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Spruce beetle outbreaks in Alaska kill the tallest stands of large spruce first</w:t>
      </w:r>
    </w:p>
    <w:p>
      <w:pPr>
        <w:pStyle w:val="Compact"/>
        <w:numPr>
          <w:ilvl w:val="0"/>
          <w:numId w:val="1001"/>
        </w:numPr>
      </w:pPr>
      <w:r>
        <w:t xml:space="preserve">Pre-outbreak Sentinel-1 backscatter classed 89% of killed and spared stands correctly</w:t>
      </w:r>
    </w:p>
    <w:p>
      <w:pPr>
        <w:pStyle w:val="Compact"/>
        <w:numPr>
          <w:ilvl w:val="0"/>
          <w:numId w:val="1001"/>
        </w:numPr>
      </w:pPr>
      <w:r>
        <w:t xml:space="preserve">The backscatter level measures stand height, the susceptibility plot studies describe</w:t>
      </w:r>
    </w:p>
    <w:p>
      <w:pPr>
        <w:pStyle w:val="Compact"/>
        <w:numPr>
          <w:ilvl w:val="0"/>
          <w:numId w:val="1001"/>
        </w:numPr>
      </w:pPr>
      <w:r>
        <w:t xml:space="preserve">A 90 m map covers 906,521 km² of Alaska forest, 29% of it at or above the threshold</w:t>
      </w:r>
    </w:p>
    <w:p>
      <w:pPr>
        <w:pStyle w:val="Compact"/>
        <w:numPr>
          <w:ilvl w:val="0"/>
          <w:numId w:val="1001"/>
        </w:numPr>
      </w:pPr>
      <w:r>
        <w:t xml:space="preserve">Public Earth Engine assets give managers the map before the next outbreak</w:t>
      </w:r>
    </w:p>
    <w:sectPr w:rsidR="00144330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2845A1E-80C2-DD49-BFFE-5A041FC475F6}"/>
    <w:embedBold r:id="rId2" w:fontKey="{8EC1B0A3-5DFC-074E-AB26-8E0A4704184E}"/>
    <w:embedItalic r:id="rId3" w:fontKey="{026CE58A-4BD4-B949-94B0-64C5B3AAA710}"/>
    <w:embedBoldItalic r:id="rId4" w:fontKey="{ADA87FDB-A1E0-E142-B9A2-3987325F811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56EB9350-1F45-B84F-946F-4DF334BB94A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1FC2A76C-4A9B-1542-A3D9-FFE6F096341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C094118A-930F-554C-80B1-F9B558A00D9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C54FCEC9-FBF0-F74F-91D1-6AF142B407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EB26E98C-5D9D-A04F-B3A9-B627D6424F53}"/>
    <w:embedBold r:id="rId10" w:fontKey="{83ECF4B3-B9A2-FF43-ABA3-BE7A7B098443}"/>
    <w:embedItalic r:id="rId11" w:fontKey="{E93B3AE5-7D37-794D-A402-91482DB6F1B0}"/>
    <w:embedBoldItalic r:id="rId12" w:fontKey="{4248FB19-4F84-1145-B56E-911A9D97B57A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5" w:fontKey="{59A46FFC-15EA-0F41-BFEE-C63762DA7985}"/>
    <w:embedBold r:id="rId16" w:fontKey="{D13F686D-F4D4-A24B-A6BF-C4EF12220186}"/>
    <w:embedItalic r:id="rId17" w:fontKey="{9001C5E8-90F0-3947-A2F2-41118C1AB2E3}"/>
    <w:embedBoldItalic r:id="rId18" w:fontKey="{12E45CD3-0ED3-8948-A448-269FFAE2C338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9" w:fontKey="{AEDF951E-CFF6-0044-80FB-4AAABF7D7E49}"/>
    <w:embedBold r:id="rId20" w:fontKey="{8B1DE7EC-3E49-A742-9B06-B546A6DA4B0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1" w:fontKey="{01E7991A-1DED-FC43-BADC-D5F66C34F3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 w:rsidP="00D648AE"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 w:rsidP="00D648AE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4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ADC"/>
    <w:rsid w:val="00203233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06AB7"/>
    <w:rsid w:val="00430EE7"/>
    <w:rsid w:val="00436042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34CE1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3120"/>
    <w:rsid w:val="00D648AE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648AE"/>
    <w:rPr>
      <w:rFonts w:ascii="Arial" w:cs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242606"/>
    <w:pPr>
      <w:spacing w:line="36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DE287C"/>
    <w:pPr>
      <w:spacing w:after="36" w:before="36"/>
    </w:pPr>
    <w:rPr>
      <w:sz w:val="18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rsid w:val="00834CE1"/>
    <w:pPr>
      <w:keepNext/>
      <w:keepLines/>
      <w:jc w:val="left"/>
    </w:pPr>
    <w:rPr>
      <w:rFonts w:ascii="Arial" w:cs="Arial" w:hAnsi="Arial"/>
      <w:sz w:val="21"/>
      <w:szCs w:val="21"/>
    </w:rPr>
  </w:style>
  <w:style w:styleId="Date" w:type="paragraph">
    <w:name w:val="Date"/>
    <w:basedOn w:val="BodyText"/>
    <w:next w:val="BodyText"/>
    <w:qFormat/>
    <w:rsid w:val="00203233"/>
    <w:pPr>
      <w:jc w:val="left"/>
    </w:pPr>
    <w:rPr>
      <w:sz w:val="21"/>
      <w:szCs w:val="21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 w:line="360" w:lineRule="auto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 w:line="360" w:lineRule="auto"/>
    </w:pPr>
    <w:rPr>
      <w:sz w:val="20"/>
      <w:szCs w:val="20"/>
    </w:rPr>
  </w:style>
  <w:style w:styleId="Bibliography" w:type="paragraph">
    <w:name w:val="Bibliography"/>
    <w:basedOn w:val="Normal"/>
    <w:qFormat/>
    <w:rsid w:val="00242606"/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AbstractTitle"/>
    <w:link w:val="CaptionChar"/>
    <w:rsid w:val="00436042"/>
    <w:pPr>
      <w:spacing w:line="240" w:lineRule="auto"/>
    </w:p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AbstractTitle"/>
    <w:rsid w:val="00436042"/>
    <w:pPr>
      <w:spacing w:line="240" w:lineRule="auto"/>
    </w:p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436042"/>
    <w:rPr>
      <w:rFonts w:ascii="Arial" w:cs="Arial" w:hAnsi="Arial"/>
      <w:i/>
      <w:sz w:val="21"/>
      <w:szCs w:val="20"/>
    </w:rPr>
  </w:style>
  <w:style w:customStyle="1" w:styleId="VerbatimChar" w:type="character">
    <w:name w:val="Verbatim Char"/>
    <w:basedOn w:val="CaptionChar"/>
    <w:link w:val="SourceCode"/>
    <w:rPr>
      <w:rFonts w:ascii="Consolas" w:cs="Arial" w:hAnsi="Consolas"/>
      <w:i/>
      <w:sz w:val="16"/>
      <w:szCs w:val="16"/>
    </w:rPr>
  </w:style>
  <w:style w:customStyle="1" w:styleId="SectionNumber" w:type="character">
    <w:name w:val="Section Number"/>
    <w:basedOn w:val="CaptionChar"/>
    <w:rPr>
      <w:rFonts w:ascii="Arial" w:cs="Arial" w:hAnsi="Arial"/>
      <w:i/>
      <w:sz w:val="21"/>
      <w:szCs w:val="20"/>
    </w:rPr>
  </w:style>
  <w:style w:styleId="FootnoteReference" w:type="character">
    <w:name w:val="footnote reference"/>
    <w:basedOn w:val="CaptionChar"/>
    <w:rsid w:val="00242606"/>
    <w:rPr>
      <w:rFonts w:ascii="Arial" w:cs="Arial" w:hAnsi="Arial"/>
      <w:i/>
      <w:sz w:val="21"/>
      <w:szCs w:val="20"/>
      <w:vertAlign w:val="superscript"/>
    </w:rPr>
  </w:style>
  <w:style w:styleId="Hyperlink" w:type="character">
    <w:name w:val="Hyperlink"/>
    <w:basedOn w:val="CaptionChar"/>
    <w:uiPriority w:val="99"/>
    <w:rPr>
      <w:rFonts w:ascii="Arial" w:cs="Arial" w:hAnsi="Arial"/>
      <w:i/>
      <w:color w:themeColor="accent1" w:val="156082"/>
      <w:sz w:val="21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jc w:val="left"/>
    </w:pPr>
    <w:rPr>
      <w:sz w:val="16"/>
      <w:szCs w:val="16"/>
    </w:rPr>
  </w:style>
  <w:style w:customStyle="1" w:styleId="KeywordTok" w:type="character">
    <w:name w:val="KeywordTok"/>
    <w:basedOn w:val="VerbatimChar"/>
    <w:rPr>
      <w:rFonts w:ascii="Consolas" w:cs="Arial" w:hAnsi="Consolas"/>
      <w:b/>
      <w:i/>
      <w:color w:val="204A87"/>
      <w:sz w:val="16"/>
      <w:szCs w:val="16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cs="Arial" w:hAnsi="Consolas"/>
      <w:i/>
      <w:color w:val="204A87"/>
      <w:sz w:val="16"/>
      <w:szCs w:val="16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cs="Arial" w:hAnsi="Consolas"/>
      <w:i/>
      <w:color w:val="0000CF"/>
      <w:sz w:val="16"/>
      <w:szCs w:val="16"/>
      <w:shd w:color="auto" w:fill="F8F8F8" w:val="clear"/>
    </w:rPr>
  </w:style>
  <w:style w:customStyle="1" w:styleId="BaseNTok" w:type="character">
    <w:name w:val="BaseNTok"/>
    <w:basedOn w:val="VerbatimChar"/>
    <w:rPr>
      <w:rFonts w:ascii="Consolas" w:cs="Arial" w:hAnsi="Consolas"/>
      <w:i/>
      <w:color w:val="0000CF"/>
      <w:sz w:val="16"/>
      <w:szCs w:val="16"/>
      <w:shd w:color="auto" w:fill="F8F8F8" w:val="clear"/>
    </w:rPr>
  </w:style>
  <w:style w:customStyle="1" w:styleId="FloatTok" w:type="character">
    <w:name w:val="FloatTok"/>
    <w:basedOn w:val="VerbatimChar"/>
    <w:rPr>
      <w:rFonts w:ascii="Consolas" w:cs="Arial" w:hAnsi="Consolas"/>
      <w:i/>
      <w:color w:val="0000CF"/>
      <w:sz w:val="16"/>
      <w:szCs w:val="16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cs="Arial" w:hAnsi="Consolas"/>
      <w:i/>
      <w:color w:val="8F5902"/>
      <w:sz w:val="16"/>
      <w:szCs w:val="16"/>
      <w:shd w:color="auto" w:fill="F8F8F8" w:val="clear"/>
    </w:rPr>
  </w:style>
  <w:style w:customStyle="1" w:styleId="CharTok" w:type="character">
    <w:name w:val="Char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cs="Arial" w:hAnsi="Consolas"/>
      <w:b/>
      <w:i/>
      <w:color w:val="CE5C00"/>
      <w:sz w:val="16"/>
      <w:szCs w:val="16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cs="Arial" w:hAnsi="Consolas"/>
      <w:i w:val="0"/>
      <w:color w:val="8F5902"/>
      <w:sz w:val="16"/>
      <w:szCs w:val="16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OtherTok" w:type="character">
    <w:name w:val="OtherTok"/>
    <w:basedOn w:val="VerbatimChar"/>
    <w:rPr>
      <w:rFonts w:ascii="Consolas" w:cs="Arial" w:hAnsi="Consolas"/>
      <w:i/>
      <w:color w:val="8F5902"/>
      <w:sz w:val="16"/>
      <w:szCs w:val="16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cs="Arial" w:hAnsi="Consolas"/>
      <w:b/>
      <w:i/>
      <w:color w:val="204A87"/>
      <w:sz w:val="16"/>
      <w:szCs w:val="16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cs="Arial" w:hAnsi="Consolas"/>
      <w:i/>
      <w:color w:val="000000"/>
      <w:sz w:val="16"/>
      <w:szCs w:val="16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cs="Arial" w:hAnsi="Consolas"/>
      <w:b/>
      <w:i/>
      <w:color w:val="204A87"/>
      <w:sz w:val="16"/>
      <w:szCs w:val="16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cs="Arial" w:hAnsi="Consolas"/>
      <w:b/>
      <w:i/>
      <w:color w:val="CE5C00"/>
      <w:sz w:val="16"/>
      <w:szCs w:val="16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cs="Arial" w:hAnsi="Consolas"/>
      <w:i w:val="0"/>
      <w:color w:val="8F5902"/>
      <w:sz w:val="16"/>
      <w:szCs w:val="16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cs="Arial" w:hAnsi="Consolas"/>
      <w:i/>
      <w:color w:val="204A87"/>
      <w:sz w:val="16"/>
      <w:szCs w:val="16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AlertTok" w:type="character">
    <w:name w:val="AlertTok"/>
    <w:basedOn w:val="VerbatimChar"/>
    <w:rPr>
      <w:rFonts w:ascii="Consolas" w:cs="Arial" w:hAnsi="Consolas"/>
      <w:i/>
      <w:color w:val="EF2929"/>
      <w:sz w:val="16"/>
      <w:szCs w:val="16"/>
      <w:shd w:color="auto" w:fill="F8F8F8" w:val="clear"/>
    </w:rPr>
  </w:style>
  <w:style w:customStyle="1" w:styleId="ErrorTok" w:type="character">
    <w:name w:val="ErrorTok"/>
    <w:basedOn w:val="VerbatimChar"/>
    <w:rPr>
      <w:rFonts w:ascii="Consolas" w:cs="Arial" w:hAnsi="Consolas"/>
      <w:b/>
      <w:i/>
      <w:color w:val="A40000"/>
      <w:sz w:val="16"/>
      <w:szCs w:val="16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13130</Words>
  <Characters>74843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2026-10-19T04:05:49Z</dcterms:created>
  <dcterms:modified xsi:type="dcterms:W3CDTF">2026-10-19T04:05:49Z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