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w:t>
      </w:r>
    </w:p>
    <w:p>
      <w:pPr>
        <w:pStyle w:val="Author"/>
      </w:pPr>
      <w:r>
        <w:t xml:space="preserve">A spruce beetle susceptibility map of Alaska using Sentinel-1 radar and crown-scale mortality data. Seamus Murphy, TÜV SÜD, 2187 Comox Ave, Comox, British Columbia V9M 1P5, Canada. seamusrobertmurphy@gmail.com.</w:t>
      </w:r>
    </w:p>
    <w:tbl>
      <w:tblPr>
        <w:tblStyle w:val="Table"/>
        <w:tblW w:type="pct" w:w="5000"/>
        <w:tblLayout w:type="fixed"/>
        <w:tblLook w:firstRow="0" w:lastRow="0" w:firstColumn="0" w:lastColumn="0" w:noHBand="0" w:noVBand="0" w:val="0000"/>
      </w:tblPr>
      <w:tblGrid>
        <w:gridCol w:w="7920"/>
      </w:tblGrid>
      <w:tr>
        <w:tc>
          <w:tcPr/>
          <w:bookmarkStart w:id="23" w:name="fig-s1"/>
          <w:p>
            <w:pPr>
              <w:pStyle w:val="Compact"/>
              <w:jc w:val="center"/>
            </w:pPr>
            <w:r>
              <w:drawing>
                <wp:inline>
                  <wp:extent cx="5753100" cy="2958737"/>
                  <wp:effectExtent b="0" l="0" r="0" t="0"/>
                  <wp:docPr descr="" title="" id="21" name="Picture"/>
                  <a:graphic>
                    <a:graphicData uri="http://schemas.openxmlformats.org/drawingml/2006/picture">
                      <pic:pic>
                        <pic:nvPicPr>
                          <pic:cNvPr descr="supplementary_files/figure-docx/fig-s1-1.png" id="22" name="Picture"/>
                          <pic:cNvPicPr>
                            <a:picLocks noChangeArrowheads="1" noChangeAspect="1"/>
                          </pic:cNvPicPr>
                        </pic:nvPicPr>
                        <pic:blipFill>
                          <a:blip r:embed="rId20"/>
                          <a:stretch>
                            <a:fillRect/>
                          </a:stretch>
                        </pic:blipFill>
                        <pic:spPr bwMode="auto">
                          <a:xfrm>
                            <a:off x="0" y="0"/>
                            <a:ext cx="5753100" cy="2958737"/>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 Area of spruce beetle damage mapped by the aerial detection survey across Alaska in each survey year, by quarter-degree band of latitude, on a square-root colour scale; the dashed lines bound the latitudes of the frame of Figure 1 of the main text.</w:t>
            </w:r>
          </w:p>
          <w:bookmarkEnd w:id="23"/>
        </w:tc>
      </w:tr>
    </w:tbl>
    <w:p>
      <w:pPr>
        <w:pStyle w:val="BodyText"/>
      </w:pPr>
      <w:r>
        <w:t xml:space="preserve">Alt text: A grid with the survey year along the bottom and quarter-degree bands of latitude up the side, each cell shaded by the area of spruce beetle damage the survey mapped in that band and year, with two dashed horizontal lines marking the latitudes covered by Figure 1 of the main text.</w:t>
      </w:r>
    </w:p>
    <w:p>
      <w:pPr>
        <w:pStyle w:val="BodyText"/>
      </w:pPr>
      <w:r>
        <w:t xml:space="preserve">Across Alaska, the survey mapped the most spruce beetle damage in 2021, 240 969 ha, and the least in 2014, 5 987 ha. Of the area mapped from 2016 to 2024, 85 per cent lay north of 61° N, against 38 per cent of the area mapped from 1997 to 2015 (</w:t>
      </w:r>
      <w:hyperlink w:anchor="fig-s1">
        <w:r>
          <w:rPr>
            <w:rStyle w:val="Hyperlink"/>
          </w:rPr>
          <w:t xml:space="preserve">Figure S1</w:t>
        </w:r>
      </w:hyperlink>
      <w:r>
        <w:t xml:space="preserve">).</w:t>
      </w:r>
    </w:p>
    <w:sectPr w:rsidR="00144330" w:rsidSect="00B13028">
      <w:footerReference r:id="rId10" w:type="default"/>
      <w:footerReference r:id="rId9" w:type="first"/>
      <w:pgSz w:h="16838" w:w="11906"/>
      <w:pgMar w:bottom="1417" w:footer="720" w:gutter="0" w:header="720" w:left="1417" w:right="1417" w:top="1417"/>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2845A1E-80C2-DD49-BFFE-5A041FC475F6}"/>
    <w:embedBold r:id="rId2" w:fontKey="{8EC1B0A3-5DFC-074E-AB26-8E0A4704184E}"/>
    <w:embedItalic r:id="rId3" w:fontKey="{026CE58A-4BD4-B949-94B0-64C5B3AAA710}"/>
    <w:embedBoldItalic r:id="rId4" w:fontKey="{ADA87FDB-A1E0-E142-B9A2-3987325F811F}"/>
  </w:font>
  <w:font w:name="Courier New">
    <w:panose1 w:val="02070309020205020404"/>
    <w:charset w:val="00"/>
    <w:family w:val="modern"/>
    <w:pitch w:val="fixed"/>
    <w:sig w:usb0="E0002AFF" w:usb1="C0007843" w:usb2="00000009" w:usb3="00000000" w:csb0="000001FF" w:csb1="00000000"/>
    <w:embedRegular r:id="rId5" w:fontKey="{56EB9350-1F45-B84F-946F-4DF334BB94AE}"/>
  </w:font>
  <w:font w:name="Wingdings">
    <w:panose1 w:val="05000000000000000000"/>
    <w:charset w:val="4D"/>
    <w:family w:val="decorative"/>
    <w:pitch w:val="variable"/>
    <w:sig w:usb0="00000003" w:usb1="00000000" w:usb2="00000000" w:usb3="00000000" w:csb0="80000001" w:csb1="00000000"/>
    <w:embedRegular r:id="rId6" w:fontKey="{1FC2A76C-4A9B-1542-A3D9-FFE6F0963414}"/>
  </w:font>
  <w:font w:name="Symbol">
    <w:panose1 w:val="05050102010706020507"/>
    <w:charset w:val="02"/>
    <w:family w:val="decorative"/>
    <w:pitch w:val="variable"/>
    <w:sig w:usb0="00000000" w:usb1="10000000" w:usb2="00000000" w:usb3="00000000" w:csb0="80000000" w:csb1="00000000"/>
    <w:embedRegular r:id="rId7" w:fontKey="{C094118A-930F-554C-80B1-F9B558A00D9B}"/>
  </w:font>
  <w:font w:name="Ubuntu">
    <w:panose1 w:val="020B0504030602030204"/>
    <w:charset w:val="00"/>
    <w:family w:val="swiss"/>
    <w:pitch w:val="variable"/>
    <w:sig w:usb0="E00002FF" w:usb1="5000205B" w:usb2="00000000" w:usb3="00000000" w:csb0="0000009F" w:csb1="00000000"/>
    <w:embedRegular r:id="rId8" w:fontKey="{C54FCEC9-FBF0-F74F-91D1-6AF142B4075E}"/>
  </w:font>
  <w:font w:name="Arial">
    <w:panose1 w:val="020B0604020202020204"/>
    <w:charset w:val="00"/>
    <w:family w:val="swiss"/>
    <w:pitch w:val="variable"/>
    <w:sig w:usb0="E0002EFF" w:usb1="C000785B" w:usb2="00000009" w:usb3="00000000" w:csb0="000001FF" w:csb1="00000000"/>
    <w:embedRegular r:id="rId9" w:fontKey="{EB26E98C-5D9D-A04F-B3A9-B627D6424F53}"/>
    <w:embedBold r:id="rId10" w:fontKey="{83ECF4B3-B9A2-FF43-ABA3-BE7A7B098443}"/>
    <w:embedItalic r:id="rId11" w:fontKey="{E93B3AE5-7D37-794D-A402-91482DB6F1B0}"/>
    <w:embedBoldItalic r:id="rId12" w:fontKey="{4248FB19-4F84-1145-B56E-911A9D97B57A}"/>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5" w:fontKey="{59A46FFC-15EA-0F41-BFEE-C63762DA7985}"/>
    <w:embedBold r:id="rId16" w:fontKey="{D13F686D-F4D4-A24B-A6BF-C4EF12220186}"/>
    <w:embedItalic r:id="rId17" w:fontKey="{9001C5E8-90F0-3947-A2F2-41118C1AB2E3}"/>
    <w:embedBoldItalic r:id="rId18" w:fontKey="{12E45CD3-0ED3-8948-A448-269FFAE2C338}"/>
  </w:font>
  <w:font w:name="Aptos Display">
    <w:panose1 w:val="020B0004020202020204"/>
    <w:charset w:val="00"/>
    <w:family w:val="swiss"/>
    <w:pitch w:val="variable"/>
    <w:sig w:usb0="20000287" w:usb1="00000003" w:usb2="00000000" w:usb3="00000000" w:csb0="0000019F" w:csb1="00000000"/>
    <w:embedRegular r:id="rId19" w:fontKey="{AEDF951E-CFF6-0044-80FB-4AAABF7D7E49}"/>
    <w:embedBold r:id="rId20" w:fontKey="{8B1DE7EC-3E49-A742-9B06-B546A6DA4B0D}"/>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embedRegular r:id="rId21" w:fontKey="{01E7991A-1DED-FC43-BADC-D5F66C34F3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rsidP="00D648AE">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rsidP="00D648AE"/>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4"/>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ADC"/>
    <w:rsid w:val="00203233"/>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06AB7"/>
    <w:rsid w:val="00430EE7"/>
    <w:rsid w:val="00436042"/>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34CE1"/>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B42C7"/>
    <w:rsid w:val="00D009B1"/>
    <w:rsid w:val="00D14A85"/>
    <w:rsid w:val="00D61E09"/>
    <w:rsid w:val="00D63120"/>
    <w:rsid w:val="00D648AE"/>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648AE"/>
    <w:rPr>
      <w:rFonts w:ascii="Times New Roman" w:cs="Times New Roman" w:hAnsi="Times New Roman"/>
    </w:rPr>
  </w:style>
  <w:style w:styleId="Heading1" w:type="paragraph">
    <w:name w:val="heading 1"/>
    <w:basedOn w:val="Normal"/>
    <w:next w:val="Normal"/>
    <w:link w:val="Heading1Char"/>
    <w:uiPriority w:val="9"/>
    <w:qFormat/>
    <w:rsid w:val="00242606"/>
    <w:pPr>
      <w:keepNext/>
      <w:keepLines/>
      <w:spacing w:after="80" w:before="360"/>
      <w:outlineLvl w:val="0"/>
    </w:pPr>
    <w:rPr>
      <w:rFonts w:ascii="Times New Roman" w:cs="Times New Roman" w:eastAsia="Times New Roman" w:hAnsi="Times New Roman"/>
      <w:b/>
      <w:sz w:val="28"/>
      <w:szCs w:val="28"/>
    </w:rPr>
  </w:style>
  <w:style w:styleId="Heading2" w:type="paragraph">
    <w:name w:val="heading 2"/>
    <w:basedOn w:val="Normal"/>
    <w:next w:val="Normal"/>
    <w:link w:val="Heading2Char"/>
    <w:uiPriority w:val="9"/>
    <w:unhideWhenUsed/>
    <w:qFormat/>
    <w:rsid w:val="00242606"/>
    <w:pPr>
      <w:keepNext/>
      <w:keepLines/>
      <w:spacing w:after="80" w:before="160"/>
      <w:outlineLvl w:val="1"/>
    </w:pPr>
    <w:rPr>
      <w:b/>
      <w:color w:themeColor="text1" w:val="000000"/>
      <w:sz w:val="24"/>
      <w:szCs w:val="24"/>
    </w:rPr>
  </w:style>
  <w:style w:styleId="Heading3" w:type="paragraph">
    <w:name w:val="heading 3"/>
    <w:basedOn w:val="Normal"/>
    <w:next w:val="Normal"/>
    <w:link w:val="Heading3Char"/>
    <w:uiPriority w:val="9"/>
    <w:unhideWhenUsed/>
    <w:qFormat/>
    <w:rsid w:val="00242606"/>
    <w:pPr>
      <w:keepNext/>
      <w:keepLines/>
      <w:spacing w:after="80" w:before="160"/>
      <w:outlineLvl w:val="2"/>
    </w:pPr>
    <w:rPr>
      <w:b/>
      <w:sz w:val="22"/>
      <w:szCs w:val="22"/>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cs="Times New Roman" w:eastAsia="Times New Roman"/>
      <w:b/>
      <w:sz w:val="28"/>
      <w:szCs w:val="56"/>
    </w:rPr>
  </w:style>
  <w:style w:styleId="BodyText" w:type="paragraph">
    <w:name w:val="Body Text"/>
    <w:basedOn w:val="Normal"/>
    <w:qFormat/>
    <w:rsid w:val="00242606"/>
    <w:pPr>
      <w:spacing w:line="480" w:lineRule="auto"/>
    </w:pPr>
  </w:style>
  <w:style w:customStyle="1" w:styleId="FirstParagraph" w:type="paragraph">
    <w:name w:val="First Paragraph"/>
    <w:basedOn w:val="BodyText"/>
    <w:next w:val="BodyText"/>
    <w:qFormat/>
    <w:pPr>
      <w:spacing w:line="480" w:lineRule="auto"/>
    </w:pPr>
  </w:style>
  <w:style w:customStyle="1" w:styleId="Compact" w:type="paragraph">
    <w:name w:val="Compact"/>
    <w:basedOn w:val="BodyText"/>
    <w:qFormat/>
    <w:rsid w:val="00DE287C"/>
    <w:pPr>
      <w:spacing w:after="36" w:before="36"/>
    </w:pPr>
    <w:rPr>
      <w:sz w:val="22"/>
    </w:rPr>
  </w:style>
  <w:style w:customStyle="1" w:styleId="TitleChar" w:type="character">
    <w:name w:val="Title Char"/>
    <w:basedOn w:val="DefaultParagraphFont"/>
    <w:link w:val="Title"/>
    <w:uiPriority w:val="10"/>
    <w:rsid w:val="00242606"/>
    <w:rPr>
      <w:rFonts w:ascii="Times New Roman" w:cs="Times New Roman" w:eastAsia="Times New Roman" w:hAnsi="Times New Roman"/>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rsid w:val="00834CE1"/>
    <w:pPr>
      <w:keepNext/>
      <w:keepLines/>
      <w:jc w:val="left"/>
    </w:pPr>
    <w:rPr>
      <w:rFonts w:ascii="Times New Roman" w:cs="Times New Roman" w:hAnsi="Times New Roman"/>
      <w:sz w:val="22"/>
      <w:szCs w:val="22"/>
    </w:rPr>
  </w:style>
  <w:style w:styleId="Date" w:type="paragraph">
    <w:name w:val="Date"/>
    <w:basedOn w:val="BodyText"/>
    <w:next w:val="BodyText"/>
    <w:qFormat/>
    <w:rsid w:val="00203233"/>
    <w:pPr>
      <w:jc w:val="left"/>
    </w:pPr>
    <w:rPr>
      <w:sz w:val="21"/>
      <w:szCs w:val="21"/>
    </w:rPr>
  </w:style>
  <w:style w:customStyle="1" w:styleId="AbstractTitle" w:type="paragraph">
    <w:name w:val="Abstract Title"/>
    <w:basedOn w:val="Normal"/>
    <w:next w:val="Abstract"/>
    <w:qFormat/>
    <w:rsid w:val="005D7AAD"/>
    <w:pPr>
      <w:keepNext/>
      <w:keepLines/>
      <w:spacing w:after="0" w:before="0" w:line="360" w:lineRule="auto"/>
      <w:jc w:val="left"/>
    </w:pPr>
    <w:rPr>
      <w:i/>
      <w:sz w:val="21"/>
      <w:szCs w:val="20"/>
    </w:rPr>
  </w:style>
  <w:style w:customStyle="1" w:styleId="Abstract" w:type="paragraph">
    <w:name w:val="Abstract"/>
    <w:basedOn w:val="Normal"/>
    <w:next w:val="BodyText"/>
    <w:qFormat/>
    <w:rsid w:val="00701179"/>
    <w:pPr>
      <w:keepNext/>
      <w:keepLines/>
      <w:spacing w:after="300" w:before="100" w:line="480" w:lineRule="auto"/>
    </w:pPr>
    <w:rPr>
      <w:sz w:val="22"/>
      <w:szCs w:val="22"/>
    </w:rPr>
  </w:style>
  <w:style w:styleId="Bibliography" w:type="paragraph">
    <w:name w:val="Bibliography"/>
    <w:basedOn w:val="Normal"/>
    <w:qFormat/>
    <w:rsid w:val="00242606"/>
    <w:pPr>
      <w:spacing w:line="480" w:lineRule="auto"/>
    </w:pPr>
  </w:style>
  <w:style w:customStyle="1" w:styleId="Heading1Char" w:type="character">
    <w:name w:val="Heading 1 Char"/>
    <w:basedOn w:val="DefaultParagraphFont"/>
    <w:link w:val="Heading1"/>
    <w:uiPriority w:val="9"/>
    <w:rsid w:val="00242606"/>
    <w:rPr>
      <w:rFonts w:ascii="Times New Roman" w:cs="Times New Roman" w:eastAsia="Times New Roman" w:hAnsi="Times New Roman"/>
      <w:b/>
      <w:sz w:val="28"/>
      <w:szCs w:val="40"/>
    </w:rPr>
  </w:style>
  <w:style w:customStyle="1" w:styleId="Heading2Char" w:type="character">
    <w:name w:val="Heading 2 Char"/>
    <w:basedOn w:val="DefaultParagraphFont"/>
    <w:link w:val="Heading2"/>
    <w:uiPriority w:val="9"/>
    <w:rsid w:val="00242606"/>
    <w:rPr>
      <w:rFonts w:ascii="Times New Roman" w:hAnsi="Times New Roman"/>
      <w:b/>
      <w:color w:themeColor="text1" w:val="000000"/>
      <w:sz w:val="26"/>
      <w:szCs w:val="28"/>
    </w:rPr>
  </w:style>
  <w:style w:customStyle="1" w:styleId="Heading3Char" w:type="character">
    <w:name w:val="Heading 3 Char"/>
    <w:basedOn w:val="DefaultParagraphFont"/>
    <w:link w:val="Heading3"/>
    <w:uiPriority w:val="9"/>
    <w:rsid w:val="00242606"/>
    <w:rPr>
      <w:rFonts w:ascii="Times New Roman" w:hAnsi="Times New Roman"/>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AbstractTitle"/>
    <w:link w:val="CaptionChar"/>
    <w:rsid w:val="00436042"/>
    <w:pPr>
      <w:spacing w:line="240" w:lineRule="auto"/>
    </w:pPr>
  </w:style>
  <w:style w:customStyle="1" w:styleId="TableCaption" w:type="paragraph">
    <w:name w:val="Table Caption"/>
    <w:basedOn w:val="Caption"/>
    <w:pPr>
      <w:spacing w:line="480" w:lineRule="auto"/>
    </w:pPr>
  </w:style>
  <w:style w:customStyle="1" w:styleId="ImageCaption" w:type="paragraph">
    <w:name w:val="Image Caption"/>
    <w:basedOn w:val="AbstractTitle"/>
    <w:rsid w:val="00436042"/>
    <w:pPr>
      <w:spacing w:line="240" w:lineRule="auto"/>
    </w:pPr>
  </w:style>
  <w:style w:customStyle="1" w:styleId="Figure" w:type="paragraph">
    <w:name w:val="Figure"/>
    <w:basedOn w:val="Normal"/>
    <w:rsid w:val="00242606"/>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436042"/>
    <w:rPr>
      <w:rFonts w:ascii="Times New Roman" w:cs="Times New Roman" w:hAnsi="Times New Roman"/>
      <w:i/>
      <w:sz w:val="21"/>
      <w:szCs w:val="20"/>
    </w:rPr>
  </w:style>
  <w:style w:customStyle="1" w:styleId="VerbatimChar" w:type="character">
    <w:name w:val="Verbatim Char"/>
    <w:basedOn w:val="CaptionChar"/>
    <w:link w:val="SourceCode"/>
    <w:rPr>
      <w:rFonts w:ascii="Consolas" w:cs="Times New Roman" w:hAnsi="Consolas"/>
      <w:i/>
      <w:sz w:val="16"/>
      <w:szCs w:val="16"/>
    </w:rPr>
  </w:style>
  <w:style w:customStyle="1" w:styleId="SectionNumber" w:type="character">
    <w:name w:val="Section Number"/>
    <w:basedOn w:val="CaptionChar"/>
    <w:rPr>
      <w:rFonts w:ascii="Times New Roman" w:cs="Times New Roman" w:hAnsi="Times New Roman"/>
      <w:i/>
      <w:sz w:val="21"/>
      <w:szCs w:val="20"/>
    </w:rPr>
  </w:style>
  <w:style w:styleId="FootnoteReference" w:type="character">
    <w:name w:val="footnote reference"/>
    <w:basedOn w:val="CaptionChar"/>
    <w:rsid w:val="00242606"/>
    <w:rPr>
      <w:rFonts w:ascii="Times New Roman" w:cs="Times New Roman" w:hAnsi="Times New Roman"/>
      <w:i/>
      <w:sz w:val="21"/>
      <w:szCs w:val="20"/>
      <w:vertAlign w:val="superscript"/>
    </w:rPr>
  </w:style>
  <w:style w:styleId="Hyperlink" w:type="character">
    <w:name w:val="Hyperlink"/>
    <w:basedOn w:val="CaptionChar"/>
    <w:uiPriority w:val="99"/>
    <w:rPr>
      <w:rFonts w:ascii="Times New Roman" w:cs="Times New Roman" w:hAnsi="Times New Roman"/>
      <w:i/>
      <w:color w:themeColor="accent1" w:val="156082"/>
      <w:sz w:val="21"/>
      <w:szCs w:val="20"/>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jc w:val="left"/>
    </w:pPr>
    <w:rPr>
      <w:sz w:val="16"/>
      <w:szCs w:val="16"/>
    </w:rPr>
  </w:style>
  <w:style w:customStyle="1" w:styleId="KeywordTok" w:type="character">
    <w:name w:val="KeywordTok"/>
    <w:basedOn w:val="VerbatimChar"/>
    <w:rPr>
      <w:rFonts w:ascii="Consolas" w:cs="Times New Roman" w:hAnsi="Consolas"/>
      <w:b/>
      <w:i/>
      <w:color w:val="204A87"/>
      <w:sz w:val="16"/>
      <w:szCs w:val="16"/>
      <w:shd w:color="auto" w:fill="F8F8F8" w:val="clear"/>
    </w:rPr>
  </w:style>
  <w:style w:customStyle="1" w:styleId="DataTypeTok" w:type="character">
    <w:name w:val="DataTypeTok"/>
    <w:basedOn w:val="VerbatimChar"/>
    <w:rPr>
      <w:rFonts w:ascii="Consolas" w:cs="Times New Roman" w:hAnsi="Consolas"/>
      <w:i/>
      <w:color w:val="204A87"/>
      <w:sz w:val="16"/>
      <w:szCs w:val="16"/>
      <w:shd w:color="auto" w:fill="F8F8F8" w:val="clear"/>
    </w:rPr>
  </w:style>
  <w:style w:customStyle="1" w:styleId="DecValTok" w:type="character">
    <w:name w:val="DecValTok"/>
    <w:basedOn w:val="VerbatimChar"/>
    <w:rPr>
      <w:rFonts w:ascii="Consolas" w:cs="Times New Roman" w:hAnsi="Consolas"/>
      <w:i/>
      <w:color w:val="0000CF"/>
      <w:sz w:val="16"/>
      <w:szCs w:val="16"/>
      <w:shd w:color="auto" w:fill="F8F8F8" w:val="clear"/>
    </w:rPr>
  </w:style>
  <w:style w:customStyle="1" w:styleId="BaseNTok" w:type="character">
    <w:name w:val="BaseNTok"/>
    <w:basedOn w:val="VerbatimChar"/>
    <w:rPr>
      <w:rFonts w:ascii="Consolas" w:cs="Times New Roman" w:hAnsi="Consolas"/>
      <w:i/>
      <w:color w:val="0000CF"/>
      <w:sz w:val="16"/>
      <w:szCs w:val="16"/>
      <w:shd w:color="auto" w:fill="F8F8F8" w:val="clear"/>
    </w:rPr>
  </w:style>
  <w:style w:customStyle="1" w:styleId="FloatTok" w:type="character">
    <w:name w:val="FloatTok"/>
    <w:basedOn w:val="VerbatimChar"/>
    <w:rPr>
      <w:rFonts w:ascii="Consolas" w:cs="Times New Roman" w:hAnsi="Consolas"/>
      <w:i/>
      <w:color w:val="0000CF"/>
      <w:sz w:val="16"/>
      <w:szCs w:val="16"/>
      <w:shd w:color="auto" w:fill="F8F8F8" w:val="clear"/>
    </w:rPr>
  </w:style>
  <w:style w:customStyle="1" w:styleId="ConstantTok" w:type="character">
    <w:name w:val="ConstantTok"/>
    <w:basedOn w:val="VerbatimChar"/>
    <w:rPr>
      <w:rFonts w:ascii="Consolas" w:cs="Times New Roman" w:hAnsi="Consolas"/>
      <w:i/>
      <w:color w:val="8F5902"/>
      <w:sz w:val="16"/>
      <w:szCs w:val="16"/>
      <w:shd w:color="auto" w:fill="F8F8F8" w:val="clear"/>
    </w:rPr>
  </w:style>
  <w:style w:customStyle="1" w:styleId="CharTok" w:type="character">
    <w:name w:val="CharTok"/>
    <w:basedOn w:val="VerbatimChar"/>
    <w:rPr>
      <w:rFonts w:ascii="Consolas" w:cs="Times New Roman" w:hAnsi="Consolas"/>
      <w:i/>
      <w:color w:val="4E9A06"/>
      <w:sz w:val="16"/>
      <w:szCs w:val="16"/>
      <w:shd w:color="auto" w:fill="F8F8F8" w:val="clear"/>
    </w:rPr>
  </w:style>
  <w:style w:customStyle="1" w:styleId="SpecialCharTok" w:type="character">
    <w:name w:val="SpecialCharTok"/>
    <w:basedOn w:val="VerbatimChar"/>
    <w:rPr>
      <w:rFonts w:ascii="Consolas" w:cs="Times New Roman" w:hAnsi="Consolas"/>
      <w:b/>
      <w:i/>
      <w:color w:val="CE5C00"/>
      <w:sz w:val="16"/>
      <w:szCs w:val="16"/>
      <w:shd w:color="auto" w:fill="F8F8F8" w:val="clear"/>
    </w:rPr>
  </w:style>
  <w:style w:customStyle="1" w:styleId="StringTok" w:type="character">
    <w:name w:val="StringTok"/>
    <w:basedOn w:val="VerbatimChar"/>
    <w:rPr>
      <w:rFonts w:ascii="Consolas" w:cs="Times New Roman" w:hAnsi="Consolas"/>
      <w:i/>
      <w:color w:val="4E9A06"/>
      <w:sz w:val="16"/>
      <w:szCs w:val="16"/>
      <w:shd w:color="auto" w:fill="F8F8F8" w:val="clear"/>
    </w:rPr>
  </w:style>
  <w:style w:customStyle="1" w:styleId="VerbatimStringTok" w:type="character">
    <w:name w:val="VerbatimStringTok"/>
    <w:basedOn w:val="VerbatimChar"/>
    <w:rPr>
      <w:rFonts w:ascii="Consolas" w:cs="Times New Roman" w:hAnsi="Consolas"/>
      <w:i/>
      <w:color w:val="4E9A06"/>
      <w:sz w:val="16"/>
      <w:szCs w:val="16"/>
      <w:shd w:color="auto" w:fill="F8F8F8" w:val="clear"/>
    </w:rPr>
  </w:style>
  <w:style w:customStyle="1" w:styleId="SpecialStringTok" w:type="character">
    <w:name w:val="SpecialStringTok"/>
    <w:basedOn w:val="VerbatimChar"/>
    <w:rPr>
      <w:rFonts w:ascii="Consolas" w:cs="Times New Roman" w:hAnsi="Consolas"/>
      <w:i/>
      <w:color w:val="4E9A06"/>
      <w:sz w:val="16"/>
      <w:szCs w:val="16"/>
      <w:shd w:color="auto" w:fill="F8F8F8" w:val="clear"/>
    </w:rPr>
  </w:style>
  <w:style w:customStyle="1" w:styleId="ImportTok" w:type="character">
    <w:name w:val="ImportTok"/>
    <w:basedOn w:val="VerbatimChar"/>
    <w:rPr>
      <w:rFonts w:ascii="Consolas" w:cs="Times New Roman" w:hAnsi="Consolas"/>
      <w:i/>
      <w:sz w:val="16"/>
      <w:szCs w:val="16"/>
      <w:shd w:color="auto" w:fill="F8F8F8" w:val="clear"/>
    </w:rPr>
  </w:style>
  <w:style w:customStyle="1" w:styleId="CommentTok" w:type="character">
    <w:name w:val="CommentTok"/>
    <w:basedOn w:val="VerbatimChar"/>
    <w:rPr>
      <w:rFonts w:ascii="Consolas" w:cs="Times New Roman" w:hAnsi="Consolas"/>
      <w:i w:val="0"/>
      <w:color w:val="8F5902"/>
      <w:sz w:val="16"/>
      <w:szCs w:val="16"/>
      <w:shd w:color="auto" w:fill="F8F8F8" w:val="clear"/>
    </w:rPr>
  </w:style>
  <w:style w:customStyle="1" w:styleId="DocumentationTok" w:type="character">
    <w:name w:val="DocumentationTok"/>
    <w:basedOn w:val="VerbatimChar"/>
    <w:rPr>
      <w:rFonts w:ascii="Consolas" w:cs="Times New Roman" w:hAnsi="Consolas"/>
      <w:b/>
      <w:i w:val="0"/>
      <w:color w:val="8F5902"/>
      <w:sz w:val="16"/>
      <w:szCs w:val="16"/>
      <w:shd w:color="auto" w:fill="F8F8F8" w:val="clear"/>
    </w:rPr>
  </w:style>
  <w:style w:customStyle="1" w:styleId="AnnotationTok" w:type="character">
    <w:name w:val="AnnotationTok"/>
    <w:basedOn w:val="VerbatimChar"/>
    <w:rPr>
      <w:rFonts w:ascii="Consolas" w:cs="Times New Roman" w:hAnsi="Consolas"/>
      <w:b/>
      <w:i w:val="0"/>
      <w:color w:val="8F5902"/>
      <w:sz w:val="16"/>
      <w:szCs w:val="16"/>
      <w:shd w:color="auto" w:fill="F8F8F8" w:val="clear"/>
    </w:rPr>
  </w:style>
  <w:style w:customStyle="1" w:styleId="CommentVarTok" w:type="character">
    <w:name w:val="CommentVarTok"/>
    <w:basedOn w:val="VerbatimChar"/>
    <w:rPr>
      <w:rFonts w:ascii="Consolas" w:cs="Times New Roman" w:hAnsi="Consolas"/>
      <w:b/>
      <w:i w:val="0"/>
      <w:color w:val="8F5902"/>
      <w:sz w:val="16"/>
      <w:szCs w:val="16"/>
      <w:shd w:color="auto" w:fill="F8F8F8" w:val="clear"/>
    </w:rPr>
  </w:style>
  <w:style w:customStyle="1" w:styleId="OtherTok" w:type="character">
    <w:name w:val="OtherTok"/>
    <w:basedOn w:val="VerbatimChar"/>
    <w:rPr>
      <w:rFonts w:ascii="Consolas" w:cs="Times New Roman" w:hAnsi="Consolas"/>
      <w:i/>
      <w:color w:val="8F5902"/>
      <w:sz w:val="16"/>
      <w:szCs w:val="16"/>
      <w:shd w:color="auto" w:fill="F8F8F8" w:val="clear"/>
    </w:rPr>
  </w:style>
  <w:style w:customStyle="1" w:styleId="FunctionTok" w:type="character">
    <w:name w:val="FunctionTok"/>
    <w:basedOn w:val="VerbatimChar"/>
    <w:rPr>
      <w:rFonts w:ascii="Consolas" w:cs="Times New Roman" w:hAnsi="Consolas"/>
      <w:b/>
      <w:i/>
      <w:color w:val="204A87"/>
      <w:sz w:val="16"/>
      <w:szCs w:val="16"/>
      <w:shd w:color="auto" w:fill="F8F8F8" w:val="clear"/>
    </w:rPr>
  </w:style>
  <w:style w:customStyle="1" w:styleId="VariableTok" w:type="character">
    <w:name w:val="VariableTok"/>
    <w:basedOn w:val="VerbatimChar"/>
    <w:rPr>
      <w:rFonts w:ascii="Consolas" w:cs="Times New Roman" w:hAnsi="Consolas"/>
      <w:i/>
      <w:color w:val="000000"/>
      <w:sz w:val="16"/>
      <w:szCs w:val="16"/>
      <w:shd w:color="auto" w:fill="F8F8F8" w:val="clear"/>
    </w:rPr>
  </w:style>
  <w:style w:customStyle="1" w:styleId="ControlFlowTok" w:type="character">
    <w:name w:val="ControlFlowTok"/>
    <w:basedOn w:val="VerbatimChar"/>
    <w:rPr>
      <w:rFonts w:ascii="Consolas" w:cs="Times New Roman" w:hAnsi="Consolas"/>
      <w:b/>
      <w:i/>
      <w:color w:val="204A87"/>
      <w:sz w:val="16"/>
      <w:szCs w:val="16"/>
      <w:shd w:color="auto" w:fill="F8F8F8" w:val="clear"/>
    </w:rPr>
  </w:style>
  <w:style w:customStyle="1" w:styleId="OperatorTok" w:type="character">
    <w:name w:val="OperatorTok"/>
    <w:basedOn w:val="VerbatimChar"/>
    <w:rPr>
      <w:rFonts w:ascii="Consolas" w:cs="Times New Roman" w:hAnsi="Consolas"/>
      <w:b/>
      <w:i/>
      <w:color w:val="CE5C00"/>
      <w:sz w:val="16"/>
      <w:szCs w:val="16"/>
      <w:shd w:color="auto" w:fill="F8F8F8" w:val="clear"/>
    </w:rPr>
  </w:style>
  <w:style w:customStyle="1" w:styleId="BuiltInTok" w:type="character">
    <w:name w:val="BuiltInTok"/>
    <w:basedOn w:val="VerbatimChar"/>
    <w:rPr>
      <w:rFonts w:ascii="Consolas" w:cs="Times New Roman" w:hAnsi="Consolas"/>
      <w:i/>
      <w:sz w:val="16"/>
      <w:szCs w:val="16"/>
      <w:shd w:color="auto" w:fill="F8F8F8" w:val="clear"/>
    </w:rPr>
  </w:style>
  <w:style w:customStyle="1" w:styleId="ExtensionTok" w:type="character">
    <w:name w:val="ExtensionTok"/>
    <w:basedOn w:val="VerbatimChar"/>
    <w:rPr>
      <w:rFonts w:ascii="Consolas" w:cs="Times New Roman" w:hAnsi="Consolas"/>
      <w:i/>
      <w:sz w:val="16"/>
      <w:szCs w:val="16"/>
      <w:shd w:color="auto" w:fill="F8F8F8" w:val="clear"/>
    </w:rPr>
  </w:style>
  <w:style w:customStyle="1" w:styleId="PreprocessorTok" w:type="character">
    <w:name w:val="PreprocessorTok"/>
    <w:basedOn w:val="VerbatimChar"/>
    <w:rPr>
      <w:rFonts w:ascii="Consolas" w:cs="Times New Roman" w:hAnsi="Consolas"/>
      <w:i w:val="0"/>
      <w:color w:val="8F5902"/>
      <w:sz w:val="16"/>
      <w:szCs w:val="16"/>
      <w:shd w:color="auto" w:fill="F8F8F8" w:val="clear"/>
    </w:rPr>
  </w:style>
  <w:style w:customStyle="1" w:styleId="AttributeTok" w:type="character">
    <w:name w:val="AttributeTok"/>
    <w:basedOn w:val="VerbatimChar"/>
    <w:rPr>
      <w:rFonts w:ascii="Consolas" w:cs="Times New Roman" w:hAnsi="Consolas"/>
      <w:i/>
      <w:color w:val="204A87"/>
      <w:sz w:val="16"/>
      <w:szCs w:val="16"/>
      <w:shd w:color="auto" w:fill="F8F8F8" w:val="clear"/>
    </w:rPr>
  </w:style>
  <w:style w:customStyle="1" w:styleId="RegionMarkerTok" w:type="character">
    <w:name w:val="RegionMarkerTok"/>
    <w:basedOn w:val="VerbatimChar"/>
    <w:rPr>
      <w:rFonts w:ascii="Consolas" w:cs="Times New Roman" w:hAnsi="Consolas"/>
      <w:i/>
      <w:sz w:val="16"/>
      <w:szCs w:val="16"/>
      <w:shd w:color="auto" w:fill="F8F8F8" w:val="clear"/>
    </w:rPr>
  </w:style>
  <w:style w:customStyle="1" w:styleId="InformationTok" w:type="character">
    <w:name w:val="InformationTok"/>
    <w:basedOn w:val="VerbatimChar"/>
    <w:rPr>
      <w:rFonts w:ascii="Consolas" w:cs="Times New Roman" w:hAnsi="Consolas"/>
      <w:b/>
      <w:i w:val="0"/>
      <w:color w:val="8F5902"/>
      <w:sz w:val="16"/>
      <w:szCs w:val="16"/>
      <w:shd w:color="auto" w:fill="F8F8F8" w:val="clear"/>
    </w:rPr>
  </w:style>
  <w:style w:customStyle="1" w:styleId="WarningTok" w:type="character">
    <w:name w:val="WarningTok"/>
    <w:basedOn w:val="VerbatimChar"/>
    <w:rPr>
      <w:rFonts w:ascii="Consolas" w:cs="Times New Roman" w:hAnsi="Consolas"/>
      <w:b/>
      <w:i w:val="0"/>
      <w:color w:val="8F5902"/>
      <w:sz w:val="16"/>
      <w:szCs w:val="16"/>
      <w:shd w:color="auto" w:fill="F8F8F8" w:val="clear"/>
    </w:rPr>
  </w:style>
  <w:style w:customStyle="1" w:styleId="AlertTok" w:type="character">
    <w:name w:val="AlertTok"/>
    <w:basedOn w:val="VerbatimChar"/>
    <w:rPr>
      <w:rFonts w:ascii="Consolas" w:cs="Times New Roman" w:hAnsi="Consolas"/>
      <w:i/>
      <w:color w:val="EF2929"/>
      <w:sz w:val="16"/>
      <w:szCs w:val="16"/>
      <w:shd w:color="auto" w:fill="F8F8F8" w:val="clear"/>
    </w:rPr>
  </w:style>
  <w:style w:customStyle="1" w:styleId="ErrorTok" w:type="character">
    <w:name w:val="ErrorTok"/>
    <w:basedOn w:val="VerbatimChar"/>
    <w:rPr>
      <w:rFonts w:ascii="Consolas" w:cs="Times New Roman" w:hAnsi="Consolas"/>
      <w:b/>
      <w:i/>
      <w:color w:val="A40000"/>
      <w:sz w:val="16"/>
      <w:szCs w:val="16"/>
      <w:shd w:color="auto" w:fill="F8F8F8" w:val="clear"/>
    </w:rPr>
  </w:style>
  <w:style w:customStyle="1" w:styleId="NormalTok" w:type="character">
    <w:name w:val="NormalTok"/>
    <w:basedOn w:val="VerbatimChar"/>
    <w:rPr>
      <w:rFonts w:ascii="Consolas" w:cs="Times New Roman" w:hAnsi="Consolas"/>
      <w:i/>
      <w:sz w:val="16"/>
      <w:szCs w:val="16"/>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Times New Roman" w:cs="Times New Roman" w:eastAsia="Times New Roman" w:hAnsi="Times New Roman"/>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Times New Roman" w:hAnsi="Times New Roman"/>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20" Target="media/rId20.png"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36</Pages>
  <Words>13130</Words>
  <Characters>74843</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creator>A spruce beetle susceptibility map of Alaska using Sentinel-1 radar and crown-scale mortality data. Seamus Murphy, TÜV SÜD, 2187 Comox Ave, Comox, British Columbia V9M 1P5, Canada. seamusrobertmurphy@gmail.com.</dc:creator>
  <cp:keywords/>
  <dcterms:created xsi:type="dcterms:W3CDTF">2026-10-19T20:27:30Z</dcterms:created>
  <dcterms:modified xsi:type="dcterms:W3CDTF">2026-10-19T20:27:30Z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../04.references/references.bib</vt:lpwstr>
  </property>
  <property fmtid="{D5CDD505-2E9C-101B-9397-08002B2CF9AE}" pid="5" name="by-author">
    <vt:lpwstr/>
  </property>
  <property fmtid="{D5CDD505-2E9C-101B-9397-08002B2CF9AE}" pid="6" name="crossref">
    <vt:lpwstr/>
  </property>
  <property fmtid="{D5CDD505-2E9C-101B-9397-08002B2CF9AE}" pid="7" name="csl">
    <vt:lpwstr>../04.references/forestry-scimed.csl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