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 spruce beetle susceptibility map of Alaska using Sentinel-1 radar and crown-scale mortality data</w:t>
      </w:r>
    </w:p>
    <w:p>
      <w:pPr>
        <w:pStyle w:val="BodyText"/>
      </w:pPr>
      <w:r>
        <w:t xml:space="preserve">Seamus Robert Murphy</w:t>
      </w:r>
      <w:r>
        <w:rPr>
          <w:vertAlign w:val="superscript"/>
        </w:rPr>
        <w:t xml:space="preserve">a,*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TÜV SÜD, 2187 Comox Avenue, Comox, British Columbia V9M 1P5, Canada</w:t>
      </w:r>
    </w:p>
    <w:p>
      <w:pPr>
        <w:pStyle w:val="BodyText"/>
      </w:pPr>
      <w:r>
        <w:t xml:space="preserve">* Corresponding author. Email seamusrobertmurphy@gmail.com. ORCID 0000-0002-1792-0351.</w:t>
      </w:r>
    </w:p>
    <w:p>
      <w:pPr>
        <w:pStyle w:val="BodyText"/>
      </w:pPr>
      <w:r>
        <w:t xml:space="preserve">Original article submitted to Forestry: An International Journal of Forest Research, 19 October 2026.</w:t>
      </w:r>
    </w:p>
    <w:sectPr w:rsidR="00144330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2845A1E-80C2-DD49-BFFE-5A041FC475F6}"/>
    <w:embedBold r:id="rId2" w:fontKey="{8EC1B0A3-5DFC-074E-AB26-8E0A4704184E}"/>
    <w:embedItalic r:id="rId3" w:fontKey="{026CE58A-4BD4-B949-94B0-64C5B3AAA710}"/>
    <w:embedBoldItalic r:id="rId4" w:fontKey="{ADA87FDB-A1E0-E142-B9A2-3987325F811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56EB9350-1F45-B84F-946F-4DF334BB94A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1FC2A76C-4A9B-1542-A3D9-FFE6F096341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C094118A-930F-554C-80B1-F9B558A00D9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C54FCEC9-FBF0-F74F-91D1-6AF142B407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EB26E98C-5D9D-A04F-B3A9-B627D6424F53}"/>
    <w:embedBold r:id="rId10" w:fontKey="{83ECF4B3-B9A2-FF43-ABA3-BE7A7B098443}"/>
    <w:embedItalic r:id="rId11" w:fontKey="{E93B3AE5-7D37-794D-A402-91482DB6F1B0}"/>
    <w:embedBoldItalic r:id="rId12" w:fontKey="{4248FB19-4F84-1145-B56E-911A9D97B57A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5" w:fontKey="{59A46FFC-15EA-0F41-BFEE-C63762DA7985}"/>
    <w:embedBold r:id="rId16" w:fontKey="{D13F686D-F4D4-A24B-A6BF-C4EF12220186}"/>
    <w:embedItalic r:id="rId17" w:fontKey="{9001C5E8-90F0-3947-A2F2-41118C1AB2E3}"/>
    <w:embedBoldItalic r:id="rId18" w:fontKey="{12E45CD3-0ED3-8948-A448-269FFAE2C338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9" w:fontKey="{AEDF951E-CFF6-0044-80FB-4AAABF7D7E49}"/>
    <w:embedBold r:id="rId20" w:fontKey="{8B1DE7EC-3E49-A742-9B06-B546A6DA4B0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1" w:fontKey="{01E7991A-1DED-FC43-BADC-D5F66C34F3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 w:rsidP="00D648AE"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 w:rsidP="00D648AE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4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ADC"/>
    <w:rsid w:val="00203233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06AB7"/>
    <w:rsid w:val="00430EE7"/>
    <w:rsid w:val="00436042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34CE1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3120"/>
    <w:rsid w:val="00D648AE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648AE"/>
    <w:rPr>
      <w:rFonts w:ascii="Arial" w:cs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242606"/>
    <w:pPr>
      <w:spacing w:line="36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DE287C"/>
    <w:pPr>
      <w:spacing w:after="36" w:before="36"/>
    </w:pPr>
    <w:rPr>
      <w:sz w:val="18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rsid w:val="00834CE1"/>
    <w:pPr>
      <w:keepNext/>
      <w:keepLines/>
      <w:jc w:val="left"/>
    </w:pPr>
    <w:rPr>
      <w:rFonts w:ascii="Arial" w:cs="Arial" w:hAnsi="Arial"/>
      <w:sz w:val="21"/>
      <w:szCs w:val="21"/>
    </w:rPr>
  </w:style>
  <w:style w:styleId="Date" w:type="paragraph">
    <w:name w:val="Date"/>
    <w:basedOn w:val="BodyText"/>
    <w:next w:val="BodyText"/>
    <w:qFormat/>
    <w:rsid w:val="00203233"/>
    <w:pPr>
      <w:jc w:val="left"/>
    </w:pPr>
    <w:rPr>
      <w:sz w:val="21"/>
      <w:szCs w:val="21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 w:line="360" w:lineRule="auto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 w:line="360" w:lineRule="auto"/>
    </w:pPr>
    <w:rPr>
      <w:sz w:val="20"/>
      <w:szCs w:val="20"/>
    </w:rPr>
  </w:style>
  <w:style w:styleId="Bibliography" w:type="paragraph">
    <w:name w:val="Bibliography"/>
    <w:basedOn w:val="Normal"/>
    <w:qFormat/>
    <w:rsid w:val="00242606"/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AbstractTitle"/>
    <w:link w:val="CaptionChar"/>
    <w:rsid w:val="00436042"/>
    <w:pPr>
      <w:spacing w:line="240" w:lineRule="auto"/>
    </w:p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AbstractTitle"/>
    <w:rsid w:val="00436042"/>
    <w:pPr>
      <w:spacing w:line="240" w:lineRule="auto"/>
    </w:p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436042"/>
    <w:rPr>
      <w:rFonts w:ascii="Arial" w:cs="Arial" w:hAnsi="Arial"/>
      <w:i/>
      <w:sz w:val="21"/>
      <w:szCs w:val="20"/>
    </w:rPr>
  </w:style>
  <w:style w:customStyle="1" w:styleId="VerbatimChar" w:type="character">
    <w:name w:val="Verbatim Char"/>
    <w:basedOn w:val="CaptionChar"/>
    <w:link w:val="SourceCode"/>
    <w:rPr>
      <w:rFonts w:ascii="Consolas" w:cs="Arial" w:hAnsi="Consolas"/>
      <w:i/>
      <w:sz w:val="16"/>
      <w:szCs w:val="16"/>
    </w:rPr>
  </w:style>
  <w:style w:customStyle="1" w:styleId="SectionNumber" w:type="character">
    <w:name w:val="Section Number"/>
    <w:basedOn w:val="CaptionChar"/>
    <w:rPr>
      <w:rFonts w:ascii="Arial" w:cs="Arial" w:hAnsi="Arial"/>
      <w:i/>
      <w:sz w:val="21"/>
      <w:szCs w:val="20"/>
    </w:rPr>
  </w:style>
  <w:style w:styleId="FootnoteReference" w:type="character">
    <w:name w:val="footnote reference"/>
    <w:basedOn w:val="CaptionChar"/>
    <w:rsid w:val="00242606"/>
    <w:rPr>
      <w:rFonts w:ascii="Arial" w:cs="Arial" w:hAnsi="Arial"/>
      <w:i/>
      <w:sz w:val="21"/>
      <w:szCs w:val="20"/>
      <w:vertAlign w:val="superscript"/>
    </w:rPr>
  </w:style>
  <w:style w:styleId="Hyperlink" w:type="character">
    <w:name w:val="Hyperlink"/>
    <w:basedOn w:val="CaptionChar"/>
    <w:uiPriority w:val="99"/>
    <w:rPr>
      <w:rFonts w:ascii="Arial" w:cs="Arial" w:hAnsi="Arial"/>
      <w:i/>
      <w:color w:themeColor="accent1" w:val="156082"/>
      <w:sz w:val="21"/>
      <w:szCs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jc w:val="left"/>
    </w:pPr>
    <w:rPr>
      <w:sz w:val="16"/>
      <w:szCs w:val="16"/>
    </w:rPr>
  </w:style>
  <w:style w:customStyle="1" w:styleId="KeywordTok" w:type="character">
    <w:name w:val="Keyword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cs="Arial" w:hAnsi="Consolas"/>
      <w:i/>
      <w:color w:val="204A87"/>
      <w:sz w:val="16"/>
      <w:szCs w:val="16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BaseNTok" w:type="character">
    <w:name w:val="BaseN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FloatTok" w:type="character">
    <w:name w:val="FloatTok"/>
    <w:basedOn w:val="VerbatimChar"/>
    <w:rPr>
      <w:rFonts w:ascii="Consolas" w:cs="Arial" w:hAnsi="Consolas"/>
      <w:i/>
      <w:color w:val="0000CF"/>
      <w:sz w:val="16"/>
      <w:szCs w:val="16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cs="Arial" w:hAnsi="Consolas"/>
      <w:i/>
      <w:color w:val="8F5902"/>
      <w:sz w:val="16"/>
      <w:szCs w:val="16"/>
      <w:shd w:color="auto" w:fill="F8F8F8" w:val="clear"/>
    </w:rPr>
  </w:style>
  <w:style w:customStyle="1" w:styleId="CharTok" w:type="character">
    <w:name w:val="Char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cs="Arial" w:hAnsi="Consolas"/>
      <w:b/>
      <w:i/>
      <w:color w:val="CE5C00"/>
      <w:sz w:val="16"/>
      <w:szCs w:val="16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cs="Arial" w:hAnsi="Consolas"/>
      <w:i/>
      <w:color w:val="4E9A06"/>
      <w:sz w:val="16"/>
      <w:szCs w:val="16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cs="Arial" w:hAnsi="Consolas"/>
      <w:i w:val="0"/>
      <w:color w:val="8F5902"/>
      <w:sz w:val="16"/>
      <w:szCs w:val="16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OtherTok" w:type="character">
    <w:name w:val="OtherTok"/>
    <w:basedOn w:val="VerbatimChar"/>
    <w:rPr>
      <w:rFonts w:ascii="Consolas" w:cs="Arial" w:hAnsi="Consolas"/>
      <w:i/>
      <w:color w:val="8F5902"/>
      <w:sz w:val="16"/>
      <w:szCs w:val="16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cs="Arial" w:hAnsi="Consolas"/>
      <w:i/>
      <w:color w:val="000000"/>
      <w:sz w:val="16"/>
      <w:szCs w:val="16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cs="Arial" w:hAnsi="Consolas"/>
      <w:b/>
      <w:i/>
      <w:color w:val="204A87"/>
      <w:sz w:val="16"/>
      <w:szCs w:val="16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cs="Arial" w:hAnsi="Consolas"/>
      <w:b/>
      <w:i/>
      <w:color w:val="CE5C00"/>
      <w:sz w:val="16"/>
      <w:szCs w:val="16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cs="Arial" w:hAnsi="Consolas"/>
      <w:i w:val="0"/>
      <w:color w:val="8F5902"/>
      <w:sz w:val="16"/>
      <w:szCs w:val="16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cs="Arial" w:hAnsi="Consolas"/>
      <w:i/>
      <w:color w:val="204A87"/>
      <w:sz w:val="16"/>
      <w:szCs w:val="16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cs="Arial" w:hAnsi="Consolas"/>
      <w:b/>
      <w:i w:val="0"/>
      <w:color w:val="8F5902"/>
      <w:sz w:val="16"/>
      <w:szCs w:val="16"/>
      <w:shd w:color="auto" w:fill="F8F8F8" w:val="clear"/>
    </w:rPr>
  </w:style>
  <w:style w:customStyle="1" w:styleId="AlertTok" w:type="character">
    <w:name w:val="AlertTok"/>
    <w:basedOn w:val="VerbatimChar"/>
    <w:rPr>
      <w:rFonts w:ascii="Consolas" w:cs="Arial" w:hAnsi="Consolas"/>
      <w:i/>
      <w:color w:val="EF2929"/>
      <w:sz w:val="16"/>
      <w:szCs w:val="16"/>
      <w:shd w:color="auto" w:fill="F8F8F8" w:val="clear"/>
    </w:rPr>
  </w:style>
  <w:style w:customStyle="1" w:styleId="ErrorTok" w:type="character">
    <w:name w:val="ErrorTok"/>
    <w:basedOn w:val="VerbatimChar"/>
    <w:rPr>
      <w:rFonts w:ascii="Consolas" w:cs="Arial" w:hAnsi="Consolas"/>
      <w:b/>
      <w:i/>
      <w:color w:val="A40000"/>
      <w:sz w:val="16"/>
      <w:szCs w:val="16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cs="Arial" w:hAnsi="Consolas"/>
      <w:i/>
      <w:sz w:val="16"/>
      <w:szCs w:val="16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13130</Words>
  <Characters>74843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2026-10-19T16:22:26Z</dcterms:created>
  <dcterms:modified xsi:type="dcterms:W3CDTF">2026-10-19T16:22:26Z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