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6.png" ContentType="image/png"/>
  <Override PartName="/word/media/rId22.png" ContentType="image/png"/>
  <Override PartName="/word/media/rId4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Reconstructing temporal variability of the Alaskan spruce beetle outbreak using SAR radar data and deep learning algorithms</w:t>
      </w:r>
    </w:p>
    <w:p>
      <w:pPr>
        <w:pStyle w:val="Author"/>
      </w:pPr>
      <w:r>
        <w:t xml:space="preserve">Seamus Murphy</w:t>
      </w:r>
    </w:p>
    <w:p>
      <w:pPr>
        <w:pStyle w:val="Date"/>
      </w:pPr>
      <w:r>
        <w:t xml:space="preserve">2026-09-15</w:t>
      </w:r>
    </w:p>
    <w:bookmarkStart w:id="20" w:name="abstract"/>
    <w:p>
      <w:pPr>
        <w:pStyle w:val="Heading1"/>
      </w:pPr>
      <w:r>
        <w:t xml:space="preserve">Abstract</w:t>
      </w:r>
    </w:p>
    <w:p>
      <w:pPr>
        <w:pStyle w:val="SourceCode"/>
      </w:pPr>
      <w:r>
        <w:rPr>
          <w:rStyle w:val="NormalTok"/>
        </w:rPr>
        <w:t xml:space="preserve">acc_csv </w:t>
      </w:r>
      <w:r>
        <w:rPr>
          <w:rStyle w:val="OtherTok"/>
        </w:rPr>
        <w:t xml:space="preserve">&lt;-</w:t>
      </w:r>
      <w:r>
        <w:rPr>
          <w:rStyle w:val="NormalTok"/>
        </w:rPr>
        <w:t xml:space="preserve"> </w:t>
      </w:r>
      <w:r>
        <w:rPr>
          <w:rStyle w:val="StringTok"/>
        </w:rPr>
        <w:t xml:space="preserve">"03.outputs/accuracy.csv"</w:t>
      </w:r>
      <w:r>
        <w:rPr>
          <w:rStyle w:val="NormalTok"/>
        </w:rPr>
        <w:t xml:space="preserve">; pred_csv </w:t>
      </w:r>
      <w:r>
        <w:rPr>
          <w:rStyle w:val="OtherTok"/>
        </w:rPr>
        <w:t xml:space="preserve">&lt;-</w:t>
      </w:r>
      <w:r>
        <w:rPr>
          <w:rStyle w:val="NormalTok"/>
        </w:rPr>
        <w:t xml:space="preserve"> </w:t>
      </w:r>
      <w:r>
        <w:rPr>
          <w:rStyle w:val="StringTok"/>
        </w:rPr>
        <w:t xml:space="preserve">"03.outputs/tile_predictions.csv"</w:t>
      </w:r>
      <w:r>
        <w:br/>
      </w:r>
      <w:r>
        <w:rPr>
          <w:rStyle w:val="FunctionTok"/>
        </w:rPr>
        <w:t xml:space="preserve">stopifnot</w:t>
      </w:r>
      <w:r>
        <w:rPr>
          <w:rStyle w:val="NormalTok"/>
        </w:rPr>
        <w:t xml:space="preserve">(</w:t>
      </w:r>
      <w:r>
        <w:rPr>
          <w:rStyle w:val="FunctionTok"/>
        </w:rPr>
        <w:t xml:space="preserve">file.mtime</w:t>
      </w:r>
      <w:r>
        <w:rPr>
          <w:rStyle w:val="NormalTok"/>
        </w:rPr>
        <w:t xml:space="preserve">(acc_csv) </w:t>
      </w:r>
      <w:r>
        <w:rPr>
          <w:rStyle w:val="SpecialCharTok"/>
        </w:rPr>
        <w:t xml:space="preserve">&gt;=</w:t>
      </w:r>
      <w:r>
        <w:rPr>
          <w:rStyle w:val="NormalTok"/>
        </w:rPr>
        <w:t xml:space="preserve"> </w:t>
      </w:r>
      <w:r>
        <w:rPr>
          <w:rStyle w:val="FunctionTok"/>
        </w:rPr>
        <w:t xml:space="preserve">file.mtime</w:t>
      </w:r>
      <w:r>
        <w:rPr>
          <w:rStyle w:val="NormalTok"/>
        </w:rPr>
        <w:t xml:space="preserve">(pred_csv))  </w:t>
      </w:r>
      <w:r>
        <w:rPr>
          <w:rStyle w:val="CommentTok"/>
        </w:rPr>
        <w:t xml:space="preserve"># the accuracy chunk below rewrote it from the same predictions</w:t>
      </w:r>
      <w:r>
        <w:br/>
      </w:r>
      <w:r>
        <w:rPr>
          <w:rStyle w:val="NormalTok"/>
        </w:rPr>
        <w:t xml:space="preserve">summ </w:t>
      </w:r>
      <w:r>
        <w:rPr>
          <w:rStyle w:val="OtherTok"/>
        </w:rPr>
        <w:t xml:space="preserve">&lt;-</w:t>
      </w:r>
      <w:r>
        <w:rPr>
          <w:rStyle w:val="NormalTok"/>
        </w:rPr>
        <w:t xml:space="preserve"> </w:t>
      </w:r>
      <w:r>
        <w:rPr>
          <w:rStyle w:val="FunctionTok"/>
        </w:rPr>
        <w:t xml:space="preserve">read.csv</w:t>
      </w:r>
      <w:r>
        <w:rPr>
          <w:rStyle w:val="NormalTok"/>
        </w:rPr>
        <w:t xml:space="preserve">(acc_csv); net </w:t>
      </w:r>
      <w:r>
        <w:rPr>
          <w:rStyle w:val="OtherTok"/>
        </w:rPr>
        <w:t xml:space="preserve">&lt;-</w:t>
      </w:r>
      <w:r>
        <w:rPr>
          <w:rStyle w:val="NormalTok"/>
        </w:rPr>
        <w:t xml:space="preserve"> summ[summ</w:t>
      </w:r>
      <w:r>
        <w:rPr>
          <w:rStyle w:val="SpecialCharTok"/>
        </w:rPr>
        <w:t xml:space="preserve">$</w:t>
      </w:r>
      <w:r>
        <w:rPr>
          <w:rStyle w:val="NormalTok"/>
        </w:rPr>
        <w:t xml:space="preserve">method </w:t>
      </w:r>
      <w:r>
        <w:rPr>
          <w:rStyle w:val="SpecialCharTok"/>
        </w:rPr>
        <w:t xml:space="preserve">==</w:t>
      </w:r>
      <w:r>
        <w:rPr>
          <w:rStyle w:val="NormalTok"/>
        </w:rPr>
        <w:t xml:space="preserve"> </w:t>
      </w:r>
      <w:r>
        <w:rPr>
          <w:rStyle w:val="StringTok"/>
        </w:rPr>
        <w:t xml:space="preserve">"TempCNN"</w:t>
      </w:r>
      <w:r>
        <w:rPr>
          <w:rStyle w:val="NormalTok"/>
        </w:rPr>
        <w:t xml:space="preserve"> </w:t>
      </w:r>
      <w:r>
        <w:rPr>
          <w:rStyle w:val="SpecialCharTok"/>
        </w:rPr>
        <w:t xml:space="preserve">&amp;</w:t>
      </w:r>
      <w:r>
        <w:rPr>
          <w:rStyle w:val="NormalTok"/>
        </w:rPr>
        <w:t xml:space="preserve"> summ</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br/>
      </w:r>
      <w:r>
        <w:rPr>
          <w:rStyle w:val="NormalTok"/>
        </w:rPr>
        <w:t xml:space="preserve">n_cells </w:t>
      </w:r>
      <w:r>
        <w:rPr>
          <w:rStyle w:val="OtherTok"/>
        </w:rPr>
        <w:t xml:space="preserve">&lt;-</w:t>
      </w:r>
      <w:r>
        <w:rPr>
          <w:rStyle w:val="NormalTok"/>
        </w:rPr>
        <w:t xml:space="preserve"> </w:t>
      </w:r>
      <w:r>
        <w:rPr>
          <w:rStyle w:val="FunctionTok"/>
        </w:rPr>
        <w:t xml:space="preserve">nrow</w:t>
      </w:r>
      <w:r>
        <w:rPr>
          <w:rStyle w:val="NormalTok"/>
        </w:rPr>
        <w:t xml:space="preserve">(</w:t>
      </w:r>
      <w:r>
        <w:rPr>
          <w:rStyle w:val="FunctionTok"/>
        </w:rPr>
        <w:t xml:space="preserve">read.csv</w:t>
      </w:r>
      <w:r>
        <w:rPr>
          <w:rStyle w:val="NormalTok"/>
        </w:rPr>
        <w:t xml:space="preserve">(</w:t>
      </w:r>
      <w:r>
        <w:rPr>
          <w:rStyle w:val="StringTok"/>
        </w:rPr>
        <w:t xml:space="preserve">"02.inputs/derived/tile_cells.csv"</w:t>
      </w:r>
      <w:r>
        <w:rPr>
          <w:rStyle w:val="NormalTok"/>
        </w:rPr>
        <w:t xml:space="preserve">))</w:t>
      </w:r>
    </w:p>
    <w:p>
      <w:pPr>
        <w:pStyle w:val="FirstParagraph"/>
      </w:pPr>
      <w:r>
        <w:t xml:space="preserve">Sentinel-1 radar records the boreal forest through cloud at a 12-day repeat, and whether that record can map spruce beetle mortality that Landsat change analysis misses below a stand severity of 0.1 has not been tested on areas held out from training. This study trained a temporal convolutional network on the slope-corrected Sentinel-1 record of June 2017 to August 2021 at the hand-delineated dead spruce crowns of Zwieback et al. (2024) in the Susitna valley of Southcentral Alaska (57 training areas of 512 m and 121 test areas of 90 m on one WorldView-2 image of 2 August 2021, 159,182 cells of 10 m), with the record composited at monthly, two-monthly, quarterly and half-yearly intervals, and scored it on areas held out by spatial cross-validation in five folds and on the independent test areas. On the held-out folds the F1 score for cells covered by dead crowns over a tenth of their area against cells with no dead crown ran from 0.09 to 0.10 and the area under the curve from 0.49 to 0.56 across the four intervals, while the mean of a single band over the same 24 months ranked the cells with an area under the curve of up to 0.74 with no training at all, and moving the window back through the record showed the network classing cells with and without dead crowns as dead in the same windows. The comparison shows that the network learned the land cover mixed into the live class and the season at which its window ended, not the mortality. A design that sets living forest against dead at the stand scale, with a record that begins before the outbreak, is the one on which the monthly question should be tested.</w:t>
      </w:r>
    </w:p>
    <w:bookmarkEnd w:id="20"/>
    <w:bookmarkStart w:id="21" w:name="introduction"/>
    <w:p>
      <w:pPr>
        <w:pStyle w:val="Heading1"/>
      </w:pPr>
      <w:r>
        <w:t xml:space="preserve">Introduction</w:t>
      </w:r>
    </w:p>
    <w:p>
      <w:pPr>
        <w:pStyle w:val="FirstParagraph"/>
      </w:pPr>
      <w:r>
        <w:t xml:space="preserve">Outbreaks of the spruce beetle,</w:t>
      </w:r>
      <w:r>
        <w:t xml:space="preserve"> </w:t>
      </w:r>
      <w:r>
        <w:rPr>
          <w:i/>
          <w:iCs/>
        </w:rPr>
        <w:t xml:space="preserve">Dendroctonus rufipennis</w:t>
      </w:r>
      <w:r>
        <w:t xml:space="preserve"> </w:t>
      </w:r>
      <w:r>
        <w:t xml:space="preserve">(Kirby, 1837), Coleoptera, Curculionidae, Scolytinae, have recurred in the spruce forests of Southcentral Alaska for centuries, with outbreak extent linked to summer temperature</w:t>
      </w:r>
      <w:r>
        <w:t xml:space="preserve"> </w:t>
      </w:r>
      <w:r>
        <w:t xml:space="preserve">(Berg, David Henry, Fastie, De Volder, &amp; Matsuoka, 2006)</w:t>
      </w:r>
      <w:r>
        <w:t xml:space="preserve">. From 1990 to 2000 an outbreak killed spruce across 1.19 million ha of Alaskan forest, roughly 40 per cent more than the previous 70 years together</w:t>
      </w:r>
      <w:r>
        <w:t xml:space="preserve"> </w:t>
      </w:r>
      <w:r>
        <w:t xml:space="preserve">(Werner, Holsten, Matsuoka, &amp; Burnside, 2006)</w:t>
      </w:r>
      <w:r>
        <w:t xml:space="preserve">, and a new outbreak under way since about 2016 has spread from the Susitna lowlands toward the Alaska Range</w:t>
      </w:r>
      <w:r>
        <w:t xml:space="preserve"> </w:t>
      </w:r>
      <w:r>
        <w:t xml:space="preserve">(Zwieback et al., 2024)</w:t>
      </w:r>
      <w:r>
        <w:t xml:space="preserve">. Knowing where and when beetles kill spruce is needed for hazard management, for carbon accounting and for understanding how a warming climate changes boreal disturbance</w:t>
      </w:r>
      <w:r>
        <w:t xml:space="preserve"> </w:t>
      </w:r>
      <w:r>
        <w:t xml:space="preserve">(Hicke et al., 2024)</w:t>
      </w:r>
      <w:r>
        <w:t xml:space="preserve">, and for the forestry operations that set pheromone traps and remove infested trees around the early June flight of the adult beetle</w:t>
      </w:r>
      <w:r>
        <w:t xml:space="preserve"> </w:t>
      </w:r>
      <w:r>
        <w:t xml:space="preserve">(Holsten &amp; Hard, 2001)</w:t>
      </w:r>
      <w:r>
        <w:t xml:space="preserve">, yet the operational record for Alaska rests on aerial sketch mapping, whose polygons record only what an observer saw that year and understate dispersed low-severity mortality</w:t>
      </w:r>
      <w:r>
        <w:t xml:space="preserve"> </w:t>
      </w:r>
      <w:r>
        <w:t xml:space="preserve">(Zwieback et al., 2024)</w:t>
      </w:r>
      <w:r>
        <w:t xml:space="preserve">.</w:t>
      </w:r>
    </w:p>
    <w:p>
      <w:pPr>
        <w:pStyle w:val="BodyText"/>
      </w:pPr>
      <w:r>
        <w:t xml:space="preserve">The size of that gap was measured by</w:t>
      </w:r>
      <w:r>
        <w:t xml:space="preserve"> </w:t>
      </w:r>
      <w:r>
        <w:t xml:space="preserve">Zwieback et al. (2024)</w:t>
      </w:r>
      <w:r>
        <w:t xml:space="preserve">, who mapped dead spruce at tree scale from 2 m WorldView-2 imagery with a convolutional network and found that</w:t>
      </w:r>
      <w:r>
        <w:t xml:space="preserve"> </w:t>
      </w:r>
      <w:r>
        <w:t xml:space="preserve">“approximately 90% of dead trees pixels were found in low-severity stands”</w:t>
      </w:r>
      <w:r>
        <w:t xml:space="preserve"> </w:t>
      </w:r>
      <w:r>
        <w:t xml:space="preserve">while</w:t>
      </w:r>
      <w:r>
        <w:t xml:space="preserve"> </w:t>
      </w:r>
      <w:r>
        <w:t xml:space="preserve">“a clear relation between SWIR reflectance change and severity only emerging above 0.1 severity”</w:t>
      </w:r>
      <w:r>
        <w:t xml:space="preserve"> </w:t>
      </w:r>
      <w:r>
        <w:t xml:space="preserve">(Zwieback et al., 2024, p. 412)</w:t>
      </w:r>
      <w:r>
        <w:t xml:space="preserve">. Landsat change methods therefore see only the few severe stands, and the authors concluded that</w:t>
      </w:r>
      <w:r>
        <w:t xml:space="preserve"> </w:t>
      </w:r>
      <w:r>
        <w:t xml:space="preserve">“Mapping past and future outbreaks of low severity from Landsat alone will be challenging. The subtle reflectance changes (Fig. 8d) are compounded by data sparsity due to frequent cloud cover, curtailing time series analysis to account for subseasonal variability”</w:t>
      </w:r>
      <w:r>
        <w:t xml:space="preserve">, naming</w:t>
      </w:r>
      <w:r>
        <w:t xml:space="preserve"> </w:t>
      </w:r>
      <w:r>
        <w:t xml:space="preserve">“synthetic aperture radar”</w:t>
      </w:r>
      <w:r>
        <w:t xml:space="preserve"> </w:t>
      </w:r>
      <w:r>
        <w:t xml:space="preserve">among the data that</w:t>
      </w:r>
      <w:r>
        <w:t xml:space="preserve"> </w:t>
      </w:r>
      <w:r>
        <w:t xml:space="preserve">“hold promise for early-stage infestation and mortality mapping”</w:t>
      </w:r>
      <w:r>
        <w:t xml:space="preserve"> </w:t>
      </w:r>
      <w:r>
        <w:t xml:space="preserve">(Zwieback et al., 2024, p. 419)</w:t>
      </w:r>
      <w:r>
        <w:t xml:space="preserve">. High-resolution mapping fills the gap only with proprietary imagery, statewide change attribution has relied on the same survey perimeters</w:t>
      </w:r>
      <w:r>
        <w:t xml:space="preserve"> </w:t>
      </w:r>
      <w:r>
        <w:t xml:space="preserve">(Pastick et al., 2018)</w:t>
      </w:r>
      <w:r>
        <w:t xml:space="preserve">, and occurrence models predict beetle habitat rather than damage</w:t>
      </w:r>
      <w:r>
        <w:t xml:space="preserve"> </w:t>
      </w:r>
      <w:r>
        <w:t xml:space="preserve">(Zabihi, Huettmann, &amp; Young, 2021)</w:t>
      </w:r>
      <w:r>
        <w:t xml:space="preserve">.</w:t>
      </w:r>
    </w:p>
    <w:p>
      <w:pPr>
        <w:pStyle w:val="BodyText"/>
      </w:pPr>
      <w:r>
        <w:t xml:space="preserve">Sentinel-1 images through cloud by day and night and has supplied a C-band record over Alaska on a 12-day repeat since 2017. Its backscatter responds to the water content and structure of the canopy</w:t>
      </w:r>
      <w:r>
        <w:t xml:space="preserve"> </w:t>
      </w:r>
      <w:r>
        <w:t xml:space="preserve">(Kellndorfer et al., 2022; Ulaby &amp; El-rayes, 1987)</w:t>
      </w:r>
      <w:r>
        <w:t xml:space="preserve">, both of which change as a beetle-killed spruce dries, sheds its needles and loses its fine branches over the years after attack</w:t>
      </w:r>
      <w:r>
        <w:t xml:space="preserve"> </w:t>
      </w:r>
      <w:r>
        <w:t xml:space="preserve">(Hicke et al., 2024)</w:t>
      </w:r>
      <w:r>
        <w:t xml:space="preserve">, so the radar carries a signal that accumulates at the pace of the mortality itself. In Bavaria a random forest on Sentinel-1 features explained 83 to 89 per cent of the variance in a tree vitality score back-dated from deadwood polygons</w:t>
      </w:r>
      <w:r>
        <w:t xml:space="preserve"> </w:t>
      </w:r>
      <w:r>
        <w:t xml:space="preserve">(Hechtl, Hauser, Schmitt, Heurich, &amp; Wendleder, 2025)</w:t>
      </w:r>
      <w:r>
        <w:t xml:space="preserve">, but that skill was measured on pixels split at random within polygons, so neighbouring pixels sat on both sides of the split, and no study has measured how well the radar separates beetle-killed spruce from living spruce on areas it never saw in training, nor at what compositing interval the separation holds.</w:t>
      </w:r>
    </w:p>
    <w:p>
      <w:pPr>
        <w:pStyle w:val="BodyText"/>
      </w:pPr>
      <w:r>
        <w:t xml:space="preserve">Deep learning models that read the whole satellite time series are the candidate method for that test, since one-dimensional convolutional networks classify satellite image time series without handcrafted temporal features</w:t>
      </w:r>
      <w:r>
        <w:t xml:space="preserve"> </w:t>
      </w:r>
      <w:r>
        <w:t xml:space="preserve">(Pelletier, Webb, &amp; Petitjean, 2019; reviewed by Miller, Pelletier, &amp; Webb, 2024)</w:t>
      </w:r>
      <w:r>
        <w:t xml:space="preserve">, and over the boreal forest of eastern Canada TempCNN and Transformer models on annual Landsat subsequences detected and dated partial and progressive disturbances that LandTrendr-based classification missed</w:t>
      </w:r>
      <w:r>
        <w:t xml:space="preserve"> </w:t>
      </w:r>
      <w:r>
        <w:t xml:space="preserve">(Perbet, Guindon, Côté, &amp; Béland, 2024)</w:t>
      </w:r>
      <w:r>
        <w:t xml:space="preserve">. The temporal resolution such a model needs is an open question for radar. Monthly composites resolve the seasonal cycle of freeze, thaw and leaf-out that dominates C-band backscatter in the boreal forest, but they also carry more speckle than a half-yearly composite of the same scenes, and the interval at which detection is most accurate is the interval at which an operational map could be refreshed.</w:t>
      </w:r>
    </w:p>
    <w:p>
      <w:pPr>
        <w:pStyle w:val="BodyText"/>
      </w:pPr>
      <w:r>
        <w:t xml:space="preserve">This study trained a temporal convolutional network on the Sentinel-1 record at the crown labels of</w:t>
      </w:r>
      <w:r>
        <w:t xml:space="preserve"> </w:t>
      </w:r>
      <w:r>
        <w:t xml:space="preserve">Zwieback et al. (2024)</w:t>
      </w:r>
      <w:r>
        <w:t xml:space="preserve">, with the following objectives:</w:t>
      </w:r>
    </w:p>
    <w:p>
      <w:pPr>
        <w:pStyle w:val="Compact"/>
        <w:numPr>
          <w:ilvl w:val="0"/>
          <w:numId w:val="1001"/>
        </w:numPr>
      </w:pPr>
      <w:r>
        <w:t xml:space="preserve">Measure the accuracy with which the network separated 10 m cells holding dead spruce crowns from cells holding none, on areas held out by spatial cross-validation and on the independent test areas of</w:t>
      </w:r>
      <w:r>
        <w:t xml:space="preserve"> </w:t>
      </w:r>
      <w:r>
        <w:t xml:space="preserve">Zwieback et al. (2024)</w:t>
      </w:r>
      <w:r>
        <w:t xml:space="preserve">, with the record composited at monthly, two-monthly, quarterly and half-yearly intervals.</w:t>
      </w:r>
    </w:p>
    <w:p>
      <w:pPr>
        <w:pStyle w:val="Compact"/>
        <w:numPr>
          <w:ilvl w:val="0"/>
          <w:numId w:val="1001"/>
        </w:numPr>
      </w:pPr>
      <w:r>
        <w:t xml:space="preserve">Report that accuracy by the fraction of each cell covered by dead crowns, to find the lowest fraction at which the radar detected mortality.</w:t>
      </w:r>
    </w:p>
    <w:p>
      <w:pPr>
        <w:pStyle w:val="Compact"/>
        <w:numPr>
          <w:ilvl w:val="0"/>
          <w:numId w:val="1001"/>
        </w:numPr>
      </w:pPr>
      <w:r>
        <w:t xml:space="preserve">Reconstruct when the mortality mapped in August 2021 first became detectable, by moving the network’s window back through the record month by month, and compare the reconstruction with the aerial detection survey.</w:t>
      </w:r>
    </w:p>
    <w:bookmarkEnd w:id="21"/>
    <w:bookmarkStart w:id="26" w:name="study-area"/>
    <w:p>
      <w:pPr>
        <w:pStyle w:val="Heading1"/>
      </w:pPr>
      <w:r>
        <w:t xml:space="preserve">Study area</w:t>
      </w:r>
    </w:p>
    <w:p>
      <w:pPr>
        <w:pStyle w:val="SourceCode"/>
      </w:pPr>
      <w:r>
        <w:rPr>
          <w:rStyle w:val="CommentTok"/>
        </w:rPr>
        <w:t xml:space="preserve"># Zwieback et al. (2024) dead spruce crown labels, Zenodo https://doi.org/10.5281/zenodo.10569990, CC-BY 4.0.</w:t>
      </w:r>
      <w:r>
        <w:br/>
      </w:r>
      <w:r>
        <w:rPr>
          <w:rStyle w:val="CommentTok"/>
        </w:rPr>
        <w:t xml:space="preserve"># The list files name the WorldView-2 image each area was delineated on.</w:t>
      </w:r>
      <w:r>
        <w:br/>
      </w:r>
      <w:r>
        <w:rPr>
          <w:rStyle w:val="NormalTok"/>
        </w:rPr>
        <w:t xml:space="preserve">lab_dir </w:t>
      </w:r>
      <w:r>
        <w:rPr>
          <w:rStyle w:val="OtherTok"/>
        </w:rPr>
        <w:t xml:space="preserve">&lt;-</w:t>
      </w:r>
      <w:r>
        <w:rPr>
          <w:rStyle w:val="NormalTok"/>
        </w:rPr>
        <w:t xml:space="preserve"> </w:t>
      </w:r>
      <w:r>
        <w:rPr>
          <w:rStyle w:val="StringTok"/>
        </w:rPr>
        <w:t xml:space="preserve">"02.inputs/zwieback-labels"</w:t>
      </w:r>
      <w:r>
        <w:br/>
      </w:r>
      <w:r>
        <w:rPr>
          <w:rStyle w:val="NormalTok"/>
        </w:rPr>
        <w:t xml:space="preserve">areas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transform</w:t>
      </w:r>
      <w:r>
        <w:rPr>
          <w:rStyle w:val="NormalTok"/>
        </w:rPr>
        <w:t xml:space="preserve">(</w:t>
      </w:r>
      <w:r>
        <w:rPr>
          <w:rStyle w:val="FunctionTok"/>
        </w:rPr>
        <w:t xml:space="preserve">read.csv</w:t>
      </w:r>
      <w:r>
        <w:rPr>
          <w:rStyle w:val="NormalTok"/>
        </w:rPr>
        <w:t xml:space="preserve">(</w:t>
      </w:r>
      <w:r>
        <w:rPr>
          <w:rStyle w:val="FunctionTok"/>
        </w:rPr>
        <w:t xml:space="preserve">file.path</w:t>
      </w:r>
      <w:r>
        <w:rPr>
          <w:rStyle w:val="NormalTok"/>
        </w:rPr>
        <w:t xml:space="preserve">(lab_dir, </w:t>
      </w:r>
      <w:r>
        <w:rPr>
          <w:rStyle w:val="StringTok"/>
        </w:rPr>
        <w:t xml:space="preserve">"gpkg/list"</w:t>
      </w:r>
      <w:r>
        <w:rPr>
          <w:rStyle w:val="NormalTok"/>
        </w:rPr>
        <w:t xml:space="preserve">), </w:t>
      </w:r>
      <w:r>
        <w:rPr>
          <w:rStyle w:val="AttributeTok"/>
        </w:rPr>
        <w:t xml:space="preserve">colClasses =</w:t>
      </w:r>
      <w:r>
        <w:rPr>
          <w:rStyle w:val="NormalTok"/>
        </w:rPr>
        <w:t xml:space="preserve"> </w:t>
      </w:r>
      <w:r>
        <w:rPr>
          <w:rStyle w:val="StringTok"/>
        </w:rPr>
        <w:t xml:space="preserve">"character"</w:t>
      </w:r>
      <w:r>
        <w:rPr>
          <w:rStyle w:val="NormalTok"/>
        </w:rPr>
        <w:t xml:space="preserve">), </w:t>
      </w:r>
      <w:r>
        <w:rPr>
          <w:rStyle w:val="AttributeTok"/>
        </w:rPr>
        <w:t xml:space="preserve">set =</w:t>
      </w:r>
      <w:r>
        <w:rPr>
          <w:rStyle w:val="NormalTok"/>
        </w:rPr>
        <w:t xml:space="preserve"> </w:t>
      </w:r>
      <w:r>
        <w:rPr>
          <w:rStyle w:val="StringTok"/>
        </w:rPr>
        <w:t xml:space="preserve">"training"</w:t>
      </w:r>
      <w:r>
        <w:rPr>
          <w:rStyle w:val="NormalTok"/>
        </w:rPr>
        <w:t xml:space="preserve">, </w:t>
      </w:r>
      <w:r>
        <w:rPr>
          <w:rStyle w:val="AttributeTok"/>
        </w:rPr>
        <w:t xml:space="preserve">dir =</w:t>
      </w:r>
      <w:r>
        <w:rPr>
          <w:rStyle w:val="NormalTok"/>
        </w:rPr>
        <w:t xml:space="preserve"> </w:t>
      </w:r>
      <w:r>
        <w:rPr>
          <w:rStyle w:val="StringTok"/>
        </w:rPr>
        <w:t xml:space="preserve">"gpkg"</w:t>
      </w:r>
      <w:r>
        <w:rPr>
          <w:rStyle w:val="NormalTok"/>
        </w:rPr>
        <w:t xml:space="preserve">),</w:t>
      </w:r>
      <w:r>
        <w:br/>
      </w:r>
      <w:r>
        <w:rPr>
          <w:rStyle w:val="NormalTok"/>
        </w:rPr>
        <w:t xml:space="preserve">               </w:t>
      </w:r>
      <w:r>
        <w:rPr>
          <w:rStyle w:val="FunctionTok"/>
        </w:rPr>
        <w:t xml:space="preserve">transform</w:t>
      </w:r>
      <w:r>
        <w:rPr>
          <w:rStyle w:val="NormalTok"/>
        </w:rPr>
        <w:t xml:space="preserve">(</w:t>
      </w:r>
      <w:r>
        <w:rPr>
          <w:rStyle w:val="FunctionTok"/>
        </w:rPr>
        <w:t xml:space="preserve">read.csv</w:t>
      </w:r>
      <w:r>
        <w:rPr>
          <w:rStyle w:val="NormalTok"/>
        </w:rPr>
        <w:t xml:space="preserve">(</w:t>
      </w:r>
      <w:r>
        <w:rPr>
          <w:rStyle w:val="FunctionTok"/>
        </w:rPr>
        <w:t xml:space="preserve">file.path</w:t>
      </w:r>
      <w:r>
        <w:rPr>
          <w:rStyle w:val="NormalTok"/>
        </w:rPr>
        <w:t xml:space="preserve">(lab_dir, </w:t>
      </w:r>
      <w:r>
        <w:rPr>
          <w:rStyle w:val="StringTok"/>
        </w:rPr>
        <w:t xml:space="preserve">"gpkg_validation/list_validation"</w:t>
      </w:r>
      <w:r>
        <w:rPr>
          <w:rStyle w:val="NormalTok"/>
        </w:rPr>
        <w:t xml:space="preserve">), </w:t>
      </w:r>
      <w:r>
        <w:rPr>
          <w:rStyle w:val="AttributeTok"/>
        </w:rPr>
        <w:t xml:space="preserve">colClasses =</w:t>
      </w:r>
      <w:r>
        <w:rPr>
          <w:rStyle w:val="NormalTok"/>
        </w:rPr>
        <w:t xml:space="preserve"> </w:t>
      </w:r>
      <w:r>
        <w:rPr>
          <w:rStyle w:val="StringTok"/>
        </w:rPr>
        <w:t xml:space="preserve">"character"</w:t>
      </w:r>
      <w:r>
        <w:rPr>
          <w:rStyle w:val="NormalTok"/>
        </w:rPr>
        <w:t xml:space="preserve">), </w:t>
      </w:r>
      <w:r>
        <w:rPr>
          <w:rStyle w:val="AttributeTok"/>
        </w:rPr>
        <w:t xml:space="preserve">set =</w:t>
      </w:r>
      <w:r>
        <w:rPr>
          <w:rStyle w:val="NormalTok"/>
        </w:rPr>
        <w:t xml:space="preserve"> </w:t>
      </w:r>
      <w:r>
        <w:rPr>
          <w:rStyle w:val="StringTok"/>
        </w:rPr>
        <w:t xml:space="preserve">"test"</w:t>
      </w:r>
      <w:r>
        <w:rPr>
          <w:rStyle w:val="NormalTok"/>
        </w:rPr>
        <w:t xml:space="preserve">, </w:t>
      </w:r>
      <w:r>
        <w:rPr>
          <w:rStyle w:val="AttributeTok"/>
        </w:rPr>
        <w:t xml:space="preserve">dir =</w:t>
      </w:r>
      <w:r>
        <w:rPr>
          <w:rStyle w:val="NormalTok"/>
        </w:rPr>
        <w:t xml:space="preserve"> </w:t>
      </w:r>
      <w:r>
        <w:rPr>
          <w:rStyle w:val="StringTok"/>
        </w:rPr>
        <w:t xml:space="preserve">"gpkg_validation"</w:t>
      </w:r>
      <w:r>
        <w:rPr>
          <w:rStyle w:val="NormalTok"/>
        </w:rPr>
        <w:t xml:space="preserve">))</w:t>
      </w:r>
      <w:r>
        <w:br/>
      </w:r>
      <w:r>
        <w:rPr>
          <w:rStyle w:val="NormalTok"/>
        </w:rPr>
        <w:t xml:space="preserve">areas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ifelse</w:t>
      </w:r>
      <w:r>
        <w:rPr>
          <w:rStyle w:val="NormalTok"/>
        </w:rPr>
        <w:t xml:space="preserve">(areas</w:t>
      </w:r>
      <w:r>
        <w:rPr>
          <w:rStyle w:val="SpecialCharTok"/>
        </w:rPr>
        <w:t xml:space="preserve">$</w:t>
      </w:r>
      <w:r>
        <w:rPr>
          <w:rStyle w:val="NormalTok"/>
        </w:rPr>
        <w:t xml:space="preserve">image </w:t>
      </w:r>
      <w:r>
        <w:rPr>
          <w:rStyle w:val="SpecialCharTok"/>
        </w:rPr>
        <w:t xml:space="preserve">==</w:t>
      </w:r>
      <w:r>
        <w:rPr>
          <w:rStyle w:val="NormalTok"/>
        </w:rPr>
        <w:t xml:space="preserve"> </w:t>
      </w:r>
      <w:r>
        <w:rPr>
          <w:rStyle w:val="StringTok"/>
        </w:rPr>
        <w:t xml:space="preserve">"014782712010_01"</w:t>
      </w:r>
      <w:r>
        <w:rPr>
          <w:rStyle w:val="NormalTok"/>
        </w:rPr>
        <w:t xml:space="preserve">, </w:t>
      </w:r>
      <w:r>
        <w:rPr>
          <w:rStyle w:val="DecValTok"/>
        </w:rPr>
        <w:t xml:space="preserve">2021</w:t>
      </w:r>
      <w:r>
        <w:rPr>
          <w:rStyle w:val="NormalTok"/>
        </w:rPr>
        <w:t xml:space="preserve">L, </w:t>
      </w:r>
      <w:r>
        <w:rPr>
          <w:rStyle w:val="DecValTok"/>
        </w:rPr>
        <w:t xml:space="preserve">2013</w:t>
      </w:r>
      <w:r>
        <w:rPr>
          <w:rStyle w:val="NormalTok"/>
        </w:rPr>
        <w:t xml:space="preserve">L)  </w:t>
      </w:r>
      <w:r>
        <w:rPr>
          <w:rStyle w:val="CommentTok"/>
        </w:rPr>
        <w:t xml:space="preserve"># the post-outbreak image of 2021-08-02 and the pre-outbreak image of 2013-07-14</w:t>
      </w:r>
      <w:r>
        <w:br/>
      </w:r>
      <w:r>
        <w:rPr>
          <w:rStyle w:val="NormalTok"/>
        </w:rPr>
        <w:t xml:space="preserve">read_area </w:t>
      </w:r>
      <w:r>
        <w:rPr>
          <w:rStyle w:val="OtherTok"/>
        </w:rPr>
        <w:t xml:space="preserve">&lt;-</w:t>
      </w:r>
      <w:r>
        <w:rPr>
          <w:rStyle w:val="NormalTok"/>
        </w:rPr>
        <w:t xml:space="preserve"> </w:t>
      </w:r>
      <w:r>
        <w:rPr>
          <w:rStyle w:val="ControlFlowTok"/>
        </w:rPr>
        <w:t xml:space="preserve">function</w:t>
      </w:r>
      <w:r>
        <w:rPr>
          <w:rStyle w:val="NormalTok"/>
        </w:rPr>
        <w:t xml:space="preserve">(i) </w:t>
      </w:r>
      <w:r>
        <w:rPr>
          <w:rStyle w:val="FunctionTok"/>
        </w:rPr>
        <w:t xml:space="preserve">lapply</w:t>
      </w:r>
      <w:r>
        <w:rPr>
          <w:rStyle w:val="NormalTok"/>
        </w:rPr>
        <w:t xml:space="preserve">(</w:t>
      </w:r>
      <w:r>
        <w:rPr>
          <w:rStyle w:val="FunctionTok"/>
        </w:rPr>
        <w:t xml:space="preserve">c</w:t>
      </w:r>
      <w:r>
        <w:rPr>
          <w:rStyle w:val="NormalTok"/>
        </w:rPr>
        <w:t xml:space="preserve">(</w:t>
      </w:r>
      <w:r>
        <w:rPr>
          <w:rStyle w:val="AttributeTok"/>
        </w:rPr>
        <w:t xml:space="preserve">extent =</w:t>
      </w:r>
      <w:r>
        <w:rPr>
          <w:rStyle w:val="NormalTok"/>
        </w:rPr>
        <w:t xml:space="preserve"> </w:t>
      </w:r>
      <w:r>
        <w:rPr>
          <w:rStyle w:val="StringTok"/>
        </w:rPr>
        <w:t xml:space="preserve">"_extent.gpkg"</w:t>
      </w:r>
      <w:r>
        <w:rPr>
          <w:rStyle w:val="NormalTok"/>
        </w:rPr>
        <w:t xml:space="preserve">, </w:t>
      </w:r>
      <w:r>
        <w:rPr>
          <w:rStyle w:val="AttributeTok"/>
        </w:rPr>
        <w:t xml:space="preserve">crowns =</w:t>
      </w:r>
      <w:r>
        <w:rPr>
          <w:rStyle w:val="NormalTok"/>
        </w:rPr>
        <w:t xml:space="preserve"> </w:t>
      </w:r>
      <w:r>
        <w:rPr>
          <w:rStyle w:val="StringTok"/>
        </w:rPr>
        <w:t xml:space="preserve">"_labels.gpkg"</w:t>
      </w:r>
      <w:r>
        <w:rPr>
          <w:rStyle w:val="NormalTok"/>
        </w:rPr>
        <w:t xml:space="preserve">), </w:t>
      </w:r>
      <w:r>
        <w:rPr>
          <w:rStyle w:val="ControlFlowTok"/>
        </w:rPr>
        <w:t xml:space="preserve">function</w:t>
      </w:r>
      <w:r>
        <w:rPr>
          <w:rStyle w:val="NormalTok"/>
        </w:rPr>
        <w:t xml:space="preserve">(s) sf</w:t>
      </w:r>
      <w:r>
        <w:rPr>
          <w:rStyle w:val="SpecialChar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(lab_dir, areas</w:t>
      </w:r>
      <w:r>
        <w:rPr>
          <w:rStyle w:val="SpecialCharTok"/>
        </w:rPr>
        <w:t xml:space="preserve">$</w:t>
      </w:r>
      <w:r>
        <w:rPr>
          <w:rStyle w:val="NormalTok"/>
        </w:rPr>
        <w:t xml:space="preserve">dir[i], </w:t>
      </w:r>
      <w:r>
        <w:rPr>
          <w:rStyle w:val="FunctionTok"/>
        </w:rPr>
        <w:t xml:space="preserve">paste0</w:t>
      </w:r>
      <w:r>
        <w:rPr>
          <w:rStyle w:val="NormalTok"/>
        </w:rPr>
        <w:t xml:space="preserve">(areas</w:t>
      </w:r>
      <w:r>
        <w:rPr>
          <w:rStyle w:val="SpecialCharTok"/>
        </w:rPr>
        <w:t xml:space="preserve">$</w:t>
      </w:r>
      <w:r>
        <w:rPr>
          <w:rStyle w:val="NormalTok"/>
        </w:rPr>
        <w:t xml:space="preserve">roi[i], s)),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info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(areas)), read_area)</w:t>
      </w:r>
      <w:r>
        <w:br/>
      </w:r>
      <w:r>
        <w:rPr>
          <w:rStyle w:val="NormalTok"/>
        </w:rPr>
        <w:t xml:space="preserve">areas </w:t>
      </w:r>
      <w:r>
        <w:rPr>
          <w:rStyle w:val="OtherTok"/>
        </w:rPr>
        <w:t xml:space="preserve">&lt;-</w:t>
      </w:r>
      <w:r>
        <w:rPr>
          <w:rStyle w:val="NormalTok"/>
        </w:rPr>
        <w:t xml:space="preserve"> sf</w:t>
      </w:r>
      <w:r>
        <w:rPr>
          <w:rStyle w:val="SpecialCharTok"/>
        </w:rPr>
        <w:t xml:space="preserve">::</w:t>
      </w:r>
      <w:r>
        <w:rPr>
          <w:rStyle w:val="FunctionTok"/>
        </w:rPr>
        <w:t xml:space="preserve">st_sf</w:t>
      </w:r>
      <w:r>
        <w:rPr>
          <w:rStyle w:val="NormalTok"/>
        </w:rPr>
        <w:t xml:space="preserve">(areas, </w:t>
      </w:r>
      <w:r>
        <w:rPr>
          <w:rStyle w:val="AttributeTok"/>
        </w:rPr>
        <w:t xml:space="preserve">crowns =</w:t>
      </w:r>
      <w:r>
        <w:rPr>
          <w:rStyle w:val="NormalTok"/>
        </w:rPr>
        <w:t xml:space="preserve"> </w:t>
      </w:r>
      <w:r>
        <w:rPr>
          <w:rStyle w:val="FunctionTok"/>
        </w:rPr>
        <w:t xml:space="preserve">sapply</w:t>
      </w:r>
      <w:r>
        <w:rPr>
          <w:rStyle w:val="NormalTok"/>
        </w:rPr>
        <w:t xml:space="preserve">(info, </w:t>
      </w:r>
      <w:r>
        <w:rPr>
          <w:rStyle w:val="ControlFlowTok"/>
        </w:rPr>
        <w:t xml:space="preserve">function</w:t>
      </w:r>
      <w:r>
        <w:rPr>
          <w:rStyle w:val="NormalTok"/>
        </w:rPr>
        <w:t xml:space="preserve">(a) </w:t>
      </w:r>
      <w:r>
        <w:rPr>
          <w:rStyle w:val="FunctionTok"/>
        </w:rPr>
        <w:t xml:space="preserve">nrow</w:t>
      </w:r>
      <w:r>
        <w:rPr>
          <w:rStyle w:val="NormalTok"/>
        </w:rPr>
        <w:t xml:space="preserve">(a</w:t>
      </w:r>
      <w:r>
        <w:rPr>
          <w:rStyle w:val="SpecialCharTok"/>
        </w:rPr>
        <w:t xml:space="preserve">$</w:t>
      </w:r>
      <w:r>
        <w:rPr>
          <w:rStyle w:val="NormalTok"/>
        </w:rPr>
        <w:t xml:space="preserve">crowns)), </w:t>
      </w:r>
      <w:r>
        <w:rPr>
          <w:rStyle w:val="AttributeTok"/>
        </w:rPr>
        <w:t xml:space="preserve">geometry =</w:t>
      </w:r>
      <w:r>
        <w:rPr>
          <w:rStyle w:val="NormalTok"/>
        </w:rPr>
        <w:t xml:space="preserve"> </w:t>
      </w:r>
      <w:r>
        <w:rPr>
          <w:rStyle w:val="FunctionTok"/>
        </w:rPr>
        <w:t xml:space="preserve">do.call</w:t>
      </w:r>
      <w:r>
        <w:rPr>
          <w:rStyle w:val="NormalTok"/>
        </w:rPr>
        <w:t xml:space="preserve">(c, </w:t>
      </w:r>
      <w:r>
        <w:rPr>
          <w:rStyle w:val="FunctionTok"/>
        </w:rPr>
        <w:t xml:space="preserve">lapply</w:t>
      </w:r>
      <w:r>
        <w:rPr>
          <w:rStyle w:val="NormalTok"/>
        </w:rPr>
        <w:t xml:space="preserve">(info, </w:t>
      </w:r>
      <w:r>
        <w:rPr>
          <w:rStyle w:val="ControlFlowTok"/>
        </w:rPr>
        <w:t xml:space="preserve">function</w:t>
      </w:r>
      <w:r>
        <w:rPr>
          <w:rStyle w:val="NormalTok"/>
        </w:rPr>
        <w:t xml:space="preserve">(a) sf</w:t>
      </w:r>
      <w:r>
        <w:rPr>
          <w:rStyle w:val="SpecialCharTok"/>
        </w:rPr>
        <w:t xml:space="preserve">::</w:t>
      </w:r>
      <w:r>
        <w:rPr>
          <w:rStyle w:val="FunctionTok"/>
        </w:rPr>
        <w:t xml:space="preserve">st_geometry</w:t>
      </w:r>
      <w:r>
        <w:rPr>
          <w:rStyle w:val="NormalTok"/>
        </w:rPr>
        <w:t xml:space="preserve">(a</w:t>
      </w:r>
      <w:r>
        <w:rPr>
          <w:rStyle w:val="SpecialCharTok"/>
        </w:rPr>
        <w:t xml:space="preserve">$</w:t>
      </w:r>
      <w:r>
        <w:rPr>
          <w:rStyle w:val="NormalTok"/>
        </w:rPr>
        <w:t xml:space="preserve">extent))))</w:t>
      </w:r>
      <w:r>
        <w:br/>
      </w:r>
      <w:r>
        <w:rPr>
          <w:rStyle w:val="NormalTok"/>
        </w:rPr>
        <w:t xml:space="preserve">cells_csv </w:t>
      </w:r>
      <w:r>
        <w:rPr>
          <w:rStyle w:val="OtherTok"/>
        </w:rPr>
        <w:t xml:space="preserve">&lt;-</w:t>
      </w:r>
      <w:r>
        <w:rPr>
          <w:rStyle w:val="NormalTok"/>
        </w:rPr>
        <w:t xml:space="preserve"> </w:t>
      </w:r>
      <w:r>
        <w:rPr>
          <w:rStyle w:val="StringTok"/>
        </w:rPr>
        <w:t xml:space="preserve">"02.inputs/derived/tile_cells.csv"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(cells_csv)) </w:t>
      </w:r>
      <w:r>
        <w:rPr>
          <w:rStyle w:val="FunctionTok"/>
        </w:rPr>
        <w:t xml:space="preserve">write.csv</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which</w:t>
      </w:r>
      <w:r>
        <w:rPr>
          <w:rStyle w:val="NormalTok"/>
        </w:rPr>
        <w:t xml:space="preserve">(areas</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2021</w:t>
      </w:r>
      <w:r>
        <w:rPr>
          <w:rStyle w:val="NormalTok"/>
        </w:rPr>
        <w:t xml:space="preserve">), </w:t>
      </w:r>
      <w:r>
        <w:rPr>
          <w:rStyle w:val="ControlFlowTok"/>
        </w:rPr>
        <w:t xml:space="preserve">function</w:t>
      </w:r>
      <w:r>
        <w:rPr>
          <w:rStyle w:val="NormalTok"/>
        </w:rPr>
        <w:t xml:space="preserve">(i) {  </w:t>
      </w:r>
      <w:r>
        <w:rPr>
          <w:rStyle w:val="CommentTok"/>
        </w:rPr>
        <w:t xml:space="preserve"># dead crown cover of each 10 m cell, on the UTM 5N grid</w:t>
      </w:r>
      <w:r>
        <w:br/>
      </w:r>
      <w:r>
        <w:rPr>
          <w:rStyle w:val="NormalTok"/>
        </w:rPr>
        <w:t xml:space="preserve">  a </w:t>
      </w:r>
      <w:r>
        <w:rPr>
          <w:rStyle w:val="OtherTok"/>
        </w:rPr>
        <w:t xml:space="preserve">&lt;-</w:t>
      </w:r>
      <w:r>
        <w:rPr>
          <w:rStyle w:val="NormalTok"/>
        </w:rPr>
        <w:t xml:space="preserve"> info[[i]]; b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(a</w:t>
      </w:r>
      <w:r>
        <w:rPr>
          <w:rStyle w:val="SpecialCharTok"/>
        </w:rPr>
        <w:t xml:space="preserve">$</w:t>
      </w:r>
      <w:r>
        <w:rPr>
          <w:rStyle w:val="NormalTok"/>
        </w:rPr>
        <w:t xml:space="preserve">extent)</w:t>
      </w:r>
      <w:r>
        <w:br/>
      </w:r>
      <w:r>
        <w:rPr>
          <w:rStyle w:val="NormalTok"/>
        </w:rPr>
        <w:t xml:space="preserve">  tpl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AttributeTok"/>
        </w:rPr>
        <w:t xml:space="preserve">xmin =</w:t>
      </w:r>
      <w:r>
        <w:rPr>
          <w:rStyle w:val="NormalTok"/>
        </w:rPr>
        <w:t xml:space="preserve"> </w:t>
      </w:r>
      <w:r>
        <w:rPr>
          <w:rStyle w:val="FunctionTok"/>
        </w:rPr>
        <w:t xml:space="preserve">floor</w:t>
      </w:r>
      <w:r>
        <w:rPr>
          <w:rStyle w:val="NormalTok"/>
        </w:rPr>
        <w:t xml:space="preserve">(b</w:t>
      </w:r>
      <w:r>
        <w:rPr>
          <w:rStyle w:val="SpecialCharTok"/>
        </w:rPr>
        <w:t xml:space="preserve">$</w:t>
      </w:r>
      <w:r>
        <w:rPr>
          <w:rStyle w:val="NormalTok"/>
        </w:rPr>
        <w:t xml:space="preserve">xmin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xmax =</w:t>
      </w:r>
      <w:r>
        <w:rPr>
          <w:rStyle w:val="NormalTok"/>
        </w:rPr>
        <w:t xml:space="preserve"> </w:t>
      </w:r>
      <w:r>
        <w:rPr>
          <w:rStyle w:val="FunctionTok"/>
        </w:rPr>
        <w:t xml:space="preserve">ceiling</w:t>
      </w:r>
      <w:r>
        <w:rPr>
          <w:rStyle w:val="NormalTok"/>
        </w:rPr>
        <w:t xml:space="preserve">(b</w:t>
      </w:r>
      <w:r>
        <w:rPr>
          <w:rStyle w:val="SpecialCharTok"/>
        </w:rPr>
        <w:t xml:space="preserve">$</w:t>
      </w:r>
      <w:r>
        <w:rPr>
          <w:rStyle w:val="NormalTok"/>
        </w:rPr>
        <w:t xml:space="preserve">xmax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ymin =</w:t>
      </w:r>
      <w:r>
        <w:rPr>
          <w:rStyle w:val="NormalTok"/>
        </w:rPr>
        <w:t xml:space="preserve"> </w:t>
      </w:r>
      <w:r>
        <w:rPr>
          <w:rStyle w:val="FunctionTok"/>
        </w:rPr>
        <w:t xml:space="preserve">floor</w:t>
      </w:r>
      <w:r>
        <w:rPr>
          <w:rStyle w:val="NormalTok"/>
        </w:rPr>
        <w:t xml:space="preserve">(b</w:t>
      </w:r>
      <w:r>
        <w:rPr>
          <w:rStyle w:val="SpecialCharTok"/>
        </w:rPr>
        <w:t xml:space="preserve">$</w:t>
      </w:r>
      <w:r>
        <w:rPr>
          <w:rStyle w:val="NormalTok"/>
        </w:rPr>
        <w:t xml:space="preserve">ymin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ymax =</w:t>
      </w:r>
      <w:r>
        <w:rPr>
          <w:rStyle w:val="NormalTok"/>
        </w:rPr>
        <w:t xml:space="preserve"> </w:t>
      </w:r>
      <w:r>
        <w:rPr>
          <w:rStyle w:val="FunctionTok"/>
        </w:rPr>
        <w:t xml:space="preserve">ceiling</w:t>
      </w:r>
      <w:r>
        <w:rPr>
          <w:rStyle w:val="NormalTok"/>
        </w:rPr>
        <w:t xml:space="preserve">(b</w:t>
      </w:r>
      <w:r>
        <w:rPr>
          <w:rStyle w:val="SpecialCharTok"/>
        </w:rPr>
        <w:t xml:space="preserve">$</w:t>
      </w:r>
      <w:r>
        <w:rPr>
          <w:rStyle w:val="NormalTok"/>
        </w:rPr>
        <w:t xml:space="preserve">ymax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(a</w:t>
      </w:r>
      <w:r>
        <w:rPr>
          <w:rStyle w:val="SpecialCharTok"/>
        </w:rPr>
        <w:t xml:space="preserve">$</w:t>
      </w:r>
      <w:r>
        <w:rPr>
          <w:rStyle w:val="NormalTok"/>
        </w:rPr>
        <w:t xml:space="preserve">crowns))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(a</w:t>
      </w:r>
      <w:r>
        <w:rPr>
          <w:rStyle w:val="SpecialCharTok"/>
        </w:rPr>
        <w:t xml:space="preserve">$</w:t>
      </w:r>
      <w:r>
        <w:rPr>
          <w:rStyle w:val="NormalTok"/>
        </w:rPr>
        <w:t xml:space="preserve">crowns), tpl, </w:t>
      </w:r>
      <w:r>
        <w:rPr>
          <w:rStyle w:val="AttributeTok"/>
        </w:rPr>
        <w:t xml:space="preserve">cover =</w:t>
      </w:r>
      <w:r>
        <w:rPr>
          <w:rStyle w:val="NormalTok"/>
        </w:rPr>
        <w:t xml:space="preserve"> </w:t>
      </w:r>
      <w:r>
        <w:rPr>
          <w:rStyle w:val="ConstantTok"/>
        </w:rPr>
        <w:t xml:space="preserve">TRUE</w:t>
      </w:r>
      <w:r>
        <w:rPr>
          <w:rStyle w:val="NormalTok"/>
        </w:rPr>
        <w:t xml:space="preserve">) </w:t>
      </w:r>
      <w:r>
        <w:rPr>
          <w:rStyle w:val="ControlFlowTok"/>
        </w:rPr>
        <w:t xml:space="preserve">else</w:t>
      </w:r>
      <w:r>
        <w:rPr>
          <w:rStyle w:val="NormalTok"/>
        </w:rPr>
        <w:t xml:space="preserve"> terra</w:t>
      </w:r>
      <w:r>
        <w:rPr>
          <w:rStyle w:val="SpecialCharTok"/>
        </w:rPr>
        <w:t xml:space="preserve">::</w:t>
      </w:r>
      <w:r>
        <w:rPr>
          <w:rStyle w:val="FunctionTok"/>
        </w:rPr>
        <w:t xml:space="preserve">init</w:t>
      </w:r>
      <w:r>
        <w:rPr>
          <w:rStyle w:val="NormalTok"/>
        </w:rPr>
        <w:t xml:space="preserve">(tpl, </w:t>
      </w:r>
      <w:r>
        <w:rPr>
          <w:rStyle w:val="DecValTok"/>
        </w:rPr>
        <w:t xml:space="preserve">0</w:t>
      </w:r>
      <w:r>
        <w:rPr>
          <w:rStyle w:val="NormalTok"/>
        </w:rPr>
        <w:t xml:space="preserve">); 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rPr>
          <w:rStyle w:val="NormalTok"/>
        </w:rPr>
        <w:t xml:space="preserve">  d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(f,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"dead"</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roi =</w:t>
      </w:r>
      <w:r>
        <w:rPr>
          <w:rStyle w:val="NormalTok"/>
        </w:rPr>
        <w:t xml:space="preserve"> areas</w:t>
      </w:r>
      <w:r>
        <w:rPr>
          <w:rStyle w:val="SpecialCharTok"/>
        </w:rPr>
        <w:t xml:space="preserve">$</w:t>
      </w:r>
      <w:r>
        <w:rPr>
          <w:rStyle w:val="NormalTok"/>
        </w:rPr>
        <w:t xml:space="preserve">roi[i], </w:t>
      </w:r>
      <w:r>
        <w:rPr>
          <w:rStyle w:val="AttributeTok"/>
        </w:rPr>
        <w:t xml:space="preserve">set =</w:t>
      </w:r>
      <w:r>
        <w:rPr>
          <w:rStyle w:val="NormalTok"/>
        </w:rPr>
        <w:t xml:space="preserve"> areas</w:t>
      </w:r>
      <w:r>
        <w:rPr>
          <w:rStyle w:val="SpecialCharTok"/>
        </w:rPr>
        <w:t xml:space="preserve">$</w:t>
      </w:r>
      <w:r>
        <w:rPr>
          <w:rStyle w:val="NormalTok"/>
        </w:rPr>
        <w:t xml:space="preserve">set[i], d[sf</w:t>
      </w:r>
      <w:r>
        <w:rPr>
          <w:rStyle w:val="SpecialCharTok"/>
        </w:rPr>
        <w:t xml:space="preserve">::</w:t>
      </w:r>
      <w:r>
        <w:rPr>
          <w:rStyle w:val="FunctionTok"/>
        </w:rPr>
        <w:t xml:space="preserve">st_intersects</w:t>
      </w:r>
      <w:r>
        <w:rPr>
          <w:rStyle w:val="NormalTok"/>
        </w:rPr>
        <w:t xml:space="preserve">(sf</w:t>
      </w:r>
      <w:r>
        <w:rPr>
          <w:rStyle w:val="SpecialCharTok"/>
        </w:rPr>
        <w:t xml:space="preserve">::</w:t>
      </w:r>
      <w:r>
        <w:rPr>
          <w:rStyle w:val="FunctionTok"/>
        </w:rPr>
        <w:t xml:space="preserve">st_as_sf</w:t>
      </w:r>
      <w:r>
        <w:rPr>
          <w:rStyle w:val="NormalTok"/>
        </w:rPr>
        <w:t xml:space="preserve">(d,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 a</w:t>
      </w:r>
      <w:r>
        <w:rPr>
          <w:rStyle w:val="SpecialCharTok"/>
        </w:rPr>
        <w:t xml:space="preserve">$</w:t>
      </w:r>
      <w:r>
        <w:rPr>
          <w:rStyle w:val="NormalTok"/>
        </w:rPr>
        <w:t xml:space="preserve">extent, </w:t>
      </w:r>
      <w:r>
        <w:rPr>
          <w:rStyle w:val="AttributeTok"/>
        </w:rPr>
        <w:t xml:space="preserve">sparse =</w:t>
      </w:r>
      <w:r>
        <w:rPr>
          <w:rStyle w:val="NormalTok"/>
        </w:rPr>
        <w:t xml:space="preserve"> </w:t>
      </w:r>
      <w:r>
        <w:rPr>
          <w:rStyle w:val="ConstantTok"/>
        </w:rPr>
        <w:t xml:space="preserve">FALSE</w:t>
      </w:r>
      <w:r>
        <w:rPr>
          <w:rStyle w:val="NormalTok"/>
        </w:rPr>
        <w:t xml:space="preserve">)[, </w:t>
      </w:r>
      <w:r>
        <w:rPr>
          <w:rStyle w:val="DecValTok"/>
        </w:rPr>
        <w:t xml:space="preserve">1</w:t>
      </w:r>
      <w:r>
        <w:rPr>
          <w:rStyle w:val="NormalTok"/>
        </w:rPr>
        <w:t xml:space="preserve">], ])</w:t>
      </w:r>
      <w:r>
        <w:br/>
      </w:r>
      <w:r>
        <w:rPr>
          <w:rStyle w:val="NormalTok"/>
        </w:rPr>
        <w:t xml:space="preserve">})), cells_csv,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cells </w:t>
      </w:r>
      <w:r>
        <w:rPr>
          <w:rStyle w:val="OtherTok"/>
        </w:rPr>
        <w:t xml:space="preserve">&lt;-</w:t>
      </w:r>
      <w:r>
        <w:rPr>
          <w:rStyle w:val="NormalTok"/>
        </w:rPr>
        <w:t xml:space="preserve"> </w:t>
      </w:r>
      <w:r>
        <w:rPr>
          <w:rStyle w:val="FunctionTok"/>
        </w:rPr>
        <w:t xml:space="preserve">read.csv</w:t>
      </w:r>
      <w:r>
        <w:rPr>
          <w:rStyle w:val="NormalTok"/>
        </w:rPr>
        <w:t xml:space="preserve">(cells_csv,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w:t>
      </w:r>
      <w:r>
        <w:br/>
      </w:r>
      <w:r>
        <w:rPr>
          <w:rStyle w:val="NormalTok"/>
        </w:rPr>
        <w:t xml:space="preserve">used </w:t>
      </w:r>
      <w:r>
        <w:rPr>
          <w:rStyle w:val="OtherTok"/>
        </w:rPr>
        <w:t xml:space="preserve">&lt;-</w:t>
      </w:r>
      <w:r>
        <w:rPr>
          <w:rStyle w:val="NormalTok"/>
        </w:rPr>
        <w:t xml:space="preserve"> areas[areas</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2021</w:t>
      </w:r>
      <w:r>
        <w:rPr>
          <w:rStyle w:val="NormalTok"/>
        </w:rPr>
        <w:t xml:space="preserve">, ]</w:t>
      </w:r>
    </w:p>
    <w:p>
      <w:pPr>
        <w:pStyle w:val="SourceCode"/>
      </w:pPr>
      <w:r>
        <w:rPr>
          <w:rStyle w:val="CommentTok"/>
        </w:rPr>
        <w:t xml:space="preserve"># USFS Forest Health Protection aerial detection survey damage areas, Alaska Region 10, all years.</w:t>
      </w:r>
      <w:r>
        <w:br/>
      </w:r>
      <w:r>
        <w:rPr>
          <w:rStyle w:val="CommentTok"/>
        </w:rPr>
        <w:t xml:space="preserve"># https://www.fs.usda.gov/foresthealth/docs/IDS_Data_for_Download/AK_Region10_AllYears.gdb.zip</w:t>
      </w:r>
      <w:r>
        <w:br/>
      </w:r>
      <w:r>
        <w:rPr>
          <w:rStyle w:val="CommentTok"/>
        </w:rPr>
        <w:t xml:space="preserve"># United States Census Bureau cartographic boundary file of states, 2023, 1:20,000,000.</w:t>
      </w:r>
      <w:r>
        <w:br/>
      </w:r>
      <w:r>
        <w:rPr>
          <w:rStyle w:val="CommentTok"/>
        </w:rPr>
        <w:t xml:space="preserve"># https://www2.census.gov/geo/tiger/GENZ2023/shp/cb_2023_us_state_20m.zip</w:t>
      </w:r>
      <w:r>
        <w:br/>
      </w:r>
      <w:r>
        <w:rPr>
          <w:rStyle w:val="NormalTok"/>
        </w:rPr>
        <w:t xml:space="preserve">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"02.inputs/ids-region10/AK_Region10_AllYears.gdb"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StringTok"/>
        </w:rPr>
        <w:t xml:space="preserve">"SELECT SURVEY_YEAR, Shape FROM DAMAGE_AREAS_FLAT_AllYears_AK_Rgn10 WHERE DCA_CODE = 11009 AND SURVEY_YEAR &gt;= 2016"</w:t>
      </w:r>
      <w:r>
        <w:rPr>
          <w:rStyle w:val="NormalTok"/>
        </w:rPr>
        <w:t xml:space="preserve">)</w:t>
      </w:r>
      <w:r>
        <w:br/>
      </w:r>
      <w:r>
        <w:rPr>
          <w:rStyle w:val="NormalTok"/>
        </w:rPr>
        <w:t xml:space="preserve">frame </w:t>
      </w:r>
      <w:r>
        <w:rPr>
          <w:rStyle w:val="OtherTok"/>
        </w:rPr>
        <w:t xml:space="preserve">&lt;-</w:t>
      </w:r>
      <w:r>
        <w:rPr>
          <w:rStyle w:val="NormalTok"/>
        </w:rPr>
        <w:t xml:space="preserve"> sf</w:t>
      </w:r>
      <w:r>
        <w:rPr>
          <w:rStyle w:val="SpecialCharTok"/>
        </w:rPr>
        <w:t xml:space="preserve">::</w:t>
      </w:r>
      <w:r>
        <w:rPr>
          <w:rStyle w:val="FunctionTok"/>
        </w:rPr>
        <w:t xml:space="preserve">st_as_sfc</w:t>
      </w:r>
      <w:r>
        <w:rPr>
          <w:rStyle w:val="NormalTok"/>
        </w:rPr>
        <w:t xml:space="preserve">(sf</w:t>
      </w:r>
      <w:r>
        <w:rPr>
          <w:rStyle w:val="SpecialCharTok"/>
        </w:rPr>
        <w:t xml:space="preserve">::</w:t>
      </w:r>
      <w:r>
        <w:rPr>
          <w:rStyle w:val="FunctionTok"/>
        </w:rPr>
        <w:t xml:space="preserve">st_bbox</w:t>
      </w:r>
      <w:r>
        <w:rPr>
          <w:rStyle w:val="NormalTok"/>
        </w:rPr>
        <w:t xml:space="preserve">(sf</w:t>
      </w:r>
      <w:r>
        <w:rPr>
          <w:rStyle w:val="SpecialCharTok"/>
        </w:rPr>
        <w:t xml:space="preserve">::</w:t>
      </w:r>
      <w:r>
        <w:rPr>
          <w:rStyle w:val="FunctionTok"/>
        </w:rPr>
        <w:t xml:space="preserve">st_buffer</w:t>
      </w:r>
      <w:r>
        <w:rPr>
          <w:rStyle w:val="NormalTok"/>
        </w:rPr>
        <w:t xml:space="preserve">(sf</w:t>
      </w:r>
      <w:r>
        <w:rPr>
          <w:rStyle w:val="SpecialCharTok"/>
        </w:rPr>
        <w:t xml:space="preserve">::</w:t>
      </w:r>
      <w:r>
        <w:rPr>
          <w:rStyle w:val="FunctionTok"/>
        </w:rPr>
        <w:t xml:space="preserve">st_convex_hull</w:t>
      </w:r>
      <w:r>
        <w:rPr>
          <w:rStyle w:val="NormalTok"/>
        </w:rPr>
        <w:t xml:space="preserve">(sf</w:t>
      </w:r>
      <w:r>
        <w:rPr>
          <w:rStyle w:val="SpecialCharTok"/>
        </w:rPr>
        <w:t xml:space="preserve">::</w:t>
      </w:r>
      <w:r>
        <w:rPr>
          <w:rStyle w:val="FunctionTok"/>
        </w:rPr>
        <w:t xml:space="preserve">st_union</w:t>
      </w:r>
      <w:r>
        <w:rPr>
          <w:rStyle w:val="NormalTok"/>
        </w:rPr>
        <w:t xml:space="preserve">(sf</w:t>
      </w:r>
      <w:r>
        <w:rPr>
          <w:rStyle w:val="SpecialCharTok"/>
        </w:rPr>
        <w:t xml:space="preserve">::</w:t>
      </w:r>
      <w:r>
        <w:rPr>
          <w:rStyle w:val="FunctionTok"/>
        </w:rPr>
        <w:t xml:space="preserve">st_transform</w:t>
      </w:r>
      <w:r>
        <w:rPr>
          <w:rStyle w:val="NormalTok"/>
        </w:rPr>
        <w:t xml:space="preserve">(used, </w:t>
      </w:r>
      <w:r>
        <w:rPr>
          <w:rStyle w:val="DecValTok"/>
        </w:rPr>
        <w:t xml:space="preserve">3338</w:t>
      </w:r>
      <w:r>
        <w:rPr>
          <w:rStyle w:val="NormalTok"/>
        </w:rPr>
        <w:t xml:space="preserve">))), </w:t>
      </w:r>
      <w:r>
        <w:rPr>
          <w:rStyle w:val="DecValTok"/>
        </w:rPr>
        <w:t xml:space="preserve">20000</w:t>
      </w:r>
      <w:r>
        <w:rPr>
          <w:rStyle w:val="NormalTok"/>
        </w:rPr>
        <w:t xml:space="preserve">)))</w:t>
      </w:r>
      <w:r>
        <w:br/>
      </w:r>
      <w:r>
        <w:rPr>
          <w:rStyle w:val="NormalTok"/>
        </w:rPr>
        <w:t xml:space="preserve">ads </w:t>
      </w:r>
      <w:r>
        <w:rPr>
          <w:rStyle w:val="OtherTok"/>
        </w:rPr>
        <w:t xml:space="preserve">&lt;-</w:t>
      </w:r>
      <w:r>
        <w:rPr>
          <w:rStyle w:val="NormalTok"/>
        </w:rPr>
        <w:t xml:space="preserve"> sf</w:t>
      </w:r>
      <w:r>
        <w:rPr>
          <w:rStyle w:val="SpecialCharTok"/>
        </w:rPr>
        <w:t xml:space="preserve">::</w:t>
      </w:r>
      <w:r>
        <w:rPr>
          <w:rStyle w:val="FunctionTok"/>
        </w:rPr>
        <w:t xml:space="preserve">st_intersection</w:t>
      </w:r>
      <w:r>
        <w:rPr>
          <w:rStyle w:val="NormalTok"/>
        </w:rPr>
        <w:t xml:space="preserve">(ads, frame)</w:t>
      </w:r>
      <w:r>
        <w:br/>
      </w:r>
      <w:r>
        <w:rPr>
          <w:rStyle w:val="NormalTok"/>
        </w:rPr>
        <w:t xml:space="preserve">states_zip </w:t>
      </w:r>
      <w:r>
        <w:rPr>
          <w:rStyle w:val="OtherTok"/>
        </w:rPr>
        <w:t xml:space="preserve">&lt;-</w:t>
      </w:r>
      <w:r>
        <w:rPr>
          <w:rStyle w:val="NormalTok"/>
        </w:rPr>
        <w:t xml:space="preserve"> </w:t>
      </w:r>
      <w:r>
        <w:rPr>
          <w:rStyle w:val="StringTok"/>
        </w:rPr>
        <w:t xml:space="preserve">"02.inputs/context/cb_2023_us_state_20m.zip"</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(states_zip)) </w:t>
      </w:r>
      <w:r>
        <w:rPr>
          <w:rStyle w:val="FunctionTok"/>
        </w:rPr>
        <w:t xml:space="preserve">download.file</w:t>
      </w:r>
      <w:r>
        <w:rPr>
          <w:rStyle w:val="NormalTok"/>
        </w:rPr>
        <w:t xml:space="preserve">(</w:t>
      </w:r>
      <w:r>
        <w:rPr>
          <w:rStyle w:val="StringTok"/>
        </w:rPr>
        <w:t xml:space="preserve">"https://www2.census.gov/geo/tiger/GENZ2023/shp/cb_2023_us_state_20m.zip"</w:t>
      </w:r>
      <w:r>
        <w:rPr>
          <w:rStyle w:val="NormalTok"/>
        </w:rPr>
        <w:t xml:space="preserve">, states_zip,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alaska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FunctionTok"/>
        </w:rPr>
        <w:t xml:space="preserve">subset</w:t>
      </w:r>
      <w:r>
        <w:rPr>
          <w:rStyle w:val="NormalTok"/>
        </w:rPr>
        <w:t xml:space="preserve">(sf</w:t>
      </w:r>
      <w:r>
        <w:rPr>
          <w:rStyle w:val="SpecialChar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w:t>
      </w:r>
      <w:r>
        <w:rPr>
          <w:rStyle w:val="StringTok"/>
        </w:rPr>
        <w:t xml:space="preserve">"/vsizip"</w:t>
      </w:r>
      <w:r>
        <w:rPr>
          <w:rStyle w:val="NormalTok"/>
        </w:rPr>
        <w:t xml:space="preserve">, states_zip, </w:t>
      </w:r>
      <w:r>
        <w:rPr>
          <w:rStyle w:val="StringTok"/>
        </w:rPr>
        <w:t xml:space="preserve">"cb_2023_us_state_20m.shp"</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STUSPS </w:t>
      </w:r>
      <w:r>
        <w:rPr>
          <w:rStyle w:val="SpecialCharTok"/>
        </w:rPr>
        <w:t xml:space="preserve">==</w:t>
      </w:r>
      <w:r>
        <w:rPr>
          <w:rStyle w:val="NormalTok"/>
        </w:rPr>
        <w:t xml:space="preserve"> </w:t>
      </w:r>
      <w:r>
        <w:rPr>
          <w:rStyle w:val="StringTok"/>
        </w:rPr>
        <w:t xml:space="preserve">"AK"</w:t>
      </w:r>
      <w:r>
        <w:rPr>
          <w:rStyle w:val="NormalTok"/>
        </w:rPr>
        <w:t xml:space="preserve">), </w:t>
      </w:r>
      <w:r>
        <w:rPr>
          <w:rStyle w:val="DecValTok"/>
        </w:rPr>
        <w:t xml:space="preserve">3338</w:t>
      </w:r>
      <w:r>
        <w:rPr>
          <w:rStyle w:val="NormalTok"/>
        </w:rPr>
        <w:t xml:space="preserve">)</w:t>
      </w:r>
      <w:r>
        <w:br/>
      </w:r>
      <w:r>
        <w:rPr>
          <w:rStyle w:val="NormalTok"/>
        </w:rPr>
        <w:t xml:space="preserve">main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ads,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FunctionTok"/>
        </w:rPr>
        <w:t xml:space="preserve">factor</w:t>
      </w:r>
      <w:r>
        <w:rPr>
          <w:rStyle w:val="NormalTok"/>
        </w:rPr>
        <w:t xml:space="preserve">(SURVEY_YEAR)),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sf</w:t>
      </w:r>
      <w:r>
        <w:rPr>
          <w:rStyle w:val="SpecialCharTok"/>
        </w:rPr>
        <w:t xml:space="preserve">::</w:t>
      </w:r>
      <w:r>
        <w:rPr>
          <w:rStyle w:val="FunctionTok"/>
        </w:rPr>
        <w:t xml:space="preserve">st_centroid</w:t>
      </w:r>
      <w:r>
        <w:rPr>
          <w:rStyle w:val="NormalTok"/>
        </w:rPr>
        <w:t xml:space="preserve">(sf</w:t>
      </w:r>
      <w:r>
        <w:rPr>
          <w:rStyle w:val="SpecialCharTok"/>
        </w:rPr>
        <w:t xml:space="preserve">::</w:t>
      </w:r>
      <w:r>
        <w:rPr>
          <w:rStyle w:val="FunctionTok"/>
        </w:rPr>
        <w:t xml:space="preserve">st_transform</w:t>
      </w:r>
      <w:r>
        <w:rPr>
          <w:rStyle w:val="NormalTok"/>
        </w:rPr>
        <w:t xml:space="preserve">(used, </w:t>
      </w:r>
      <w:r>
        <w:rPr>
          <w:rStyle w:val="DecValTok"/>
        </w:rPr>
        <w:t xml:space="preserve">3338</w:t>
      </w:r>
      <w:r>
        <w:rPr>
          <w:rStyle w:val="NormalTok"/>
        </w:rPr>
        <w:t xml:space="preserve">)), </w:t>
      </w:r>
      <w:r>
        <w:rPr>
          <w:rStyle w:val="FunctionTok"/>
        </w:rPr>
        <w:t xml:space="preserve">aes</w:t>
      </w:r>
      <w:r>
        <w:rPr>
          <w:rStyle w:val="NormalTok"/>
        </w:rPr>
        <w:t xml:space="preserve">(</w:t>
      </w:r>
      <w:r>
        <w:rPr>
          <w:rStyle w:val="AttributeTok"/>
        </w:rPr>
        <w:t xml:space="preserve">shape =</w:t>
      </w:r>
      <w:r>
        <w:rPr>
          <w:rStyle w:val="NormalTok"/>
        </w:rPr>
        <w:t xml:space="preserve"> set), </w:t>
      </w:r>
      <w:r>
        <w:rPr>
          <w:rStyle w:val="AttributeTok"/>
        </w:rPr>
        <w:t xml:space="preserve">size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StringTok"/>
        </w:rPr>
        <w:t xml:space="preserve">"Survey year"</w:t>
      </w:r>
      <w:r>
        <w:rPr>
          <w:rStyle w:val="NormalTok"/>
        </w:rPr>
        <w:t xml:space="preserve">) </w:t>
      </w:r>
      <w:r>
        <w:rPr>
          <w:rStyle w:val="SpecialCharTok"/>
        </w:rPr>
        <w:t xml:space="preserve">+</w:t>
      </w:r>
      <w:r>
        <w:rPr>
          <w:rStyle w:val="NormalTok"/>
        </w:rPr>
        <w:t xml:space="preserve"> </w:t>
      </w:r>
      <w:r>
        <w:rPr>
          <w:rStyle w:val="FunctionTok"/>
        </w:rPr>
        <w:t xml:space="preserve">scale_shape_manual</w:t>
      </w:r>
      <w:r>
        <w:rPr>
          <w:rStyle w:val="NormalTok"/>
        </w:rPr>
        <w:t xml:space="preserve">(</w:t>
      </w:r>
      <w:r>
        <w:rPr>
          <w:rStyle w:val="StringTok"/>
        </w:rPr>
        <w:t xml:space="preserve">"Label areas"</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training =</w:t>
      </w:r>
      <w:r>
        <w:rPr>
          <w:rStyle w:val="NormalTok"/>
        </w:rPr>
        <w:t xml:space="preserve"> </w:t>
      </w:r>
      <w:r>
        <w:rPr>
          <w:rStyle w:val="DecValTok"/>
        </w:rPr>
        <w:t xml:space="preserve">17</w:t>
      </w:r>
      <w:r>
        <w:rPr>
          <w:rStyle w:val="NormalTok"/>
        </w:rPr>
        <w:t xml:space="preserve">, </w:t>
      </w:r>
      <w:r>
        <w:rPr>
          <w:rStyle w:val="AttributeTok"/>
        </w:rPr>
        <w:t xml:space="preserve">test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sf</w:t>
      </w:r>
      <w:r>
        <w:rPr>
          <w:rStyle w:val="SpecialCharTok"/>
        </w:rPr>
        <w:t xml:space="preserve">::</w:t>
      </w:r>
      <w:r>
        <w:rPr>
          <w:rStyle w:val="FunctionTok"/>
        </w:rPr>
        <w:t xml:space="preserve">st_bbox</w:t>
      </w:r>
      <w:r>
        <w:rPr>
          <w:rStyle w:val="NormalTok"/>
        </w:rPr>
        <w:t xml:space="preserve">(frame)[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ylim =</w:t>
      </w:r>
      <w:r>
        <w:rPr>
          <w:rStyle w:val="NormalTok"/>
        </w:rPr>
        <w:t xml:space="preserve"> sf</w:t>
      </w:r>
      <w:r>
        <w:rPr>
          <w:rStyle w:val="SpecialCharTok"/>
        </w:rPr>
        <w:t xml:space="preserve">::</w:t>
      </w:r>
      <w:r>
        <w:rPr>
          <w:rStyle w:val="FunctionTok"/>
        </w:rPr>
        <w:t xml:space="preserve">st_bbox</w:t>
      </w:r>
      <w:r>
        <w:rPr>
          <w:rStyle w:val="NormalTok"/>
        </w:rPr>
        <w:t xml:space="preserve">(frame)[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th</w:t>
      </w:r>
      <w:r>
        <w:br/>
      </w:r>
      <w:r>
        <w:rPr>
          <w:rStyle w:val="NormalTok"/>
        </w:rPr>
        <w:t xml:space="preserve">inset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alaska, </w:t>
      </w:r>
      <w:r>
        <w:rPr>
          <w:rStyle w:val="AttributeTok"/>
        </w:rPr>
        <w:t xml:space="preserve">fill =</w:t>
      </w:r>
      <w:r>
        <w:rPr>
          <w:rStyle w:val="NormalTok"/>
        </w:rPr>
        <w:t xml:space="preserve"> </w:t>
      </w:r>
      <w:r>
        <w:rPr>
          <w:rStyle w:val="StringTok"/>
        </w:rPr>
        <w:t xml:space="preserve">"grey90"</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frame, </w:t>
      </w:r>
      <w:r>
        <w:rPr>
          <w:rStyle w:val="AttributeTok"/>
        </w:rPr>
        <w:t xml:space="preserve">fill =</w:t>
      </w:r>
      <w:r>
        <w:rPr>
          <w:rStyle w:val="NormalTok"/>
        </w:rPr>
        <w:t xml:space="preserve"> </w:t>
      </w:r>
      <w:r>
        <w:rPr>
          <w:rStyle w:val="StringTok"/>
        </w:rPr>
        <w:t xml:space="preserve">"red"</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2.3e6</w:t>
      </w:r>
      <w:r>
        <w:rPr>
          <w:rStyle w:val="NormalTok"/>
        </w:rPr>
        <w:t xml:space="preserve">, </w:t>
      </w:r>
      <w:r>
        <w:rPr>
          <w:rStyle w:val="FloatTok"/>
        </w:rPr>
        <w:t xml:space="preserve">1.6e6</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4e5</w:t>
      </w:r>
      <w:r>
        <w:rPr>
          <w:rStyle w:val="NormalTok"/>
        </w:rPr>
        <w:t xml:space="preserve">, </w:t>
      </w:r>
      <w:r>
        <w:rPr>
          <w:rStyle w:val="FloatTok"/>
        </w:rPr>
        <w:t xml:space="preserve">2.4e6</w:t>
      </w:r>
      <w:r>
        <w:rPr>
          <w:rStyle w:val="NormalTok"/>
        </w:rPr>
        <w:t xml:space="preserve">)) </w:t>
      </w:r>
      <w:r>
        <w:rPr>
          <w:rStyle w:val="SpecialCharTok"/>
        </w:rPr>
        <w:t xml:space="preserve">+</w:t>
      </w:r>
      <w:r>
        <w:rPr>
          <w:rStyle w:val="NormalTok"/>
        </w:rPr>
        <w:t xml:space="preserve"> </w:t>
      </w:r>
      <w:r>
        <w:rPr>
          <w:rStyle w:val="FunctionTok"/>
        </w:rPr>
        <w:t xml:space="preserve">theme_void</w:t>
      </w:r>
      <w:r>
        <w:rPr>
          <w:rStyle w:val="NormalTok"/>
        </w:rPr>
        <w:t xml:space="preserve">()</w:t>
      </w:r>
      <w:r>
        <w:br/>
      </w:r>
      <w:r>
        <w:rPr>
          <w:rStyle w:val="NormalTok"/>
        </w:rPr>
        <w:t xml:space="preserve">main </w:t>
      </w:r>
      <w:r>
        <w:rPr>
          <w:rStyle w:val="SpecialCharTok"/>
        </w:rPr>
        <w:t xml:space="preserve">+</w:t>
      </w:r>
      <w:r>
        <w:rPr>
          <w:rStyle w:val="NormalTok"/>
        </w:rPr>
        <w:t xml:space="preserve"> patchwork</w:t>
      </w:r>
      <w:r>
        <w:rPr>
          <w:rStyle w:val="SpecialCharTok"/>
        </w:rPr>
        <w:t xml:space="preserve">::</w:t>
      </w:r>
      <w:r>
        <w:rPr>
          <w:rStyle w:val="FunctionTok"/>
        </w:rPr>
        <w:t xml:space="preserve">inset_element</w:t>
      </w:r>
      <w:r>
        <w:rPr>
          <w:rStyle w:val="NormalTok"/>
        </w:rPr>
        <w:t xml:space="preserve">(inset, </w:t>
      </w:r>
      <w:r>
        <w:rPr>
          <w:rStyle w:val="FloatTok"/>
        </w:rPr>
        <w:t xml:space="preserve">0.66</w:t>
      </w:r>
      <w:r>
        <w:rPr>
          <w:rStyle w:val="NormalTok"/>
        </w:rPr>
        <w:t xml:space="preserve">, </w:t>
      </w:r>
      <w:r>
        <w:rPr>
          <w:rStyle w:val="FloatTok"/>
        </w:rPr>
        <w:t xml:space="preserve">0.8</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 w:name="fig-study"/>
          <w:p>
            <w:pPr>
              <w:pStyle w:val="Compact"/>
              <w:jc w:val="center"/>
            </w:pPr>
            <w:r>
              <w:drawing>
                <wp:inline>
                  <wp:extent cx="5943600" cy="6483927"/>
                  <wp:effectExtent b="0" l="0" r="0" t="0"/>
                  <wp:docPr descr="" title="" id="23" name="Picture"/>
                  <a:graphic>
                    <a:graphicData uri="http://schemas.openxmlformats.org/drawingml/2006/picture">
                      <pic:pic>
                        <pic:nvPicPr>
                          <pic:cNvPr descr="manuscript_files/figure-docx/fig-study-1.png" id="24" name="Picture"/>
                          <pic:cNvPicPr>
                            <a:picLocks noChangeArrowheads="1" noChangeAspect="1"/>
                          </pic:cNvPicPr>
                        </pic:nvPicPr>
                        <pic:blipFill>
                          <a:blip r:embed="rId22"/>
                          <a:stretch>
                            <a:fillRect/>
                          </a:stretch>
                        </pic:blipFill>
                        <pic:spPr bwMode="auto">
                          <a:xfrm>
                            <a:off x="0" y="0"/>
                            <a:ext cx="5943600" cy="64839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crown label areas of Zwieback et al. (2024) delineated on the WorldView-2 image of 2 August 2021, drawn at their centres, with spruce beetle damage mapped by the aerial detection survey from 2016 to 2024 within the frame, which extends 20 km beyond the areas, in Alaska Albers Equal Area (EPSG:3338); the inset places the frame in Alaska.</w:t>
            </w:r>
          </w:p>
          <w:bookmarkEnd w:id="25"/>
        </w:tc>
      </w:tr>
    </w:tbl>
    <w:p>
      <w:pPr>
        <w:pStyle w:val="BodyText"/>
      </w:pPr>
      <w:r>
        <w:t xml:space="preserve">The study area was the Talkeetna to Byers Lake stretch of the Susitna valley in Southcentral Alaska, between 62.1° N and 62.9° N along the Parks Highway, where</w:t>
      </w:r>
      <w:r>
        <w:t xml:space="preserve"> </w:t>
      </w:r>
      <w:r>
        <w:t xml:space="preserve">Zwieback et al. (2024)</w:t>
      </w:r>
      <w:r>
        <w:t xml:space="preserve"> </w:t>
      </w:r>
      <w:r>
        <w:t xml:space="preserve">delineated dead spruce crowns on a WorldView-2 image of 2 August 2021 (</w:t>
      </w:r>
      <w:hyperlink w:anchor="fig-study">
        <w:r>
          <w:rPr>
            <w:rStyle w:val="Hyperlink"/>
          </w:rPr>
          <w:t xml:space="preserve">Figure 1</w:t>
        </w:r>
      </w:hyperlink>
      <w:r>
        <w:t xml:space="preserve">). The forest is a boreal mosaic of white spruce (</w:t>
      </w:r>
      <w:r>
        <w:rPr>
          <w:i/>
          <w:iCs/>
        </w:rPr>
        <w:t xml:space="preserve">Picea glauca</w:t>
      </w:r>
      <w:r>
        <w:t xml:space="preserve"> </w:t>
      </w:r>
      <w:r>
        <w:t xml:space="preserve">(Moench) Voss), black spruce (</w:t>
      </w:r>
      <w:r>
        <w:rPr>
          <w:i/>
          <w:iCs/>
        </w:rPr>
        <w:t xml:space="preserve">P. mariana</w:t>
      </w:r>
      <w:r>
        <w:t xml:space="preserve"> </w:t>
      </w:r>
      <w:r>
        <w:t xml:space="preserve">(Mill.) Britton et al.), Alaska birch (</w:t>
      </w:r>
      <w:r>
        <w:rPr>
          <w:i/>
          <w:iCs/>
        </w:rPr>
        <w:t xml:space="preserve">Betula neoalaskana</w:t>
      </w:r>
      <w:r>
        <w:t xml:space="preserve"> </w:t>
      </w:r>
      <w:r>
        <w:t xml:space="preserve">Sarg.) and trembling aspen (</w:t>
      </w:r>
      <w:r>
        <w:rPr>
          <w:i/>
          <w:iCs/>
        </w:rPr>
        <w:t xml:space="preserve">Populus tremuloides</w:t>
      </w:r>
      <w:r>
        <w:t xml:space="preserve"> </w:t>
      </w:r>
      <w:r>
        <w:t xml:space="preserve">Michx.) with wetlands and treeless floodplains, in which conifer fractions of 10 to 30 per cent predominate, and the outbreak reached it around 2016 and had killed much of the large white spruce by 2021</w:t>
      </w:r>
      <w:r>
        <w:t xml:space="preserve"> </w:t>
      </w:r>
      <w:r>
        <w:t xml:space="preserve">(Zwieback et al., 2024)</w:t>
      </w:r>
      <w:r>
        <w:t xml:space="preserve">. Within that frame the aerial detection survey mapped spruce beetle damage on 97,689 ha in 2018, the largest area of any year, and on 17 ha in 2020, the least of any year.</w:t>
      </w:r>
    </w:p>
    <w:bookmarkEnd w:id="26"/>
    <w:bookmarkStart w:id="29" w:name="data"/>
    <w:p>
      <w:pPr>
        <w:pStyle w:val="Heading1"/>
      </w:pPr>
      <w:r>
        <w:t xml:space="preserve">Data</w:t>
      </w:r>
    </w:p>
    <w:bookmarkStart w:id="27" w:name="reference-data"/>
    <w:p>
      <w:pPr>
        <w:pStyle w:val="Heading2"/>
      </w:pPr>
      <w:r>
        <w:t xml:space="preserve">Reference data</w:t>
      </w:r>
    </w:p>
    <w:p>
      <w:pPr>
        <w:pStyle w:val="FirstParagraph"/>
      </w:pPr>
      <w:r>
        <w:t xml:space="preserve">The reference data were the dead spruce crown polygons that</w:t>
      </w:r>
      <w:r>
        <w:t xml:space="preserve"> </w:t>
      </w:r>
      <w:r>
        <w:t xml:space="preserve">Zwieback et al. (2024)</w:t>
      </w:r>
      <w:r>
        <w:t xml:space="preserve"> </w:t>
      </w:r>
      <w:r>
        <w:t xml:space="preserve">delineated by hand to train and test their network, released as an extent and a set of crowns for each of 111 training areas of 512 m and 182 test areas of 90 m. The areas delineated on the pre-outbreak image of 14 July 2013 hold 2 crowns between them and were set aside, leaving the 57 training areas and 121 test areas delineated on the image of 2 August 2021, which hold 9,193 and 3,147 crowns. The crowns record where a spruce stood dead on that date and not when it died, and the delineators could not separate species or mortality agent, so a crown is a dead spruce in an area of beetle outbreak rather than a confirmed beetle kill. Each area was divided into 10 m cells on the WGS 84 UTM zone 5N grid of the labels, 159,182 cells in all, and the fraction of each cell covered by dead crowns was computed, so that a cell with a fraction of 0.1 or more, about one crown, was labelled dead and a cell with no crown was labelled alive; the 8,364 cells covered only by the edge of a crown took no part in training and are reported as their own class.</w:t>
      </w:r>
    </w:p>
    <w:bookmarkEnd w:id="27"/>
    <w:bookmarkStart w:id="28" w:name="sentinel-1-data"/>
    <w:p>
      <w:pPr>
        <w:pStyle w:val="Heading2"/>
      </w:pPr>
      <w:r>
        <w:t xml:space="preserve">Sentinel-1 data</w:t>
      </w:r>
    </w:p>
    <w:p>
      <w:pPr>
        <w:pStyle w:val="SourceCode"/>
      </w:pPr>
      <w:r>
        <w:rPr>
          <w:rStyle w:val="CommentTok"/>
        </w:rPr>
        <w:t xml:space="preserve"># Sentinel-1 GRD, Earth Engine COPERNICUS/S1_GRD.</w:t>
      </w:r>
      <w:r>
        <w:br/>
      </w:r>
      <w:r>
        <w:rPr>
          <w:rStyle w:val="CommentTok"/>
        </w:rPr>
        <w:t xml:space="preserve"># https://developers.google.com/earth-engine/datasets/catalog/COPERNICUS_S1_GRD</w:t>
      </w:r>
      <w:r>
        <w:br/>
      </w:r>
      <w:r>
        <w:rPr>
          <w:rStyle w:val="CommentTok"/>
        </w:rPr>
        <w:t xml:space="preserve"># Copernicus GLO-30 DEM, Earth Engine COPERNICUS/DEM/GLO30_2024_1.</w:t>
      </w:r>
      <w:r>
        <w:br/>
      </w:r>
      <w:r>
        <w:rPr>
          <w:rStyle w:val="CommentTok"/>
        </w:rPr>
        <w:t xml:space="preserve"># https://developers.google.com/earth-engine/datasets/catalog/COPERNICUS_DEM_GLO30_2024_1</w:t>
      </w:r>
      <w:r>
        <w:br/>
      </w:r>
      <w:r>
        <w:rPr>
          <w:rStyle w:val="NormalTok"/>
        </w:rPr>
        <w:t xml:space="preserve">s1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"VH"</w:t>
      </w:r>
      <w:r>
        <w:rPr>
          <w:rStyle w:val="NormalTok"/>
        </w:rPr>
        <w:t xml:space="preserve">))</w:t>
      </w:r>
      <w:r>
        <w:br/>
      </w:r>
      <w:r>
        <w:rPr>
          <w:rStyle w:val="NormalTok"/>
        </w:rPr>
        <w:t xml:space="preserve">dem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"COPERNICUS/DEM/GLO30_2024_1"</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"DEM"</w:t>
      </w:r>
      <w:r>
        <w:rPr>
          <w:rStyle w:val="NormalTok"/>
        </w:rPr>
        <w:t xml:space="preserve">)</w:t>
      </w:r>
      <w:r>
        <w:rPr>
          <w:rStyle w:val="SpecialCharTok"/>
        </w:rPr>
        <w:t xml:space="preserve">$</w:t>
      </w:r>
      <w:r>
        <w:rPr>
          <w:rStyle w:val="FunctionTok"/>
        </w:rPr>
        <w:t xml:space="preserve">mosaic</w:t>
      </w:r>
      <w:r>
        <w:rPr>
          <w:rStyle w:val="NormalTok"/>
        </w:rPr>
        <w:t xml:space="preserve">()</w:t>
      </w:r>
      <w:r>
        <w:br/>
      </w:r>
      <w:r>
        <w:rPr>
          <w:rStyle w:val="NormalTok"/>
        </w:rPr>
        <w:t xml:space="preserve">rad </w:t>
      </w:r>
      <w:r>
        <w:rPr>
          <w:rStyle w:val="OtherTok"/>
        </w:rPr>
        <w:t xml:space="preserve">&lt;-</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flatten </w:t>
      </w:r>
      <w:r>
        <w:rPr>
          <w:rStyle w:val="OtherTok"/>
        </w:rPr>
        <w:t xml:space="preserve">&lt;-</w:t>
      </w:r>
      <w:r>
        <w:rPr>
          <w:rStyle w:val="NormalTok"/>
        </w:rPr>
        <w:t xml:space="preserve"> </w:t>
      </w:r>
      <w:r>
        <w:rPr>
          <w:rStyle w:val="ControlFlowTok"/>
        </w:rPr>
        <w:t xml:space="preserve">function</w:t>
      </w:r>
      <w:r>
        <w:rPr>
          <w:rStyle w:val="NormalTok"/>
        </w:rPr>
        <w:t xml:space="preserve">(img) {  </w:t>
      </w:r>
      <w:r>
        <w:rPr>
          <w:rStyle w:val="CommentTok"/>
        </w:rPr>
        <w:t xml:space="preserve"># volume-model slope correction of Vollrath et al. (2020), layover and shadow masked</w:t>
      </w:r>
      <w:r>
        <w:br/>
      </w:r>
      <w:r>
        <w:rPr>
          <w:rStyle w:val="NormalTok"/>
        </w:rPr>
        <w:t xml:space="preserve">  theta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"angle"</w:t>
      </w:r>
      <w:r>
        <w:rPr>
          <w:rStyle w:val="NormalTok"/>
        </w:rPr>
        <w:t xml:space="preserve">)</w:t>
      </w:r>
      <w:r>
        <w:rPr>
          <w:rStyle w:val="SpecialCharTok"/>
        </w:rPr>
        <w:t xml:space="preserve">$</w:t>
      </w:r>
      <w:r>
        <w:rPr>
          <w:rStyle w:val="FunctionTok"/>
        </w:rPr>
        <w:t xml:space="preserve">multiply</w:t>
      </w:r>
      <w:r>
        <w:rPr>
          <w:rStyle w:val="NormalTok"/>
        </w:rPr>
        <w:t xml:space="preserve">(rad)</w:t>
      </w:r>
      <w:r>
        <w:br/>
      </w:r>
      <w:r>
        <w:rPr>
          <w:rStyle w:val="NormalTok"/>
        </w:rPr>
        <w:t xml:space="preserve">  phi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(ee</w:t>
      </w:r>
      <w:r>
        <w:rPr>
          <w:rStyle w:val="SpecialCharTok"/>
        </w:rPr>
        <w:t xml:space="preserve">$</w:t>
      </w:r>
      <w:r>
        <w:rPr>
          <w:rStyle w:val="NormalTok"/>
        </w:rPr>
        <w:t xml:space="preserve">Terrain</w:t>
      </w:r>
      <w:r>
        <w:rPr>
          <w:rStyle w:val="SpecialCharTok"/>
        </w:rPr>
        <w:t xml:space="preserve">$</w:t>
      </w:r>
      <w:r>
        <w:rPr>
          <w:rStyle w:val="FunctionTok"/>
        </w:rPr>
        <w:t xml:space="preserve">aspect</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"angle"</w:t>
      </w:r>
      <w:r>
        <w:rPr>
          <w:rStyle w:val="NormalTok"/>
        </w:rPr>
        <w:t xml:space="preserve">))</w:t>
      </w:r>
      <w:r>
        <w:rPr>
          <w:rStyle w:val="SpecialCharTok"/>
        </w:rPr>
        <w:t xml:space="preserve">$</w:t>
      </w:r>
      <w:r>
        <w:rPr>
          <w:rStyle w:val="FunctionTok"/>
        </w:rPr>
        <w:t xml:space="preserve">reduceRegion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img</w:t>
      </w:r>
      <w:r>
        <w:rPr>
          <w:rStyle w:val="SpecialCharTok"/>
        </w:rPr>
        <w:t xml:space="preserve">$</w:t>
      </w:r>
      <w:r>
        <w:rPr>
          <w:rStyle w:val="FunctionTok"/>
        </w:rPr>
        <w:t xml:space="preserve">geometry</w:t>
      </w:r>
      <w:r>
        <w:rPr>
          <w:rStyle w:val="NormalTok"/>
        </w:rPr>
        <w:t xml:space="preserve">(), </w:t>
      </w:r>
      <w:r>
        <w:rPr>
          <w:rStyle w:val="DecValTok"/>
        </w:rPr>
        <w:t xml:space="preserve">1000</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"aspect"</w:t>
      </w:r>
      <w:r>
        <w:rPr>
          <w:rStyle w:val="NormalTok"/>
        </w:rPr>
        <w:t xml:space="preserve">))</w:t>
      </w:r>
      <w:r>
        <w:rPr>
          <w:rStyle w:val="SpecialCharTok"/>
        </w:rPr>
        <w:t xml:space="preserve">$</w:t>
      </w:r>
      <w:r>
        <w:rPr>
          <w:rStyle w:val="FunctionTok"/>
        </w:rPr>
        <w:t xml:space="preserve">multiply</w:t>
      </w:r>
      <w:r>
        <w:rPr>
          <w:rStyle w:val="NormalTok"/>
        </w:rPr>
        <w:t xml:space="preserve">(rad)</w:t>
      </w:r>
      <w:r>
        <w:br/>
      </w:r>
      <w:r>
        <w:rPr>
          <w:rStyle w:val="NormalTok"/>
        </w:rPr>
        <w:t xml:space="preserve">  a_r </w:t>
      </w:r>
      <w:r>
        <w:rPr>
          <w:rStyle w:val="OtherTok"/>
        </w:rPr>
        <w:t xml:space="preserve">&lt;-</w:t>
      </w:r>
      <w:r>
        <w:rPr>
          <w:rStyle w:val="NormalTok"/>
        </w:rPr>
        <w:t xml:space="preserve"> ee</w:t>
      </w:r>
      <w:r>
        <w:rPr>
          <w:rStyle w:val="SpecialCharTok"/>
        </w:rPr>
        <w:t xml:space="preserve">$</w:t>
      </w:r>
      <w:r>
        <w:rPr>
          <w:rStyle w:val="NormalTok"/>
        </w:rPr>
        <w:t xml:space="preserve">Terrain</w:t>
      </w:r>
      <w:r>
        <w:rPr>
          <w:rStyle w:val="SpecialCharTok"/>
        </w:rPr>
        <w:t xml:space="preserve">$</w:t>
      </w:r>
      <w:r>
        <w:rPr>
          <w:rStyle w:val="FunctionTok"/>
        </w:rPr>
        <w:t xml:space="preserve">slope</w:t>
      </w:r>
      <w:r>
        <w:rPr>
          <w:rStyle w:val="NormalTok"/>
        </w:rPr>
        <w:t xml:space="preserve">(dem)</w:t>
      </w:r>
      <w:r>
        <w:rPr>
          <w:rStyle w:val="SpecialCharTok"/>
        </w:rPr>
        <w:t xml:space="preserve">$</w:t>
      </w:r>
      <w:r>
        <w:rPr>
          <w:rStyle w:val="FunctionTok"/>
        </w:rPr>
        <w:t xml:space="preserve">multiply</w:t>
      </w:r>
      <w:r>
        <w:rPr>
          <w:rStyle w:val="NormalTok"/>
        </w:rPr>
        <w:t xml:space="preserve">(rad)</w:t>
      </w:r>
      <w:r>
        <w:rPr>
          <w:rStyle w:val="SpecialCharTok"/>
        </w:rPr>
        <w:t xml:space="preserve">$</w:t>
      </w:r>
      <w:r>
        <w:rPr>
          <w:rStyle w:val="FunctionTok"/>
        </w:rPr>
        <w:t xml:space="preserve">tan</w:t>
      </w:r>
      <w:r>
        <w:rPr>
          <w:rStyle w:val="NormalTok"/>
        </w:rPr>
        <w:t xml:space="preserve">()</w:t>
      </w:r>
      <w:r>
        <w:rPr>
          <w:rStyle w:val="SpecialCharTok"/>
        </w:rPr>
        <w:t xml:space="preserve">$</w:t>
      </w:r>
      <w:r>
        <w:rPr>
          <w:rStyle w:val="FunctionTok"/>
        </w:rPr>
        <w:t xml:space="preserve">multiply</w:t>
      </w:r>
      <w:r>
        <w:rPr>
          <w:rStyle w:val="NormalTok"/>
        </w:rPr>
        <w:t xml:space="preserve">(phi</w:t>
      </w:r>
      <w:r>
        <w:rPr>
          <w:rStyle w:val="SpecialCharTok"/>
        </w:rPr>
        <w:t xml:space="preserve">$</w:t>
      </w:r>
      <w:r>
        <w:rPr>
          <w:rStyle w:val="FunctionTok"/>
        </w:rPr>
        <w:t xml:space="preserve">subtract</w:t>
      </w:r>
      <w:r>
        <w:rPr>
          <w:rStyle w:val="NormalTok"/>
        </w:rPr>
        <w:t xml:space="preserve">(ee</w:t>
      </w:r>
      <w:r>
        <w:rPr>
          <w:rStyle w:val="SpecialCharTok"/>
        </w:rPr>
        <w:t xml:space="preserve">$</w:t>
      </w:r>
      <w:r>
        <w:rPr>
          <w:rStyle w:val="NormalTok"/>
        </w:rPr>
        <w:t xml:space="preserve">Terrain</w:t>
      </w:r>
      <w:r>
        <w:rPr>
          <w:rStyle w:val="SpecialCharTok"/>
        </w:rPr>
        <w:t xml:space="preserve">$</w:t>
      </w:r>
      <w:r>
        <w:rPr>
          <w:rStyle w:val="FunctionTok"/>
        </w:rPr>
        <w:t xml:space="preserve">aspect</w:t>
      </w:r>
      <w:r>
        <w:rPr>
          <w:rStyle w:val="NormalTok"/>
        </w:rPr>
        <w:t xml:space="preserve">(dem)</w:t>
      </w:r>
      <w:r>
        <w:rPr>
          <w:rStyle w:val="SpecialCharTok"/>
        </w:rPr>
        <w:t xml:space="preserve">$</w:t>
      </w:r>
      <w:r>
        <w:rPr>
          <w:rStyle w:val="FunctionTok"/>
        </w:rPr>
        <w:t xml:space="preserve">multiply</w:t>
      </w:r>
      <w:r>
        <w:rPr>
          <w:rStyle w:val="NormalTok"/>
        </w:rPr>
        <w:t xml:space="preserve">(rad))</w:t>
      </w:r>
      <w:r>
        <w:rPr>
          <w:rStyle w:val="SpecialCharTok"/>
        </w:rPr>
        <w:t xml:space="preserve">$</w:t>
      </w:r>
      <w:r>
        <w:rPr>
          <w:rStyle w:val="FunctionTok"/>
        </w:rPr>
        <w:t xml:space="preserve">cos</w:t>
      </w:r>
      <w:r>
        <w:rPr>
          <w:rStyle w:val="NormalTok"/>
        </w:rPr>
        <w:t xml:space="preserve">())</w:t>
      </w:r>
      <w:r>
        <w:rPr>
          <w:rStyle w:val="SpecialCharTok"/>
        </w:rPr>
        <w:t xml:space="preserve">$</w:t>
      </w:r>
      <w:r>
        <w:rPr>
          <w:rStyle w:val="FunctionTok"/>
        </w:rPr>
        <w:t xml:space="preserve">atan</w:t>
      </w:r>
      <w:r>
        <w:rPr>
          <w:rStyle w:val="NormalTok"/>
        </w:rPr>
        <w:t xml:space="preserve">()</w:t>
      </w:r>
      <w:r>
        <w:br/>
      </w:r>
      <w:r>
        <w:rPr>
          <w:rStyle w:val="NormalTok"/>
        </w:rPr>
        <w:t xml:space="preserve">  g0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pow</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divide</w:t>
      </w:r>
      <w:r>
        <w:rPr>
          <w:rStyle w:val="NormalTok"/>
        </w:rPr>
        <w:t xml:space="preserve">(theta</w:t>
      </w:r>
      <w:r>
        <w:rPr>
          <w:rStyle w:val="SpecialCharTok"/>
        </w:rPr>
        <w:t xml:space="preserve">$</w:t>
      </w:r>
      <w:r>
        <w:rPr>
          <w:rStyle w:val="FunctionTok"/>
        </w:rPr>
        <w:t xml:space="preserve">cos</w:t>
      </w:r>
      <w:r>
        <w:rPr>
          <w:rStyle w:val="NormalTok"/>
        </w:rPr>
        <w:t xml:space="preserve">())</w:t>
      </w:r>
      <w:r>
        <w:br/>
      </w:r>
      <w:r>
        <w:rPr>
          <w:rStyle w:val="NormalTok"/>
        </w:rPr>
        <w:t xml:space="preserve">  corr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(pi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subtract</w:t>
      </w:r>
      <w:r>
        <w:rPr>
          <w:rStyle w:val="NormalTok"/>
        </w:rPr>
        <w:t xml:space="preserve">(theta)</w:t>
      </w:r>
      <w:r>
        <w:rPr>
          <w:rStyle w:val="SpecialCharTok"/>
        </w:rPr>
        <w:t xml:space="preserve">$</w:t>
      </w:r>
      <w:r>
        <w:rPr>
          <w:rStyle w:val="FunctionTok"/>
        </w:rPr>
        <w:t xml:space="preserve">add</w:t>
      </w:r>
      <w:r>
        <w:rPr>
          <w:rStyle w:val="NormalTok"/>
        </w:rPr>
        <w:t xml:space="preserve">(a_r)</w:t>
      </w:r>
      <w:r>
        <w:rPr>
          <w:rStyle w:val="SpecialCharTok"/>
        </w:rPr>
        <w:t xml:space="preserve">$</w:t>
      </w:r>
      <w:r>
        <w:rPr>
          <w:rStyle w:val="FunctionTok"/>
        </w:rPr>
        <w:t xml:space="preserve">tan</w:t>
      </w:r>
      <w:r>
        <w:rPr>
          <w:rStyle w:val="NormalTok"/>
        </w:rPr>
        <w:t xml:space="preserve">()</w:t>
      </w:r>
      <w:r>
        <w:rPr>
          <w:rStyle w:val="SpecialCharTok"/>
        </w:rPr>
        <w:t xml:space="preserve">$</w:t>
      </w:r>
      <w:r>
        <w:rPr>
          <w:rStyle w:val="FunctionTok"/>
        </w:rPr>
        <w:t xml:space="preserve">divide</w:t>
      </w:r>
      <w:r>
        <w:rPr>
          <w:rStyle w:val="NormalTok"/>
        </w:rPr>
        <w:t xml:space="preserve">(ee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(pi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subtract</w:t>
      </w:r>
      <w:r>
        <w:rPr>
          <w:rStyle w:val="NormalTok"/>
        </w:rPr>
        <w:t xml:space="preserve">(theta)</w:t>
      </w:r>
      <w:r>
        <w:rPr>
          <w:rStyle w:val="SpecialCharTok"/>
        </w:rPr>
        <w:t xml:space="preserve">$</w:t>
      </w:r>
      <w:r>
        <w:rPr>
          <w:rStyle w:val="FunctionTok"/>
        </w:rPr>
        <w:t xml:space="preserve">tan</w:t>
      </w:r>
      <w:r>
        <w:rPr>
          <w:rStyle w:val="NormalTok"/>
        </w:rPr>
        <w:t xml:space="preserve">())</w:t>
      </w:r>
      <w:r>
        <w:br/>
      </w:r>
      <w:r>
        <w:rPr>
          <w:rStyle w:val="NormalTok"/>
        </w:rPr>
        <w:t xml:space="preserve">  ee</w:t>
      </w:r>
      <w:r>
        <w:rPr>
          <w:rStyle w:val="SpecialCharTok"/>
        </w:rPr>
        <w:t xml:space="preserve">$</w:t>
      </w:r>
      <w:r>
        <w:rPr>
          <w:rStyle w:val="FunctionTok"/>
        </w:rPr>
        <w:t xml:space="preserve">Image</w:t>
      </w:r>
      <w:r>
        <w:rPr>
          <w:rStyle w:val="NormalTok"/>
        </w:rPr>
        <w:t xml:space="preserve">(g0</w:t>
      </w:r>
      <w:r>
        <w:rPr>
          <w:rStyle w:val="SpecialCharTok"/>
        </w:rPr>
        <w:t xml:space="preserve">$</w:t>
      </w:r>
      <w:r>
        <w:rPr>
          <w:rStyle w:val="FunctionTok"/>
        </w:rPr>
        <w:t xml:space="preserve">divide</w:t>
      </w:r>
      <w:r>
        <w:rPr>
          <w:rStyle w:val="NormalTok"/>
        </w:rPr>
        <w:t xml:space="preserve">(corr)</w:t>
      </w:r>
      <w:r>
        <w:rPr>
          <w:rStyle w:val="SpecialCharTok"/>
        </w:rPr>
        <w:t xml:space="preserve">$</w:t>
      </w:r>
      <w:r>
        <w:rPr>
          <w:rStyle w:val="FunctionTok"/>
        </w:rPr>
        <w:t xml:space="preserve">focalMean</w:t>
      </w:r>
      <w:r>
        <w:rPr>
          <w:rStyle w:val="NormalTok"/>
        </w:rPr>
        <w:t xml:space="preserve">(</w:t>
      </w:r>
      <w:r>
        <w:rPr>
          <w:rStyle w:val="FloatTok"/>
        </w:rPr>
        <w:t xml:space="preserve">1.5</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updateMask</w:t>
      </w:r>
      <w:r>
        <w:rPr>
          <w:rStyle w:val="NormalTok"/>
        </w:rPr>
        <w:t xml:space="preserve">(a_r</w:t>
      </w:r>
      <w:r>
        <w:rPr>
          <w:rStyle w:val="SpecialCharTok"/>
        </w:rPr>
        <w:t xml:space="preserve">$</w:t>
      </w:r>
      <w:r>
        <w:rPr>
          <w:rStyle w:val="FunctionTok"/>
        </w:rPr>
        <w:t xml:space="preserve">lt</w:t>
      </w:r>
      <w:r>
        <w:rPr>
          <w:rStyle w:val="NormalTok"/>
        </w:rPr>
        <w:t xml:space="preserve">(theta)</w:t>
      </w:r>
      <w:r>
        <w:rPr>
          <w:rStyle w:val="SpecialCharTok"/>
        </w:rPr>
        <w:t xml:space="preserve">$</w:t>
      </w:r>
      <w:r>
        <w:rPr>
          <w:rStyle w:val="FunctionTok"/>
        </w:rPr>
        <w:t xml:space="preserve">And</w:t>
      </w:r>
      <w:r>
        <w:rPr>
          <w:rStyle w:val="NormalTok"/>
        </w:rPr>
        <w:t xml:space="preserve">(a_r</w:t>
      </w:r>
      <w:r>
        <w:rPr>
          <w:rStyle w:val="SpecialCharTok"/>
        </w:rPr>
        <w:t xml:space="preserve">$</w:t>
      </w:r>
      <w:r>
        <w:rPr>
          <w:rStyle w:val="FunctionTok"/>
        </w:rPr>
        <w:t xml:space="preserve">gt</w:t>
      </w:r>
      <w:r>
        <w:rPr>
          <w:rStyle w:val="NormalTok"/>
        </w:rPr>
        <w:t xml:space="preserve">(theta</w:t>
      </w:r>
      <w:r>
        <w:rPr>
          <w:rStyle w:val="SpecialCharTok"/>
        </w:rPr>
        <w:t xml:space="preserve">$</w:t>
      </w:r>
      <w:r>
        <w:rPr>
          <w:rStyle w:val="FunctionTok"/>
        </w:rPr>
        <w:t xml:space="preserve">subtract</w:t>
      </w:r>
      <w:r>
        <w:rPr>
          <w:rStyle w:val="NormalTok"/>
        </w:rPr>
        <w:t xml:space="preserve">(pi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br/>
      </w:r>
      <w:r>
        <w:rPr>
          <w:rStyle w:val="NormalTok"/>
        </w:rPr>
        <w:t xml:space="preserve">    </w:t>
      </w:r>
      <w:r>
        <w:rPr>
          <w:rStyle w:val="FunctionTok"/>
        </w:rPr>
        <w:t xml:space="preserve">copyProperties</w:t>
      </w:r>
      <w:r>
        <w:rPr>
          <w:rStyle w:val="NormalTok"/>
        </w:rPr>
        <w:t xml:space="preserve">(img, </w:t>
      </w:r>
      <w:r>
        <w:rPr>
          <w:rStyle w:val="FunctionTok"/>
        </w:rPr>
        <w:t xml:space="preserve">list</w:t>
      </w:r>
      <w:r>
        <w:rPr>
          <w:rStyle w:val="NormalTok"/>
        </w:rPr>
        <w:t xml:space="preserve">(</w:t>
      </w:r>
      <w:r>
        <w:rPr>
          <w:rStyle w:val="StringTok"/>
        </w:rPr>
        <w:t xml:space="preserve">"system:time_start"</w:t>
      </w:r>
      <w:r>
        <w:rPr>
          <w:rStyle w:val="NormalTok"/>
        </w:rPr>
        <w:t xml:space="preserve">, </w:t>
      </w:r>
      <w:r>
        <w:rPr>
          <w:rStyle w:val="StringTok"/>
        </w:rPr>
        <w:t xml:space="preserve">"relativeOrbitNumber_start"</w:t>
      </w:r>
      <w:r>
        <w:rPr>
          <w:rStyle w:val="NormalTok"/>
        </w:rPr>
        <w:t xml:space="preserve">)))</w:t>
      </w:r>
      <w:r>
        <w:br/>
      </w:r>
      <w:r>
        <w:rPr>
          <w:rStyle w:val="NormalTok"/>
        </w:rPr>
        <w:t xml:space="preserve">}</w:t>
      </w:r>
    </w:p>
    <w:p>
      <w:pPr>
        <w:pStyle w:val="FirstParagraph"/>
      </w:pPr>
      <w:r>
        <w:t xml:space="preserve">Sentinel-1 ground range detected scenes acquired in interferometric wide swath mode with VV and VH polarisation were read in Google Earth Engine</w:t>
      </w:r>
      <w:r>
        <w:t xml:space="preserve"> </w:t>
      </w:r>
      <w:r>
        <w:t xml:space="preserve">(Gorelick et al., 2017)</w:t>
      </w:r>
      <w:r>
        <w:t xml:space="preserve">, where each scene had been corrected for thermal noise, radiometrically calibrated, terrain corrected and converted to decibels. Following the analysis-ready data preparation of</w:t>
      </w:r>
      <w:r>
        <w:t xml:space="preserve"> </w:t>
      </w:r>
      <w:r>
        <w:t xml:space="preserve">Mullissa et al. (2021)</w:t>
      </w:r>
      <w:r>
        <w:t xml:space="preserve">, the backscatter was normalised for slope with the volume scattering model of</w:t>
      </w:r>
      <w:r>
        <w:t xml:space="preserve"> </w:t>
      </w:r>
      <w:r>
        <w:t xml:space="preserve">Vollrath, Mullissa, &amp; Reiche (2020)</w:t>
      </w:r>
      <w:r>
        <w:t xml:space="preserve">, using the Copernicus 30 m digital elevation model in place of the Shuttle Radar Topography Mission, which does not extend north of 60° N, and pixels in layover or radar shadow were masked. Speckle was reduced with a 3 by 3 pixel mean in linear power before conversion back to decibels. The study area is imaged by two relative orbits, the ascending orbit 65 and the descending orbit 131, which view the forest from opposite sides at different incidence angles, so the two were kept apart as separate bands throughout.</w:t>
      </w:r>
    </w:p>
    <w:bookmarkEnd w:id="28"/>
    <w:bookmarkEnd w:id="29"/>
    <w:bookmarkStart w:id="35" w:name="methods"/>
    <w:p>
      <w:pPr>
        <w:pStyle w:val="Heading1"/>
      </w:pPr>
      <w:r>
        <w:t xml:space="preserve">Methods</w:t>
      </w:r>
    </w:p>
    <w:bookmarkStart w:id="30" w:name="sample-extraction"/>
    <w:p>
      <w:pPr>
        <w:pStyle w:val="Heading2"/>
      </w:pPr>
      <w:r>
        <w:t xml:space="preserve">Sample extraction</w:t>
      </w:r>
    </w:p>
    <w:p>
      <w:pPr>
        <w:pStyle w:val="SourceCode"/>
      </w:pPr>
      <w:r>
        <w:rPr>
          <w:rStyle w:val="NormalTok"/>
        </w:rPr>
        <w:t xml:space="preserve">samp_dir </w:t>
      </w:r>
      <w:r>
        <w:rPr>
          <w:rStyle w:val="OtherTok"/>
        </w:rPr>
        <w:t xml:space="preserve">&lt;-</w:t>
      </w:r>
      <w:r>
        <w:rPr>
          <w:rStyle w:val="NormalTok"/>
        </w:rPr>
        <w:t xml:space="preserve"> </w:t>
      </w:r>
      <w:r>
        <w:rPr>
          <w:rStyle w:val="StringTok"/>
        </w:rPr>
        <w:t xml:space="preserve">"02.inputs/derived/tile_samples"</w:t>
      </w:r>
      <w:r>
        <w:rPr>
          <w:rStyle w:val="NormalTok"/>
        </w:rPr>
        <w:t xml:space="preserve">; </w:t>
      </w:r>
      <w:r>
        <w:rPr>
          <w:rStyle w:val="FunctionTok"/>
        </w:rPr>
        <w:t xml:space="preserve">dir.create</w:t>
      </w:r>
      <w:r>
        <w:rPr>
          <w:rStyle w:val="NormalTok"/>
        </w:rPr>
        <w:t xml:space="preserve">(samp_dir,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months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"2017-06-01"</w:t>
      </w:r>
      <w:r>
        <w:rPr>
          <w:rStyle w:val="NormalTok"/>
        </w:rPr>
        <w:t xml:space="preserve">), </w:t>
      </w:r>
      <w:r>
        <w:rPr>
          <w:rStyle w:val="FunctionTok"/>
        </w:rPr>
        <w:t xml:space="preserve">as.Date</w:t>
      </w:r>
      <w:r>
        <w:rPr>
          <w:rStyle w:val="NormalTok"/>
        </w:rPr>
        <w:t xml:space="preserve">(</w:t>
      </w:r>
      <w:r>
        <w:rPr>
          <w:rStyle w:val="StringTok"/>
        </w:rPr>
        <w:t xml:space="preserve">"2021-08-01"</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 ym </w:t>
      </w:r>
      <w:r>
        <w:rPr>
          <w:rStyle w:val="OtherTok"/>
        </w:rPr>
        <w:t xml:space="preserve">&lt;-</w:t>
      </w:r>
      <w:r>
        <w:rPr>
          <w:rStyle w:val="NormalTok"/>
        </w:rPr>
        <w:t xml:space="preserve"> </w:t>
      </w:r>
      <w:r>
        <w:rPr>
          <w:rStyle w:val="FunctionTok"/>
        </w:rPr>
        <w:t xml:space="preserve">format</w:t>
      </w:r>
      <w:r>
        <w:rPr>
          <w:rStyle w:val="NormalTok"/>
        </w:rPr>
        <w:t xml:space="preserve">(months, </w:t>
      </w:r>
      <w:r>
        <w:rPr>
          <w:rStyle w:val="StringTok"/>
        </w:rPr>
        <w:t xml:space="preserve">"%Y%m"</w:t>
      </w:r>
      <w:r>
        <w:rPr>
          <w:rStyle w:val="NormalTok"/>
        </w:rPr>
        <w:t xml:space="preserve">); orbits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65</w:t>
      </w:r>
      <w:r>
        <w:rPr>
          <w:rStyle w:val="NormalTok"/>
        </w:rPr>
        <w:t xml:space="preserve">L, </w:t>
      </w:r>
      <w:r>
        <w:rPr>
          <w:rStyle w:val="DecValTok"/>
        </w:rPr>
        <w:t xml:space="preserve">131</w:t>
      </w:r>
      <w:r>
        <w:rPr>
          <w:rStyle w:val="NormalTok"/>
        </w:rPr>
        <w:t xml:space="preserve">L)</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(used))) {</w:t>
      </w:r>
      <w:r>
        <w:br/>
      </w:r>
      <w:r>
        <w:rPr>
          <w:rStyle w:val="NormalTok"/>
        </w:rPr>
        <w:t xml:space="preserve">  out </w:t>
      </w:r>
      <w:r>
        <w:rPr>
          <w:rStyle w:val="OtherTok"/>
        </w:rPr>
        <w:t xml:space="preserve">&lt;-</w:t>
      </w:r>
      <w:r>
        <w:rPr>
          <w:rStyle w:val="NormalTok"/>
        </w:rPr>
        <w:t xml:space="preserve"> </w:t>
      </w:r>
      <w:r>
        <w:rPr>
          <w:rStyle w:val="FunctionTok"/>
        </w:rPr>
        <w:t xml:space="preserve">file.path</w:t>
      </w:r>
      <w:r>
        <w:rPr>
          <w:rStyle w:val="NormalTok"/>
        </w:rPr>
        <w:t xml:space="preserve">(samp_dir, </w:t>
      </w:r>
      <w:r>
        <w:rPr>
          <w:rStyle w:val="FunctionTok"/>
        </w:rPr>
        <w:t xml:space="preserve">paste0</w:t>
      </w:r>
      <w:r>
        <w:rPr>
          <w:rStyle w:val="NormalTok"/>
        </w:rPr>
        <w:t xml:space="preserve">(used</w:t>
      </w:r>
      <w:r>
        <w:rPr>
          <w:rStyle w:val="SpecialCharTok"/>
        </w:rPr>
        <w:t xml:space="preserve">$</w:t>
      </w:r>
      <w:r>
        <w:rPr>
          <w:rStyle w:val="NormalTok"/>
        </w:rPr>
        <w:t xml:space="preserve">roi[i], </w:t>
      </w:r>
      <w:r>
        <w:rPr>
          <w:rStyle w:val="StringTok"/>
        </w:rPr>
        <w:t xml:space="preserve">".csv"</w:t>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(out)) </w:t>
      </w:r>
      <w:r>
        <w:rPr>
          <w:rStyle w:val="ControlFlowTok"/>
        </w:rPr>
        <w:t xml:space="preserve">next</w:t>
      </w:r>
      <w:r>
        <w:br/>
      </w:r>
      <w:r>
        <w:rPr>
          <w:rStyle w:val="NormalTok"/>
        </w:rPr>
        <w:t xml:space="preserve">  xy </w:t>
      </w:r>
      <w:r>
        <w:rPr>
          <w:rStyle w:val="OtherTok"/>
        </w:rPr>
        <w:t xml:space="preserve">&lt;-</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(used</w:t>
      </w:r>
      <w:r>
        <w:rPr>
          <w:rStyle w:val="SpecialCharTok"/>
        </w:rPr>
        <w:t xml:space="preserve">$</w:t>
      </w:r>
      <w:r>
        <w:rPr>
          <w:rStyle w:val="NormalTok"/>
        </w:rPr>
        <w:t xml:space="preserve">geometry[i], </w:t>
      </w:r>
      <w:r>
        <w:rPr>
          <w:rStyle w:val="DecValTok"/>
        </w:rPr>
        <w:t xml:space="preserve">4326</w:t>
      </w:r>
      <w:r>
        <w:rPr>
          <w:rStyle w:val="NormalTok"/>
        </w:rPr>
        <w:t xml:space="preserve">))</w:t>
      </w:r>
      <w:r>
        <w:br/>
      </w:r>
      <w:r>
        <w:rPr>
          <w:rStyle w:val="NormalTok"/>
        </w:rPr>
        <w:t xml:space="preserve">  g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Polygon</w:t>
      </w:r>
      <w:r>
        <w:rPr>
          <w:rStyle w:val="NormalTok"/>
        </w:rPr>
        <w:t xml:space="preserve">(</w:t>
      </w:r>
      <w:r>
        <w:rPr>
          <w:rStyle w:val="FunctionTok"/>
        </w:rPr>
        <w:t xml:space="preserve">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(xy)), </w:t>
      </w:r>
      <w:r>
        <w:rPr>
          <w:rStyle w:val="ControlFlowTok"/>
        </w:rPr>
        <w:t xml:space="preserve">function</w:t>
      </w:r>
      <w:r>
        <w:rPr>
          <w:rStyle w:val="NormalTok"/>
        </w:rPr>
        <w:t xml:space="preserve">(k) </w:t>
      </w:r>
      <w:r>
        <w:rPr>
          <w:rStyle w:val="FunctionTok"/>
        </w:rPr>
        <w:t xml:space="preserve">c</w:t>
      </w:r>
      <w:r>
        <w:rPr>
          <w:rStyle w:val="NormalTok"/>
        </w:rPr>
        <w:t xml:space="preserve">(xy[k, </w:t>
      </w:r>
      <w:r>
        <w:rPr>
          <w:rStyle w:val="DecValTok"/>
        </w:rPr>
        <w:t xml:space="preserve">1</w:t>
      </w:r>
      <w:r>
        <w:rPr>
          <w:rStyle w:val="NormalTok"/>
        </w:rPr>
        <w:t xml:space="preserve">], xy[k, </w:t>
      </w:r>
      <w:r>
        <w:rPr>
          <w:rStyle w:val="DecValTok"/>
        </w:rPr>
        <w:t xml:space="preserve">2</w:t>
      </w:r>
      <w:r>
        <w:rPr>
          <w:rStyle w:val="NormalTok"/>
        </w:rPr>
        <w:t xml:space="preserve">])))); col </w:t>
      </w:r>
      <w:r>
        <w:rPr>
          <w:rStyle w:val="OtherTok"/>
        </w:rPr>
        <w:t xml:space="preserve">&lt;-</w:t>
      </w:r>
      <w:r>
        <w:rPr>
          <w:rStyle w:val="NormalTok"/>
        </w:rPr>
        <w:t xml:space="preserve"> s1</w:t>
      </w:r>
      <w:r>
        <w:rPr>
          <w:rStyle w:val="SpecialCharTok"/>
        </w:rPr>
        <w:t xml:space="preserve">$</w:t>
      </w:r>
      <w:r>
        <w:rPr>
          <w:rStyle w:val="FunctionTok"/>
        </w:rPr>
        <w:t xml:space="preserve">filterBounds</w:t>
      </w:r>
      <w:r>
        <w:rPr>
          <w:rStyle w:val="NormalTok"/>
        </w:rPr>
        <w:t xml:space="preserve">(g)</w:t>
      </w:r>
      <w:r>
        <w:br/>
      </w:r>
      <w:r>
        <w:rPr>
          <w:rStyle w:val="NormalTok"/>
        </w:rPr>
        <w:t xml:space="preserve">  comp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 the median of the slope-corrected scenes of each orbit in each month</w:t>
      </w:r>
      <w:r>
        <w:br/>
      </w:r>
      <w:r>
        <w:rPr>
          <w:rStyle w:val="NormalTok"/>
        </w:rPr>
        <w:t xml:space="preserve">  </w:t>
      </w:r>
      <w:r>
        <w:rPr>
          <w:rStyle w:val="ControlFlowTok"/>
        </w:rPr>
        <w:t xml:space="preserve">for</w:t>
      </w:r>
      <w:r>
        <w:rPr>
          <w:rStyle w:val="NormalTok"/>
        </w:rPr>
        <w:t xml:space="preserve"> (o </w:t>
      </w:r>
      <w:r>
        <w:rPr>
          <w:rStyle w:val="ControlFlowTok"/>
        </w:rPr>
        <w:t xml:space="preserve">in</w:t>
      </w:r>
      <w:r>
        <w:rPr>
          <w:rStyle w:val="NormalTok"/>
        </w:rPr>
        <w:t xml:space="preserve"> orbits) </w:t>
      </w:r>
      <w:r>
        <w:rPr>
          <w:rStyle w:val="ControlFlowTok"/>
        </w:rPr>
        <w:t xml:space="preserve">for</w:t>
      </w:r>
      <w:r>
        <w:rPr>
          <w:rStyle w:val="NormalTok"/>
        </w:rPr>
        <w:t xml:space="preserve"> (m </w:t>
      </w:r>
      <w:r>
        <w:rPr>
          <w:rStyle w:val="ControlFlowTok"/>
        </w:rPr>
        <w:t xml:space="preserve">in</w:t>
      </w:r>
      <w:r>
        <w:rPr>
          <w:rStyle w:val="NormalTok"/>
        </w:rPr>
        <w:t xml:space="preserve"> </w:t>
      </w:r>
      <w:r>
        <w:rPr>
          <w:rStyle w:val="FunctionTok"/>
        </w:rPr>
        <w:t xml:space="preserve">seq_along</w:t>
      </w:r>
      <w:r>
        <w:rPr>
          <w:rStyle w:val="NormalTok"/>
        </w:rPr>
        <w:t xml:space="preserve">(months)) comp[[</w:t>
      </w:r>
      <w:r>
        <w:rPr>
          <w:rStyle w:val="FunctionTok"/>
        </w:rPr>
        <w:t xml:space="preserve">length</w:t>
      </w:r>
      <w:r>
        <w:rPr>
          <w:rStyle w:val="NormalTok"/>
        </w:rPr>
        <w:t xml:space="preserve">(comp)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col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"relativeOrbitNumber_start"</w:t>
      </w:r>
      <w:r>
        <w:rPr>
          <w:rStyle w:val="NormalTok"/>
        </w:rPr>
        <w:t xml:space="preserve">, o))</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format</w:t>
      </w:r>
      <w:r>
        <w:rPr>
          <w:rStyle w:val="NormalTok"/>
        </w:rPr>
        <w:t xml:space="preserve">(months[m]), </w:t>
      </w:r>
      <w:r>
        <w:rPr>
          <w:rStyle w:val="FunctionTok"/>
        </w:rPr>
        <w:t xml:space="preserve">format</w:t>
      </w:r>
      <w:r>
        <w:rPr>
          <w:rStyle w:val="NormalTok"/>
        </w:rPr>
        <w:t xml:space="preserve">(</w:t>
      </w:r>
      <w:r>
        <w:rPr>
          <w:rStyle w:val="FunctionTok"/>
        </w:rPr>
        <w:t xml:space="preserve">seq</w:t>
      </w:r>
      <w:r>
        <w:rPr>
          <w:rStyle w:val="NormalTok"/>
        </w:rPr>
        <w:t xml:space="preserve">(months[m], </w:t>
      </w:r>
      <w:r>
        <w:rPr>
          <w:rStyle w:val="AttributeTok"/>
        </w:rPr>
        <w:t xml:space="preserve">by =</w:t>
      </w:r>
      <w:r>
        <w:rPr>
          <w:rStyle w:val="NormalTok"/>
        </w:rPr>
        <w:t xml:space="preserve"> </w:t>
      </w:r>
      <w:r>
        <w:rPr>
          <w:rStyle w:val="StringTok"/>
        </w:rPr>
        <w:t xml:space="preserve">"month"</w:t>
      </w:r>
      <w:r>
        <w:rPr>
          <w:rStyle w:val="NormalTok"/>
        </w:rPr>
        <w:t xml:space="preserve">, </w:t>
      </w:r>
      <w:r>
        <w:rPr>
          <w:rStyle w:val="AttributeTok"/>
        </w:rPr>
        <w:t xml:space="preserve">length.out =</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(flatten)</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paste0</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o, </w:t>
      </w:r>
      <w:r>
        <w:rPr>
          <w:rStyle w:val="StringTok"/>
        </w:rPr>
        <w:t xml:space="preserve">"_"</w:t>
      </w:r>
      <w:r>
        <w:rPr>
          <w:rStyle w:val="NormalTok"/>
        </w:rPr>
        <w:t xml:space="preserve">, ym[m]))</w:t>
      </w:r>
      <w:r>
        <w:br/>
      </w:r>
      <w:r>
        <w:rPr>
          <w:rStyle w:val="NormalTok"/>
        </w:rPr>
        <w:t xml:space="preserve">  f </w:t>
      </w:r>
      <w:r>
        <w:rPr>
          <w:rStyle w:val="OtherTok"/>
        </w:rPr>
        <w:t xml:space="preserve">&lt;-</w:t>
      </w:r>
      <w:r>
        <w:rPr>
          <w:rStyle w:val="NormalTok"/>
        </w:rPr>
        <w:t xml:space="preserve"> </w:t>
      </w:r>
      <w:r>
        <w:rPr>
          <w:rStyle w:val="FunctionTok"/>
        </w:rPr>
        <w:t xml:space="preserve">tryCatch</w:t>
      </w:r>
      <w:r>
        <w:rPr>
          <w:rStyle w:val="NormalTok"/>
        </w:rPr>
        <w:t xml:space="preserve">(ee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(comp)</w:t>
      </w:r>
      <w:r>
        <w:rPr>
          <w:rStyle w:val="SpecialCharTok"/>
        </w:rPr>
        <w:t xml:space="preserve">$</w:t>
      </w:r>
      <w:r>
        <w:rPr>
          <w:rStyle w:val="FunctionTok"/>
        </w:rPr>
        <w:t xml:space="preserve">sample</w:t>
      </w:r>
      <w:r>
        <w:rPr>
          <w:rStyle w:val="NormalTok"/>
        </w:rPr>
        <w:t xml:space="preserve">(</w:t>
      </w:r>
      <w:r>
        <w:rPr>
          <w:rStyle w:val="AttributeTok"/>
        </w:rPr>
        <w:t xml:space="preserve">region =</w:t>
      </w:r>
      <w:r>
        <w:rPr>
          <w:rStyle w:val="NormalTok"/>
        </w:rPr>
        <w:t xml:space="preserve"> g, </w:t>
      </w:r>
      <w:r>
        <w:rPr>
          <w:rStyle w:val="AttributeTok"/>
        </w:rPr>
        <w:t xml:space="preserve">scale =</w:t>
      </w:r>
      <w:r>
        <w:rPr>
          <w:rStyle w:val="NormalTok"/>
        </w:rPr>
        <w:t xml:space="preserve"> </w:t>
      </w:r>
      <w:r>
        <w:rPr>
          <w:rStyle w:val="DecValTok"/>
        </w:rPr>
        <w:t xml:space="preserve">10</w:t>
      </w:r>
      <w:r>
        <w:rPr>
          <w:rStyle w:val="NormalTok"/>
        </w:rPr>
        <w:t xml:space="preserve">, </w:t>
      </w:r>
      <w:r>
        <w:rPr>
          <w:rStyle w:val="AttributeTok"/>
        </w:rPr>
        <w:t xml:space="preserve">projection =</w:t>
      </w:r>
      <w:r>
        <w:rPr>
          <w:rStyle w:val="NormalTok"/>
        </w:rPr>
        <w:t xml:space="preserve"> </w:t>
      </w:r>
      <w:r>
        <w:rPr>
          <w:rStyle w:val="StringTok"/>
        </w:rPr>
        <w:t xml:space="preserve">"EPSG:32605"</w:t>
      </w:r>
      <w:r>
        <w:rPr>
          <w:rStyle w:val="NormalTok"/>
        </w:rPr>
        <w:t xml:space="preserve">, </w:t>
      </w:r>
      <w:r>
        <w:rPr>
          <w:rStyle w:val="AttributeTok"/>
        </w:rPr>
        <w:t xml:space="preserve">geometries =</w:t>
      </w:r>
      <w:r>
        <w:rPr>
          <w:rStyle w:val="NormalTok"/>
        </w:rPr>
        <w:t xml:space="preserve"> </w:t>
      </w:r>
      <w:r>
        <w:rPr>
          <w:rStyle w:val="ConstantTok"/>
        </w:rPr>
        <w:t xml:space="preserve">TRUE</w:t>
      </w:r>
      <w:r>
        <w:rPr>
          <w:rStyle w:val="NormalTok"/>
        </w:rPr>
        <w:t xml:space="preserve">, </w:t>
      </w:r>
      <w:r>
        <w:rPr>
          <w:rStyle w:val="AttributeTok"/>
        </w:rPr>
        <w:t xml:space="preserve">dropNulls =</w:t>
      </w:r>
      <w:r>
        <w:rPr>
          <w:rStyle w:val="NormalTok"/>
        </w:rPr>
        <w:t xml:space="preserve"> </w:t>
      </w:r>
      <w:r>
        <w:rPr>
          <w:rStyle w:val="ConstantTok"/>
        </w:rPr>
        <w:t xml:space="preserve">FALSE</w:t>
      </w:r>
      <w:r>
        <w:rPr>
          <w:rStyle w:val="NormalTok"/>
        </w:rPr>
        <w:t xml:space="preserve">)</w:t>
      </w:r>
      <w:r>
        <w:rPr>
          <w:rStyle w:val="SpecialCharTok"/>
        </w:rPr>
        <w:t xml:space="preserve">$</w:t>
      </w:r>
      <w:r>
        <w:rPr>
          <w:rStyle w:val="FunctionTok"/>
        </w:rPr>
        <w:t xml:space="preserve">getInfo</w:t>
      </w:r>
      <w:r>
        <w:rPr>
          <w:rStyle w:val="NormalTok"/>
        </w:rPr>
        <w:t xml:space="preserve">()</w:t>
      </w:r>
      <w:r>
        <w:rPr>
          <w:rStyle w:val="SpecialCharTok"/>
        </w:rPr>
        <w:t xml:space="preserve">$</w:t>
      </w:r>
      <w:r>
        <w:rPr>
          <w:rStyle w:val="NormalTok"/>
        </w:rPr>
        <w:t xml:space="preserve">features,</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"concurren|Too Many Requests|timed out|memory"</w:t>
      </w:r>
      <w:r>
        <w:rPr>
          <w:rStyle w:val="NormalTok"/>
        </w:rPr>
        <w:t xml:space="preserve">, </w:t>
      </w:r>
      <w:r>
        <w:rPr>
          <w:rStyle w:val="FunctionTok"/>
        </w:rPr>
        <w:t xml:space="preserve">conditionMessage</w:t>
      </w:r>
      <w:r>
        <w:rPr>
          <w:rStyle w:val="NormalTok"/>
        </w:rPr>
        <w:t xml:space="preserve">(e))) </w:t>
      </w:r>
      <w:r>
        <w:rPr>
          <w:rStyle w:val="ConstantTok"/>
        </w:rPr>
        <w:t xml:space="preserve">NULL</w:t>
      </w:r>
      <w:r>
        <w:rPr>
          <w:rStyle w:val="NormalTok"/>
        </w:rPr>
        <w:t xml:space="preserve"> </w:t>
      </w:r>
      <w:r>
        <w:rPr>
          <w:rStyle w:val="ControlFlowTok"/>
        </w:rPr>
        <w:t xml:space="preserve">else</w:t>
      </w:r>
      <w:r>
        <w:rPr>
          <w:rStyle w:val="NormalTok"/>
        </w:rPr>
        <w:t xml:space="preserve"> </w:t>
      </w:r>
      <w:r>
        <w:rPr>
          <w:rStyle w:val="FunctionTok"/>
        </w:rPr>
        <w:t xml:space="preserve">stop</w:t>
      </w:r>
      <w:r>
        <w:rPr>
          <w:rStyle w:val="NormalTok"/>
        </w:rPr>
        <w:t xml:space="preserve">(e))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(f)) </w:t>
      </w:r>
      <w:r>
        <w:rPr>
          <w:rStyle w:val="ControlFlowTok"/>
        </w:rPr>
        <w:t xml:space="preserve">next</w:t>
      </w:r>
      <w:r>
        <w:rPr>
          <w:rStyle w:val="NormalTok"/>
        </w:rPr>
        <w:t xml:space="preserve">  </w:t>
      </w:r>
      <w:r>
        <w:rPr>
          <w:rStyle w:val="CommentTok"/>
        </w:rPr>
        <w:t xml:space="preserve"># left for the next pass when Earth Engine refuses the request under load</w:t>
      </w:r>
      <w:r>
        <w:br/>
      </w:r>
      <w:r>
        <w:rPr>
          <w:rStyle w:val="NormalTok"/>
        </w:rPr>
        <w:t xml:space="preserve">  p </w:t>
      </w:r>
      <w:r>
        <w:rPr>
          <w:rStyle w:val="OtherTok"/>
        </w:rPr>
        <w:t xml:space="preserve">&lt;-</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FunctionTok"/>
        </w:rPr>
        <w:t xml:space="preserve">t</w:t>
      </w:r>
      <w:r>
        <w:rPr>
          <w:rStyle w:val="NormalTok"/>
        </w:rPr>
        <w:t xml:space="preserve">(</w:t>
      </w:r>
      <w:r>
        <w:rPr>
          <w:rStyle w:val="FunctionTok"/>
        </w:rPr>
        <w:t xml:space="preserve">sapply</w:t>
      </w:r>
      <w:r>
        <w:rPr>
          <w:rStyle w:val="NormalTok"/>
        </w:rPr>
        <w:t xml:space="preserve">(f, </w:t>
      </w:r>
      <w:r>
        <w:rPr>
          <w:rStyle w:val="ControlFlowTok"/>
        </w:rPr>
        <w:t xml:space="preserve">function</w:t>
      </w:r>
      <w:r>
        <w:rPr>
          <w:rStyle w:val="NormalTok"/>
        </w:rPr>
        <w:t xml:space="preserve">(z) </w:t>
      </w:r>
      <w:r>
        <w:rPr>
          <w:rStyle w:val="FunctionTok"/>
        </w:rPr>
        <w:t xml:space="preserve">unlist</w:t>
      </w:r>
      <w:r>
        <w:rPr>
          <w:rStyle w:val="NormalTok"/>
        </w:rPr>
        <w:t xml:space="preserve">(z</w:t>
      </w:r>
      <w:r>
        <w:rPr>
          <w:rStyle w:val="SpecialCharTok"/>
        </w:rPr>
        <w:t xml:space="preserve">$</w:t>
      </w:r>
      <w:r>
        <w:rPr>
          <w:rStyle w:val="NormalTok"/>
        </w:rPr>
        <w:t xml:space="preserve">geometry</w:t>
      </w:r>
      <w:r>
        <w:rPr>
          <w:rStyle w:val="SpecialCharTok"/>
        </w:rPr>
        <w:t xml:space="preserve">$</w:t>
      </w:r>
      <w:r>
        <w:rPr>
          <w:rStyle w:val="NormalTok"/>
        </w:rPr>
        <w:t xml:space="preserve">coordinates)))), </w:t>
      </w:r>
      <w:r>
        <w:rPr>
          <w:rStyle w:val="AttributeTok"/>
        </w:rPr>
        <w:t xml:space="preserve">coords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DecValTok"/>
        </w:rPr>
        <w:t xml:space="preserve">32605</w:t>
      </w:r>
      <w:r>
        <w:rPr>
          <w:rStyle w:val="NormalTok"/>
        </w:rPr>
        <w:t xml:space="preserve">))</w:t>
      </w:r>
      <w:r>
        <w:br/>
      </w:r>
      <w:r>
        <w:rPr>
          <w:rStyle w:val="NormalTok"/>
        </w:rPr>
        <w:t xml:space="preserve">  </w:t>
      </w:r>
      <w:r>
        <w:rPr>
          <w:rStyle w:val="FunctionTok"/>
        </w:rPr>
        <w:t xml:space="preserve">write.csv</w:t>
      </w:r>
      <w:r>
        <w:rPr>
          <w:rStyle w:val="NormalTok"/>
        </w:rPr>
        <w:t xml:space="preserve">(</w:t>
      </w:r>
      <w:r>
        <w:rPr>
          <w:rStyle w:val="FunctionTok"/>
        </w:rPr>
        <w:t xml:space="preserve">data.frame</w:t>
      </w:r>
      <w:r>
        <w:rPr>
          <w:rStyle w:val="NormalTok"/>
        </w:rPr>
        <w:t xml:space="preserve">(</w:t>
      </w:r>
      <w:r>
        <w:rPr>
          <w:rStyle w:val="AttributeTok"/>
        </w:rPr>
        <w:t xml:space="preserve">roi =</w:t>
      </w:r>
      <w:r>
        <w:rPr>
          <w:rStyle w:val="NormalTok"/>
        </w:rPr>
        <w:t xml:space="preserve"> used</w:t>
      </w:r>
      <w:r>
        <w:rPr>
          <w:rStyle w:val="SpecialCharTok"/>
        </w:rPr>
        <w:t xml:space="preserve">$</w:t>
      </w:r>
      <w:r>
        <w:rPr>
          <w:rStyle w:val="NormalTok"/>
        </w:rPr>
        <w:t xml:space="preserve">roi[i], </w:t>
      </w:r>
      <w:r>
        <w:rPr>
          <w:rStyle w:val="AttributeTok"/>
        </w:rPr>
        <w:t xml:space="preserve">x =</w:t>
      </w:r>
      <w:r>
        <w:rPr>
          <w:rStyle w:val="NormalTok"/>
        </w:rPr>
        <w:t xml:space="preserve"> </w:t>
      </w:r>
      <w:r>
        <w:rPr>
          <w:rStyle w:val="FunctionTok"/>
        </w:rPr>
        <w:t xml:space="preserve">round</w:t>
      </w:r>
      <w:r>
        <w:rPr>
          <w:rStyle w:val="NormalTok"/>
        </w:rPr>
        <w:t xml:space="preserve">((p[,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y =</w:t>
      </w:r>
      <w:r>
        <w:rPr>
          <w:rStyle w:val="NormalTok"/>
        </w:rPr>
        <w:t xml:space="preserve"> </w:t>
      </w:r>
      <w:r>
        <w:rPr>
          <w:rStyle w:val="FunctionTok"/>
        </w:rPr>
        <w:t xml:space="preserve">round</w:t>
      </w:r>
      <w:r>
        <w:rPr>
          <w:rStyle w:val="NormalTok"/>
        </w:rPr>
        <w:t xml:space="preserve">((p[,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(f, </w:t>
      </w:r>
      <w:r>
        <w:rPr>
          <w:rStyle w:val="ControlFlowTok"/>
        </w:rPr>
        <w:t xml:space="preserve">function</w:t>
      </w:r>
      <w:r>
        <w:rPr>
          <w:rStyle w:val="NormalTok"/>
        </w:rPr>
        <w:t xml:space="preserve">(z) </w:t>
      </w:r>
      <w:r>
        <w:rPr>
          <w:rStyle w:val="FunctionTok"/>
        </w:rPr>
        <w:t xml:space="preserve">Filter</w:t>
      </w:r>
      <w:r>
        <w:rPr>
          <w:rStyle w:val="NormalTok"/>
        </w:rPr>
        <w:t xml:space="preserve">(</w:t>
      </w:r>
      <w:r>
        <w:rPr>
          <w:rStyle w:val="FunctionTok"/>
        </w:rPr>
        <w:t xml:space="preserve">Negate</w:t>
      </w:r>
      <w:r>
        <w:rPr>
          <w:rStyle w:val="NormalTok"/>
        </w:rPr>
        <w:t xml:space="preserve">(is.null), z</w:t>
      </w:r>
      <w:r>
        <w:rPr>
          <w:rStyle w:val="SpecialCharTok"/>
        </w:rPr>
        <w:t xml:space="preserve">$</w:t>
      </w:r>
      <w:r>
        <w:rPr>
          <w:rStyle w:val="NormalTok"/>
        </w:rPr>
        <w:t xml:space="preserve">properties)))), out,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For every month from June 2017, the first month in which both orbits imaged the area, to August 2021, the month of the label image, the median slope-corrected backscatter of each orbit and polarisation was composited in Earth Engine and sampled at the centre of every 10 m cell of every label area, on the same UTM zone 5N grid as the labels, giving four bands per cell per month.</w:t>
      </w:r>
    </w:p>
    <w:bookmarkEnd w:id="30"/>
    <w:bookmarkStart w:id="31" w:name="time-series"/>
    <w:p>
      <w:pPr>
        <w:pStyle w:val="Heading2"/>
      </w:pPr>
      <w:r>
        <w:t xml:space="preserve">Time series</w:t>
      </w:r>
    </w:p>
    <w:p>
      <w:pPr>
        <w:pStyle w:val="SourceCode"/>
      </w:pPr>
      <w:r>
        <w:rPr>
          <w:rStyle w:val="NormalTok"/>
        </w:rPr>
        <w:t xml:space="preserve">bands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FunctionTok"/>
        </w:rPr>
        <w:t xml:space="preserve">rep</w:t>
      </w:r>
      <w:r>
        <w:rPr>
          <w:rStyle w:val="NormalTok"/>
        </w:rPr>
        <w:t xml:space="preserve">(orbits, </w:t>
      </w:r>
      <w:r>
        <w:rPr>
          <w:rStyle w:val="AttributeTok"/>
        </w:rPr>
        <w:t xml:space="preserve">each =</w:t>
      </w:r>
      <w:r>
        <w:rPr>
          <w:rStyle w:val="NormalTok"/>
        </w:rPr>
        <w:t xml:space="preserve"> </w:t>
      </w:r>
      <w:r>
        <w:rPr>
          <w:rStyle w:val="DecValTok"/>
        </w:rPr>
        <w:t xml:space="preserve">2</w:t>
      </w:r>
      <w:r>
        <w:rPr>
          <w:rStyle w:val="NormalTok"/>
        </w:rPr>
        <w:t xml:space="preserve">))</w:t>
      </w:r>
      <w:r>
        <w:br/>
      </w:r>
      <w:r>
        <w:rPr>
          <w:rStyle w:val="NormalTok"/>
        </w:rPr>
        <w:t xml:space="preserve">samples </w:t>
      </w:r>
      <w:r>
        <w:rPr>
          <w:rStyle w:val="OtherTok"/>
        </w:rPr>
        <w:t xml:space="preserve">&lt;-</w:t>
      </w:r>
      <w:r>
        <w:rPr>
          <w:rStyle w:val="NormalTok"/>
        </w:rPr>
        <w:t xml:space="preserve"> </w:t>
      </w:r>
      <w:r>
        <w:rPr>
          <w:rStyle w:val="FunctionTok"/>
        </w:rPr>
        <w:t xml:space="preserve">merge</w:t>
      </w:r>
      <w:r>
        <w:rPr>
          <w:rStyle w:val="NormalTok"/>
        </w:rPr>
        <w:t xml:space="preserve">(cells,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(samp_dir, </w:t>
      </w:r>
      <w:r>
        <w:rPr>
          <w:rStyle w:val="StringTok"/>
        </w:rPr>
        <w:t xml:space="preserve">"</w:t>
      </w:r>
      <w:r>
        <w:rPr>
          <w:rStyle w:val="SpecialCharTok"/>
        </w:rPr>
        <w:t xml:space="preserve">\\</w:t>
      </w:r>
      <w:r>
        <w:rPr>
          <w:rStyle w:val="StringTok"/>
        </w:rPr>
        <w:t xml:space="preserve">.csv$"</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read.csv,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"roi"</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months_seen </w:t>
      </w:r>
      <w:r>
        <w:rPr>
          <w:rStyle w:val="OtherTok"/>
        </w:rPr>
        <w:t xml:space="preserve">&lt;-</w:t>
      </w:r>
      <w:r>
        <w:rPr>
          <w:rStyle w:val="NormalTok"/>
        </w:rPr>
        <w:t xml:space="preserve"> </w:t>
      </w:r>
      <w:r>
        <w:rPr>
          <w:rStyle w:val="FunctionTok"/>
        </w:rPr>
        <w:t xml:space="preserve">sapply</w:t>
      </w:r>
      <w:r>
        <w:rPr>
          <w:rStyle w:val="NormalTok"/>
        </w:rPr>
        <w:t xml:space="preserve">(orbits, </w:t>
      </w:r>
      <w:r>
        <w:rPr>
          <w:rStyle w:val="ControlFlowTok"/>
        </w:rPr>
        <w:t xml:space="preserve">function</w:t>
      </w:r>
      <w:r>
        <w:rPr>
          <w:rStyle w:val="NormalTok"/>
        </w:rPr>
        <w:t xml:space="preserve">(o) </w:t>
      </w:r>
      <w:r>
        <w:rPr>
          <w:rStyle w:val="FunctionTok"/>
        </w:rPr>
        <w:t xml:space="preserve">length</w:t>
      </w:r>
      <w:r>
        <w:rPr>
          <w:rStyle w:val="NormalTok"/>
        </w:rPr>
        <w:t xml:space="preserve">(</w:t>
      </w:r>
      <w:r>
        <w:rPr>
          <w:rStyle w:val="FunctionTok"/>
        </w:rPr>
        <w:t xml:space="preserve">grep</w:t>
      </w:r>
      <w:r>
        <w:rPr>
          <w:rStyle w:val="NormalTok"/>
        </w:rPr>
        <w:t xml:space="preserve">(</w:t>
      </w:r>
      <w:r>
        <w:rPr>
          <w:rStyle w:val="FunctionTok"/>
        </w:rPr>
        <w:t xml:space="preserve">paste0</w:t>
      </w:r>
      <w:r>
        <w:rPr>
          <w:rStyle w:val="NormalTok"/>
        </w:rPr>
        <w:t xml:space="preserve">(</w:t>
      </w:r>
      <w:r>
        <w:rPr>
          <w:rStyle w:val="StringTok"/>
        </w:rPr>
        <w:t xml:space="preserve">"^VV"</w:t>
      </w:r>
      <w:r>
        <w:rPr>
          <w:rStyle w:val="NormalTok"/>
        </w:rPr>
        <w:t xml:space="preserve">, o, </w:t>
      </w:r>
      <w:r>
        <w:rPr>
          <w:rStyle w:val="StringTok"/>
        </w:rPr>
        <w:t xml:space="preserve">"_"</w:t>
      </w:r>
      <w:r>
        <w:rPr>
          <w:rStyle w:val="NormalTok"/>
        </w:rPr>
        <w:t xml:space="preserve">), </w:t>
      </w:r>
      <w:r>
        <w:rPr>
          <w:rStyle w:val="FunctionTok"/>
        </w:rPr>
        <w:t xml:space="preserve">names</w:t>
      </w:r>
      <w:r>
        <w:rPr>
          <w:rStyle w:val="NormalTok"/>
        </w:rPr>
        <w:t xml:space="preserve">(samples))))</w:t>
      </w:r>
      <w:r>
        <w:br/>
      </w:r>
      <w:r>
        <w:rPr>
          <w:rStyle w:val="NormalTok"/>
        </w:rPr>
        <w:t xml:space="preserve">cube </w:t>
      </w:r>
      <w:r>
        <w:rPr>
          <w:rStyle w:val="OtherTok"/>
        </w:rPr>
        <w:t xml:space="preserve">&lt;-</w:t>
      </w:r>
      <w:r>
        <w:rPr>
          <w:rStyle w:val="NormalTok"/>
        </w:rPr>
        <w:t xml:space="preserve"> </w:t>
      </w:r>
      <w:r>
        <w:rPr>
          <w:rStyle w:val="FunctionTok"/>
        </w:rPr>
        <w:t xml:space="preserve">array</w:t>
      </w:r>
      <w:r>
        <w:rPr>
          <w:rStyle w:val="NormalTok"/>
        </w:rPr>
        <w:t xml:space="preserve">(</w:t>
      </w:r>
      <w:r>
        <w:rPr>
          <w:rStyle w:val="ConstantTok"/>
        </w:rPr>
        <w:t xml:space="preserve">NA_real_</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(samples), </w:t>
      </w:r>
      <w:r>
        <w:rPr>
          <w:rStyle w:val="FunctionTok"/>
        </w:rPr>
        <w:t xml:space="preserve">length</w:t>
      </w:r>
      <w:r>
        <w:rPr>
          <w:rStyle w:val="NormalTok"/>
        </w:rPr>
        <w:t xml:space="preserve">(ym), </w:t>
      </w:r>
      <w:r>
        <w:rPr>
          <w:rStyle w:val="FunctionTok"/>
        </w:rPr>
        <w:t xml:space="preserve">length</w:t>
      </w:r>
      <w:r>
        <w:rPr>
          <w:rStyle w:val="NormalTok"/>
        </w:rPr>
        <w:t xml:space="preserve">(bands)), </w:t>
      </w:r>
      <w:r>
        <w:rPr>
          <w:rStyle w:val="FunctionTok"/>
        </w:rPr>
        <w:t xml:space="preserve">list</w:t>
      </w:r>
      <w:r>
        <w:rPr>
          <w:rStyle w:val="NormalTok"/>
        </w:rPr>
        <w:t xml:space="preserve">(</w:t>
      </w:r>
      <w:r>
        <w:rPr>
          <w:rStyle w:val="ConstantTok"/>
        </w:rPr>
        <w:t xml:space="preserve">NULL</w:t>
      </w:r>
      <w:r>
        <w:rPr>
          <w:rStyle w:val="NormalTok"/>
        </w:rPr>
        <w:t xml:space="preserve">, ym, bands))</w:t>
      </w:r>
      <w:r>
        <w:br/>
      </w:r>
      <w:r>
        <w:rPr>
          <w:rStyle w:val="ControlFlowTok"/>
        </w:rPr>
        <w:t xml:space="preserve">for</w:t>
      </w:r>
      <w:r>
        <w:rPr>
          <w:rStyle w:val="NormalTok"/>
        </w:rPr>
        <w:t xml:space="preserve"> (b </w:t>
      </w:r>
      <w:r>
        <w:rPr>
          <w:rStyle w:val="ControlFlowTok"/>
        </w:rPr>
        <w:t xml:space="preserve">in</w:t>
      </w:r>
      <w:r>
        <w:rPr>
          <w:rStyle w:val="NormalTok"/>
        </w:rPr>
        <w:t xml:space="preserve"> bands) { has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paste0</w:t>
      </w:r>
      <w:r>
        <w:rPr>
          <w:rStyle w:val="NormalTok"/>
        </w:rPr>
        <w:t xml:space="preserve">(b, </w:t>
      </w:r>
      <w:r>
        <w:rPr>
          <w:rStyle w:val="StringTok"/>
        </w:rPr>
        <w:t xml:space="preserve">"_"</w:t>
      </w:r>
      <w:r>
        <w:rPr>
          <w:rStyle w:val="NormalTok"/>
        </w:rPr>
        <w:t xml:space="preserve">, ym), </w:t>
      </w:r>
      <w:r>
        <w:rPr>
          <w:rStyle w:val="FunctionTok"/>
        </w:rPr>
        <w:t xml:space="preserve">names</w:t>
      </w:r>
      <w:r>
        <w:rPr>
          <w:rStyle w:val="NormalTok"/>
        </w:rPr>
        <w:t xml:space="preserve">(samples)); cube[, </w:t>
      </w:r>
      <w:r>
        <w:rPr>
          <w:rStyle w:val="FunctionTok"/>
        </w:rPr>
        <w:t xml:space="preserve">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has), b] </w:t>
      </w:r>
      <w:r>
        <w:rPr>
          <w:rStyle w:val="OtherTok"/>
        </w:rPr>
        <w:t xml:space="preserve">&lt;-</w:t>
      </w:r>
      <w:r>
        <w:rPr>
          <w:rStyle w:val="NormalTok"/>
        </w:rPr>
        <w:t xml:space="preserve"> </w:t>
      </w:r>
      <w:r>
        <w:rPr>
          <w:rStyle w:val="FunctionTok"/>
        </w:rPr>
        <w:t xml:space="preserve">as.matrix</w:t>
      </w:r>
      <w:r>
        <w:rPr>
          <w:rStyle w:val="NormalTok"/>
        </w:rPr>
        <w:t xml:space="preserve">(samples[, has]) }</w:t>
      </w:r>
      <w:r>
        <w:br/>
      </w:r>
      <w:r>
        <w:rPr>
          <w:rStyle w:val="NormalTok"/>
        </w:rPr>
        <w:t xml:space="preserve">samples </w:t>
      </w:r>
      <w:r>
        <w:rPr>
          <w:rStyle w:val="OtherTok"/>
        </w:rPr>
        <w:t xml:space="preserve">&lt;-</w:t>
      </w:r>
      <w:r>
        <w:rPr>
          <w:rStyle w:val="NormalTok"/>
        </w:rPr>
        <w:t xml:space="preserve"> </w:t>
      </w:r>
      <w:r>
        <w:rPr>
          <w:rStyle w:val="FunctionTok"/>
        </w:rPr>
        <w:t xml:space="preserve">cbind</w:t>
      </w:r>
      <w:r>
        <w:rPr>
          <w:rStyle w:val="NormalTok"/>
        </w:rPr>
        <w:t xml:space="preserve">(samples[, </w:t>
      </w:r>
      <w:r>
        <w:rPr>
          <w:rStyle w:val="FunctionTok"/>
        </w:rPr>
        <w:t xml:space="preserve">c</w:t>
      </w:r>
      <w:r>
        <w:rPr>
          <w:rStyle w:val="NormalTok"/>
        </w:rPr>
        <w:t xml:space="preserve">(</w:t>
      </w:r>
      <w:r>
        <w:rPr>
          <w:rStyle w:val="StringTok"/>
        </w:rPr>
        <w:t xml:space="preserve">"roi"</w:t>
      </w:r>
      <w:r>
        <w:rPr>
          <w:rStyle w:val="NormalTok"/>
        </w:rPr>
        <w:t xml:space="preserve">, </w:t>
      </w:r>
      <w:r>
        <w:rPr>
          <w:rStyle w:val="StringTok"/>
        </w:rPr>
        <w:t xml:space="preserve">"set"</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"dead"</w:t>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w:t>
      </w:r>
      <w:r>
        <w:rPr>
          <w:rStyle w:val="NormalTok"/>
        </w:rPr>
        <w:t xml:space="preserve">(samples[,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DecValTok"/>
        </w:rPr>
        <w:t xml:space="preserve">4326</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w:t>
      </w:r>
      <w:r>
        <w:br/>
      </w:r>
      <w:r>
        <w:rPr>
          <w:rStyle w:val="NormalTok"/>
        </w:rPr>
        <w:t xml:space="preserve">gaps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(cube))</w:t>
      </w:r>
      <w:r>
        <w:br/>
      </w:r>
      <w:r>
        <w:rPr>
          <w:rStyle w:val="NormalTok"/>
        </w:rPr>
        <w:t xml:space="preserve">fill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ControlFlowTok"/>
        </w:rPr>
        <w:t xml:space="preserve">if</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(v)) </w:t>
      </w:r>
      <w:r>
        <w:rPr>
          <w:rStyle w:val="SpecialCharTok"/>
        </w:rPr>
        <w:t xml:space="preserve">&lt;</w:t>
      </w:r>
      <w:r>
        <w:rPr>
          <w:rStyle w:val="NormalTok"/>
        </w:rPr>
        <w:t xml:space="preserve"> </w:t>
      </w:r>
      <w:r>
        <w:rPr>
          <w:rStyle w:val="DecValTok"/>
        </w:rPr>
        <w:t xml:space="preserve">2</w:t>
      </w:r>
      <w:r>
        <w:rPr>
          <w:rStyle w:val="NormalTok"/>
        </w:rPr>
        <w:t xml:space="preserve">) v </w:t>
      </w:r>
      <w:r>
        <w:rPr>
          <w:rStyle w:val="ControlFlowTok"/>
        </w:rPr>
        <w:t xml:space="preserve">else</w:t>
      </w:r>
      <w:r>
        <w:rPr>
          <w:rStyle w:val="NormalTok"/>
        </w:rPr>
        <w:t xml:space="preserve"> </w:t>
      </w:r>
      <w:r>
        <w:rPr>
          <w:rStyle w:val="FunctionTok"/>
        </w:rPr>
        <w:t xml:space="preserve">approx</w:t>
      </w:r>
      <w:r>
        <w:rPr>
          <w:rStyle w:val="NormalTok"/>
        </w:rPr>
        <w:t xml:space="preserve">(</w:t>
      </w:r>
      <w:r>
        <w:rPr>
          <w:rStyle w:val="FunctionTok"/>
        </w:rPr>
        <w:t xml:space="preserve">seq_along</w:t>
      </w:r>
      <w:r>
        <w:rPr>
          <w:rStyle w:val="NormalTok"/>
        </w:rPr>
        <w:t xml:space="preserve">(v), v, </w:t>
      </w:r>
      <w:r>
        <w:rPr>
          <w:rStyle w:val="FunctionTok"/>
        </w:rPr>
        <w:t xml:space="preserve">seq_along</w:t>
      </w:r>
      <w:r>
        <w:rPr>
          <w:rStyle w:val="NormalTok"/>
        </w:rPr>
        <w:t xml:space="preserve">(v), </w:t>
      </w:r>
      <w:r>
        <w:rPr>
          <w:rStyle w:val="AttributeTok"/>
        </w:rPr>
        <w:t xml:space="preserve">rule =</w:t>
      </w:r>
      <w:r>
        <w:rPr>
          <w:rStyle w:val="NormalTok"/>
        </w:rPr>
        <w:t xml:space="preserve"> </w:t>
      </w:r>
      <w:r>
        <w:rPr>
          <w:rStyle w:val="DecValTok"/>
        </w:rPr>
        <w:t xml:space="preserve">2</w:t>
      </w:r>
      <w:r>
        <w:rPr>
          <w:rStyle w:val="NormalTok"/>
        </w:rPr>
        <w:t xml:space="preserve">)</w:t>
      </w:r>
      <w:r>
        <w:rPr>
          <w:rStyle w:val="SpecialCharTok"/>
        </w:rPr>
        <w:t xml:space="preserve">$</w:t>
      </w:r>
      <w:r>
        <w:rPr>
          <w:rStyle w:val="NormalTok"/>
        </w:rPr>
        <w:t xml:space="preserve">y  </w:t>
      </w:r>
      <w:r>
        <w:rPr>
          <w:rStyle w:val="CommentTok"/>
        </w:rPr>
        <w:t xml:space="preserve"># linear interpolation across months without a scene</w:t>
      </w:r>
      <w:r>
        <w:br/>
      </w:r>
      <w:r>
        <w:rPr>
          <w:rStyle w:val="NormalTok"/>
        </w:rPr>
        <w:t xml:space="preserve">cube </w:t>
      </w:r>
      <w:r>
        <w:rPr>
          <w:rStyle w:val="OtherTok"/>
        </w:rPr>
        <w:t xml:space="preserve">&lt;-</w:t>
      </w:r>
      <w:r>
        <w:rPr>
          <w:rStyle w:val="NormalTok"/>
        </w:rPr>
        <w:t xml:space="preserve"> </w:t>
      </w:r>
      <w:r>
        <w:rPr>
          <w:rStyle w:val="FunctionTok"/>
        </w:rPr>
        <w:t xml:space="preserve">aperm</w:t>
      </w:r>
      <w:r>
        <w:rPr>
          <w:rStyle w:val="NormalTok"/>
        </w:rPr>
        <w:t xml:space="preserve">(</w:t>
      </w:r>
      <w:r>
        <w:rPr>
          <w:rStyle w:val="FunctionTok"/>
        </w:rPr>
        <w:t xml:space="preserve">apply</w:t>
      </w:r>
      <w:r>
        <w:rPr>
          <w:rStyle w:val="NormalTok"/>
        </w:rPr>
        <w:t xml:space="preserve">(cube,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fill),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complete </w:t>
      </w:r>
      <w:r>
        <w:rPr>
          <w:rStyle w:val="OtherTok"/>
        </w:rPr>
        <w:t xml:space="preserve">&lt;-</w:t>
      </w:r>
      <w:r>
        <w:rPr>
          <w:rStyle w:val="NormalTok"/>
        </w:rPr>
        <w:t xml:space="preserve"> </w:t>
      </w:r>
      <w:r>
        <w:rPr>
          <w:rStyle w:val="FunctionTok"/>
        </w:rPr>
        <w:t xml:space="preserve">rowSums</w:t>
      </w:r>
      <w:r>
        <w:rPr>
          <w:rStyle w:val="NormalTok"/>
        </w:rPr>
        <w:t xml:space="preserve">(</w:t>
      </w:r>
      <w:r>
        <w:rPr>
          <w:rStyle w:val="FunctionTok"/>
        </w:rPr>
        <w:t xml:space="preserve">is.na</w:t>
      </w:r>
      <w:r>
        <w:rPr>
          <w:rStyle w:val="NormalTok"/>
        </w:rPr>
        <w:t xml:space="preserve">(cube)) </w:t>
      </w:r>
      <w:r>
        <w:rPr>
          <w:rStyle w:val="SpecialCharTok"/>
        </w:rPr>
        <w:t xml:space="preserve">==</w:t>
      </w:r>
      <w:r>
        <w:rPr>
          <w:rStyle w:val="NormalTok"/>
        </w:rPr>
        <w:t xml:space="preserve"> </w:t>
      </w:r>
      <w:r>
        <w:rPr>
          <w:rStyle w:val="DecValTok"/>
        </w:rPr>
        <w:t xml:space="preserve">0</w:t>
      </w:r>
      <w:r>
        <w:br/>
      </w:r>
      <w:r>
        <w:rPr>
          <w:rStyle w:val="NormalTok"/>
        </w:rPr>
        <w:t xml:space="preserve">window </w:t>
      </w:r>
      <w:r>
        <w:rPr>
          <w:rStyle w:val="OtherTok"/>
        </w:rPr>
        <w:t xml:space="preserve">&lt;-</w:t>
      </w:r>
      <w:r>
        <w:rPr>
          <w:rStyle w:val="NormalTok"/>
        </w:rPr>
        <w:t xml:space="preserve"> </w:t>
      </w:r>
      <w:r>
        <w:rPr>
          <w:rStyle w:val="DecValTok"/>
        </w:rPr>
        <w:t xml:space="preserve">24</w:t>
      </w:r>
      <w:r>
        <w:rPr>
          <w:rStyle w:val="NormalTok"/>
        </w:rPr>
        <w:t xml:space="preserve">L; intervals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 </w:t>
      </w:r>
      <w:r>
        <w:rPr>
          <w:rStyle w:val="DecValTok"/>
        </w:rPr>
        <w:t xml:space="preserve">6</w:t>
      </w:r>
      <w:r>
        <w:rPr>
          <w:rStyle w:val="NormalTok"/>
        </w:rPr>
        <w:t xml:space="preserve">L)</w:t>
      </w:r>
      <w:r>
        <w:br/>
      </w:r>
      <w:r>
        <w:rPr>
          <w:rStyle w:val="NormalTok"/>
        </w:rPr>
        <w:t xml:space="preserve">series </w:t>
      </w:r>
      <w:r>
        <w:rPr>
          <w:rStyle w:val="OtherTok"/>
        </w:rPr>
        <w:t xml:space="preserve">&lt;-</w:t>
      </w:r>
      <w:r>
        <w:rPr>
          <w:rStyle w:val="NormalTok"/>
        </w:rPr>
        <w:t xml:space="preserve"> </w:t>
      </w:r>
      <w:r>
        <w:rPr>
          <w:rStyle w:val="ControlFlowTok"/>
        </w:rPr>
        <w:t xml:space="preserve">function</w:t>
      </w:r>
      <w:r>
        <w:rPr>
          <w:rStyle w:val="NormalTok"/>
        </w:rPr>
        <w:t xml:space="preserve">(end, </w:t>
      </w:r>
      <w:r>
        <w:rPr>
          <w:rStyle w:val="AttributeTok"/>
        </w:rPr>
        <w:t xml:space="preserve">k =</w:t>
      </w:r>
      <w:r>
        <w:rPr>
          <w:rStyle w:val="NormalTok"/>
        </w:rPr>
        <w:t xml:space="preserve"> </w:t>
      </w:r>
      <w:r>
        <w:rPr>
          <w:rStyle w:val="DecValTok"/>
        </w:rPr>
        <w:t xml:space="preserve">1</w:t>
      </w:r>
      <w:r>
        <w:rPr>
          <w:rStyle w:val="NormalTok"/>
        </w:rPr>
        <w:t xml:space="preserve">L, </w:t>
      </w:r>
      <w:r>
        <w:rPr>
          <w:rStyle w:val="AttributeTok"/>
        </w:rPr>
        <w:t xml:space="preserve">rows =</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(samples))) {  </w:t>
      </w:r>
      <w:r>
        <w:rPr>
          <w:rStyle w:val="CommentTok"/>
        </w:rPr>
        <w:t xml:space="preserve"># the 24 months ending in `end`, averaged over blocks of k months</w:t>
      </w:r>
      <w:r>
        <w:br/>
      </w:r>
      <w:r>
        <w:rPr>
          <w:rStyle w:val="NormalTok"/>
        </w:rPr>
        <w:t xml:space="preserve">  j </w:t>
      </w:r>
      <w:r>
        <w:rPr>
          <w:rStyle w:val="OtherTok"/>
        </w:rPr>
        <w:t xml:space="preserve">&lt;-</w:t>
      </w:r>
      <w:r>
        <w:rPr>
          <w:rStyle w:val="NormalTok"/>
        </w:rPr>
        <w:t xml:space="preserve"> (</w:t>
      </w:r>
      <w:r>
        <w:rPr>
          <w:rStyle w:val="FunctionTok"/>
        </w:rPr>
        <w:t xml:space="preserve">match</w:t>
      </w:r>
      <w:r>
        <w:rPr>
          <w:rStyle w:val="NormalTok"/>
        </w:rPr>
        <w:t xml:space="preserve">(end, ym) </w:t>
      </w:r>
      <w:r>
        <w:rPr>
          <w:rStyle w:val="SpecialCharTok"/>
        </w:rPr>
        <w:t xml:space="preserve">-</w:t>
      </w:r>
      <w:r>
        <w:rPr>
          <w:rStyle w:val="NormalTok"/>
        </w:rPr>
        <w:t xml:space="preserve"> window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FunctionTok"/>
        </w:rPr>
        <w:t xml:space="preserve">match</w:t>
      </w:r>
      <w:r>
        <w:rPr>
          <w:rStyle w:val="NormalTok"/>
        </w:rPr>
        <w:t xml:space="preserve">(end, ym); blocks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seq_len</w:t>
      </w:r>
      <w:r>
        <w:rPr>
          <w:rStyle w:val="NormalTok"/>
        </w:rPr>
        <w:t xml:space="preserve">(window </w:t>
      </w:r>
      <w:r>
        <w:rPr>
          <w:rStyle w:val="SpecialCharTok"/>
        </w:rPr>
        <w:t xml:space="preserve">/</w:t>
      </w:r>
      <w:r>
        <w:rPr>
          <w:rStyle w:val="NormalTok"/>
        </w:rPr>
        <w:t xml:space="preserve"> k), </w:t>
      </w:r>
      <w:r>
        <w:rPr>
          <w:rStyle w:val="AttributeTok"/>
        </w:rPr>
        <w:t xml:space="preserve">each =</w:t>
      </w:r>
      <w:r>
        <w:rPr>
          <w:rStyle w:val="NormalTok"/>
        </w:rPr>
        <w:t xml:space="preserve"> k); x </w:t>
      </w:r>
      <w:r>
        <w:rPr>
          <w:rStyle w:val="OtherTok"/>
        </w:rPr>
        <w:t xml:space="preserve">&lt;-</w:t>
      </w:r>
      <w:r>
        <w:rPr>
          <w:rStyle w:val="NormalTok"/>
        </w:rPr>
        <w:t xml:space="preserve"> cube[rows, j,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1</w:t>
      </w:r>
      <w:r>
        <w:rPr>
          <w:rStyle w:val="NormalTok"/>
        </w:rPr>
        <w:t xml:space="preserve">) x </w:t>
      </w:r>
      <w:r>
        <w:rPr>
          <w:rStyle w:val="OtherTok"/>
        </w:rPr>
        <w:t xml:space="preserve">&lt;-</w:t>
      </w:r>
      <w:r>
        <w:rPr>
          <w:rStyle w:val="NormalTok"/>
        </w:rPr>
        <w:t xml:space="preserve"> </w:t>
      </w:r>
      <w:r>
        <w:rPr>
          <w:rStyle w:val="FunctionTok"/>
        </w:rPr>
        <w:t xml:space="preserve">aperm</w:t>
      </w:r>
      <w:r>
        <w:rPr>
          <w:rStyle w:val="NormalTok"/>
        </w:rPr>
        <w:t xml:space="preserve">(</w:t>
      </w:r>
      <w:r>
        <w:rPr>
          <w:rStyle w:val="FunctionTok"/>
        </w:rPr>
        <w:t xml:space="preserve">apply</w:t>
      </w:r>
      <w:r>
        <w:rPr>
          <w:rStyle w:val="NormalTok"/>
        </w:rPr>
        <w:t xml:space="preserve">(x,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ControlFlowTok"/>
        </w:rPr>
        <w:t xml:space="preserve">function</w:t>
      </w:r>
      <w:r>
        <w:rPr>
          <w:rStyle w:val="NormalTok"/>
        </w:rPr>
        <w:t xml:space="preserve">(v) </w:t>
      </w:r>
      <w:r>
        <w:rPr>
          <w:rStyle w:val="FunctionTok"/>
        </w:rPr>
        <w:t xml:space="preserve">tapply</w:t>
      </w:r>
      <w:r>
        <w:rPr>
          <w:rStyle w:val="NormalTok"/>
        </w:rPr>
        <w:t xml:space="preserve">(v, blocks, mean)),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x, </w:t>
      </w:r>
      <w:r>
        <w:rPr>
          <w:rStyle w:val="AttributeTok"/>
        </w:rPr>
        <w:t xml:space="preserve">dates =</w:t>
      </w:r>
      <w:r>
        <w:rPr>
          <w:rStyle w:val="NormalTok"/>
        </w:rPr>
        <w:t xml:space="preserve"> months[j][</w:t>
      </w:r>
      <w:r>
        <w:rPr>
          <w:rStyle w:val="SpecialCharTok"/>
        </w:rPr>
        <w:t xml:space="preserve">!</w:t>
      </w:r>
      <w:r>
        <w:rPr>
          <w:rStyle w:val="FunctionTok"/>
        </w:rPr>
        <w:t xml:space="preserve">duplicated</w:t>
      </w:r>
      <w:r>
        <w:rPr>
          <w:rStyle w:val="NormalTok"/>
        </w:rPr>
        <w:t xml:space="preserve">(blocks)])</w:t>
      </w:r>
      <w:r>
        <w:br/>
      </w:r>
      <w:r>
        <w:rPr>
          <w:rStyle w:val="NormalTok"/>
        </w:rPr>
        <w:t xml:space="preserve">}</w:t>
      </w:r>
      <w:r>
        <w:br/>
      </w:r>
      <w:r>
        <w:rPr>
          <w:rStyle w:val="NormalTok"/>
        </w:rPr>
        <w:t xml:space="preserve">as_sits </w:t>
      </w:r>
      <w:r>
        <w:rPr>
          <w:rStyle w:val="OtherTok"/>
        </w:rPr>
        <w:t xml:space="preserve">&lt;-</w:t>
      </w:r>
      <w:r>
        <w:rPr>
          <w:rStyle w:val="NormalTok"/>
        </w:rPr>
        <w:t xml:space="preserve"> </w:t>
      </w:r>
      <w:r>
        <w:rPr>
          <w:rStyle w:val="ControlFlowTok"/>
        </w:rPr>
        <w:t xml:space="preserve">function</w:t>
      </w:r>
      <w:r>
        <w:rPr>
          <w:rStyle w:val="NormalTok"/>
        </w:rPr>
        <w:t xml:space="preserve">(rows, s) {  </w:t>
      </w:r>
      <w:r>
        <w:rPr>
          <w:rStyle w:val="CommentTok"/>
        </w:rPr>
        <w:t xml:space="preserve"># a sits sample table, one time series per cell</w:t>
      </w:r>
      <w:r>
        <w:br/>
      </w:r>
      <w:r>
        <w:rPr>
          <w:rStyle w:val="NormalTok"/>
        </w:rPr>
        <w:t xml:space="preserve">  tb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longitude =</w:t>
      </w:r>
      <w:r>
        <w:rPr>
          <w:rStyle w:val="NormalTok"/>
        </w:rPr>
        <w:t xml:space="preserve"> samples</w:t>
      </w:r>
      <w:r>
        <w:rPr>
          <w:rStyle w:val="SpecialCharTok"/>
        </w:rPr>
        <w:t xml:space="preserve">$</w:t>
      </w:r>
      <w:r>
        <w:rPr>
          <w:rStyle w:val="NormalTok"/>
        </w:rPr>
        <w:t xml:space="preserve">lon[rows], </w:t>
      </w:r>
      <w:r>
        <w:rPr>
          <w:rStyle w:val="AttributeTok"/>
        </w:rPr>
        <w:t xml:space="preserve">latitude =</w:t>
      </w:r>
      <w:r>
        <w:rPr>
          <w:rStyle w:val="NormalTok"/>
        </w:rPr>
        <w:t xml:space="preserve"> samples</w:t>
      </w:r>
      <w:r>
        <w:rPr>
          <w:rStyle w:val="SpecialCharTok"/>
        </w:rPr>
        <w:t xml:space="preserve">$</w:t>
      </w:r>
      <w:r>
        <w:rPr>
          <w:rStyle w:val="NormalTok"/>
        </w:rPr>
        <w:t xml:space="preserve">lat[rows], </w:t>
      </w:r>
      <w:r>
        <w:rPr>
          <w:rStyle w:val="AttributeTok"/>
        </w:rPr>
        <w:t xml:space="preserve">start_date =</w:t>
      </w:r>
      <w:r>
        <w:rPr>
          <w:rStyle w:val="NormalTok"/>
        </w:rPr>
        <w:t xml:space="preserve"> s</w:t>
      </w:r>
      <w:r>
        <w:rPr>
          <w:rStyle w:val="SpecialCharTok"/>
        </w:rPr>
        <w:t xml:space="preserve">$</w:t>
      </w:r>
      <w:r>
        <w:rPr>
          <w:rStyle w:val="NormalTok"/>
        </w:rPr>
        <w:t xml:space="preserve">dates[</w:t>
      </w:r>
      <w:r>
        <w:rPr>
          <w:rStyle w:val="DecValTok"/>
        </w:rPr>
        <w:t xml:space="preserve">1</w:t>
      </w:r>
      <w:r>
        <w:rPr>
          <w:rStyle w:val="NormalTok"/>
        </w:rPr>
        <w:t xml:space="preserve">], </w:t>
      </w:r>
      <w:r>
        <w:rPr>
          <w:rStyle w:val="AttributeTok"/>
        </w:rPr>
        <w:t xml:space="preserve">end_date =</w:t>
      </w:r>
      <w:r>
        <w:rPr>
          <w:rStyle w:val="NormalTok"/>
        </w:rPr>
        <w:t xml:space="preserve"> </w:t>
      </w:r>
      <w:r>
        <w:rPr>
          <w:rStyle w:val="FunctionTok"/>
        </w:rPr>
        <w:t xml:space="preserve">tail</w:t>
      </w:r>
      <w:r>
        <w:rPr>
          <w:rStyle w:val="NormalTok"/>
        </w:rPr>
        <w:t xml:space="preserve">(s</w:t>
      </w:r>
      <w:r>
        <w:rPr>
          <w:rStyle w:val="SpecialCharTok"/>
        </w:rPr>
        <w:t xml:space="preserve">$</w:t>
      </w:r>
      <w:r>
        <w:rPr>
          <w:rStyle w:val="NormalTok"/>
        </w:rPr>
        <w:t xml:space="preserve">dates, </w:t>
      </w:r>
      <w:r>
        <w:rPr>
          <w:rStyle w:val="DecValTok"/>
        </w:rPr>
        <w:t xml:space="preserve">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ifelse</w:t>
      </w:r>
      <w:r>
        <w:rPr>
          <w:rStyle w:val="NormalTok"/>
        </w:rPr>
        <w:t xml:space="preserve">(samples</w:t>
      </w:r>
      <w:r>
        <w:rPr>
          <w:rStyle w:val="SpecialCharTok"/>
        </w:rPr>
        <w:t xml:space="preserve">$</w:t>
      </w:r>
      <w:r>
        <w:rPr>
          <w:rStyle w:val="NormalTok"/>
        </w:rPr>
        <w:t xml:space="preserve">dead[rows] </w:t>
      </w:r>
      <w:r>
        <w:rPr>
          <w:rStyle w:val="SpecialCharTok"/>
        </w:rPr>
        <w:t xml:space="preserve">&gt;=</w:t>
      </w:r>
      <w:r>
        <w:rPr>
          <w:rStyle w:val="NormalTok"/>
        </w:rPr>
        <w:t xml:space="preserve"> </w:t>
      </w:r>
      <w:r>
        <w:rPr>
          <w:rStyle w:val="FloatTok"/>
        </w:rPr>
        <w:t xml:space="preserve">0.1</w:t>
      </w:r>
      <w:r>
        <w:rPr>
          <w:rStyle w:val="NormalTok"/>
        </w:rPr>
        <w:t xml:space="preserve">, </w:t>
      </w:r>
      <w:r>
        <w:rPr>
          <w:rStyle w:val="StringTok"/>
        </w:rPr>
        <w:t xml:space="preserve">"dead"</w:t>
      </w:r>
      <w:r>
        <w:rPr>
          <w:rStyle w:val="NormalTok"/>
        </w:rPr>
        <w:t xml:space="preserve">, </w:t>
      </w:r>
      <w:r>
        <w:rPr>
          <w:rStyle w:val="StringTok"/>
        </w:rPr>
        <w:t xml:space="preserve">"alive"</w:t>
      </w:r>
      <w:r>
        <w:rPr>
          <w:rStyle w:val="NormalTok"/>
        </w:rPr>
        <w:t xml:space="preserve">), </w:t>
      </w:r>
      <w:r>
        <w:rPr>
          <w:rStyle w:val="AttributeTok"/>
        </w:rPr>
        <w:t xml:space="preserve">cube =</w:t>
      </w:r>
      <w:r>
        <w:rPr>
          <w:rStyle w:val="NormalTok"/>
        </w:rPr>
        <w:t xml:space="preserve"> </w:t>
      </w:r>
      <w:r>
        <w:rPr>
          <w:rStyle w:val="StringTok"/>
        </w:rPr>
        <w:t xml:space="preserve">"S1"</w:t>
      </w:r>
      <w:r>
        <w:rPr>
          <w:rStyle w:val="NormalTok"/>
        </w:rPr>
        <w:t xml:space="preserve">,</w:t>
      </w:r>
      <w:r>
        <w:br/>
      </w:r>
      <w:r>
        <w:rPr>
          <w:rStyle w:val="NormalTok"/>
        </w:rPr>
        <w:t xml:space="preserve">                       </w:t>
      </w:r>
      <w:r>
        <w:rPr>
          <w:rStyle w:val="AttributeTok"/>
        </w:rPr>
        <w:t xml:space="preserve">time_series =</w:t>
      </w:r>
      <w:r>
        <w:rPr>
          <w:rStyle w:val="NormalTok"/>
        </w:rPr>
        <w:t xml:space="preserve"> </w:t>
      </w:r>
      <w:r>
        <w:rPr>
          <w:rStyle w:val="FunctionTok"/>
        </w:rPr>
        <w:t xml:space="preserve">lapply</w:t>
      </w:r>
      <w:r>
        <w:rPr>
          <w:rStyle w:val="NormalTok"/>
        </w:rPr>
        <w:t xml:space="preserve">(</w:t>
      </w:r>
      <w:r>
        <w:rPr>
          <w:rStyle w:val="FunctionTok"/>
        </w:rPr>
        <w:t xml:space="preserve">seq_along</w:t>
      </w:r>
      <w:r>
        <w:rPr>
          <w:rStyle w:val="NormalTok"/>
        </w:rPr>
        <w:t xml:space="preserve">(rows), </w:t>
      </w:r>
      <w:r>
        <w:rPr>
          <w:rStyle w:val="ControlFlowTok"/>
        </w:rPr>
        <w:t xml:space="preserve">function</w:t>
      </w:r>
      <w:r>
        <w:rPr>
          <w:rStyle w:val="NormalTok"/>
        </w:rPr>
        <w:t xml:space="preserve">(i) tibble</w:t>
      </w:r>
      <w:r>
        <w:rPr>
          <w:rStyle w:val="SpecialCharTok"/>
        </w:rPr>
        <w:t xml:space="preserve">::</w:t>
      </w:r>
      <w:r>
        <w:rPr>
          <w:rStyle w:val="FunctionTok"/>
        </w:rPr>
        <w:t xml:space="preserve">as_tibble</w:t>
      </w:r>
      <w:r>
        <w:rPr>
          <w:rStyle w:val="NormalTok"/>
        </w:rPr>
        <w:t xml:space="preserve">(</w:t>
      </w:r>
      <w:r>
        <w:rPr>
          <w:rStyle w:val="FunctionTok"/>
        </w:rPr>
        <w:t xml:space="preserve">cbind</w:t>
      </w:r>
      <w:r>
        <w:rPr>
          <w:rStyle w:val="NormalTok"/>
        </w:rPr>
        <w:t xml:space="preserve">(</w:t>
      </w:r>
      <w:r>
        <w:rPr>
          <w:rStyle w:val="FunctionTok"/>
        </w:rPr>
        <w:t xml:space="preserve">data.frame</w:t>
      </w:r>
      <w:r>
        <w:rPr>
          <w:rStyle w:val="NormalTok"/>
        </w:rPr>
        <w:t xml:space="preserve">(</w:t>
      </w:r>
      <w:r>
        <w:rPr>
          <w:rStyle w:val="AttributeTok"/>
        </w:rPr>
        <w:t xml:space="preserve">Index =</w:t>
      </w:r>
      <w:r>
        <w:rPr>
          <w:rStyle w:val="NormalTok"/>
        </w:rPr>
        <w:t xml:space="preserve"> s</w:t>
      </w:r>
      <w:r>
        <w:rPr>
          <w:rStyle w:val="SpecialCharTok"/>
        </w:rPr>
        <w:t xml:space="preserve">$</w:t>
      </w:r>
      <w:r>
        <w:rPr>
          <w:rStyle w:val="NormalTok"/>
        </w:rPr>
        <w:t xml:space="preserve">dates), s</w:t>
      </w:r>
      <w:r>
        <w:rPr>
          <w:rStyle w:val="SpecialCharTok"/>
        </w:rPr>
        <w:t xml:space="preserve">$</w:t>
      </w:r>
      <w:r>
        <w:rPr>
          <w:rStyle w:val="NormalTok"/>
        </w:rPr>
        <w:t xml:space="preserve">x[i, , ]))))</w:t>
      </w:r>
      <w:r>
        <w:br/>
      </w:r>
      <w:r>
        <w:rPr>
          <w:rStyle w:val="NormalTok"/>
        </w:rPr>
        <w:t xml:space="preserve">  </w:t>
      </w:r>
      <w:r>
        <w:rPr>
          <w:rStyle w:val="FunctionTok"/>
        </w:rPr>
        <w:t xml:space="preserve">class</w:t>
      </w:r>
      <w:r>
        <w:rPr>
          <w:rStyle w:val="NormalTok"/>
        </w:rPr>
        <w:t xml:space="preserve">(tb)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"sits"</w:t>
      </w:r>
      <w:r>
        <w:rPr>
          <w:rStyle w:val="NormalTok"/>
        </w:rPr>
        <w:t xml:space="preserve">, </w:t>
      </w:r>
      <w:r>
        <w:rPr>
          <w:rStyle w:val="FunctionTok"/>
        </w:rPr>
        <w:t xml:space="preserve">class</w:t>
      </w:r>
      <w:r>
        <w:rPr>
          <w:rStyle w:val="NormalTok"/>
        </w:rPr>
        <w:t xml:space="preserve">(tb)); tb</w:t>
      </w:r>
      <w:r>
        <w:br/>
      </w:r>
      <w:r>
        <w:rPr>
          <w:rStyle w:val="NormalTok"/>
        </w:rPr>
        <w:t xml:space="preserve">}</w:t>
      </w:r>
    </w:p>
    <w:p>
      <w:pPr>
        <w:pStyle w:val="FirstParagraph"/>
      </w:pPr>
      <w:r>
        <w:t xml:space="preserve">The sampled months were assembled into one series of 51 months and four bands per cell. 5.9 per cent of the monthly values were missing where an orbit acquired no scene in a month, and these were filled by linear interpolation between the neighbouring months of the same band. The network read a window of 24 months ending in August 2021, the month of the labels, at four compositing intervals, monthly, two-monthly, quarterly and half-yearly, the coarser intervals being the mean of the monthly composites in each block of two, three or six months, so that the same 24 months entered every model as 24, 12, 8 or 4 steps.</w:t>
      </w:r>
    </w:p>
    <w:bookmarkEnd w:id="31"/>
    <w:bookmarkStart w:id="32" w:name="spatial-folds"/>
    <w:p>
      <w:pPr>
        <w:pStyle w:val="Heading2"/>
      </w:pPr>
      <w:r>
        <w:t xml:space="preserve">Spatial folds</w:t>
      </w:r>
    </w:p>
    <w:p>
      <w:pPr>
        <w:pStyle w:val="SourceCode"/>
      </w:pPr>
      <w:r>
        <w:rPr>
          <w:rStyle w:val="NormalTok"/>
        </w:rPr>
        <w:t xml:space="preserve">train </w:t>
      </w:r>
      <w:r>
        <w:rPr>
          <w:rStyle w:val="OtherTok"/>
        </w:rPr>
        <w:t xml:space="preserve">&lt;-</w:t>
      </w:r>
      <w:r>
        <w:rPr>
          <w:rStyle w:val="NormalTok"/>
        </w:rPr>
        <w:t xml:space="preserve"> samples</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use </w:t>
      </w:r>
      <w:r>
        <w:rPr>
          <w:rStyle w:val="OtherTok"/>
        </w:rPr>
        <w:t xml:space="preserve">&lt;-</w:t>
      </w:r>
      <w:r>
        <w:rPr>
          <w:rStyle w:val="NormalTok"/>
        </w:rPr>
        <w:t xml:space="preserve"> (samples</w:t>
      </w:r>
      <w:r>
        <w:rPr>
          <w:rStyle w:val="SpecialCharTok"/>
        </w:rPr>
        <w:t xml:space="preserve">$</w:t>
      </w:r>
      <w:r>
        <w:rPr>
          <w:rStyle w:val="NormalTok"/>
        </w:rPr>
        <w:t xml:space="preserve">dead </w:t>
      </w:r>
      <w:r>
        <w:rPr>
          <w:rStyle w:val="SpecialCharTok"/>
        </w:rPr>
        <w:t xml:space="preserve">&gt;=</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samples</w:t>
      </w:r>
      <w:r>
        <w:rPr>
          <w:rStyle w:val="SpecialCharTok"/>
        </w:rPr>
        <w:t xml:space="preserve">$</w:t>
      </w:r>
      <w:r>
        <w:rPr>
          <w:rStyle w:val="NormalTok"/>
        </w:rPr>
        <w:t xml:space="preserve">dead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complete</w:t>
      </w:r>
      <w:r>
        <w:br/>
      </w:r>
      <w:r>
        <w:rPr>
          <w:rStyle w:val="NormalTok"/>
        </w:rPr>
        <w:t xml:space="preserve">ctr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FunctionTok"/>
        </w:rPr>
        <w:t xml:space="preserve">aggregate</w:t>
      </w:r>
      <w:r>
        <w:rPr>
          <w:rStyle w:val="NormalTok"/>
        </w:rPr>
        <w:t xml:space="preserve">(</w:t>
      </w:r>
      <w:r>
        <w:rPr>
          <w:rStyle w:val="FunctionTok"/>
        </w:rPr>
        <w:t xml:space="preserve">cbind</w:t>
      </w:r>
      <w:r>
        <w:rPr>
          <w:rStyle w:val="NormalTok"/>
        </w:rPr>
        <w:t xml:space="preserve">(x, y) </w:t>
      </w:r>
      <w:r>
        <w:rPr>
          <w:rStyle w:val="SpecialCharTok"/>
        </w:rPr>
        <w:t xml:space="preserve">~</w:t>
      </w:r>
      <w:r>
        <w:rPr>
          <w:rStyle w:val="NormalTok"/>
        </w:rPr>
        <w:t xml:space="preserve"> roi, samples[train, ], mean),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w:t>
      </w:r>
      <w:r>
        <w:br/>
      </w:r>
      <w:r>
        <w:rPr>
          <w:rStyle w:val="NormalTok"/>
        </w:rPr>
        <w:t xml:space="preserve">folds </w:t>
      </w:r>
      <w:r>
        <w:rPr>
          <w:rStyle w:val="OtherTok"/>
        </w:rPr>
        <w:t xml:space="preserve">&lt;-</w:t>
      </w:r>
      <w:r>
        <w:rPr>
          <w:rStyle w:val="NormalTok"/>
        </w:rPr>
        <w:t xml:space="preserve"> blockCV</w:t>
      </w:r>
      <w:r>
        <w:rPr>
          <w:rStyle w:val="SpecialCharTok"/>
        </w:rPr>
        <w:t xml:space="preserve">::</w:t>
      </w:r>
      <w:r>
        <w:rPr>
          <w:rStyle w:val="FunctionTok"/>
        </w:rPr>
        <w:t xml:space="preserve">cv_spatial</w:t>
      </w:r>
      <w:r>
        <w:rPr>
          <w:rStyle w:val="NormalTok"/>
        </w:rPr>
        <w:t xml:space="preserve">(ctr, </w:t>
      </w:r>
      <w:r>
        <w:rPr>
          <w:rStyle w:val="AttributeTok"/>
        </w:rPr>
        <w:t xml:space="preserve">k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15000</w:t>
      </w:r>
      <w:r>
        <w:rPr>
          <w:rStyle w:val="NormalTok"/>
        </w:rPr>
        <w:t xml:space="preserve">, </w:t>
      </w:r>
      <w:r>
        <w:rPr>
          <w:rStyle w:val="AttributeTok"/>
        </w:rPr>
        <w:t xml:space="preserve">selection =</w:t>
      </w:r>
      <w:r>
        <w:rPr>
          <w:rStyle w:val="NormalTok"/>
        </w:rPr>
        <w:t xml:space="preserve"> </w:t>
      </w:r>
      <w:r>
        <w:rPr>
          <w:rStyle w:val="StringTok"/>
        </w:rPr>
        <w:t xml:space="preserve">"random"</w:t>
      </w:r>
      <w:r>
        <w:rPr>
          <w:rStyle w:val="NormalTok"/>
        </w:rPr>
        <w:t xml:space="preserve">, </w:t>
      </w:r>
      <w:r>
        <w:rPr>
          <w:rStyle w:val="AttributeTok"/>
        </w:rPr>
        <w:t xml:space="preserve">seed =</w:t>
      </w:r>
      <w:r>
        <w:rPr>
          <w:rStyle w:val="NormalTok"/>
        </w:rPr>
        <w:t xml:space="preserve"> </w:t>
      </w:r>
      <w:r>
        <w:rPr>
          <w:rStyle w:val="DecValTok"/>
        </w:rPr>
        <w:t xml:space="preserve">20260915</w:t>
      </w:r>
      <w:r>
        <w:rPr>
          <w:rStyle w:val="NormalTok"/>
        </w:rPr>
        <w:t xml:space="preserve">, </w:t>
      </w:r>
      <w:r>
        <w:rPr>
          <w:rStyle w:val="AttributeTok"/>
        </w:rPr>
        <w:t xml:space="preserve">progress =</w:t>
      </w:r>
      <w:r>
        <w:rPr>
          <w:rStyle w:val="NormalTok"/>
        </w:rPr>
        <w:t xml:space="preserve"> </w:t>
      </w:r>
      <w:r>
        <w:rPr>
          <w:rStyle w:val="ConstantTok"/>
        </w:rPr>
        <w:t xml:space="preserve">FALSE</w:t>
      </w:r>
      <w:r>
        <w:rPr>
          <w:rStyle w:val="NormalTok"/>
        </w:rPr>
        <w:t xml:space="preserve">, </w:t>
      </w:r>
      <w:r>
        <w:rPr>
          <w:rStyle w:val="AttributeTok"/>
        </w:rPr>
        <w:t xml:space="preserve">report =</w:t>
      </w:r>
      <w:r>
        <w:rPr>
          <w:rStyle w:val="NormalTok"/>
        </w:rPr>
        <w:t xml:space="preserve"> </w:t>
      </w:r>
      <w:r>
        <w:rPr>
          <w:rStyle w:val="ConstantTok"/>
        </w:rPr>
        <w:t xml:space="preserve">FALSE</w:t>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rPr>
          <w:rStyle w:val="NormalTok"/>
        </w:rPr>
        <w:t xml:space="preserve">samples</w:t>
      </w:r>
      <w:r>
        <w:rPr>
          <w:rStyle w:val="SpecialCharTok"/>
        </w:rPr>
        <w:t xml:space="preserve">$</w:t>
      </w:r>
      <w:r>
        <w:rPr>
          <w:rStyle w:val="NormalTok"/>
        </w:rPr>
        <w:t xml:space="preserve">fold </w:t>
      </w:r>
      <w:r>
        <w:rPr>
          <w:rStyle w:val="OtherTok"/>
        </w:rPr>
        <w:t xml:space="preserve">&lt;-</w:t>
      </w:r>
      <w:r>
        <w:rPr>
          <w:rStyle w:val="NormalTok"/>
        </w:rPr>
        <w:t xml:space="preserve"> folds</w:t>
      </w:r>
      <w:r>
        <w:rPr>
          <w:rStyle w:val="SpecialCharTok"/>
        </w:rPr>
        <w:t xml:space="preserve">$</w:t>
      </w:r>
      <w:r>
        <w:rPr>
          <w:rStyle w:val="NormalTok"/>
        </w:rPr>
        <w:t xml:space="preserve">folds_ids[</w:t>
      </w:r>
      <w:r>
        <w:rPr>
          <w:rStyle w:val="FunctionTok"/>
        </w:rPr>
        <w:t xml:space="preserve">match</w:t>
      </w:r>
      <w:r>
        <w:rPr>
          <w:rStyle w:val="NormalTok"/>
        </w:rPr>
        <w:t xml:space="preserve">(samples</w:t>
      </w:r>
      <w:r>
        <w:rPr>
          <w:rStyle w:val="SpecialCharTok"/>
        </w:rPr>
        <w:t xml:space="preserve">$</w:t>
      </w:r>
      <w:r>
        <w:rPr>
          <w:rStyle w:val="NormalTok"/>
        </w:rPr>
        <w:t xml:space="preserve">roi, ctr</w:t>
      </w:r>
      <w:r>
        <w:rPr>
          <w:rStyle w:val="SpecialCharTok"/>
        </w:rPr>
        <w:t xml:space="preserve">$</w:t>
      </w:r>
      <w:r>
        <w:rPr>
          <w:rStyle w:val="NormalTok"/>
        </w:rPr>
        <w:t xml:space="preserve">roi)]</w:t>
      </w:r>
    </w:p>
    <w:p>
      <w:pPr>
        <w:pStyle w:val="FirstParagraph"/>
      </w:pPr>
      <w:r>
        <w:t xml:space="preserve">Because the cells of one area share its stand and its radar geometry, the 57 training areas were dealt to five spatial folds with blockCV</w:t>
      </w:r>
      <w:r>
        <w:t xml:space="preserve"> </w:t>
      </w:r>
      <w:r>
        <w:t xml:space="preserve">(Valavi, Elith, Lahoz‐Monfort, &amp; Guillera‐Arroita, 2018)</w:t>
      </w:r>
      <w:r>
        <w:t xml:space="preserve"> </w:t>
      </w:r>
      <w:r>
        <w:t xml:space="preserve">over hexagons 15 km across, and the network of each fold was trained without the areas of that fold and scored on them, so that no cell was scored by a network that had seen its area. The 121 test areas of</w:t>
      </w:r>
      <w:r>
        <w:t xml:space="preserve"> </w:t>
      </w:r>
      <w:r>
        <w:t xml:space="preserve">Zwieback et al. (2024)</w:t>
      </w:r>
      <w:r>
        <w:t xml:space="preserve"> </w:t>
      </w:r>
      <w:r>
        <w:t xml:space="preserve">entered no training and were scored by a network trained on all 57 training areas.</w:t>
      </w:r>
    </w:p>
    <w:bookmarkEnd w:id="32"/>
    <w:bookmarkStart w:id="33" w:name="neural-network"/>
    <w:p>
      <w:pPr>
        <w:pStyle w:val="Heading2"/>
      </w:pPr>
      <w:r>
        <w:t xml:space="preserve">Neural network</w:t>
      </w:r>
    </w:p>
    <w:p>
      <w:pPr>
        <w:pStyle w:val="SourceCode"/>
      </w:pPr>
      <w:r>
        <w:rPr>
          <w:rStyle w:val="NormalTok"/>
        </w:rPr>
        <w:t xml:space="preserve">pred_csv </w:t>
      </w:r>
      <w:r>
        <w:rPr>
          <w:rStyle w:val="OtherTok"/>
        </w:rPr>
        <w:t xml:space="preserve">&lt;-</w:t>
      </w:r>
      <w:r>
        <w:rPr>
          <w:rStyle w:val="NormalTok"/>
        </w:rPr>
        <w:t xml:space="preserve"> </w:t>
      </w:r>
      <w:r>
        <w:rPr>
          <w:rStyle w:val="StringTok"/>
        </w:rPr>
        <w:t xml:space="preserve">"03.outputs/tile_predictions.csv"</w:t>
      </w:r>
      <w:r>
        <w:rPr>
          <w:rStyle w:val="NormalTok"/>
        </w:rPr>
        <w:t xml:space="preserve">; timing_csv </w:t>
      </w:r>
      <w:r>
        <w:rPr>
          <w:rStyle w:val="OtherTok"/>
        </w:rPr>
        <w:t xml:space="preserve">&lt;-</w:t>
      </w:r>
      <w:r>
        <w:rPr>
          <w:rStyle w:val="NormalTok"/>
        </w:rPr>
        <w:t xml:space="preserve"> </w:t>
      </w:r>
      <w:r>
        <w:rPr>
          <w:rStyle w:val="StringTok"/>
        </w:rPr>
        <w:t xml:space="preserve">"03.outputs/detection_timing.csv"</w:t>
      </w:r>
      <w:r>
        <w:br/>
      </w:r>
      <w:r>
        <w:rPr>
          <w:rStyle w:val="NormalTok"/>
        </w:rPr>
        <w:t xml:space="preserve">fit </w:t>
      </w:r>
      <w:r>
        <w:rPr>
          <w:rStyle w:val="OtherTok"/>
        </w:rPr>
        <w:t xml:space="preserve">&lt;-</w:t>
      </w:r>
      <w:r>
        <w:rPr>
          <w:rStyle w:val="NormalTok"/>
        </w:rPr>
        <w:t xml:space="preserve"> </w:t>
      </w:r>
      <w:r>
        <w:rPr>
          <w:rStyle w:val="ControlFlowTok"/>
        </w:rPr>
        <w:t xml:space="preserve">function</w:t>
      </w:r>
      <w:r>
        <w:rPr>
          <w:rStyle w:val="NormalTok"/>
        </w:rPr>
        <w:t xml:space="preserve">(rows, s) {  </w:t>
      </w:r>
      <w:r>
        <w:rPr>
          <w:rStyle w:val="CommentTok"/>
        </w:rPr>
        <w:t xml:space="preserve"># TempCNN of Pelletier et al. (2019) as implemented in sits, on at most 10,000 cells per class</w:t>
      </w:r>
      <w:r>
        <w:br/>
      </w:r>
      <w:r>
        <w:rPr>
          <w:rStyle w:val="NormalTok"/>
        </w:rPr>
        <w:t xml:space="preserve">  </w:t>
      </w:r>
      <w:r>
        <w:rPr>
          <w:rStyle w:val="FunctionTok"/>
        </w:rPr>
        <w:t xml:space="preserve">set.seed</w:t>
      </w:r>
      <w:r>
        <w:rPr>
          <w:rStyle w:val="NormalTok"/>
        </w:rPr>
        <w:t xml:space="preserve">(</w:t>
      </w:r>
      <w:r>
        <w:rPr>
          <w:rStyle w:val="DecValTok"/>
        </w:rPr>
        <w:t xml:space="preserve">20260915</w:t>
      </w:r>
      <w:r>
        <w:rPr>
          <w:rStyle w:val="NormalTok"/>
        </w:rPr>
        <w:t xml:space="preserve">); rows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split</w:t>
      </w:r>
      <w:r>
        <w:rPr>
          <w:rStyle w:val="NormalTok"/>
        </w:rPr>
        <w:t xml:space="preserve">(rows, samples</w:t>
      </w:r>
      <w:r>
        <w:rPr>
          <w:rStyle w:val="SpecialCharTok"/>
        </w:rPr>
        <w:t xml:space="preserve">$</w:t>
      </w:r>
      <w:r>
        <w:rPr>
          <w:rStyle w:val="NormalTok"/>
        </w:rPr>
        <w:t xml:space="preserve">dead[rows] </w:t>
      </w:r>
      <w:r>
        <w:rPr>
          <w:rStyle w:val="SpecialCharTok"/>
        </w:rPr>
        <w:t xml:space="preserve">&gt;=</w:t>
      </w:r>
      <w:r>
        <w:rPr>
          <w:rStyle w:val="NormalTok"/>
        </w:rPr>
        <w:t xml:space="preserve"> </w:t>
      </w:r>
      <w:r>
        <w:rPr>
          <w:rStyle w:val="FloatTok"/>
        </w:rPr>
        <w:t xml:space="preserve">0.1</w:t>
      </w:r>
      <w:r>
        <w:rPr>
          <w:rStyle w:val="NormalTok"/>
        </w:rPr>
        <w:t xml:space="preserve">), </w:t>
      </w:r>
      <w:r>
        <w:rPr>
          <w:rStyle w:val="ControlFlowTok"/>
        </w:rPr>
        <w:t xml:space="preserve">function</w:t>
      </w:r>
      <w:r>
        <w:rPr>
          <w:rStyle w:val="NormalTok"/>
        </w:rPr>
        <w:t xml:space="preserve">(r) r[</w:t>
      </w:r>
      <w:r>
        <w:rPr>
          <w:rStyle w:val="FunctionTok"/>
        </w:rPr>
        <w:t xml:space="preserve">sample</w:t>
      </w:r>
      <w:r>
        <w:rPr>
          <w:rStyle w:val="NormalTok"/>
        </w:rPr>
        <w:t xml:space="preserve">(</w:t>
      </w:r>
      <w:r>
        <w:rPr>
          <w:rStyle w:val="FunctionTok"/>
        </w:rPr>
        <w:t xml:space="preserve">length</w:t>
      </w:r>
      <w:r>
        <w:rPr>
          <w:rStyle w:val="NormalTok"/>
        </w:rPr>
        <w:t xml:space="preserve">(r), </w:t>
      </w:r>
      <w:r>
        <w:rPr>
          <w:rStyle w:val="FunctionTok"/>
        </w:rPr>
        <w:t xml:space="preserve">min</w:t>
      </w:r>
      <w:r>
        <w:rPr>
          <w:rStyle w:val="NormalTok"/>
        </w:rPr>
        <w:t xml:space="preserve">(</w:t>
      </w:r>
      <w:r>
        <w:rPr>
          <w:rStyle w:val="FunctionTok"/>
        </w:rPr>
        <w:t xml:space="preserve">length</w:t>
      </w:r>
      <w:r>
        <w:rPr>
          <w:rStyle w:val="NormalTok"/>
        </w:rPr>
        <w:t xml:space="preserve">(r), </w:t>
      </w:r>
      <w:r>
        <w:rPr>
          <w:rStyle w:val="DecValTok"/>
        </w:rPr>
        <w:t xml:space="preserve">10000</w:t>
      </w:r>
      <w:r>
        <w:rPr>
          <w:rStyle w:val="NormalTok"/>
        </w:rPr>
        <w:t xml:space="preserve">))]))</w:t>
      </w:r>
      <w:r>
        <w:br/>
      </w:r>
      <w:r>
        <w:rPr>
          <w:rStyle w:val="NormalTok"/>
        </w:rPr>
        <w:t xml:space="preserve">  sits</w:t>
      </w:r>
      <w:r>
        <w:rPr>
          <w:rStyle w:val="SpecialCharTok"/>
        </w:rPr>
        <w:t xml:space="preserve">::</w:t>
      </w:r>
      <w:r>
        <w:rPr>
          <w:rStyle w:val="FunctionTok"/>
        </w:rPr>
        <w:t xml:space="preserve">sits_train</w:t>
      </w:r>
      <w:r>
        <w:rPr>
          <w:rStyle w:val="NormalTok"/>
        </w:rPr>
        <w:t xml:space="preserve">(</w:t>
      </w:r>
      <w:r>
        <w:rPr>
          <w:rStyle w:val="FunctionTok"/>
        </w:rPr>
        <w:t xml:space="preserve">as_sits</w:t>
      </w:r>
      <w:r>
        <w:rPr>
          <w:rStyle w:val="NormalTok"/>
        </w:rPr>
        <w:t xml:space="preserve">(rows, s), sits</w:t>
      </w:r>
      <w:r>
        <w:rPr>
          <w:rStyle w:val="SpecialCharTok"/>
        </w:rPr>
        <w:t xml:space="preserve">::</w:t>
      </w:r>
      <w:r>
        <w:rPr>
          <w:rStyle w:val="FunctionTok"/>
        </w:rPr>
        <w:t xml:space="preserve">sits_tempcnn</w:t>
      </w:r>
      <w:r>
        <w:rPr>
          <w:rStyle w:val="NormalTok"/>
        </w:rPr>
        <w:t xml:space="preserve">(</w:t>
      </w:r>
      <w:r>
        <w:rPr>
          <w:rStyle w:val="AttributeTok"/>
        </w:rPr>
        <w:t xml:space="preserve">epochs =</w:t>
      </w:r>
      <w:r>
        <w:rPr>
          <w:rStyle w:val="NormalTok"/>
        </w:rPr>
        <w:t xml:space="preserve"> </w:t>
      </w:r>
      <w:r>
        <w:rPr>
          <w:rStyle w:val="DecValTok"/>
        </w:rPr>
        <w:t xml:space="preserve">60</w:t>
      </w:r>
      <w:r>
        <w:rPr>
          <w:rStyle w:val="NormalTok"/>
        </w:rPr>
        <w:t xml:space="preserve">L, </w:t>
      </w:r>
      <w:r>
        <w:rPr>
          <w:rStyle w:val="AttributeTok"/>
        </w:rPr>
        <w:t xml:space="preserve">patience =</w:t>
      </w:r>
      <w:r>
        <w:rPr>
          <w:rStyle w:val="NormalTok"/>
        </w:rPr>
        <w:t xml:space="preserve"> </w:t>
      </w:r>
      <w:r>
        <w:rPr>
          <w:rStyle w:val="DecValTok"/>
        </w:rPr>
        <w:t xml:space="preserve">10</w:t>
      </w:r>
      <w:r>
        <w:rPr>
          <w:rStyle w:val="NormalTok"/>
        </w:rPr>
        <w:t xml:space="preserve">L, </w:t>
      </w:r>
      <w:r>
        <w:rPr>
          <w:rStyle w:val="AttributeTok"/>
        </w:rPr>
        <w:t xml:space="preserve">seed =</w:t>
      </w:r>
      <w:r>
        <w:rPr>
          <w:rStyle w:val="NormalTok"/>
        </w:rPr>
        <w:t xml:space="preserve"> </w:t>
      </w:r>
      <w:r>
        <w:rPr>
          <w:rStyle w:val="DecValTok"/>
        </w:rPr>
        <w:t xml:space="preserve">20260915</w:t>
      </w:r>
      <w:r>
        <w:rPr>
          <w:rStyle w:val="NormalTok"/>
        </w:rPr>
        <w:t xml:space="preserve">L,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p_dead </w:t>
      </w:r>
      <w:r>
        <w:rPr>
          <w:rStyle w:val="OtherTok"/>
        </w:rPr>
        <w:t xml:space="preserve">&lt;-</w:t>
      </w:r>
      <w:r>
        <w:rPr>
          <w:rStyle w:val="NormalTok"/>
        </w:rPr>
        <w:t xml:space="preserve"> </w:t>
      </w:r>
      <w:r>
        <w:rPr>
          <w:rStyle w:val="ControlFlowTok"/>
        </w:rPr>
        <w:t xml:space="preserve">function</w:t>
      </w:r>
      <w:r>
        <w:rPr>
          <w:rStyle w:val="NormalTok"/>
        </w:rPr>
        <w:t xml:space="preserve">(m, rows, s) </w:t>
      </w:r>
      <w:r>
        <w:rPr>
          <w:rStyle w:val="FunctionTok"/>
        </w:rPr>
        <w:t xml:space="preserve">sapply</w:t>
      </w:r>
      <w:r>
        <w:rPr>
          <w:rStyle w:val="NormalTok"/>
        </w:rPr>
        <w:t xml:space="preserve">(sits</w:t>
      </w:r>
      <w:r>
        <w:rPr>
          <w:rStyle w:val="SpecialCharTok"/>
        </w:rPr>
        <w:t xml:space="preserve">::</w:t>
      </w:r>
      <w:r>
        <w:rPr>
          <w:rStyle w:val="FunctionTok"/>
        </w:rPr>
        <w:t xml:space="preserve">sits_classify</w:t>
      </w:r>
      <w:r>
        <w:rPr>
          <w:rStyle w:val="NormalTok"/>
        </w:rPr>
        <w:t xml:space="preserve">(</w:t>
      </w:r>
      <w:r>
        <w:rPr>
          <w:rStyle w:val="FunctionTok"/>
        </w:rPr>
        <w:t xml:space="preserve">as_sits</w:t>
      </w:r>
      <w:r>
        <w:rPr>
          <w:rStyle w:val="NormalTok"/>
        </w:rPr>
        <w:t xml:space="preserve">(rows, s), m, </w:t>
      </w:r>
      <w:r>
        <w:rPr>
          <w:rStyle w:val="AttributeTok"/>
        </w:rPr>
        <w:t xml:space="preserve">multicores =</w:t>
      </w:r>
      <w:r>
        <w:rPr>
          <w:rStyle w:val="NormalTok"/>
        </w:rPr>
        <w:t xml:space="preserve"> </w:t>
      </w:r>
      <w:r>
        <w:rPr>
          <w:rStyle w:val="DecValTok"/>
        </w:rPr>
        <w:t xml:space="preserve">1</w:t>
      </w:r>
      <w:r>
        <w:rPr>
          <w:rStyle w:val="NormalTok"/>
        </w:rPr>
        <w:t xml:space="preserve">L, </w:t>
      </w:r>
      <w:r>
        <w:rPr>
          <w:rStyle w:val="AttributeTok"/>
        </w:rPr>
        <w:t xml:space="preserve">progress =</w:t>
      </w:r>
      <w:r>
        <w:rPr>
          <w:rStyle w:val="NormalTok"/>
        </w:rPr>
        <w:t xml:space="preserve"> </w:t>
      </w:r>
      <w:r>
        <w:rPr>
          <w:rStyle w:val="ConstantTok"/>
        </w:rPr>
        <w:t xml:space="preserve">FALSE</w:t>
      </w:r>
      <w:r>
        <w:rPr>
          <w:rStyle w:val="NormalTok"/>
        </w:rPr>
        <w:t xml:space="preserve">)</w:t>
      </w:r>
      <w:r>
        <w:rPr>
          <w:rStyle w:val="SpecialCharTok"/>
        </w:rPr>
        <w:t xml:space="preserve">$</w:t>
      </w:r>
      <w:r>
        <w:rPr>
          <w:rStyle w:val="NormalTok"/>
        </w:rPr>
        <w:t xml:space="preserve">predicted, </w:t>
      </w:r>
      <w:r>
        <w:rPr>
          <w:rStyle w:val="ControlFlowTok"/>
        </w:rPr>
        <w:t xml:space="preserve">function</w:t>
      </w:r>
      <w:r>
        <w:rPr>
          <w:rStyle w:val="NormalTok"/>
        </w:rPr>
        <w:t xml:space="preserve">(z) z</w:t>
      </w:r>
      <w:r>
        <w:rPr>
          <w:rStyle w:val="SpecialCharTok"/>
        </w:rPr>
        <w:t xml:space="preserve">$</w:t>
      </w:r>
      <w:r>
        <w:rPr>
          <w:rStyle w:val="NormalTok"/>
        </w:rPr>
        <w:t xml:space="preserve">dead)</w:t>
      </w:r>
      <w:r>
        <w:br/>
      </w:r>
      <w:r>
        <w:rPr>
          <w:rStyle w:val="NormalTok"/>
        </w:rPr>
        <w:t xml:space="preserve">score_rows </w:t>
      </w:r>
      <w:r>
        <w:rPr>
          <w:rStyle w:val="OtherTok"/>
        </w:rPr>
        <w:t xml:space="preserve">&lt;-</w:t>
      </w:r>
      <w:r>
        <w:rPr>
          <w:rStyle w:val="NormalTok"/>
        </w:rPr>
        <w:t xml:space="preserve"> </w:t>
      </w:r>
      <w:r>
        <w:rPr>
          <w:rStyle w:val="ControlFlowTok"/>
        </w:rPr>
        <w:t xml:space="preserve">function</w:t>
      </w:r>
      <w:r>
        <w:rPr>
          <w:rStyle w:val="NormalTok"/>
        </w:rPr>
        <w:t xml:space="preserve">(m, rows, s, k) </w:t>
      </w:r>
      <w:r>
        <w:rPr>
          <w:rStyle w:val="FunctionTok"/>
        </w:rPr>
        <w:t xml:space="preserve">data.frame</w:t>
      </w:r>
      <w:r>
        <w:rPr>
          <w:rStyle w:val="NormalTok"/>
        </w:rPr>
        <w:t xml:space="preserve">(samples[rows, </w:t>
      </w:r>
      <w:r>
        <w:rPr>
          <w:rStyle w:val="FunctionTok"/>
        </w:rPr>
        <w:t xml:space="preserve">c</w:t>
      </w:r>
      <w:r>
        <w:rPr>
          <w:rStyle w:val="NormalTok"/>
        </w:rPr>
        <w:t xml:space="preserve">(</w:t>
      </w:r>
      <w:r>
        <w:rPr>
          <w:rStyle w:val="StringTok"/>
        </w:rPr>
        <w:t xml:space="preserve">"roi"</w:t>
      </w:r>
      <w:r>
        <w:rPr>
          <w:rStyle w:val="NormalTok"/>
        </w:rPr>
        <w:t xml:space="preserve">, </w:t>
      </w:r>
      <w:r>
        <w:rPr>
          <w:rStyle w:val="StringTok"/>
        </w:rPr>
        <w:t xml:space="preserve">"set"</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"dead"</w:t>
      </w:r>
      <w:r>
        <w:rPr>
          <w:rStyle w:val="NormalTok"/>
        </w:rPr>
        <w:t xml:space="preserve">, </w:t>
      </w:r>
      <w:r>
        <w:rPr>
          <w:rStyle w:val="StringTok"/>
        </w:rPr>
        <w:t xml:space="preserve">"fold"</w:t>
      </w:r>
      <w:r>
        <w:rPr>
          <w:rStyle w:val="NormalTok"/>
        </w:rPr>
        <w:t xml:space="preserve">)], </w:t>
      </w:r>
      <w:r>
        <w:rPr>
          <w:rStyle w:val="AttributeTok"/>
        </w:rPr>
        <w:t xml:space="preserve">interval =</w:t>
      </w:r>
      <w:r>
        <w:rPr>
          <w:rStyle w:val="NormalTok"/>
        </w:rPr>
        <w:t xml:space="preserve"> k, </w:t>
      </w:r>
      <w:r>
        <w:rPr>
          <w:rStyle w:val="AttributeTok"/>
        </w:rPr>
        <w:t xml:space="preserve">p_dead =</w:t>
      </w:r>
      <w:r>
        <w:rPr>
          <w:rStyle w:val="NormalTok"/>
        </w:rPr>
        <w:t xml:space="preserve"> </w:t>
      </w:r>
      <w:r>
        <w:rPr>
          <w:rStyle w:val="FunctionTok"/>
        </w:rPr>
        <w:t xml:space="preserve">p_dead</w:t>
      </w:r>
      <w:r>
        <w:rPr>
          <w:rStyle w:val="NormalTok"/>
        </w:rPr>
        <w:t xml:space="preserve">(m, rows, s))</w:t>
      </w:r>
      <w:r>
        <w:br/>
      </w:r>
      <w:r>
        <w:rPr>
          <w:rStyle w:val="NormalTok"/>
        </w:rPr>
        <w:t xml:space="preserve">timing_rows </w:t>
      </w:r>
      <w:r>
        <w:rPr>
          <w:rStyle w:val="OtherTok"/>
        </w:rPr>
        <w:t xml:space="preserve">&lt;-</w:t>
      </w:r>
      <w:r>
        <w:rPr>
          <w:rStyle w:val="NormalTok"/>
        </w:rPr>
        <w:t xml:space="preserve"> </w:t>
      </w:r>
      <w:r>
        <w:rPr>
          <w:rStyle w:val="ControlFlowTok"/>
        </w:rPr>
        <w:t xml:space="preserve">function</w:t>
      </w:r>
      <w:r>
        <w:rPr>
          <w:rStyle w:val="NormalTok"/>
        </w:rPr>
        <w:t xml:space="preserve">(m, rows, s) {  </w:t>
      </w:r>
      <w:r>
        <w:rPr>
          <w:rStyle w:val="CommentTok"/>
        </w:rPr>
        <w:t xml:space="preserve"># the window moved back month by month, on the dead cells and as many live cells</w:t>
      </w:r>
      <w:r>
        <w:br/>
      </w:r>
      <w:r>
        <w:rPr>
          <w:rStyle w:val="NormalTok"/>
        </w:rPr>
        <w:t xml:space="preserve">  rows </w:t>
      </w:r>
      <w:r>
        <w:rPr>
          <w:rStyle w:val="OtherTok"/>
        </w:rPr>
        <w:t xml:space="preserve">&lt;-</w:t>
      </w:r>
      <w:r>
        <w:rPr>
          <w:rStyle w:val="NormalTok"/>
        </w:rPr>
        <w:t xml:space="preserve"> </w:t>
      </w:r>
      <w:r>
        <w:rPr>
          <w:rStyle w:val="FunctionTok"/>
        </w:rPr>
        <w:t xml:space="preserve">c</w:t>
      </w:r>
      <w:r>
        <w:rPr>
          <w:rStyle w:val="NormalTok"/>
        </w:rPr>
        <w:t xml:space="preserve">(rows[samples</w:t>
      </w:r>
      <w:r>
        <w:rPr>
          <w:rStyle w:val="SpecialCharTok"/>
        </w:rPr>
        <w:t xml:space="preserve">$</w:t>
      </w:r>
      <w:r>
        <w:rPr>
          <w:rStyle w:val="NormalTok"/>
        </w:rPr>
        <w:t xml:space="preserve">dead[rows] </w:t>
      </w:r>
      <w:r>
        <w:rPr>
          <w:rStyle w:val="SpecialCharTok"/>
        </w:rPr>
        <w:t xml:space="preserve">&gt;=</w:t>
      </w:r>
      <w:r>
        <w:rPr>
          <w:rStyle w:val="NormalTok"/>
        </w:rPr>
        <w:t xml:space="preserve"> </w:t>
      </w:r>
      <w:r>
        <w:rPr>
          <w:rStyle w:val="FloatTok"/>
        </w:rPr>
        <w:t xml:space="preserve">0.1</w:t>
      </w:r>
      <w:r>
        <w:rPr>
          <w:rStyle w:val="NormalTok"/>
        </w:rPr>
        <w:t xml:space="preserve">], </w:t>
      </w:r>
      <w:r>
        <w:rPr>
          <w:rStyle w:val="FunctionTok"/>
        </w:rPr>
        <w:t xml:space="preserve">sample</w:t>
      </w:r>
      <w:r>
        <w:rPr>
          <w:rStyle w:val="NormalTok"/>
        </w:rPr>
        <w:t xml:space="preserve">(rows[samples</w:t>
      </w:r>
      <w:r>
        <w:rPr>
          <w:rStyle w:val="SpecialCharTok"/>
        </w:rPr>
        <w:t xml:space="preserve">$</w:t>
      </w:r>
      <w:r>
        <w:rPr>
          <w:rStyle w:val="NormalTok"/>
        </w:rPr>
        <w:t xml:space="preserve">dead[rows]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sum</w:t>
      </w:r>
      <w:r>
        <w:rPr>
          <w:rStyle w:val="NormalTok"/>
        </w:rPr>
        <w:t xml:space="preserve">(samples</w:t>
      </w:r>
      <w:r>
        <w:rPr>
          <w:rStyle w:val="SpecialCharTok"/>
        </w:rPr>
        <w:t xml:space="preserve">$</w:t>
      </w:r>
      <w:r>
        <w:rPr>
          <w:rStyle w:val="NormalTok"/>
        </w:rPr>
        <w:t xml:space="preserve">dead[rows] </w:t>
      </w:r>
      <w:r>
        <w:rPr>
          <w:rStyle w:val="SpecialCharTok"/>
        </w:rPr>
        <w:t xml:space="preserve">&gt;=</w:t>
      </w:r>
      <w:r>
        <w:rPr>
          <w:rStyle w:val="NormalTok"/>
        </w:rPr>
        <w:t xml:space="preserve"> </w:t>
      </w:r>
      <w:r>
        <w:rPr>
          <w:rStyle w:val="FloatTok"/>
        </w:rPr>
        <w:t xml:space="preserve">0.1</w:t>
      </w:r>
      <w:r>
        <w:rPr>
          <w:rStyle w:val="NormalTok"/>
        </w:rPr>
        <w:t xml:space="preserve">)))</w:t>
      </w:r>
      <w:r>
        <w:br/>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(ym[window</w:t>
      </w:r>
      <w:r>
        <w:rPr>
          <w:rStyle w:val="SpecialCharTok"/>
        </w:rPr>
        <w:t xml:space="preserve">:</w:t>
      </w:r>
      <w:r>
        <w:rPr>
          <w:rStyle w:val="FunctionTok"/>
        </w:rPr>
        <w:t xml:space="preserve">length</w:t>
      </w:r>
      <w:r>
        <w:rPr>
          <w:rStyle w:val="NormalTok"/>
        </w:rPr>
        <w:t xml:space="preserve">(ym)], </w:t>
      </w:r>
      <w:r>
        <w:rPr>
          <w:rStyle w:val="ControlFlowTok"/>
        </w:rPr>
        <w:t xml:space="preserve">function</w:t>
      </w:r>
      <w:r>
        <w:rPr>
          <w:rStyle w:val="NormalTok"/>
        </w:rPr>
        <w:t xml:space="preserve">(e) { w </w:t>
      </w:r>
      <w:r>
        <w:rPr>
          <w:rStyle w:val="OtherTok"/>
        </w:rPr>
        <w:t xml:space="preserve">&lt;-</w:t>
      </w:r>
      <w:r>
        <w:rPr>
          <w:rStyle w:val="NormalTok"/>
        </w:rPr>
        <w:t xml:space="preserve"> </w:t>
      </w:r>
      <w:r>
        <w:rPr>
          <w:rStyle w:val="FunctionTok"/>
        </w:rPr>
        <w:t xml:space="preserve">series</w:t>
      </w:r>
      <w:r>
        <w:rPr>
          <w:rStyle w:val="NormalTok"/>
        </w:rPr>
        <w:t xml:space="preserve">(e, </w:t>
      </w:r>
      <w:r>
        <w:rPr>
          <w:rStyle w:val="DecValTok"/>
        </w:rPr>
        <w:t xml:space="preserve">1</w:t>
      </w:r>
      <w:r>
        <w:rPr>
          <w:rStyle w:val="NormalTok"/>
        </w:rPr>
        <w:t xml:space="preserve">L, rows); w</w:t>
      </w:r>
      <w:r>
        <w:rPr>
          <w:rStyle w:val="SpecialCharTok"/>
        </w:rPr>
        <w:t xml:space="preserve">$</w:t>
      </w:r>
      <w:r>
        <w:rPr>
          <w:rStyle w:val="NormalTok"/>
        </w:rPr>
        <w:t xml:space="preserve">dates </w:t>
      </w:r>
      <w:r>
        <w:rPr>
          <w:rStyle w:val="OtherTok"/>
        </w:rPr>
        <w:t xml:space="preserve">&lt;-</w:t>
      </w:r>
      <w:r>
        <w:rPr>
          <w:rStyle w:val="NormalTok"/>
        </w:rPr>
        <w:t xml:space="preserve"> s</w:t>
      </w:r>
      <w:r>
        <w:rPr>
          <w:rStyle w:val="SpecialCharTok"/>
        </w:rPr>
        <w:t xml:space="preserve">$</w:t>
      </w:r>
      <w:r>
        <w:rPr>
          <w:rStyle w:val="NormalTok"/>
        </w:rPr>
        <w:t xml:space="preserve">dates  </w:t>
      </w:r>
      <w:r>
        <w:rPr>
          <w:rStyle w:val="CommentTok"/>
        </w:rPr>
        <w:t xml:space="preserve"># sits reads the steps by position</w:t>
      </w:r>
      <w:r>
        <w:br/>
      </w:r>
      <w:r>
        <w:rPr>
          <w:rStyle w:val="NormalTok"/>
        </w:rPr>
        <w:t xml:space="preserve">    </w:t>
      </w:r>
      <w:r>
        <w:rPr>
          <w:rStyle w:val="FunctionTok"/>
        </w:rPr>
        <w:t xml:space="preserve">data.frame</w:t>
      </w:r>
      <w:r>
        <w:rPr>
          <w:rStyle w:val="NormalTok"/>
        </w:rPr>
        <w:t xml:space="preserve">(samples[rows, </w:t>
      </w:r>
      <w:r>
        <w:rPr>
          <w:rStyle w:val="FunctionTok"/>
        </w:rPr>
        <w:t xml:space="preserve">c</w:t>
      </w:r>
      <w:r>
        <w:rPr>
          <w:rStyle w:val="NormalTok"/>
        </w:rPr>
        <w:t xml:space="preserve">(</w:t>
      </w:r>
      <w:r>
        <w:rPr>
          <w:rStyle w:val="StringTok"/>
        </w:rPr>
        <w:t xml:space="preserve">"roi"</w:t>
      </w:r>
      <w:r>
        <w:rPr>
          <w:rStyle w:val="NormalTok"/>
        </w:rPr>
        <w:t xml:space="preserve">, </w:t>
      </w:r>
      <w:r>
        <w:rPr>
          <w:rStyle w:val="StringTok"/>
        </w:rPr>
        <w:t xml:space="preserve">"set"</w:t>
      </w:r>
      <w:r>
        <w:rPr>
          <w:rStyle w:val="NormalTok"/>
        </w:rPr>
        <w:t xml:space="preserve">, </w:t>
      </w:r>
      <w:r>
        <w:rPr>
          <w:rStyle w:val="StringTok"/>
        </w:rPr>
        <w:t xml:space="preserve">"dead"</w:t>
      </w:r>
      <w:r>
        <w:rPr>
          <w:rStyle w:val="NormalTok"/>
        </w:rPr>
        <w:t xml:space="preserve">)], </w:t>
      </w:r>
      <w:r>
        <w:rPr>
          <w:rStyle w:val="AttributeTok"/>
        </w:rPr>
        <w:t xml:space="preserve">end =</w:t>
      </w:r>
      <w:r>
        <w:rPr>
          <w:rStyle w:val="NormalTok"/>
        </w:rPr>
        <w:t xml:space="preserve"> e, </w:t>
      </w:r>
      <w:r>
        <w:rPr>
          <w:rStyle w:val="AttributeTok"/>
        </w:rPr>
        <w:t xml:space="preserve">p_dead =</w:t>
      </w:r>
      <w:r>
        <w:rPr>
          <w:rStyle w:val="NormalTok"/>
        </w:rPr>
        <w:t xml:space="preserve"> </w:t>
      </w:r>
      <w:r>
        <w:rPr>
          <w:rStyle w:val="FunctionTok"/>
        </w:rPr>
        <w:t xml:space="preserve">p_dead</w:t>
      </w:r>
      <w:r>
        <w:rPr>
          <w:rStyle w:val="NormalTok"/>
        </w:rPr>
        <w:t xml:space="preserve">(m, rows, w)) }))</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(pred_csv)) {</w:t>
      </w:r>
      <w:r>
        <w:br/>
      </w:r>
      <w:r>
        <w:rPr>
          <w:rStyle w:val="NormalTok"/>
        </w:rPr>
        <w:t xml:space="preserve">  torch</w:t>
      </w:r>
      <w:r>
        <w:rPr>
          <w:rStyle w:val="SpecialCharTok"/>
        </w:rPr>
        <w:t xml:space="preserve">::</w:t>
      </w:r>
      <w:r>
        <w:rPr>
          <w:rStyle w:val="FunctionTok"/>
        </w:rPr>
        <w:t xml:space="preserve">torch_manual_seed</w:t>
      </w:r>
      <w:r>
        <w:rPr>
          <w:rStyle w:val="NormalTok"/>
        </w:rPr>
        <w:t xml:space="preserve">(</w:t>
      </w:r>
      <w:r>
        <w:rPr>
          <w:rStyle w:val="DecValTok"/>
        </w:rPr>
        <w:t xml:space="preserve">20260915</w:t>
      </w:r>
      <w:r>
        <w:rPr>
          <w:rStyle w:val="NormalTok"/>
        </w:rPr>
        <w:t xml:space="preserve">); preds </w:t>
      </w:r>
      <w:r>
        <w:rPr>
          <w:rStyle w:val="OtherTok"/>
        </w:rPr>
        <w:t xml:space="preserve">&lt;-</w:t>
      </w:r>
      <w:r>
        <w:rPr>
          <w:rStyle w:val="NormalTok"/>
        </w:rPr>
        <w:t xml:space="preserve"> </w:t>
      </w:r>
      <w:r>
        <w:rPr>
          <w:rStyle w:val="FunctionTok"/>
        </w:rPr>
        <w:t xml:space="preserve">list</w:t>
      </w:r>
      <w:r>
        <w:rPr>
          <w:rStyle w:val="NormalTok"/>
        </w:rPr>
        <w:t xml:space="preserve">(); timing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intervals) {</w:t>
      </w:r>
      <w:r>
        <w:br/>
      </w:r>
      <w:r>
        <w:rPr>
          <w:rStyle w:val="NormalTok"/>
        </w:rPr>
        <w:t xml:space="preserve">    s </w:t>
      </w:r>
      <w:r>
        <w:rPr>
          <w:rStyle w:val="OtherTok"/>
        </w:rPr>
        <w:t xml:space="preserve">&lt;-</w:t>
      </w:r>
      <w:r>
        <w:rPr>
          <w:rStyle w:val="NormalTok"/>
        </w:rPr>
        <w:t xml:space="preserve"> </w:t>
      </w:r>
      <w:r>
        <w:rPr>
          <w:rStyle w:val="FunctionTok"/>
        </w:rPr>
        <w:t xml:space="preserve">series</w:t>
      </w:r>
      <w:r>
        <w:rPr>
          <w:rStyle w:val="NormalTok"/>
        </w:rPr>
        <w:t xml:space="preserve">(</w:t>
      </w:r>
      <w:r>
        <w:rPr>
          <w:rStyle w:val="StringTok"/>
        </w:rPr>
        <w:t xml:space="preserve">"202108"</w:t>
      </w:r>
      <w:r>
        <w:rPr>
          <w:rStyle w:val="NormalTok"/>
        </w:rPr>
        <w:t xml:space="preserve">, k)</w:t>
      </w:r>
      <w:r>
        <w:br/>
      </w:r>
      <w:r>
        <w:rPr>
          <w:rStyle w:val="NormalTok"/>
        </w:rPr>
        <w:t xml:space="preserve">    </w:t>
      </w:r>
      <w:r>
        <w:rPr>
          <w:rStyle w:val="ControlFlowTok"/>
        </w:rPr>
        <w:t xml:space="preserve">for</w:t>
      </w:r>
      <w:r>
        <w:rPr>
          <w:rStyle w:val="NormalTok"/>
        </w:rPr>
        <w:t xml:space="preserve"> (f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 m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which</w:t>
      </w:r>
      <w:r>
        <w:rPr>
          <w:rStyle w:val="NormalTok"/>
        </w:rPr>
        <w:t xml:space="preserve">(train </w:t>
      </w:r>
      <w:r>
        <w:rPr>
          <w:rStyle w:val="SpecialCharTok"/>
        </w:rPr>
        <w:t xml:space="preserve">&amp;</w:t>
      </w:r>
      <w:r>
        <w:rPr>
          <w:rStyle w:val="NormalTok"/>
        </w:rPr>
        <w:t xml:space="preserve"> use </w:t>
      </w:r>
      <w:r>
        <w:rPr>
          <w:rStyle w:val="SpecialCharTok"/>
        </w:rPr>
        <w:t xml:space="preserve">&amp;</w:t>
      </w:r>
      <w:r>
        <w:rPr>
          <w:rStyle w:val="NormalTok"/>
        </w:rPr>
        <w:t xml:space="preserve"> samples</w:t>
      </w:r>
      <w:r>
        <w:rPr>
          <w:rStyle w:val="SpecialCharTok"/>
        </w:rPr>
        <w:t xml:space="preserve">$</w:t>
      </w:r>
      <w:r>
        <w:rPr>
          <w:rStyle w:val="NormalTok"/>
        </w:rPr>
        <w:t xml:space="preserve">fold </w:t>
      </w:r>
      <w:r>
        <w:rPr>
          <w:rStyle w:val="SpecialCharTok"/>
        </w:rPr>
        <w:t xml:space="preserve">!=</w:t>
      </w:r>
      <w:r>
        <w:rPr>
          <w:rStyle w:val="NormalTok"/>
        </w:rPr>
        <w:t xml:space="preserve"> f), s); te </w:t>
      </w:r>
      <w:r>
        <w:rPr>
          <w:rStyle w:val="OtherTok"/>
        </w:rPr>
        <w:t xml:space="preserve">&lt;-</w:t>
      </w:r>
      <w:r>
        <w:rPr>
          <w:rStyle w:val="NormalTok"/>
        </w:rPr>
        <w:t xml:space="preserve"> </w:t>
      </w:r>
      <w:r>
        <w:rPr>
          <w:rStyle w:val="FunctionTok"/>
        </w:rPr>
        <w:t xml:space="preserve">which</w:t>
      </w:r>
      <w:r>
        <w:rPr>
          <w:rStyle w:val="NormalTok"/>
        </w:rPr>
        <w:t xml:space="preserve">(train </w:t>
      </w:r>
      <w:r>
        <w:rPr>
          <w:rStyle w:val="SpecialCharTok"/>
        </w:rPr>
        <w:t xml:space="preserve">&amp;</w:t>
      </w:r>
      <w:r>
        <w:rPr>
          <w:rStyle w:val="NormalTok"/>
        </w:rPr>
        <w:t xml:space="preserve"> complete </w:t>
      </w:r>
      <w:r>
        <w:rPr>
          <w:rStyle w:val="SpecialCharTok"/>
        </w:rPr>
        <w:t xml:space="preserve">&amp;</w:t>
      </w:r>
      <w:r>
        <w:rPr>
          <w:rStyle w:val="NormalTok"/>
        </w:rPr>
        <w:t xml:space="preserve"> samples</w:t>
      </w:r>
      <w:r>
        <w:rPr>
          <w:rStyle w:val="SpecialCharTok"/>
        </w:rPr>
        <w:t xml:space="preserve">$</w:t>
      </w:r>
      <w:r>
        <w:rPr>
          <w:rStyle w:val="NormalTok"/>
        </w:rPr>
        <w:t xml:space="preserve">fold </w:t>
      </w:r>
      <w:r>
        <w:rPr>
          <w:rStyle w:val="SpecialCharTok"/>
        </w:rPr>
        <w:t xml:space="preserve">==</w:t>
      </w:r>
      <w:r>
        <w:rPr>
          <w:rStyle w:val="NormalTok"/>
        </w:rPr>
        <w:t xml:space="preserve"> f)</w:t>
      </w:r>
      <w:r>
        <w:br/>
      </w:r>
      <w:r>
        <w:rPr>
          <w:rStyle w:val="NormalTok"/>
        </w:rPr>
        <w:t xml:space="preserve">      preds[[</w:t>
      </w:r>
      <w:r>
        <w:rPr>
          <w:rStyle w:val="FunctionTok"/>
        </w:rPr>
        <w:t xml:space="preserve">length</w:t>
      </w:r>
      <w:r>
        <w:rPr>
          <w:rStyle w:val="NormalTok"/>
        </w:rPr>
        <w:t xml:space="preserve">(preds)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score_rows</w:t>
      </w:r>
      <w:r>
        <w:rPr>
          <w:rStyle w:val="NormalTok"/>
        </w:rPr>
        <w:t xml:space="preserve">(m, te, s, k);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L) timing[[</w:t>
      </w:r>
      <w:r>
        <w:rPr>
          <w:rStyle w:val="FunctionTok"/>
        </w:rPr>
        <w:t xml:space="preserve">length</w:t>
      </w:r>
      <w:r>
        <w:rPr>
          <w:rStyle w:val="NormalTok"/>
        </w:rPr>
        <w:t xml:space="preserve">(timing)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timing_rows</w:t>
      </w:r>
      <w:r>
        <w:rPr>
          <w:rStyle w:val="NormalTok"/>
        </w:rPr>
        <w:t xml:space="preserve">(m, te, s) }</w:t>
      </w:r>
      <w:r>
        <w:br/>
      </w:r>
      <w:r>
        <w:rPr>
          <w:rStyle w:val="NormalTok"/>
        </w:rPr>
        <w:t xml:space="preserve">    m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which</w:t>
      </w:r>
      <w:r>
        <w:rPr>
          <w:rStyle w:val="NormalTok"/>
        </w:rPr>
        <w:t xml:space="preserve">(train </w:t>
      </w:r>
      <w:r>
        <w:rPr>
          <w:rStyle w:val="SpecialCharTok"/>
        </w:rPr>
        <w:t xml:space="preserve">&amp;</w:t>
      </w:r>
      <w:r>
        <w:rPr>
          <w:rStyle w:val="NormalTok"/>
        </w:rPr>
        <w:t xml:space="preserve"> use), s); te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NormalTok"/>
        </w:rPr>
        <w:t xml:space="preserve">train </w:t>
      </w:r>
      <w:r>
        <w:rPr>
          <w:rStyle w:val="SpecialCharTok"/>
        </w:rPr>
        <w:t xml:space="preserve">&amp;</w:t>
      </w:r>
      <w:r>
        <w:rPr>
          <w:rStyle w:val="NormalTok"/>
        </w:rPr>
        <w:t xml:space="preserve"> complete)</w:t>
      </w:r>
      <w:r>
        <w:br/>
      </w:r>
      <w:r>
        <w:rPr>
          <w:rStyle w:val="NormalTok"/>
        </w:rPr>
        <w:t xml:space="preserve">    preds[[</w:t>
      </w:r>
      <w:r>
        <w:rPr>
          <w:rStyle w:val="FunctionTok"/>
        </w:rPr>
        <w:t xml:space="preserve">length</w:t>
      </w:r>
      <w:r>
        <w:rPr>
          <w:rStyle w:val="NormalTok"/>
        </w:rPr>
        <w:t xml:space="preserve">(preds)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score_rows</w:t>
      </w:r>
      <w:r>
        <w:rPr>
          <w:rStyle w:val="NormalTok"/>
        </w:rPr>
        <w:t xml:space="preserve">(m, te, s, k);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L) timing[[</w:t>
      </w:r>
      <w:r>
        <w:rPr>
          <w:rStyle w:val="FunctionTok"/>
        </w:rPr>
        <w:t xml:space="preserve">length</w:t>
      </w:r>
      <w:r>
        <w:rPr>
          <w:rStyle w:val="NormalTok"/>
        </w:rPr>
        <w:t xml:space="preserve">(timing)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timing_rows</w:t>
      </w:r>
      <w:r>
        <w:rPr>
          <w:rStyle w:val="NormalTok"/>
        </w:rPr>
        <w:t xml:space="preserve">(m, te, s)</w:t>
      </w:r>
      <w:r>
        <w:br/>
      </w:r>
      <w:r>
        <w:rPr>
          <w:rStyle w:val="NormalTok"/>
        </w:rPr>
        <w:t xml:space="preserve">  }</w:t>
      </w:r>
      <w:r>
        <w:br/>
      </w:r>
      <w:r>
        <w:rPr>
          <w:rStyle w:val="NormalTok"/>
        </w:rPr>
        <w:t xml:space="preserve">  </w:t>
      </w:r>
      <w:r>
        <w:rPr>
          <w:rStyle w:val="FunctionTok"/>
        </w:rPr>
        <w:t xml:space="preserve">write.csv</w:t>
      </w:r>
      <w:r>
        <w:rPr>
          <w:rStyle w:val="NormalTok"/>
        </w:rPr>
        <w:t xml:space="preserve">(</w:t>
      </w:r>
      <w:r>
        <w:rPr>
          <w:rStyle w:val="FunctionTok"/>
        </w:rPr>
        <w:t xml:space="preserve">do.call</w:t>
      </w:r>
      <w:r>
        <w:rPr>
          <w:rStyle w:val="NormalTok"/>
        </w:rPr>
        <w:t xml:space="preserve">(rbind, preds), pred_csv,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FunctionTok"/>
        </w:rPr>
        <w:t xml:space="preserve">write.csv</w:t>
      </w:r>
      <w:r>
        <w:rPr>
          <w:rStyle w:val="NormalTok"/>
        </w:rPr>
        <w:t xml:space="preserve">(</w:t>
      </w:r>
      <w:r>
        <w:rPr>
          <w:rStyle w:val="FunctionTok"/>
        </w:rPr>
        <w:t xml:space="preserve">do.call</w:t>
      </w:r>
      <w:r>
        <w:rPr>
          <w:rStyle w:val="NormalTok"/>
        </w:rPr>
        <w:t xml:space="preserve">(rbind, timing), timing_csv,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The network was the temporal convolutional network of</w:t>
      </w:r>
      <w:r>
        <w:t xml:space="preserve"> </w:t>
      </w:r>
      <w:r>
        <w:t xml:space="preserve">Pelletier et al. (2019)</w:t>
      </w:r>
      <w:r>
        <w:t xml:space="preserve"> </w:t>
      </w:r>
      <w:r>
        <w:t xml:space="preserve">as implemented in the sits package</w:t>
      </w:r>
      <w:r>
        <w:t xml:space="preserve"> </w:t>
      </w:r>
      <w:r>
        <w:t xml:space="preserve">(Simoes et al., 2021)</w:t>
      </w:r>
      <w:r>
        <w:t xml:space="preserve">, three one-dimensional convolutional layers of 64 filters with a kernel of three steps, batch normalisation, a rectified linear unit and dropout of 0.2 after each, then a dense layer of 256 units with dropout of 0.5 and a softmax over the two classes, trained with the AdamW optimiser at a learning rate of 0.0005 on the four bands after the quantile scaling that sits applies to every band. Each network was trained for at most 60 epochs on at most 10,000 cells per class drawn at random from its training areas, with a fifth of them held back to stop training once validation loss had not improved by 0.01 for 10 epochs. A cell was classed as dead when the network gave that class a probability of 0.5 or more. To reconstruct the timing of detection, the monthly network of each fold was applied to the same 24-month window ending in every month from May 2019 to August 2021, on every dead cell of its held-out areas and as many live cells drawn at random, so that the share of cells detected as dead could be traced back through the record.</w:t>
      </w:r>
    </w:p>
    <w:bookmarkEnd w:id="33"/>
    <w:bookmarkStart w:id="34" w:name="accuracy-assessment"/>
    <w:p>
      <w:pPr>
        <w:pStyle w:val="Heading2"/>
      </w:pPr>
      <w:r>
        <w:t xml:space="preserve">Accuracy assessment</w:t>
      </w:r>
    </w:p>
    <w:p>
      <w:pPr>
        <w:pStyle w:val="SourceCode"/>
      </w:pPr>
      <w:r>
        <w:rPr>
          <w:rStyle w:val="NormalTok"/>
        </w:rPr>
        <w:t xml:space="preserve">pred </w:t>
      </w:r>
      <w:r>
        <w:rPr>
          <w:rStyle w:val="OtherTok"/>
        </w:rPr>
        <w:t xml:space="preserve">&lt;-</w:t>
      </w:r>
      <w:r>
        <w:rPr>
          <w:rStyle w:val="NormalTok"/>
        </w:rPr>
        <w:t xml:space="preserve"> </w:t>
      </w:r>
      <w:r>
        <w:rPr>
          <w:rStyle w:val="FunctionTok"/>
        </w:rPr>
        <w:t xml:space="preserve">read.csv</w:t>
      </w:r>
      <w:r>
        <w:rPr>
          <w:rStyle w:val="NormalTok"/>
        </w:rPr>
        <w:t xml:space="preserve">(pred_csv,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 pred</w:t>
      </w:r>
      <w:r>
        <w:rPr>
          <w:rStyle w:val="SpecialCharTok"/>
        </w:rPr>
        <w:t xml:space="preserve">$</w:t>
      </w:r>
      <w:r>
        <w:rPr>
          <w:rStyle w:val="NormalTok"/>
        </w:rPr>
        <w:t xml:space="preserve">label </w:t>
      </w:r>
      <w:r>
        <w:rPr>
          <w:rStyle w:val="OtherTok"/>
        </w:rPr>
        <w:t xml:space="preserve">&lt;-</w:t>
      </w:r>
      <w:r>
        <w:rPr>
          <w:rStyle w:val="NormalTok"/>
        </w:rPr>
        <w:t xml:space="preserve"> pred</w:t>
      </w:r>
      <w:r>
        <w:rPr>
          <w:rStyle w:val="SpecialCharTok"/>
        </w:rPr>
        <w:t xml:space="preserve">$</w:t>
      </w:r>
      <w:r>
        <w:rPr>
          <w:rStyle w:val="NormalTok"/>
        </w:rPr>
        <w:t xml:space="preserve">dead </w:t>
      </w:r>
      <w:r>
        <w:rPr>
          <w:rStyle w:val="SpecialCharTok"/>
        </w:rPr>
        <w:t xml:space="preserve">&gt;=</w:t>
      </w:r>
      <w:r>
        <w:rPr>
          <w:rStyle w:val="NormalTok"/>
        </w:rPr>
        <w:t xml:space="preserve"> </w:t>
      </w:r>
      <w:r>
        <w:rPr>
          <w:rStyle w:val="FloatTok"/>
        </w:rPr>
        <w:t xml:space="preserve">0.1</w:t>
      </w:r>
      <w:r>
        <w:rPr>
          <w:rStyle w:val="NormalTok"/>
        </w:rPr>
        <w:t xml:space="preserve">; pred</w:t>
      </w:r>
      <w:r>
        <w:rPr>
          <w:rStyle w:val="SpecialCharTok"/>
        </w:rPr>
        <w:t xml:space="preserve">$</w:t>
      </w:r>
      <w:r>
        <w:rPr>
          <w:rStyle w:val="NormalTok"/>
        </w:rPr>
        <w:t xml:space="preserve">hit </w:t>
      </w:r>
      <w:r>
        <w:rPr>
          <w:rStyle w:val="OtherTok"/>
        </w:rPr>
        <w:t xml:space="preserve">&lt;-</w:t>
      </w:r>
      <w:r>
        <w:rPr>
          <w:rStyle w:val="NormalTok"/>
        </w:rPr>
        <w:t xml:space="preserve"> pred</w:t>
      </w:r>
      <w:r>
        <w:rPr>
          <w:rStyle w:val="SpecialCharTok"/>
        </w:rPr>
        <w:t xml:space="preserve">$</w:t>
      </w:r>
      <w:r>
        <w:rPr>
          <w:rStyle w:val="NormalTok"/>
        </w:rPr>
        <w:t xml:space="preserve">p_dead </w:t>
      </w:r>
      <w:r>
        <w:rPr>
          <w:rStyle w:val="SpecialCharTok"/>
        </w:rPr>
        <w:t xml:space="preserve">&gt;=</w:t>
      </w:r>
      <w:r>
        <w:rPr>
          <w:rStyle w:val="NormalTok"/>
        </w:rPr>
        <w:t xml:space="preserve"> </w:t>
      </w:r>
      <w:r>
        <w:rPr>
          <w:rStyle w:val="FloatTok"/>
        </w:rPr>
        <w:t xml:space="preserve">0.5</w:t>
      </w:r>
      <w:r>
        <w:br/>
      </w:r>
      <w:r>
        <w:rPr>
          <w:rStyle w:val="NormalTok"/>
        </w:rPr>
        <w:t xml:space="preserve">auc </w:t>
      </w:r>
      <w:r>
        <w:rPr>
          <w:rStyle w:val="OtherTok"/>
        </w:rPr>
        <w:t xml:space="preserve">&lt;-</w:t>
      </w:r>
      <w:r>
        <w:rPr>
          <w:rStyle w:val="NormalTok"/>
        </w:rPr>
        <w:t xml:space="preserve"> </w:t>
      </w:r>
      <w:r>
        <w:rPr>
          <w:rStyle w:val="ControlFlowTok"/>
        </w:rPr>
        <w:t xml:space="preserve">function</w:t>
      </w:r>
      <w:r>
        <w:rPr>
          <w:rStyle w:val="NormalTok"/>
        </w:rPr>
        <w:t xml:space="preserve">(x, y) { r </w:t>
      </w:r>
      <w:r>
        <w:rPr>
          <w:rStyle w:val="OtherTok"/>
        </w:rPr>
        <w:t xml:space="preserve">&lt;-</w:t>
      </w:r>
      <w:r>
        <w:rPr>
          <w:rStyle w:val="NormalTok"/>
        </w:rPr>
        <w:t xml:space="preserve"> </w:t>
      </w:r>
      <w:r>
        <w:rPr>
          <w:rStyle w:val="FunctionTok"/>
        </w:rPr>
        <w:t xml:space="preserve">rank</w:t>
      </w:r>
      <w:r>
        <w:rPr>
          <w:rStyle w:val="NormalTok"/>
        </w:rPr>
        <w:t xml:space="preserve">(x); n1 </w:t>
      </w:r>
      <w:r>
        <w:rPr>
          <w:rStyle w:val="OtherTok"/>
        </w:rPr>
        <w:t xml:space="preserve">&lt;-</w:t>
      </w:r>
      <w:r>
        <w:rPr>
          <w:rStyle w:val="NormalTok"/>
        </w:rPr>
        <w:t xml:space="preserve"> </w:t>
      </w:r>
      <w:r>
        <w:rPr>
          <w:rStyle w:val="FunctionTok"/>
        </w:rPr>
        <w:t xml:space="preserve">sum</w:t>
      </w:r>
      <w:r>
        <w:rPr>
          <w:rStyle w:val="NormalTok"/>
        </w:rPr>
        <w:t xml:space="preserve">(y); (</w:t>
      </w:r>
      <w:r>
        <w:rPr>
          <w:rStyle w:val="FunctionTok"/>
        </w:rPr>
        <w:t xml:space="preserve">sum</w:t>
      </w:r>
      <w:r>
        <w:rPr>
          <w:rStyle w:val="NormalTok"/>
        </w:rPr>
        <w:t xml:space="preserve">(r[y]) </w:t>
      </w:r>
      <w:r>
        <w:rPr>
          <w:rStyle w:val="SpecialCharTok"/>
        </w:rPr>
        <w:t xml:space="preserve">-</w:t>
      </w:r>
      <w:r>
        <w:rPr>
          <w:rStyle w:val="NormalTok"/>
        </w:rPr>
        <w:t xml:space="preserve"> n1 </w:t>
      </w:r>
      <w:r>
        <w:rPr>
          <w:rStyle w:val="SpecialCharTok"/>
        </w:rPr>
        <w:t xml:space="preserve">*</w:t>
      </w:r>
      <w:r>
        <w:rPr>
          <w:rStyle w:val="NormalTok"/>
        </w:rPr>
        <w:t xml:space="preserve"> (n1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w:t>
      </w:r>
      <w:r>
        <w:rPr>
          <w:rStyle w:val="FunctionTok"/>
        </w:rPr>
        <w:t xml:space="preserve">length</w:t>
      </w:r>
      <w:r>
        <w:rPr>
          <w:rStyle w:val="NormalTok"/>
        </w:rPr>
        <w:t xml:space="preserve">(y) </w:t>
      </w:r>
      <w:r>
        <w:rPr>
          <w:rStyle w:val="SpecialCharTok"/>
        </w:rPr>
        <w:t xml:space="preserve">-</w:t>
      </w:r>
      <w:r>
        <w:rPr>
          <w:rStyle w:val="NormalTok"/>
        </w:rPr>
        <w:t xml:space="preserve"> n1)) }</w:t>
      </w:r>
      <w:r>
        <w:br/>
      </w:r>
      <w:r>
        <w:rPr>
          <w:rStyle w:val="NormalTok"/>
        </w:rPr>
        <w:t xml:space="preserve">score </w:t>
      </w:r>
      <w:r>
        <w:rPr>
          <w:rStyle w:val="OtherTok"/>
        </w:rPr>
        <w:t xml:space="preserve">&lt;-</w:t>
      </w:r>
      <w:r>
        <w:rPr>
          <w:rStyle w:val="NormalTok"/>
        </w:rPr>
        <w:t xml:space="preserve"> </w:t>
      </w:r>
      <w:r>
        <w:rPr>
          <w:rStyle w:val="ControlFlowTok"/>
        </w:rPr>
        <w:t xml:space="preserve">function</w:t>
      </w:r>
      <w:r>
        <w:rPr>
          <w:rStyle w:val="NormalTok"/>
        </w:rPr>
        <w:t xml:space="preserve">(d) { d </w:t>
      </w:r>
      <w:r>
        <w:rPr>
          <w:rStyle w:val="OtherTok"/>
        </w:rPr>
        <w:t xml:space="preserve">&lt;-</w:t>
      </w:r>
      <w:r>
        <w:rPr>
          <w:rStyle w:val="NormalTok"/>
        </w:rPr>
        <w:t xml:space="preserve"> d[d</w:t>
      </w:r>
      <w:r>
        <w:rPr>
          <w:rStyle w:val="SpecialCharTok"/>
        </w:rPr>
        <w:t xml:space="preserve">$</w:t>
      </w:r>
      <w:r>
        <w:rPr>
          <w:rStyle w:val="NormalTok"/>
        </w:rPr>
        <w:t xml:space="preserve">label </w:t>
      </w:r>
      <w:r>
        <w:rPr>
          <w:rStyle w:val="SpecialCharTok"/>
        </w:rPr>
        <w:t xml:space="preserve">|</w:t>
      </w:r>
      <w:r>
        <w:rPr>
          <w:rStyle w:val="NormalTok"/>
        </w:rPr>
        <w:t xml:space="preserve"> d</w:t>
      </w:r>
      <w:r>
        <w:rPr>
          <w:rStyle w:val="SpecialCharTok"/>
        </w:rPr>
        <w:t xml:space="preserve">$</w:t>
      </w:r>
      <w:r>
        <w:rPr>
          <w:rStyle w:val="NormalTok"/>
        </w:rPr>
        <w:t xml:space="preserve">dead </w:t>
      </w:r>
      <w:r>
        <w:rPr>
          <w:rStyle w:val="SpecialCharTok"/>
        </w:rPr>
        <w:t xml:space="preserve">==</w:t>
      </w:r>
      <w:r>
        <w:rPr>
          <w:rStyle w:val="NormalTok"/>
        </w:rPr>
        <w:t xml:space="preserve"> </w:t>
      </w:r>
      <w:r>
        <w:rPr>
          <w:rStyle w:val="DecValTok"/>
        </w:rPr>
        <w:t xml:space="preserve">0</w:t>
      </w:r>
      <w:r>
        <w:rPr>
          <w:rStyle w:val="NormalTok"/>
        </w:rPr>
        <w:t xml:space="preserve">, ]; tp </w:t>
      </w:r>
      <w:r>
        <w:rPr>
          <w:rStyle w:val="OtherTok"/>
        </w:rPr>
        <w:t xml:space="preserve">&lt;-</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hit </w:t>
      </w:r>
      <w:r>
        <w:rPr>
          <w:rStyle w:val="SpecialCharTok"/>
        </w:rPr>
        <w:t xml:space="preserve">&amp;</w:t>
      </w:r>
      <w:r>
        <w:rPr>
          <w:rStyle w:val="NormalTok"/>
        </w:rPr>
        <w:t xml:space="preserve"> d</w:t>
      </w:r>
      <w:r>
        <w:rPr>
          <w:rStyle w:val="SpecialCharTok"/>
        </w:rPr>
        <w:t xml:space="preserve">$</w:t>
      </w:r>
      <w:r>
        <w:rPr>
          <w:rStyle w:val="NormalTok"/>
        </w:rPr>
        <w:t xml:space="preserve">label)</w:t>
      </w:r>
      <w:r>
        <w:br/>
      </w:r>
      <w:r>
        <w:rPr>
          <w:rStyle w:val="NormalTok"/>
        </w:rPr>
        <w:t xml:space="preserve">  </w:t>
      </w:r>
      <w:r>
        <w:rPr>
          <w:rStyle w:val="FunctionTok"/>
        </w:rPr>
        <w:t xml:space="preserve">c</w:t>
      </w:r>
      <w:r>
        <w:rPr>
          <w:rStyle w:val="NormalTok"/>
        </w:rPr>
        <w:t xml:space="preserve">(</w:t>
      </w:r>
      <w:r>
        <w:rPr>
          <w:rStyle w:val="AttributeTok"/>
        </w:rPr>
        <w:t xml:space="preserve">precision =</w:t>
      </w:r>
      <w:r>
        <w:rPr>
          <w:rStyle w:val="NormalTok"/>
        </w:rPr>
        <w:t xml:space="preserve"> tp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hit), </w:t>
      </w:r>
      <w:r>
        <w:rPr>
          <w:rStyle w:val="AttributeTok"/>
        </w:rPr>
        <w:t xml:space="preserve">recall =</w:t>
      </w:r>
      <w:r>
        <w:rPr>
          <w:rStyle w:val="NormalTok"/>
        </w:rPr>
        <w:t xml:space="preserve"> tp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label), </w:t>
      </w:r>
      <w:r>
        <w:rPr>
          <w:rStyle w:val="AttributeTok"/>
        </w:rPr>
        <w:t xml:space="preserve">F1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tp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hit)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label)), </w:t>
      </w:r>
      <w:r>
        <w:rPr>
          <w:rStyle w:val="AttributeTok"/>
        </w:rPr>
        <w:t xml:space="preserve">AUC =</w:t>
      </w:r>
      <w:r>
        <w:rPr>
          <w:rStyle w:val="NormalTok"/>
        </w:rPr>
        <w:t xml:space="preserve"> </w:t>
      </w:r>
      <w:r>
        <w:rPr>
          <w:rStyle w:val="FunctionTok"/>
        </w:rPr>
        <w:t xml:space="preserve">auc</w:t>
      </w:r>
      <w:r>
        <w:rPr>
          <w:rStyle w:val="NormalTok"/>
        </w:rPr>
        <w:t xml:space="preserve">(d</w:t>
      </w:r>
      <w:r>
        <w:rPr>
          <w:rStyle w:val="SpecialCharTok"/>
        </w:rPr>
        <w:t xml:space="preserve">$</w:t>
      </w:r>
      <w:r>
        <w:rPr>
          <w:rStyle w:val="NormalTok"/>
        </w:rPr>
        <w:t xml:space="preserve">p_dead, d</w:t>
      </w:r>
      <w:r>
        <w:rPr>
          <w:rStyle w:val="SpecialCharTok"/>
        </w:rPr>
        <w:t xml:space="preserve">$</w:t>
      </w:r>
      <w:r>
        <w:rPr>
          <w:rStyle w:val="NormalTok"/>
        </w:rPr>
        <w:t xml:space="preserve">label)) }</w:t>
      </w:r>
      <w:r>
        <w:br/>
      </w:r>
      <w:r>
        <w:rPr>
          <w:rStyle w:val="NormalTok"/>
        </w:rPr>
        <w:t xml:space="preserve">acc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(pred, </w:t>
      </w:r>
      <w:r>
        <w:rPr>
          <w:rStyle w:val="FunctionTok"/>
        </w:rPr>
        <w:t xml:space="preserve">list</w:t>
      </w:r>
      <w:r>
        <w:rPr>
          <w:rStyle w:val="NormalTok"/>
        </w:rPr>
        <w:t xml:space="preserve">(pred</w:t>
      </w:r>
      <w:r>
        <w:rPr>
          <w:rStyle w:val="SpecialCharTok"/>
        </w:rPr>
        <w:t xml:space="preserve">$</w:t>
      </w:r>
      <w:r>
        <w:rPr>
          <w:rStyle w:val="NormalTok"/>
        </w:rPr>
        <w:t xml:space="preserve">interval, pred</w:t>
      </w:r>
      <w:r>
        <w:rPr>
          <w:rStyle w:val="SpecialCharTok"/>
        </w:rPr>
        <w:t xml:space="preserve">$</w:t>
      </w:r>
      <w:r>
        <w:rPr>
          <w:rStyle w:val="NormalTok"/>
        </w:rPr>
        <w:t xml:space="preserve">set)), </w:t>
      </w:r>
      <w:r>
        <w:rPr>
          <w:rStyle w:val="ControlFlowTok"/>
        </w:rPr>
        <w:t xml:space="preserve">function</w:t>
      </w:r>
      <w:r>
        <w:rPr>
          <w:rStyle w:val="NormalTok"/>
        </w:rPr>
        <w:t xml:space="preserve">(d) </w:t>
      </w:r>
      <w:r>
        <w:rPr>
          <w:rStyle w:val="FunctionTok"/>
        </w:rPr>
        <w:t xml:space="preserve">data.frame</w:t>
      </w:r>
      <w:r>
        <w:rPr>
          <w:rStyle w:val="NormalTok"/>
        </w:rPr>
        <w:t xml:space="preserve">(</w:t>
      </w:r>
      <w:r>
        <w:rPr>
          <w:rStyle w:val="AttributeTok"/>
        </w:rPr>
        <w:t xml:space="preserve">set =</w:t>
      </w:r>
      <w:r>
        <w:rPr>
          <w:rStyle w:val="NormalTok"/>
        </w:rPr>
        <w:t xml:space="preserve"> d</w:t>
      </w:r>
      <w:r>
        <w:rPr>
          <w:rStyle w:val="SpecialCharTok"/>
        </w:rPr>
        <w:t xml:space="preserve">$</w:t>
      </w:r>
      <w:r>
        <w:rPr>
          <w:rStyle w:val="NormalTok"/>
        </w:rPr>
        <w:t xml:space="preserve">set[</w:t>
      </w:r>
      <w:r>
        <w:rPr>
          <w:rStyle w:val="DecValTok"/>
        </w:rPr>
        <w:t xml:space="preserve">1</w:t>
      </w:r>
      <w:r>
        <w:rPr>
          <w:rStyle w:val="NormalTok"/>
        </w:rPr>
        <w:t xml:space="preserve">], </w:t>
      </w:r>
      <w:r>
        <w:rPr>
          <w:rStyle w:val="AttributeTok"/>
        </w:rPr>
        <w:t xml:space="preserve">interval =</w:t>
      </w:r>
      <w:r>
        <w:rPr>
          <w:rStyle w:val="NormalTok"/>
        </w:rPr>
        <w:t xml:space="preserve"> d</w:t>
      </w:r>
      <w:r>
        <w:rPr>
          <w:rStyle w:val="SpecialCharTok"/>
        </w:rPr>
        <w:t xml:space="preserve">$</w:t>
      </w:r>
      <w:r>
        <w:rPr>
          <w:rStyle w:val="NormalTok"/>
        </w:rPr>
        <w:t xml:space="preserve">interval[</w:t>
      </w:r>
      <w:r>
        <w:rPr>
          <w:rStyle w:val="DecValTok"/>
        </w:rPr>
        <w:t xml:space="preserve">1</w:t>
      </w:r>
      <w:r>
        <w:rPr>
          <w:rStyle w:val="NormalTok"/>
        </w:rPr>
        <w:t xml:space="preserve">], </w:t>
      </w:r>
      <w:r>
        <w:rPr>
          <w:rStyle w:val="FunctionTok"/>
        </w:rPr>
        <w:t xml:space="preserve">t</w:t>
      </w:r>
      <w:r>
        <w:rPr>
          <w:rStyle w:val="NormalTok"/>
        </w:rPr>
        <w:t xml:space="preserve">(</w:t>
      </w:r>
      <w:r>
        <w:rPr>
          <w:rStyle w:val="FunctionTok"/>
        </w:rPr>
        <w:t xml:space="preserve">score</w:t>
      </w:r>
      <w:r>
        <w:rPr>
          <w:rStyle w:val="NormalTok"/>
        </w:rPr>
        <w:t xml:space="preserve">(d)))))</w:t>
      </w:r>
      <w:r>
        <w:br/>
      </w:r>
      <w:r>
        <w:rPr>
          <w:rStyle w:val="NormalTok"/>
        </w:rPr>
        <w:t xml:space="preserve">acc </w:t>
      </w:r>
      <w:r>
        <w:rPr>
          <w:rStyle w:val="OtherTok"/>
        </w:rPr>
        <w:t xml:space="preserve">&lt;-</w:t>
      </w:r>
      <w:r>
        <w:rPr>
          <w:rStyle w:val="NormalTok"/>
        </w:rPr>
        <w:t xml:space="preserve"> acc[</w:t>
      </w:r>
      <w:r>
        <w:rPr>
          <w:rStyle w:val="FunctionTok"/>
        </w:rPr>
        <w:t xml:space="preserve">order</w:t>
      </w:r>
      <w:r>
        <w:rPr>
          <w:rStyle w:val="NormalTok"/>
        </w:rPr>
        <w:t xml:space="preserve">(acc</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"test"</w:t>
      </w:r>
      <w:r>
        <w:rPr>
          <w:rStyle w:val="NormalTok"/>
        </w:rPr>
        <w:t xml:space="preserve">, acc</w:t>
      </w:r>
      <w:r>
        <w:rPr>
          <w:rStyle w:val="SpecialCharTok"/>
        </w:rPr>
        <w:t xml:space="preserve">$</w:t>
      </w:r>
      <w:r>
        <w:rPr>
          <w:rStyle w:val="NormalTok"/>
        </w:rPr>
        <w:t xml:space="preserve">interval), ]</w:t>
      </w:r>
      <w:r>
        <w:br/>
      </w:r>
      <w:r>
        <w:rPr>
          <w:rStyle w:val="NormalTok"/>
        </w:rPr>
        <w:t xml:space="preserve">bins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FloatTok"/>
        </w:rPr>
        <w:t xml:space="preserve">0.25</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bin_names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"Edge only (0 to 0.1)"</w:t>
      </w:r>
      <w:r>
        <w:rPr>
          <w:rStyle w:val="NormalTok"/>
        </w:rPr>
        <w:t xml:space="preserve">, </w:t>
      </w:r>
      <w:r>
        <w:rPr>
          <w:rStyle w:val="StringTok"/>
        </w:rPr>
        <w:t xml:space="preserve">"0.1 to 0.25"</w:t>
      </w:r>
      <w:r>
        <w:rPr>
          <w:rStyle w:val="NormalTok"/>
        </w:rPr>
        <w:t xml:space="preserve">, </w:t>
      </w:r>
      <w:r>
        <w:rPr>
          <w:rStyle w:val="StringTok"/>
        </w:rPr>
        <w:t xml:space="preserve">"0.25 to 0.5"</w:t>
      </w:r>
      <w:r>
        <w:rPr>
          <w:rStyle w:val="NormalTok"/>
        </w:rPr>
        <w:t xml:space="preserve">, </w:t>
      </w:r>
      <w:r>
        <w:rPr>
          <w:rStyle w:val="StringTok"/>
        </w:rPr>
        <w:t xml:space="preserve">"0.5 to 1"</w:t>
      </w:r>
      <w:r>
        <w:rPr>
          <w:rStyle w:val="NormalTok"/>
        </w:rPr>
        <w:t xml:space="preserve">)</w:t>
      </w:r>
      <w:r>
        <w:br/>
      </w:r>
      <w:r>
        <w:rPr>
          <w:rStyle w:val="NormalTok"/>
        </w:rPr>
        <w:t xml:space="preserve">pred</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(pred</w:t>
      </w:r>
      <w:r>
        <w:rPr>
          <w:rStyle w:val="SpecialCharTok"/>
        </w:rPr>
        <w:t xml:space="preserve">$</w:t>
      </w:r>
      <w:r>
        <w:rPr>
          <w:rStyle w:val="NormalTok"/>
        </w:rPr>
        <w:t xml:space="preserve">dead, bins, bin_names)</w:t>
      </w:r>
      <w:r>
        <w:br/>
      </w:r>
      <w:r>
        <w:rPr>
          <w:rStyle w:val="NormalTok"/>
        </w:rPr>
        <w:t xml:space="preserve">floor_tbl </w:t>
      </w:r>
      <w:r>
        <w:rPr>
          <w:rStyle w:val="OtherTok"/>
        </w:rPr>
        <w:t xml:space="preserve">&lt;-</w:t>
      </w:r>
      <w:r>
        <w:rPr>
          <w:rStyle w:val="NormalTok"/>
        </w:rPr>
        <w:t xml:space="preserve"> </w:t>
      </w:r>
      <w:r>
        <w:rPr>
          <w:rStyle w:val="FunctionTok"/>
        </w:rPr>
        <w:t xml:space="preserve">with</w:t>
      </w:r>
      <w:r>
        <w:rPr>
          <w:rStyle w:val="NormalTok"/>
        </w:rPr>
        <w:t xml:space="preserve">(pred[pred</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 </w:t>
      </w:r>
      <w:r>
        <w:rPr>
          <w:rStyle w:val="FunctionTok"/>
        </w:rPr>
        <w:t xml:space="preserve">tapply</w:t>
      </w:r>
      <w:r>
        <w:rPr>
          <w:rStyle w:val="NormalTok"/>
        </w:rPr>
        <w:t xml:space="preserve">(hit, </w:t>
      </w:r>
      <w:r>
        <w:rPr>
          <w:rStyle w:val="FunctionTok"/>
        </w:rPr>
        <w:t xml:space="preserve">list</w:t>
      </w:r>
      <w:r>
        <w:rPr>
          <w:rStyle w:val="NormalTok"/>
        </w:rPr>
        <w:t xml:space="preserve">(bin, interval), mean))</w:t>
      </w:r>
      <w:r>
        <w:br/>
      </w:r>
      <w:r>
        <w:rPr>
          <w:rStyle w:val="NormalTok"/>
        </w:rPr>
        <w:t xml:space="preserve">floor_n </w:t>
      </w:r>
      <w:r>
        <w:rPr>
          <w:rStyle w:val="OtherTok"/>
        </w:rPr>
        <w:t xml:space="preserve">&lt;-</w:t>
      </w:r>
      <w:r>
        <w:rPr>
          <w:rStyle w:val="NormalTok"/>
        </w:rPr>
        <w:t xml:space="preserve"> </w:t>
      </w:r>
      <w:r>
        <w:rPr>
          <w:rStyle w:val="FunctionTok"/>
        </w:rPr>
        <w:t xml:space="preserve">with</w:t>
      </w:r>
      <w:r>
        <w:rPr>
          <w:rStyle w:val="NormalTok"/>
        </w:rPr>
        <w:t xml:space="preserve">(pred[pred</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rPr>
          <w:rStyle w:val="SpecialCharTok"/>
        </w:rPr>
        <w:t xml:space="preserve">&amp;</w:t>
      </w:r>
      <w:r>
        <w:rPr>
          <w:rStyle w:val="NormalTok"/>
        </w:rPr>
        <w:t xml:space="preserve"> pred</w:t>
      </w:r>
      <w:r>
        <w:rPr>
          <w:rStyle w:val="SpecialCharTok"/>
        </w:rPr>
        <w:t xml:space="preserve">$</w:t>
      </w:r>
      <w:r>
        <w:rPr>
          <w:rStyle w:val="NormalTok"/>
        </w:rPr>
        <w:t xml:space="preserve">interval </w:t>
      </w:r>
      <w:r>
        <w:rPr>
          <w:rStyle w:val="SpecialCharTok"/>
        </w:rPr>
        <w:t xml:space="preserve">==</w:t>
      </w:r>
      <w:r>
        <w:rPr>
          <w:rStyle w:val="NormalTok"/>
        </w:rPr>
        <w:t xml:space="preserve"> </w:t>
      </w:r>
      <w:r>
        <w:rPr>
          <w:rStyle w:val="DecValTok"/>
        </w:rPr>
        <w:t xml:space="preserve">1</w:t>
      </w:r>
      <w:r>
        <w:rPr>
          <w:rStyle w:val="NormalTok"/>
        </w:rPr>
        <w:t xml:space="preserve">, ], </w:t>
      </w:r>
      <w:r>
        <w:rPr>
          <w:rStyle w:val="FunctionTok"/>
        </w:rPr>
        <w:t xml:space="preserve">table</w:t>
      </w:r>
      <w:r>
        <w:rPr>
          <w:rStyle w:val="NormalTok"/>
        </w:rPr>
        <w:t xml:space="preserve">(bin))</w:t>
      </w:r>
      <w:r>
        <w:br/>
      </w:r>
      <w:r>
        <w:rPr>
          <w:rStyle w:val="NormalTok"/>
        </w:rPr>
        <w:t xml:space="preserve">tm </w:t>
      </w:r>
      <w:r>
        <w:rPr>
          <w:rStyle w:val="OtherTok"/>
        </w:rPr>
        <w:t xml:space="preserve">&lt;-</w:t>
      </w:r>
      <w:r>
        <w:rPr>
          <w:rStyle w:val="NormalTok"/>
        </w:rPr>
        <w:t xml:space="preserve"> </w:t>
      </w:r>
      <w:r>
        <w:rPr>
          <w:rStyle w:val="FunctionTok"/>
        </w:rPr>
        <w:t xml:space="preserve">read.csv</w:t>
      </w:r>
      <w:r>
        <w:rPr>
          <w:rStyle w:val="NormalTok"/>
        </w:rPr>
        <w:t xml:space="preserve">(timing_csv,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 </w:t>
      </w:r>
      <w:r>
        <w:rPr>
          <w:rStyle w:val="AttributeTok"/>
        </w:rPr>
        <w:t xml:space="preserve">end =</w:t>
      </w:r>
      <w:r>
        <w:rPr>
          <w:rStyle w:val="NormalTok"/>
        </w:rPr>
        <w:t xml:space="preserve"> </w:t>
      </w:r>
      <w:r>
        <w:rPr>
          <w:rStyle w:val="StringTok"/>
        </w:rPr>
        <w:t xml:space="preserve">"character"</w:t>
      </w:r>
      <w:r>
        <w:rPr>
          <w:rStyle w:val="NormalTok"/>
        </w:rPr>
        <w:t xml:space="preserve">)); tm</w:t>
      </w:r>
      <w:r>
        <w:rPr>
          <w:rStyle w:val="SpecialCharTok"/>
        </w:rPr>
        <w:t xml:space="preserve">$</w:t>
      </w:r>
      <w:r>
        <w:rPr>
          <w:rStyle w:val="NormalTok"/>
        </w:rPr>
        <w:t xml:space="preserve">hit </w:t>
      </w:r>
      <w:r>
        <w:rPr>
          <w:rStyle w:val="OtherTok"/>
        </w:rPr>
        <w:t xml:space="preserve">&lt;-</w:t>
      </w:r>
      <w:r>
        <w:rPr>
          <w:rStyle w:val="NormalTok"/>
        </w:rPr>
        <w:t xml:space="preserve"> tm</w:t>
      </w:r>
      <w:r>
        <w:rPr>
          <w:rStyle w:val="SpecialCharTok"/>
        </w:rPr>
        <w:t xml:space="preserve">$</w:t>
      </w:r>
      <w:r>
        <w:rPr>
          <w:rStyle w:val="NormalTok"/>
        </w:rPr>
        <w:t xml:space="preserve">p_dead </w:t>
      </w:r>
      <w:r>
        <w:rPr>
          <w:rStyle w:val="SpecialCharTok"/>
        </w:rPr>
        <w:t xml:space="preserve">&gt;=</w:t>
      </w:r>
      <w:r>
        <w:rPr>
          <w:rStyle w:val="NormalTok"/>
        </w:rPr>
        <w:t xml:space="preserve"> </w:t>
      </w:r>
      <w:r>
        <w:rPr>
          <w:rStyle w:val="FloatTok"/>
        </w:rPr>
        <w:t xml:space="preserve">0.5</w:t>
      </w:r>
      <w:r>
        <w:br/>
      </w:r>
      <w:r>
        <w:rPr>
          <w:rStyle w:val="NormalTok"/>
        </w:rPr>
        <w:t xml:space="preserve">timing </w:t>
      </w:r>
      <w:r>
        <w:rPr>
          <w:rStyle w:val="OtherTok"/>
        </w:rPr>
        <w:t xml:space="preserve">&lt;-</w:t>
      </w:r>
      <w:r>
        <w:rPr>
          <w:rStyle w:val="NormalTok"/>
        </w:rPr>
        <w:t xml:space="preserve"> </w:t>
      </w:r>
      <w:r>
        <w:rPr>
          <w:rStyle w:val="FunctionTok"/>
        </w:rPr>
        <w:t xml:space="preserve">aggregate</w:t>
      </w:r>
      <w:r>
        <w:rPr>
          <w:rStyle w:val="NormalTok"/>
        </w:rPr>
        <w:t xml:space="preserve">(hit </w:t>
      </w:r>
      <w:r>
        <w:rPr>
          <w:rStyle w:val="SpecialCharTok"/>
        </w:rPr>
        <w:t xml:space="preserve">~</w:t>
      </w:r>
      <w:r>
        <w:rPr>
          <w:rStyle w:val="NormalTok"/>
        </w:rPr>
        <w:t xml:space="preserve"> end </w:t>
      </w:r>
      <w:r>
        <w:rPr>
          <w:rStyle w:val="SpecialCharTok"/>
        </w:rPr>
        <w:t xml:space="preserve">+</w:t>
      </w:r>
      <w:r>
        <w:rPr>
          <w:rStyle w:val="NormalTok"/>
        </w:rPr>
        <w:t xml:space="preserve"> set </w:t>
      </w:r>
      <w:r>
        <w:rPr>
          <w:rStyle w:val="SpecialCharTok"/>
        </w:rPr>
        <w:t xml:space="preserve">+</w:t>
      </w:r>
      <w:r>
        <w:rPr>
          <w:rStyle w:val="NormalTok"/>
        </w:rPr>
        <w:t xml:space="preserve"> label, </w:t>
      </w:r>
      <w:r>
        <w:rPr>
          <w:rStyle w:val="FunctionTok"/>
        </w:rPr>
        <w:t xml:space="preserve">transform</w:t>
      </w:r>
      <w:r>
        <w:rPr>
          <w:rStyle w:val="NormalTok"/>
        </w:rPr>
        <w:t xml:space="preserve">(tm, </w:t>
      </w:r>
      <w:r>
        <w:rPr>
          <w:rStyle w:val="AttributeTok"/>
        </w:rPr>
        <w:t xml:space="preserve">label =</w:t>
      </w:r>
      <w:r>
        <w:rPr>
          <w:rStyle w:val="NormalTok"/>
        </w:rPr>
        <w:t xml:space="preserve"> </w:t>
      </w:r>
      <w:r>
        <w:rPr>
          <w:rStyle w:val="FunctionTok"/>
        </w:rPr>
        <w:t xml:space="preserve">ifelse</w:t>
      </w:r>
      <w:r>
        <w:rPr>
          <w:rStyle w:val="NormalTok"/>
        </w:rPr>
        <w:t xml:space="preserve">(dead </w:t>
      </w:r>
      <w:r>
        <w:rPr>
          <w:rStyle w:val="SpecialCharTok"/>
        </w:rPr>
        <w:t xml:space="preserve">&gt;=</w:t>
      </w:r>
      <w:r>
        <w:rPr>
          <w:rStyle w:val="NormalTok"/>
        </w:rPr>
        <w:t xml:space="preserve"> </w:t>
      </w:r>
      <w:r>
        <w:rPr>
          <w:rStyle w:val="FloatTok"/>
        </w:rPr>
        <w:t xml:space="preserve">0.1</w:t>
      </w:r>
      <w:r>
        <w:rPr>
          <w:rStyle w:val="NormalTok"/>
        </w:rPr>
        <w:t xml:space="preserve">, </w:t>
      </w:r>
      <w:r>
        <w:rPr>
          <w:rStyle w:val="StringTok"/>
        </w:rPr>
        <w:t xml:space="preserve">"Dead by August 2021"</w:t>
      </w:r>
      <w:r>
        <w:rPr>
          <w:rStyle w:val="NormalTok"/>
        </w:rPr>
        <w:t xml:space="preserve">, </w:t>
      </w:r>
      <w:r>
        <w:rPr>
          <w:rStyle w:val="StringTok"/>
        </w:rPr>
        <w:t xml:space="preserve">"No dead crown"</w:t>
      </w:r>
      <w:r>
        <w:rPr>
          <w:rStyle w:val="NormalTok"/>
        </w:rPr>
        <w:t xml:space="preserve">)), mean)</w:t>
      </w:r>
      <w:r>
        <w:br/>
      </w:r>
      <w:r>
        <w:rPr>
          <w:rStyle w:val="NormalTok"/>
        </w:rPr>
        <w:t xml:space="preserve">timing</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(timing</w:t>
      </w:r>
      <w:r>
        <w:rPr>
          <w:rStyle w:val="SpecialCharTok"/>
        </w:rPr>
        <w:t xml:space="preserve">$</w:t>
      </w:r>
      <w:r>
        <w:rPr>
          <w:rStyle w:val="NormalTok"/>
        </w:rPr>
        <w:t xml:space="preserve">end, </w:t>
      </w:r>
      <w:r>
        <w:rPr>
          <w:rStyle w:val="StringTok"/>
        </w:rPr>
        <w:t xml:space="preserve">"01"</w:t>
      </w:r>
      <w:r>
        <w:rPr>
          <w:rStyle w:val="NormalTok"/>
        </w:rPr>
        <w:t xml:space="preserve">), </w:t>
      </w:r>
      <w:r>
        <w:rPr>
          <w:rStyle w:val="StringTok"/>
        </w:rPr>
        <w:t xml:space="preserve">"%Y%m%d"</w:t>
      </w:r>
      <w:r>
        <w:rPr>
          <w:rStyle w:val="NormalTok"/>
        </w:rPr>
        <w:t xml:space="preserve">)</w:t>
      </w:r>
      <w:r>
        <w:br/>
      </w:r>
      <w:r>
        <w:rPr>
          <w:rStyle w:val="NormalTok"/>
        </w:rPr>
        <w:t xml:space="preserve">j </w:t>
      </w:r>
      <w:r>
        <w:rPr>
          <w:rStyle w:val="OtherTok"/>
        </w:rPr>
        <w:t xml:space="preserve">&lt;-</w:t>
      </w:r>
      <w:r>
        <w:rPr>
          <w:rStyle w:val="NormalTok"/>
        </w:rPr>
        <w:t xml:space="preserve"> (</w:t>
      </w:r>
      <w:r>
        <w:rPr>
          <w:rStyle w:val="FunctionTok"/>
        </w:rPr>
        <w:t xml:space="preserve">match</w:t>
      </w:r>
      <w:r>
        <w:rPr>
          <w:rStyle w:val="NormalTok"/>
        </w:rPr>
        <w:t xml:space="preserve">(</w:t>
      </w:r>
      <w:r>
        <w:rPr>
          <w:rStyle w:val="StringTok"/>
        </w:rPr>
        <w:t xml:space="preserve">"202108"</w:t>
      </w:r>
      <w:r>
        <w:rPr>
          <w:rStyle w:val="NormalTok"/>
        </w:rPr>
        <w:t xml:space="preserve">, ym) </w:t>
      </w:r>
      <w:r>
        <w:rPr>
          <w:rStyle w:val="SpecialCharTok"/>
        </w:rPr>
        <w:t xml:space="preserve">-</w:t>
      </w:r>
      <w:r>
        <w:rPr>
          <w:rStyle w:val="NormalTok"/>
        </w:rPr>
        <w:t xml:space="preserve"> window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FunctionTok"/>
        </w:rPr>
        <w:t xml:space="preserve">match</w:t>
      </w:r>
      <w:r>
        <w:rPr>
          <w:rStyle w:val="NormalTok"/>
        </w:rPr>
        <w:t xml:space="preserve">(</w:t>
      </w:r>
      <w:r>
        <w:rPr>
          <w:rStyle w:val="StringTok"/>
        </w:rPr>
        <w:t xml:space="preserve">"202108"</w:t>
      </w:r>
      <w:r>
        <w:rPr>
          <w:rStyle w:val="NormalTok"/>
        </w:rPr>
        <w:t xml:space="preserve">, ym)  </w:t>
      </w:r>
      <w:r>
        <w:rPr>
          <w:rStyle w:val="CommentTok"/>
        </w:rPr>
        <w:t xml:space="preserve"># one band averaged over the same window, with no training, for comparison</w:t>
      </w:r>
      <w:r>
        <w:br/>
      </w:r>
      <w:r>
        <w:rPr>
          <w:rStyle w:val="NormalTok"/>
        </w:rPr>
        <w:t xml:space="preserve">base_auc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c</w:t>
      </w:r>
      <w:r>
        <w:rPr>
          <w:rStyle w:val="NormalTok"/>
        </w:rPr>
        <w:t xml:space="preserve">(</w:t>
      </w:r>
      <w:r>
        <w:rPr>
          <w:rStyle w:val="AttributeTok"/>
        </w:rPr>
        <w:t xml:space="preserve">training =</w:t>
      </w:r>
      <w:r>
        <w:rPr>
          <w:rStyle w:val="NormalTok"/>
        </w:rPr>
        <w:t xml:space="preserve"> </w:t>
      </w:r>
      <w:r>
        <w:rPr>
          <w:rStyle w:val="ConstantTok"/>
        </w:rPr>
        <w:t xml:space="preserve">TRUE</w:t>
      </w:r>
      <w:r>
        <w:rPr>
          <w:rStyle w:val="NormalTok"/>
        </w:rPr>
        <w:t xml:space="preserve">, </w:t>
      </w:r>
      <w:r>
        <w:rPr>
          <w:rStyle w:val="AttributeTok"/>
        </w:rPr>
        <w:t xml:space="preserve">test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(tr) </w:t>
      </w:r>
      <w:r>
        <w:rPr>
          <w:rStyle w:val="FunctionTok"/>
        </w:rPr>
        <w:t xml:space="preserve">sapply</w:t>
      </w:r>
      <w:r>
        <w:rPr>
          <w:rStyle w:val="NormalTok"/>
        </w:rPr>
        <w:t xml:space="preserve">(bands, </w:t>
      </w:r>
      <w:r>
        <w:rPr>
          <w:rStyle w:val="ControlFlowTok"/>
        </w:rPr>
        <w:t xml:space="preserve">function</w:t>
      </w:r>
      <w:r>
        <w:rPr>
          <w:rStyle w:val="NormalTok"/>
        </w:rPr>
        <w:t xml:space="preserve">(b) </w:t>
      </w:r>
      <w:r>
        <w:rPr>
          <w:rStyle w:val="FunctionTok"/>
        </w:rPr>
        <w:t xml:space="preserve">auc</w:t>
      </w:r>
      <w:r>
        <w:rPr>
          <w:rStyle w:val="NormalTok"/>
        </w:rPr>
        <w:t xml:space="preserve">(</w:t>
      </w:r>
      <w:r>
        <w:rPr>
          <w:rStyle w:val="FunctionTok"/>
        </w:rPr>
        <w:t xml:space="preserve">rowMeans</w:t>
      </w:r>
      <w:r>
        <w:rPr>
          <w:rStyle w:val="NormalTok"/>
        </w:rPr>
        <w:t xml:space="preserve">(cube[train </w:t>
      </w:r>
      <w:r>
        <w:rPr>
          <w:rStyle w:val="SpecialCharTok"/>
        </w:rPr>
        <w:t xml:space="preserve">==</w:t>
      </w:r>
      <w:r>
        <w:rPr>
          <w:rStyle w:val="NormalTok"/>
        </w:rPr>
        <w:t xml:space="preserve"> tr </w:t>
      </w:r>
      <w:r>
        <w:rPr>
          <w:rStyle w:val="SpecialCharTok"/>
        </w:rPr>
        <w:t xml:space="preserve">&amp;</w:t>
      </w:r>
      <w:r>
        <w:rPr>
          <w:rStyle w:val="NormalTok"/>
        </w:rPr>
        <w:t xml:space="preserve"> use, j, b]), samples</w:t>
      </w:r>
      <w:r>
        <w:rPr>
          <w:rStyle w:val="SpecialCharTok"/>
        </w:rPr>
        <w:t xml:space="preserve">$</w:t>
      </w:r>
      <w:r>
        <w:rPr>
          <w:rStyle w:val="NormalTok"/>
        </w:rPr>
        <w:t xml:space="preserve">dead[train </w:t>
      </w:r>
      <w:r>
        <w:rPr>
          <w:rStyle w:val="SpecialCharTok"/>
        </w:rPr>
        <w:t xml:space="preserve">==</w:t>
      </w:r>
      <w:r>
        <w:rPr>
          <w:rStyle w:val="NormalTok"/>
        </w:rPr>
        <w:t xml:space="preserve"> tr </w:t>
      </w:r>
      <w:r>
        <w:rPr>
          <w:rStyle w:val="SpecialCharTok"/>
        </w:rPr>
        <w:t xml:space="preserve">&amp;</w:t>
      </w:r>
      <w:r>
        <w:rPr>
          <w:rStyle w:val="NormalTok"/>
        </w:rPr>
        <w:t xml:space="preserve"> use] </w:t>
      </w:r>
      <w:r>
        <w:rPr>
          <w:rStyle w:val="SpecialCharTok"/>
        </w:rPr>
        <w:t xml:space="preserve">&gt;=</w:t>
      </w:r>
      <w:r>
        <w:rPr>
          <w:rStyle w:val="NormalTok"/>
        </w:rPr>
        <w:t xml:space="preserve"> </w:t>
      </w:r>
      <w:r>
        <w:rPr>
          <w:rStyle w:val="FloatTok"/>
        </w:rPr>
        <w:t xml:space="preserve">0.1</w:t>
      </w:r>
      <w:r>
        <w:rPr>
          <w:rStyle w:val="NormalTok"/>
        </w:rPr>
        <w:t xml:space="preserve">)))</w:t>
      </w:r>
      <w:r>
        <w:br/>
      </w:r>
      <w:r>
        <w:rPr>
          <w:rStyle w:val="NormalTok"/>
        </w:rPr>
        <w:t xml:space="preserve">acc_csv </w:t>
      </w:r>
      <w:r>
        <w:rPr>
          <w:rStyle w:val="OtherTok"/>
        </w:rPr>
        <w:t xml:space="preserve">&lt;-</w:t>
      </w:r>
      <w:r>
        <w:rPr>
          <w:rStyle w:val="NormalTok"/>
        </w:rPr>
        <w:t xml:space="preserve"> </w:t>
      </w:r>
      <w:r>
        <w:rPr>
          <w:rStyle w:val="StringTok"/>
        </w:rPr>
        <w:t xml:space="preserve">"03.outputs/accuracy.csv"</w:t>
      </w:r>
      <w:r>
        <w:rPr>
          <w:rStyle w:val="NormalTok"/>
        </w:rPr>
        <w:t xml:space="preserve">  </w:t>
      </w:r>
      <w:r>
        <w:rPr>
          <w:rStyle w:val="CommentTok"/>
        </w:rPr>
        <w:t xml:space="preserve"># read by the abstract-numbers chunk at the head of the next render</w:t>
      </w:r>
      <w:r>
        <w:br/>
      </w:r>
      <w:r>
        <w:rPr>
          <w:rStyle w:val="FunctionTok"/>
        </w:rPr>
        <w:t xml:space="preserve">write.csv</w:t>
      </w:r>
      <w:r>
        <w:rPr>
          <w:rStyle w:val="NormalTok"/>
        </w:rPr>
        <w:t xml:space="preserve">(</w:t>
      </w:r>
      <w:r>
        <w:rPr>
          <w:rStyle w:val="FunctionTok"/>
        </w:rPr>
        <w:t xml:space="preserve">rbind</w:t>
      </w:r>
      <w:r>
        <w:rPr>
          <w:rStyle w:val="NormalTok"/>
        </w:rPr>
        <w:t xml:space="preserve">(</w:t>
      </w:r>
      <w:r>
        <w:rPr>
          <w:rStyle w:val="FunctionTok"/>
        </w:rPr>
        <w:t xml:space="preserve">data.frame</w:t>
      </w:r>
      <w:r>
        <w:rPr>
          <w:rStyle w:val="NormalTok"/>
        </w:rPr>
        <w:t xml:space="preserve">(</w:t>
      </w:r>
      <w:r>
        <w:rPr>
          <w:rStyle w:val="AttributeTok"/>
        </w:rPr>
        <w:t xml:space="preserve">method =</w:t>
      </w:r>
      <w:r>
        <w:rPr>
          <w:rStyle w:val="NormalTok"/>
        </w:rPr>
        <w:t xml:space="preserve"> </w:t>
      </w:r>
      <w:r>
        <w:rPr>
          <w:rStyle w:val="StringTok"/>
        </w:rPr>
        <w:t xml:space="preserve">"TempCNN"</w:t>
      </w:r>
      <w:r>
        <w:rPr>
          <w:rStyle w:val="NormalTok"/>
        </w:rPr>
        <w:t xml:space="preserve">, acc), </w:t>
      </w:r>
      <w:r>
        <w:rPr>
          <w:rStyle w:val="FunctionTok"/>
        </w:rPr>
        <w:t xml:space="preserve">data.frame</w:t>
      </w:r>
      <w:r>
        <w:rPr>
          <w:rStyle w:val="NormalTok"/>
        </w:rPr>
        <w:t xml:space="preserve">(</w:t>
      </w:r>
      <w:r>
        <w:rPr>
          <w:rStyle w:val="AttributeTok"/>
        </w:rPr>
        <w:t xml:space="preserve">method =</w:t>
      </w:r>
      <w:r>
        <w:rPr>
          <w:rStyle w:val="NormalTok"/>
        </w:rPr>
        <w:t xml:space="preserve"> </w:t>
      </w:r>
      <w:r>
        <w:rPr>
          <w:rStyle w:val="StringTok"/>
        </w:rPr>
        <w:t xml:space="preserve">"One-band mean"</w:t>
      </w:r>
      <w:r>
        <w:rPr>
          <w:rStyle w:val="NormalTok"/>
        </w:rPr>
        <w:t xml:space="preserve">, </w:t>
      </w:r>
      <w:r>
        <w:rPr>
          <w:rStyle w:val="AttributeTok"/>
        </w:rPr>
        <w:t xml:space="preserve">set =</w:t>
      </w:r>
      <w:r>
        <w:rPr>
          <w:rStyle w:val="NormalTok"/>
        </w:rPr>
        <w:t xml:space="preserve"> </w:t>
      </w:r>
      <w:r>
        <w:rPr>
          <w:rStyle w:val="FunctionTok"/>
        </w:rPr>
        <w:t xml:space="preserve">colnames</w:t>
      </w:r>
      <w:r>
        <w:rPr>
          <w:rStyle w:val="NormalTok"/>
        </w:rPr>
        <w:t xml:space="preserve">(base_auc), </w:t>
      </w:r>
      <w:r>
        <w:rPr>
          <w:rStyle w:val="AttributeTok"/>
        </w:rPr>
        <w:t xml:space="preserve">interval =</w:t>
      </w:r>
      <w:r>
        <w:rPr>
          <w:rStyle w:val="NormalTok"/>
        </w:rPr>
        <w:t xml:space="preserve"> </w:t>
      </w:r>
      <w:r>
        <w:rPr>
          <w:rStyle w:val="ConstantTok"/>
        </w:rPr>
        <w:t xml:space="preserve">NA</w:t>
      </w:r>
      <w:r>
        <w:rPr>
          <w:rStyle w:val="NormalTok"/>
        </w:rPr>
        <w:t xml:space="preserve">, </w:t>
      </w:r>
      <w:r>
        <w:rPr>
          <w:rStyle w:val="AttributeTok"/>
        </w:rPr>
        <w:t xml:space="preserve">precision =</w:t>
      </w:r>
      <w:r>
        <w:rPr>
          <w:rStyle w:val="NormalTok"/>
        </w:rPr>
        <w:t xml:space="preserve"> </w:t>
      </w:r>
      <w:r>
        <w:rPr>
          <w:rStyle w:val="ConstantTok"/>
        </w:rPr>
        <w:t xml:space="preserve">NA</w:t>
      </w:r>
      <w:r>
        <w:rPr>
          <w:rStyle w:val="NormalTok"/>
        </w:rPr>
        <w:t xml:space="preserve">, </w:t>
      </w:r>
      <w:r>
        <w:rPr>
          <w:rStyle w:val="AttributeTok"/>
        </w:rPr>
        <w:t xml:space="preserve">recall =</w:t>
      </w:r>
      <w:r>
        <w:rPr>
          <w:rStyle w:val="NormalTok"/>
        </w:rPr>
        <w:t xml:space="preserve"> </w:t>
      </w:r>
      <w:r>
        <w:rPr>
          <w:rStyle w:val="ConstantTok"/>
        </w:rPr>
        <w:t xml:space="preserve">NA</w:t>
      </w:r>
      <w:r>
        <w:rPr>
          <w:rStyle w:val="NormalTok"/>
        </w:rPr>
        <w:t xml:space="preserve">, </w:t>
      </w:r>
      <w:r>
        <w:rPr>
          <w:rStyle w:val="AttributeTok"/>
        </w:rPr>
        <w:t xml:space="preserve">F1 =</w:t>
      </w:r>
      <w:r>
        <w:rPr>
          <w:rStyle w:val="NormalTok"/>
        </w:rPr>
        <w:t xml:space="preserve"> </w:t>
      </w:r>
      <w:r>
        <w:rPr>
          <w:rStyle w:val="ConstantTok"/>
        </w:rPr>
        <w:t xml:space="preserve">NA</w:t>
      </w:r>
      <w:r>
        <w:rPr>
          <w:rStyle w:val="NormalTok"/>
        </w:rPr>
        <w:t xml:space="preserve">, </w:t>
      </w:r>
      <w:r>
        <w:rPr>
          <w:rStyle w:val="AttributeTok"/>
        </w:rPr>
        <w:t xml:space="preserve">AUC =</w:t>
      </w:r>
      <w:r>
        <w:rPr>
          <w:rStyle w:val="NormalTok"/>
        </w:rPr>
        <w:t xml:space="preserve"> </w:t>
      </w:r>
      <w:r>
        <w:rPr>
          <w:rStyle w:val="FunctionTok"/>
        </w:rPr>
        <w:t xml:space="preserve">apply</w:t>
      </w:r>
      <w:r>
        <w:rPr>
          <w:rStyle w:val="NormalTok"/>
        </w:rPr>
        <w:t xml:space="preserve">(base_auc, </w:t>
      </w:r>
      <w:r>
        <w:rPr>
          <w:rStyle w:val="DecValTok"/>
        </w:rPr>
        <w:t xml:space="preserve">2</w:t>
      </w:r>
      <w:r>
        <w:rPr>
          <w:rStyle w:val="NormalTok"/>
        </w:rPr>
        <w:t xml:space="preserve">, max))), acc_csv,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ads_year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2024</w:t>
      </w:r>
      <w:r>
        <w:rPr>
          <w:rStyle w:val="NormalTok"/>
        </w:rPr>
        <w:t xml:space="preserve">, </w:t>
      </w:r>
      <w:r>
        <w:rPr>
          <w:rStyle w:val="AttributeTok"/>
        </w:rPr>
        <w:t xml:space="preserve">ha =</w:t>
      </w:r>
      <w:r>
        <w:rPr>
          <w:rStyle w:val="NormalTok"/>
        </w:rPr>
        <w:t xml:space="preserve"> </w:t>
      </w:r>
      <w:r>
        <w:rPr>
          <w:rStyle w:val="FunctionTok"/>
        </w:rPr>
        <w:t xml:space="preserve">sapply</w:t>
      </w:r>
      <w:r>
        <w:rPr>
          <w:rStyle w:val="NormalTok"/>
        </w:rPr>
        <w:t xml:space="preserve">(</w:t>
      </w:r>
      <w:r>
        <w:rPr>
          <w:rStyle w:val="DecValTok"/>
        </w:rPr>
        <w:t xml:space="preserve">2016</w:t>
      </w:r>
      <w:r>
        <w:rPr>
          <w:rStyle w:val="SpecialCharTok"/>
        </w:rPr>
        <w:t xml:space="preserve">:</w:t>
      </w:r>
      <w:r>
        <w:rPr>
          <w:rStyle w:val="DecValTok"/>
        </w:rPr>
        <w:t xml:space="preserve">2024</w:t>
      </w:r>
      <w:r>
        <w:rPr>
          <w:rStyle w:val="NormalTok"/>
        </w:rPr>
        <w:t xml:space="preserve">, </w:t>
      </w:r>
      <w:r>
        <w:rPr>
          <w:rStyle w:val="ControlFlowTok"/>
        </w:rPr>
        <w:t xml:space="preserve">function</w:t>
      </w:r>
      <w:r>
        <w:rPr>
          <w:rStyle w:val="NormalTok"/>
        </w:rPr>
        <w:t xml:space="preserve">(y) </w:t>
      </w:r>
      <w:r>
        <w:rPr>
          <w:rStyle w:val="FunctionTok"/>
        </w:rPr>
        <w:t xml:space="preserve">sum</w:t>
      </w:r>
      <w:r>
        <w:rPr>
          <w:rStyle w:val="NormalTok"/>
        </w:rPr>
        <w:t xml:space="preserve">(</w:t>
      </w:r>
      <w:r>
        <w:rPr>
          <w:rStyle w:val="FunctionTok"/>
        </w:rPr>
        <w:t xml:space="preserve">as.numeric</w:t>
      </w:r>
      <w:r>
        <w:rPr>
          <w:rStyle w:val="NormalTok"/>
        </w:rPr>
        <w:t xml:space="preserve">(sf</w:t>
      </w:r>
      <w:r>
        <w:rPr>
          <w:rStyle w:val="SpecialCharTok"/>
        </w:rPr>
        <w:t xml:space="preserve">::</w:t>
      </w:r>
      <w:r>
        <w:rPr>
          <w:rStyle w:val="FunctionTok"/>
        </w:rPr>
        <w:t xml:space="preserve">st_area</w:t>
      </w:r>
      <w:r>
        <w:rPr>
          <w:rStyle w:val="NormalTok"/>
        </w:rPr>
        <w:t xml:space="preserve">(ads[ads</w:t>
      </w:r>
      <w:r>
        <w:rPr>
          <w:rStyle w:val="SpecialCharTok"/>
        </w:rPr>
        <w:t xml:space="preserve">$</w:t>
      </w:r>
      <w:r>
        <w:rPr>
          <w:rStyle w:val="NormalTok"/>
        </w:rPr>
        <w:t xml:space="preserve">SURVEY_YEAR </w:t>
      </w:r>
      <w:r>
        <w:rPr>
          <w:rStyle w:val="SpecialCharTok"/>
        </w:rPr>
        <w:t xml:space="preserve">==</w:t>
      </w:r>
      <w:r>
        <w:rPr>
          <w:rStyle w:val="NormalTok"/>
        </w:rPr>
        <w:t xml:space="preserve"> y, ]))) </w:t>
      </w:r>
      <w:r>
        <w:rPr>
          <w:rStyle w:val="SpecialCharTok"/>
        </w:rPr>
        <w:t xml:space="preserve">/</w:t>
      </w:r>
      <w:r>
        <w:rPr>
          <w:rStyle w:val="NormalTok"/>
        </w:rPr>
        <w:t xml:space="preserve"> </w:t>
      </w:r>
      <w:r>
        <w:rPr>
          <w:rStyle w:val="FloatTok"/>
        </w:rPr>
        <w:t xml:space="preserve">1e4</w:t>
      </w:r>
      <w:r>
        <w:rPr>
          <w:rStyle w:val="NormalTok"/>
        </w:rPr>
        <w:t xml:space="preserve">))</w:t>
      </w:r>
    </w:p>
    <w:p>
      <w:pPr>
        <w:pStyle w:val="FirstParagraph"/>
      </w:pPr>
      <w:r>
        <w:t xml:space="preserve">Precision, recall, F1 score and the area under the receiver operating characteristic curve were computed between the network’s class and the crown label over the held-out cells of the five folds pooled, and separately over the test areas, for each compositing interval. For comparison, the mean of each band over the same 24 months was scored on its own, with no training, by the area under the curve it gave over the same cells. The share of cells classed as dead was then tabulated by the dead crown fraction of the cell, including the edge-only cells and the cells with no crown, so that the lowest fraction at which the radar detected mortality could be read against the false detection rate on cells with none. The timing reconstruction was summarised as the share of dead cells and of live cells detected in each window, and set against the area of spruce beetle damage the aerial detection survey mapped in the frame of</w:t>
      </w:r>
      <w:r>
        <w:t xml:space="preserve"> </w:t>
      </w:r>
      <w:hyperlink w:anchor="fig-study">
        <w:r>
          <w:rPr>
            <w:rStyle w:val="Hyperlink"/>
          </w:rPr>
          <w:t xml:space="preserve">Figure 1</w:t>
        </w:r>
      </w:hyperlink>
      <w:r>
        <w:t xml:space="preserve"> </w:t>
      </w:r>
      <w:r>
        <w:t xml:space="preserve">in each year.</w:t>
      </w:r>
    </w:p>
    <w:bookmarkEnd w:id="34"/>
    <w:bookmarkEnd w:id="35"/>
    <w:bookmarkStart w:id="50" w:name="results"/>
    <w:p>
      <w:pPr>
        <w:pStyle w:val="Heading1"/>
      </w:pPr>
      <w:r>
        <w:t xml:space="preserve">Results</w:t>
      </w:r>
    </w:p>
    <w:bookmarkStart w:id="40" w:name="sampled-record"/>
    <w:p>
      <w:pPr>
        <w:pStyle w:val="Heading2"/>
      </w:pPr>
      <w:r>
        <w:t xml:space="preserve">Sampled record</w:t>
      </w:r>
    </w:p>
    <w:p>
      <w:pPr>
        <w:pStyle w:val="SourceCode"/>
      </w:pPr>
      <w:r>
        <w:rPr>
          <w:rStyle w:val="NormalTok"/>
        </w:rPr>
        <w:t xml:space="preserve">prof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(bands, </w:t>
      </w:r>
      <w:r>
        <w:rPr>
          <w:rStyle w:val="ControlFlowTok"/>
        </w:rPr>
        <w:t xml:space="preserve">function</w:t>
      </w:r>
      <w:r>
        <w:rPr>
          <w:rStyle w:val="NormalTok"/>
        </w:rPr>
        <w:t xml:space="preserve">(b)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c</w:t>
      </w:r>
      <w:r>
        <w:rPr>
          <w:rStyle w:val="NormalTok"/>
        </w:rPr>
        <w:t xml:space="preserve">(</w:t>
      </w:r>
      <w:r>
        <w:rPr>
          <w:rStyle w:val="AttributeTok"/>
        </w:rPr>
        <w:t xml:space="preserve">dead =</w:t>
      </w:r>
      <w:r>
        <w:rPr>
          <w:rStyle w:val="NormalTok"/>
        </w:rPr>
        <w:t xml:space="preserve"> </w:t>
      </w:r>
      <w:r>
        <w:rPr>
          <w:rStyle w:val="ConstantTok"/>
        </w:rPr>
        <w:t xml:space="preserve">TRUE</w:t>
      </w:r>
      <w:r>
        <w:rPr>
          <w:rStyle w:val="NormalTok"/>
        </w:rPr>
        <w:t xml:space="preserve">, </w:t>
      </w:r>
      <w:r>
        <w:rPr>
          <w:rStyle w:val="AttributeTok"/>
        </w:rPr>
        <w:t xml:space="preserve">alive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(lab) </w:t>
      </w:r>
      <w:r>
        <w:rPr>
          <w:rStyle w:val="FunctionTok"/>
        </w:rPr>
        <w:t xml:space="preserve">data.frame</w:t>
      </w:r>
      <w:r>
        <w:rPr>
          <w:rStyle w:val="NormalTok"/>
        </w:rPr>
        <w:t xml:space="preserve">(</w:t>
      </w:r>
      <w:r>
        <w:br/>
      </w:r>
      <w:r>
        <w:rPr>
          <w:rStyle w:val="NormalTok"/>
        </w:rPr>
        <w:t xml:space="preserve">  </w:t>
      </w:r>
      <w:r>
        <w:rPr>
          <w:rStyle w:val="AttributeTok"/>
        </w:rPr>
        <w:t xml:space="preserve">band =</w:t>
      </w:r>
      <w:r>
        <w:rPr>
          <w:rStyle w:val="NormalTok"/>
        </w:rPr>
        <w:t xml:space="preserve"> b, </w:t>
      </w:r>
      <w:r>
        <w:rPr>
          <w:rStyle w:val="AttributeTok"/>
        </w:rPr>
        <w:t xml:space="preserve">class =</w:t>
      </w:r>
      <w:r>
        <w:rPr>
          <w:rStyle w:val="NormalTok"/>
        </w:rPr>
        <w:t xml:space="preserve"> </w:t>
      </w:r>
      <w:r>
        <w:rPr>
          <w:rStyle w:val="ControlFlowTok"/>
        </w:rPr>
        <w:t xml:space="preserve">if</w:t>
      </w:r>
      <w:r>
        <w:rPr>
          <w:rStyle w:val="NormalTok"/>
        </w:rPr>
        <w:t xml:space="preserve"> (lab) </w:t>
      </w:r>
      <w:r>
        <w:rPr>
          <w:rStyle w:val="StringTok"/>
        </w:rPr>
        <w:t xml:space="preserve">"Dead"</w:t>
      </w:r>
      <w:r>
        <w:rPr>
          <w:rStyle w:val="NormalTok"/>
        </w:rPr>
        <w:t xml:space="preserve"> </w:t>
      </w:r>
      <w:r>
        <w:rPr>
          <w:rStyle w:val="ControlFlowTok"/>
        </w:rPr>
        <w:t xml:space="preserve">else</w:t>
      </w:r>
      <w:r>
        <w:rPr>
          <w:rStyle w:val="NormalTok"/>
        </w:rPr>
        <w:t xml:space="preserve"> </w:t>
      </w:r>
      <w:r>
        <w:rPr>
          <w:rStyle w:val="StringTok"/>
        </w:rPr>
        <w:t xml:space="preserve">"Alive"</w:t>
      </w:r>
      <w:r>
        <w:rPr>
          <w:rStyle w:val="NormalTok"/>
        </w:rPr>
        <w:t xml:space="preserve">, </w:t>
      </w:r>
      <w:r>
        <w:rPr>
          <w:rStyle w:val="AttributeTok"/>
        </w:rPr>
        <w:t xml:space="preserve">date =</w:t>
      </w:r>
      <w:r>
        <w:rPr>
          <w:rStyle w:val="NormalTok"/>
        </w:rPr>
        <w:t xml:space="preserve"> months, </w:t>
      </w:r>
      <w:r>
        <w:rPr>
          <w:rStyle w:val="AttributeTok"/>
        </w:rPr>
        <w:t xml:space="preserve">dB =</w:t>
      </w:r>
      <w:r>
        <w:rPr>
          <w:rStyle w:val="NormalTok"/>
        </w:rPr>
        <w:t xml:space="preserve"> </w:t>
      </w:r>
      <w:r>
        <w:rPr>
          <w:rStyle w:val="FunctionTok"/>
        </w:rPr>
        <w:t xml:space="preserve">colMeans</w:t>
      </w:r>
      <w:r>
        <w:rPr>
          <w:rStyle w:val="NormalTok"/>
        </w:rPr>
        <w:t xml:space="preserve">(cube[use </w:t>
      </w:r>
      <w:r>
        <w:rPr>
          <w:rStyle w:val="SpecialCharTok"/>
        </w:rPr>
        <w:t xml:space="preserve">&amp;</w:t>
      </w:r>
      <w:r>
        <w:rPr>
          <w:rStyle w:val="NormalTok"/>
        </w:rPr>
        <w:t xml:space="preserve"> (samples</w:t>
      </w:r>
      <w:r>
        <w:rPr>
          <w:rStyle w:val="SpecialCharTok"/>
        </w:rPr>
        <w:t xml:space="preserve">$</w:t>
      </w:r>
      <w:r>
        <w:rPr>
          <w:rStyle w:val="NormalTok"/>
        </w:rPr>
        <w:t xml:space="preserve">dead </w:t>
      </w:r>
      <w:r>
        <w:rPr>
          <w:rStyle w:val="SpecialCharTok"/>
        </w:rPr>
        <w:t xml:space="preserve">&gt;=</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lab, , b],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ggplot</w:t>
      </w:r>
      <w:r>
        <w:rPr>
          <w:rStyle w:val="NormalTok"/>
        </w:rPr>
        <w:t xml:space="preserve">(prof, </w:t>
      </w:r>
      <w:r>
        <w:rPr>
          <w:rStyle w:val="FunctionTok"/>
        </w:rPr>
        <w:t xml:space="preserve">aes</w:t>
      </w:r>
      <w:r>
        <w:rPr>
          <w:rStyle w:val="NormalTok"/>
        </w:rPr>
        <w:t xml:space="preserve">(date, dB, </w:t>
      </w:r>
      <w:r>
        <w:rPr>
          <w:rStyle w:val="AttributeTok"/>
        </w:rPr>
        <w:t xml:space="preserve">colour =</w:t>
      </w:r>
      <w:r>
        <w:rPr>
          <w:rStyle w:val="NormalTok"/>
        </w:rPr>
        <w:t xml:space="preserve"> class))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band,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"Backscatter (dB)"</w:t>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th</w:t>
      </w:r>
    </w:p>
    <w:tbl>
      <w:tblPr>
        <w:tblStyle w:val="Table"/>
        <w:tblW w:type="pct" w:w="5000"/>
        <w:tblLayout w:type="fixed"/>
        <w:tblLook w:firstRow="0" w:lastRow="0" w:firstColumn="0" w:lastColumn="0" w:noHBand="0" w:noVBand="0" w:val="0000"/>
      </w:tblPr>
      <w:tblGrid>
        <w:gridCol w:w="7920"/>
      </w:tblGrid>
      <w:tr>
        <w:tc>
          <w:tcPr/>
          <w:bookmarkStart w:id="39" w:name="fig-series"/>
          <w:p>
            <w:pPr>
              <w:pStyle w:val="Compact"/>
              <w:jc w:val="center"/>
            </w:pPr>
            <w:r>
              <w:drawing>
                <wp:inline>
                  <wp:extent cx="5943600" cy="2971800"/>
                  <wp:effectExtent b="0" l="0" r="0" t="0"/>
                  <wp:docPr descr="" title="" id="37" name="Picture"/>
                  <a:graphic>
                    <a:graphicData uri="http://schemas.openxmlformats.org/drawingml/2006/picture">
                      <pic:pic>
                        <pic:nvPicPr>
                          <pic:cNvPr descr="manuscript_files/figure-docx/fig-series-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Mean monthly slope-corrected backscatter of the four bands, June 2017 to August 2021, over the cells labelled dead (dead crown fraction of 0.1 or more) and alive (no dead crown) on 2 August 2021, all label areas pooled.</w:t>
            </w:r>
          </w:p>
          <w:bookmarkEnd w:id="39"/>
        </w:tc>
      </w:tr>
    </w:tbl>
    <w:p>
      <w:pPr>
        <w:pStyle w:val="BodyText"/>
      </w:pPr>
      <w:r>
        <w:t xml:space="preserve">Of the 159,182 cells, 159,053 were sampled from Earth Engine and 159,053 carried a complete series after interpolation, over 45 months of the ascending orbit and 51 of the descending orbit. 6,444 training cells and 1,985 test cells were labelled dead, against 136,099 and 6,162 labelled alive. Over the whole record the mean VH backscatter of the dead cells differed from that of the live cells by +2.30 dB on the descending orbit and +2.58 dB on the ascending orbit, the dead cells being the brighter, and the seasonal cycle of both classes was dominated by the winter fall of backscatter over frozen ground (</w:t>
      </w:r>
      <w:hyperlink w:anchor="fig-series">
        <w:r>
          <w:rPr>
            <w:rStyle w:val="Hyperlink"/>
          </w:rPr>
          <w:t xml:space="preserve">Figure 2</w:t>
        </w:r>
      </w:hyperlink>
      <w:r>
        <w:t xml:space="preserve">).</w:t>
      </w:r>
    </w:p>
    <w:bookmarkEnd w:id="40"/>
    <w:bookmarkStart w:id="42" w:name="accuracy-by-interval"/>
    <w:p>
      <w:pPr>
        <w:pStyle w:val="Heading2"/>
      </w:pPr>
      <w:r>
        <w:t xml:space="preserve">Accuracy by interval</w:t>
      </w:r>
    </w:p>
    <w:p>
      <w:pPr>
        <w:pStyle w:val="SourceCode"/>
      </w:pPr>
      <w:r>
        <w:rPr>
          <w:rStyle w:val="FunctionTok"/>
        </w:rPr>
        <w:t xml:space="preserve">fmt_tbl</w:t>
      </w:r>
      <w:r>
        <w:rPr>
          <w:rStyle w:val="NormalTok"/>
        </w:rPr>
        <w:t xml:space="preserve">(</w:t>
      </w:r>
      <w:r>
        <w:rPr>
          <w:rStyle w:val="FunctionTok"/>
        </w:rPr>
        <w:t xml:space="preserve">data.frame</w:t>
      </w:r>
      <w:r>
        <w:rPr>
          <w:rStyle w:val="NormalTok"/>
        </w:rPr>
        <w:t xml:space="preserve">(</w:t>
      </w:r>
      <w:r>
        <w:rPr>
          <w:rStyle w:val="AttributeTok"/>
        </w:rPr>
        <w:t xml:space="preserve">Areas =</w:t>
      </w:r>
      <w:r>
        <w:rPr>
          <w:rStyle w:val="NormalTok"/>
        </w:rPr>
        <w:t xml:space="preserve"> </w:t>
      </w:r>
      <w:r>
        <w:rPr>
          <w:rStyle w:val="FunctionTok"/>
        </w:rPr>
        <w:t xml:space="preserve">ifelse</w:t>
      </w:r>
      <w:r>
        <w:rPr>
          <w:rStyle w:val="NormalTok"/>
        </w:rPr>
        <w:t xml:space="preserve">(acc</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rPr>
          <w:rStyle w:val="StringTok"/>
        </w:rPr>
        <w:t xml:space="preserve">"Held-out folds"</w:t>
      </w:r>
      <w:r>
        <w:rPr>
          <w:rStyle w:val="NormalTok"/>
        </w:rPr>
        <w:t xml:space="preserve">, </w:t>
      </w:r>
      <w:r>
        <w:rPr>
          <w:rStyle w:val="StringTok"/>
        </w:rPr>
        <w:t xml:space="preserve">"Test areas"</w:t>
      </w:r>
      <w:r>
        <w:rPr>
          <w:rStyle w:val="NormalTok"/>
        </w:rPr>
        <w:t xml:space="preserve">), </w:t>
      </w:r>
      <w:r>
        <w:rPr>
          <w:rStyle w:val="StringTok"/>
        </w:rPr>
        <w:t xml:space="preserve">`</w:t>
      </w:r>
      <w:r>
        <w:rPr>
          <w:rStyle w:val="AttributeTok"/>
        </w:rPr>
        <w:t xml:space="preserve">Interval (months)</w:t>
      </w:r>
      <w:r>
        <w:rPr>
          <w:rStyle w:val="StringTok"/>
        </w:rPr>
        <w:t xml:space="preserve">`</w:t>
      </w:r>
      <w:r>
        <w:rPr>
          <w:rStyle w:val="NormalTok"/>
        </w:rPr>
        <w:t xml:space="preserve"> </w:t>
      </w:r>
      <w:r>
        <w:rPr>
          <w:rStyle w:val="OtherTok"/>
        </w:rPr>
        <w:t xml:space="preserve">=</w:t>
      </w:r>
      <w:r>
        <w:rPr>
          <w:rStyle w:val="NormalTok"/>
        </w:rPr>
        <w:t xml:space="preserve"> acc</w:t>
      </w:r>
      <w:r>
        <w:rPr>
          <w:rStyle w:val="SpecialCharTok"/>
        </w:rPr>
        <w:t xml:space="preserve">$</w:t>
      </w:r>
      <w:r>
        <w:rPr>
          <w:rStyle w:val="NormalTok"/>
        </w:rPr>
        <w:t xml:space="preserve">interval,</w:t>
      </w:r>
      <w:r>
        <w:br/>
      </w:r>
      <w:r>
        <w:rPr>
          <w:rStyle w:val="NormalTok"/>
        </w:rPr>
        <w:t xml:space="preserve">                   </w:t>
      </w:r>
      <w:r>
        <w:rPr>
          <w:rStyle w:val="FunctionTok"/>
        </w:rPr>
        <w:t xml:space="preserve">round</w:t>
      </w:r>
      <w:r>
        <w:rPr>
          <w:rStyle w:val="NormalTok"/>
        </w:rPr>
        <w:t xml:space="preserve">(acc[, </w:t>
      </w:r>
      <w:r>
        <w:rPr>
          <w:rStyle w:val="FunctionTok"/>
        </w:rPr>
        <w:t xml:space="preserve">c</w:t>
      </w:r>
      <w:r>
        <w:rPr>
          <w:rStyle w:val="NormalTok"/>
        </w:rPr>
        <w:t xml:space="preserve">(</w:t>
      </w:r>
      <w:r>
        <w:rPr>
          <w:rStyle w:val="StringTok"/>
        </w:rPr>
        <w:t xml:space="preserve">"precision"</w:t>
      </w:r>
      <w:r>
        <w:rPr>
          <w:rStyle w:val="NormalTok"/>
        </w:rPr>
        <w:t xml:space="preserve">, </w:t>
      </w:r>
      <w:r>
        <w:rPr>
          <w:rStyle w:val="StringTok"/>
        </w:rPr>
        <w:t xml:space="preserve">"recall"</w:t>
      </w:r>
      <w:r>
        <w:rPr>
          <w:rStyle w:val="NormalTok"/>
        </w:rPr>
        <w:t xml:space="preserve">, </w:t>
      </w:r>
      <w:r>
        <w:rPr>
          <w:rStyle w:val="StringTok"/>
        </w:rPr>
        <w:t xml:space="preserve">"F1"</w:t>
      </w:r>
      <w:r>
        <w:rPr>
          <w:rStyle w:val="NormalTok"/>
        </w:rPr>
        <w:t xml:space="preserve">, </w:t>
      </w:r>
      <w:r>
        <w:rPr>
          <w:rStyle w:val="StringTok"/>
        </w:rPr>
        <w:t xml:space="preserve">"AUC"</w:t>
      </w:r>
      <w:r>
        <w:rPr>
          <w:rStyle w:val="NormalTok"/>
        </w:rPr>
        <w:t xml:space="preserve">)], </w:t>
      </w:r>
      <w:r>
        <w:rPr>
          <w:rStyle w:val="DecValTok"/>
        </w:rPr>
        <w:t xml:space="preserve">2</w:t>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 </w:t>
      </w:r>
      <w:r>
        <w:rPr>
          <w:rStyle w:val="SpecialCharTok"/>
        </w:rPr>
        <w:t xml:space="preserve">|&gt;</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StringTok"/>
        </w:rPr>
        <w:t xml:space="preserve">"Areas"</w:t>
      </w:r>
      <w:r>
        <w:rPr>
          <w:rStyle w:val="NormalTok"/>
        </w:rPr>
        <w:t xml:space="preserve">, </w:t>
      </w:r>
      <w:r>
        <w:rPr>
          <w:rStyle w:val="StringTok"/>
        </w:rPr>
        <w:t xml:space="preserve">"Interval (months)"</w:t>
      </w:r>
      <w:r>
        <w:rPr>
          <w:rStyle w:val="NormalTok"/>
        </w:rPr>
        <w:t xml:space="preserve">, </w:t>
      </w:r>
      <w:r>
        <w:rPr>
          <w:rStyle w:val="StringTok"/>
        </w:rPr>
        <w:t xml:space="preserve">"Precision"</w:t>
      </w:r>
      <w:r>
        <w:rPr>
          <w:rStyle w:val="NormalTok"/>
        </w:rPr>
        <w:t xml:space="preserve">, </w:t>
      </w:r>
      <w:r>
        <w:rPr>
          <w:rStyle w:val="StringTok"/>
        </w:rPr>
        <w:t xml:space="preserve">"Recall"</w:t>
      </w:r>
      <w:r>
        <w:rPr>
          <w:rStyle w:val="NormalTok"/>
        </w:rPr>
        <w:t xml:space="preserve">, </w:t>
      </w:r>
      <w:r>
        <w:rPr>
          <w:rStyle w:val="StringTok"/>
        </w:rPr>
        <w:t xml:space="preserve">"F1"</w:t>
      </w:r>
      <w:r>
        <w:rPr>
          <w:rStyle w:val="NormalTok"/>
        </w:rPr>
        <w:t xml:space="preserve">, </w:t>
      </w:r>
      <w:r>
        <w:rPr>
          <w:rStyle w:val="StringTok"/>
        </w:rPr>
        <w:t xml:space="preserve">"AUC"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 w:name="tbl-accuracy"/>
          <w:p>
            <w:pPr>
              <w:jc w:val="center"/>
            </w:pPr>
            <w:pPr>
              <w:jc w:val="start"/>
              <w:spacing w:before="200"/>
              <w:pStyle w:val="ImageCaption"/>
            </w:pPr>
            <w:r>
              <w:t xml:space="preserve">Table 1: Agreement of the network’s class with the crown label at the held-out cells of the five spatial folds and at the independent test areas, by compositing interval, for cells with a dead crown fraction of 0.1 or more against cells with none.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Areas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Interval (months)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Precision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Recall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AUC</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Held-out folds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Held-out folds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Held-out folds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Held-out folds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Test areas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Test areas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Test areas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Test areas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w:t>
                  </w:r>
                </w:p>
              </w:tc>
            </w:tr>
          </w:tbl>
          <w:bookmarkEnd w:id="41"/>
        </w:tc>
      </w:tr>
    </w:tbl>
    <w:p>
      <w:pPr>
        <w:pStyle w:val="SourceCode"/>
      </w:pPr>
      <w:r>
        <w:rPr>
          <w:rStyle w:val="NormalTok"/>
        </w:rPr>
        <w:t xml:space="preserve">best </w:t>
      </w:r>
      <w:r>
        <w:rPr>
          <w:rStyle w:val="OtherTok"/>
        </w:rPr>
        <w:t xml:space="preserve">&lt;-</w:t>
      </w:r>
      <w:r>
        <w:rPr>
          <w:rStyle w:val="NormalTok"/>
        </w:rPr>
        <w:t xml:space="preserve"> acc[acc</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rPr>
          <w:rStyle w:val="FunctionTok"/>
        </w:rPr>
        <w:t xml:space="preserve">which.max</w:t>
      </w:r>
      <w:r>
        <w:rPr>
          <w:rStyle w:val="NormalTok"/>
        </w:rPr>
        <w:t xml:space="preserve">(acc</w:t>
      </w:r>
      <w:r>
        <w:rPr>
          <w:rStyle w:val="SpecialCharTok"/>
        </w:rPr>
        <w:t xml:space="preserve">$</w:t>
      </w:r>
      <w:r>
        <w:rPr>
          <w:rStyle w:val="NormalTok"/>
        </w:rPr>
        <w:t xml:space="preserve">F1[acc</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 worst </w:t>
      </w:r>
      <w:r>
        <w:rPr>
          <w:rStyle w:val="OtherTok"/>
        </w:rPr>
        <w:t xml:space="preserve">&lt;-</w:t>
      </w:r>
      <w:r>
        <w:rPr>
          <w:rStyle w:val="NormalTok"/>
        </w:rPr>
        <w:t xml:space="preserve"> acc[acc</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rPr>
          <w:rStyle w:val="FunctionTok"/>
        </w:rPr>
        <w:t xml:space="preserve">which.min</w:t>
      </w:r>
      <w:r>
        <w:rPr>
          <w:rStyle w:val="NormalTok"/>
        </w:rPr>
        <w:t xml:space="preserve">(acc</w:t>
      </w:r>
      <w:r>
        <w:rPr>
          <w:rStyle w:val="SpecialCharTok"/>
        </w:rPr>
        <w:t xml:space="preserve">$</w:t>
      </w:r>
      <w:r>
        <w:rPr>
          <w:rStyle w:val="NormalTok"/>
        </w:rPr>
        <w:t xml:space="preserve">F1[acc</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br/>
      </w:r>
      <w:r>
        <w:rPr>
          <w:rStyle w:val="NormalTok"/>
        </w:rPr>
        <w:t xml:space="preserve">tb </w:t>
      </w:r>
      <w:r>
        <w:rPr>
          <w:rStyle w:val="OtherTok"/>
        </w:rPr>
        <w:t xml:space="preserve">&lt;-</w:t>
      </w:r>
      <w:r>
        <w:rPr>
          <w:rStyle w:val="NormalTok"/>
        </w:rPr>
        <w:t xml:space="preserve"> acc[acc</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"test"</w:t>
      </w:r>
      <w:r>
        <w:rPr>
          <w:rStyle w:val="NormalTok"/>
        </w:rPr>
        <w:t xml:space="preserve">, ]; tbest </w:t>
      </w:r>
      <w:r>
        <w:rPr>
          <w:rStyle w:val="OtherTok"/>
        </w:rPr>
        <w:t xml:space="preserve">&lt;-</w:t>
      </w:r>
      <w:r>
        <w:rPr>
          <w:rStyle w:val="NormalTok"/>
        </w:rPr>
        <w:t xml:space="preserve"> tb[</w:t>
      </w:r>
      <w:r>
        <w:rPr>
          <w:rStyle w:val="FunctionTok"/>
        </w:rPr>
        <w:t xml:space="preserve">which.max</w:t>
      </w:r>
      <w:r>
        <w:rPr>
          <w:rStyle w:val="NormalTok"/>
        </w:rPr>
        <w:t xml:space="preserve">(tb</w:t>
      </w:r>
      <w:r>
        <w:rPr>
          <w:rStyle w:val="SpecialCharTok"/>
        </w:rPr>
        <w:t xml:space="preserve">$</w:t>
      </w:r>
      <w:r>
        <w:rPr>
          <w:rStyle w:val="NormalTok"/>
        </w:rPr>
        <w:t xml:space="preserve">F1), ]</w:t>
      </w:r>
    </w:p>
    <w:p>
      <w:pPr>
        <w:pStyle w:val="FirstParagraph"/>
      </w:pPr>
      <w:r>
        <w:t xml:space="preserve">On the held-out folds the network separated dead from live cells with an F1 score of 0.10 at the 6-month interval, the highest of the four intervals, against 0.09 at the 3-month interval, the lowest, and the area under the curve ran from 0.49 to 0.56 (</w:t>
      </w:r>
      <w:hyperlink w:anchor="tbl-accuracy">
        <w:r>
          <w:rPr>
            <w:rStyle w:val="Hyperlink"/>
          </w:rPr>
          <w:t xml:space="preserve">Table 1</w:t>
        </w:r>
      </w:hyperlink>
      <w:r>
        <w:t xml:space="preserve">). Dead cells made up 4.5 per cent of the held-out cells, so a precision of 0.06 is the share a random draw would give. On the test areas of</w:t>
      </w:r>
      <w:r>
        <w:t xml:space="preserve"> </w:t>
      </w:r>
      <w:r>
        <w:t xml:space="preserve">Zwieback et al. (2024)</w:t>
      </w:r>
      <w:r>
        <w:t xml:space="preserve"> </w:t>
      </w:r>
      <w:r>
        <w:t xml:space="preserve">the network classed 0.1 per cent of cells as dead at the monthly interval, and its F1 score was highest at the 6-month interval, 0.15, with a precision of 0.24 and a recall of 0.10. The mean of a single band over the same 24 months, with no training, ranked dead cells above live cells with an area under the curve of 0.72 to 0.74 over the training cells and 0.57 to 0.61 over the test cells, the highest in each case being VH131 and VV65.</w:t>
      </w:r>
    </w:p>
    <w:bookmarkEnd w:id="42"/>
    <w:bookmarkStart w:id="44" w:name="detectability-floor"/>
    <w:p>
      <w:pPr>
        <w:pStyle w:val="Heading2"/>
      </w:pPr>
      <w:r>
        <w:t xml:space="preserve">Detectability floor</w:t>
      </w:r>
    </w:p>
    <w:p>
      <w:pPr>
        <w:pStyle w:val="SourceCode"/>
      </w:pPr>
      <w:r>
        <w:rPr>
          <w:rStyle w:val="FunctionTok"/>
        </w:rPr>
        <w:t xml:space="preserve">fmt_tbl</w:t>
      </w:r>
      <w:r>
        <w:rPr>
          <w:rStyle w:val="NormalTok"/>
        </w:rPr>
        <w:t xml:space="preserve">(</w:t>
      </w:r>
      <w:r>
        <w:rPr>
          <w:rStyle w:val="FunctionTok"/>
        </w:rPr>
        <w:t xml:space="preserve">data.frame</w:t>
      </w:r>
      <w:r>
        <w:rPr>
          <w:rStyle w:val="NormalTok"/>
        </w:rPr>
        <w:t xml:space="preserve">(</w:t>
      </w:r>
      <w:r>
        <w:rPr>
          <w:rStyle w:val="StringTok"/>
        </w:rPr>
        <w:t xml:space="preserve">`</w:t>
      </w:r>
      <w:r>
        <w:rPr>
          <w:rStyle w:val="AttributeTok"/>
        </w:rPr>
        <w:t xml:space="preserve">Dead crown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(floor_tbl), </w:t>
      </w:r>
      <w:r>
        <w:rPr>
          <w:rStyle w:val="AttributeTok"/>
        </w:rPr>
        <w:t xml:space="preserve">Cells =</w:t>
      </w:r>
      <w:r>
        <w:rPr>
          <w:rStyle w:val="NormalTok"/>
        </w:rPr>
        <w:t xml:space="preserve"> </w:t>
      </w:r>
      <w:r>
        <w:rPr>
          <w:rStyle w:val="FunctionTok"/>
        </w:rPr>
        <w:t xml:space="preserve">format</w:t>
      </w:r>
      <w:r>
        <w:rPr>
          <w:rStyle w:val="NormalTok"/>
        </w:rPr>
        <w:t xml:space="preserve">(</w:t>
      </w:r>
      <w:r>
        <w:rPr>
          <w:rStyle w:val="FunctionTok"/>
        </w:rPr>
        <w:t xml:space="preserve">as.integer</w:t>
      </w:r>
      <w:r>
        <w:rPr>
          <w:rStyle w:val="NormalTok"/>
        </w:rPr>
        <w:t xml:space="preserve">(floor_n),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(floor_tbl, </w:t>
      </w:r>
      <w:r>
        <w:rPr>
          <w:rStyle w:val="DecValTok"/>
        </w:rPr>
        <w:t xml:space="preserve">2</w:t>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 </w:t>
      </w:r>
      <w:r>
        <w:rPr>
          <w:rStyle w:val="SpecialCharTok"/>
        </w:rPr>
        <w:t xml:space="preserve">|&gt;</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StringTok"/>
        </w:rPr>
        <w:t xml:space="preserve">"Dead crown fraction"</w:t>
      </w:r>
      <w:r>
        <w:rPr>
          <w:rStyle w:val="NormalTok"/>
        </w:rPr>
        <w:t xml:space="preserve">, </w:t>
      </w:r>
      <w:r>
        <w:rPr>
          <w:rStyle w:val="StringTok"/>
        </w:rPr>
        <w:t xml:space="preserve">"Cells"</w:t>
      </w:r>
      <w:r>
        <w:rPr>
          <w:rStyle w:val="NormalTok"/>
        </w:rPr>
        <w:t xml:space="preserve">, </w:t>
      </w:r>
      <w:r>
        <w:rPr>
          <w:rStyle w:val="FunctionTok"/>
        </w:rPr>
        <w:t xml:space="preserve">paste</w:t>
      </w:r>
      <w:r>
        <w:rPr>
          <w:rStyle w:val="NormalTok"/>
        </w:rPr>
        <w:t xml:space="preserve">(</w:t>
      </w:r>
      <w:r>
        <w:rPr>
          <w:rStyle w:val="FunctionTok"/>
        </w:rPr>
        <w:t xml:space="preserve">colnames</w:t>
      </w:r>
      <w:r>
        <w:rPr>
          <w:rStyle w:val="NormalTok"/>
        </w:rPr>
        <w:t xml:space="preserve">(floor_tbl), </w:t>
      </w:r>
      <w:r>
        <w:rPr>
          <w:rStyle w:val="StringTok"/>
        </w:rPr>
        <w:t xml:space="preserve">"months"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tbl-floor"/>
          <w:p>
            <w:pPr>
              <w:jc w:val="center"/>
            </w:pPr>
            <w:pPr>
              <w:jc w:val="start"/>
              <w:spacing w:before="200"/>
              <w:pStyle w:val="ImageCaption"/>
            </w:pPr>
            <w:r>
              <w:t xml:space="preserve">Table 2: Share of held-out training cells classed as dead by the network, by the fraction of the cell covered by dead crowns on 2 August 2021 and by compositing interval; the first row is the false detection rate on cells with no dead crown.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Dead crown fraction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Cells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 months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 months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 months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 months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136,099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Edge only (0 to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6,736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 to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4,645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 to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 to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216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0.43</w:t>
                  </w:r>
                </w:p>
              </w:tc>
            </w:tr>
          </w:tbl>
          <w:bookmarkEnd w:id="43"/>
        </w:tc>
      </w:tr>
    </w:tbl>
    <w:p>
      <w:pPr>
        <w:pStyle w:val="BodyText"/>
      </w:pPr>
      <w:r>
        <w:t xml:space="preserve">At the monthly interval the network classed 60 per cent of the held-out cells more than half covered by dead crowns as dead, 57 per cent of those covered between a quarter and a half, and 51 per cent of those covered between a tenth and a quarter, about one crown, against 43 per cent of the cells with no dead crown and 47 per cent of those touched only by the edge of a crown (</w:t>
      </w:r>
      <w:hyperlink w:anchor="tbl-floor">
        <w:r>
          <w:rPr>
            <w:rStyle w:val="Hyperlink"/>
          </w:rPr>
          <w:t xml:space="preserve">Table 2</w:t>
        </w:r>
      </w:hyperlink>
      <w:r>
        <w:t xml:space="preserve">).</w:t>
      </w:r>
    </w:p>
    <w:bookmarkEnd w:id="44"/>
    <w:bookmarkStart w:id="49" w:name="timing-of-detection"/>
    <w:p>
      <w:pPr>
        <w:pStyle w:val="Heading2"/>
      </w:pPr>
      <w:r>
        <w:t xml:space="preserve">Timing of detection</w:t>
      </w:r>
    </w:p>
    <w:p>
      <w:pPr>
        <w:pStyle w:val="SourceCode"/>
      </w:pPr>
      <w:r>
        <w:rPr>
          <w:rStyle w:val="NormalTok"/>
        </w:rPr>
        <w:t xml:space="preserve">top </w:t>
      </w:r>
      <w:r>
        <w:rPr>
          <w:rStyle w:val="OtherTok"/>
        </w:rPr>
        <w:t xml:space="preserve">&lt;-</w:t>
      </w:r>
      <w:r>
        <w:rPr>
          <w:rStyle w:val="NormalTok"/>
        </w:rPr>
        <w:t xml:space="preserve"> </w:t>
      </w:r>
      <w:r>
        <w:rPr>
          <w:rStyle w:val="FunctionTok"/>
        </w:rPr>
        <w:t xml:space="preserve">ggplot</w:t>
      </w:r>
      <w:r>
        <w:rPr>
          <w:rStyle w:val="NormalTok"/>
        </w:rPr>
        <w:t xml:space="preserve">(timing, </w:t>
      </w:r>
      <w:r>
        <w:rPr>
          <w:rStyle w:val="FunctionTok"/>
        </w:rPr>
        <w:t xml:space="preserve">aes</w:t>
      </w:r>
      <w:r>
        <w:rPr>
          <w:rStyle w:val="NormalTok"/>
        </w:rPr>
        <w:t xml:space="preserve">(date, hit, </w:t>
      </w:r>
      <w:r>
        <w:rPr>
          <w:rStyle w:val="AttributeTok"/>
        </w:rPr>
        <w:t xml:space="preserve">colour =</w:t>
      </w:r>
      <w:r>
        <w:rPr>
          <w:rStyle w:val="NormalTok"/>
        </w:rPr>
        <w:t xml:space="preserve"> label, </w:t>
      </w:r>
      <w:r>
        <w:rPr>
          <w:rStyle w:val="AttributeTok"/>
        </w:rPr>
        <w:t xml:space="preserve">linetype =</w:t>
      </w:r>
      <w:r>
        <w:rPr>
          <w:rStyle w:val="NormalTok"/>
        </w:rPr>
        <w:t xml:space="preserve"> </w:t>
      </w:r>
      <w:r>
        <w:rPr>
          <w:rStyle w:val="FunctionTok"/>
        </w:rPr>
        <w:t xml:space="preserve">ifelse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rPr>
          <w:rStyle w:val="StringTok"/>
        </w:rPr>
        <w:t xml:space="preserve">"Held-out folds"</w:t>
      </w:r>
      <w:r>
        <w:rPr>
          <w:rStyle w:val="NormalTok"/>
        </w:rPr>
        <w:t xml:space="preserve">, </w:t>
      </w:r>
      <w:r>
        <w:rPr>
          <w:rStyle w:val="StringTok"/>
        </w:rPr>
        <w:t xml:space="preserve">"Test areas"</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"End of the 24-month window"</w:t>
      </w:r>
      <w:r>
        <w:rPr>
          <w:rStyle w:val="NormalTok"/>
        </w:rPr>
        <w:t xml:space="preserve">, </w:t>
      </w:r>
      <w:r>
        <w:rPr>
          <w:rStyle w:val="AttributeTok"/>
        </w:rPr>
        <w:t xml:space="preserve">y =</w:t>
      </w:r>
      <w:r>
        <w:rPr>
          <w:rStyle w:val="NormalTok"/>
        </w:rPr>
        <w:t xml:space="preserve"> </w:t>
      </w:r>
      <w:r>
        <w:rPr>
          <w:rStyle w:val="StringTok"/>
        </w:rPr>
        <w:t xml:space="preserve">"Cells classed dead"</w:t>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 </w:t>
      </w:r>
      <w:r>
        <w:rPr>
          <w:rStyle w:val="AttributeTok"/>
        </w:rPr>
        <w:t xml:space="preserve">linetype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th</w:t>
      </w:r>
      <w:r>
        <w:br/>
      </w:r>
      <w:r>
        <w:rPr>
          <w:rStyle w:val="NormalTok"/>
        </w:rPr>
        <w:t xml:space="preserve">bottom </w:t>
      </w:r>
      <w:r>
        <w:rPr>
          <w:rStyle w:val="OtherTok"/>
        </w:rPr>
        <w:t xml:space="preserve">&lt;-</w:t>
      </w:r>
      <w:r>
        <w:rPr>
          <w:rStyle w:val="NormalTok"/>
        </w:rPr>
        <w:t xml:space="preserve"> </w:t>
      </w:r>
      <w:r>
        <w:rPr>
          <w:rStyle w:val="FunctionTok"/>
        </w:rPr>
        <w:t xml:space="preserve">ggplot</w:t>
      </w:r>
      <w:r>
        <w:rPr>
          <w:rStyle w:val="NormalTok"/>
        </w:rPr>
        <w:t xml:space="preserve">(ads_year, </w:t>
      </w:r>
      <w:r>
        <w:rPr>
          <w:rStyle w:val="FunctionTok"/>
        </w:rPr>
        <w:t xml:space="preserve">aes</w:t>
      </w:r>
      <w:r>
        <w:rPr>
          <w:rStyle w:val="NormalTok"/>
        </w:rPr>
        <w:t xml:space="preserve">(</w:t>
      </w:r>
      <w:r>
        <w:rPr>
          <w:rStyle w:val="FunctionTok"/>
        </w:rPr>
        <w:t xml:space="preserve">factor</w:t>
      </w:r>
      <w:r>
        <w:rPr>
          <w:rStyle w:val="NormalTok"/>
        </w:rPr>
        <w:t xml:space="preserve">(year), ha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"grey40"</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"Survey year"</w:t>
      </w:r>
      <w:r>
        <w:rPr>
          <w:rStyle w:val="NormalTok"/>
        </w:rPr>
        <w:t xml:space="preserve">, </w:t>
      </w:r>
      <w:r>
        <w:rPr>
          <w:rStyle w:val="AttributeTok"/>
        </w:rPr>
        <w:t xml:space="preserve">y =</w:t>
      </w:r>
      <w:r>
        <w:rPr>
          <w:rStyle w:val="NormalTok"/>
        </w:rPr>
        <w:t xml:space="preserve"> </w:t>
      </w:r>
      <w:r>
        <w:rPr>
          <w:rStyle w:val="StringTok"/>
        </w:rPr>
        <w:t xml:space="preserve">"Damage mapped (kha)"</w:t>
      </w:r>
      <w:r>
        <w:rPr>
          <w:rStyle w:val="NormalTok"/>
        </w:rPr>
        <w:t xml:space="preserve">) </w:t>
      </w:r>
      <w:r>
        <w:rPr>
          <w:rStyle w:val="SpecialCharTok"/>
        </w:rPr>
        <w:t xml:space="preserve">+</w:t>
      </w:r>
      <w:r>
        <w:rPr>
          <w:rStyle w:val="NormalTok"/>
        </w:rPr>
        <w:t xml:space="preserve"> th</w:t>
      </w:r>
      <w:r>
        <w:br/>
      </w:r>
      <w:r>
        <w:rPr>
          <w:rStyle w:val="NormalTok"/>
        </w:rPr>
        <w:t xml:space="preserve">top </w:t>
      </w:r>
      <w:r>
        <w:rPr>
          <w:rStyle w:val="SpecialCharTok"/>
        </w:rPr>
        <w:t xml:space="preserve">/</w:t>
      </w:r>
      <w:r>
        <w:rPr>
          <w:rStyle w:val="NormalTok"/>
        </w:rPr>
        <w:t xml:space="preserve"> bottom </w:t>
      </w:r>
      <w:r>
        <w:rPr>
          <w:rStyle w:val="SpecialCharTok"/>
        </w:rPr>
        <w:t xml:space="preserve">+</w:t>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fig-timing"/>
          <w:p>
            <w:pPr>
              <w:pStyle w:val="Compact"/>
              <w:jc w:val="center"/>
            </w:pPr>
            <w:r>
              <w:drawing>
                <wp:inline>
                  <wp:extent cx="5943600" cy="4245428"/>
                  <wp:effectExtent b="0" l="0" r="0" t="0"/>
                  <wp:docPr descr="" title="" id="46" name="Picture"/>
                  <a:graphic>
                    <a:graphicData uri="http://schemas.openxmlformats.org/drawingml/2006/picture">
                      <pic:pic>
                        <pic:nvPicPr>
                          <pic:cNvPr descr="manuscript_files/figure-docx/fig-timing-1.png" id="47" name="Picture"/>
                          <pic:cNvPicPr>
                            <a:picLocks noChangeArrowheads="1" noChangeAspect="1"/>
                          </pic:cNvPicPr>
                        </pic:nvPicPr>
                        <pic:blipFill>
                          <a:blip r:embed="rId4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Share of held-out cells classed as dead by the monthly network as its 24-month window was moved back through the record, for cells with a dead crown fraction of 0.1 or more on 2 August 2021 and for cells with none, on the training folds and the test areas (top), and the area of spruce beetle damage mapped by the aerial detection survey in the frame of Figure 1 in each year (bottom).</w:t>
            </w:r>
          </w:p>
          <w:bookmarkEnd w:id="48"/>
        </w:tc>
      </w:tr>
    </w:tbl>
    <w:p>
      <w:pPr>
        <w:pStyle w:val="SourceCode"/>
      </w:pPr>
      <w:r>
        <w:rPr>
          <w:rStyle w:val="NormalTok"/>
        </w:rPr>
        <w:t xml:space="preserve">tt </w:t>
      </w:r>
      <w:r>
        <w:rPr>
          <w:rStyle w:val="OtherTok"/>
        </w:rPr>
        <w:t xml:space="preserve">&lt;-</w:t>
      </w:r>
      <w:r>
        <w:rPr>
          <w:rStyle w:val="NormalTok"/>
        </w:rPr>
        <w:t xml:space="preserve"> timing[timing</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rPr>
          <w:rStyle w:val="SpecialCharTok"/>
        </w:rPr>
        <w:t xml:space="preserve">&amp;</w:t>
      </w:r>
      <w:r>
        <w:rPr>
          <w:rStyle w:val="NormalTok"/>
        </w:rPr>
        <w:t xml:space="preserve"> timing</w:t>
      </w:r>
      <w:r>
        <w:rPr>
          <w:rStyle w:val="SpecialCharTok"/>
        </w:rPr>
        <w:t xml:space="preserve">$</w:t>
      </w:r>
      <w:r>
        <w:rPr>
          <w:rStyle w:val="NormalTok"/>
        </w:rPr>
        <w:t xml:space="preserve">label </w:t>
      </w:r>
      <w:r>
        <w:rPr>
          <w:rStyle w:val="SpecialCharTok"/>
        </w:rPr>
        <w:t xml:space="preserve">==</w:t>
      </w:r>
      <w:r>
        <w:rPr>
          <w:rStyle w:val="NormalTok"/>
        </w:rPr>
        <w:t xml:space="preserve"> </w:t>
      </w:r>
      <w:r>
        <w:rPr>
          <w:rStyle w:val="StringTok"/>
        </w:rPr>
        <w:t xml:space="preserve">"Dead by August 2021"</w:t>
      </w:r>
      <w:r>
        <w:rPr>
          <w:rStyle w:val="NormalTok"/>
        </w:rPr>
        <w:t xml:space="preserve">, ]; tf </w:t>
      </w:r>
      <w:r>
        <w:rPr>
          <w:rStyle w:val="OtherTok"/>
        </w:rPr>
        <w:t xml:space="preserve">&lt;-</w:t>
      </w:r>
      <w:r>
        <w:rPr>
          <w:rStyle w:val="NormalTok"/>
        </w:rPr>
        <w:t xml:space="preserve"> timing[timing</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rPr>
          <w:rStyle w:val="SpecialCharTok"/>
        </w:rPr>
        <w:t xml:space="preserve">&amp;</w:t>
      </w:r>
      <w:r>
        <w:rPr>
          <w:rStyle w:val="NormalTok"/>
        </w:rPr>
        <w:t xml:space="preserve"> timing</w:t>
      </w:r>
      <w:r>
        <w:rPr>
          <w:rStyle w:val="SpecialCharTok"/>
        </w:rPr>
        <w:t xml:space="preserve">$</w:t>
      </w:r>
      <w:r>
        <w:rPr>
          <w:rStyle w:val="NormalTok"/>
        </w:rPr>
        <w:t xml:space="preserve">label </w:t>
      </w:r>
      <w:r>
        <w:rPr>
          <w:rStyle w:val="SpecialCharTok"/>
        </w:rPr>
        <w:t xml:space="preserve">==</w:t>
      </w:r>
      <w:r>
        <w:rPr>
          <w:rStyle w:val="NormalTok"/>
        </w:rPr>
        <w:t xml:space="preserve"> </w:t>
      </w:r>
      <w:r>
        <w:rPr>
          <w:rStyle w:val="StringTok"/>
        </w:rPr>
        <w:t xml:space="preserve">"No dead crown"</w:t>
      </w:r>
      <w:r>
        <w:rPr>
          <w:rStyle w:val="NormalTok"/>
        </w:rPr>
        <w:t xml:space="preserve">, ]</w:t>
      </w:r>
      <w:r>
        <w:br/>
      </w:r>
      <w:r>
        <w:rPr>
          <w:rStyle w:val="NormalTok"/>
        </w:rPr>
        <w:t xml:space="preserve">peak </w:t>
      </w:r>
      <w:r>
        <w:rPr>
          <w:rStyle w:val="OtherTok"/>
        </w:rPr>
        <w:t xml:space="preserve">&lt;-</w:t>
      </w:r>
      <w:r>
        <w:rPr>
          <w:rStyle w:val="NormalTok"/>
        </w:rPr>
        <w:t xml:space="preserve"> tt</w:t>
      </w:r>
      <w:r>
        <w:rPr>
          <w:rStyle w:val="SpecialCharTok"/>
        </w:rPr>
        <w:t xml:space="preserve">$</w:t>
      </w:r>
      <w:r>
        <w:rPr>
          <w:rStyle w:val="NormalTok"/>
        </w:rPr>
        <w:t xml:space="preserve">end[</w:t>
      </w:r>
      <w:r>
        <w:rPr>
          <w:rStyle w:val="FunctionTok"/>
        </w:rPr>
        <w:t xml:space="preserve">order</w:t>
      </w:r>
      <w:r>
        <w:rPr>
          <w:rStyle w:val="NormalTok"/>
        </w:rPr>
        <w:t xml:space="preserve">(</w:t>
      </w:r>
      <w:r>
        <w:rPr>
          <w:rStyle w:val="SpecialCharTok"/>
        </w:rPr>
        <w:t xml:space="preserve">-</w:t>
      </w:r>
      <w:r>
        <w:rPr>
          <w:rStyle w:val="NormalTok"/>
        </w:rPr>
        <w:t xml:space="preserve">tt</w:t>
      </w:r>
      <w:r>
        <w:rPr>
          <w:rStyle w:val="SpecialCharTok"/>
        </w:rPr>
        <w:t xml:space="preserve">$</w:t>
      </w:r>
      <w:r>
        <w:rPr>
          <w:rStyle w:val="NormalTok"/>
        </w:rPr>
        <w:t xml:space="preserve">hit)][</w:t>
      </w:r>
      <w:r>
        <w:rPr>
          <w:rStyle w:val="DecValTok"/>
        </w:rPr>
        <w:t xml:space="preserve">1</w:t>
      </w:r>
      <w:r>
        <w:rPr>
          <w:rStyle w:val="SpecialCharTok"/>
        </w:rPr>
        <w:t xml:space="preserve">:</w:t>
      </w:r>
      <w:r>
        <w:rPr>
          <w:rStyle w:val="DecValTok"/>
        </w:rPr>
        <w:t xml:space="preserve">4</w:t>
      </w:r>
      <w:r>
        <w:rPr>
          <w:rStyle w:val="NormalTok"/>
        </w:rPr>
        <w:t xml:space="preserve">]</w:t>
      </w:r>
    </w:p>
    <w:p>
      <w:pPr>
        <w:pStyle w:val="FirstParagraph"/>
      </w:pPr>
      <w:r>
        <w:t xml:space="preserve">The share of cells classed as dead followed the month in which the window ended and not the label. In the window ending August 2021 the network classed 33 per cent of the held-out cells dead by that date as dead, against 39 per cent of the cells with no dead crown, and in no earlier window did it class more than 18 per cent of the dead cells as dead (</w:t>
      </w:r>
      <w:hyperlink w:anchor="fig-timing">
        <w:r>
          <w:rPr>
            <w:rStyle w:val="Hyperlink"/>
          </w:rPr>
          <w:t xml:space="preserve">Figure 3</w:t>
        </w:r>
      </w:hyperlink>
      <w:r>
        <w:t xml:space="preserve">). The two shares rose and fell together across the 28 windows, with a correlation of 0.97, and the four windows with the most detections ended in August 2019, March 2020, March 2021 and August 2021. The aerial detection survey mapped the largest area of spruce beetle damage in the frame of</w:t>
      </w:r>
      <w:r>
        <w:t xml:space="preserve"> </w:t>
      </w:r>
      <w:hyperlink w:anchor="fig-study">
        <w:r>
          <w:rPr>
            <w:rStyle w:val="Hyperlink"/>
          </w:rPr>
          <w:t xml:space="preserve">Figure 1</w:t>
        </w:r>
      </w:hyperlink>
      <w:r>
        <w:t xml:space="preserve"> </w:t>
      </w:r>
      <w:r>
        <w:t xml:space="preserve">in 2018, 97,689 ha, and none in 2020.</w:t>
      </w:r>
    </w:p>
    <w:bookmarkEnd w:id="49"/>
    <w:bookmarkEnd w:id="50"/>
    <w:bookmarkStart w:id="51" w:name="discussion"/>
    <w:p>
      <w:pPr>
        <w:pStyle w:val="Heading1"/>
      </w:pPr>
      <w:r>
        <w:t xml:space="preserve">Discussion</w:t>
      </w:r>
    </w:p>
    <w:p>
      <w:pPr>
        <w:pStyle w:val="FirstParagraph"/>
      </w:pPr>
      <w:r>
        <w:t xml:space="preserve">Over the Susitna valley label areas of</w:t>
      </w:r>
      <w:r>
        <w:t xml:space="preserve"> </w:t>
      </w:r>
      <w:r>
        <w:t xml:space="preserve">Zwieback et al. (2024)</w:t>
      </w:r>
      <w:r>
        <w:t xml:space="preserve">, the Sentinel-1 record of June 2017 to August 2021 and the temporal convolutional network did not separate 10 m cells holding dead spruce crowns from cells holding none on areas the network had not seen. On the five held-out folds the F1 score stayed between 0.09 and 0.10 at every compositing interval, precision equalled the share of dead cells in the sample, and the area under the curve stayed below 0.56, while on the independent test areas the monthly network classed almost every cell as alive. The mean of one band over the same window, with no training, ranked the cells better than the network did, so the network added nothing to the radar and lost part of what the radar carried. The first objective, accuracy by interval, therefore has the answer that no interval from one to six months gave a usable map, and the second, the detectability floor, has the answer that the network classed cells more than half covered by dead crowns as dead only 60 per cent of the time against a false detection rate of 43 per cent, so no fraction was detected at an operating point that a map could use. This stands against the variance explained by</w:t>
      </w:r>
      <w:r>
        <w:t xml:space="preserve"> </w:t>
      </w:r>
      <w:r>
        <w:t xml:space="preserve">Hechtl et al. (2025)</w:t>
      </w:r>
      <w:r>
        <w:t xml:space="preserve"> </w:t>
      </w:r>
      <w:r>
        <w:t xml:space="preserve">in Bavaria, which was measured on pixels split at random within polygons, and it is the first measure of the radar on beetle-killed spruce over areas held out whole.</w:t>
      </w:r>
    </w:p>
    <w:p>
      <w:pPr>
        <w:pStyle w:val="BodyText"/>
      </w:pPr>
      <w:r>
        <w:t xml:space="preserve">Three features of the design explain much of the result, and each is a decision rather than a property of the radar. The live class was every cell without a dead crown, which in areas that</w:t>
      </w:r>
      <w:r>
        <w:t xml:space="preserve"> </w:t>
      </w:r>
      <w:r>
        <w:t xml:space="preserve">Zwieback et al. (2024)</w:t>
      </w:r>
      <w:r>
        <w:t xml:space="preserve"> </w:t>
      </w:r>
      <w:r>
        <w:t xml:space="preserve">selected</w:t>
      </w:r>
      <w:r>
        <w:t xml:space="preserve"> </w:t>
      </w:r>
      <w:r>
        <w:t xml:space="preserve">“with the goal of covering a spectrum of land cover types (including areas without trees)”</w:t>
      </w:r>
      <w:r>
        <w:t xml:space="preserve"> </w:t>
      </w:r>
      <w:r>
        <w:t xml:space="preserve">(Zwieback et al., 2024, p. 414)</w:t>
      </w:r>
      <w:r>
        <w:t xml:space="preserve"> </w:t>
      </w:r>
      <w:r>
        <w:t xml:space="preserve">includes wetland, floodplain and treeless ground whose backscatter sits well below that of a spruce canopy, and the 2.3 dB by which the dead cells outshone the live cells on the descending orbit is the signature of that mixture, not of mortality, so the network had land cover to learn and learned it, and land cover differs between folds. The 10 m cell is the scale of one crown, and a monthly median of two or three scenes after a 3 by 3 mean still carries speckle of the order of the signal that one dead crown can give in a mixed stand of 10 to 30 per cent conifer, where the volume scattering of the surrounding canopy dominates the cell;</w:t>
      </w:r>
      <w:r>
        <w:t xml:space="preserve"> </w:t>
      </w:r>
      <w:r>
        <w:t xml:space="preserve">Zwieback et al. (2024)</w:t>
      </w:r>
      <w:r>
        <w:t xml:space="preserve"> </w:t>
      </w:r>
      <w:r>
        <w:t xml:space="preserve">defined severity at the 90 m stand scale for that reason. The labels carry one date, and a crown dead on 2 August 2021 may have died before June 2017, so for many cells the window held no change to detect, only a state, and at C-band a dead crown standing in a living canopy differs little from its neighbours. The 6 per cent of monthly values that were interpolated and the loss of 129 cells to layover and shadow masking are minor beside these.</w:t>
      </w:r>
    </w:p>
    <w:p>
      <w:pPr>
        <w:pStyle w:val="BodyText"/>
      </w:pPr>
      <w:r>
        <w:t xml:space="preserve">The timing reconstruction showed what the network had learned. Every fold’s network classed most cells as dead only when the window ended in August 2021, the month its training window ended, and the share it classed as dead in the other windows rose and fell identically for cells with and without dead crowns, so the network had fitted the position of the seasonal cycle within the window rather than any change in the cells. Nothing about when the mortality became detectable can be read from that, and the question that motivated the study, whether the radar can date emergent mortality closely enough to time trap placement, remains open rather than answered in the negative, because a network that has not learned mortality cannot be asked when it appeared.</w:t>
      </w:r>
    </w:p>
    <w:p>
      <w:pPr>
        <w:pStyle w:val="BodyText"/>
      </w:pPr>
      <w:r>
        <w:t xml:space="preserve">The next design follows from the three decisions. The live class should be living forest, cells with conifer cover and no dead crown, so that the contrast is mortality alone; the unit should be the 30 or 90 m stand cell at which</w:t>
      </w:r>
      <w:r>
        <w:t xml:space="preserve"> </w:t>
      </w:r>
      <w:r>
        <w:t xml:space="preserve">Zwieback et al. (2024)</w:t>
      </w:r>
      <w:r>
        <w:t xml:space="preserve"> </w:t>
      </w:r>
      <w:r>
        <w:t xml:space="preserve">reported severity, with the radar averaged over it, so that speckle falls below the signal; and the record should begin before the outbreak reached the area, which on the descending orbit means the scenes of 2016, so that the window holds the change and not only the state. The one-band comparison shows that a signal exists at the pooled scale, an area under the curve of 0.74 from the mean of one band, and whether a network trained on those labels can turn it into a map at a monthly interval is the test this study did not yet make.</w:t>
      </w:r>
    </w:p>
    <w:bookmarkEnd w:id="51"/>
    <w:bookmarkStart w:id="52" w:name="conclusion"/>
    <w:p>
      <w:pPr>
        <w:pStyle w:val="Heading1"/>
      </w:pPr>
      <w:r>
        <w:t xml:space="preserve">Conclusion</w:t>
      </w:r>
    </w:p>
    <w:p>
      <w:pPr>
        <w:pStyle w:val="FirstParagraph"/>
      </w:pPr>
      <w:r>
        <w:t xml:space="preserve">Trained on the dead spruce crowns of</w:t>
      </w:r>
      <w:r>
        <w:t xml:space="preserve"> </w:t>
      </w:r>
      <w:r>
        <w:t xml:space="preserve">Zwieback et al. (2024)</w:t>
      </w:r>
      <w:r>
        <w:t xml:space="preserve"> </w:t>
      </w:r>
      <w:r>
        <w:t xml:space="preserve">and the slope-corrected Sentinel-1 record of June 2017 to August 2021, a temporal convolutional network did not separate 10 m cells holding dead crowns from cells holding none on label areas held out whole, at monthly, two-monthly, quarterly or half-yearly intervals, and the mean of one band over the same window ranked the cells better than the network. The network learned the land cover mixed into the live class and the season at which its window ended, so no detectability floor and no timing of detection could be read from it. The reference data and the radar record support a second design, living forest against dead at the stand scale with a record that starts before the outbreak, and that design is the one on which the monthly question should be put.</w:t>
      </w:r>
    </w:p>
    <w:bookmarkEnd w:id="52"/>
    <w:bookmarkStart w:id="90" w:name="references"/>
    <w:p>
      <w:pPr>
        <w:pStyle w:val="Heading1"/>
      </w:pPr>
      <w:r>
        <w:t xml:space="preserve">References</w:t>
      </w:r>
    </w:p>
    <w:bookmarkStart w:id="89" w:name="refs"/>
    <w:bookmarkStart w:id="54"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53">
        <w:r>
          <w:rPr>
            <w:rStyle w:val="Hyperlink"/>
          </w:rPr>
          <w:t xml:space="preserve">http://dx.doi.org/10.1016/j.foreco.2006.02.038</w:t>
        </w:r>
      </w:hyperlink>
    </w:p>
    <w:bookmarkEnd w:id="54"/>
    <w:bookmarkStart w:id="56"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55">
        <w:r>
          <w:rPr>
            <w:rStyle w:val="Hyperlink"/>
          </w:rPr>
          <w:t xml:space="preserve">http://dx.doi.org/10.1016/j.rse.2017.06.031</w:t>
        </w:r>
      </w:hyperlink>
    </w:p>
    <w:bookmarkEnd w:id="56"/>
    <w:bookmarkStart w:id="58" w:name="ref-Hechtl_2025"/>
    <w:p>
      <w:pPr>
        <w:pStyle w:val="Bibliography"/>
      </w:pPr>
      <w:r>
        <w:t xml:space="preserve">Hechtl, C., Hauser, S., Schmitt, A., Heurich, M., &amp; Wendleder, A. (2025). Kennaugh elements allow early detection of bark beetle infestation in temperate forests using sentinel-1 data.</w:t>
      </w:r>
      <w:r>
        <w:t xml:space="preserve"> </w:t>
      </w:r>
      <w:r>
        <w:rPr>
          <w:i/>
          <w:iCs/>
        </w:rPr>
        <w:t xml:space="preserve">Forests</w:t>
      </w:r>
      <w:r>
        <w:t xml:space="preserve">,</w:t>
      </w:r>
      <w:r>
        <w:t xml:space="preserve"> </w:t>
      </w:r>
      <w:r>
        <w:rPr>
          <w:i/>
          <w:iCs/>
        </w:rPr>
        <w:t xml:space="preserve">16</w:t>
      </w:r>
      <w:r>
        <w:t xml:space="preserve">(8), 1272. MDPI AG. Retrieved from</w:t>
      </w:r>
      <w:r>
        <w:t xml:space="preserve"> </w:t>
      </w:r>
      <w:hyperlink r:id="rId57">
        <w:r>
          <w:rPr>
            <w:rStyle w:val="Hyperlink"/>
          </w:rPr>
          <w:t xml:space="preserve">http://dx.doi.org/10.3390/f16081272</w:t>
        </w:r>
      </w:hyperlink>
    </w:p>
    <w:bookmarkEnd w:id="58"/>
    <w:bookmarkStart w:id="60"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59">
        <w:r>
          <w:rPr>
            <w:rStyle w:val="Hyperlink"/>
          </w:rPr>
          <w:t xml:space="preserve">http://dx.doi.org/10.2737/RMRS-GTR-443</w:t>
        </w:r>
      </w:hyperlink>
    </w:p>
    <w:bookmarkEnd w:id="60"/>
    <w:bookmarkStart w:id="62" w:name="ref-Holsten_2001"/>
    <w:p>
      <w:pPr>
        <w:pStyle w:val="Bibliography"/>
      </w:pPr>
      <w:r>
        <w:t xml:space="preserve">Holsten, E. H., &amp; Hard, J. S. (2001).</w:t>
      </w:r>
      <w:r>
        <w:t xml:space="preserve"> </w:t>
      </w:r>
      <w:r>
        <w:rPr>
          <w:i/>
          <w:iCs/>
        </w:rPr>
        <w:t xml:space="preserve">Dispersal flight and attack of the spruce beetle, dendroctonus rufipennis, in south-central alaska.</w:t>
      </w:r>
      <w:r>
        <w:t xml:space="preserve"> U.S. Department of Agriculture, Forest Service, Pacific Northwest Research Station. Retrieved from</w:t>
      </w:r>
      <w:r>
        <w:t xml:space="preserve"> </w:t>
      </w:r>
      <w:hyperlink r:id="rId61">
        <w:r>
          <w:rPr>
            <w:rStyle w:val="Hyperlink"/>
          </w:rPr>
          <w:t xml:space="preserve">http://dx.doi.org/10.2737/pnw-rp-536</w:t>
        </w:r>
      </w:hyperlink>
    </w:p>
    <w:bookmarkEnd w:id="62"/>
    <w:bookmarkStart w:id="64" w:name="ref-Kellndorfer_2022"/>
    <w:p>
      <w:pPr>
        <w:pStyle w:val="Bibliography"/>
      </w:pPr>
      <w:r>
        <w:t xml:space="preserve">Kellndorfer, J., Cartus, O., Lavalle, M., Magnard, C., Milillo, P., Oveisgharan, S., Osmanoglu, B., et al. (2022). Global seasonal sentinel-1 interferometric coherence and backscatter data set.</w:t>
      </w:r>
      <w:r>
        <w:t xml:space="preserve"> </w:t>
      </w:r>
      <w:r>
        <w:rPr>
          <w:i/>
          <w:iCs/>
        </w:rPr>
        <w:t xml:space="preserve">Scientific Data</w:t>
      </w:r>
      <w:r>
        <w:t xml:space="preserve">,</w:t>
      </w:r>
      <w:r>
        <w:t xml:space="preserve"> </w:t>
      </w:r>
      <w:r>
        <w:rPr>
          <w:i/>
          <w:iCs/>
        </w:rPr>
        <w:t xml:space="preserve">9</w:t>
      </w:r>
      <w:r>
        <w:t xml:space="preserve">(1). Springer Science; Business Media LLC. Retrieved from</w:t>
      </w:r>
      <w:r>
        <w:t xml:space="preserve"> </w:t>
      </w:r>
      <w:hyperlink r:id="rId63">
        <w:r>
          <w:rPr>
            <w:rStyle w:val="Hyperlink"/>
          </w:rPr>
          <w:t xml:space="preserve">http://dx.doi.org/10.1038/s41597-022-01189-6</w:t>
        </w:r>
      </w:hyperlink>
    </w:p>
    <w:bookmarkEnd w:id="64"/>
    <w:bookmarkStart w:id="66" w:name="ref-Miller_2024"/>
    <w:p>
      <w:pPr>
        <w:pStyle w:val="Bibliography"/>
      </w:pPr>
      <w:r>
        <w:t xml:space="preserve">Miller, L., Pelletier, C., &amp; Webb, G. I. (2024). Deep learning for satellite image time-series analysis: A review.</w:t>
      </w:r>
      <w:r>
        <w:t xml:space="preserve"> </w:t>
      </w:r>
      <w:r>
        <w:rPr>
          <w:i/>
          <w:iCs/>
        </w:rPr>
        <w:t xml:space="preserve">IEEE Geoscience and Remote Sensing Magazine</w:t>
      </w:r>
      <w:r>
        <w:t xml:space="preserve">,</w:t>
      </w:r>
      <w:r>
        <w:t xml:space="preserve"> </w:t>
      </w:r>
      <w:r>
        <w:rPr>
          <w:i/>
          <w:iCs/>
        </w:rPr>
        <w:t xml:space="preserve">12</w:t>
      </w:r>
      <w:r>
        <w:t xml:space="preserve">(3), 81–124. Institute of Electrical; Electronics Engineers (IEEE). Retrieved from</w:t>
      </w:r>
      <w:r>
        <w:t xml:space="preserve"> </w:t>
      </w:r>
      <w:hyperlink r:id="rId65">
        <w:r>
          <w:rPr>
            <w:rStyle w:val="Hyperlink"/>
          </w:rPr>
          <w:t xml:space="preserve">http://dx.doi.org/10.1109/MGRS.2024.3393010</w:t>
        </w:r>
      </w:hyperlink>
    </w:p>
    <w:bookmarkEnd w:id="66"/>
    <w:bookmarkStart w:id="68" w:name="ref-Mullissa_2021"/>
    <w:p>
      <w:pPr>
        <w:pStyle w:val="Bibliography"/>
      </w:pPr>
      <w:r>
        <w:t xml:space="preserve">Mullissa, A., Vollrath, A., Odongo-Braun, C., Slagter, B., Balling, J., Gou, Y., Gorelick, N., et al. (2021). Sentinel-1 SAR backscatter analysis ready data preparation in google earth engine.</w:t>
      </w:r>
      <w:r>
        <w:t xml:space="preserve"> </w:t>
      </w:r>
      <w:r>
        <w:rPr>
          <w:i/>
          <w:iCs/>
        </w:rPr>
        <w:t xml:space="preserve">Remote Sensing</w:t>
      </w:r>
      <w:r>
        <w:t xml:space="preserve">,</w:t>
      </w:r>
      <w:r>
        <w:t xml:space="preserve"> </w:t>
      </w:r>
      <w:r>
        <w:rPr>
          <w:i/>
          <w:iCs/>
        </w:rPr>
        <w:t xml:space="preserve">13</w:t>
      </w:r>
      <w:r>
        <w:t xml:space="preserve">(10), 1954. MDPI AG. Retrieved from</w:t>
      </w:r>
      <w:r>
        <w:t xml:space="preserve"> </w:t>
      </w:r>
      <w:hyperlink r:id="rId67">
        <w:r>
          <w:rPr>
            <w:rStyle w:val="Hyperlink"/>
          </w:rPr>
          <w:t xml:space="preserve">http://dx.doi.org/10.3390/rs13101954</w:t>
        </w:r>
      </w:hyperlink>
    </w:p>
    <w:bookmarkEnd w:id="68"/>
    <w:bookmarkStart w:id="70"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69">
        <w:r>
          <w:rPr>
            <w:rStyle w:val="Hyperlink"/>
          </w:rPr>
          <w:t xml:space="preserve">http://dx.doi.org/10.1111/gcb.14279</w:t>
        </w:r>
      </w:hyperlink>
    </w:p>
    <w:bookmarkEnd w:id="70"/>
    <w:bookmarkStart w:id="72"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71">
        <w:r>
          <w:rPr>
            <w:rStyle w:val="Hyperlink"/>
          </w:rPr>
          <w:t xml:space="preserve">http://dx.doi.org/10.3390/rs11050523</w:t>
        </w:r>
      </w:hyperlink>
    </w:p>
    <w:bookmarkEnd w:id="72"/>
    <w:bookmarkStart w:id="74"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73">
        <w:r>
          <w:rPr>
            <w:rStyle w:val="Hyperlink"/>
          </w:rPr>
          <w:t xml:space="preserve">http://dx.doi.org/10.1016/j.rse.2024.114107</w:t>
        </w:r>
      </w:hyperlink>
    </w:p>
    <w:bookmarkEnd w:id="74"/>
    <w:bookmarkStart w:id="76" w:name="ref-Simoes_2021"/>
    <w:p>
      <w:pPr>
        <w:pStyle w:val="Bibliography"/>
      </w:pPr>
      <w:r>
        <w:t xml:space="preserve">Simoes, R., Camara, G., Queiroz, G., Souza, F., Andrade, P. R., Santos, L., Carvalho, A., et al.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 MDPI AG. Retrieved from</w:t>
      </w:r>
      <w:r>
        <w:t xml:space="preserve"> </w:t>
      </w:r>
      <w:hyperlink r:id="rId75">
        <w:r>
          <w:rPr>
            <w:rStyle w:val="Hyperlink"/>
          </w:rPr>
          <w:t xml:space="preserve">http://dx.doi.org/10.3390/rs13132428</w:t>
        </w:r>
      </w:hyperlink>
    </w:p>
    <w:bookmarkEnd w:id="76"/>
    <w:bookmarkStart w:id="78" w:name="ref-Ulaby_1987"/>
    <w:p>
      <w:pPr>
        <w:pStyle w:val="Bibliography"/>
      </w:pPr>
      <w:r>
        <w:t xml:space="preserve">Ulaby, F., &amp; El-rayes, M. (1987). Microwave dielectric spectrum of vegetation - part II: Dual-dispersion model.</w:t>
      </w:r>
      <w:r>
        <w:t xml:space="preserve"> </w:t>
      </w:r>
      <w:r>
        <w:rPr>
          <w:i/>
          <w:iCs/>
        </w:rPr>
        <w:t xml:space="preserve">IEEE Transactions on Geoscience and Remote Sensing</w:t>
      </w:r>
      <w:r>
        <w:t xml:space="preserve">,</w:t>
      </w:r>
      <w:r>
        <w:t xml:space="preserve"> </w:t>
      </w:r>
      <w:r>
        <w:rPr>
          <w:i/>
          <w:iCs/>
        </w:rPr>
        <w:t xml:space="preserve">GE-25</w:t>
      </w:r>
      <w:r>
        <w:t xml:space="preserve">(5), 550–557. Institute of Electrical; Electronics Engineers (IEEE). Retrieved from</w:t>
      </w:r>
      <w:r>
        <w:t xml:space="preserve"> </w:t>
      </w:r>
      <w:hyperlink r:id="rId77">
        <w:r>
          <w:rPr>
            <w:rStyle w:val="Hyperlink"/>
          </w:rPr>
          <w:t xml:space="preserve">http://dx.doi.org/10.1109/tgrs.1987.289833</w:t>
        </w:r>
      </w:hyperlink>
    </w:p>
    <w:bookmarkEnd w:id="78"/>
    <w:bookmarkStart w:id="80" w:name="ref-Valavi_2019"/>
    <w:p>
      <w:pPr>
        <w:pStyle w:val="Bibliography"/>
      </w:pPr>
      <w:r>
        <w:t xml:space="preserve">Valavi, R., Elith, J., Lahoz‐Monfort, J. J., &amp; Guillera‐Arroita, G. (2018). &lt;Scp&gt;block&lt;/scp&gt; &lt;scp&gt;CV&lt;/scp&gt; : An &lt;scp&gt;r&lt;/scp&gt; package for generating spatially or environmentally separated folds for &lt;i&gt;k&lt;/i&gt; ‐fold cross‐validation of species distribution models. (D. Warton, Ed.)</w:t>
      </w:r>
      <w:r>
        <w:rPr>
          <w:i/>
          <w:iCs/>
        </w:rPr>
        <w:t xml:space="preserve">Methods in Ecology and Evolution</w:t>
      </w:r>
      <w:r>
        <w:t xml:space="preserve">,</w:t>
      </w:r>
      <w:r>
        <w:t xml:space="preserve"> </w:t>
      </w:r>
      <w:r>
        <w:rPr>
          <w:i/>
          <w:iCs/>
        </w:rPr>
        <w:t xml:space="preserve">10</w:t>
      </w:r>
      <w:r>
        <w:t xml:space="preserve">(2), 225–232. Wiley. Retrieved from</w:t>
      </w:r>
      <w:r>
        <w:t xml:space="preserve"> </w:t>
      </w:r>
      <w:hyperlink r:id="rId79">
        <w:r>
          <w:rPr>
            <w:rStyle w:val="Hyperlink"/>
          </w:rPr>
          <w:t xml:space="preserve">http://dx.doi.org/10.1111/2041-210X.13107</w:t>
        </w:r>
      </w:hyperlink>
    </w:p>
    <w:bookmarkEnd w:id="80"/>
    <w:bookmarkStart w:id="82" w:name="ref-Vollrath_2020"/>
    <w:p>
      <w:pPr>
        <w:pStyle w:val="Bibliography"/>
      </w:pPr>
      <w:r>
        <w:t xml:space="preserve">Vollrath, A., Mullissa, A., &amp; Reiche, J. (2020). Angular-based radiometric slope correction for sentinel-1 on google earth engine.</w:t>
      </w:r>
      <w:r>
        <w:t xml:space="preserve"> </w:t>
      </w:r>
      <w:r>
        <w:rPr>
          <w:i/>
          <w:iCs/>
        </w:rPr>
        <w:t xml:space="preserve">Remote Sensing</w:t>
      </w:r>
      <w:r>
        <w:t xml:space="preserve">,</w:t>
      </w:r>
      <w:r>
        <w:t xml:space="preserve"> </w:t>
      </w:r>
      <w:r>
        <w:rPr>
          <w:i/>
          <w:iCs/>
        </w:rPr>
        <w:t xml:space="preserve">12</w:t>
      </w:r>
      <w:r>
        <w:t xml:space="preserve">(11), 1867. MDPI AG. Retrieved from</w:t>
      </w:r>
      <w:r>
        <w:t xml:space="preserve"> </w:t>
      </w:r>
      <w:hyperlink r:id="rId81">
        <w:r>
          <w:rPr>
            <w:rStyle w:val="Hyperlink"/>
          </w:rPr>
          <w:t xml:space="preserve">http://dx.doi.org/10.3390/rs12111867</w:t>
        </w:r>
      </w:hyperlink>
    </w:p>
    <w:bookmarkEnd w:id="82"/>
    <w:bookmarkStart w:id="84"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83">
        <w:r>
          <w:rPr>
            <w:rStyle w:val="Hyperlink"/>
          </w:rPr>
          <w:t xml:space="preserve">http://dx.doi.org/10.1016/j.foreco.2006.02.050</w:t>
        </w:r>
      </w:hyperlink>
    </w:p>
    <w:bookmarkEnd w:id="84"/>
    <w:bookmarkStart w:id="86"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85">
        <w:r>
          <w:rPr>
            <w:rStyle w:val="Hyperlink"/>
          </w:rPr>
          <w:t xml:space="preserve">http://dx.doi.org/10.17161/bi.v16i1.14758</w:t>
        </w:r>
      </w:hyperlink>
    </w:p>
    <w:bookmarkEnd w:id="86"/>
    <w:bookmarkStart w:id="88"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87">
        <w:r>
          <w:rPr>
            <w:rStyle w:val="Hyperlink"/>
          </w:rPr>
          <w:t xml:space="preserve">http://dx.doi.org/10.1016/j.isprsjprs.2024.05.013</w:t>
        </w:r>
      </w:hyperlink>
    </w:p>
    <w:bookmarkEnd w:id="88"/>
    <w:bookmarkEnd w:id="89"/>
    <w:bookmarkEnd w:id="90"/>
    <w:bookmarkStart w:id="95" w:name="statements-and-declarations"/>
    <w:p>
      <w:pPr>
        <w:pStyle w:val="Heading1"/>
      </w:pPr>
      <w:r>
        <w:t xml:space="preserve">Statements and declarations</w:t>
      </w:r>
    </w:p>
    <w:bookmarkStart w:id="91" w:name="funding"/>
    <w:p>
      <w:pPr>
        <w:pStyle w:val="Heading2"/>
      </w:pPr>
      <w:r>
        <w:t xml:space="preserve">Funding</w:t>
      </w:r>
    </w:p>
    <w:p>
      <w:pPr>
        <w:pStyle w:val="FirstParagraph"/>
      </w:pPr>
      <w:r>
        <w:t xml:space="preserve">Not yet declared. No funding source has been recorded for this work and none is asserted here.</w:t>
      </w:r>
    </w:p>
    <w:bookmarkEnd w:id="91"/>
    <w:bookmarkStart w:id="92" w:name="competing-interests"/>
    <w:p>
      <w:pPr>
        <w:pStyle w:val="Heading2"/>
      </w:pPr>
      <w:r>
        <w:t xml:space="preserve">Competing interests</w:t>
      </w:r>
    </w:p>
    <w:p>
      <w:pPr>
        <w:pStyle w:val="FirstParagraph"/>
      </w:pPr>
      <w:r>
        <w:t xml:space="preserve">Not yet declared by the author.</w:t>
      </w:r>
    </w:p>
    <w:bookmarkEnd w:id="92"/>
    <w:bookmarkStart w:id="93" w:name="author-contributions"/>
    <w:p>
      <w:pPr>
        <w:pStyle w:val="Heading2"/>
      </w:pPr>
      <w:r>
        <w:t xml:space="preserve">Author contributions</w:t>
      </w:r>
    </w:p>
    <w:p>
      <w:pPr>
        <w:pStyle w:val="FirstParagraph"/>
      </w:pPr>
      <w:r>
        <w:t xml:space="preserve">Not yet declared. The manuscript is drafted single-authored pending that declaration, and no co-author is listed on the strength of an assumption.</w:t>
      </w:r>
    </w:p>
    <w:bookmarkEnd w:id="93"/>
    <w:bookmarkStart w:id="94" w:name="data-availability"/>
    <w:p>
      <w:pPr>
        <w:pStyle w:val="Heading2"/>
      </w:pPr>
      <w:r>
        <w:t xml:space="preserve">Data availability</w:t>
      </w:r>
    </w:p>
    <w:p>
      <w:pPr>
        <w:pStyle w:val="FirstParagraph"/>
      </w:pPr>
      <w:r>
        <w:t xml:space="preserve">All inputs were publicly available and were read by the code shown in this manuscript. The crown labels of</w:t>
      </w:r>
      <w:r>
        <w:t xml:space="preserve"> </w:t>
      </w:r>
      <w:r>
        <w:t xml:space="preserve">Zwieback et al. (2024)</w:t>
      </w:r>
      <w:r>
        <w:t xml:space="preserve"> </w:t>
      </w:r>
      <w:r>
        <w:t xml:space="preserve">were downloaded from Zenodo under the licence given in the code, the Sentinel-1 ground range detected scenes and the Copernicus 30 m digital elevation model were read in Google Earth Engine under the asset names given in the code, the aerial detection survey damage areas were downloaded from the United States Forest Service, and the state boundary from the United States Census Bureau. The dead crown fraction and sampled backscatter of each cell, the fold predictions and the tables and figures are held with the manuscript under</w:t>
      </w:r>
      <w:r>
        <w:t xml:space="preserve"> </w:t>
      </w:r>
      <w:r>
        <w:rPr>
          <w:rStyle w:val="VerbatimChar"/>
        </w:rPr>
        <w:t xml:space="preserve">02.inputs/derived</w:t>
      </w:r>
      <w:r>
        <w:t xml:space="preserve"> </w:t>
      </w:r>
      <w:r>
        <w:t xml:space="preserve">and</w:t>
      </w:r>
      <w:r>
        <w:t xml:space="preserve"> </w:t>
      </w:r>
      <w:r>
        <w:rPr>
          <w:rStyle w:val="VerbatimChar"/>
        </w:rPr>
        <w:t xml:space="preserve">03.outputs</w:t>
      </w:r>
      <w:r>
        <w:t xml:space="preserve">, and every number in the text is computed from them at render time.</w:t>
      </w:r>
    </w:p>
    <w:bookmarkEnd w:id="94"/>
    <w:bookmarkEnd w:id="9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hyperlink" Id="rId53" Target="http://dx.doi.org/10.1016/j.foreco.2006.02.038" TargetMode="External" /><Relationship Type="http://schemas.openxmlformats.org/officeDocument/2006/relationships/hyperlink" Id="rId83" Target="http://dx.doi.org/10.1016/j.foreco.2006.02.050" TargetMode="External" /><Relationship Type="http://schemas.openxmlformats.org/officeDocument/2006/relationships/hyperlink" Id="rId87" Target="http://dx.doi.org/10.1016/j.isprsjprs.2024.05.013" TargetMode="External" /><Relationship Type="http://schemas.openxmlformats.org/officeDocument/2006/relationships/hyperlink" Id="rId55" Target="http://dx.doi.org/10.1016/j.rse.2017.06.031" TargetMode="External" /><Relationship Type="http://schemas.openxmlformats.org/officeDocument/2006/relationships/hyperlink" Id="rId73" Target="http://dx.doi.org/10.1016/j.rse.2024.114107" TargetMode="External" /><Relationship Type="http://schemas.openxmlformats.org/officeDocument/2006/relationships/hyperlink" Id="rId63" Target="http://dx.doi.org/10.1038/s41597-022-01189-6" TargetMode="External" /><Relationship Type="http://schemas.openxmlformats.org/officeDocument/2006/relationships/hyperlink" Id="rId65" Target="http://dx.doi.org/10.1109/MGRS.2024.3393010" TargetMode="External" /><Relationship Type="http://schemas.openxmlformats.org/officeDocument/2006/relationships/hyperlink" Id="rId77" Target="http://dx.doi.org/10.1109/tgrs.1987.289833" TargetMode="External" /><Relationship Type="http://schemas.openxmlformats.org/officeDocument/2006/relationships/hyperlink" Id="rId79" Target="http://dx.doi.org/10.1111/2041-210X.13107" TargetMode="External" /><Relationship Type="http://schemas.openxmlformats.org/officeDocument/2006/relationships/hyperlink" Id="rId69" Target="http://dx.doi.org/10.1111/gcb.14279" TargetMode="External" /><Relationship Type="http://schemas.openxmlformats.org/officeDocument/2006/relationships/hyperlink" Id="rId85" Target="http://dx.doi.org/10.17161/bi.v16i1.14758" TargetMode="External" /><Relationship Type="http://schemas.openxmlformats.org/officeDocument/2006/relationships/hyperlink" Id="rId59" Target="http://dx.doi.org/10.2737/RMRS-GTR-443" TargetMode="External" /><Relationship Type="http://schemas.openxmlformats.org/officeDocument/2006/relationships/hyperlink" Id="rId61" Target="http://dx.doi.org/10.2737/pnw-rp-536" TargetMode="External" /><Relationship Type="http://schemas.openxmlformats.org/officeDocument/2006/relationships/hyperlink" Id="rId57" Target="http://dx.doi.org/10.3390/f16081272" TargetMode="External" /><Relationship Type="http://schemas.openxmlformats.org/officeDocument/2006/relationships/hyperlink" Id="rId71" Target="http://dx.doi.org/10.3390/rs11050523" TargetMode="External" /><Relationship Type="http://schemas.openxmlformats.org/officeDocument/2006/relationships/hyperlink" Id="rId81" Target="http://dx.doi.org/10.3390/rs12111867" TargetMode="External" /><Relationship Type="http://schemas.openxmlformats.org/officeDocument/2006/relationships/hyperlink" Id="rId67" Target="http://dx.doi.org/10.3390/rs13101954" TargetMode="External" /><Relationship Type="http://schemas.openxmlformats.org/officeDocument/2006/relationships/hyperlink" Id="rId75" Target="http://dx.doi.org/10.3390/rs13132428"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53" Target="http://dx.doi.org/10.1016/j.foreco.2006.02.038" TargetMode="External" /><Relationship Type="http://schemas.openxmlformats.org/officeDocument/2006/relationships/hyperlink" Id="rId83" Target="http://dx.doi.org/10.1016/j.foreco.2006.02.050" TargetMode="External" /><Relationship Type="http://schemas.openxmlformats.org/officeDocument/2006/relationships/hyperlink" Id="rId87" Target="http://dx.doi.org/10.1016/j.isprsjprs.2024.05.013" TargetMode="External" /><Relationship Type="http://schemas.openxmlformats.org/officeDocument/2006/relationships/hyperlink" Id="rId55" Target="http://dx.doi.org/10.1016/j.rse.2017.06.031" TargetMode="External" /><Relationship Type="http://schemas.openxmlformats.org/officeDocument/2006/relationships/hyperlink" Id="rId73" Target="http://dx.doi.org/10.1016/j.rse.2024.114107" TargetMode="External" /><Relationship Type="http://schemas.openxmlformats.org/officeDocument/2006/relationships/hyperlink" Id="rId63" Target="http://dx.doi.org/10.1038/s41597-022-01189-6" TargetMode="External" /><Relationship Type="http://schemas.openxmlformats.org/officeDocument/2006/relationships/hyperlink" Id="rId65" Target="http://dx.doi.org/10.1109/MGRS.2024.3393010" TargetMode="External" /><Relationship Type="http://schemas.openxmlformats.org/officeDocument/2006/relationships/hyperlink" Id="rId77" Target="http://dx.doi.org/10.1109/tgrs.1987.289833" TargetMode="External" /><Relationship Type="http://schemas.openxmlformats.org/officeDocument/2006/relationships/hyperlink" Id="rId79" Target="http://dx.doi.org/10.1111/2041-210X.13107" TargetMode="External" /><Relationship Type="http://schemas.openxmlformats.org/officeDocument/2006/relationships/hyperlink" Id="rId69" Target="http://dx.doi.org/10.1111/gcb.14279" TargetMode="External" /><Relationship Type="http://schemas.openxmlformats.org/officeDocument/2006/relationships/hyperlink" Id="rId85" Target="http://dx.doi.org/10.17161/bi.v16i1.14758" TargetMode="External" /><Relationship Type="http://schemas.openxmlformats.org/officeDocument/2006/relationships/hyperlink" Id="rId59" Target="http://dx.doi.org/10.2737/RMRS-GTR-443" TargetMode="External" /><Relationship Type="http://schemas.openxmlformats.org/officeDocument/2006/relationships/hyperlink" Id="rId61" Target="http://dx.doi.org/10.2737/pnw-rp-536" TargetMode="External" /><Relationship Type="http://schemas.openxmlformats.org/officeDocument/2006/relationships/hyperlink" Id="rId57" Target="http://dx.doi.org/10.3390/f16081272" TargetMode="External" /><Relationship Type="http://schemas.openxmlformats.org/officeDocument/2006/relationships/hyperlink" Id="rId71" Target="http://dx.doi.org/10.3390/rs11050523" TargetMode="External" /><Relationship Type="http://schemas.openxmlformats.org/officeDocument/2006/relationships/hyperlink" Id="rId81" Target="http://dx.doi.org/10.3390/rs12111867" TargetMode="External" /><Relationship Type="http://schemas.openxmlformats.org/officeDocument/2006/relationships/hyperlink" Id="rId67" Target="http://dx.doi.org/10.3390/rs13101954" TargetMode="External" /><Relationship Type="http://schemas.openxmlformats.org/officeDocument/2006/relationships/hyperlink" Id="rId75" Target="http://dx.doi.org/10.3390/rs131324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Reconstructing temporal variability of the Alaskan spruce beetle outbreak using SAR radar data and deep learning algorithms</dc:title>
  <dc:creator>Seamus Murphy</dc:creator>
  <cp:keywords>spruce beetle, Sentinel-1, deep learning, time series, boreal forest, Alaska</cp:keywords>
  <dcterms:created xsi:type="dcterms:W3CDTF">2026-09-16T03:43:25Z</dcterms:created>
  <dcterms:modified xsi:type="dcterms:W3CDTF">2026-09-16T03:43:25Z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../04.references/references.bib</vt:lpwstr>
  </property>
  <property fmtid="{D5CDD505-2E9C-101B-9397-08002B2CF9AE}" pid="5" name="by-author">
    <vt:lpwstr/>
  </property>
  <property fmtid="{D5CDD505-2E9C-101B-9397-08002B2CF9AE}" pid="6" name="csl">
    <vt:lpwstr>../04.references/apa.csl</vt:lpwstr>
  </property>
  <property fmtid="{D5CDD505-2E9C-101B-9397-08002B2CF9AE}" pid="7" name="date">
    <vt:lpwstr>2026-09-15</vt:lpwstr>
  </property>
  <property fmtid="{D5CDD505-2E9C-101B-9397-08002B2CF9AE}" pid="8" name="editor">
    <vt:lpwstr>visual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