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pacing w:after="0" w:before="0" w:line="276" w:lineRule="auto"/>
        <w:jc w:val="left"/>
        <w:rPr>
          <w:b w:val="1"/>
          <w:bCs w:val="1"/>
          <w:color w:val="000000"/>
          <w:sz w:val="26"/>
          <w:szCs w:val="26"/>
        </w:rPr>
      </w:pPr>
      <w:r w:rsidDel="00000000" w:rsidR="00000000" w:rsidRPr="00000000">
        <w:rPr>
          <w:b w:val="1"/>
          <w:bCs w:val="1"/>
          <w:sz w:val="26"/>
          <w:szCs w:val="26"/>
          <w:rtl w:val="0"/>
        </w:rPr>
        <w:t xml:space="preserve">Spatial and temporal patterns of conifer regeneration following </w:t>
      </w:r>
      <w:r w:rsidDel="00000000" w:rsidR="00000000" w:rsidRPr="00000000">
        <w:rPr>
          <w:b w:val="1"/>
          <w:bCs w:val="1"/>
          <w:color w:val="000000"/>
          <w:sz w:val="26"/>
          <w:szCs w:val="26"/>
          <w:rtl w:val="0"/>
        </w:rPr>
        <w:t xml:space="preserve">Mountain pine beetle outbreak (</w:t>
      </w:r>
      <w:r w:rsidDel="00000000" w:rsidR="00000000" w:rsidRPr="00000000">
        <w:rPr>
          <w:b w:val="1"/>
          <w:bCs w:val="1"/>
          <w:i w:val="1"/>
          <w:iCs w:val="1"/>
          <w:color w:val="000000"/>
          <w:sz w:val="26"/>
          <w:szCs w:val="26"/>
          <w:rtl w:val="0"/>
        </w:rPr>
        <w:t xml:space="preserve">Dendroctonus ponderosae</w:t>
      </w:r>
      <w:r w:rsidDel="00000000" w:rsidR="00000000" w:rsidRPr="00000000">
        <w:rPr>
          <w:b w:val="1"/>
          <w:bCs w:val="1"/>
          <w:color w:val="000000"/>
          <w:sz w:val="26"/>
          <w:szCs w:val="26"/>
          <w:rtl w:val="0"/>
        </w:rPr>
        <w:t xml:space="preserve">) and mixed-severity wildfire</w:t>
      </w:r>
      <w:r w:rsidDel="00000000" w:rsidR="00000000" w:rsidRPr="00000000">
        <w:rPr>
          <w:b w:val="1"/>
          <w:bCs w:val="1"/>
          <w:sz w:val="26"/>
          <w:szCs w:val="26"/>
          <w:rtl w:val="0"/>
        </w:rPr>
        <w:t xml:space="preserve">; A point process model of disturbance interactions in the Darkwoods Conservation Area</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pacing w:after="0" w:before="0" w:line="240" w:lineRule="auto"/>
        <w:ind w:left="360" w:firstLine="0"/>
        <w:jc w:val="left"/>
        <w:rPr>
          <w:b w:val="1"/>
          <w:bCs w:val="1"/>
          <w:color w:val="000000"/>
          <w:highlight w:val="white"/>
        </w:rPr>
      </w:pPr>
      <w:r w:rsidDel="00000000" w:rsidR="00000000" w:rsidRPr="00000000">
        <w:rPr>
          <w:rtl w:val="0"/>
        </w:rPr>
      </w:r>
    </w:p>
    <w:p w:rsidR="00000000" w:rsidDel="00000000" w:rsidP="00000000" w:rsidRDefault="00000000" w:rsidRPr="00000000" w14:paraId="00000003">
      <w:pPr>
        <w:spacing w:after="0" w:before="0" w:line="240" w:lineRule="auto"/>
        <w:jc w:val="left"/>
        <w:rPr>
          <w:b w:val="1"/>
          <w:bCs w:val="1"/>
        </w:rPr>
      </w:pPr>
      <w:r w:rsidDel="00000000" w:rsidR="00000000" w:rsidRPr="00000000">
        <w:rPr>
          <w:b w:val="1"/>
          <w:bCs w:val="1"/>
          <w:highlight w:val="white"/>
          <w:rtl w:val="0"/>
        </w:rPr>
        <w:t xml:space="preserve">Seamus Murphy</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b w:val="1"/>
          <w:bCs w:val="1"/>
          <w:vertAlign w:val="superscript"/>
          <w:rtl w:val="0"/>
        </w:rPr>
        <w:t xml:space="preserve">a.1,✳</w:t>
      </w:r>
      <w:r w:rsidDel="00000000" w:rsidR="00000000" w:rsidRPr="00000000">
        <w:rPr>
          <w:b w:val="1"/>
          <w:bCs w:val="1"/>
          <w:rtl w:val="0"/>
        </w:rPr>
        <w:t xml:space="preserve"> Adrian Leslie,</w:t>
      </w:r>
      <w:r w:rsidDel="00000000" w:rsidR="00000000" w:rsidRPr="00000000">
        <w:rPr>
          <w:b w:val="1"/>
          <w:bCs w:val="1"/>
          <w:vertAlign w:val="superscript"/>
          <w:rtl w:val="0"/>
        </w:rPr>
        <w:t xml:space="preserve">b</w:t>
      </w:r>
      <w:r w:rsidDel="00000000" w:rsidR="00000000" w:rsidRPr="00000000">
        <w:rPr>
          <w:b w:val="1"/>
          <w:bCs w:val="1"/>
          <w:rtl w:val="0"/>
        </w:rPr>
        <w:t xml:space="preserve"> </w:t>
      </w:r>
      <w:r w:rsidDel="00000000" w:rsidR="00000000" w:rsidRPr="00000000">
        <w:rPr>
          <w:b w:val="1"/>
          <w:bCs w:val="1"/>
          <w:highlight w:val="white"/>
          <w:rtl w:val="0"/>
        </w:rPr>
        <w:t xml:space="preserve">Lauren K Banks</w:t>
      </w:r>
      <w:r w:rsidDel="00000000" w:rsidR="00000000" w:rsidRPr="00000000">
        <w:rPr>
          <w:b w:val="1"/>
          <w:bCs w:val="1"/>
          <w:rtl w:val="0"/>
        </w:rPr>
        <w:t xml:space="preserve">,</w:t>
      </w:r>
      <w:r w:rsidDel="00000000" w:rsidR="00000000" w:rsidRPr="00000000">
        <w:rPr>
          <w:b w:val="1"/>
          <w:bCs w:val="1"/>
          <w:vertAlign w:val="superscript"/>
          <w:rtl w:val="0"/>
        </w:rPr>
        <w:t xml:space="preserve">c</w:t>
      </w:r>
      <w:r w:rsidDel="00000000" w:rsidR="00000000" w:rsidRPr="00000000">
        <w:rPr>
          <w:b w:val="1"/>
          <w:bCs w:val="1"/>
          <w:rtl w:val="0"/>
        </w:rPr>
        <w:t xml:space="preserve"> John Wilson</w:t>
      </w:r>
      <w:r w:rsidDel="00000000" w:rsidR="00000000" w:rsidRPr="00000000">
        <w:rPr>
          <w:b w:val="1"/>
          <w:bCs w:val="1"/>
          <w:vertAlign w:val="superscript"/>
          <w:rtl w:val="0"/>
        </w:rPr>
        <w:t xml:space="preserve">d</w:t>
      </w:r>
      <w:r w:rsidDel="00000000" w:rsidR="00000000" w:rsidRPr="00000000">
        <w:rPr>
          <w:rtl w:val="0"/>
        </w:rPr>
      </w:r>
    </w:p>
    <w:p w:rsidR="00000000" w:rsidDel="00000000" w:rsidP="00000000" w:rsidRDefault="00000000" w:rsidRPr="00000000" w14:paraId="00000004">
      <w:pPr>
        <w:spacing w:after="0" w:before="0" w:line="240" w:lineRule="auto"/>
        <w:jc w:val="left"/>
        <w:rPr>
          <w:b w:val="1"/>
          <w:bCs w:val="1"/>
          <w:sz w:val="18"/>
          <w:szCs w:val="18"/>
          <w:highlight w:val="white"/>
        </w:rPr>
      </w:pPr>
      <w:r w:rsidDel="00000000" w:rsidR="00000000" w:rsidRPr="00000000">
        <w:rPr>
          <w:sz w:val="18"/>
          <w:szCs w:val="18"/>
          <w:vertAlign w:val="superscript"/>
          <w:rtl w:val="0"/>
        </w:rPr>
        <w:t xml:space="preserve">a.1</w:t>
      </w:r>
      <w:r w:rsidDel="00000000" w:rsidR="00000000" w:rsidRPr="00000000">
        <w:rPr>
          <w:sz w:val="18"/>
          <w:szCs w:val="18"/>
          <w:highlight w:val="white"/>
          <w:rtl w:val="0"/>
        </w:rPr>
        <w:t xml:space="preserve">Primary: Bangor University, Wales, LL572DG; ORCID:0000-0002-1792-0351</w:t>
      </w:r>
      <w:r w:rsidDel="00000000" w:rsidR="00000000" w:rsidRPr="00000000">
        <w:rPr>
          <w:rtl w:val="0"/>
        </w:rPr>
      </w:r>
    </w:p>
    <w:p w:rsidR="00000000" w:rsidDel="00000000" w:rsidP="00000000" w:rsidRDefault="00000000" w:rsidRPr="00000000" w14:paraId="00000005">
      <w:pPr>
        <w:spacing w:after="0" w:before="0" w:line="240" w:lineRule="auto"/>
        <w:jc w:val="left"/>
        <w:rPr>
          <w:i w:val="1"/>
          <w:iCs w:val="1"/>
          <w:sz w:val="18"/>
          <w:szCs w:val="18"/>
          <w:u w:val="single"/>
        </w:rPr>
      </w:pPr>
      <w:r w:rsidDel="00000000" w:rsidR="00000000" w:rsidRPr="00000000">
        <w:rPr>
          <w:sz w:val="18"/>
          <w:szCs w:val="18"/>
          <w:vertAlign w:val="superscript"/>
          <w:rtl w:val="0"/>
        </w:rPr>
        <w:t xml:space="preserve">b</w:t>
      </w:r>
      <w:r w:rsidDel="00000000" w:rsidR="00000000" w:rsidRPr="00000000">
        <w:rPr>
          <w:sz w:val="18"/>
          <w:szCs w:val="18"/>
          <w:rtl w:val="0"/>
        </w:rPr>
        <w:t xml:space="preserve">Nature Conservancy Canada, </w:t>
      </w:r>
      <w:r w:rsidDel="00000000" w:rsidR="00000000" w:rsidRPr="00000000">
        <w:rPr>
          <w:i w:val="1"/>
          <w:iCs w:val="1"/>
          <w:sz w:val="18"/>
          <w:szCs w:val="18"/>
          <w:u w:val="single"/>
          <w:rtl w:val="0"/>
        </w:rPr>
        <w:t xml:space="preserve">Dept, Street Address, City, Country, Postal Code</w:t>
      </w:r>
    </w:p>
    <w:p w:rsidR="00000000" w:rsidDel="00000000" w:rsidP="00000000" w:rsidRDefault="00000000" w:rsidRPr="00000000" w14:paraId="00000006">
      <w:pPr>
        <w:spacing w:after="0" w:before="0" w:line="240" w:lineRule="auto"/>
        <w:rPr>
          <w:sz w:val="18"/>
          <w:szCs w:val="18"/>
        </w:rPr>
      </w:pPr>
      <w:r w:rsidDel="00000000" w:rsidR="00000000" w:rsidRPr="00000000">
        <w:rPr>
          <w:sz w:val="18"/>
          <w:szCs w:val="18"/>
          <w:vertAlign w:val="superscript"/>
          <w:rtl w:val="0"/>
        </w:rPr>
        <w:t xml:space="preserve">c</w:t>
      </w:r>
      <w:r w:rsidDel="00000000" w:rsidR="00000000" w:rsidRPr="00000000">
        <w:rPr>
          <w:sz w:val="18"/>
          <w:szCs w:val="18"/>
          <w:rtl w:val="0"/>
        </w:rPr>
        <w:t xml:space="preserve">University of Waterloo, Department of Biology, </w:t>
      </w:r>
      <w:r w:rsidDel="00000000" w:rsidR="00000000" w:rsidRPr="00000000">
        <w:rPr>
          <w:sz w:val="18"/>
          <w:szCs w:val="18"/>
          <w:rtl w:val="0"/>
        </w:rPr>
        <w:t xml:space="preserve">University of Waterloo, Waterloo, ON, Canada, N2L 3G1; ORCID: 0000-0001-6197-4245</w:t>
      </w:r>
    </w:p>
    <w:p w:rsidR="00000000" w:rsidDel="00000000" w:rsidP="00000000" w:rsidRDefault="00000000" w:rsidRPr="00000000" w14:paraId="00000007">
      <w:pPr>
        <w:spacing w:after="0" w:before="0" w:line="240" w:lineRule="auto"/>
        <w:rPr>
          <w:i w:val="1"/>
          <w:iCs w:val="1"/>
          <w:sz w:val="18"/>
          <w:szCs w:val="18"/>
          <w:u w:val="single"/>
        </w:rPr>
      </w:pPr>
      <w:r w:rsidDel="00000000" w:rsidR="00000000" w:rsidRPr="00000000">
        <w:rPr>
          <w:sz w:val="18"/>
          <w:szCs w:val="18"/>
          <w:vertAlign w:val="superscript"/>
          <w:rtl w:val="0"/>
        </w:rPr>
        <w:t xml:space="preserve">d</w:t>
      </w:r>
      <w:r w:rsidDel="00000000" w:rsidR="00000000" w:rsidRPr="00000000">
        <w:rPr>
          <w:sz w:val="18"/>
          <w:szCs w:val="18"/>
          <w:rtl w:val="0"/>
        </w:rPr>
        <w:t xml:space="preserve">Wildlife and Environmental Society of Malawi, </w:t>
      </w:r>
      <w:r w:rsidDel="00000000" w:rsidR="00000000" w:rsidRPr="00000000">
        <w:rPr>
          <w:i w:val="1"/>
          <w:iCs w:val="1"/>
          <w:sz w:val="18"/>
          <w:szCs w:val="18"/>
          <w:u w:val="single"/>
          <w:rtl w:val="0"/>
        </w:rPr>
        <w:t xml:space="preserve">Dept, Street Address, City, Country, Postal Code</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pacing w:after="0" w:before="0" w:line="276" w:lineRule="auto"/>
        <w:ind w:left="360" w:firstLine="0"/>
        <w:jc w:val="left"/>
        <w:rPr>
          <w:b w:val="1"/>
          <w:bCs w:val="1"/>
          <w:highlight w:val="white"/>
        </w:rPr>
      </w:pPr>
      <w:r w:rsidDel="00000000" w:rsidR="00000000" w:rsidRPr="00000000">
        <w:rPr>
          <w:rtl w:val="0"/>
        </w:rPr>
      </w:r>
    </w:p>
    <w:p w:rsidR="00000000" w:rsidDel="00000000" w:rsidP="00000000" w:rsidRDefault="00000000" w:rsidRPr="00000000" w14:paraId="00000009">
      <w:pPr>
        <w:spacing w:line="240" w:lineRule="auto"/>
        <w:rPr>
          <w:b w:val="0"/>
          <w:bCs w:val="0"/>
          <w:sz w:val="16"/>
          <w:szCs w:val="16"/>
        </w:rPr>
      </w:pPr>
      <w:bookmarkStart w:colFirst="0" w:colLast="0" w:name="_ixr79znnwfqy" w:id="0"/>
      <w:bookmarkEnd w:id="0"/>
      <w:r w:rsidDel="00000000" w:rsidR="00000000" w:rsidRPr="00000000">
        <w:rPr>
          <w:b w:val="1"/>
          <w:bCs w:val="1"/>
          <w:sz w:val="20"/>
          <w:szCs w:val="20"/>
          <w:rtl w:val="0"/>
        </w:rPr>
        <w:t xml:space="preserve">Abstract: </w:t>
      </w:r>
      <w:r w:rsidDel="00000000" w:rsidR="00000000" w:rsidRPr="00000000">
        <w:rPr>
          <w:sz w:val="20"/>
          <w:szCs w:val="20"/>
          <w:rtl w:val="0"/>
        </w:rPr>
        <w:t xml:space="preserve">Understanding disturbance interactions between bark beetles and wildfire events poses a key question in forest ecology of the Pacific Northwest. These agents of natural disturbances have played key roles in the evolution of forest structure and ecosystem function. However, there is growing concern about the potential of compounded disturbances resulting from their increasingly frequent, intense, and overlapping occurrences. Therefore, it is essential to improve our understanding of the linkages between these disturbances and their potential impacts on the successional trajectories and functional resilience conifer assemblages. Few studies have examined the spatial patterns of conifer regeneration following beetle-fire disturbance legacies. In this study, we applied spatial point pattern analysis to investigate seedling intensity </w:t>
      </w:r>
      <w:r w:rsidDel="00000000" w:rsidR="00000000" w:rsidRPr="00000000">
        <w:rPr>
          <w:sz w:val="18"/>
          <w:szCs w:val="18"/>
          <w:rtl w:val="0"/>
        </w:rPr>
        <w:t xml:space="preserve">(m</w:t>
      </w:r>
      <w:r w:rsidDel="00000000" w:rsidR="00000000" w:rsidRPr="00000000">
        <w:rPr>
          <w:sz w:val="18"/>
          <w:szCs w:val="18"/>
          <w:vertAlign w:val="superscript"/>
          <w:rtl w:val="0"/>
        </w:rPr>
        <w:t xml:space="preserve">-1</w:t>
      </w:r>
      <w:r w:rsidDel="00000000" w:rsidR="00000000" w:rsidRPr="00000000">
        <w:rPr>
          <w:sz w:val="18"/>
          <w:szCs w:val="18"/>
          <w:rtl w:val="0"/>
        </w:rPr>
        <w:t xml:space="preserve">)</w:t>
      </w:r>
      <w:r w:rsidDel="00000000" w:rsidR="00000000" w:rsidRPr="00000000">
        <w:rPr>
          <w:sz w:val="20"/>
          <w:szCs w:val="20"/>
          <w:rtl w:val="0"/>
        </w:rPr>
        <w:t xml:space="preserve"> of seven conifer species across three 4-ha plots. These plots were situated in areas of bark beetle tree mortality where stands had experienced mixed-severity wildfire within nine years of the initial beetle attack. To derive spatial covariates of natural disturbances, we predicted using multispectral indices from Landsat time series trained with composite burn plots and forest health inventories that were sampled from areas of low, moderate, and high severity wildfire burn, and from areas of beetle-attacked trees showing signs of red or grey stages of outbreak. Best performing spectral indices yielded high overall classification accuracy and user’s accuracy with acceptable single-class classifications, namely NBDR (k = 0.792; UA = 0.872) and NDMI (k = 0.750; UA = 0.824). The stem locations of seedlings were modelled against an inhomogeneous null model of complete spatial randomness to examine global measures of nearest neighbour, distance to seed source, and local patterns of within-plot clustering and dispersion of different species. Finally, a Cox point process function was applied to estimate the individual effects of specific covariates on patterns of seedling intensity. To varying degrees and directions, we observed variance in seedling patterns between conifer species, influenced by red-stage beetle outbreak, low and high severity burn, distance to seed source, aspect, and ambient wind speed. Findings suggest that although the ecological effects of Mountain pine beetle outbreak on wildfire severity may diminish over time as surface fuels decay during grey stages, disturbances occurring at closer intervals is likely to result in diverging outcomes for host- and non-host species, and across different topographic variants. We conclude that the additive effects of increasing beetle-fire disturbance interactions on conifer assemblages depend not only on their varying regeneration traits in post-fire recovery, but also on their spatial distribution at the micro-scale, raising further questions on the resilience of pioneering Lodgepole pine cohorts. </w:t>
      </w:r>
      <w:r w:rsidDel="00000000" w:rsidR="00000000" w:rsidRPr="00000000">
        <w:rPr>
          <w:rtl w:val="0"/>
        </w:rPr>
      </w:r>
    </w:p>
    <w:p w:rsidR="00000000" w:rsidDel="00000000" w:rsidP="00000000" w:rsidRDefault="00000000" w:rsidRPr="00000000" w14:paraId="0000000A">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00B">
      <w:pPr>
        <w:pageBreakBefore w:val="0"/>
        <w:spacing w:after="0" w:before="0" w:line="240" w:lineRule="auto"/>
        <w:rPr>
          <w:sz w:val="22"/>
          <w:szCs w:val="22"/>
        </w:rPr>
      </w:pPr>
      <w:r w:rsidDel="00000000" w:rsidR="00000000" w:rsidRPr="00000000">
        <w:rPr>
          <w:rtl w:val="0"/>
        </w:rPr>
      </w:r>
    </w:p>
    <w:p w:rsidR="00000000" w:rsidDel="00000000" w:rsidP="00000000" w:rsidRDefault="00000000" w:rsidRPr="00000000" w14:paraId="0000000C">
      <w:pPr>
        <w:pageBreakBefore w:val="0"/>
        <w:spacing w:line="240" w:lineRule="auto"/>
        <w:ind w:right="567"/>
        <w:rPr>
          <w:sz w:val="20"/>
          <w:szCs w:val="20"/>
        </w:rPr>
      </w:pPr>
      <w:r w:rsidDel="00000000" w:rsidR="00000000" w:rsidRPr="00000000">
        <w:rPr>
          <w:b w:val="1"/>
          <w:bCs w:val="1"/>
          <w:sz w:val="20"/>
          <w:szCs w:val="20"/>
          <w:rtl w:val="0"/>
        </w:rPr>
        <w:t xml:space="preserve">Keywords:</w:t>
      </w:r>
      <w:r w:rsidDel="00000000" w:rsidR="00000000" w:rsidRPr="00000000">
        <w:rPr>
          <w:sz w:val="20"/>
          <w:szCs w:val="20"/>
          <w:rtl w:val="0"/>
        </w:rPr>
        <w:t xml:space="preserve"> Wildfire, Mountain pine beetle, conifer regeneration, seedlings, disturbance interactions  </w:t>
      </w:r>
    </w:p>
    <w:p w:rsidR="00000000" w:rsidDel="00000000" w:rsidP="00000000" w:rsidRDefault="00000000" w:rsidRPr="00000000" w14:paraId="0000000D">
      <w:pPr>
        <w:spacing w:after="0" w:before="0" w:line="240" w:lineRule="auto"/>
        <w:jc w:val="left"/>
        <w:rPr>
          <w:b w:val="1"/>
          <w:bCs w:val="1"/>
          <w:sz w:val="20"/>
          <w:szCs w:val="20"/>
        </w:rPr>
      </w:pPr>
      <w:r w:rsidDel="00000000" w:rsidR="00000000" w:rsidRPr="00000000">
        <w:rPr>
          <w:rtl w:val="0"/>
        </w:rPr>
      </w:r>
    </w:p>
    <w:p w:rsidR="00000000" w:rsidDel="00000000" w:rsidP="00000000" w:rsidRDefault="00000000" w:rsidRPr="00000000" w14:paraId="0000000E">
      <w:pPr>
        <w:spacing w:after="0" w:before="0" w:line="240" w:lineRule="auto"/>
        <w:jc w:val="left"/>
        <w:rPr>
          <w:sz w:val="20"/>
          <w:szCs w:val="20"/>
        </w:rPr>
      </w:pPr>
      <w:r w:rsidDel="00000000" w:rsidR="00000000" w:rsidRPr="00000000">
        <w:rPr>
          <w:b w:val="1"/>
          <w:bCs w:val="1"/>
          <w:sz w:val="20"/>
          <w:szCs w:val="20"/>
          <w:rtl w:val="0"/>
        </w:rPr>
        <w:t xml:space="preserve">*</w:t>
      </w:r>
      <w:r w:rsidDel="00000000" w:rsidR="00000000" w:rsidRPr="00000000">
        <w:rPr>
          <w:sz w:val="20"/>
          <w:szCs w:val="20"/>
          <w:rtl w:val="0"/>
        </w:rPr>
        <w:t xml:space="preserve">Corresponding Author</w:t>
      </w:r>
      <w:r w:rsidDel="00000000" w:rsidR="00000000" w:rsidRPr="00000000">
        <w:rPr>
          <w:b w:val="1"/>
          <w:bCs w:val="1"/>
          <w:sz w:val="20"/>
          <w:szCs w:val="20"/>
          <w:rtl w:val="0"/>
        </w:rPr>
        <w:t xml:space="preserve">,</w:t>
      </w:r>
      <w:r w:rsidDel="00000000" w:rsidR="00000000" w:rsidRPr="00000000">
        <w:rPr>
          <w:sz w:val="20"/>
          <w:szCs w:val="20"/>
          <w:rtl w:val="0"/>
        </w:rPr>
        <w:t xml:space="preserve"> E-mail: </w:t>
      </w:r>
      <w:hyperlink r:id="rId7">
        <w:r w:rsidDel="00000000" w:rsidR="00000000" w:rsidRPr="00000000">
          <w:rPr>
            <w:color w:val="1155cc"/>
            <w:sz w:val="20"/>
            <w:szCs w:val="20"/>
            <w:u w:val="single"/>
            <w:rtl w:val="0"/>
          </w:rPr>
          <w:t xml:space="preserve">seamusrobertmurphy@gmail.com</w:t>
        </w:r>
      </w:hyperlink>
      <w:r w:rsidDel="00000000" w:rsidR="00000000" w:rsidRPr="00000000">
        <w:rPr>
          <w:sz w:val="20"/>
          <w:szCs w:val="20"/>
          <w:rtl w:val="0"/>
        </w:rPr>
        <w:t xml:space="preserve">  </w:t>
      </w:r>
    </w:p>
    <w:p w:rsidR="00000000" w:rsidDel="00000000" w:rsidP="00000000" w:rsidRDefault="00000000" w:rsidRPr="00000000" w14:paraId="0000000F">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0">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1">
      <w:pPr>
        <w:pageBreakBefore w:val="0"/>
        <w:spacing w:line="360" w:lineRule="auto"/>
        <w:ind w:right="567"/>
        <w:jc w:val="left"/>
        <w:rPr>
          <w:sz w:val="22"/>
          <w:szCs w:val="22"/>
        </w:rPr>
      </w:pPr>
      <w:r w:rsidDel="00000000" w:rsidR="00000000" w:rsidRPr="00000000">
        <w:rPr>
          <w:rtl w:val="0"/>
        </w:rPr>
      </w:r>
    </w:p>
    <w:p w:rsidR="00000000" w:rsidDel="00000000" w:rsidP="00000000" w:rsidRDefault="00000000" w:rsidRPr="00000000" w14:paraId="00000012">
      <w:pPr>
        <w:pStyle w:val="Heading1"/>
        <w:tabs>
          <w:tab w:val="left" w:leader="none" w:pos="432"/>
          <w:tab w:val="left" w:leader="none" w:pos="576"/>
          <w:tab w:val="left" w:leader="none" w:pos="720"/>
        </w:tabs>
        <w:rPr/>
      </w:pPr>
      <w:bookmarkStart w:colFirst="0" w:colLast="0" w:name="_mx2lfhqwid99" w:id="1"/>
      <w:bookmarkEnd w:id="1"/>
      <w:r w:rsidDel="00000000" w:rsidR="00000000" w:rsidRPr="00000000">
        <w:rPr>
          <w:rtl w:val="0"/>
        </w:rPr>
        <w:t xml:space="preserve">1</w:t>
        <w:tab/>
        <w:t xml:space="preserve">Introduction</w:t>
      </w:r>
    </w:p>
    <w:p w:rsidR="00000000" w:rsidDel="00000000" w:rsidP="00000000" w:rsidRDefault="00000000" w:rsidRPr="00000000" w14:paraId="00000013">
      <w:pPr>
        <w:rPr/>
      </w:pPr>
      <w:r w:rsidDel="00000000" w:rsidR="00000000" w:rsidRPr="00000000">
        <w:rPr>
          <w:rtl w:val="0"/>
        </w:rPr>
        <w:t xml:space="preserve">In recent decades, the forests of British Columbia have experienced heightened levels of disturbance caused by outbreaks of Mountain pine beetle (MPB) </w:t>
      </w:r>
      <w:hyperlink r:id="rId8">
        <w:r w:rsidDel="00000000" w:rsidR="00000000" w:rsidRPr="00000000">
          <w:rPr>
            <w:vertAlign w:val="superscript"/>
            <w:rtl w:val="0"/>
          </w:rPr>
          <w:t xml:space="preserve">1–4</w:t>
        </w:r>
      </w:hyperlink>
      <w:r w:rsidDel="00000000" w:rsidR="00000000" w:rsidRPr="00000000">
        <w:rPr>
          <w:rtl w:val="0"/>
        </w:rPr>
        <w:t xml:space="preserve"> and wildfire </w:t>
      </w:r>
      <w:hyperlink r:id="rId9">
        <w:r w:rsidDel="00000000" w:rsidR="00000000" w:rsidRPr="00000000">
          <w:rPr>
            <w:vertAlign w:val="superscript"/>
            <w:rtl w:val="0"/>
          </w:rPr>
          <w:t xml:space="preserve">5–10</w:t>
        </w:r>
      </w:hyperlink>
      <w:r w:rsidDel="00000000" w:rsidR="00000000" w:rsidRPr="00000000">
        <w:rPr>
          <w:rtl w:val="0"/>
        </w:rPr>
        <w:t xml:space="preserve">. Increasing frequency, intensity, and extent of these events have led to concerns over “linked” or “compounded” disturbances occurring. Such beetle-fire interactions may affect landscape-level changes in conifer assemblages and post-fire trajectories as a result of weakening response mechanisms and shifts in structural diversity </w:t>
      </w:r>
      <w:hyperlink r:id="rId10">
        <w:r w:rsidDel="00000000" w:rsidR="00000000" w:rsidRPr="00000000">
          <w:rPr>
            <w:vertAlign w:val="superscript"/>
            <w:rtl w:val="0"/>
          </w:rPr>
          <w:t xml:space="preserve">11</w:t>
        </w:r>
      </w:hyperlink>
      <w:r w:rsidDel="00000000" w:rsidR="00000000" w:rsidRPr="00000000">
        <w:rPr>
          <w:rtl w:val="0"/>
        </w:rPr>
        <w:t xml:space="preserve">. Such concerns are particularly pronounced in the fire-prone, pine-dominated forests (</w:t>
      </w:r>
      <w:r w:rsidDel="00000000" w:rsidR="00000000" w:rsidRPr="00000000">
        <w:rPr>
          <w:i w:val="1"/>
          <w:iCs w:val="1"/>
          <w:rtl w:val="0"/>
        </w:rPr>
        <w:t xml:space="preserve">Pinus contorta</w:t>
      </w:r>
      <w:r w:rsidDel="00000000" w:rsidR="00000000" w:rsidRPr="00000000">
        <w:rPr>
          <w:rtl w:val="0"/>
        </w:rPr>
        <w:t xml:space="preserve"> var. latifolia) of southern interior British Columbia and western Alberta, where the spread of MPB outbreaks and the geographic scale of wildfire events have been shifting under warming conditions </w:t>
      </w:r>
      <w:hyperlink r:id="rId11">
        <w:r w:rsidDel="00000000" w:rsidR="00000000" w:rsidRPr="00000000">
          <w:rPr>
            <w:vertAlign w:val="superscript"/>
            <w:rtl w:val="0"/>
          </w:rPr>
          <w:t xml:space="preserve">12–15</w:t>
        </w:r>
      </w:hyperlink>
      <w:r w:rsidDel="00000000" w:rsidR="00000000" w:rsidRPr="00000000">
        <w:rPr>
          <w:rtl w:val="0"/>
        </w:rPr>
        <w:t xml:space="preserve">. </w:t>
      </w:r>
    </w:p>
    <w:p w:rsidR="00000000" w:rsidDel="00000000" w:rsidP="00000000" w:rsidRDefault="00000000" w:rsidRPr="00000000" w14:paraId="00000014">
      <w:pPr>
        <w:pageBreakBefore w:val="0"/>
        <w:rPr/>
      </w:pPr>
      <w:r w:rsidDel="00000000" w:rsidR="00000000" w:rsidRPr="00000000">
        <w:rPr>
          <w:rtl w:val="0"/>
        </w:rPr>
        <w:t xml:space="preserve">In response to the unprecedented levels of disturbance caused by Mountain Pine beetle outbreaks across the province interior of British Columbia </w:t>
      </w:r>
      <w:hyperlink r:id="rId12">
        <w:r w:rsidDel="00000000" w:rsidR="00000000" w:rsidRPr="00000000">
          <w:rPr>
            <w:vertAlign w:val="superscript"/>
            <w:rtl w:val="0"/>
          </w:rPr>
          <w:t xml:space="preserve">3,16–18</w:t>
        </w:r>
      </w:hyperlink>
      <w:r w:rsidDel="00000000" w:rsidR="00000000" w:rsidRPr="00000000">
        <w:rPr>
          <w:rtl w:val="0"/>
        </w:rPr>
        <w:t xml:space="preserve">, numerous studies have explored the “linked” effects of pre-fire MPB outbreaks on fuel profiles and ecological severity of wildfire burn </w:t>
      </w:r>
      <w:hyperlink r:id="rId13">
        <w:r w:rsidDel="00000000" w:rsidR="00000000" w:rsidRPr="00000000">
          <w:rPr>
            <w:vertAlign w:val="superscript"/>
            <w:rtl w:val="0"/>
          </w:rPr>
          <w:t xml:space="preserve">19–25</w:t>
        </w:r>
      </w:hyperlink>
      <w:r w:rsidDel="00000000" w:rsidR="00000000" w:rsidRPr="00000000">
        <w:rPr>
          <w:rtl w:val="0"/>
        </w:rPr>
        <w:t xml:space="preserve">. While findings remain mixed, reports indicate </w:t>
      </w:r>
      <w:r w:rsidDel="00000000" w:rsidR="00000000" w:rsidRPr="00000000">
        <w:rPr>
          <w:rtl w:val="0"/>
        </w:rPr>
        <w:t xml:space="preserve">heightened fire activity in terms of crowning, rates of initial spread </w:t>
      </w:r>
      <w:hyperlink r:id="rId14">
        <w:r w:rsidDel="00000000" w:rsidR="00000000" w:rsidRPr="00000000">
          <w:rPr>
            <w:vertAlign w:val="superscript"/>
            <w:rtl w:val="0"/>
          </w:rPr>
          <w:t xml:space="preserve">24</w:t>
        </w:r>
      </w:hyperlink>
      <w:r w:rsidDel="00000000" w:rsidR="00000000" w:rsidRPr="00000000">
        <w:rPr>
          <w:rtl w:val="0"/>
        </w:rPr>
        <w:t xml:space="preserve">, and deep charring </w:t>
      </w:r>
      <w:hyperlink r:id="rId15">
        <w:r w:rsidDel="00000000" w:rsidR="00000000" w:rsidRPr="00000000">
          <w:rPr>
            <w:vertAlign w:val="superscript"/>
            <w:rtl w:val="0"/>
          </w:rPr>
          <w:t xml:space="preserve">26</w:t>
        </w:r>
      </w:hyperlink>
      <w:r w:rsidDel="00000000" w:rsidR="00000000" w:rsidRPr="00000000">
        <w:rPr>
          <w:rtl w:val="0"/>
        </w:rPr>
        <w:t xml:space="preserve"> in MPB-killed stands compared to non-MPB-affected stands of Lodgepole pine</w:t>
      </w:r>
      <w:r w:rsidDel="00000000" w:rsidR="00000000" w:rsidRPr="00000000">
        <w:rPr>
          <w:color w:val="000000"/>
          <w:rtl w:val="0"/>
        </w:rPr>
        <w:t xml:space="preserve">. Recen</w:t>
      </w:r>
      <w:r w:rsidDel="00000000" w:rsidR="00000000" w:rsidRPr="00000000">
        <w:rPr>
          <w:rtl w:val="0"/>
        </w:rPr>
        <w:t xml:space="preserve">t investigations</w:t>
      </w:r>
      <w:r w:rsidDel="00000000" w:rsidR="00000000" w:rsidRPr="00000000">
        <w:rPr>
          <w:color w:val="000000"/>
          <w:rtl w:val="0"/>
        </w:rPr>
        <w:t xml:space="preserve"> </w:t>
      </w:r>
      <w:r w:rsidDel="00000000" w:rsidR="00000000" w:rsidRPr="00000000">
        <w:rPr>
          <w:rtl w:val="0"/>
        </w:rPr>
        <w:t xml:space="preserve">have delved into potential “linked” and “compounded” disturbances, affecting long-term post-fire trajectories through altered distribution, abundance, timing, and establishment rates of seed banks across gradients of MPB and wildfire histories </w:t>
      </w:r>
      <w:hyperlink r:id="rId16">
        <w:r w:rsidDel="00000000" w:rsidR="00000000" w:rsidRPr="00000000">
          <w:rPr>
            <w:vertAlign w:val="superscript"/>
            <w:rtl w:val="0"/>
          </w:rPr>
          <w:t xml:space="preserve">19,27,28</w:t>
        </w:r>
      </w:hyperlink>
      <w:r w:rsidDel="00000000" w:rsidR="00000000" w:rsidRPr="00000000">
        <w:rPr>
          <w:rtl w:val="0"/>
        </w:rPr>
        <w:t xml:space="preserve">. However, results from these studies remain inconclusive, with variations in outcomes related to unpredictability of early-outbreak fire behaviour during green stages of MPB attack </w:t>
      </w:r>
      <w:hyperlink r:id="rId17">
        <w:r w:rsidDel="00000000" w:rsidR="00000000" w:rsidRPr="00000000">
          <w:rPr>
            <w:vertAlign w:val="superscript"/>
            <w:rtl w:val="0"/>
          </w:rPr>
          <w:t xml:space="preserve">15</w:t>
        </w:r>
      </w:hyperlink>
      <w:r w:rsidDel="00000000" w:rsidR="00000000" w:rsidRPr="00000000">
        <w:rPr>
          <w:rtl w:val="0"/>
        </w:rPr>
        <w:t xml:space="preserve">, as well as uncertainties surrounding seritony and resilience of canopy and ground seed banks following crown and surface fires </w:t>
      </w:r>
      <w:hyperlink r:id="rId18">
        <w:r w:rsidDel="00000000" w:rsidR="00000000" w:rsidRPr="00000000">
          <w:rPr>
            <w:vertAlign w:val="superscript"/>
            <w:rtl w:val="0"/>
          </w:rPr>
          <w:t xml:space="preserve">20,25,29</w:t>
        </w:r>
      </w:hyperlink>
      <w:r w:rsidDel="00000000" w:rsidR="00000000" w:rsidRPr="00000000">
        <w:rPr>
          <w:rtl w:val="0"/>
        </w:rPr>
        <w:t xml:space="preserve">. </w:t>
      </w:r>
    </w:p>
    <w:p w:rsidR="00000000" w:rsidDel="00000000" w:rsidP="00000000" w:rsidRDefault="00000000" w:rsidRPr="00000000" w14:paraId="00000015">
      <w:pPr>
        <w:pageBreakBefore w:val="0"/>
        <w:rPr/>
      </w:pPr>
      <w:r w:rsidDel="00000000" w:rsidR="00000000" w:rsidRPr="00000000">
        <w:rPr>
          <w:rtl w:val="0"/>
        </w:rPr>
        <w:t xml:space="preserve">The potential severity of </w:t>
      </w:r>
      <w:r w:rsidDel="00000000" w:rsidR="00000000" w:rsidRPr="00000000">
        <w:rPr>
          <w:rtl w:val="0"/>
        </w:rPr>
        <w:t xml:space="preserve">ecological impact caused by disturbance interactions between MPB and fire is highly contingent upon the temporal stage of MPB outbreaks, as fuel structure and loading undergo dramatic changes between the green, red and grey stages of attack </w:t>
      </w:r>
      <w:hyperlink r:id="rId19">
        <w:r w:rsidDel="00000000" w:rsidR="00000000" w:rsidRPr="00000000">
          <w:rPr>
            <w:vertAlign w:val="superscript"/>
            <w:rtl w:val="0"/>
          </w:rPr>
          <w:t xml:space="preserve">19,30</w:t>
        </w:r>
      </w:hyperlink>
      <w:r w:rsidDel="00000000" w:rsidR="00000000" w:rsidRPr="00000000">
        <w:rPr>
          <w:rtl w:val="0"/>
        </w:rPr>
        <w:t xml:space="preserve">.</w:t>
      </w:r>
      <w:r w:rsidDel="00000000" w:rsidR="00000000" w:rsidRPr="00000000">
        <w:rPr>
          <w:rtl w:val="0"/>
        </w:rPr>
        <w:t xml:space="preserve"> In the initial </w:t>
      </w:r>
      <w:r w:rsidDel="00000000" w:rsidR="00000000" w:rsidRPr="00000000">
        <w:rPr>
          <w:rtl w:val="0"/>
        </w:rPr>
        <w:t xml:space="preserve">12 to 24 months following MPB attack, infested trees exhibit red needles due to reduced sapwood and foliar moisture </w:t>
      </w:r>
      <w:hyperlink r:id="rId20">
        <w:r w:rsidDel="00000000" w:rsidR="00000000" w:rsidRPr="00000000">
          <w:rPr>
            <w:vertAlign w:val="superscript"/>
            <w:rtl w:val="0"/>
          </w:rPr>
          <w:t xml:space="preserve">21,23,31–33</w:t>
        </w:r>
      </w:hyperlink>
      <w:r w:rsidDel="00000000" w:rsidR="00000000" w:rsidRPr="00000000">
        <w:rPr>
          <w:rtl w:val="0"/>
        </w:rPr>
        <w:t xml:space="preserve">. During this period, &gt;50% retention of dead needles contributes to fine fuel loads in the canopy </w:t>
      </w:r>
      <w:hyperlink r:id="rId21">
        <w:r w:rsidDel="00000000" w:rsidR="00000000" w:rsidRPr="00000000">
          <w:rPr>
            <w:vertAlign w:val="superscript"/>
            <w:rtl w:val="0"/>
          </w:rPr>
          <w:t xml:space="preserve">25</w:t>
        </w:r>
      </w:hyperlink>
      <w:r w:rsidDel="00000000" w:rsidR="00000000" w:rsidRPr="00000000">
        <w:rPr>
          <w:rtl w:val="0"/>
        </w:rPr>
        <w:t xml:space="preserve">, and increased light and wind exposure leads to the drying of surface fuels and fuel ladders </w:t>
      </w:r>
      <w:hyperlink r:id="rId22">
        <w:r w:rsidDel="00000000" w:rsidR="00000000" w:rsidRPr="00000000">
          <w:rPr>
            <w:vertAlign w:val="superscript"/>
            <w:rtl w:val="0"/>
          </w:rPr>
          <w:t xml:space="preserve">19,22,25</w:t>
        </w:r>
      </w:hyperlink>
      <w:r w:rsidDel="00000000" w:rsidR="00000000" w:rsidRPr="00000000">
        <w:rPr>
          <w:rtl w:val="0"/>
        </w:rPr>
        <w:t xml:space="preserve">. Subsequently, the grey stage ensues when remaining needles and heavy snags fall to the floor, providing a mix of surface fuels, including downed logs, litter decay, and potential growth of post-fire saplings and grasses </w:t>
      </w:r>
      <w:hyperlink r:id="rId23">
        <w:r w:rsidDel="00000000" w:rsidR="00000000" w:rsidRPr="00000000">
          <w:rPr>
            <w:vertAlign w:val="superscript"/>
            <w:rtl w:val="0"/>
          </w:rPr>
          <w:t xml:space="preserve">29,34–36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Apart from spatial variation in fuel structures, there are crucial temporal dynamics influencing post-fire regeneration processes and seedbanks of dominant conifers that are important to compounded disturbances in MPB-fire interactions </w:t>
      </w:r>
      <w:hyperlink r:id="rId24">
        <w:r w:rsidDel="00000000" w:rsidR="00000000" w:rsidRPr="00000000">
          <w:rPr>
            <w:vertAlign w:val="superscript"/>
            <w:rtl w:val="0"/>
          </w:rPr>
          <w:t xml:space="preserve">37,38</w:t>
        </w:r>
      </w:hyperlink>
      <w:r w:rsidDel="00000000" w:rsidR="00000000" w:rsidRPr="00000000">
        <w:rPr>
          <w:rtl w:val="0"/>
        </w:rPr>
        <w:t xml:space="preserve">. For Lodgepole pine, prevalent in BC’s interior plateau, key seritony mechanisms and their timings are closely tied to fire-dependent triggers, with regeneration patterns favouring pyriscent cues over xericent or senescence cues </w:t>
      </w:r>
      <w:hyperlink r:id="rId25">
        <w:r w:rsidDel="00000000" w:rsidR="00000000" w:rsidRPr="00000000">
          <w:rPr>
            <w:vertAlign w:val="superscript"/>
            <w:rtl w:val="0"/>
          </w:rPr>
          <w:t xml:space="preserve">11,28,39–42</w:t>
        </w:r>
      </w:hyperlink>
      <w:r w:rsidDel="00000000" w:rsidR="00000000" w:rsidRPr="00000000">
        <w:rPr>
          <w:rtl w:val="0"/>
        </w:rPr>
        <w:t xml:space="preserve">. Timing is key here, as these fire cues activate the dispersal of much larger pulses of Lodgepole pine seed from viable canopy stores. Alternatively, in grey stage outbreaks where stands become exposed, higher rates of xericsent dispersal occur from fallen ground stores that are vulnerable to overheating, longer flame residence during surface fires, and increased predation. </w:t>
      </w:r>
    </w:p>
    <w:p w:rsidR="00000000" w:rsidDel="00000000" w:rsidP="00000000" w:rsidRDefault="00000000" w:rsidRPr="00000000" w14:paraId="00000017">
      <w:pPr>
        <w:pageBreakBefore w:val="0"/>
        <w:rPr/>
      </w:pPr>
      <w:r w:rsidDel="00000000" w:rsidR="00000000" w:rsidRPr="00000000">
        <w:rPr>
          <w:rtl w:val="0"/>
        </w:rPr>
        <w:t xml:space="preserve">For other conifers, surface fires pose varied. For Western larch (</w:t>
      </w:r>
      <w:r w:rsidDel="00000000" w:rsidR="00000000" w:rsidRPr="00000000">
        <w:rPr>
          <w:i w:val="1"/>
          <w:iCs w:val="1"/>
          <w:rtl w:val="0"/>
        </w:rPr>
        <w:t xml:space="preserve">Larix occidentalis</w:t>
      </w:r>
      <w:r w:rsidDel="00000000" w:rsidR="00000000" w:rsidRPr="00000000">
        <w:rPr>
          <w:rtl w:val="0"/>
        </w:rPr>
        <w:t xml:space="preserve">), Engelmann spruce (</w:t>
      </w:r>
      <w:r w:rsidDel="00000000" w:rsidR="00000000" w:rsidRPr="00000000">
        <w:rPr>
          <w:i w:val="1"/>
          <w:iCs w:val="1"/>
          <w:rtl w:val="0"/>
        </w:rPr>
        <w:t xml:space="preserve">Picea engelmannii</w:t>
      </w:r>
      <w:r w:rsidDel="00000000" w:rsidR="00000000" w:rsidRPr="00000000">
        <w:rPr>
          <w:rtl w:val="0"/>
        </w:rPr>
        <w:t xml:space="preserve">), and Western hemlock (</w:t>
      </w:r>
      <w:r w:rsidDel="00000000" w:rsidR="00000000" w:rsidRPr="00000000">
        <w:rPr>
          <w:i w:val="1"/>
          <w:iCs w:val="1"/>
          <w:rtl w:val="0"/>
        </w:rPr>
        <w:t xml:space="preserve">Tsuga heterophylla</w:t>
      </w:r>
      <w:r w:rsidDel="00000000" w:rsidR="00000000" w:rsidRPr="00000000">
        <w:rPr>
          <w:rtl w:val="0"/>
        </w:rPr>
        <w:t xml:space="preserve">), which produce smaller cones with light papery seeds, surface fires carry greater risk as seed banks are often deposited in fine fuel loads. Rather, successful seed dispersal relies on wind-dependent mechanisms where topography and location of seed source are critical to regeneration patterns. For thicker-barked species like Douglas-fir (</w:t>
      </w:r>
      <w:r w:rsidDel="00000000" w:rsidR="00000000" w:rsidRPr="00000000">
        <w:rPr>
          <w:i w:val="1"/>
          <w:iCs w:val="1"/>
          <w:rtl w:val="0"/>
        </w:rPr>
        <w:t xml:space="preserve">Pseudotsuga menziesii</w:t>
      </w:r>
      <w:r w:rsidDel="00000000" w:rsidR="00000000" w:rsidRPr="00000000">
        <w:rPr>
          <w:rtl w:val="0"/>
        </w:rPr>
        <w:t xml:space="preserve">), with heavier seeds, wind plays a lesser role than post-fire proximity to seed source and topography. For the largest cone producers, Ponderosa pine (</w:t>
      </w:r>
      <w:r w:rsidDel="00000000" w:rsidR="00000000" w:rsidRPr="00000000">
        <w:rPr>
          <w:i w:val="1"/>
          <w:iCs w:val="1"/>
          <w:rtl w:val="0"/>
        </w:rPr>
        <w:t xml:space="preserve">Pinus ponderosae</w:t>
      </w:r>
      <w:r w:rsidDel="00000000" w:rsidR="00000000" w:rsidRPr="00000000">
        <w:rPr>
          <w:rtl w:val="0"/>
        </w:rPr>
        <w:t xml:space="preserve">) and Western white pine (</w:t>
      </w:r>
      <w:r w:rsidDel="00000000" w:rsidR="00000000" w:rsidRPr="00000000">
        <w:rPr>
          <w:i w:val="1"/>
          <w:iCs w:val="1"/>
          <w:rtl w:val="0"/>
        </w:rPr>
        <w:t xml:space="preserve">Pinus monticola</w:t>
      </w:r>
      <w:r w:rsidDel="00000000" w:rsidR="00000000" w:rsidRPr="00000000">
        <w:rPr>
          <w:rtl w:val="0"/>
        </w:rPr>
        <w:t xml:space="preserve">), which produce thickly coated single-wing seeds, regeneration patterns beyond their wind-dispersal thresholds are associated with zootic mechanisms </w:t>
      </w:r>
      <w:hyperlink r:id="rId26">
        <w:r w:rsidDel="00000000" w:rsidR="00000000" w:rsidRPr="00000000">
          <w:rPr>
            <w:vertAlign w:val="superscript"/>
            <w:rtl w:val="0"/>
          </w:rPr>
          <w:t xml:space="preserve">9,43–47</w:t>
        </w:r>
      </w:hyperlink>
      <w:r w:rsidDel="00000000" w:rsidR="00000000" w:rsidRPr="00000000">
        <w:rPr>
          <w:rtl w:val="0"/>
        </w:rPr>
        <w:t xml:space="preserve">. </w:t>
      </w:r>
    </w:p>
    <w:p w:rsidR="00000000" w:rsidDel="00000000" w:rsidP="00000000" w:rsidRDefault="00000000" w:rsidRPr="00000000" w14:paraId="00000018">
      <w:pPr>
        <w:rPr/>
      </w:pPr>
      <w:bookmarkStart w:colFirst="0" w:colLast="0" w:name="_2lwamvv" w:id="2"/>
      <w:bookmarkEnd w:id="2"/>
      <w:r w:rsidDel="00000000" w:rsidR="00000000" w:rsidRPr="00000000">
        <w:rPr>
          <w:rtl w:val="0"/>
        </w:rPr>
        <w:t xml:space="preserve">In subalpine and montane forests where disturbance regimes are experiencing increasingly shorter-intervals, regeneration processes are particularly determined by topography as heightened impacts on southwards slopes are likely pronounced under warming climates while on north-facing slopes or in areas of geomorphic sheltering there is potential for regeneration to withstand changing disturbance legacies </w:t>
      </w:r>
      <w:hyperlink r:id="rId27">
        <w:r w:rsidDel="00000000" w:rsidR="00000000" w:rsidRPr="00000000">
          <w:rPr>
            <w:vertAlign w:val="superscript"/>
            <w:rtl w:val="0"/>
          </w:rPr>
          <w:t xml:space="preserve">48</w:t>
        </w:r>
      </w:hyperlink>
      <w:r w:rsidDel="00000000" w:rsidR="00000000" w:rsidRPr="00000000">
        <w:rPr>
          <w:rtl w:val="0"/>
        </w:rPr>
        <w:t xml:space="preserve">. Such topographic effects have been noted in sites situated along the margins of a species niche </w:t>
      </w:r>
      <w:hyperlink r:id="rId28">
        <w:r w:rsidDel="00000000" w:rsidR="00000000" w:rsidRPr="00000000">
          <w:rPr>
            <w:vertAlign w:val="superscript"/>
            <w:rtl w:val="0"/>
          </w:rPr>
          <w:t xml:space="preserve">49</w:t>
        </w:r>
      </w:hyperlink>
      <w:r w:rsidDel="00000000" w:rsidR="00000000" w:rsidRPr="00000000">
        <w:rPr>
          <w:rtl w:val="0"/>
        </w:rPr>
        <w:t xml:space="preserve">, as found in the patterns of </w:t>
      </w:r>
      <w:r w:rsidDel="00000000" w:rsidR="00000000" w:rsidRPr="00000000">
        <w:rPr>
          <w:rtl w:val="0"/>
        </w:rPr>
        <w:t xml:space="preserve">seedling establishment </w:t>
      </w:r>
      <w:hyperlink r:id="rId29">
        <w:r w:rsidDel="00000000" w:rsidR="00000000" w:rsidRPr="00000000">
          <w:rPr>
            <w:vertAlign w:val="superscript"/>
            <w:rtl w:val="0"/>
          </w:rPr>
          <w:t xml:space="preserve">50–52</w:t>
        </w:r>
      </w:hyperlink>
      <w:r w:rsidDel="00000000" w:rsidR="00000000" w:rsidRPr="00000000">
        <w:rPr>
          <w:rtl w:val="0"/>
        </w:rPr>
        <w:t xml:space="preserve"> of Western hemlock </w:t>
      </w:r>
      <w:hyperlink r:id="rId30">
        <w:r w:rsidDel="00000000" w:rsidR="00000000" w:rsidRPr="00000000">
          <w:rPr>
            <w:vertAlign w:val="superscript"/>
            <w:rtl w:val="0"/>
          </w:rPr>
          <w:t xml:space="preserve">53</w:t>
        </w:r>
      </w:hyperlink>
      <w:r w:rsidDel="00000000" w:rsidR="00000000" w:rsidRPr="00000000">
        <w:rPr>
          <w:rtl w:val="0"/>
        </w:rPr>
        <w:t xml:space="preserve">, Ponderosa pine and Douglas-fir </w:t>
      </w:r>
      <w:hyperlink r:id="rId31">
        <w:r w:rsidDel="00000000" w:rsidR="00000000" w:rsidRPr="00000000">
          <w:rPr>
            <w:vertAlign w:val="superscript"/>
            <w:rtl w:val="0"/>
          </w:rPr>
          <w:t xml:space="preserve">54–57</w:t>
        </w:r>
      </w:hyperlink>
      <w:r w:rsidDel="00000000" w:rsidR="00000000" w:rsidRPr="00000000">
        <w:rPr>
          <w:rtl w:val="0"/>
        </w:rPr>
        <w:t xml:space="preserve">, as well as Western larch </w:t>
      </w:r>
      <w:hyperlink r:id="rId32">
        <w:r w:rsidDel="00000000" w:rsidR="00000000" w:rsidRPr="00000000">
          <w:rPr>
            <w:vertAlign w:val="superscript"/>
            <w:rtl w:val="0"/>
          </w:rPr>
          <w:t xml:space="preserve">58,59</w:t>
        </w:r>
      </w:hyperlink>
      <w:r w:rsidDel="00000000" w:rsidR="00000000" w:rsidRPr="00000000">
        <w:rPr>
          <w:rtl w:val="0"/>
        </w:rPr>
        <w:t xml:space="preserve">. Additionally, this study’s framework is informed by research highlighting the spatial effects of topographic variability on the spread of MPB outbreaks and recovery patterns of host conifers </w:t>
      </w:r>
      <w:hyperlink r:id="rId33">
        <w:r w:rsidDel="00000000" w:rsidR="00000000" w:rsidRPr="00000000">
          <w:rPr>
            <w:vertAlign w:val="superscript"/>
            <w:rtl w:val="0"/>
          </w:rPr>
          <w:t xml:space="preserve">60</w:t>
        </w:r>
      </w:hyperlink>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In accordance with our third hypothesis, we posited the significance of these spatial effects based on recent investigations highlighting the relevance of these landscape metrics to the spread of MPB outbreaks and to the patterns of seedling establishment in post-fire environments </w:t>
      </w:r>
      <w:hyperlink r:id="rId34">
        <w:r w:rsidDel="00000000" w:rsidR="00000000" w:rsidRPr="00000000">
          <w:rPr>
            <w:vertAlign w:val="superscript"/>
            <w:rtl w:val="0"/>
          </w:rPr>
          <w:t xml:space="preserve">60–62</w:t>
        </w:r>
      </w:hyperlink>
      <w:r w:rsidDel="00000000" w:rsidR="00000000" w:rsidRPr="00000000">
        <w:rPr>
          <w:rtl w:val="0"/>
        </w:rPr>
        <w:t xml:space="preserve">. </w:t>
      </w:r>
    </w:p>
    <w:p w:rsidR="00000000" w:rsidDel="00000000" w:rsidP="00000000" w:rsidRDefault="00000000" w:rsidRPr="00000000" w14:paraId="0000001A">
      <w:pPr>
        <w:pageBreakBefore w:val="0"/>
        <w:rPr/>
      </w:pPr>
      <w:r w:rsidDel="00000000" w:rsidR="00000000" w:rsidRPr="00000000">
        <w:rPr>
          <w:rtl w:val="0"/>
        </w:rPr>
        <w:t xml:space="preserve">This study investigates an overarching framework consisting of three hypotheses rooted in the ‘fire strategists’ classification system proposed by Rowe and others (Table 1) </w:t>
      </w:r>
      <w:hyperlink r:id="rId35">
        <w:r w:rsidDel="00000000" w:rsidR="00000000" w:rsidRPr="00000000">
          <w:rPr>
            <w:vertAlign w:val="superscript"/>
            <w:rtl w:val="0"/>
          </w:rPr>
          <w:t xml:space="preserve">63,64</w:t>
        </w:r>
      </w:hyperlink>
      <w:r w:rsidDel="00000000" w:rsidR="00000000" w:rsidRPr="00000000">
        <w:rPr>
          <w:rtl w:val="0"/>
        </w:rPr>
        <w:t xml:space="preserve">. </w:t>
      </w:r>
      <w:r w:rsidDel="00000000" w:rsidR="00000000" w:rsidRPr="00000000">
        <w:rPr>
          <w:rtl w:val="0"/>
        </w:rPr>
        <w:t xml:space="preserve">Categorising conifers into ‘fire-resisters, ‘fire-avoiders, ‘fire-evaders, ‘fire-invaders’ based on their seed-production, dispersal, establishment, and adult resilience </w:t>
      </w:r>
      <w:hyperlink r:id="rId36">
        <w:r w:rsidDel="00000000" w:rsidR="00000000" w:rsidRPr="00000000">
          <w:rPr>
            <w:vertAlign w:val="superscript"/>
            <w:rtl w:val="0"/>
          </w:rPr>
          <w:t xml:space="preserve">7,65,66</w:t>
        </w:r>
      </w:hyperlink>
      <w:r w:rsidDel="00000000" w:rsidR="00000000" w:rsidRPr="00000000">
        <w:rPr>
          <w:rtl w:val="0"/>
        </w:rPr>
        <w:t xml:space="preserve">, these hypothesis are designed to explore the impact of varying disturbance legacies of MPB-fire interactions on the patterns of seedlings among host and non-host species across different topographic contexts. Specifically, the study anticipates significantly lower seedling intensity in areas of high severity fire among</w:t>
      </w:r>
      <w:r w:rsidDel="00000000" w:rsidR="00000000" w:rsidRPr="00000000">
        <w:rPr>
          <w:rtl w:val="0"/>
        </w:rPr>
        <w:t xml:space="preserve"> ‘fire avoiders’, ‘fire-resisters’, than among ‘fire evaders’ and ‘fire invaders’. Areas of red and </w:t>
      </w:r>
      <w:r w:rsidDel="00000000" w:rsidR="00000000" w:rsidRPr="00000000">
        <w:rPr>
          <w:rtl w:val="0"/>
        </w:rPr>
        <w:t xml:space="preserve">grey-stage</w:t>
      </w:r>
      <w:r w:rsidDel="00000000" w:rsidR="00000000" w:rsidRPr="00000000">
        <w:rPr>
          <w:rtl w:val="0"/>
        </w:rPr>
        <w:t xml:space="preserve"> beetle outbreak are expected to exhibit lower seedling intensity among host species (</w:t>
      </w:r>
      <w:r w:rsidDel="00000000" w:rsidR="00000000" w:rsidRPr="00000000">
        <w:rPr>
          <w:i w:val="1"/>
          <w:iCs w:val="1"/>
          <w:rtl w:val="0"/>
        </w:rPr>
        <w:t xml:space="preserve">Pinus spp.</w:t>
      </w:r>
      <w:r w:rsidDel="00000000" w:rsidR="00000000" w:rsidRPr="00000000">
        <w:rPr>
          <w:rtl w:val="0"/>
        </w:rPr>
        <w:t xml:space="preserve">) than among non-host species. Finally, areas subjected to combined disturbances of high severity fire and beetle outbreak are expected to demonstrate lower seedling intensity among host species than among non-host species, with such patterns framed by topographic features at the micro-site scale.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ectPr>
          <w:headerReference r:id="rId37" w:type="first"/>
          <w:footerReference r:id="rId38" w:type="default"/>
          <w:footerReference r:id="rId39" w:type="first"/>
          <w:pgSz w:h="16840" w:w="11900" w:orient="portrait"/>
          <w:pgMar w:bottom="1440" w:top="1440" w:left="1797" w:right="1797" w:header="709" w:footer="709"/>
          <w:pgNumType w:start="1"/>
          <w:titlePg w:val="1"/>
        </w:sectPr>
      </w:pPr>
      <w:r w:rsidDel="00000000" w:rsidR="00000000" w:rsidRPr="00000000">
        <w:rPr>
          <w:rtl w:val="0"/>
        </w:rPr>
      </w:r>
    </w:p>
    <w:p w:rsidR="00000000" w:rsidDel="00000000" w:rsidP="00000000" w:rsidRDefault="00000000" w:rsidRPr="00000000" w14:paraId="0000001D">
      <w:pPr>
        <w:pStyle w:val="Heading5"/>
        <w:rPr>
          <w:b w:val="0"/>
          <w:bCs w:val="0"/>
        </w:rPr>
      </w:pPr>
      <w:bookmarkStart w:colFirst="0" w:colLast="0" w:name="_t8fbr2m0ci8s" w:id="3"/>
      <w:bookmarkEnd w:id="3"/>
      <w:r w:rsidDel="00000000" w:rsidR="00000000" w:rsidRPr="00000000">
        <w:rPr>
          <w:rtl w:val="0"/>
        </w:rPr>
        <w:t xml:space="preserve">Table 1. </w:t>
      </w:r>
      <w:r w:rsidDel="00000000" w:rsidR="00000000" w:rsidRPr="00000000">
        <w:rPr>
          <w:b w:val="0"/>
          <w:bCs w:val="0"/>
          <w:rtl w:val="0"/>
        </w:rPr>
        <w:t xml:space="preserve">Post-fire regeneration strategies of conifers.</w:t>
      </w:r>
    </w:p>
    <w:tbl>
      <w:tblPr>
        <w:tblStyle w:val="Table1"/>
        <w:tblW w:w="1374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0"/>
        <w:gridCol w:w="945"/>
        <w:gridCol w:w="1005"/>
        <w:gridCol w:w="1095"/>
        <w:gridCol w:w="990"/>
        <w:gridCol w:w="1140"/>
        <w:gridCol w:w="2430"/>
        <w:gridCol w:w="2895"/>
        <w:gridCol w:w="1230"/>
        <w:tblGridChange w:id="0">
          <w:tblGrid>
            <w:gridCol w:w="2010"/>
            <w:gridCol w:w="945"/>
            <w:gridCol w:w="1005"/>
            <w:gridCol w:w="1095"/>
            <w:gridCol w:w="990"/>
            <w:gridCol w:w="1140"/>
            <w:gridCol w:w="2430"/>
            <w:gridCol w:w="2895"/>
            <w:gridCol w:w="1230"/>
          </w:tblGrid>
        </w:tblGridChange>
      </w:tblGrid>
      <w:tr>
        <w:trPr>
          <w:cantSplit w:val="0"/>
          <w:trHeight w:val="648"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01E">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Species</w:t>
            </w:r>
          </w:p>
        </w:tc>
        <w:tc>
          <w:tcPr>
            <w:tcBorders>
              <w:left w:color="000000" w:space="0" w:sz="0" w:val="nil"/>
              <w:right w:color="000000" w:space="0" w:sz="0" w:val="nil"/>
            </w:tcBorders>
            <w:shd w:fill="auto" w:val="clear"/>
          </w:tcPr>
          <w:p w:rsidR="00000000" w:rsidDel="00000000" w:rsidP="00000000" w:rsidRDefault="00000000" w:rsidRPr="00000000" w14:paraId="0000001F">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Mature </w:t>
            </w:r>
          </w:p>
          <w:p w:rsidR="00000000" w:rsidDel="00000000" w:rsidP="00000000" w:rsidRDefault="00000000" w:rsidRPr="00000000" w14:paraId="00000020">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bark</w:t>
            </w:r>
          </w:p>
        </w:tc>
        <w:tc>
          <w:tcPr>
            <w:tcBorders>
              <w:left w:color="000000" w:space="0" w:sz="0" w:val="nil"/>
              <w:right w:color="000000" w:space="0" w:sz="0" w:val="nil"/>
            </w:tcBorders>
            <w:shd w:fill="auto" w:val="clear"/>
          </w:tcPr>
          <w:p w:rsidR="00000000" w:rsidDel="00000000" w:rsidP="00000000" w:rsidRDefault="00000000" w:rsidRPr="00000000" w14:paraId="00000021">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Young </w:t>
            </w:r>
          </w:p>
          <w:p w:rsidR="00000000" w:rsidDel="00000000" w:rsidP="00000000" w:rsidRDefault="00000000" w:rsidRPr="00000000" w14:paraId="00000022">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bark</w:t>
            </w:r>
          </w:p>
        </w:tc>
        <w:tc>
          <w:tcPr>
            <w:tcBorders>
              <w:left w:color="000000" w:space="0" w:sz="0" w:val="nil"/>
              <w:right w:color="000000" w:space="0" w:sz="0" w:val="nil"/>
            </w:tcBorders>
            <w:shd w:fill="auto" w:val="clear"/>
          </w:tcPr>
          <w:p w:rsidR="00000000" w:rsidDel="00000000" w:rsidP="00000000" w:rsidRDefault="00000000" w:rsidRPr="00000000" w14:paraId="00000023">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Sexual </w:t>
            </w:r>
          </w:p>
          <w:p w:rsidR="00000000" w:rsidDel="00000000" w:rsidP="00000000" w:rsidRDefault="00000000" w:rsidRPr="00000000" w14:paraId="00000024">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maturity </w:t>
            </w:r>
          </w:p>
        </w:tc>
        <w:tc>
          <w:tcPr>
            <w:tcBorders>
              <w:left w:color="000000" w:space="0" w:sz="0" w:val="nil"/>
              <w:right w:color="000000" w:space="0" w:sz="0" w:val="nil"/>
            </w:tcBorders>
            <w:shd w:fill="auto" w:val="clear"/>
          </w:tcPr>
          <w:p w:rsidR="00000000" w:rsidDel="00000000" w:rsidP="00000000" w:rsidRDefault="00000000" w:rsidRPr="00000000" w14:paraId="00000025">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w:t>
            </w:r>
          </w:p>
          <w:p w:rsidR="00000000" w:rsidDel="00000000" w:rsidP="00000000" w:rsidRDefault="00000000" w:rsidRPr="00000000" w14:paraId="00000026">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resilience</w:t>
            </w:r>
          </w:p>
        </w:tc>
        <w:tc>
          <w:tcPr>
            <w:tcBorders>
              <w:left w:color="000000" w:space="0" w:sz="0" w:val="nil"/>
              <w:right w:color="000000" w:space="0" w:sz="0" w:val="nil"/>
            </w:tcBorders>
          </w:tcPr>
          <w:p w:rsidR="00000000" w:rsidDel="00000000" w:rsidP="00000000" w:rsidRDefault="00000000" w:rsidRPr="00000000" w14:paraId="00000027">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w:t>
            </w:r>
          </w:p>
          <w:p w:rsidR="00000000" w:rsidDel="00000000" w:rsidP="00000000" w:rsidRDefault="00000000" w:rsidRPr="00000000" w14:paraId="00000028">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dispersal </w:t>
            </w:r>
          </w:p>
        </w:tc>
        <w:tc>
          <w:tcPr>
            <w:tcBorders>
              <w:left w:color="000000" w:space="0" w:sz="0" w:val="nil"/>
              <w:right w:color="000000" w:space="0" w:sz="0" w:val="nil"/>
            </w:tcBorders>
            <w:shd w:fill="auto" w:val="clear"/>
          </w:tcPr>
          <w:p w:rsidR="00000000" w:rsidDel="00000000" w:rsidP="00000000" w:rsidRDefault="00000000" w:rsidRPr="00000000" w14:paraId="0000002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 production &amp; size</w:t>
            </w:r>
            <w:r w:rsidDel="00000000" w:rsidR="00000000" w:rsidRPr="00000000">
              <w:rPr>
                <w:b w:val="1"/>
                <w:bCs w:val="1"/>
                <w:color w:val="000000"/>
                <w:sz w:val="18"/>
                <w:szCs w:val="18"/>
                <w:vertAlign w:val="superscript"/>
              </w:rPr>
              <w:footnoteReference w:customMarkFollows="0" w:id="0"/>
            </w:r>
            <w:r w:rsidDel="00000000" w:rsidR="00000000" w:rsidRPr="00000000">
              <w:rPr>
                <w:b w:val="1"/>
                <w:bCs w:val="1"/>
                <w:color w:val="000000"/>
                <w:sz w:val="18"/>
                <w:szCs w:val="18"/>
                <w:rtl w:val="0"/>
              </w:rPr>
              <w:t xml:space="preserve"> </w:t>
            </w:r>
          </w:p>
          <w:p w:rsidR="00000000" w:rsidDel="00000000" w:rsidP="00000000" w:rsidRDefault="00000000" w:rsidRPr="00000000" w14:paraId="0000002A">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(n/gm, length</w:t>
            </w:r>
            <w:r w:rsidDel="00000000" w:rsidR="00000000" w:rsidRPr="00000000">
              <w:rPr>
                <w:b w:val="1"/>
                <w:bCs w:val="1"/>
                <w:sz w:val="18"/>
                <w:szCs w:val="18"/>
                <w:rtl w:val="0"/>
              </w:rPr>
              <w:t xml:space="preserve"> x </w:t>
            </w:r>
            <w:r w:rsidDel="00000000" w:rsidR="00000000" w:rsidRPr="00000000">
              <w:rPr>
                <w:b w:val="1"/>
                <w:bCs w:val="1"/>
                <w:color w:val="000000"/>
                <w:sz w:val="18"/>
                <w:szCs w:val="18"/>
                <w:rtl w:val="0"/>
              </w:rPr>
              <w:t xml:space="preserve">width) </w:t>
            </w:r>
          </w:p>
        </w:tc>
        <w:tc>
          <w:tcPr>
            <w:tcBorders>
              <w:left w:color="000000" w:space="0" w:sz="0" w:val="nil"/>
              <w:right w:color="000000" w:space="0" w:sz="0" w:val="nil"/>
            </w:tcBorders>
            <w:shd w:fill="auto" w:val="clear"/>
          </w:tcPr>
          <w:p w:rsidR="00000000" w:rsidDel="00000000" w:rsidP="00000000" w:rsidRDefault="00000000" w:rsidRPr="00000000" w14:paraId="0000002B">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Seedbed </w:t>
            </w:r>
          </w:p>
          <w:p w:rsidR="00000000" w:rsidDel="00000000" w:rsidP="00000000" w:rsidRDefault="00000000" w:rsidRPr="00000000" w14:paraId="0000002C">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preferences</w:t>
            </w:r>
          </w:p>
        </w:tc>
        <w:tc>
          <w:tcPr>
            <w:tcBorders>
              <w:left w:color="000000" w:space="0" w:sz="0" w:val="nil"/>
              <w:right w:color="000000" w:space="0" w:sz="0" w:val="nil"/>
            </w:tcBorders>
          </w:tcPr>
          <w:p w:rsidR="00000000" w:rsidDel="00000000" w:rsidP="00000000" w:rsidRDefault="00000000" w:rsidRPr="00000000" w14:paraId="0000002D">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w:t>
            </w:r>
          </w:p>
          <w:p w:rsidR="00000000" w:rsidDel="00000000" w:rsidP="00000000" w:rsidRDefault="00000000" w:rsidRPr="00000000" w14:paraId="0000002E">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strategist</w:t>
            </w:r>
          </w:p>
        </w:tc>
      </w:tr>
      <w:tr>
        <w:trPr>
          <w:cantSplit w:val="0"/>
          <w:trHeight w:val="648"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2F">
            <w:pPr>
              <w:spacing w:after="0" w:before="0" w:line="240" w:lineRule="auto"/>
              <w:jc w:val="left"/>
              <w:rPr>
                <w:color w:val="000000"/>
                <w:sz w:val="18"/>
                <w:szCs w:val="18"/>
              </w:rPr>
            </w:pPr>
            <w:r w:rsidDel="00000000" w:rsidR="00000000" w:rsidRPr="00000000">
              <w:rPr>
                <w:color w:val="000000"/>
                <w:sz w:val="18"/>
                <w:szCs w:val="18"/>
                <w:rtl w:val="0"/>
              </w:rPr>
              <w:t xml:space="preserve">Douglas fir (</w:t>
            </w:r>
            <w:r w:rsidDel="00000000" w:rsidR="00000000" w:rsidRPr="00000000">
              <w:rPr>
                <w:i w:val="1"/>
                <w:iCs w:val="1"/>
                <w:color w:val="000000"/>
                <w:sz w:val="18"/>
                <w:szCs w:val="18"/>
                <w:rtl w:val="0"/>
              </w:rPr>
              <w:t xml:space="preserve">Pseudotsuga m.</w:t>
            </w:r>
            <w:r w:rsidDel="00000000" w:rsidR="00000000" w:rsidRPr="00000000">
              <w:rPr>
                <w:color w:val="000000"/>
                <w:sz w:val="18"/>
                <w:szCs w:val="18"/>
                <w:rtl w:val="0"/>
              </w:rPr>
              <w:t xml:space="preserve">)</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0">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1">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2">
            <w:pPr>
              <w:spacing w:after="0" w:before="0" w:line="240" w:lineRule="auto"/>
              <w:jc w:val="left"/>
              <w:rPr>
                <w:color w:val="000000"/>
                <w:sz w:val="18"/>
                <w:szCs w:val="18"/>
              </w:rPr>
            </w:pPr>
            <w:r w:rsidDel="00000000" w:rsidR="00000000" w:rsidRPr="00000000">
              <w:rPr>
                <w:color w:val="000000"/>
                <w:sz w:val="18"/>
                <w:szCs w:val="18"/>
                <w:rtl w:val="0"/>
              </w:rPr>
              <w:t xml:space="preserve">12-15yrs</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3">
            <w:pPr>
              <w:spacing w:after="0" w:before="0" w:line="240" w:lineRule="auto"/>
              <w:jc w:val="left"/>
              <w:rPr>
                <w:color w:val="000000"/>
                <w:sz w:val="18"/>
                <w:szCs w:val="18"/>
              </w:rPr>
            </w:pPr>
            <w:r w:rsidDel="00000000" w:rsidR="00000000" w:rsidRPr="00000000">
              <w:rPr>
                <w:color w:val="000000"/>
                <w:sz w:val="18"/>
                <w:szCs w:val="18"/>
                <w:rtl w:val="0"/>
              </w:rPr>
              <w:t xml:space="preserve">High as mature</w:t>
            </w:r>
          </w:p>
        </w:tc>
        <w:tc>
          <w:tcPr>
            <w:tcBorders>
              <w:left w:color="000000" w:space="0" w:sz="0" w:val="nil"/>
              <w:bottom w:color="000000" w:space="0" w:sz="0" w:val="nil"/>
              <w:right w:color="000000" w:space="0" w:sz="0" w:val="nil"/>
            </w:tcBorders>
          </w:tcPr>
          <w:p w:rsidR="00000000" w:rsidDel="00000000" w:rsidP="00000000" w:rsidRDefault="00000000" w:rsidRPr="00000000" w14:paraId="00000034">
            <w:pPr>
              <w:spacing w:after="0" w:before="0" w:line="240" w:lineRule="auto"/>
              <w:jc w:val="left"/>
              <w:rPr>
                <w:color w:val="000000"/>
                <w:sz w:val="18"/>
                <w:szCs w:val="18"/>
              </w:rPr>
            </w:pPr>
            <w:r w:rsidDel="00000000" w:rsidR="00000000" w:rsidRPr="00000000">
              <w:rPr>
                <w:color w:val="000000"/>
                <w:sz w:val="18"/>
                <w:szCs w:val="18"/>
                <w:rtl w:val="0"/>
              </w:rPr>
              <w:t xml:space="preserve">3% &gt;80m</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5">
            <w:pPr>
              <w:spacing w:after="0" w:before="0" w:line="240" w:lineRule="auto"/>
              <w:jc w:val="left"/>
              <w:rPr>
                <w:color w:val="000000"/>
                <w:sz w:val="18"/>
                <w:szCs w:val="18"/>
              </w:rPr>
            </w:pPr>
            <w:r w:rsidDel="00000000" w:rsidR="00000000" w:rsidRPr="00000000">
              <w:rPr>
                <w:color w:val="000000"/>
                <w:sz w:val="18"/>
                <w:szCs w:val="18"/>
                <w:rtl w:val="0"/>
              </w:rPr>
              <w:t xml:space="preserve">Bumper crops every 2-11yrs; 103/gm, </w:t>
            </w:r>
            <w:r w:rsidDel="00000000" w:rsidR="00000000" w:rsidRPr="00000000">
              <w:rPr>
                <w:sz w:val="18"/>
                <w:szCs w:val="18"/>
                <w:rtl w:val="0"/>
              </w:rPr>
              <w:t xml:space="preserve">5.2 x 3.1mm</w:t>
            </w:r>
            <w:r w:rsidDel="00000000" w:rsidR="00000000" w:rsidRPr="00000000">
              <w:rPr>
                <w:rtl w:val="0"/>
              </w:rPr>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36">
            <w:pPr>
              <w:spacing w:after="0" w:before="0" w:line="240" w:lineRule="auto"/>
              <w:jc w:val="left"/>
              <w:rPr>
                <w:color w:val="000000"/>
                <w:sz w:val="18"/>
                <w:szCs w:val="18"/>
              </w:rPr>
            </w:pPr>
            <w:r w:rsidDel="00000000" w:rsidR="00000000" w:rsidRPr="00000000">
              <w:rPr>
                <w:color w:val="000000"/>
                <w:sz w:val="18"/>
                <w:szCs w:val="18"/>
                <w:rtl w:val="0"/>
              </w:rPr>
              <w:t xml:space="preserve">Mineral soil and organic </w:t>
            </w:r>
            <w:r w:rsidDel="00000000" w:rsidR="00000000" w:rsidRPr="00000000">
              <w:rPr>
                <w:sz w:val="18"/>
                <w:szCs w:val="18"/>
                <w:rtl w:val="0"/>
              </w:rPr>
              <w:t xml:space="preserve">seed beds</w:t>
            </w:r>
            <w:r w:rsidDel="00000000" w:rsidR="00000000" w:rsidRPr="00000000">
              <w:rPr>
                <w:color w:val="000000"/>
                <w:sz w:val="18"/>
                <w:szCs w:val="18"/>
                <w:rtl w:val="0"/>
              </w:rPr>
              <w:t xml:space="preserve"> with high shade intolerance</w:t>
            </w:r>
          </w:p>
        </w:tc>
        <w:tc>
          <w:tcPr>
            <w:tcBorders>
              <w:left w:color="000000" w:space="0" w:sz="0" w:val="nil"/>
              <w:bottom w:color="000000" w:space="0" w:sz="0" w:val="nil"/>
              <w:right w:color="000000" w:space="0" w:sz="0" w:val="nil"/>
            </w:tcBorders>
          </w:tcPr>
          <w:p w:rsidR="00000000" w:rsidDel="00000000" w:rsidP="00000000" w:rsidRDefault="00000000" w:rsidRPr="00000000" w14:paraId="00000037">
            <w:pPr>
              <w:spacing w:after="0" w:before="0" w:line="240" w:lineRule="auto"/>
              <w:jc w:val="left"/>
              <w:rPr>
                <w:color w:val="000000"/>
                <w:sz w:val="18"/>
                <w:szCs w:val="18"/>
              </w:rPr>
            </w:pPr>
            <w:r w:rsidDel="00000000" w:rsidR="00000000" w:rsidRPr="00000000">
              <w:rPr>
                <w:sz w:val="18"/>
                <w:szCs w:val="18"/>
                <w:rtl w:val="0"/>
              </w:rPr>
              <w:t xml:space="preserve">Fire-register</w:t>
            </w:r>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8">
            <w:pPr>
              <w:spacing w:after="0" w:before="0" w:line="240" w:lineRule="auto"/>
              <w:jc w:val="left"/>
              <w:rPr>
                <w:color w:val="000000"/>
                <w:sz w:val="18"/>
                <w:szCs w:val="18"/>
              </w:rPr>
            </w:pPr>
            <w:r w:rsidDel="00000000" w:rsidR="00000000" w:rsidRPr="00000000">
              <w:rPr>
                <w:color w:val="000000"/>
                <w:sz w:val="18"/>
                <w:szCs w:val="18"/>
                <w:rtl w:val="0"/>
              </w:rPr>
              <w:t xml:space="preserve">Engelmann spruce</w:t>
            </w:r>
          </w:p>
          <w:p w:rsidR="00000000" w:rsidDel="00000000" w:rsidP="00000000" w:rsidRDefault="00000000" w:rsidRPr="00000000" w14:paraId="00000039">
            <w:pPr>
              <w:spacing w:after="0" w:before="0" w:line="240" w:lineRule="auto"/>
              <w:jc w:val="left"/>
              <w:rPr>
                <w:i w:val="1"/>
                <w:iCs w:val="1"/>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Picea engelmannii</w:t>
            </w:r>
            <w:r w:rsidDel="00000000" w:rsidR="00000000" w:rsidRPr="00000000">
              <w:rPr>
                <w:i w:val="1"/>
                <w:iCs w:val="1"/>
                <w:color w:val="000000"/>
                <w:sz w:val="14"/>
                <w:szCs w:val="14"/>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A">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B">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C">
            <w:pPr>
              <w:spacing w:after="0" w:before="0" w:line="240" w:lineRule="auto"/>
              <w:jc w:val="left"/>
              <w:rPr>
                <w:color w:val="000000"/>
                <w:sz w:val="18"/>
                <w:szCs w:val="18"/>
              </w:rPr>
            </w:pPr>
            <w:r w:rsidDel="00000000" w:rsidR="00000000" w:rsidRPr="00000000">
              <w:rPr>
                <w:color w:val="000000"/>
                <w:sz w:val="18"/>
                <w:szCs w:val="18"/>
                <w:rtl w:val="0"/>
              </w:rPr>
              <w:t xml:space="preserve">15-40yrs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3D">
            <w:pPr>
              <w:spacing w:after="0" w:before="0" w:line="240" w:lineRule="auto"/>
              <w:jc w:val="left"/>
              <w:rPr>
                <w:color w:val="000000"/>
                <w:sz w:val="18"/>
                <w:szCs w:val="18"/>
              </w:rPr>
            </w:pPr>
            <w:r w:rsidDel="00000000" w:rsidR="00000000" w:rsidRPr="00000000">
              <w:rPr>
                <w:color w:val="000000"/>
                <w:sz w:val="18"/>
                <w:szCs w:val="18"/>
                <w:rtl w:val="0"/>
              </w:rPr>
              <w:t xml:space="preserve">Very 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spacing w:after="0" w:before="0" w:line="240" w:lineRule="auto"/>
              <w:jc w:val="left"/>
              <w:rPr>
                <w:color w:val="000000"/>
                <w:sz w:val="18"/>
                <w:szCs w:val="18"/>
              </w:rPr>
            </w:pPr>
            <w:r w:rsidDel="00000000" w:rsidR="00000000" w:rsidRPr="00000000">
              <w:rPr>
                <w:color w:val="000000"/>
                <w:sz w:val="18"/>
                <w:szCs w:val="18"/>
                <w:rtl w:val="0"/>
              </w:rPr>
              <w:t xml:space="preserve">50% &lt;30m</w:t>
            </w:r>
          </w:p>
          <w:p w:rsidR="00000000" w:rsidDel="00000000" w:rsidP="00000000" w:rsidRDefault="00000000" w:rsidRPr="00000000" w14:paraId="0000003F">
            <w:pPr>
              <w:spacing w:after="0" w:before="0" w:line="240" w:lineRule="auto"/>
              <w:jc w:val="left"/>
              <w:rPr>
                <w:color w:val="000000"/>
                <w:sz w:val="18"/>
                <w:szCs w:val="18"/>
              </w:rPr>
            </w:pPr>
            <w:r w:rsidDel="00000000" w:rsidR="00000000" w:rsidRPr="00000000">
              <w:rPr>
                <w:color w:val="000000"/>
                <w:sz w:val="18"/>
                <w:szCs w:val="18"/>
                <w:rtl w:val="0"/>
              </w:rPr>
              <w:t xml:space="preserve">20% &lt;60m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0">
            <w:pPr>
              <w:spacing w:after="0" w:before="0" w:line="240" w:lineRule="auto"/>
              <w:jc w:val="left"/>
              <w:rPr>
                <w:color w:val="000000"/>
                <w:sz w:val="18"/>
                <w:szCs w:val="18"/>
              </w:rPr>
            </w:pPr>
            <w:r w:rsidDel="00000000" w:rsidR="00000000" w:rsidRPr="00000000">
              <w:rPr>
                <w:color w:val="000000"/>
                <w:sz w:val="18"/>
                <w:szCs w:val="18"/>
                <w:rtl w:val="0"/>
              </w:rPr>
              <w:t xml:space="preserve">Bumper crops every 3-5yrs; 439/gm, </w:t>
            </w:r>
            <w:r w:rsidDel="00000000" w:rsidR="00000000" w:rsidRPr="00000000">
              <w:rPr>
                <w:sz w:val="18"/>
                <w:szCs w:val="18"/>
                <w:rtl w:val="0"/>
              </w:rPr>
              <w:t xml:space="preserve">2.8 x 1.7mm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1">
            <w:pPr>
              <w:spacing w:after="0" w:before="0" w:line="240" w:lineRule="auto"/>
              <w:jc w:val="left"/>
              <w:rPr>
                <w:color w:val="000000"/>
                <w:sz w:val="18"/>
                <w:szCs w:val="18"/>
              </w:rPr>
            </w:pPr>
            <w:r w:rsidDel="00000000" w:rsidR="00000000" w:rsidRPr="00000000">
              <w:rPr>
                <w:color w:val="000000"/>
                <w:sz w:val="18"/>
                <w:szCs w:val="18"/>
                <w:rtl w:val="0"/>
              </w:rPr>
              <w:t xml:space="preserve">Moist, mineral soil, partial shade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0" w:before="0" w:line="240" w:lineRule="auto"/>
              <w:jc w:val="left"/>
              <w:rPr>
                <w:color w:val="000000"/>
                <w:sz w:val="18"/>
                <w:szCs w:val="18"/>
              </w:rPr>
            </w:pPr>
            <w:r w:rsidDel="00000000" w:rsidR="00000000" w:rsidRPr="00000000">
              <w:rPr>
                <w:color w:val="000000"/>
                <w:sz w:val="18"/>
                <w:szCs w:val="18"/>
                <w:rtl w:val="0"/>
              </w:rPr>
              <w:t xml:space="preserve">Fire-avoider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3">
            <w:pPr>
              <w:spacing w:after="0" w:before="0" w:line="240" w:lineRule="auto"/>
              <w:jc w:val="left"/>
              <w:rPr>
                <w:color w:val="000000"/>
                <w:sz w:val="18"/>
                <w:szCs w:val="18"/>
              </w:rPr>
            </w:pPr>
            <w:r w:rsidDel="00000000" w:rsidR="00000000" w:rsidRPr="00000000">
              <w:rPr>
                <w:color w:val="000000"/>
                <w:sz w:val="18"/>
                <w:szCs w:val="18"/>
                <w:rtl w:val="0"/>
              </w:rPr>
              <w:t xml:space="preserve">Lodgepole pine</w:t>
            </w:r>
          </w:p>
          <w:p w:rsidR="00000000" w:rsidDel="00000000" w:rsidP="00000000" w:rsidRDefault="00000000" w:rsidRPr="00000000" w14:paraId="00000044">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contorta</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5">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6">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7">
            <w:pPr>
              <w:spacing w:after="0" w:before="0" w:line="240" w:lineRule="auto"/>
              <w:jc w:val="left"/>
              <w:rPr>
                <w:color w:val="000000"/>
                <w:sz w:val="18"/>
                <w:szCs w:val="18"/>
              </w:rPr>
            </w:pPr>
            <w:r w:rsidDel="00000000" w:rsidR="00000000" w:rsidRPr="00000000">
              <w:rPr>
                <w:color w:val="000000"/>
                <w:sz w:val="18"/>
                <w:szCs w:val="18"/>
                <w:rtl w:val="0"/>
              </w:rPr>
              <w:t xml:space="preserve">5-15yrs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8">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0" w:before="0" w:line="240" w:lineRule="auto"/>
              <w:jc w:val="left"/>
              <w:rPr>
                <w:color w:val="000000"/>
                <w:sz w:val="18"/>
                <w:szCs w:val="18"/>
              </w:rPr>
            </w:pPr>
            <w:r w:rsidDel="00000000" w:rsidR="00000000" w:rsidRPr="00000000">
              <w:rPr>
                <w:color w:val="000000"/>
                <w:sz w:val="18"/>
                <w:szCs w:val="18"/>
                <w:rtl w:val="0"/>
              </w:rPr>
              <w:t xml:space="preserve">50% &lt;18m, 20% &lt;40m </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A">
            <w:pPr>
              <w:spacing w:after="0" w:before="0" w:line="240" w:lineRule="auto"/>
              <w:jc w:val="left"/>
              <w:rPr>
                <w:color w:val="000000"/>
                <w:sz w:val="18"/>
                <w:szCs w:val="18"/>
              </w:rPr>
            </w:pPr>
            <w:r w:rsidDel="00000000" w:rsidR="00000000" w:rsidRPr="00000000">
              <w:rPr>
                <w:color w:val="000000"/>
                <w:sz w:val="18"/>
                <w:szCs w:val="18"/>
                <w:rtl w:val="0"/>
              </w:rPr>
              <w:t xml:space="preserve">Bumper crops every 1-3yrs; 346/gm, 3.4</w:t>
            </w:r>
            <w:r w:rsidDel="00000000" w:rsidR="00000000" w:rsidRPr="00000000">
              <w:rPr>
                <w:sz w:val="18"/>
                <w:szCs w:val="18"/>
                <w:rtl w:val="0"/>
              </w:rPr>
              <w:t xml:space="preserve"> x</w:t>
            </w:r>
            <w:r w:rsidDel="00000000" w:rsidR="00000000" w:rsidRPr="00000000">
              <w:rPr>
                <w:color w:val="000000"/>
                <w:sz w:val="18"/>
                <w:szCs w:val="18"/>
                <w:rtl w:val="0"/>
              </w:rPr>
              <w:t xml:space="preserve"> 1.9mm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B">
            <w:pPr>
              <w:spacing w:after="0" w:before="0" w:line="240" w:lineRule="auto"/>
              <w:jc w:val="left"/>
              <w:rPr>
                <w:color w:val="000000"/>
                <w:sz w:val="18"/>
                <w:szCs w:val="18"/>
              </w:rPr>
            </w:pPr>
            <w:r w:rsidDel="00000000" w:rsidR="00000000" w:rsidRPr="00000000">
              <w:rPr>
                <w:color w:val="000000"/>
                <w:sz w:val="18"/>
                <w:szCs w:val="18"/>
                <w:rtl w:val="0"/>
              </w:rPr>
              <w:t xml:space="preserve">Moderate-high severity burn, mineral soil with full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0" w:before="0" w:line="240" w:lineRule="auto"/>
              <w:jc w:val="left"/>
              <w:rPr>
                <w:color w:val="000000"/>
                <w:sz w:val="18"/>
                <w:szCs w:val="18"/>
              </w:rPr>
            </w:pPr>
            <w:r w:rsidDel="00000000" w:rsidR="00000000" w:rsidRPr="00000000">
              <w:rPr>
                <w:color w:val="000000"/>
                <w:sz w:val="18"/>
                <w:szCs w:val="18"/>
                <w:rtl w:val="0"/>
              </w:rPr>
              <w:t xml:space="preserve">Fire-evader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D">
            <w:pPr>
              <w:spacing w:after="0" w:before="0" w:line="240" w:lineRule="auto"/>
              <w:jc w:val="left"/>
              <w:rPr>
                <w:color w:val="000000"/>
                <w:sz w:val="18"/>
                <w:szCs w:val="18"/>
              </w:rPr>
            </w:pPr>
            <w:r w:rsidDel="00000000" w:rsidR="00000000" w:rsidRPr="00000000">
              <w:rPr>
                <w:color w:val="000000"/>
                <w:sz w:val="18"/>
                <w:szCs w:val="18"/>
                <w:rtl w:val="0"/>
              </w:rPr>
              <w:t xml:space="preserve">Ponderosa pine</w:t>
            </w:r>
          </w:p>
          <w:p w:rsidR="00000000" w:rsidDel="00000000" w:rsidP="00000000" w:rsidRDefault="00000000" w:rsidRPr="00000000" w14:paraId="0000004E">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ponderosa</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4F">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0">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1">
            <w:pPr>
              <w:spacing w:after="0" w:before="0" w:line="240" w:lineRule="auto"/>
              <w:jc w:val="left"/>
              <w:rPr>
                <w:color w:val="000000"/>
                <w:sz w:val="18"/>
                <w:szCs w:val="18"/>
              </w:rPr>
            </w:pPr>
            <w:r w:rsidDel="00000000" w:rsidR="00000000" w:rsidRPr="00000000">
              <w:rPr>
                <w:color w:val="000000"/>
                <w:sz w:val="18"/>
                <w:szCs w:val="18"/>
                <w:rtl w:val="0"/>
              </w:rPr>
              <w:t xml:space="preserve">4-8yrs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2">
            <w:pPr>
              <w:spacing w:after="0" w:before="0" w:line="240" w:lineRule="auto"/>
              <w:jc w:val="left"/>
              <w:rPr>
                <w:color w:val="000000"/>
                <w:sz w:val="18"/>
                <w:szCs w:val="18"/>
              </w:rPr>
            </w:pPr>
            <w:r w:rsidDel="00000000" w:rsidR="00000000" w:rsidRPr="00000000">
              <w:rPr>
                <w:color w:val="000000"/>
                <w:sz w:val="18"/>
                <w:szCs w:val="18"/>
                <w:rtl w:val="0"/>
              </w:rPr>
              <w:t xml:space="preserve">Very 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0" w:before="0" w:line="240" w:lineRule="auto"/>
              <w:jc w:val="left"/>
              <w:rPr>
                <w:color w:val="000000"/>
                <w:sz w:val="18"/>
                <w:szCs w:val="18"/>
              </w:rPr>
            </w:pPr>
            <w:r w:rsidDel="00000000" w:rsidR="00000000" w:rsidRPr="00000000">
              <w:rPr>
                <w:color w:val="000000"/>
                <w:sz w:val="18"/>
                <w:szCs w:val="18"/>
                <w:rtl w:val="0"/>
              </w:rPr>
              <w:t xml:space="preserve">50% &gt;25m, 20% &gt;60m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4">
            <w:pPr>
              <w:spacing w:after="0" w:before="0" w:line="240" w:lineRule="auto"/>
              <w:jc w:val="left"/>
              <w:rPr>
                <w:color w:val="000000"/>
                <w:sz w:val="18"/>
                <w:szCs w:val="18"/>
              </w:rPr>
            </w:pPr>
            <w:r w:rsidDel="00000000" w:rsidR="00000000" w:rsidRPr="00000000">
              <w:rPr>
                <w:color w:val="000000"/>
                <w:sz w:val="18"/>
                <w:szCs w:val="18"/>
                <w:rtl w:val="0"/>
              </w:rPr>
              <w:t xml:space="preserve">Bumper crops every 2-8yrs; 20/gm, 8.9</w:t>
            </w:r>
            <w:r w:rsidDel="00000000" w:rsidR="00000000" w:rsidRPr="00000000">
              <w:rPr>
                <w:sz w:val="18"/>
                <w:szCs w:val="18"/>
                <w:rtl w:val="0"/>
              </w:rPr>
              <w:t xml:space="preserve"> x 5.7</w:t>
            </w:r>
            <w:r w:rsidDel="00000000" w:rsidR="00000000" w:rsidRPr="00000000">
              <w:rPr>
                <w:color w:val="000000"/>
                <w:sz w:val="18"/>
                <w:szCs w:val="18"/>
                <w:rtl w:val="0"/>
              </w:rPr>
              <w:t xml:space="preserve">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5">
            <w:pPr>
              <w:spacing w:after="0" w:before="0" w:line="240" w:lineRule="auto"/>
              <w:jc w:val="left"/>
              <w:rPr>
                <w:color w:val="000000"/>
                <w:sz w:val="18"/>
                <w:szCs w:val="18"/>
              </w:rPr>
            </w:pPr>
            <w:r w:rsidDel="00000000" w:rsidR="00000000" w:rsidRPr="00000000">
              <w:rPr>
                <w:color w:val="000000"/>
                <w:sz w:val="18"/>
                <w:szCs w:val="18"/>
                <w:rtl w:val="0"/>
              </w:rPr>
              <w:t xml:space="preserve">Mineral soil or ash, in full 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0" w:before="0" w:line="240" w:lineRule="auto"/>
              <w:jc w:val="left"/>
              <w:rPr>
                <w:color w:val="000000"/>
                <w:sz w:val="18"/>
                <w:szCs w:val="18"/>
              </w:rPr>
            </w:pPr>
            <w:r w:rsidDel="00000000" w:rsidR="00000000" w:rsidRPr="00000000">
              <w:rPr>
                <w:sz w:val="18"/>
                <w:szCs w:val="18"/>
                <w:rtl w:val="0"/>
              </w:rPr>
              <w:t xml:space="preserve">Fire-resister</w:t>
            </w:r>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7">
            <w:pPr>
              <w:spacing w:after="0" w:before="0" w:line="240" w:lineRule="auto"/>
              <w:jc w:val="left"/>
              <w:rPr>
                <w:color w:val="000000"/>
                <w:sz w:val="18"/>
                <w:szCs w:val="18"/>
              </w:rPr>
            </w:pPr>
            <w:r w:rsidDel="00000000" w:rsidR="00000000" w:rsidRPr="00000000">
              <w:rPr>
                <w:color w:val="000000"/>
                <w:sz w:val="18"/>
                <w:szCs w:val="18"/>
                <w:rtl w:val="0"/>
              </w:rPr>
              <w:t xml:space="preserve">Western hemlock</w:t>
            </w:r>
          </w:p>
          <w:p w:rsidR="00000000" w:rsidDel="00000000" w:rsidP="00000000" w:rsidRDefault="00000000" w:rsidRPr="00000000" w14:paraId="00000058">
            <w:pPr>
              <w:spacing w:after="0" w:before="0" w:line="240" w:lineRule="auto"/>
              <w:ind w:left="720" w:hanging="720"/>
              <w:jc w:val="left"/>
              <w:rPr>
                <w:color w:val="000000"/>
                <w:sz w:val="18"/>
                <w:szCs w:val="18"/>
                <w:u w:val="single"/>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Tsuga heterophylla</w:t>
            </w:r>
            <w:r w:rsidDel="00000000" w:rsidR="00000000" w:rsidRPr="00000000">
              <w:rPr>
                <w:color w:val="000000"/>
                <w:sz w:val="18"/>
                <w:szCs w:val="1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9">
            <w:pPr>
              <w:spacing w:after="0" w:before="0" w:line="240" w:lineRule="auto"/>
              <w:jc w:val="left"/>
              <w:rPr>
                <w:color w:val="000000"/>
                <w:sz w:val="18"/>
                <w:szCs w:val="18"/>
              </w:rPr>
            </w:pPr>
            <w:r w:rsidDel="00000000" w:rsidR="00000000" w:rsidRPr="00000000">
              <w:rPr>
                <w:color w:val="000000"/>
                <w:sz w:val="18"/>
                <w:szCs w:val="18"/>
                <w:rtl w:val="0"/>
              </w:rPr>
              <w:t xml:space="preserve">Medium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A">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B">
            <w:pPr>
              <w:spacing w:after="0" w:before="0" w:line="240" w:lineRule="auto"/>
              <w:jc w:val="left"/>
              <w:rPr>
                <w:color w:val="000000"/>
                <w:sz w:val="18"/>
                <w:szCs w:val="18"/>
              </w:rPr>
            </w:pPr>
            <w:r w:rsidDel="00000000" w:rsidR="00000000" w:rsidRPr="00000000">
              <w:rPr>
                <w:color w:val="000000"/>
                <w:sz w:val="18"/>
                <w:szCs w:val="18"/>
                <w:rtl w:val="0"/>
              </w:rPr>
              <w:t xml:space="preserve">25-30yrs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C">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spacing w:after="0" w:before="0" w:line="240" w:lineRule="auto"/>
              <w:jc w:val="left"/>
              <w:rPr>
                <w:color w:val="000000"/>
                <w:sz w:val="18"/>
                <w:szCs w:val="18"/>
              </w:rPr>
            </w:pPr>
            <w:r w:rsidDel="00000000" w:rsidR="00000000" w:rsidRPr="00000000">
              <w:rPr>
                <w:color w:val="000000"/>
                <w:sz w:val="18"/>
                <w:szCs w:val="18"/>
                <w:rtl w:val="0"/>
              </w:rPr>
              <w:t xml:space="preserve">50% &lt;90m,</w:t>
            </w:r>
          </w:p>
          <w:p w:rsidR="00000000" w:rsidDel="00000000" w:rsidP="00000000" w:rsidRDefault="00000000" w:rsidRPr="00000000" w14:paraId="0000005E">
            <w:pPr>
              <w:spacing w:after="0" w:before="0" w:line="240" w:lineRule="auto"/>
              <w:jc w:val="left"/>
              <w:rPr>
                <w:color w:val="000000"/>
                <w:sz w:val="18"/>
                <w:szCs w:val="18"/>
              </w:rPr>
            </w:pPr>
            <w:r w:rsidDel="00000000" w:rsidR="00000000" w:rsidRPr="00000000">
              <w:rPr>
                <w:color w:val="000000"/>
                <w:sz w:val="18"/>
                <w:szCs w:val="18"/>
                <w:rtl w:val="0"/>
              </w:rPr>
              <w:t xml:space="preserve">20% &lt;120</w:t>
            </w:r>
            <w:r w:rsidDel="00000000" w:rsidR="00000000" w:rsidRPr="00000000">
              <w:rPr>
                <w:color w:val="000000"/>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5F">
            <w:pPr>
              <w:spacing w:after="0" w:before="0" w:line="240" w:lineRule="auto"/>
              <w:jc w:val="left"/>
              <w:rPr>
                <w:color w:val="000000"/>
                <w:sz w:val="18"/>
                <w:szCs w:val="18"/>
              </w:rPr>
            </w:pPr>
            <w:r w:rsidDel="00000000" w:rsidR="00000000" w:rsidRPr="00000000">
              <w:rPr>
                <w:color w:val="000000"/>
                <w:sz w:val="18"/>
                <w:szCs w:val="18"/>
                <w:rtl w:val="0"/>
              </w:rPr>
              <w:t xml:space="preserve">Bumper crops every 3-4yrs; 494/gm, 3.1 </w:t>
            </w:r>
            <w:r w:rsidDel="00000000" w:rsidR="00000000" w:rsidRPr="00000000">
              <w:rPr>
                <w:sz w:val="18"/>
                <w:szCs w:val="18"/>
                <w:rtl w:val="0"/>
              </w:rPr>
              <w:t xml:space="preserve">x</w:t>
            </w:r>
            <w:r w:rsidDel="00000000" w:rsidR="00000000" w:rsidRPr="00000000">
              <w:rPr>
                <w:color w:val="000000"/>
                <w:sz w:val="18"/>
                <w:szCs w:val="18"/>
                <w:rtl w:val="0"/>
              </w:rPr>
              <w:t xml:space="preserve"> 1.9mm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0">
            <w:pPr>
              <w:spacing w:after="0" w:before="0" w:line="240" w:lineRule="auto"/>
              <w:jc w:val="left"/>
              <w:rPr>
                <w:color w:val="000000"/>
                <w:sz w:val="18"/>
                <w:szCs w:val="18"/>
              </w:rPr>
            </w:pPr>
            <w:r w:rsidDel="00000000" w:rsidR="00000000" w:rsidRPr="00000000">
              <w:rPr>
                <w:color w:val="000000"/>
                <w:sz w:val="18"/>
                <w:szCs w:val="18"/>
                <w:rtl w:val="0"/>
              </w:rPr>
              <w:t xml:space="preserve">Most seedbeds, shade tolerant, sensitive to frost, drought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spacing w:after="0" w:before="0" w:line="240" w:lineRule="auto"/>
              <w:jc w:val="left"/>
              <w:rPr>
                <w:color w:val="000000"/>
                <w:sz w:val="18"/>
                <w:szCs w:val="18"/>
              </w:rPr>
            </w:pPr>
            <w:r w:rsidDel="00000000" w:rsidR="00000000" w:rsidRPr="00000000">
              <w:rPr>
                <w:color w:val="000000"/>
                <w:sz w:val="18"/>
                <w:szCs w:val="18"/>
                <w:rtl w:val="0"/>
              </w:rPr>
              <w:t xml:space="preserve">Fire avoider</w:t>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2">
            <w:pPr>
              <w:spacing w:after="0" w:before="0" w:line="240" w:lineRule="auto"/>
              <w:jc w:val="left"/>
              <w:rPr>
                <w:color w:val="000000"/>
                <w:sz w:val="18"/>
                <w:szCs w:val="18"/>
              </w:rPr>
            </w:pPr>
            <w:r w:rsidDel="00000000" w:rsidR="00000000" w:rsidRPr="00000000">
              <w:rPr>
                <w:color w:val="000000"/>
                <w:sz w:val="18"/>
                <w:szCs w:val="18"/>
                <w:rtl w:val="0"/>
              </w:rPr>
              <w:t xml:space="preserve">Western larch</w:t>
            </w:r>
          </w:p>
          <w:p w:rsidR="00000000" w:rsidDel="00000000" w:rsidP="00000000" w:rsidRDefault="00000000" w:rsidRPr="00000000" w14:paraId="00000063">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Larix occidentalis</w:t>
            </w:r>
            <w:r w:rsidDel="00000000" w:rsidR="00000000" w:rsidRPr="00000000">
              <w:rPr>
                <w:color w:val="000000"/>
                <w:sz w:val="18"/>
                <w:szCs w:val="18"/>
                <w:rtl w:val="0"/>
              </w:rPr>
              <w:t xml:space="preserv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4">
            <w:pPr>
              <w:spacing w:after="0" w:before="0" w:line="240" w:lineRule="auto"/>
              <w:jc w:val="left"/>
              <w:rPr>
                <w:color w:val="000000"/>
                <w:sz w:val="18"/>
                <w:szCs w:val="18"/>
              </w:rPr>
            </w:pPr>
            <w:r w:rsidDel="00000000" w:rsidR="00000000" w:rsidRPr="00000000">
              <w:rPr>
                <w:color w:val="000000"/>
                <w:sz w:val="18"/>
                <w:szCs w:val="18"/>
                <w:rtl w:val="0"/>
              </w:rPr>
              <w:t xml:space="preserve">Very 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5">
            <w:pPr>
              <w:spacing w:after="0" w:before="0" w:line="240" w:lineRule="auto"/>
              <w:jc w:val="left"/>
              <w:rPr>
                <w:color w:val="000000"/>
                <w:sz w:val="18"/>
                <w:szCs w:val="18"/>
              </w:rPr>
            </w:pPr>
            <w:r w:rsidDel="00000000" w:rsidR="00000000" w:rsidRPr="00000000">
              <w:rPr>
                <w:color w:val="000000"/>
                <w:sz w:val="18"/>
                <w:szCs w:val="18"/>
                <w:rtl w:val="0"/>
              </w:rPr>
              <w:t xml:space="preserve">Thick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6">
            <w:pPr>
              <w:spacing w:after="0" w:before="0" w:line="240" w:lineRule="auto"/>
              <w:jc w:val="left"/>
              <w:rPr>
                <w:color w:val="000000"/>
                <w:sz w:val="18"/>
                <w:szCs w:val="18"/>
              </w:rPr>
            </w:pPr>
            <w:r w:rsidDel="00000000" w:rsidR="00000000" w:rsidRPr="00000000">
              <w:rPr>
                <w:color w:val="000000"/>
                <w:sz w:val="18"/>
                <w:szCs w:val="18"/>
                <w:rtl w:val="0"/>
              </w:rPr>
              <w:t xml:space="preserve">25</w:t>
            </w:r>
            <w:r w:rsidDel="00000000" w:rsidR="00000000" w:rsidRPr="00000000">
              <w:rPr>
                <w:sz w:val="18"/>
                <w:szCs w:val="18"/>
                <w:rtl w:val="0"/>
              </w:rPr>
              <w:t xml:space="preserve">-</w:t>
            </w:r>
            <w:r w:rsidDel="00000000" w:rsidR="00000000" w:rsidRPr="00000000">
              <w:rPr>
                <w:color w:val="000000"/>
                <w:sz w:val="18"/>
                <w:szCs w:val="18"/>
                <w:rtl w:val="0"/>
              </w:rPr>
              <w:t xml:space="preserve">45yrs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7">
            <w:pPr>
              <w:spacing w:after="0" w:before="0" w:line="240" w:lineRule="auto"/>
              <w:jc w:val="left"/>
              <w:rPr>
                <w:color w:val="000000"/>
                <w:sz w:val="18"/>
                <w:szCs w:val="18"/>
              </w:rPr>
            </w:pPr>
            <w:r w:rsidDel="00000000" w:rsidR="00000000" w:rsidRPr="00000000">
              <w:rPr>
                <w:color w:val="000000"/>
                <w:sz w:val="18"/>
                <w:szCs w:val="18"/>
                <w:rtl w:val="0"/>
              </w:rPr>
              <w:t xml:space="preserve">Most resistant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0" w:before="0" w:line="240" w:lineRule="auto"/>
              <w:jc w:val="left"/>
              <w:rPr>
                <w:color w:val="000000"/>
                <w:sz w:val="18"/>
                <w:szCs w:val="18"/>
              </w:rPr>
            </w:pPr>
            <w:r w:rsidDel="00000000" w:rsidR="00000000" w:rsidRPr="00000000">
              <w:rPr>
                <w:color w:val="000000"/>
                <w:sz w:val="18"/>
                <w:szCs w:val="18"/>
                <w:rtl w:val="0"/>
              </w:rPr>
              <w:t xml:space="preserve">50% &gt;45m, 20% &gt;110</w:t>
            </w:r>
            <w:r w:rsidDel="00000000" w:rsidR="00000000" w:rsidRPr="00000000">
              <w:rPr>
                <w:color w:val="000000"/>
                <w:sz w:val="14"/>
                <w:szCs w:val="14"/>
                <w:rtl w:val="0"/>
              </w:rPr>
              <w:t xml:space="preserv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9">
            <w:pPr>
              <w:spacing w:after="0" w:before="0" w:line="240" w:lineRule="auto"/>
              <w:jc w:val="left"/>
              <w:rPr>
                <w:color w:val="000000"/>
                <w:sz w:val="18"/>
                <w:szCs w:val="18"/>
              </w:rPr>
            </w:pPr>
            <w:r w:rsidDel="00000000" w:rsidR="00000000" w:rsidRPr="00000000">
              <w:rPr>
                <w:color w:val="000000"/>
                <w:sz w:val="18"/>
                <w:szCs w:val="18"/>
                <w:rtl w:val="0"/>
              </w:rPr>
              <w:t xml:space="preserve">Annual, bumper every 5yrs; 283/gm, 4.4</w:t>
            </w:r>
            <w:r w:rsidDel="00000000" w:rsidR="00000000" w:rsidRPr="00000000">
              <w:rPr>
                <w:sz w:val="18"/>
                <w:szCs w:val="18"/>
                <w:rtl w:val="0"/>
              </w:rPr>
              <w:t xml:space="preserve"> x </w:t>
            </w:r>
            <w:r w:rsidDel="00000000" w:rsidR="00000000" w:rsidRPr="00000000">
              <w:rPr>
                <w:color w:val="000000"/>
                <w:sz w:val="18"/>
                <w:szCs w:val="18"/>
                <w:rtl w:val="0"/>
              </w:rPr>
              <w:t xml:space="preserve">2.2mm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6A">
            <w:pPr>
              <w:spacing w:after="0" w:before="0" w:line="240" w:lineRule="auto"/>
              <w:jc w:val="left"/>
              <w:rPr>
                <w:color w:val="000000"/>
                <w:sz w:val="18"/>
                <w:szCs w:val="18"/>
              </w:rPr>
            </w:pPr>
            <w:r w:rsidDel="00000000" w:rsidR="00000000" w:rsidRPr="00000000">
              <w:rPr>
                <w:sz w:val="18"/>
                <w:szCs w:val="18"/>
                <w:rtl w:val="0"/>
              </w:rPr>
              <w:t xml:space="preserve">High-severity burn patches, m</w:t>
            </w:r>
            <w:r w:rsidDel="00000000" w:rsidR="00000000" w:rsidRPr="00000000">
              <w:rPr>
                <w:color w:val="000000"/>
                <w:sz w:val="18"/>
                <w:szCs w:val="18"/>
                <w:rtl w:val="0"/>
              </w:rPr>
              <w:t xml:space="preserve">ineral soils with high light exposure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0" w:before="0" w:line="240" w:lineRule="auto"/>
              <w:jc w:val="left"/>
              <w:rPr>
                <w:color w:val="000000"/>
                <w:sz w:val="18"/>
                <w:szCs w:val="18"/>
              </w:rPr>
            </w:pPr>
            <w:r w:rsidDel="00000000" w:rsidR="00000000" w:rsidRPr="00000000">
              <w:rPr>
                <w:color w:val="000000"/>
                <w:sz w:val="18"/>
                <w:szCs w:val="18"/>
                <w:rtl w:val="0"/>
              </w:rPr>
              <w:t xml:space="preserve">Fire-invader</w:t>
            </w:r>
          </w:p>
        </w:tc>
      </w:tr>
      <w:tr>
        <w:trPr>
          <w:cantSplit w:val="0"/>
          <w:trHeight w:val="648"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6C">
            <w:pPr>
              <w:spacing w:after="0" w:before="0" w:line="240" w:lineRule="auto"/>
              <w:jc w:val="left"/>
              <w:rPr>
                <w:color w:val="000000"/>
                <w:sz w:val="18"/>
                <w:szCs w:val="18"/>
              </w:rPr>
            </w:pPr>
            <w:r w:rsidDel="00000000" w:rsidR="00000000" w:rsidRPr="00000000">
              <w:rPr>
                <w:color w:val="000000"/>
                <w:sz w:val="18"/>
                <w:szCs w:val="18"/>
                <w:rtl w:val="0"/>
              </w:rPr>
              <w:t xml:space="preserve">Western white pine</w:t>
            </w:r>
          </w:p>
          <w:p w:rsidR="00000000" w:rsidDel="00000000" w:rsidP="00000000" w:rsidRDefault="00000000" w:rsidRPr="00000000" w14:paraId="0000006D">
            <w:pPr>
              <w:spacing w:after="0" w:before="0" w:line="240" w:lineRule="auto"/>
              <w:jc w:val="left"/>
              <w:rPr>
                <w:color w:val="000000"/>
                <w:sz w:val="18"/>
                <w:szCs w:val="18"/>
              </w:rPr>
            </w:pPr>
            <w:r w:rsidDel="00000000" w:rsidR="00000000" w:rsidRPr="00000000">
              <w:rPr>
                <w:color w:val="000000"/>
                <w:sz w:val="18"/>
                <w:szCs w:val="18"/>
                <w:rtl w:val="0"/>
              </w:rPr>
              <w:t xml:space="preserve">(</w:t>
            </w:r>
            <w:r w:rsidDel="00000000" w:rsidR="00000000" w:rsidRPr="00000000">
              <w:rPr>
                <w:i w:val="1"/>
                <w:iCs w:val="1"/>
                <w:color w:val="000000"/>
                <w:sz w:val="18"/>
                <w:szCs w:val="18"/>
                <w:rtl w:val="0"/>
              </w:rPr>
              <w:t xml:space="preserve">Pinus monticola</w:t>
            </w:r>
            <w:r w:rsidDel="00000000" w:rsidR="00000000" w:rsidRPr="00000000">
              <w:rPr>
                <w:color w:val="000000"/>
                <w:sz w:val="18"/>
                <w:szCs w:val="18"/>
                <w:rtl w:val="0"/>
              </w:rPr>
              <w:t xml:space="preserve">)</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6E">
            <w:pPr>
              <w:spacing w:after="0" w:before="0" w:line="240" w:lineRule="auto"/>
              <w:jc w:val="left"/>
              <w:rPr>
                <w:color w:val="000000"/>
                <w:sz w:val="18"/>
                <w:szCs w:val="18"/>
              </w:rPr>
            </w:pPr>
            <w:r w:rsidDel="00000000" w:rsidR="00000000" w:rsidRPr="00000000">
              <w:rPr>
                <w:color w:val="000000"/>
                <w:sz w:val="18"/>
                <w:szCs w:val="18"/>
                <w:rtl w:val="0"/>
              </w:rPr>
              <w:t xml:space="preserve">Thin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6F">
            <w:pPr>
              <w:spacing w:after="0" w:before="0" w:line="240" w:lineRule="auto"/>
              <w:jc w:val="left"/>
              <w:rPr>
                <w:color w:val="000000"/>
                <w:sz w:val="18"/>
                <w:szCs w:val="18"/>
              </w:rPr>
            </w:pPr>
            <w:r w:rsidDel="00000000" w:rsidR="00000000" w:rsidRPr="00000000">
              <w:rPr>
                <w:color w:val="000000"/>
                <w:sz w:val="18"/>
                <w:szCs w:val="18"/>
                <w:rtl w:val="0"/>
              </w:rPr>
              <w:t xml:space="preserve">Very thin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0">
            <w:pPr>
              <w:spacing w:after="0" w:before="0" w:line="240" w:lineRule="auto"/>
              <w:jc w:val="left"/>
              <w:rPr>
                <w:color w:val="000000"/>
                <w:sz w:val="18"/>
                <w:szCs w:val="18"/>
              </w:rPr>
            </w:pPr>
            <w:r w:rsidDel="00000000" w:rsidR="00000000" w:rsidRPr="00000000">
              <w:rPr>
                <w:color w:val="000000"/>
                <w:sz w:val="18"/>
                <w:szCs w:val="18"/>
                <w:rtl w:val="0"/>
              </w:rPr>
              <w:t xml:space="preserve">20-30yrs</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1">
            <w:pPr>
              <w:spacing w:after="0" w:before="0" w:line="240" w:lineRule="auto"/>
              <w:jc w:val="left"/>
              <w:rPr>
                <w:color w:val="000000"/>
                <w:sz w:val="18"/>
                <w:szCs w:val="18"/>
              </w:rPr>
            </w:pPr>
            <w:r w:rsidDel="00000000" w:rsidR="00000000" w:rsidRPr="00000000">
              <w:rPr>
                <w:color w:val="000000"/>
                <w:sz w:val="18"/>
                <w:szCs w:val="18"/>
                <w:rtl w:val="0"/>
              </w:rPr>
              <w:t xml:space="preserve">Low</w:t>
            </w:r>
          </w:p>
        </w:tc>
        <w:tc>
          <w:tcPr>
            <w:tcBorders>
              <w:top w:color="000000" w:space="0" w:sz="0" w:val="nil"/>
              <w:left w:color="000000" w:space="0" w:sz="0" w:val="nil"/>
              <w:right w:color="000000" w:space="0" w:sz="0" w:val="nil"/>
            </w:tcBorders>
          </w:tcPr>
          <w:p w:rsidR="00000000" w:rsidDel="00000000" w:rsidP="00000000" w:rsidRDefault="00000000" w:rsidRPr="00000000" w14:paraId="00000072">
            <w:pPr>
              <w:spacing w:after="0" w:before="0" w:line="240" w:lineRule="auto"/>
              <w:jc w:val="left"/>
              <w:rPr>
                <w:color w:val="000000"/>
                <w:sz w:val="18"/>
                <w:szCs w:val="18"/>
              </w:rPr>
            </w:pPr>
            <w:r w:rsidDel="00000000" w:rsidR="00000000" w:rsidRPr="00000000">
              <w:rPr>
                <w:color w:val="000000"/>
                <w:sz w:val="18"/>
                <w:szCs w:val="18"/>
                <w:rtl w:val="0"/>
              </w:rPr>
              <w:t xml:space="preserve">&lt;</w:t>
            </w:r>
            <w:r w:rsidDel="00000000" w:rsidR="00000000" w:rsidRPr="00000000">
              <w:rPr>
                <w:color w:val="000000"/>
                <w:sz w:val="18"/>
                <w:szCs w:val="18"/>
                <w:rtl w:val="0"/>
              </w:rPr>
              <w:t xml:space="preserve">32km</w:t>
            </w:r>
            <w:r w:rsidDel="00000000" w:rsidR="00000000" w:rsidRPr="00000000">
              <w:rPr>
                <w:color w:val="000000"/>
                <w:sz w:val="18"/>
                <w:szCs w:val="18"/>
                <w:rtl w:val="0"/>
              </w:rPr>
              <w:t xml:space="preserve"> (zootic)</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3">
            <w:pPr>
              <w:spacing w:after="0" w:before="0" w:line="240" w:lineRule="auto"/>
              <w:jc w:val="left"/>
              <w:rPr>
                <w:color w:val="000000"/>
                <w:sz w:val="18"/>
                <w:szCs w:val="18"/>
              </w:rPr>
            </w:pPr>
            <w:r w:rsidDel="00000000" w:rsidR="00000000" w:rsidRPr="00000000">
              <w:rPr>
                <w:color w:val="000000"/>
                <w:sz w:val="18"/>
                <w:szCs w:val="18"/>
                <w:rtl w:val="0"/>
              </w:rPr>
              <w:t xml:space="preserve">Bumper crops every </w:t>
            </w:r>
            <w:r w:rsidDel="00000000" w:rsidR="00000000" w:rsidRPr="00000000">
              <w:rPr>
                <w:sz w:val="18"/>
                <w:szCs w:val="18"/>
                <w:rtl w:val="0"/>
              </w:rPr>
              <w:t xml:space="preserve">2</w:t>
            </w:r>
            <w:r w:rsidDel="00000000" w:rsidR="00000000" w:rsidRPr="00000000">
              <w:rPr>
                <w:color w:val="000000"/>
                <w:sz w:val="18"/>
                <w:szCs w:val="18"/>
                <w:rtl w:val="0"/>
              </w:rPr>
              <w:t xml:space="preserve">-4yrs</w:t>
            </w:r>
            <w:r w:rsidDel="00000000" w:rsidR="00000000" w:rsidRPr="00000000">
              <w:rPr>
                <w:sz w:val="18"/>
                <w:szCs w:val="18"/>
                <w:rtl w:val="0"/>
              </w:rPr>
              <w:t xml:space="preserve">;</w:t>
            </w:r>
            <w:r w:rsidDel="00000000" w:rsidR="00000000" w:rsidRPr="00000000">
              <w:rPr>
                <w:color w:val="000000"/>
                <w:sz w:val="18"/>
                <w:szCs w:val="18"/>
                <w:rtl w:val="0"/>
              </w:rPr>
              <w:t xml:space="preserve"> </w:t>
            </w:r>
            <w:r w:rsidDel="00000000" w:rsidR="00000000" w:rsidRPr="00000000">
              <w:rPr>
                <w:sz w:val="18"/>
                <w:szCs w:val="18"/>
                <w:rtl w:val="0"/>
              </w:rPr>
              <w:t xml:space="preserve">52</w:t>
            </w:r>
            <w:r w:rsidDel="00000000" w:rsidR="00000000" w:rsidRPr="00000000">
              <w:rPr>
                <w:color w:val="000000"/>
                <w:sz w:val="18"/>
                <w:szCs w:val="18"/>
                <w:rtl w:val="0"/>
              </w:rPr>
              <w:t xml:space="preserve">/gm, 6.8 </w:t>
            </w:r>
            <w:r w:rsidDel="00000000" w:rsidR="00000000" w:rsidRPr="00000000">
              <w:rPr>
                <w:sz w:val="18"/>
                <w:szCs w:val="18"/>
                <w:rtl w:val="0"/>
              </w:rPr>
              <w:t xml:space="preserve">x</w:t>
            </w:r>
            <w:r w:rsidDel="00000000" w:rsidR="00000000" w:rsidRPr="00000000">
              <w:rPr>
                <w:color w:val="000000"/>
                <w:sz w:val="18"/>
                <w:szCs w:val="18"/>
                <w:rtl w:val="0"/>
              </w:rPr>
              <w:t xml:space="preserve"> 3.9mm</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074">
            <w:pPr>
              <w:spacing w:after="0" w:before="0" w:line="240" w:lineRule="auto"/>
              <w:jc w:val="left"/>
              <w:rPr>
                <w:color w:val="000000"/>
                <w:sz w:val="18"/>
                <w:szCs w:val="18"/>
              </w:rPr>
            </w:pPr>
            <w:r w:rsidDel="00000000" w:rsidR="00000000" w:rsidRPr="00000000">
              <w:rPr>
                <w:color w:val="000000"/>
                <w:sz w:val="18"/>
                <w:szCs w:val="18"/>
                <w:rtl w:val="0"/>
              </w:rPr>
              <w:t xml:space="preserve">Moderate-high severity burn patches</w:t>
            </w:r>
          </w:p>
        </w:tc>
        <w:tc>
          <w:tcPr>
            <w:tcBorders>
              <w:top w:color="000000" w:space="0" w:sz="0" w:val="nil"/>
              <w:left w:color="000000" w:space="0" w:sz="0" w:val="nil"/>
              <w:right w:color="000000" w:space="0" w:sz="0" w:val="nil"/>
            </w:tcBorders>
          </w:tcPr>
          <w:p w:rsidR="00000000" w:rsidDel="00000000" w:rsidP="00000000" w:rsidRDefault="00000000" w:rsidRPr="00000000" w14:paraId="00000075">
            <w:pPr>
              <w:spacing w:after="0" w:before="0" w:line="240" w:lineRule="auto"/>
              <w:jc w:val="left"/>
              <w:rPr>
                <w:color w:val="000000"/>
                <w:sz w:val="18"/>
                <w:szCs w:val="18"/>
              </w:rPr>
            </w:pPr>
            <w:r w:rsidDel="00000000" w:rsidR="00000000" w:rsidRPr="00000000">
              <w:rPr>
                <w:color w:val="000000"/>
                <w:sz w:val="18"/>
                <w:szCs w:val="18"/>
                <w:rtl w:val="0"/>
              </w:rPr>
              <w:t xml:space="preserve">Fire-invader</w:t>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sectPr>
          <w:type w:val="nextPage"/>
          <w:pgSz w:h="11900" w:w="16840" w:orient="landscape"/>
          <w:pgMar w:bottom="1440" w:top="1440" w:left="1797" w:right="1797" w:header="709" w:footer="709"/>
          <w:titlePg w:val="1"/>
        </w:sect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Scientific studies combining remote sensing methods of wildfire and beetle outbreak mapping with point pattern analysis for investigating finer-scale spatial patterns of post-disturbance regeneration in different conifers are limited </w:t>
      </w:r>
      <w:hyperlink r:id="rId40">
        <w:r w:rsidDel="00000000" w:rsidR="00000000" w:rsidRPr="00000000">
          <w:rPr>
            <w:vertAlign w:val="superscript"/>
            <w:rtl w:val="0"/>
          </w:rPr>
          <w:t xml:space="preserve">26,28,54,71</w:t>
        </w:r>
      </w:hyperlink>
      <w:r w:rsidDel="00000000" w:rsidR="00000000" w:rsidRPr="00000000">
        <w:rPr>
          <w:rtl w:val="0"/>
        </w:rPr>
        <w:t xml:space="preserve">. In response, this study applied stem-mapping methods and supervised classification of multispectral images to examine the spatial patterns of conifer seedlings established in forest areas affected by the mixed-severity Mt Midgeley Wildfire of 2015 and impacted by a pre-fire MPB outbreak occurring from 2004 to 2014. The analysis was implemented in two stages. In stage 1, forest disturbances, we mapped topography and ambient wind using a combination of field sampling, ground truthing, digital terrain models, public geospatial datasets, and multispectral vegetation-differenced indices. In stage 2, we sampled seedling locations within three 4-ha plots. Employing point process models equipped with a distance-weighted log-Gaussian Cox process and fitted with spatial covariates derived from the preceding stage, we assessed the spatial patterns of seedling density and intensity of each species across disturbance gradients. </w:t>
      </w:r>
    </w:p>
    <w:p w:rsidR="00000000" w:rsidDel="00000000" w:rsidP="00000000" w:rsidRDefault="00000000" w:rsidRPr="00000000" w14:paraId="0000007A">
      <w:pPr>
        <w:pStyle w:val="Heading1"/>
        <w:pageBreakBefore w:val="0"/>
        <w:ind w:left="0" w:firstLine="0"/>
        <w:jc w:val="left"/>
        <w:rPr/>
      </w:pPr>
      <w:bookmarkStart w:colFirst="0" w:colLast="0" w:name="_3znysh7" w:id="4"/>
      <w:bookmarkEnd w:id="4"/>
      <w:r w:rsidDel="00000000" w:rsidR="00000000" w:rsidRPr="00000000">
        <w:rPr>
          <w:rtl w:val="0"/>
        </w:rPr>
        <w:t xml:space="preserve">2. </w:t>
      </w:r>
      <w:r w:rsidDel="00000000" w:rsidR="00000000" w:rsidRPr="00000000">
        <w:rPr>
          <w:rtl w:val="0"/>
        </w:rPr>
        <w:t xml:space="preserve">Materials and methods</w:t>
      </w:r>
    </w:p>
    <w:p w:rsidR="00000000" w:rsidDel="00000000" w:rsidP="00000000" w:rsidRDefault="00000000" w:rsidRPr="00000000" w14:paraId="0000007B">
      <w:pPr>
        <w:pStyle w:val="Heading2"/>
        <w:pageBreakBefore w:val="0"/>
        <w:rPr/>
      </w:pPr>
      <w:bookmarkStart w:colFirst="0" w:colLast="0" w:name="_2et92p0" w:id="5"/>
      <w:bookmarkEnd w:id="5"/>
      <w:r w:rsidDel="00000000" w:rsidR="00000000" w:rsidRPr="00000000">
        <w:rPr>
          <w:rtl w:val="0"/>
        </w:rPr>
        <w:t xml:space="preserve">2.1 Study site</w:t>
      </w:r>
    </w:p>
    <w:p w:rsidR="00000000" w:rsidDel="00000000" w:rsidP="00000000" w:rsidRDefault="00000000" w:rsidRPr="00000000" w14:paraId="0000007C">
      <w:pPr>
        <w:rPr/>
      </w:pPr>
      <w:r w:rsidDel="00000000" w:rsidR="00000000" w:rsidRPr="00000000">
        <w:rPr>
          <w:rtl w:val="0"/>
        </w:rPr>
        <w:t xml:space="preserve">In August 2015, the Mt Midgeley Wildfire burned a defined expanse of 479.77ha of forest located along the southeast perimeter of the Darkwoods Conservation Area </w:t>
      </w:r>
      <w:hyperlink r:id="rId41">
        <w:r w:rsidDel="00000000" w:rsidR="00000000" w:rsidRPr="00000000">
          <w:rPr>
            <w:vertAlign w:val="superscript"/>
            <w:rtl w:val="0"/>
          </w:rPr>
          <w:t xml:space="preserve">72</w:t>
        </w:r>
      </w:hyperlink>
      <w:r w:rsidDel="00000000" w:rsidR="00000000" w:rsidRPr="00000000">
        <w:rPr>
          <w:rtl w:val="0"/>
        </w:rPr>
        <w:t xml:space="preserve">. The BC Wildfire Service characterised the event as a mixed severity wildfire, reporting a total of 28.4ha of high severity burn (5.9%), 139.8ha of medium severity burn (29.1%), 189.9ha of low severity burn (39.6%), and 121.7ha of unburned forest (25.4%). Within the designated boundaries of this burn site, Mountain pine beetle activity was first detected in 2004 </w:t>
      </w:r>
      <w:hyperlink r:id="rId42">
        <w:r w:rsidDel="00000000" w:rsidR="00000000" w:rsidRPr="00000000">
          <w:rPr>
            <w:vertAlign w:val="superscript"/>
            <w:rtl w:val="0"/>
          </w:rPr>
          <w:t xml:space="preserve">73</w:t>
        </w:r>
      </w:hyperlink>
      <w:r w:rsidDel="00000000" w:rsidR="00000000" w:rsidRPr="00000000">
        <w:rPr>
          <w:rtl w:val="0"/>
        </w:rPr>
        <w:t xml:space="preserve">,</w:t>
      </w:r>
      <w:r w:rsidDel="00000000" w:rsidR="00000000" w:rsidRPr="00000000">
        <w:rPr>
          <w:rtl w:val="0"/>
        </w:rPr>
        <w:t xml:space="preserve"> with records documenting beetle attacks running from light to severe intensity across a cumulative area of 231.61ha by end of year 2014 (48.2%) </w:t>
      </w:r>
      <w:hyperlink r:id="rId43">
        <w:r w:rsidDel="00000000" w:rsidR="00000000" w:rsidRPr="00000000">
          <w:rPr>
            <w:vertAlign w:val="superscript"/>
            <w:rtl w:val="0"/>
          </w:rPr>
          <w:t xml:space="preserve">74</w:t>
        </w:r>
      </w:hyperlink>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The site is characterised by variable topography, spanning elevations from 1,744 metres to 830 metres above sea level. This variability extends across three biogeoclimatic zones: the Yahk Wet Mild Engelmann Spruce-Subalpine Fir zone (ESSFwm4, 207.63 hectares, 43.28%), the Ymir Moist Warm Interior Cedar-Hemlock zone (ICHmw4, 84.72 hectares, 17.69%), and the West Kootenay Dry Warm Interior Cedar-Hemlock zone (ICHdw1, 187.42 hectares, 39.07%) </w:t>
      </w:r>
      <w:hyperlink r:id="rId44">
        <w:r w:rsidDel="00000000" w:rsidR="00000000" w:rsidRPr="00000000">
          <w:rPr>
            <w:vertAlign w:val="superscript"/>
            <w:rtl w:val="0"/>
          </w:rPr>
          <w:t xml:space="preserve">49,75</w:t>
        </w:r>
      </w:hyperlink>
      <w:r w:rsidDel="00000000" w:rsidR="00000000" w:rsidRPr="00000000">
        <w:rPr>
          <w:rtl w:val="0"/>
        </w:rPr>
        <w:t xml:space="preserve">. Soil composition comprises fine-grained meta-sedimentary rocks with sandy loam textures, medium-coarse colluvial and glaciofluvial fragments, along with occasional deposits of morainal debris and Granodiorite outcrops. Parent materials consist of argillite, sandstones, and mudstones, contributing to surface layers of Humo-Ferric Podzols, Dystic Brunisols, and Gleysols </w:t>
      </w:r>
      <w:hyperlink r:id="rId45">
        <w:r w:rsidDel="00000000" w:rsidR="00000000" w:rsidRPr="00000000">
          <w:rPr>
            <w:vertAlign w:val="superscript"/>
            <w:rtl w:val="0"/>
          </w:rPr>
          <w:t xml:space="preserve">76,77</w:t>
        </w:r>
      </w:hyperlink>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To account for variable topography, a digital elevation model with 1-metre resolution was obtained from the High Resolution Digital Elevation Model repository maintained by Natural Resources Canada </w:t>
      </w:r>
      <w:hyperlink r:id="rId46">
        <w:r w:rsidDel="00000000" w:rsidR="00000000" w:rsidRPr="00000000">
          <w:rPr>
            <w:vertAlign w:val="superscript"/>
            <w:rtl w:val="0"/>
          </w:rPr>
          <w:t xml:space="preserve">78</w:t>
        </w:r>
      </w:hyperlink>
      <w:r w:rsidDel="00000000" w:rsidR="00000000" w:rsidRPr="00000000">
        <w:rPr>
          <w:rtl w:val="0"/>
        </w:rPr>
        <w:t xml:space="preserve">. This model underwent processing, including Gaussian smoothing and interpolation, followed by the application of a sink-filling algorithm </w:t>
      </w:r>
      <w:hyperlink r:id="rId47">
        <w:r w:rsidDel="00000000" w:rsidR="00000000" w:rsidRPr="00000000">
          <w:rPr>
            <w:vertAlign w:val="superscript"/>
            <w:rtl w:val="0"/>
          </w:rPr>
          <w:t xml:space="preserve">79</w:t>
        </w:r>
      </w:hyperlink>
      <w:r w:rsidDel="00000000" w:rsidR="00000000" w:rsidRPr="00000000">
        <w:rPr>
          <w:rtl w:val="0"/>
        </w:rPr>
        <w:t xml:space="preserve">. Terrain rasters were generated for aspect and slope, along with two additional metrics: the topographic wetness index (TWI) and terrain ruggedness index (RIX) </w:t>
      </w:r>
      <w:hyperlink r:id="rId48">
        <w:r w:rsidDel="00000000" w:rsidR="00000000" w:rsidRPr="00000000">
          <w:rPr>
            <w:vertAlign w:val="superscript"/>
            <w:rtl w:val="0"/>
          </w:rPr>
          <w:t xml:space="preserve">80,81</w:t>
        </w:r>
      </w:hyperlink>
      <w:r w:rsidDel="00000000" w:rsidR="00000000" w:rsidRPr="00000000">
        <w:rPr>
          <w:rtl w:val="0"/>
        </w:rPr>
        <w:t xml:space="preserve">. Terrain ruggedness rasters were tested at multiple scales before a final resolution of 30 metres was chosen based on the coefficient of variation of internal metrics and Landsat data.</w:t>
      </w:r>
    </w:p>
    <w:p w:rsidR="00000000" w:rsidDel="00000000" w:rsidP="00000000" w:rsidRDefault="00000000" w:rsidRPr="00000000" w14:paraId="0000007F">
      <w:pPr>
        <w:rPr/>
      </w:pPr>
      <w:r w:rsidDel="00000000" w:rsidR="00000000" w:rsidRPr="00000000">
        <w:rPr>
          <w:rtl w:val="0"/>
        </w:rPr>
        <w:t xml:space="preserve">Ambient wind conditions were assessed using raster data from the Global Wind Atlas repository </w:t>
      </w:r>
      <w:hyperlink r:id="rId49">
        <w:r w:rsidDel="00000000" w:rsidR="00000000" w:rsidRPr="00000000">
          <w:rPr>
            <w:vertAlign w:val="superscript"/>
            <w:rtl w:val="0"/>
          </w:rPr>
          <w:t xml:space="preserve">82</w:t>
        </w:r>
      </w:hyperlink>
      <w:r w:rsidDel="00000000" w:rsidR="00000000" w:rsidRPr="00000000">
        <w:rPr>
          <w:rtl w:val="0"/>
        </w:rPr>
        <w:t xml:space="preserve">, reporting mean monthly wind speeds at 10 metres above ground between 9.4 m/s in upper elevations and 3.7 m/s in lower elevations from 2015 to 2020. Climatic data for local precipitation, obtained from the PRISM Climate Group, revealed a mean annual rainfall of 596 mm between 1981 and 2010 </w:t>
      </w:r>
      <w:hyperlink r:id="rId50">
        <w:r w:rsidDel="00000000" w:rsidR="00000000" w:rsidRPr="00000000">
          <w:rPr>
            <w:vertAlign w:val="superscript"/>
            <w:rtl w:val="0"/>
          </w:rPr>
          <w:t xml:space="preserve">83</w:t>
        </w:r>
      </w:hyperlink>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t xml:space="preserve">Analysis of pre-fire records indicated the prevalence of Lodgepole pine stands, with co-dominant cohorts of Engelmann spruce at upper elevations </w:t>
      </w:r>
      <w:hyperlink r:id="rId51">
        <w:r w:rsidDel="00000000" w:rsidR="00000000" w:rsidRPr="00000000">
          <w:rPr>
            <w:vertAlign w:val="superscript"/>
            <w:rtl w:val="0"/>
          </w:rPr>
          <w:t xml:space="preserve">84</w:t>
        </w:r>
      </w:hyperlink>
      <w:r w:rsidDel="00000000" w:rsidR="00000000" w:rsidRPr="00000000">
        <w:rPr>
          <w:rtl w:val="0"/>
        </w:rPr>
        <w:t xml:space="preserve">, and mixed mosaics of Douglas-fir, Western larch, Ponderosa pine, Western hemlock, and Western white pine at lower elevations </w:t>
      </w:r>
      <w:hyperlink r:id="rId52">
        <w:r w:rsidDel="00000000" w:rsidR="00000000" w:rsidRPr="00000000">
          <w:rPr>
            <w:vertAlign w:val="superscript"/>
            <w:rtl w:val="0"/>
          </w:rPr>
          <w:t xml:space="preserve">75</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1">
      <w:pPr>
        <w:rPr>
          <w:color w:val="000000"/>
        </w:rPr>
      </w:pPr>
      <w:r w:rsidDel="00000000" w:rsidR="00000000" w:rsidRPr="00000000">
        <w:rPr>
          <w:rtl w:val="0"/>
        </w:rPr>
        <w:t xml:space="preserve">D</w:t>
      </w:r>
      <w:r w:rsidDel="00000000" w:rsidR="00000000" w:rsidRPr="00000000">
        <w:rPr>
          <w:rtl w:val="0"/>
        </w:rPr>
        <w:t xml:space="preserve">escriptive statistics were calculated below for all covariates including yet-described classes of MPB &amp; fire disturbances (Sections 2.3 &amp; 2.4), which was done by pooling observations and applying ratio-estimation at each location </w:t>
      </w:r>
      <w:hyperlink r:id="rId53">
        <w:r w:rsidDel="00000000" w:rsidR="00000000" w:rsidRPr="00000000">
          <w:rPr>
            <w:vertAlign w:val="superscript"/>
            <w:rtl w:val="0"/>
          </w:rPr>
          <w:t xml:space="preserve">85</w:t>
        </w:r>
      </w:hyperlink>
      <w:r w:rsidDel="00000000" w:rsidR="00000000" w:rsidRPr="00000000">
        <w:rPr>
          <w:color w:val="000000"/>
          <w:rtl w:val="0"/>
        </w:rPr>
        <w:t xml:space="preserve"> (Tables 2.1 &amp; 2.2). </w:t>
      </w:r>
    </w:p>
    <w:p w:rsidR="00000000" w:rsidDel="00000000" w:rsidP="00000000" w:rsidRDefault="00000000" w:rsidRPr="00000000" w14:paraId="00000082">
      <w:pPr>
        <w:pStyle w:val="Heading5"/>
        <w:rPr>
          <w:b w:val="0"/>
          <w:bCs w:val="0"/>
        </w:rPr>
      </w:pPr>
      <w:bookmarkStart w:colFirst="0" w:colLast="0" w:name="_1t3h5sf" w:id="6"/>
      <w:bookmarkEnd w:id="6"/>
      <w:r w:rsidDel="00000000" w:rsidR="00000000" w:rsidRPr="00000000">
        <w:rPr>
          <w:rtl w:val="0"/>
        </w:rPr>
        <w:t xml:space="preserve">Table 2.1 </w:t>
      </w:r>
      <w:r w:rsidDel="00000000" w:rsidR="00000000" w:rsidRPr="00000000">
        <w:rPr>
          <w:b w:val="0"/>
          <w:bCs w:val="0"/>
          <w:rtl w:val="0"/>
        </w:rPr>
        <w:t xml:space="preserve">Mean topographic and environmental conditions by plot and species (SD). </w:t>
      </w:r>
    </w:p>
    <w:tbl>
      <w:tblPr>
        <w:tblStyle w:val="Table2"/>
        <w:tblW w:w="85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
        <w:gridCol w:w="1275"/>
        <w:gridCol w:w="1275"/>
        <w:gridCol w:w="1290"/>
        <w:gridCol w:w="1275"/>
        <w:gridCol w:w="1275"/>
        <w:gridCol w:w="1110"/>
        <w:tblGridChange w:id="0">
          <w:tblGrid>
            <w:gridCol w:w="1020"/>
            <w:gridCol w:w="1275"/>
            <w:gridCol w:w="1275"/>
            <w:gridCol w:w="1290"/>
            <w:gridCol w:w="1275"/>
            <w:gridCol w:w="1275"/>
            <w:gridCol w:w="1110"/>
          </w:tblGrid>
        </w:tblGridChange>
      </w:tblGrid>
      <w:tr>
        <w:trPr>
          <w:cantSplit w:val="0"/>
          <w:trHeight w:val="360" w:hRule="atLeast"/>
          <w:tblHeader w:val="0"/>
        </w:trPr>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3">
            <w:pPr>
              <w:spacing w:after="0" w:before="0" w:line="240" w:lineRule="auto"/>
              <w:jc w:val="left"/>
              <w:rPr>
                <w:sz w:val="18"/>
                <w:szCs w:val="18"/>
              </w:rPr>
            </w:pPr>
            <w:r w:rsidDel="00000000" w:rsidR="00000000" w:rsidRPr="00000000">
              <w:rPr>
                <w:rFonts w:ascii="Cambria" w:cs="Cambria" w:eastAsia="Cambria" w:hAnsi="Cambria"/>
                <w:color w:val="000000"/>
                <w:sz w:val="18"/>
                <w:szCs w:val="18"/>
                <w:rtl w:val="0"/>
              </w:rPr>
              <w:t xml:space="preserve"> </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4">
            <w:pPr>
              <w:spacing w:after="0" w:before="0" w:line="240" w:lineRule="auto"/>
              <w:jc w:val="left"/>
              <w:rPr>
                <w:sz w:val="18"/>
                <w:szCs w:val="18"/>
              </w:rPr>
            </w:pPr>
            <w:r w:rsidDel="00000000" w:rsidR="00000000" w:rsidRPr="00000000">
              <w:rPr>
                <w:b w:val="1"/>
                <w:bCs w:val="1"/>
                <w:color w:val="000000"/>
                <w:sz w:val="18"/>
                <w:szCs w:val="18"/>
                <w:rtl w:val="0"/>
              </w:rPr>
              <w:t xml:space="preserve">Elevation</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5">
            <w:pPr>
              <w:spacing w:after="0" w:before="0" w:line="240" w:lineRule="auto"/>
              <w:jc w:val="left"/>
              <w:rPr>
                <w:sz w:val="18"/>
                <w:szCs w:val="18"/>
              </w:rPr>
            </w:pPr>
            <w:r w:rsidDel="00000000" w:rsidR="00000000" w:rsidRPr="00000000">
              <w:rPr>
                <w:b w:val="1"/>
                <w:bCs w:val="1"/>
                <w:color w:val="000000"/>
                <w:sz w:val="18"/>
                <w:szCs w:val="18"/>
                <w:rtl w:val="0"/>
              </w:rPr>
              <w:t xml:space="preserve">Slope</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6">
            <w:pPr>
              <w:spacing w:after="0" w:before="0" w:line="240" w:lineRule="auto"/>
              <w:jc w:val="left"/>
              <w:rPr>
                <w:sz w:val="18"/>
                <w:szCs w:val="18"/>
              </w:rPr>
            </w:pPr>
            <w:r w:rsidDel="00000000" w:rsidR="00000000" w:rsidRPr="00000000">
              <w:rPr>
                <w:b w:val="1"/>
                <w:bCs w:val="1"/>
                <w:color w:val="000000"/>
                <w:sz w:val="18"/>
                <w:szCs w:val="18"/>
                <w:rtl w:val="0"/>
              </w:rPr>
              <w:t xml:space="preserve">RIX</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7">
            <w:pPr>
              <w:spacing w:after="0" w:before="0" w:line="240" w:lineRule="auto"/>
              <w:jc w:val="left"/>
              <w:rPr>
                <w:sz w:val="18"/>
                <w:szCs w:val="18"/>
              </w:rPr>
            </w:pPr>
            <w:r w:rsidDel="00000000" w:rsidR="00000000" w:rsidRPr="00000000">
              <w:rPr>
                <w:b w:val="1"/>
                <w:bCs w:val="1"/>
                <w:color w:val="000000"/>
                <w:sz w:val="18"/>
                <w:szCs w:val="18"/>
                <w:rtl w:val="0"/>
              </w:rPr>
              <w:t xml:space="preserve">Aspect</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8">
            <w:pPr>
              <w:spacing w:after="0" w:before="0" w:line="240" w:lineRule="auto"/>
              <w:jc w:val="left"/>
              <w:rPr>
                <w:sz w:val="18"/>
                <w:szCs w:val="18"/>
              </w:rPr>
            </w:pPr>
            <w:r w:rsidDel="00000000" w:rsidR="00000000" w:rsidRPr="00000000">
              <w:rPr>
                <w:b w:val="1"/>
                <w:bCs w:val="1"/>
                <w:color w:val="000000"/>
                <w:sz w:val="18"/>
                <w:szCs w:val="18"/>
                <w:rtl w:val="0"/>
              </w:rPr>
              <w:t xml:space="preserve">TWI</w:t>
            </w:r>
            <w:r w:rsidDel="00000000" w:rsidR="00000000" w:rsidRPr="00000000">
              <w:rPr>
                <w:rtl w:val="0"/>
              </w:rPr>
            </w:r>
          </w:p>
        </w:tc>
        <w:tc>
          <w:tcPr>
            <w:tcBorders>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9">
            <w:pPr>
              <w:spacing w:after="0" w:before="0" w:line="240" w:lineRule="auto"/>
              <w:jc w:val="left"/>
              <w:rPr>
                <w:sz w:val="18"/>
                <w:szCs w:val="18"/>
              </w:rPr>
            </w:pPr>
            <w:r w:rsidDel="00000000" w:rsidR="00000000" w:rsidRPr="00000000">
              <w:rPr>
                <w:b w:val="1"/>
                <w:bCs w:val="1"/>
                <w:color w:val="000000"/>
                <w:sz w:val="18"/>
                <w:szCs w:val="18"/>
                <w:rtl w:val="0"/>
              </w:rPr>
              <w:t xml:space="preserve">Wind</w:t>
            </w:r>
            <w:r w:rsidDel="00000000" w:rsidR="00000000" w:rsidRPr="00000000">
              <w:rPr>
                <w:rtl w:val="0"/>
              </w:rPr>
            </w:r>
          </w:p>
        </w:tc>
      </w:tr>
      <w:tr>
        <w:trPr>
          <w:cantSplit w:val="0"/>
          <w:trHeight w:val="316.8" w:hRule="atLeast"/>
          <w:tblHeader w:val="0"/>
        </w:trPr>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A">
            <w:pPr>
              <w:spacing w:after="0" w:before="0" w:line="240" w:lineRule="auto"/>
              <w:jc w:val="left"/>
              <w:rPr>
                <w:sz w:val="18"/>
                <w:szCs w:val="18"/>
              </w:rPr>
            </w:pPr>
            <w:r w:rsidDel="00000000" w:rsidR="00000000" w:rsidRPr="00000000">
              <w:rPr>
                <w:color w:val="000000"/>
                <w:sz w:val="18"/>
                <w:szCs w:val="18"/>
                <w:rtl w:val="0"/>
              </w:rPr>
              <w:t xml:space="preserve">Pooled </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B">
            <w:pPr>
              <w:spacing w:after="0" w:before="0" w:line="240" w:lineRule="auto"/>
              <w:jc w:val="left"/>
              <w:rPr>
                <w:sz w:val="18"/>
                <w:szCs w:val="18"/>
              </w:rPr>
            </w:pPr>
            <w:r w:rsidDel="00000000" w:rsidR="00000000" w:rsidRPr="00000000">
              <w:rPr>
                <w:color w:val="000000"/>
                <w:sz w:val="18"/>
                <w:szCs w:val="18"/>
                <w:rtl w:val="0"/>
              </w:rPr>
              <w:t xml:space="preserve">1516 (224.2)</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C">
            <w:pPr>
              <w:spacing w:after="0" w:before="0" w:line="240" w:lineRule="auto"/>
              <w:jc w:val="left"/>
              <w:rPr>
                <w:sz w:val="18"/>
                <w:szCs w:val="18"/>
              </w:rPr>
            </w:pPr>
            <w:r w:rsidDel="00000000" w:rsidR="00000000" w:rsidRPr="00000000">
              <w:rPr>
                <w:color w:val="000000"/>
                <w:sz w:val="18"/>
                <w:szCs w:val="18"/>
                <w:rtl w:val="0"/>
              </w:rPr>
              <w:t xml:space="preserve">13.81(7.96)</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D">
            <w:pPr>
              <w:spacing w:after="0" w:before="0" w:line="240" w:lineRule="auto"/>
              <w:jc w:val="left"/>
              <w:rPr>
                <w:sz w:val="18"/>
                <w:szCs w:val="18"/>
              </w:rPr>
            </w:pPr>
            <w:r w:rsidDel="00000000" w:rsidR="00000000" w:rsidRPr="00000000">
              <w:rPr>
                <w:color w:val="000000"/>
                <w:sz w:val="18"/>
                <w:szCs w:val="18"/>
                <w:rtl w:val="0"/>
              </w:rPr>
              <w:t xml:space="preserve">0.51 (0.06)</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E">
            <w:pPr>
              <w:spacing w:after="0" w:before="0" w:line="240" w:lineRule="auto"/>
              <w:jc w:val="left"/>
              <w:rPr>
                <w:sz w:val="18"/>
                <w:szCs w:val="18"/>
              </w:rPr>
            </w:pPr>
            <w:r w:rsidDel="00000000" w:rsidR="00000000" w:rsidRPr="00000000">
              <w:rPr>
                <w:color w:val="000000"/>
                <w:sz w:val="18"/>
                <w:szCs w:val="18"/>
                <w:rtl w:val="0"/>
              </w:rPr>
              <w:t xml:space="preserve">91.5 (58.2)</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8F">
            <w:pPr>
              <w:spacing w:after="0" w:before="0" w:line="240" w:lineRule="auto"/>
              <w:jc w:val="left"/>
              <w:rPr>
                <w:sz w:val="18"/>
                <w:szCs w:val="18"/>
              </w:rPr>
            </w:pPr>
            <w:r w:rsidDel="00000000" w:rsidR="00000000" w:rsidRPr="00000000">
              <w:rPr>
                <w:color w:val="000000"/>
                <w:sz w:val="18"/>
                <w:szCs w:val="18"/>
                <w:rtl w:val="0"/>
              </w:rPr>
              <w:t xml:space="preserve">5.03 (1.27)</w:t>
            </w:r>
            <w:r w:rsidDel="00000000" w:rsidR="00000000" w:rsidRPr="00000000">
              <w:rPr>
                <w:rtl w:val="0"/>
              </w:rPr>
            </w:r>
          </w:p>
        </w:tc>
        <w:tc>
          <w:tcPr>
            <w:tcBorders>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0">
            <w:pPr>
              <w:spacing w:after="0" w:before="0" w:line="240" w:lineRule="auto"/>
              <w:jc w:val="left"/>
              <w:rPr>
                <w:sz w:val="18"/>
                <w:szCs w:val="18"/>
              </w:rPr>
            </w:pPr>
            <w:r w:rsidDel="00000000" w:rsidR="00000000" w:rsidRPr="00000000">
              <w:rPr>
                <w:color w:val="000000"/>
                <w:sz w:val="18"/>
                <w:szCs w:val="18"/>
                <w:rtl w:val="0"/>
              </w:rPr>
              <w:t xml:space="preserve">4.88 (0.79)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1">
            <w:pPr>
              <w:spacing w:after="0" w:before="0" w:line="240" w:lineRule="auto"/>
              <w:jc w:val="left"/>
              <w:rPr>
                <w:sz w:val="18"/>
                <w:szCs w:val="18"/>
              </w:rPr>
            </w:pPr>
            <w:r w:rsidDel="00000000" w:rsidR="00000000" w:rsidRPr="00000000">
              <w:rPr>
                <w:color w:val="000000"/>
                <w:sz w:val="18"/>
                <w:szCs w:val="18"/>
                <w:rtl w:val="0"/>
              </w:rPr>
              <w:t xml:space="preserve">Plot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2">
            <w:pPr>
              <w:spacing w:after="0" w:before="0" w:line="240" w:lineRule="auto"/>
              <w:jc w:val="left"/>
              <w:rPr>
                <w:sz w:val="18"/>
                <w:szCs w:val="18"/>
              </w:rPr>
            </w:pPr>
            <w:r w:rsidDel="00000000" w:rsidR="00000000" w:rsidRPr="00000000">
              <w:rPr>
                <w:color w:val="000000"/>
                <w:sz w:val="18"/>
                <w:szCs w:val="18"/>
                <w:rtl w:val="0"/>
              </w:rPr>
              <w:t xml:space="preserve">1769 (14.1)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3">
            <w:pPr>
              <w:spacing w:after="0" w:before="0" w:line="240" w:lineRule="auto"/>
              <w:jc w:val="left"/>
              <w:rPr>
                <w:sz w:val="18"/>
                <w:szCs w:val="18"/>
              </w:rPr>
            </w:pPr>
            <w:r w:rsidDel="00000000" w:rsidR="00000000" w:rsidRPr="00000000">
              <w:rPr>
                <w:color w:val="000000"/>
                <w:sz w:val="18"/>
                <w:szCs w:val="18"/>
                <w:rtl w:val="0"/>
              </w:rPr>
              <w:t xml:space="preserve">7.82 (4.99)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4">
            <w:pPr>
              <w:spacing w:after="0" w:before="0" w:line="240" w:lineRule="auto"/>
              <w:jc w:val="left"/>
              <w:rPr>
                <w:sz w:val="18"/>
                <w:szCs w:val="18"/>
              </w:rPr>
            </w:pPr>
            <w:r w:rsidDel="00000000" w:rsidR="00000000" w:rsidRPr="00000000">
              <w:rPr>
                <w:color w:val="000000"/>
                <w:sz w:val="18"/>
                <w:szCs w:val="18"/>
                <w:rtl w:val="0"/>
              </w:rPr>
              <w:t xml:space="preserve">0.55 (0.07)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5">
            <w:pPr>
              <w:spacing w:after="0" w:before="0" w:line="240" w:lineRule="auto"/>
              <w:jc w:val="left"/>
              <w:rPr>
                <w:sz w:val="18"/>
                <w:szCs w:val="18"/>
              </w:rPr>
            </w:pPr>
            <w:r w:rsidDel="00000000" w:rsidR="00000000" w:rsidRPr="00000000">
              <w:rPr>
                <w:color w:val="000000"/>
                <w:sz w:val="18"/>
                <w:szCs w:val="18"/>
                <w:rtl w:val="0"/>
              </w:rPr>
              <w:t xml:space="preserve">144.0(79.2)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6">
            <w:pPr>
              <w:spacing w:after="0" w:before="0" w:line="240" w:lineRule="auto"/>
              <w:jc w:val="left"/>
              <w:rPr>
                <w:sz w:val="18"/>
                <w:szCs w:val="18"/>
              </w:rPr>
            </w:pPr>
            <w:r w:rsidDel="00000000" w:rsidR="00000000" w:rsidRPr="00000000">
              <w:rPr>
                <w:color w:val="000000"/>
                <w:sz w:val="18"/>
                <w:szCs w:val="18"/>
                <w:rtl w:val="0"/>
              </w:rPr>
              <w:t xml:space="preserve">5.19 (0.61)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7">
            <w:pPr>
              <w:spacing w:after="0" w:before="0" w:line="240" w:lineRule="auto"/>
              <w:jc w:val="left"/>
              <w:rPr>
                <w:sz w:val="18"/>
                <w:szCs w:val="18"/>
              </w:rPr>
            </w:pPr>
            <w:r w:rsidDel="00000000" w:rsidR="00000000" w:rsidRPr="00000000">
              <w:rPr>
                <w:color w:val="000000"/>
                <w:sz w:val="18"/>
                <w:szCs w:val="18"/>
                <w:rtl w:val="0"/>
              </w:rPr>
              <w:t xml:space="preserve">5.75 (0.12)</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8">
            <w:pPr>
              <w:spacing w:after="0" w:before="0" w:line="240" w:lineRule="auto"/>
              <w:jc w:val="left"/>
              <w:rPr>
                <w:sz w:val="18"/>
                <w:szCs w:val="18"/>
              </w:rPr>
            </w:pPr>
            <w:r w:rsidDel="00000000" w:rsidR="00000000" w:rsidRPr="00000000">
              <w:rPr>
                <w:color w:val="000000"/>
                <w:sz w:val="18"/>
                <w:szCs w:val="18"/>
                <w:rtl w:val="0"/>
              </w:rPr>
              <w:t xml:space="preserve">Plot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9">
            <w:pPr>
              <w:spacing w:after="0" w:before="0" w:line="240" w:lineRule="auto"/>
              <w:jc w:val="left"/>
              <w:rPr>
                <w:sz w:val="18"/>
                <w:szCs w:val="18"/>
              </w:rPr>
            </w:pPr>
            <w:r w:rsidDel="00000000" w:rsidR="00000000" w:rsidRPr="00000000">
              <w:rPr>
                <w:color w:val="000000"/>
                <w:sz w:val="18"/>
                <w:szCs w:val="18"/>
                <w:rtl w:val="0"/>
              </w:rPr>
              <w:t xml:space="preserve">1672 (12.7)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A">
            <w:pPr>
              <w:spacing w:after="0" w:before="0" w:line="240" w:lineRule="auto"/>
              <w:jc w:val="left"/>
              <w:rPr>
                <w:sz w:val="18"/>
                <w:szCs w:val="18"/>
              </w:rPr>
            </w:pPr>
            <w:r w:rsidDel="00000000" w:rsidR="00000000" w:rsidRPr="00000000">
              <w:rPr>
                <w:color w:val="000000"/>
                <w:sz w:val="18"/>
                <w:szCs w:val="18"/>
                <w:rtl w:val="0"/>
              </w:rPr>
              <w:t xml:space="preserve">7.56 (1.47)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B">
            <w:pPr>
              <w:spacing w:after="0" w:before="0" w:line="240" w:lineRule="auto"/>
              <w:jc w:val="left"/>
              <w:rPr>
                <w:sz w:val="18"/>
                <w:szCs w:val="18"/>
              </w:rPr>
            </w:pPr>
            <w:r w:rsidDel="00000000" w:rsidR="00000000" w:rsidRPr="00000000">
              <w:rPr>
                <w:color w:val="000000"/>
                <w:sz w:val="18"/>
                <w:szCs w:val="18"/>
                <w:rtl w:val="0"/>
              </w:rPr>
              <w:t xml:space="preserve">0.48 (0.05)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C">
            <w:pPr>
              <w:spacing w:after="0" w:before="0" w:line="240" w:lineRule="auto"/>
              <w:jc w:val="left"/>
              <w:rPr>
                <w:sz w:val="18"/>
                <w:szCs w:val="18"/>
              </w:rPr>
            </w:pPr>
            <w:r w:rsidDel="00000000" w:rsidR="00000000" w:rsidRPr="00000000">
              <w:rPr>
                <w:color w:val="000000"/>
                <w:sz w:val="18"/>
                <w:szCs w:val="18"/>
                <w:rtl w:val="0"/>
              </w:rPr>
              <w:t xml:space="preserve">99.2 (29.9)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D">
            <w:pPr>
              <w:spacing w:after="0" w:before="0" w:line="240" w:lineRule="auto"/>
              <w:jc w:val="left"/>
              <w:rPr>
                <w:sz w:val="18"/>
                <w:szCs w:val="18"/>
              </w:rPr>
            </w:pPr>
            <w:r w:rsidDel="00000000" w:rsidR="00000000" w:rsidRPr="00000000">
              <w:rPr>
                <w:color w:val="000000"/>
                <w:sz w:val="18"/>
                <w:szCs w:val="18"/>
                <w:rtl w:val="0"/>
              </w:rPr>
              <w:t xml:space="preserve">4.78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E">
            <w:pPr>
              <w:spacing w:after="0" w:before="0" w:line="240" w:lineRule="auto"/>
              <w:jc w:val="left"/>
              <w:rPr>
                <w:sz w:val="18"/>
                <w:szCs w:val="18"/>
              </w:rPr>
            </w:pPr>
            <w:r w:rsidDel="00000000" w:rsidR="00000000" w:rsidRPr="00000000">
              <w:rPr>
                <w:color w:val="000000"/>
                <w:sz w:val="18"/>
                <w:szCs w:val="18"/>
                <w:rtl w:val="0"/>
              </w:rPr>
              <w:t xml:space="preserve">5.32 (0.09)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9F">
            <w:pPr>
              <w:spacing w:after="0" w:before="0" w:line="240" w:lineRule="auto"/>
              <w:jc w:val="left"/>
              <w:rPr>
                <w:sz w:val="18"/>
                <w:szCs w:val="18"/>
              </w:rPr>
            </w:pPr>
            <w:r w:rsidDel="00000000" w:rsidR="00000000" w:rsidRPr="00000000">
              <w:rPr>
                <w:color w:val="000000"/>
                <w:sz w:val="18"/>
                <w:szCs w:val="18"/>
                <w:rtl w:val="0"/>
              </w:rPr>
              <w:t xml:space="preserve">Plot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0">
            <w:pPr>
              <w:spacing w:after="0" w:before="0" w:line="240" w:lineRule="auto"/>
              <w:jc w:val="left"/>
              <w:rPr>
                <w:sz w:val="18"/>
                <w:szCs w:val="18"/>
              </w:rPr>
            </w:pPr>
            <w:r w:rsidDel="00000000" w:rsidR="00000000" w:rsidRPr="00000000">
              <w:rPr>
                <w:color w:val="000000"/>
                <w:sz w:val="18"/>
                <w:szCs w:val="18"/>
                <w:rtl w:val="0"/>
              </w:rPr>
              <w:t xml:space="preserve">1251 (37.8)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1">
            <w:pPr>
              <w:spacing w:after="0" w:before="0" w:line="240" w:lineRule="auto"/>
              <w:jc w:val="left"/>
              <w:rPr>
                <w:sz w:val="18"/>
                <w:szCs w:val="18"/>
              </w:rPr>
            </w:pPr>
            <w:r w:rsidDel="00000000" w:rsidR="00000000" w:rsidRPr="00000000">
              <w:rPr>
                <w:color w:val="000000"/>
                <w:sz w:val="18"/>
                <w:szCs w:val="18"/>
                <w:rtl w:val="0"/>
              </w:rPr>
              <w:t xml:space="preserve">22.5 (2.72)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2">
            <w:pPr>
              <w:spacing w:after="0" w:before="0" w:line="240" w:lineRule="auto"/>
              <w:jc w:val="left"/>
              <w:rPr>
                <w:sz w:val="18"/>
                <w:szCs w:val="18"/>
              </w:rPr>
            </w:pPr>
            <w:r w:rsidDel="00000000" w:rsidR="00000000" w:rsidRPr="00000000">
              <w:rPr>
                <w:color w:val="000000"/>
                <w:sz w:val="18"/>
                <w:szCs w:val="18"/>
                <w:rtl w:val="0"/>
              </w:rPr>
              <w:t xml:space="preserve">0.50 (0.03)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3">
            <w:pPr>
              <w:spacing w:after="0" w:before="0" w:line="240" w:lineRule="auto"/>
              <w:jc w:val="left"/>
              <w:rPr>
                <w:sz w:val="18"/>
                <w:szCs w:val="18"/>
              </w:rPr>
            </w:pPr>
            <w:r w:rsidDel="00000000" w:rsidR="00000000" w:rsidRPr="00000000">
              <w:rPr>
                <w:color w:val="000000"/>
                <w:sz w:val="18"/>
                <w:szCs w:val="18"/>
                <w:rtl w:val="0"/>
              </w:rPr>
              <w:t xml:space="preserve">51.7 (10.5)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4">
            <w:pPr>
              <w:spacing w:after="0" w:before="0" w:line="240" w:lineRule="auto"/>
              <w:jc w:val="left"/>
              <w:rPr>
                <w:sz w:val="18"/>
                <w:szCs w:val="18"/>
              </w:rPr>
            </w:pPr>
            <w:r w:rsidDel="00000000" w:rsidR="00000000" w:rsidRPr="00000000">
              <w:rPr>
                <w:color w:val="000000"/>
                <w:sz w:val="18"/>
                <w:szCs w:val="18"/>
                <w:rtl w:val="0"/>
              </w:rPr>
              <w:t xml:space="preserve">5.13 (1.53)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5">
            <w:pPr>
              <w:spacing w:after="0" w:before="0" w:line="240" w:lineRule="auto"/>
              <w:jc w:val="left"/>
              <w:rPr>
                <w:sz w:val="18"/>
                <w:szCs w:val="18"/>
              </w:rPr>
            </w:pPr>
            <w:r w:rsidDel="00000000" w:rsidR="00000000" w:rsidRPr="00000000">
              <w:rPr>
                <w:color w:val="000000"/>
                <w:sz w:val="18"/>
                <w:szCs w:val="18"/>
                <w:rtl w:val="0"/>
              </w:rPr>
              <w:t xml:space="preserve">3.97 (0.13)</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6">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7">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8">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9">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A">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B">
            <w:pPr>
              <w:spacing w:after="0" w:before="0" w:line="240" w:lineRule="auto"/>
              <w:jc w:val="lef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C">
            <w:pPr>
              <w:spacing w:after="0" w:before="0" w:line="240" w:lineRule="auto"/>
              <w:jc w:val="left"/>
              <w:rPr>
                <w:sz w:val="18"/>
                <w:szCs w:val="18"/>
              </w:rPr>
            </w:pP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D">
            <w:pPr>
              <w:spacing w:after="0" w:before="0" w:line="240" w:lineRule="auto"/>
              <w:jc w:val="left"/>
              <w:rPr>
                <w:sz w:val="18"/>
                <w:szCs w:val="18"/>
              </w:rPr>
            </w:pPr>
            <w:r w:rsidDel="00000000" w:rsidR="00000000" w:rsidRPr="00000000">
              <w:rPr>
                <w:color w:val="000000"/>
                <w:sz w:val="18"/>
                <w:szCs w:val="18"/>
                <w:rtl w:val="0"/>
              </w:rPr>
              <w:t xml:space="preserve">Pinus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E">
            <w:pPr>
              <w:spacing w:after="0" w:before="0" w:line="240" w:lineRule="auto"/>
              <w:jc w:val="left"/>
              <w:rPr>
                <w:sz w:val="18"/>
                <w:szCs w:val="18"/>
              </w:rPr>
            </w:pPr>
            <w:r w:rsidDel="00000000" w:rsidR="00000000" w:rsidRPr="00000000">
              <w:rPr>
                <w:color w:val="000000"/>
                <w:sz w:val="18"/>
                <w:szCs w:val="18"/>
                <w:rtl w:val="0"/>
              </w:rPr>
              <w:t xml:space="preserve">1516 (224.5)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AF">
            <w:pPr>
              <w:spacing w:after="0" w:before="0" w:line="240" w:lineRule="auto"/>
              <w:jc w:val="left"/>
              <w:rPr>
                <w:sz w:val="18"/>
                <w:szCs w:val="18"/>
              </w:rPr>
            </w:pPr>
            <w:r w:rsidDel="00000000" w:rsidR="00000000" w:rsidRPr="00000000">
              <w:rPr>
                <w:color w:val="000000"/>
                <w:sz w:val="18"/>
                <w:szCs w:val="18"/>
                <w:rtl w:val="0"/>
              </w:rPr>
              <w:t xml:space="preserve">13.70 (8.97)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0">
            <w:pPr>
              <w:spacing w:after="0" w:before="0" w:line="240" w:lineRule="auto"/>
              <w:jc w:val="left"/>
              <w:rPr>
                <w:sz w:val="18"/>
                <w:szCs w:val="18"/>
              </w:rPr>
            </w:pPr>
            <w:r w:rsidDel="00000000" w:rsidR="00000000" w:rsidRPr="00000000">
              <w:rPr>
                <w:color w:val="000000"/>
                <w:sz w:val="18"/>
                <w:szCs w:val="18"/>
                <w:rtl w:val="0"/>
              </w:rPr>
              <w:t xml:space="preserve">0.51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1">
            <w:pPr>
              <w:spacing w:after="0" w:before="0" w:line="240" w:lineRule="auto"/>
              <w:jc w:val="left"/>
              <w:rPr>
                <w:sz w:val="18"/>
                <w:szCs w:val="18"/>
              </w:rPr>
            </w:pPr>
            <w:r w:rsidDel="00000000" w:rsidR="00000000" w:rsidRPr="00000000">
              <w:rPr>
                <w:color w:val="000000"/>
                <w:sz w:val="18"/>
                <w:szCs w:val="18"/>
                <w:rtl w:val="0"/>
              </w:rPr>
              <w:t xml:space="preserve">91.4 (57.6)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2">
            <w:pPr>
              <w:spacing w:after="0" w:before="0" w:line="240" w:lineRule="auto"/>
              <w:jc w:val="left"/>
              <w:rPr>
                <w:sz w:val="18"/>
                <w:szCs w:val="18"/>
              </w:rPr>
            </w:pPr>
            <w:r w:rsidDel="00000000" w:rsidR="00000000" w:rsidRPr="00000000">
              <w:rPr>
                <w:color w:val="000000"/>
                <w:sz w:val="18"/>
                <w:szCs w:val="18"/>
                <w:rtl w:val="0"/>
              </w:rPr>
              <w:t xml:space="preserve">5.04 (1.28)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3">
            <w:pPr>
              <w:spacing w:after="0" w:before="0" w:line="240" w:lineRule="auto"/>
              <w:jc w:val="left"/>
              <w:rPr>
                <w:sz w:val="18"/>
                <w:szCs w:val="18"/>
              </w:rPr>
            </w:pPr>
            <w:r w:rsidDel="00000000" w:rsidR="00000000" w:rsidRPr="00000000">
              <w:rPr>
                <w:color w:val="000000"/>
                <w:sz w:val="18"/>
                <w:szCs w:val="18"/>
                <w:rtl w:val="0"/>
              </w:rPr>
              <w:t xml:space="preserve">4.88 (0.79)</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4">
            <w:pPr>
              <w:spacing w:after="0" w:before="0" w:line="240" w:lineRule="auto"/>
              <w:jc w:val="left"/>
              <w:rPr>
                <w:sz w:val="18"/>
                <w:szCs w:val="18"/>
              </w:rPr>
            </w:pPr>
            <w:r w:rsidDel="00000000" w:rsidR="00000000" w:rsidRPr="00000000">
              <w:rPr>
                <w:color w:val="000000"/>
                <w:sz w:val="18"/>
                <w:szCs w:val="18"/>
                <w:rtl w:val="0"/>
              </w:rPr>
              <w:t xml:space="preserve">Larix 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5">
            <w:pPr>
              <w:spacing w:after="0" w:before="0" w:line="240" w:lineRule="auto"/>
              <w:jc w:val="left"/>
              <w:rPr>
                <w:sz w:val="18"/>
                <w:szCs w:val="18"/>
              </w:rPr>
            </w:pPr>
            <w:r w:rsidDel="00000000" w:rsidR="00000000" w:rsidRPr="00000000">
              <w:rPr>
                <w:color w:val="000000"/>
                <w:sz w:val="18"/>
                <w:szCs w:val="18"/>
                <w:rtl w:val="0"/>
              </w:rPr>
              <w:t xml:space="preserve">1511 (226.7)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6">
            <w:pPr>
              <w:spacing w:after="0" w:before="0" w:line="240" w:lineRule="auto"/>
              <w:jc w:val="left"/>
              <w:rPr>
                <w:sz w:val="18"/>
                <w:szCs w:val="18"/>
              </w:rPr>
            </w:pPr>
            <w:r w:rsidDel="00000000" w:rsidR="00000000" w:rsidRPr="00000000">
              <w:rPr>
                <w:color w:val="000000"/>
                <w:sz w:val="18"/>
                <w:szCs w:val="18"/>
                <w:rtl w:val="0"/>
              </w:rPr>
              <w:t xml:space="preserve">13.55 (8.21)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7">
            <w:pPr>
              <w:spacing w:after="0" w:before="0" w:line="240" w:lineRule="auto"/>
              <w:jc w:val="left"/>
              <w:rPr>
                <w:sz w:val="18"/>
                <w:szCs w:val="18"/>
              </w:rPr>
            </w:pPr>
            <w:r w:rsidDel="00000000" w:rsidR="00000000" w:rsidRPr="00000000">
              <w:rPr>
                <w:color w:val="000000"/>
                <w:sz w:val="18"/>
                <w:szCs w:val="18"/>
                <w:rtl w:val="0"/>
              </w:rPr>
              <w:t xml:space="preserve">0.508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8">
            <w:pPr>
              <w:spacing w:after="0" w:before="0" w:line="240" w:lineRule="auto"/>
              <w:jc w:val="left"/>
              <w:rPr>
                <w:sz w:val="18"/>
                <w:szCs w:val="18"/>
              </w:rPr>
            </w:pPr>
            <w:r w:rsidDel="00000000" w:rsidR="00000000" w:rsidRPr="00000000">
              <w:rPr>
                <w:color w:val="000000"/>
                <w:sz w:val="18"/>
                <w:szCs w:val="18"/>
                <w:rtl w:val="0"/>
              </w:rPr>
              <w:t xml:space="preserve">93.9 (64.3)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9">
            <w:pPr>
              <w:spacing w:after="0" w:before="0" w:line="240" w:lineRule="auto"/>
              <w:jc w:val="left"/>
              <w:rPr>
                <w:sz w:val="18"/>
                <w:szCs w:val="18"/>
              </w:rPr>
            </w:pPr>
            <w:r w:rsidDel="00000000" w:rsidR="00000000" w:rsidRPr="00000000">
              <w:rPr>
                <w:color w:val="000000"/>
                <w:sz w:val="18"/>
                <w:szCs w:val="18"/>
                <w:rtl w:val="0"/>
              </w:rPr>
              <w:t xml:space="preserve">4.942 (1.288)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A">
            <w:pPr>
              <w:spacing w:after="0" w:before="0" w:line="240" w:lineRule="auto"/>
              <w:jc w:val="left"/>
              <w:rPr>
                <w:sz w:val="18"/>
                <w:szCs w:val="18"/>
              </w:rPr>
            </w:pPr>
            <w:r w:rsidDel="00000000" w:rsidR="00000000" w:rsidRPr="00000000">
              <w:rPr>
                <w:color w:val="000000"/>
                <w:sz w:val="18"/>
                <w:szCs w:val="18"/>
                <w:rtl w:val="0"/>
              </w:rPr>
              <w:t xml:space="preserve">4.86 (0.80)</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B">
            <w:pPr>
              <w:spacing w:after="0" w:before="0" w:line="240" w:lineRule="auto"/>
              <w:jc w:val="left"/>
              <w:rPr>
                <w:sz w:val="18"/>
                <w:szCs w:val="18"/>
              </w:rPr>
            </w:pPr>
            <w:r w:rsidDel="00000000" w:rsidR="00000000" w:rsidRPr="00000000">
              <w:rPr>
                <w:color w:val="000000"/>
                <w:sz w:val="18"/>
                <w:szCs w:val="18"/>
                <w:rtl w:val="0"/>
              </w:rPr>
              <w:t xml:space="preserve">Picea 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C">
            <w:pPr>
              <w:spacing w:after="0" w:before="0" w:line="240" w:lineRule="auto"/>
              <w:jc w:val="left"/>
              <w:rPr>
                <w:sz w:val="18"/>
                <w:szCs w:val="18"/>
              </w:rPr>
            </w:pPr>
            <w:r w:rsidDel="00000000" w:rsidR="00000000" w:rsidRPr="00000000">
              <w:rPr>
                <w:color w:val="000000"/>
                <w:sz w:val="18"/>
                <w:szCs w:val="18"/>
                <w:rtl w:val="0"/>
              </w:rPr>
              <w:t xml:space="preserve">1509 (225.1)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D">
            <w:pPr>
              <w:spacing w:after="0" w:before="0" w:line="240" w:lineRule="auto"/>
              <w:jc w:val="left"/>
              <w:rPr>
                <w:sz w:val="18"/>
                <w:szCs w:val="18"/>
              </w:rPr>
            </w:pPr>
            <w:r w:rsidDel="00000000" w:rsidR="00000000" w:rsidRPr="00000000">
              <w:rPr>
                <w:color w:val="000000"/>
                <w:sz w:val="18"/>
                <w:szCs w:val="18"/>
                <w:rtl w:val="0"/>
              </w:rPr>
              <w:t xml:space="preserve">13.83 (8.20)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E">
            <w:pPr>
              <w:spacing w:after="0" w:before="0" w:line="240" w:lineRule="auto"/>
              <w:jc w:val="left"/>
              <w:rPr>
                <w:sz w:val="18"/>
                <w:szCs w:val="18"/>
              </w:rPr>
            </w:pPr>
            <w:r w:rsidDel="00000000" w:rsidR="00000000" w:rsidRPr="00000000">
              <w:rPr>
                <w:color w:val="000000"/>
                <w:sz w:val="18"/>
                <w:szCs w:val="18"/>
                <w:rtl w:val="0"/>
              </w:rPr>
              <w:t xml:space="preserve">0.507 (0.062)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BF">
            <w:pPr>
              <w:spacing w:after="0" w:before="0" w:line="240" w:lineRule="auto"/>
              <w:jc w:val="left"/>
              <w:rPr>
                <w:sz w:val="18"/>
                <w:szCs w:val="18"/>
              </w:rPr>
            </w:pPr>
            <w:r w:rsidDel="00000000" w:rsidR="00000000" w:rsidRPr="00000000">
              <w:rPr>
                <w:color w:val="000000"/>
                <w:sz w:val="18"/>
                <w:szCs w:val="18"/>
                <w:rtl w:val="0"/>
              </w:rPr>
              <w:t xml:space="preserve">91.0 (56.8)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0">
            <w:pPr>
              <w:spacing w:after="0" w:before="0" w:line="240" w:lineRule="auto"/>
              <w:jc w:val="left"/>
              <w:rPr>
                <w:sz w:val="18"/>
                <w:szCs w:val="18"/>
              </w:rPr>
            </w:pPr>
            <w:r w:rsidDel="00000000" w:rsidR="00000000" w:rsidRPr="00000000">
              <w:rPr>
                <w:color w:val="000000"/>
                <w:sz w:val="18"/>
                <w:szCs w:val="18"/>
                <w:rtl w:val="0"/>
              </w:rPr>
              <w:t xml:space="preserve">5.076 (1.278)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1">
            <w:pPr>
              <w:spacing w:after="0" w:before="0" w:line="240" w:lineRule="auto"/>
              <w:jc w:val="left"/>
              <w:rPr>
                <w:sz w:val="18"/>
                <w:szCs w:val="18"/>
              </w:rPr>
            </w:pPr>
            <w:r w:rsidDel="00000000" w:rsidR="00000000" w:rsidRPr="00000000">
              <w:rPr>
                <w:color w:val="000000"/>
                <w:sz w:val="18"/>
                <w:szCs w:val="18"/>
                <w:rtl w:val="0"/>
              </w:rPr>
              <w:t xml:space="preserve">4.87 (0.78)</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2">
            <w:pPr>
              <w:spacing w:after="0" w:before="0" w:line="240" w:lineRule="auto"/>
              <w:jc w:val="left"/>
              <w:rPr>
                <w:sz w:val="18"/>
                <w:szCs w:val="18"/>
              </w:rPr>
            </w:pPr>
            <w:r w:rsidDel="00000000" w:rsidR="00000000" w:rsidRPr="00000000">
              <w:rPr>
                <w:color w:val="000000"/>
                <w:sz w:val="18"/>
                <w:szCs w:val="18"/>
                <w:rtl w:val="0"/>
              </w:rPr>
              <w:t xml:space="preserve">Pseudo 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3">
            <w:pPr>
              <w:spacing w:after="0" w:before="0" w:line="240" w:lineRule="auto"/>
              <w:jc w:val="left"/>
              <w:rPr>
                <w:sz w:val="18"/>
                <w:szCs w:val="18"/>
              </w:rPr>
            </w:pPr>
            <w:r w:rsidDel="00000000" w:rsidR="00000000" w:rsidRPr="00000000">
              <w:rPr>
                <w:color w:val="000000"/>
                <w:sz w:val="18"/>
                <w:szCs w:val="18"/>
                <w:rtl w:val="0"/>
              </w:rPr>
              <w:t xml:space="preserve">1510 (222.3)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4">
            <w:pPr>
              <w:spacing w:after="0" w:before="0" w:line="240" w:lineRule="auto"/>
              <w:jc w:val="left"/>
              <w:rPr>
                <w:sz w:val="18"/>
                <w:szCs w:val="18"/>
              </w:rPr>
            </w:pPr>
            <w:r w:rsidDel="00000000" w:rsidR="00000000" w:rsidRPr="00000000">
              <w:rPr>
                <w:color w:val="000000"/>
                <w:sz w:val="18"/>
                <w:szCs w:val="18"/>
                <w:rtl w:val="0"/>
              </w:rPr>
              <w:t xml:space="preserve">14.20 (7.70)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5">
            <w:pPr>
              <w:spacing w:after="0" w:before="0" w:line="240" w:lineRule="auto"/>
              <w:jc w:val="left"/>
              <w:rPr>
                <w:sz w:val="18"/>
                <w:szCs w:val="18"/>
              </w:rPr>
            </w:pPr>
            <w:r w:rsidDel="00000000" w:rsidR="00000000" w:rsidRPr="00000000">
              <w:rPr>
                <w:color w:val="000000"/>
                <w:sz w:val="18"/>
                <w:szCs w:val="18"/>
                <w:rtl w:val="0"/>
              </w:rPr>
              <w:t xml:space="preserve">0.505 (0.057)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6">
            <w:pPr>
              <w:spacing w:after="0" w:before="0" w:line="240" w:lineRule="auto"/>
              <w:jc w:val="left"/>
              <w:rPr>
                <w:sz w:val="18"/>
                <w:szCs w:val="18"/>
              </w:rPr>
            </w:pPr>
            <w:r w:rsidDel="00000000" w:rsidR="00000000" w:rsidRPr="00000000">
              <w:rPr>
                <w:color w:val="000000"/>
                <w:sz w:val="18"/>
                <w:szCs w:val="18"/>
                <w:rtl w:val="0"/>
              </w:rPr>
              <w:t xml:space="preserve">86.3 (48.4)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7">
            <w:pPr>
              <w:spacing w:after="0" w:before="0" w:line="240" w:lineRule="auto"/>
              <w:jc w:val="left"/>
              <w:rPr>
                <w:sz w:val="18"/>
                <w:szCs w:val="18"/>
              </w:rPr>
            </w:pPr>
            <w:r w:rsidDel="00000000" w:rsidR="00000000" w:rsidRPr="00000000">
              <w:rPr>
                <w:color w:val="000000"/>
                <w:sz w:val="18"/>
                <w:szCs w:val="18"/>
                <w:rtl w:val="0"/>
              </w:rPr>
              <w:t xml:space="preserve">4.890 (1.370)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8">
            <w:pPr>
              <w:spacing w:after="0" w:before="0" w:line="240" w:lineRule="auto"/>
              <w:jc w:val="left"/>
              <w:rPr>
                <w:sz w:val="18"/>
                <w:szCs w:val="18"/>
              </w:rPr>
            </w:pPr>
            <w:r w:rsidDel="00000000" w:rsidR="00000000" w:rsidRPr="00000000">
              <w:rPr>
                <w:color w:val="000000"/>
                <w:sz w:val="18"/>
                <w:szCs w:val="18"/>
                <w:rtl w:val="0"/>
              </w:rPr>
              <w:t xml:space="preserve">4.85 (0.77)</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9">
            <w:pPr>
              <w:spacing w:after="0" w:before="0" w:line="240" w:lineRule="auto"/>
              <w:jc w:val="left"/>
              <w:rPr>
                <w:sz w:val="18"/>
                <w:szCs w:val="18"/>
              </w:rPr>
            </w:pPr>
            <w:r w:rsidDel="00000000" w:rsidR="00000000" w:rsidRPr="00000000">
              <w:rPr>
                <w:color w:val="000000"/>
                <w:sz w:val="18"/>
                <w:szCs w:val="18"/>
                <w:rtl w:val="0"/>
              </w:rPr>
              <w:t xml:space="preserve">Pinus 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A">
            <w:pPr>
              <w:spacing w:after="0" w:before="0" w:line="240" w:lineRule="auto"/>
              <w:jc w:val="left"/>
              <w:rPr>
                <w:sz w:val="18"/>
                <w:szCs w:val="18"/>
              </w:rPr>
            </w:pPr>
            <w:r w:rsidDel="00000000" w:rsidR="00000000" w:rsidRPr="00000000">
              <w:rPr>
                <w:color w:val="000000"/>
                <w:sz w:val="18"/>
                <w:szCs w:val="18"/>
                <w:rtl w:val="0"/>
              </w:rPr>
              <w:t xml:space="preserve">1406 (208.2)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B">
            <w:pPr>
              <w:spacing w:after="0" w:before="0" w:line="240" w:lineRule="auto"/>
              <w:jc w:val="left"/>
              <w:rPr>
                <w:sz w:val="18"/>
                <w:szCs w:val="18"/>
              </w:rPr>
            </w:pPr>
            <w:r w:rsidDel="00000000" w:rsidR="00000000" w:rsidRPr="00000000">
              <w:rPr>
                <w:color w:val="000000"/>
                <w:sz w:val="18"/>
                <w:szCs w:val="18"/>
                <w:rtl w:val="0"/>
              </w:rPr>
              <w:t xml:space="preserve">16.93 (7.46)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C">
            <w:pPr>
              <w:spacing w:after="0" w:before="0" w:line="240" w:lineRule="auto"/>
              <w:jc w:val="left"/>
              <w:rPr>
                <w:sz w:val="18"/>
                <w:szCs w:val="18"/>
              </w:rPr>
            </w:pPr>
            <w:r w:rsidDel="00000000" w:rsidR="00000000" w:rsidRPr="00000000">
              <w:rPr>
                <w:color w:val="000000"/>
                <w:sz w:val="18"/>
                <w:szCs w:val="18"/>
                <w:rtl w:val="0"/>
              </w:rPr>
              <w:t xml:space="preserve">0.491 (0.043)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D">
            <w:pPr>
              <w:spacing w:after="0" w:before="0" w:line="240" w:lineRule="auto"/>
              <w:jc w:val="left"/>
              <w:rPr>
                <w:sz w:val="18"/>
                <w:szCs w:val="18"/>
              </w:rPr>
            </w:pPr>
            <w:r w:rsidDel="00000000" w:rsidR="00000000" w:rsidRPr="00000000">
              <w:rPr>
                <w:color w:val="000000"/>
                <w:sz w:val="18"/>
                <w:szCs w:val="18"/>
                <w:rtl w:val="0"/>
              </w:rPr>
              <w:t xml:space="preserve">68.6 (26.7)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E">
            <w:pPr>
              <w:spacing w:after="0" w:before="0" w:line="240" w:lineRule="auto"/>
              <w:jc w:val="left"/>
              <w:rPr>
                <w:sz w:val="18"/>
                <w:szCs w:val="18"/>
              </w:rPr>
            </w:pPr>
            <w:r w:rsidDel="00000000" w:rsidR="00000000" w:rsidRPr="00000000">
              <w:rPr>
                <w:color w:val="000000"/>
                <w:sz w:val="18"/>
                <w:szCs w:val="18"/>
                <w:rtl w:val="0"/>
              </w:rPr>
              <w:t xml:space="preserve">4.996 (1.343)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CF">
            <w:pPr>
              <w:spacing w:after="0" w:before="0" w:line="240" w:lineRule="auto"/>
              <w:jc w:val="left"/>
              <w:rPr>
                <w:sz w:val="18"/>
                <w:szCs w:val="18"/>
              </w:rPr>
            </w:pPr>
            <w:r w:rsidDel="00000000" w:rsidR="00000000" w:rsidRPr="00000000">
              <w:rPr>
                <w:color w:val="000000"/>
                <w:sz w:val="18"/>
                <w:szCs w:val="18"/>
                <w:rtl w:val="0"/>
              </w:rPr>
              <w:t xml:space="preserve">4.47 (0.68)</w:t>
            </w: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0">
            <w:pPr>
              <w:spacing w:after="0" w:before="0" w:line="240" w:lineRule="auto"/>
              <w:jc w:val="left"/>
              <w:rPr>
                <w:sz w:val="18"/>
                <w:szCs w:val="18"/>
              </w:rPr>
            </w:pPr>
            <w:r w:rsidDel="00000000" w:rsidR="00000000" w:rsidRPr="00000000">
              <w:rPr>
                <w:color w:val="000000"/>
                <w:sz w:val="18"/>
                <w:szCs w:val="18"/>
                <w:rtl w:val="0"/>
              </w:rPr>
              <w:t xml:space="preserve">Pinus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1">
            <w:pPr>
              <w:spacing w:after="0" w:before="0" w:line="240" w:lineRule="auto"/>
              <w:jc w:val="left"/>
              <w:rPr>
                <w:sz w:val="18"/>
                <w:szCs w:val="18"/>
              </w:rPr>
            </w:pPr>
            <w:r w:rsidDel="00000000" w:rsidR="00000000" w:rsidRPr="00000000">
              <w:rPr>
                <w:color w:val="000000"/>
                <w:sz w:val="18"/>
                <w:szCs w:val="18"/>
                <w:rtl w:val="0"/>
              </w:rPr>
              <w:t xml:space="preserve">1709 (291.1)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2">
            <w:pPr>
              <w:spacing w:after="0" w:before="0" w:line="240" w:lineRule="auto"/>
              <w:jc w:val="left"/>
              <w:rPr>
                <w:sz w:val="18"/>
                <w:szCs w:val="18"/>
              </w:rPr>
            </w:pPr>
            <w:r w:rsidDel="00000000" w:rsidR="00000000" w:rsidRPr="00000000">
              <w:rPr>
                <w:color w:val="000000"/>
                <w:sz w:val="18"/>
                <w:szCs w:val="18"/>
                <w:rtl w:val="0"/>
              </w:rPr>
              <w:t xml:space="preserve">10.15 (5.48)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3">
            <w:pPr>
              <w:spacing w:after="0" w:before="0" w:line="240" w:lineRule="auto"/>
              <w:jc w:val="left"/>
              <w:rPr>
                <w:sz w:val="18"/>
                <w:szCs w:val="18"/>
              </w:rPr>
            </w:pPr>
            <w:r w:rsidDel="00000000" w:rsidR="00000000" w:rsidRPr="00000000">
              <w:rPr>
                <w:color w:val="000000"/>
                <w:sz w:val="18"/>
                <w:szCs w:val="18"/>
                <w:rtl w:val="0"/>
              </w:rPr>
              <w:t xml:space="preserve">0.539 (0.060)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4">
            <w:pPr>
              <w:spacing w:after="0" w:before="0" w:line="240" w:lineRule="auto"/>
              <w:jc w:val="left"/>
              <w:rPr>
                <w:sz w:val="18"/>
                <w:szCs w:val="18"/>
              </w:rPr>
            </w:pPr>
            <w:r w:rsidDel="00000000" w:rsidR="00000000" w:rsidRPr="00000000">
              <w:rPr>
                <w:color w:val="000000"/>
                <w:sz w:val="18"/>
                <w:szCs w:val="18"/>
                <w:rtl w:val="0"/>
              </w:rPr>
              <w:t xml:space="preserve">156.6(100.8)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5">
            <w:pPr>
              <w:spacing w:after="0" w:before="0" w:line="240" w:lineRule="auto"/>
              <w:jc w:val="left"/>
              <w:rPr>
                <w:sz w:val="18"/>
                <w:szCs w:val="18"/>
              </w:rPr>
            </w:pPr>
            <w:r w:rsidDel="00000000" w:rsidR="00000000" w:rsidRPr="00000000">
              <w:rPr>
                <w:color w:val="000000"/>
                <w:sz w:val="18"/>
                <w:szCs w:val="18"/>
                <w:rtl w:val="0"/>
              </w:rPr>
              <w:t xml:space="preserve">5.121 (0.773)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6">
            <w:pPr>
              <w:spacing w:after="0" w:before="0" w:line="240" w:lineRule="auto"/>
              <w:jc w:val="left"/>
              <w:rPr>
                <w:sz w:val="18"/>
                <w:szCs w:val="18"/>
              </w:rPr>
            </w:pPr>
            <w:r w:rsidDel="00000000" w:rsidR="00000000" w:rsidRPr="00000000">
              <w:rPr>
                <w:color w:val="000000"/>
                <w:sz w:val="18"/>
                <w:szCs w:val="18"/>
                <w:rtl w:val="0"/>
              </w:rPr>
              <w:t xml:space="preserve">5.59 (0.34)</w:t>
            </w:r>
            <w:r w:rsidDel="00000000" w:rsidR="00000000" w:rsidRPr="00000000">
              <w:rPr>
                <w:rtl w:val="0"/>
              </w:rPr>
            </w:r>
          </w:p>
        </w:tc>
      </w:tr>
      <w:tr>
        <w:trPr>
          <w:cantSplit w:val="0"/>
          <w:trHeight w:val="316.8" w:hRule="atLeast"/>
          <w:tblHeader w:val="0"/>
        </w:trPr>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7">
            <w:pPr>
              <w:spacing w:after="0" w:before="0" w:line="240" w:lineRule="auto"/>
              <w:jc w:val="left"/>
              <w:rPr>
                <w:sz w:val="18"/>
                <w:szCs w:val="18"/>
              </w:rPr>
            </w:pPr>
            <w:r w:rsidDel="00000000" w:rsidR="00000000" w:rsidRPr="00000000">
              <w:rPr>
                <w:color w:val="000000"/>
                <w:sz w:val="18"/>
                <w:szCs w:val="18"/>
                <w:rtl w:val="0"/>
              </w:rPr>
              <w:t xml:space="preserve">Tsuga h.</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8">
            <w:pPr>
              <w:spacing w:after="0" w:before="0" w:line="240" w:lineRule="auto"/>
              <w:jc w:val="left"/>
              <w:rPr>
                <w:sz w:val="18"/>
                <w:szCs w:val="18"/>
              </w:rPr>
            </w:pPr>
            <w:r w:rsidDel="00000000" w:rsidR="00000000" w:rsidRPr="00000000">
              <w:rPr>
                <w:color w:val="000000"/>
                <w:sz w:val="18"/>
                <w:szCs w:val="18"/>
                <w:rtl w:val="0"/>
              </w:rPr>
              <w:t xml:space="preserve">1475 (218.0)</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9">
            <w:pPr>
              <w:spacing w:after="0" w:before="0" w:line="240" w:lineRule="auto"/>
              <w:jc w:val="left"/>
              <w:rPr>
                <w:sz w:val="18"/>
                <w:szCs w:val="18"/>
              </w:rPr>
            </w:pPr>
            <w:r w:rsidDel="00000000" w:rsidR="00000000" w:rsidRPr="00000000">
              <w:rPr>
                <w:color w:val="000000"/>
                <w:sz w:val="18"/>
                <w:szCs w:val="18"/>
                <w:rtl w:val="0"/>
              </w:rPr>
              <w:t xml:space="preserve">13.89 (7.79)</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A">
            <w:pPr>
              <w:spacing w:after="0" w:before="0" w:line="240" w:lineRule="auto"/>
              <w:jc w:val="left"/>
              <w:rPr>
                <w:sz w:val="18"/>
                <w:szCs w:val="18"/>
              </w:rPr>
            </w:pPr>
            <w:r w:rsidDel="00000000" w:rsidR="00000000" w:rsidRPr="00000000">
              <w:rPr>
                <w:color w:val="000000"/>
                <w:sz w:val="18"/>
                <w:szCs w:val="18"/>
                <w:rtl w:val="0"/>
              </w:rPr>
              <w:t xml:space="preserve">0.504 (0.046) </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B">
            <w:pPr>
              <w:spacing w:after="0" w:before="0" w:line="240" w:lineRule="auto"/>
              <w:jc w:val="left"/>
              <w:rPr>
                <w:sz w:val="18"/>
                <w:szCs w:val="18"/>
              </w:rPr>
            </w:pPr>
            <w:r w:rsidDel="00000000" w:rsidR="00000000" w:rsidRPr="00000000">
              <w:rPr>
                <w:color w:val="000000"/>
                <w:sz w:val="18"/>
                <w:szCs w:val="18"/>
                <w:rtl w:val="0"/>
              </w:rPr>
              <w:t xml:space="preserve">77.4 (28.0)</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C">
            <w:pPr>
              <w:spacing w:after="0" w:before="0" w:line="240" w:lineRule="auto"/>
              <w:jc w:val="left"/>
              <w:rPr>
                <w:sz w:val="18"/>
                <w:szCs w:val="18"/>
              </w:rPr>
            </w:pPr>
            <w:r w:rsidDel="00000000" w:rsidR="00000000" w:rsidRPr="00000000">
              <w:rPr>
                <w:color w:val="000000"/>
                <w:sz w:val="18"/>
                <w:szCs w:val="18"/>
                <w:rtl w:val="0"/>
              </w:rPr>
              <w:t xml:space="preserve">5.001 (0.991)</w:t>
            </w:r>
            <w:r w:rsidDel="00000000" w:rsidR="00000000" w:rsidRPr="00000000">
              <w:rPr>
                <w:rtl w:val="0"/>
              </w:rPr>
            </w:r>
          </w:p>
        </w:tc>
        <w:tc>
          <w:tcPr>
            <w:tcBorders>
              <w:top w:color="000000" w:space="0" w:sz="0" w:val="nil"/>
              <w:left w:color="000000" w:space="0" w:sz="0" w:val="nil"/>
              <w:right w:color="000000" w:space="0" w:sz="0" w:val="nil"/>
            </w:tcBorders>
            <w:tcMar>
              <w:top w:w="15.0" w:type="dxa"/>
              <w:left w:w="115.0" w:type="dxa"/>
              <w:bottom w:w="0.0" w:type="dxa"/>
              <w:right w:w="115.0" w:type="dxa"/>
            </w:tcMar>
          </w:tcPr>
          <w:p w:rsidR="00000000" w:rsidDel="00000000" w:rsidP="00000000" w:rsidRDefault="00000000" w:rsidRPr="00000000" w14:paraId="000000DD">
            <w:pPr>
              <w:spacing w:after="0" w:before="0" w:line="240" w:lineRule="auto"/>
              <w:jc w:val="left"/>
              <w:rPr>
                <w:sz w:val="18"/>
                <w:szCs w:val="18"/>
              </w:rPr>
            </w:pPr>
            <w:r w:rsidDel="00000000" w:rsidR="00000000" w:rsidRPr="00000000">
              <w:rPr>
                <w:color w:val="000000"/>
                <w:sz w:val="18"/>
                <w:szCs w:val="18"/>
                <w:rtl w:val="0"/>
              </w:rPr>
              <w:t xml:space="preserve">4.89 (0.77)</w:t>
            </w:r>
            <w:r w:rsidDel="00000000" w:rsidR="00000000" w:rsidRPr="00000000">
              <w:rPr>
                <w:rtl w:val="0"/>
              </w:rPr>
            </w:r>
          </w:p>
        </w:tc>
      </w:tr>
    </w:tbl>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5"/>
        <w:rPr>
          <w:b w:val="0"/>
          <w:bCs w:val="0"/>
        </w:rPr>
      </w:pPr>
      <w:bookmarkStart w:colFirst="0" w:colLast="0" w:name="_4d34og8" w:id="7"/>
      <w:bookmarkEnd w:id="7"/>
      <w:r w:rsidDel="00000000" w:rsidR="00000000" w:rsidRPr="00000000">
        <w:rPr>
          <w:rtl w:val="0"/>
        </w:rPr>
        <w:t xml:space="preserve">Table 2.2  </w:t>
      </w:r>
      <w:r w:rsidDel="00000000" w:rsidR="00000000" w:rsidRPr="00000000">
        <w:rPr>
          <w:b w:val="0"/>
          <w:bCs w:val="0"/>
          <w:rtl w:val="0"/>
        </w:rPr>
        <w:t xml:space="preserve">Percentage distribution of plots and species by beetle outbreak stages, wildfire severity, and biogeoclimatic ecosystem subzones. </w:t>
      </w:r>
    </w:p>
    <w:tbl>
      <w:tblPr>
        <w:tblStyle w:val="Table3"/>
        <w:tblW w:w="850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570"/>
        <w:gridCol w:w="687"/>
        <w:gridCol w:w="623"/>
        <w:gridCol w:w="623"/>
        <w:gridCol w:w="645"/>
        <w:gridCol w:w="653"/>
        <w:gridCol w:w="679"/>
        <w:gridCol w:w="915"/>
        <w:gridCol w:w="970"/>
        <w:gridCol w:w="1071"/>
        <w:tblGridChange w:id="0">
          <w:tblGrid>
            <w:gridCol w:w="1065"/>
            <w:gridCol w:w="570"/>
            <w:gridCol w:w="687"/>
            <w:gridCol w:w="623"/>
            <w:gridCol w:w="623"/>
            <w:gridCol w:w="645"/>
            <w:gridCol w:w="653"/>
            <w:gridCol w:w="679"/>
            <w:gridCol w:w="915"/>
            <w:gridCol w:w="970"/>
            <w:gridCol w:w="1071"/>
          </w:tblGrid>
        </w:tblGridChange>
      </w:tblGrid>
      <w:tr>
        <w:trPr>
          <w:cantSplit w:val="0"/>
          <w:trHeight w:val="360" w:hRule="atLeast"/>
          <w:tblHeader w:val="0"/>
        </w:trPr>
        <w:tc>
          <w:tcPr>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0">
            <w:pPr>
              <w:spacing w:after="0" w:before="0" w:line="240" w:lineRule="auto"/>
              <w:jc w:val="left"/>
              <w:rPr>
                <w:sz w:val="18"/>
                <w:szCs w:val="18"/>
              </w:rPr>
            </w:pPr>
            <w:r w:rsidDel="00000000" w:rsidR="00000000" w:rsidRPr="00000000">
              <w:rPr>
                <w:rtl w:val="0"/>
              </w:rPr>
            </w:r>
          </w:p>
        </w:tc>
        <w:tc>
          <w:tcPr>
            <w:gridSpan w:val="4"/>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1">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Beetle outbreak stage</w:t>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5">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 burn severity </w:t>
            </w:r>
          </w:p>
        </w:tc>
        <w:tc>
          <w:tcPr>
            <w:gridSpan w:val="3"/>
            <w:tcBorders>
              <w:top w:color="000000" w:space="0" w:sz="4" w:val="single"/>
              <w:left w:color="000000" w:space="0" w:sz="0" w:val="nil"/>
              <w:bottom w:color="000000" w:space="0" w:sz="0" w:val="nil"/>
              <w:right w:color="000000" w:space="0" w:sz="0" w:val="nil"/>
            </w:tcBorders>
            <w:shd w:fill="auto" w:val="clear"/>
          </w:tcPr>
          <w:p w:rsidR="00000000" w:rsidDel="00000000" w:rsidP="00000000" w:rsidRDefault="00000000" w:rsidRPr="00000000" w14:paraId="000000E8">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Biogeoclimatic subzone</w:t>
            </w:r>
          </w:p>
        </w:tc>
      </w:tr>
      <w:tr>
        <w:trPr>
          <w:cantSplit w:val="0"/>
          <w:trHeight w:val="360" w:hRule="atLeast"/>
          <w:tblHeader w:val="0"/>
        </w:trPr>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B">
            <w:pPr>
              <w:spacing w:after="0" w:before="0" w:line="240" w:lineRule="auto"/>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C">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NA</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D">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Grey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E">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Red </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EF">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NA</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0">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Low</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1">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Med</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2">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High</w:t>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3">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ICHdw</w:t>
            </w:r>
            <w:r w:rsidDel="00000000" w:rsidR="00000000" w:rsidRPr="00000000">
              <w:rPr>
                <w:b w:val="1"/>
                <w:bCs w:val="1"/>
                <w:color w:val="000000"/>
                <w:sz w:val="18"/>
                <w:szCs w:val="18"/>
                <w:vertAlign w:val="superscript"/>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4">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ICHmw</w:t>
            </w:r>
            <w:r w:rsidDel="00000000" w:rsidR="00000000" w:rsidRPr="00000000">
              <w:rPr>
                <w:b w:val="1"/>
                <w:bCs w:val="1"/>
                <w:color w:val="000000"/>
                <w:sz w:val="18"/>
                <w:szCs w:val="18"/>
                <w:vertAlign w:val="superscript"/>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tcPr>
          <w:p w:rsidR="00000000" w:rsidDel="00000000" w:rsidP="00000000" w:rsidRDefault="00000000" w:rsidRPr="00000000" w14:paraId="000000F5">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ESSFmw</w:t>
            </w:r>
            <w:r w:rsidDel="00000000" w:rsidR="00000000" w:rsidRPr="00000000">
              <w:rPr>
                <w:b w:val="1"/>
                <w:bCs w:val="1"/>
                <w:color w:val="000000"/>
                <w:sz w:val="18"/>
                <w:szCs w:val="18"/>
                <w:vertAlign w:val="superscript"/>
                <w:rtl w:val="0"/>
              </w:rPr>
              <w:t xml:space="preserve">4</w:t>
            </w:r>
            <w:r w:rsidDel="00000000" w:rsidR="00000000" w:rsidRPr="00000000">
              <w:rPr>
                <w:rtl w:val="0"/>
              </w:rPr>
            </w:r>
          </w:p>
        </w:tc>
      </w:tr>
      <w:tr>
        <w:trPr>
          <w:cantSplit w:val="0"/>
          <w:trHeight w:val="316.8" w:hRule="atLeast"/>
          <w:tblHeader w:val="0"/>
        </w:trPr>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6">
            <w:pPr>
              <w:spacing w:after="0" w:before="0" w:line="240" w:lineRule="auto"/>
              <w:jc w:val="left"/>
              <w:rPr>
                <w:color w:val="000000"/>
                <w:sz w:val="18"/>
                <w:szCs w:val="18"/>
              </w:rPr>
            </w:pPr>
            <w:r w:rsidDel="00000000" w:rsidR="00000000" w:rsidRPr="00000000">
              <w:rPr>
                <w:color w:val="000000"/>
                <w:sz w:val="18"/>
                <w:szCs w:val="18"/>
                <w:rtl w:val="0"/>
              </w:rPr>
              <w:t xml:space="preserve">Pooled </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7">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8">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9">
            <w:pPr>
              <w:spacing w:after="0" w:before="0" w:line="240" w:lineRule="auto"/>
              <w:jc w:val="center"/>
              <w:rPr>
                <w:color w:val="000000"/>
                <w:sz w:val="18"/>
                <w:szCs w:val="18"/>
              </w:rPr>
            </w:pPr>
            <w:r w:rsidDel="00000000" w:rsidR="00000000" w:rsidRPr="00000000">
              <w:rPr>
                <w:color w:val="000000"/>
                <w:sz w:val="18"/>
                <w:szCs w:val="18"/>
                <w:rtl w:val="0"/>
              </w:rPr>
              <w:t xml:space="preserve">0.25</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A">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B">
            <w:pPr>
              <w:spacing w:after="0" w:before="0" w:line="240" w:lineRule="auto"/>
              <w:jc w:val="center"/>
              <w:rPr>
                <w:color w:val="000000"/>
                <w:sz w:val="18"/>
                <w:szCs w:val="18"/>
              </w:rPr>
            </w:pPr>
            <w:r w:rsidDel="00000000" w:rsidR="00000000" w:rsidRPr="00000000">
              <w:rPr>
                <w:color w:val="000000"/>
                <w:sz w:val="18"/>
                <w:szCs w:val="18"/>
                <w:rtl w:val="0"/>
              </w:rPr>
              <w:t xml:space="preserve">0.38</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C">
            <w:pPr>
              <w:spacing w:after="0" w:before="0" w:line="240" w:lineRule="auto"/>
              <w:jc w:val="center"/>
              <w:rPr>
                <w:color w:val="000000"/>
                <w:sz w:val="18"/>
                <w:szCs w:val="18"/>
              </w:rPr>
            </w:pPr>
            <w:r w:rsidDel="00000000" w:rsidR="00000000" w:rsidRPr="00000000">
              <w:rPr>
                <w:color w:val="000000"/>
                <w:sz w:val="18"/>
                <w:szCs w:val="18"/>
                <w:rtl w:val="0"/>
              </w:rPr>
              <w:t xml:space="preserve">0.44</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D">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E">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0FF">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4" w:val="single"/>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0">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1">
            <w:pPr>
              <w:spacing w:after="0" w:before="0" w:line="240" w:lineRule="auto"/>
              <w:jc w:val="left"/>
              <w:rPr>
                <w:color w:val="000000"/>
                <w:sz w:val="18"/>
                <w:szCs w:val="18"/>
              </w:rPr>
            </w:pPr>
            <w:r w:rsidDel="00000000" w:rsidR="00000000" w:rsidRPr="00000000">
              <w:rPr>
                <w:color w:val="000000"/>
                <w:sz w:val="18"/>
                <w:szCs w:val="18"/>
                <w:rtl w:val="0"/>
              </w:rPr>
              <w:t xml:space="preserve">Plot 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2">
            <w:pPr>
              <w:spacing w:after="0" w:before="0" w:line="240" w:lineRule="auto"/>
              <w:jc w:val="center"/>
              <w:rPr>
                <w:color w:val="000000"/>
                <w:sz w:val="18"/>
                <w:szCs w:val="18"/>
              </w:rPr>
            </w:pPr>
            <w:r w:rsidDel="00000000" w:rsidR="00000000" w:rsidRPr="00000000">
              <w:rPr>
                <w:color w:val="000000"/>
                <w:sz w:val="18"/>
                <w:szCs w:val="18"/>
                <w:rtl w:val="0"/>
              </w:rPr>
              <w:t xml:space="preserve">0.55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3">
            <w:pPr>
              <w:spacing w:after="0" w:before="0" w:line="240" w:lineRule="auto"/>
              <w:jc w:val="center"/>
              <w:rPr>
                <w:color w:val="000000"/>
                <w:sz w:val="18"/>
                <w:szCs w:val="18"/>
              </w:rPr>
            </w:pPr>
            <w:r w:rsidDel="00000000" w:rsidR="00000000" w:rsidRPr="00000000">
              <w:rPr>
                <w:color w:val="000000"/>
                <w:sz w:val="18"/>
                <w:szCs w:val="18"/>
                <w:rtl w:val="0"/>
              </w:rPr>
              <w:t xml:space="preserve">0.12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4">
            <w:pPr>
              <w:spacing w:after="0" w:before="0" w:line="240" w:lineRule="auto"/>
              <w:jc w:val="center"/>
              <w:rPr>
                <w:color w:val="000000"/>
                <w:sz w:val="18"/>
                <w:szCs w:val="18"/>
              </w:rPr>
            </w:pPr>
            <w:r w:rsidDel="00000000" w:rsidR="00000000" w:rsidRPr="00000000">
              <w:rPr>
                <w:color w:val="000000"/>
                <w:sz w:val="18"/>
                <w:szCs w:val="18"/>
                <w:rtl w:val="0"/>
              </w:rPr>
              <w:t xml:space="preserve">0.33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5">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6">
            <w:pPr>
              <w:spacing w:after="0" w:before="0" w:line="240" w:lineRule="auto"/>
              <w:jc w:val="center"/>
              <w:rPr>
                <w:color w:val="000000"/>
                <w:sz w:val="18"/>
                <w:szCs w:val="18"/>
              </w:rPr>
            </w:pPr>
            <w:r w:rsidDel="00000000" w:rsidR="00000000" w:rsidRPr="00000000">
              <w:rPr>
                <w:color w:val="000000"/>
                <w:sz w:val="18"/>
                <w:szCs w:val="18"/>
                <w:rtl w:val="0"/>
              </w:rPr>
              <w:t xml:space="preserve">0.40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7">
            <w:pPr>
              <w:spacing w:after="0" w:before="0" w:line="240" w:lineRule="auto"/>
              <w:jc w:val="center"/>
              <w:rPr>
                <w:color w:val="000000"/>
                <w:sz w:val="18"/>
                <w:szCs w:val="18"/>
              </w:rPr>
            </w:pPr>
            <w:r w:rsidDel="00000000" w:rsidR="00000000" w:rsidRPr="00000000">
              <w:rPr>
                <w:color w:val="000000"/>
                <w:sz w:val="18"/>
                <w:szCs w:val="18"/>
                <w:rtl w:val="0"/>
              </w:rPr>
              <w:t xml:space="preserve">0.44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8">
            <w:pPr>
              <w:spacing w:after="0" w:before="0" w:line="240" w:lineRule="auto"/>
              <w:jc w:val="center"/>
              <w:rPr>
                <w:color w:val="000000"/>
                <w:sz w:val="18"/>
                <w:szCs w:val="18"/>
              </w:rPr>
            </w:pPr>
            <w:r w:rsidDel="00000000" w:rsidR="00000000" w:rsidRPr="00000000">
              <w:rPr>
                <w:color w:val="000000"/>
                <w:sz w:val="18"/>
                <w:szCs w:val="18"/>
                <w:rtl w:val="0"/>
              </w:rPr>
              <w:t xml:space="preserve">0.16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9">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A">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B">
            <w:pPr>
              <w:spacing w:after="0" w:before="0" w:line="240" w:lineRule="auto"/>
              <w:jc w:val="center"/>
              <w:rPr>
                <w:color w:val="000000"/>
                <w:sz w:val="18"/>
                <w:szCs w:val="18"/>
              </w:rPr>
            </w:pPr>
            <w:r w:rsidDel="00000000" w:rsidR="00000000" w:rsidRPr="00000000">
              <w:rPr>
                <w:color w:val="000000"/>
                <w:sz w:val="18"/>
                <w:szCs w:val="18"/>
                <w:rtl w:val="0"/>
              </w:rPr>
              <w:t xml:space="preserve">1.00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C">
            <w:pPr>
              <w:spacing w:after="0" w:before="0" w:line="240" w:lineRule="auto"/>
              <w:jc w:val="left"/>
              <w:rPr>
                <w:color w:val="000000"/>
                <w:sz w:val="18"/>
                <w:szCs w:val="18"/>
              </w:rPr>
            </w:pPr>
            <w:r w:rsidDel="00000000" w:rsidR="00000000" w:rsidRPr="00000000">
              <w:rPr>
                <w:color w:val="000000"/>
                <w:sz w:val="18"/>
                <w:szCs w:val="18"/>
                <w:rtl w:val="0"/>
              </w:rPr>
              <w:t xml:space="preserve">Plot 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D">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E">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0F">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0">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1">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2">
            <w:pPr>
              <w:spacing w:after="0" w:before="0" w:line="240" w:lineRule="auto"/>
              <w:jc w:val="center"/>
              <w:rPr>
                <w:color w:val="000000"/>
                <w:sz w:val="18"/>
                <w:szCs w:val="18"/>
              </w:rPr>
            </w:pPr>
            <w:r w:rsidDel="00000000" w:rsidR="00000000" w:rsidRPr="00000000">
              <w:rPr>
                <w:color w:val="000000"/>
                <w:sz w:val="18"/>
                <w:szCs w:val="18"/>
                <w:rtl w:val="0"/>
              </w:rPr>
              <w:t xml:space="preserve">0.56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3">
            <w:pPr>
              <w:spacing w:after="0" w:before="0" w:line="240" w:lineRule="auto"/>
              <w:jc w:val="center"/>
              <w:rPr>
                <w:color w:val="000000"/>
                <w:sz w:val="18"/>
                <w:szCs w:val="18"/>
              </w:rPr>
            </w:pPr>
            <w:r w:rsidDel="00000000" w:rsidR="00000000" w:rsidRPr="00000000">
              <w:rPr>
                <w:color w:val="000000"/>
                <w:sz w:val="18"/>
                <w:szCs w:val="18"/>
                <w:rtl w:val="0"/>
              </w:rPr>
              <w:t xml:space="preserve">0.10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4">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5">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6">
            <w:pPr>
              <w:spacing w:after="0" w:before="0" w:line="240" w:lineRule="auto"/>
              <w:jc w:val="center"/>
              <w:rPr>
                <w:color w:val="000000"/>
                <w:sz w:val="18"/>
                <w:szCs w:val="18"/>
              </w:rPr>
            </w:pPr>
            <w:r w:rsidDel="00000000" w:rsidR="00000000" w:rsidRPr="00000000">
              <w:rPr>
                <w:color w:val="000000"/>
                <w:sz w:val="18"/>
                <w:szCs w:val="18"/>
                <w:rtl w:val="0"/>
              </w:rPr>
              <w:t xml:space="preserve">1.00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7">
            <w:pPr>
              <w:spacing w:after="0" w:before="0" w:line="240" w:lineRule="auto"/>
              <w:jc w:val="left"/>
              <w:rPr>
                <w:color w:val="000000"/>
                <w:sz w:val="18"/>
                <w:szCs w:val="18"/>
              </w:rPr>
            </w:pPr>
            <w:r w:rsidDel="00000000" w:rsidR="00000000" w:rsidRPr="00000000">
              <w:rPr>
                <w:color w:val="000000"/>
                <w:sz w:val="18"/>
                <w:szCs w:val="18"/>
                <w:rtl w:val="0"/>
              </w:rPr>
              <w:t xml:space="preserve">Plot 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8">
            <w:pP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9">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A">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B">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C">
            <w:pPr>
              <w:spacing w:after="0" w:before="0" w:line="240" w:lineRule="auto"/>
              <w:jc w:val="center"/>
              <w:rPr>
                <w:color w:val="000000"/>
                <w:sz w:val="18"/>
                <w:szCs w:val="18"/>
              </w:rPr>
            </w:pPr>
            <w:r w:rsidDel="00000000" w:rsidR="00000000" w:rsidRPr="00000000">
              <w:rPr>
                <w:color w:val="000000"/>
                <w:sz w:val="18"/>
                <w:szCs w:val="18"/>
                <w:rtl w:val="0"/>
              </w:rPr>
              <w:t xml:space="preserve">0.51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D">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E">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1F">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0">
            <w:pPr>
              <w:spacing w:after="0" w:before="0" w:line="240" w:lineRule="auto"/>
              <w:jc w:val="center"/>
              <w:rPr>
                <w:color w:val="000000"/>
                <w:sz w:val="18"/>
                <w:szCs w:val="18"/>
              </w:rPr>
            </w:pPr>
            <w:r w:rsidDel="00000000" w:rsidR="00000000" w:rsidRPr="00000000">
              <w:rPr>
                <w:color w:val="000000"/>
                <w:sz w:val="18"/>
                <w:szCs w:val="18"/>
                <w:rtl w:val="0"/>
              </w:rPr>
              <w:t xml:space="preserve">0.85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1">
            <w:pPr>
              <w:spacing w:after="0" w:before="0" w:line="240" w:lineRule="auto"/>
              <w:jc w:val="center"/>
              <w:rPr>
                <w:color w:val="000000"/>
                <w:sz w:val="18"/>
                <w:szCs w:val="18"/>
              </w:rPr>
            </w:pPr>
            <w:r w:rsidDel="00000000" w:rsidR="00000000" w:rsidRPr="00000000">
              <w:rPr>
                <w:color w:val="000000"/>
                <w:sz w:val="18"/>
                <w:szCs w:val="18"/>
                <w:rtl w:val="0"/>
              </w:rPr>
              <w:t xml:space="preserve">0.00</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2">
            <w:pPr>
              <w:spacing w:after="0" w:before="0" w:line="240" w:lineRule="auto"/>
              <w:jc w:val="left"/>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3">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4">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5">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6">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7">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8">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9">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A">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B">
            <w:pPr>
              <w:spacing w:after="0" w:before="0" w:line="240" w:lineRule="auto"/>
              <w:jc w:val="center"/>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C">
            <w:pPr>
              <w:spacing w:after="0" w:before="0" w:line="240" w:lineRule="auto"/>
              <w:jc w:val="center"/>
              <w:rPr>
                <w:sz w:val="18"/>
                <w:szCs w:val="18"/>
              </w:rPr>
            </w:pPr>
            <w:r w:rsidDel="00000000" w:rsidR="00000000" w:rsidRPr="00000000">
              <w:rPr>
                <w:rtl w:val="0"/>
              </w:rPr>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D">
            <w:pPr>
              <w:spacing w:after="0" w:before="0" w:line="240" w:lineRule="auto"/>
              <w:jc w:val="left"/>
              <w:rPr>
                <w:color w:val="000000"/>
                <w:sz w:val="18"/>
                <w:szCs w:val="18"/>
              </w:rPr>
            </w:pPr>
            <w:r w:rsidDel="00000000" w:rsidR="00000000" w:rsidRPr="00000000">
              <w:rPr>
                <w:color w:val="000000"/>
                <w:sz w:val="18"/>
                <w:szCs w:val="18"/>
                <w:rtl w:val="0"/>
              </w:rPr>
              <w:t xml:space="preserve">Pinus c.</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E">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2F">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0">
            <w:pPr>
              <w:spacing w:after="0" w:before="0" w:line="240" w:lineRule="auto"/>
              <w:jc w:val="center"/>
              <w:rPr>
                <w:color w:val="000000"/>
                <w:sz w:val="18"/>
                <w:szCs w:val="18"/>
              </w:rPr>
            </w:pPr>
            <w:r w:rsidDel="00000000" w:rsidR="00000000" w:rsidRPr="00000000">
              <w:rPr>
                <w:color w:val="000000"/>
                <w:sz w:val="18"/>
                <w:szCs w:val="18"/>
                <w:rtl w:val="0"/>
              </w:rPr>
              <w:t xml:space="preserve">0.24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1">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2">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3">
            <w:pPr>
              <w:spacing w:after="0" w:before="0" w:line="240" w:lineRule="auto"/>
              <w:jc w:val="center"/>
              <w:rPr>
                <w:color w:val="000000"/>
                <w:sz w:val="18"/>
                <w:szCs w:val="18"/>
              </w:rPr>
            </w:pPr>
            <w:r w:rsidDel="00000000" w:rsidR="00000000" w:rsidRPr="00000000">
              <w:rPr>
                <w:color w:val="000000"/>
                <w:sz w:val="18"/>
                <w:szCs w:val="18"/>
                <w:rtl w:val="0"/>
              </w:rPr>
              <w:t xml:space="preserve">0.43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4">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5">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6">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7">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8">
            <w:pPr>
              <w:spacing w:after="0" w:before="0" w:line="240" w:lineRule="auto"/>
              <w:jc w:val="left"/>
              <w:rPr>
                <w:color w:val="000000"/>
                <w:sz w:val="18"/>
                <w:szCs w:val="18"/>
              </w:rPr>
            </w:pPr>
            <w:r w:rsidDel="00000000" w:rsidR="00000000" w:rsidRPr="00000000">
              <w:rPr>
                <w:color w:val="000000"/>
                <w:sz w:val="18"/>
                <w:szCs w:val="18"/>
                <w:rtl w:val="0"/>
              </w:rPr>
              <w:t xml:space="preserve">Larix o.</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9">
            <w:pPr>
              <w:spacing w:after="0" w:before="0" w:line="240" w:lineRule="auto"/>
              <w:jc w:val="center"/>
              <w:rPr>
                <w:color w:val="000000"/>
                <w:sz w:val="18"/>
                <w:szCs w:val="18"/>
              </w:rPr>
            </w:pPr>
            <w:r w:rsidDel="00000000" w:rsidR="00000000" w:rsidRPr="00000000">
              <w:rPr>
                <w:color w:val="000000"/>
                <w:sz w:val="18"/>
                <w:szCs w:val="18"/>
                <w:rtl w:val="0"/>
              </w:rPr>
              <w:t xml:space="preserve">0.69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A">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B">
            <w:pPr>
              <w:spacing w:after="0" w:before="0" w:line="240" w:lineRule="auto"/>
              <w:jc w:val="center"/>
              <w:rPr>
                <w:color w:val="000000"/>
                <w:sz w:val="18"/>
                <w:szCs w:val="18"/>
              </w:rPr>
            </w:pPr>
            <w:r w:rsidDel="00000000" w:rsidR="00000000" w:rsidRPr="00000000">
              <w:rPr>
                <w:color w:val="000000"/>
                <w:sz w:val="18"/>
                <w:szCs w:val="18"/>
                <w:rtl w:val="0"/>
              </w:rPr>
              <w:t xml:space="preserve">0.26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C">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D">
            <w:pPr>
              <w:spacing w:after="0" w:before="0" w:line="240" w:lineRule="auto"/>
              <w:jc w:val="center"/>
              <w:rPr>
                <w:color w:val="000000"/>
                <w:sz w:val="18"/>
                <w:szCs w:val="18"/>
              </w:rPr>
            </w:pPr>
            <w:r w:rsidDel="00000000" w:rsidR="00000000" w:rsidRPr="00000000">
              <w:rPr>
                <w:color w:val="000000"/>
                <w:sz w:val="18"/>
                <w:szCs w:val="18"/>
                <w:rtl w:val="0"/>
              </w:rPr>
              <w:t xml:space="preserve">0.36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E">
            <w:pPr>
              <w:spacing w:after="0" w:before="0" w:line="240" w:lineRule="auto"/>
              <w:jc w:val="center"/>
              <w:rPr>
                <w:color w:val="000000"/>
                <w:sz w:val="18"/>
                <w:szCs w:val="18"/>
              </w:rPr>
            </w:pPr>
            <w:r w:rsidDel="00000000" w:rsidR="00000000" w:rsidRPr="00000000">
              <w:rPr>
                <w:color w:val="000000"/>
                <w:sz w:val="18"/>
                <w:szCs w:val="18"/>
                <w:rtl w:val="0"/>
              </w:rPr>
              <w:t xml:space="preserve">0.43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3F">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0">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1">
            <w:pPr>
              <w:spacing w:after="0" w:before="0" w:line="240" w:lineRule="auto"/>
              <w:jc w:val="center"/>
              <w:rPr>
                <w:color w:val="000000"/>
                <w:sz w:val="18"/>
                <w:szCs w:val="18"/>
              </w:rPr>
            </w:pPr>
            <w:r w:rsidDel="00000000" w:rsidR="00000000" w:rsidRPr="00000000">
              <w:rPr>
                <w:color w:val="000000"/>
                <w:sz w:val="18"/>
                <w:szCs w:val="18"/>
                <w:rtl w:val="0"/>
              </w:rPr>
              <w:t xml:space="preserve">0.35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2">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3">
            <w:pPr>
              <w:spacing w:after="0" w:before="0" w:line="240" w:lineRule="auto"/>
              <w:jc w:val="left"/>
              <w:rPr>
                <w:color w:val="000000"/>
                <w:sz w:val="18"/>
                <w:szCs w:val="18"/>
              </w:rPr>
            </w:pPr>
            <w:r w:rsidDel="00000000" w:rsidR="00000000" w:rsidRPr="00000000">
              <w:rPr>
                <w:color w:val="000000"/>
                <w:sz w:val="18"/>
                <w:szCs w:val="18"/>
                <w:rtl w:val="0"/>
              </w:rPr>
              <w:t xml:space="preserve">Picea e.</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4">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5">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6">
            <w:pPr>
              <w:spacing w:after="0" w:before="0" w:line="240" w:lineRule="auto"/>
              <w:jc w:val="center"/>
              <w:rPr>
                <w:color w:val="000000"/>
                <w:sz w:val="18"/>
                <w:szCs w:val="18"/>
              </w:rPr>
            </w:pPr>
            <w:r w:rsidDel="00000000" w:rsidR="00000000" w:rsidRPr="00000000">
              <w:rPr>
                <w:color w:val="000000"/>
                <w:sz w:val="18"/>
                <w:szCs w:val="18"/>
                <w:rtl w:val="0"/>
              </w:rPr>
              <w:t xml:space="preserve">0.30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7">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8">
            <w:pPr>
              <w:spacing w:after="0" w:before="0" w:line="240" w:lineRule="auto"/>
              <w:jc w:val="center"/>
              <w:rPr>
                <w:color w:val="000000"/>
                <w:sz w:val="18"/>
                <w:szCs w:val="18"/>
              </w:rPr>
            </w:pPr>
            <w:r w:rsidDel="00000000" w:rsidR="00000000" w:rsidRPr="00000000">
              <w:rPr>
                <w:color w:val="000000"/>
                <w:sz w:val="18"/>
                <w:szCs w:val="18"/>
                <w:rtl w:val="0"/>
              </w:rPr>
              <w:t xml:space="preserve">0.40</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9">
            <w:pPr>
              <w:spacing w:after="0" w:before="0" w:line="240" w:lineRule="auto"/>
              <w:jc w:val="center"/>
              <w:rPr>
                <w:color w:val="000000"/>
                <w:sz w:val="18"/>
                <w:szCs w:val="18"/>
              </w:rPr>
            </w:pPr>
            <w:r w:rsidDel="00000000" w:rsidR="00000000" w:rsidRPr="00000000">
              <w:rPr>
                <w:color w:val="000000"/>
                <w:sz w:val="18"/>
                <w:szCs w:val="18"/>
                <w:rtl w:val="0"/>
              </w:rPr>
              <w:t xml:space="preserve">0.45</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A">
            <w:pPr>
              <w:spacing w:after="0" w:before="0" w:line="240" w:lineRule="auto"/>
              <w:jc w:val="center"/>
              <w:rPr>
                <w:color w:val="000000"/>
                <w:sz w:val="18"/>
                <w:szCs w:val="18"/>
              </w:rPr>
            </w:pPr>
            <w:r w:rsidDel="00000000" w:rsidR="00000000" w:rsidRPr="00000000">
              <w:rPr>
                <w:color w:val="000000"/>
                <w:sz w:val="18"/>
                <w:szCs w:val="18"/>
                <w:rtl w:val="0"/>
              </w:rPr>
              <w:t xml:space="preserve">0.11</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B">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C">
            <w:pPr>
              <w:spacing w:after="0" w:before="0" w:line="240" w:lineRule="auto"/>
              <w:jc w:val="center"/>
              <w:rPr>
                <w:color w:val="000000"/>
                <w:sz w:val="18"/>
                <w:szCs w:val="18"/>
              </w:rPr>
            </w:pPr>
            <w:r w:rsidDel="00000000" w:rsidR="00000000" w:rsidRPr="00000000">
              <w:rPr>
                <w:color w:val="000000"/>
                <w:sz w:val="18"/>
                <w:szCs w:val="18"/>
                <w:rtl w:val="0"/>
              </w:rPr>
              <w:t xml:space="preserve">0.38</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D">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E">
            <w:pPr>
              <w:spacing w:after="0" w:before="0" w:line="240" w:lineRule="auto"/>
              <w:jc w:val="left"/>
              <w:rPr>
                <w:color w:val="000000"/>
                <w:sz w:val="18"/>
                <w:szCs w:val="18"/>
              </w:rPr>
            </w:pPr>
            <w:r w:rsidDel="00000000" w:rsidR="00000000" w:rsidRPr="00000000">
              <w:rPr>
                <w:color w:val="000000"/>
                <w:sz w:val="18"/>
                <w:szCs w:val="18"/>
                <w:rtl w:val="0"/>
              </w:rPr>
              <w:t xml:space="preserve">Pseudo m.</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4F">
            <w:pPr>
              <w:spacing w:after="0" w:before="0" w:line="240" w:lineRule="auto"/>
              <w:jc w:val="center"/>
              <w:rPr>
                <w:color w:val="000000"/>
                <w:sz w:val="18"/>
                <w:szCs w:val="18"/>
              </w:rPr>
            </w:pPr>
            <w:r w:rsidDel="00000000" w:rsidR="00000000" w:rsidRPr="00000000">
              <w:rPr>
                <w:color w:val="000000"/>
                <w:sz w:val="18"/>
                <w:szCs w:val="18"/>
                <w:rtl w:val="0"/>
              </w:rPr>
              <w:t xml:space="preserve">0.74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0">
            <w:pPr>
              <w:spacing w:after="0" w:before="0" w:line="240" w:lineRule="auto"/>
              <w:jc w:val="center"/>
              <w:rPr>
                <w:color w:val="000000"/>
                <w:sz w:val="18"/>
                <w:szCs w:val="18"/>
              </w:rPr>
            </w:pPr>
            <w:r w:rsidDel="00000000" w:rsidR="00000000" w:rsidRPr="00000000">
              <w:rPr>
                <w:color w:val="000000"/>
                <w:sz w:val="18"/>
                <w:szCs w:val="18"/>
                <w:rtl w:val="0"/>
              </w:rPr>
              <w:t xml:space="preserve">0.03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1">
            <w:pPr>
              <w:spacing w:after="0" w:before="0" w:line="240" w:lineRule="auto"/>
              <w:jc w:val="center"/>
              <w:rPr>
                <w:color w:val="000000"/>
                <w:sz w:val="18"/>
                <w:szCs w:val="18"/>
              </w:rPr>
            </w:pPr>
            <w:r w:rsidDel="00000000" w:rsidR="00000000" w:rsidRPr="00000000">
              <w:rPr>
                <w:color w:val="000000"/>
                <w:sz w:val="18"/>
                <w:szCs w:val="18"/>
                <w:rtl w:val="0"/>
              </w:rPr>
              <w:t xml:space="preserve">0.23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2">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3">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4">
            <w:pPr>
              <w:spacing w:after="0" w:before="0" w:line="240" w:lineRule="auto"/>
              <w:jc w:val="center"/>
              <w:rPr>
                <w:color w:val="000000"/>
                <w:sz w:val="18"/>
                <w:szCs w:val="18"/>
              </w:rPr>
            </w:pPr>
            <w:r w:rsidDel="00000000" w:rsidR="00000000" w:rsidRPr="00000000">
              <w:rPr>
                <w:color w:val="000000"/>
                <w:sz w:val="18"/>
                <w:szCs w:val="18"/>
                <w:rtl w:val="0"/>
              </w:rPr>
              <w:t xml:space="preserve">0.46</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5">
            <w:pPr>
              <w:spacing w:after="0" w:before="0" w:line="240" w:lineRule="auto"/>
              <w:jc w:val="center"/>
              <w:rPr>
                <w:color w:val="000000"/>
                <w:sz w:val="18"/>
                <w:szCs w:val="18"/>
              </w:rPr>
            </w:pPr>
            <w:r w:rsidDel="00000000" w:rsidR="00000000" w:rsidRPr="00000000">
              <w:rPr>
                <w:color w:val="000000"/>
                <w:sz w:val="18"/>
                <w:szCs w:val="18"/>
                <w:rtl w:val="0"/>
              </w:rPr>
              <w:t xml:space="preserve">0.09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6">
            <w:pPr>
              <w:spacing w:after="0" w:before="0" w:line="240" w:lineRule="auto"/>
              <w:jc w:val="center"/>
              <w:rPr>
                <w:color w:val="000000"/>
                <w:sz w:val="18"/>
                <w:szCs w:val="18"/>
              </w:rPr>
            </w:pPr>
            <w:r w:rsidDel="00000000" w:rsidR="00000000" w:rsidRPr="00000000">
              <w:rPr>
                <w:color w:val="000000"/>
                <w:sz w:val="18"/>
                <w:szCs w:val="18"/>
                <w:rtl w:val="0"/>
              </w:rPr>
              <w:t xml:space="preserve">0.08</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7">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8">
            <w:pPr>
              <w:spacing w:after="0" w:before="0" w:line="240" w:lineRule="auto"/>
              <w:jc w:val="center"/>
              <w:rPr>
                <w:color w:val="000000"/>
                <w:sz w:val="18"/>
                <w:szCs w:val="18"/>
              </w:rPr>
            </w:pPr>
            <w:r w:rsidDel="00000000" w:rsidR="00000000" w:rsidRPr="00000000">
              <w:rPr>
                <w:color w:val="000000"/>
                <w:sz w:val="18"/>
                <w:szCs w:val="18"/>
                <w:rtl w:val="0"/>
              </w:rPr>
              <w:t xml:space="preserve">0.58</w:t>
            </w:r>
          </w:p>
        </w:tc>
      </w:tr>
      <w:tr>
        <w:trPr>
          <w:cantSplit w:val="0"/>
          <w:trHeight w:val="316.8" w:hRule="atLeast"/>
          <w:tblHeader w:val="0"/>
        </w:trPr>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9">
            <w:pPr>
              <w:spacing w:after="0" w:before="0" w:line="240" w:lineRule="auto"/>
              <w:jc w:val="left"/>
              <w:rPr>
                <w:color w:val="000000"/>
                <w:sz w:val="18"/>
                <w:szCs w:val="18"/>
              </w:rPr>
            </w:pPr>
            <w:r w:rsidDel="00000000" w:rsidR="00000000" w:rsidRPr="00000000">
              <w:rPr>
                <w:color w:val="000000"/>
                <w:sz w:val="18"/>
                <w:szCs w:val="18"/>
                <w:rtl w:val="0"/>
              </w:rPr>
              <w:t xml:space="preserve">Pinus p.</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A">
            <w:pPr>
              <w:spacing w:after="0" w:before="0" w:line="240" w:lineRule="auto"/>
              <w:jc w:val="center"/>
              <w:rPr>
                <w:color w:val="000000"/>
                <w:sz w:val="18"/>
                <w:szCs w:val="18"/>
              </w:rPr>
            </w:pPr>
            <w:r w:rsidDel="00000000" w:rsidR="00000000" w:rsidRPr="00000000">
              <w:rPr>
                <w:color w:val="000000"/>
                <w:sz w:val="18"/>
                <w:szCs w:val="18"/>
                <w:rtl w:val="0"/>
              </w:rPr>
              <w:t xml:space="preserve">0.79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B">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C">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D">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E">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5F">
            <w:pPr>
              <w:spacing w:after="0" w:before="0" w:line="240" w:lineRule="auto"/>
              <w:jc w:val="center"/>
              <w:rPr>
                <w:color w:val="000000"/>
                <w:sz w:val="18"/>
                <w:szCs w:val="18"/>
              </w:rPr>
            </w:pPr>
            <w:r w:rsidDel="00000000" w:rsidR="00000000" w:rsidRPr="00000000">
              <w:rPr>
                <w:color w:val="000000"/>
                <w:sz w:val="18"/>
                <w:szCs w:val="18"/>
                <w:rtl w:val="0"/>
              </w:rPr>
              <w:t xml:space="preserve">0.47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0">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1">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2">
            <w:pPr>
              <w:spacing w:after="0" w:before="0" w:line="240" w:lineRule="auto"/>
              <w:jc w:val="center"/>
              <w:rPr>
                <w:color w:val="000000"/>
                <w:sz w:val="18"/>
                <w:szCs w:val="18"/>
              </w:rPr>
            </w:pPr>
            <w:r w:rsidDel="00000000" w:rsidR="00000000" w:rsidRPr="00000000">
              <w:rPr>
                <w:color w:val="000000"/>
                <w:sz w:val="18"/>
                <w:szCs w:val="18"/>
                <w:rtl w:val="0"/>
              </w:rPr>
              <w:t xml:space="preserve">0.49</w:t>
            </w:r>
          </w:p>
        </w:tc>
        <w:tc>
          <w:tcPr>
            <w:tcBorders>
              <w:top w:color="000000" w:space="0" w:sz="0" w:val="nil"/>
              <w:left w:color="000000" w:space="0" w:sz="0" w:val="nil"/>
              <w:bottom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3">
            <w:pPr>
              <w:spacing w:after="0" w:before="0" w:line="240" w:lineRule="auto"/>
              <w:jc w:val="center"/>
              <w:rPr>
                <w:color w:val="000000"/>
                <w:sz w:val="18"/>
                <w:szCs w:val="18"/>
              </w:rPr>
            </w:pPr>
            <w:r w:rsidDel="00000000" w:rsidR="00000000" w:rsidRPr="00000000">
              <w:rPr>
                <w:color w:val="000000"/>
                <w:sz w:val="18"/>
                <w:szCs w:val="18"/>
                <w:rtl w:val="0"/>
              </w:rPr>
              <w:t xml:space="preserve">0.38</w:t>
            </w:r>
          </w:p>
        </w:tc>
      </w:tr>
      <w:tr>
        <w:trPr>
          <w:cantSplit w:val="0"/>
          <w:trHeight w:val="316.8" w:hRule="atLeast"/>
          <w:tblHeader w:val="0"/>
        </w:trPr>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4">
            <w:pPr>
              <w:spacing w:after="0" w:before="0" w:line="240" w:lineRule="auto"/>
              <w:jc w:val="left"/>
              <w:rPr>
                <w:color w:val="000000"/>
                <w:sz w:val="18"/>
                <w:szCs w:val="18"/>
              </w:rPr>
            </w:pPr>
            <w:r w:rsidDel="00000000" w:rsidR="00000000" w:rsidRPr="00000000">
              <w:rPr>
                <w:color w:val="000000"/>
                <w:sz w:val="18"/>
                <w:szCs w:val="18"/>
                <w:rtl w:val="0"/>
              </w:rPr>
              <w:t xml:space="preserve">Pinus a.</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5">
            <w:pPr>
              <w:spacing w:after="0" w:before="0" w:line="240" w:lineRule="auto"/>
              <w:jc w:val="center"/>
              <w:rPr>
                <w:color w:val="000000"/>
                <w:sz w:val="18"/>
                <w:szCs w:val="18"/>
              </w:rPr>
            </w:pPr>
            <w:r w:rsidDel="00000000" w:rsidR="00000000" w:rsidRPr="00000000">
              <w:rPr>
                <w:color w:val="000000"/>
                <w:sz w:val="18"/>
                <w:szCs w:val="18"/>
                <w:rtl w:val="0"/>
              </w:rPr>
              <w:t xml:space="preserve">0.63</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6">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7">
            <w:pPr>
              <w:spacing w:after="0" w:before="0" w:line="240" w:lineRule="auto"/>
              <w:jc w:val="center"/>
              <w:rPr>
                <w:color w:val="000000"/>
                <w:sz w:val="18"/>
                <w:szCs w:val="18"/>
              </w:rPr>
            </w:pPr>
            <w:r w:rsidDel="00000000" w:rsidR="00000000" w:rsidRPr="00000000">
              <w:rPr>
                <w:color w:val="000000"/>
                <w:sz w:val="18"/>
                <w:szCs w:val="18"/>
                <w:rtl w:val="0"/>
              </w:rPr>
              <w:t xml:space="preserve">0.33</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8">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9">
            <w:pPr>
              <w:spacing w:after="0" w:before="0" w:line="240" w:lineRule="auto"/>
              <w:jc w:val="center"/>
              <w:rPr>
                <w:color w:val="000000"/>
                <w:sz w:val="18"/>
                <w:szCs w:val="18"/>
              </w:rPr>
            </w:pPr>
            <w:r w:rsidDel="00000000" w:rsidR="00000000" w:rsidRPr="00000000">
              <w:rPr>
                <w:color w:val="000000"/>
                <w:sz w:val="18"/>
                <w:szCs w:val="18"/>
                <w:rtl w:val="0"/>
              </w:rPr>
              <w:t xml:space="preserve">0.42</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A">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B">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C">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D">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top w:color="000000" w:space="0" w:sz="0" w:val="nil"/>
              <w:left w:color="000000" w:space="0" w:sz="0" w:val="nil"/>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E">
            <w:pPr>
              <w:spacing w:after="0" w:before="0" w:line="240" w:lineRule="auto"/>
              <w:jc w:val="center"/>
              <w:rPr>
                <w:color w:val="000000"/>
                <w:sz w:val="18"/>
                <w:szCs w:val="18"/>
              </w:rPr>
            </w:pPr>
            <w:r w:rsidDel="00000000" w:rsidR="00000000" w:rsidRPr="00000000">
              <w:rPr>
                <w:color w:val="000000"/>
                <w:sz w:val="18"/>
                <w:szCs w:val="18"/>
                <w:rtl w:val="0"/>
              </w:rPr>
              <w:t xml:space="preserve">0.96</w:t>
            </w:r>
          </w:p>
        </w:tc>
      </w:tr>
      <w:tr>
        <w:trPr>
          <w:cantSplit w:val="0"/>
          <w:trHeight w:val="316.8" w:hRule="atLeast"/>
          <w:tblHeader w:val="0"/>
        </w:trPr>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6F">
            <w:pPr>
              <w:spacing w:after="0" w:before="0" w:line="240" w:lineRule="auto"/>
              <w:jc w:val="left"/>
              <w:rPr>
                <w:color w:val="000000"/>
                <w:sz w:val="18"/>
                <w:szCs w:val="18"/>
              </w:rPr>
            </w:pPr>
            <w:r w:rsidDel="00000000" w:rsidR="00000000" w:rsidRPr="00000000">
              <w:rPr>
                <w:color w:val="000000"/>
                <w:sz w:val="18"/>
                <w:szCs w:val="18"/>
                <w:rtl w:val="0"/>
              </w:rPr>
              <w:t xml:space="preserve">Tsuga h.</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0">
            <w:pPr>
              <w:spacing w:after="0" w:before="0" w:line="240" w:lineRule="auto"/>
              <w:jc w:val="center"/>
              <w:rPr>
                <w:color w:val="000000"/>
                <w:sz w:val="18"/>
                <w:szCs w:val="18"/>
              </w:rPr>
            </w:pPr>
            <w:r w:rsidDel="00000000" w:rsidR="00000000" w:rsidRPr="00000000">
              <w:rPr>
                <w:color w:val="000000"/>
                <w:sz w:val="18"/>
                <w:szCs w:val="18"/>
                <w:rtl w:val="0"/>
              </w:rPr>
              <w:t xml:space="preserve">0.82</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1">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2">
            <w:pPr>
              <w:spacing w:after="0" w:before="0" w:line="240" w:lineRule="auto"/>
              <w:jc w:val="center"/>
              <w:rPr>
                <w:color w:val="000000"/>
                <w:sz w:val="18"/>
                <w:szCs w:val="18"/>
              </w:rPr>
            </w:pPr>
            <w:r w:rsidDel="00000000" w:rsidR="00000000" w:rsidRPr="00000000">
              <w:rPr>
                <w:color w:val="000000"/>
                <w:sz w:val="18"/>
                <w:szCs w:val="18"/>
                <w:rtl w:val="0"/>
              </w:rPr>
              <w:t xml:space="preserve">0.18</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3">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4">
            <w:pPr>
              <w:spacing w:after="0" w:before="0" w:line="240" w:lineRule="auto"/>
              <w:jc w:val="center"/>
              <w:rPr>
                <w:color w:val="000000"/>
                <w:sz w:val="18"/>
                <w:szCs w:val="18"/>
              </w:rPr>
            </w:pPr>
            <w:r w:rsidDel="00000000" w:rsidR="00000000" w:rsidRPr="00000000">
              <w:rPr>
                <w:color w:val="000000"/>
                <w:sz w:val="18"/>
                <w:szCs w:val="18"/>
                <w:rtl w:val="0"/>
              </w:rPr>
              <w:t xml:space="preserve">0.41</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5">
            <w:pPr>
              <w:spacing w:after="0" w:before="0" w:line="240" w:lineRule="auto"/>
              <w:jc w:val="center"/>
              <w:rPr>
                <w:color w:val="000000"/>
                <w:sz w:val="18"/>
                <w:szCs w:val="18"/>
              </w:rPr>
            </w:pPr>
            <w:r w:rsidDel="00000000" w:rsidR="00000000" w:rsidRPr="00000000">
              <w:rPr>
                <w:color w:val="000000"/>
                <w:sz w:val="18"/>
                <w:szCs w:val="18"/>
                <w:rtl w:val="0"/>
              </w:rPr>
              <w:t xml:space="preserve">0.47</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6">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7">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8">
            <w:pPr>
              <w:spacing w:after="0" w:before="0" w:line="240" w:lineRule="auto"/>
              <w:jc w:val="center"/>
              <w:rPr>
                <w:color w:val="000000"/>
                <w:sz w:val="18"/>
                <w:szCs w:val="18"/>
              </w:rPr>
            </w:pPr>
            <w:r w:rsidDel="00000000" w:rsidR="00000000" w:rsidRPr="00000000">
              <w:rPr>
                <w:color w:val="000000"/>
                <w:sz w:val="18"/>
                <w:szCs w:val="18"/>
                <w:rtl w:val="0"/>
              </w:rPr>
              <w:t xml:space="preserve">0.41</w:t>
            </w:r>
          </w:p>
        </w:tc>
        <w:tc>
          <w:tcPr>
            <w:tcBorders>
              <w:top w:color="000000" w:space="0" w:sz="0" w:val="nil"/>
              <w:left w:color="000000" w:space="0" w:sz="0" w:val="nil"/>
              <w:bottom w:color="000000" w:space="0" w:sz="4" w:val="single"/>
              <w:right w:color="000000" w:space="0" w:sz="0" w:val="nil"/>
            </w:tcBorders>
            <w:shd w:fill="auto" w:val="clear"/>
            <w:tcMar>
              <w:top w:w="14.399999999999999" w:type="dxa"/>
              <w:left w:w="14.399999999999999" w:type="dxa"/>
              <w:bottom w:w="14.399999999999999" w:type="dxa"/>
              <w:right w:w="14.399999999999999" w:type="dxa"/>
            </w:tcMar>
          </w:tcPr>
          <w:p w:rsidR="00000000" w:rsidDel="00000000" w:rsidP="00000000" w:rsidRDefault="00000000" w:rsidRPr="00000000" w14:paraId="00000179">
            <w:pPr>
              <w:spacing w:after="0" w:before="0" w:line="240" w:lineRule="auto"/>
              <w:jc w:val="center"/>
              <w:rPr>
                <w:color w:val="000000"/>
                <w:sz w:val="18"/>
                <w:szCs w:val="18"/>
              </w:rPr>
            </w:pPr>
            <w:r w:rsidDel="00000000" w:rsidR="00000000" w:rsidRPr="00000000">
              <w:rPr>
                <w:color w:val="000000"/>
                <w:sz w:val="18"/>
                <w:szCs w:val="18"/>
                <w:rtl w:val="0"/>
              </w:rPr>
              <w:t xml:space="preserve">0.59</w:t>
            </w:r>
          </w:p>
        </w:tc>
      </w:tr>
    </w:tbl>
    <w:p w:rsidR="00000000" w:rsidDel="00000000" w:rsidP="00000000" w:rsidRDefault="00000000" w:rsidRPr="00000000" w14:paraId="0000017A">
      <w:pPr>
        <w:pageBreakBefore w:val="0"/>
        <w:pBdr>
          <w:top w:space="0" w:sz="0" w:val="nil"/>
          <w:left w:space="0" w:sz="0" w:val="nil"/>
          <w:bottom w:space="0" w:sz="0" w:val="nil"/>
          <w:right w:space="0" w:sz="0" w:val="nil"/>
          <w:between w:space="0" w:sz="0" w:val="nil"/>
        </w:pBdr>
        <w:spacing w:after="0" w:before="120" w:line="360" w:lineRule="auto"/>
        <w:jc w:val="left"/>
        <w:rPr>
          <w:color w:val="000000"/>
          <w:sz w:val="22"/>
          <w:szCs w:val="22"/>
        </w:rPr>
      </w:pPr>
      <w:bookmarkStart w:colFirst="0" w:colLast="0" w:name="_2s8eyo1" w:id="8"/>
      <w:bookmarkEnd w:id="8"/>
      <w:r w:rsidDel="00000000" w:rsidR="00000000" w:rsidRPr="00000000">
        <w:rPr>
          <w:rtl w:val="0"/>
        </w:rPr>
      </w:r>
    </w:p>
    <w:p w:rsidR="00000000" w:rsidDel="00000000" w:rsidP="00000000" w:rsidRDefault="00000000" w:rsidRPr="00000000" w14:paraId="0000017B">
      <w:pPr>
        <w:pStyle w:val="Heading2"/>
        <w:pageBreakBefore w:val="0"/>
        <w:rPr/>
      </w:pPr>
      <w:r w:rsidDel="00000000" w:rsidR="00000000" w:rsidRPr="00000000">
        <w:rPr>
          <w:rtl w:val="0"/>
        </w:rPr>
        <w:t xml:space="preserve">2.2 Image processing</w:t>
      </w:r>
    </w:p>
    <w:p w:rsidR="00000000" w:rsidDel="00000000" w:rsidP="00000000" w:rsidRDefault="00000000" w:rsidRPr="00000000" w14:paraId="0000017C">
      <w:pPr>
        <w:pageBreakBefore w:val="0"/>
        <w:spacing w:after="0" w:lineRule="auto"/>
        <w:rPr/>
      </w:pPr>
      <w:r w:rsidDel="00000000" w:rsidR="00000000" w:rsidRPr="00000000">
        <w:rPr>
          <w:rtl w:val="0"/>
        </w:rPr>
        <w:t xml:space="preserve">We acquired multispectral satellite images from the archives of Landsat 7 ETM+ and Landsat 8 OLI (Table 3). Pre- and post-disturbance images were selected from cloud free days (&lt;20%) between June 01 and August 30. These images underwent processing, including level1 terrain corrections and level2 atmospheric correction procedures. Georeferencing of raster tiles was performed using ground control points and a digital elevation model to enhance topographic accuracy. Radiative and aerosol correction was carried out based on Landsat surface reflectance products </w:t>
      </w:r>
      <w:hyperlink r:id="rId54">
        <w:r w:rsidDel="00000000" w:rsidR="00000000" w:rsidRPr="00000000">
          <w:rPr>
            <w:vertAlign w:val="superscript"/>
            <w:rtl w:val="0"/>
          </w:rPr>
          <w:t xml:space="preserve">86,87</w:t>
        </w:r>
      </w:hyperlink>
      <w:r w:rsidDel="00000000" w:rsidR="00000000" w:rsidRPr="00000000">
        <w:rPr>
          <w:rtl w:val="0"/>
        </w:rPr>
        <w:t xml:space="preserve">. </w:t>
      </w:r>
    </w:p>
    <w:p w:rsidR="00000000" w:rsidDel="00000000" w:rsidP="00000000" w:rsidRDefault="00000000" w:rsidRPr="00000000" w14:paraId="0000017D">
      <w:pPr>
        <w:pageBreakBefore w:val="0"/>
        <w:spacing w:after="0" w:lineRule="auto"/>
        <w:rPr/>
      </w:pPr>
      <w:r w:rsidDel="00000000" w:rsidR="00000000" w:rsidRPr="00000000">
        <w:rPr>
          <w:rtl w:val="0"/>
        </w:rPr>
      </w:r>
    </w:p>
    <w:p w:rsidR="00000000" w:rsidDel="00000000" w:rsidP="00000000" w:rsidRDefault="00000000" w:rsidRPr="00000000" w14:paraId="0000017E">
      <w:pPr>
        <w:pageBreakBefore w:val="0"/>
        <w:spacing w:after="0" w:lineRule="auto"/>
        <w:rPr/>
      </w:pPr>
      <w:r w:rsidDel="00000000" w:rsidR="00000000" w:rsidRPr="00000000">
        <w:rPr>
          <w:rtl w:val="0"/>
        </w:rPr>
        <w:t xml:space="preserve">To analyse the spatial and temporal extent of beetle outbreak, we examined a time series of inter-annual vegetation-differenced images from Landsat 7 ETM+L1GT and Landsat 8 OLI collections spanning nine years (2005-2014). Predicting the spatial severity of wildfires, on the other hand, relied on two Landsat image collections capturing scenes before and after the disturbance. This enabled the derivation of vegetation-differenced indices to be used in the mapping of burn severity classes. The following table lists the study’s raster collections taken from both MPB and wildfire  analyses.  </w:t>
      </w:r>
    </w:p>
    <w:p w:rsidR="00000000" w:rsidDel="00000000" w:rsidP="00000000" w:rsidRDefault="00000000" w:rsidRPr="00000000" w14:paraId="0000017F">
      <w:pPr>
        <w:pStyle w:val="Heading5"/>
        <w:rPr>
          <w:b w:val="0"/>
          <w:bCs w:val="0"/>
        </w:rPr>
      </w:pPr>
      <w:bookmarkStart w:colFirst="0" w:colLast="0" w:name="_17dp8vu" w:id="9"/>
      <w:bookmarkEnd w:id="9"/>
      <w:r w:rsidDel="00000000" w:rsidR="00000000" w:rsidRPr="00000000">
        <w:rPr>
          <w:rtl w:val="0"/>
        </w:rPr>
        <w:t xml:space="preserve">Table 3 </w:t>
      </w:r>
      <w:r w:rsidDel="00000000" w:rsidR="00000000" w:rsidRPr="00000000">
        <w:rPr>
          <w:b w:val="0"/>
          <w:bCs w:val="0"/>
          <w:rtl w:val="0"/>
        </w:rPr>
        <w:t xml:space="preserve">Study’s raster collections of satellite imagery.</w:t>
      </w:r>
    </w:p>
    <w:tbl>
      <w:tblPr>
        <w:tblStyle w:val="Table4"/>
        <w:tblW w:w="85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079"/>
        <w:gridCol w:w="2079"/>
        <w:gridCol w:w="2079"/>
        <w:tblGridChange w:id="0">
          <w:tblGrid>
            <w:gridCol w:w="2268"/>
            <w:gridCol w:w="2079"/>
            <w:gridCol w:w="2079"/>
            <w:gridCol w:w="2079"/>
          </w:tblGrid>
        </w:tblGridChange>
      </w:tblGrid>
      <w:tr>
        <w:trPr>
          <w:cantSplit w:val="0"/>
          <w:trHeight w:val="284" w:hRule="atLeast"/>
          <w:tblHeader w:val="0"/>
        </w:trPr>
        <w:tc>
          <w:tcPr>
            <w:tcBorders>
              <w:left w:color="000000" w:space="0" w:sz="0" w:val="nil"/>
              <w:right w:color="000000" w:space="0" w:sz="0" w:val="nil"/>
            </w:tcBorders>
          </w:tcPr>
          <w:p w:rsidR="00000000" w:rsidDel="00000000" w:rsidP="00000000" w:rsidRDefault="00000000" w:rsidRPr="00000000" w14:paraId="00000180">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Scene</w:t>
            </w:r>
          </w:p>
        </w:tc>
        <w:tc>
          <w:tcPr>
            <w:tcBorders>
              <w:left w:color="000000" w:space="0" w:sz="0" w:val="nil"/>
              <w:right w:color="000000" w:space="0" w:sz="0" w:val="nil"/>
            </w:tcBorders>
            <w:shd w:fill="auto" w:val="clear"/>
          </w:tcPr>
          <w:p w:rsidR="00000000" w:rsidDel="00000000" w:rsidP="00000000" w:rsidRDefault="00000000" w:rsidRPr="00000000" w14:paraId="00000181">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Satellite sensor </w:t>
            </w:r>
          </w:p>
        </w:tc>
        <w:tc>
          <w:tcPr>
            <w:tcBorders>
              <w:left w:color="000000" w:space="0" w:sz="0" w:val="nil"/>
              <w:right w:color="000000" w:space="0" w:sz="0" w:val="nil"/>
            </w:tcBorders>
            <w:shd w:fill="auto" w:val="clear"/>
          </w:tcPr>
          <w:p w:rsidR="00000000" w:rsidDel="00000000" w:rsidP="00000000" w:rsidRDefault="00000000" w:rsidRPr="00000000" w14:paraId="00000182">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Date of acquisition </w:t>
            </w:r>
          </w:p>
        </w:tc>
        <w:tc>
          <w:tcPr>
            <w:tcBorders>
              <w:left w:color="000000" w:space="0" w:sz="0" w:val="nil"/>
              <w:right w:color="000000" w:space="0" w:sz="0" w:val="nil"/>
            </w:tcBorders>
          </w:tcPr>
          <w:p w:rsidR="00000000" w:rsidDel="00000000" w:rsidP="00000000" w:rsidRDefault="00000000" w:rsidRPr="00000000" w14:paraId="00000183">
            <w:pPr>
              <w:spacing w:after="0" w:before="0" w:line="276" w:lineRule="auto"/>
              <w:jc w:val="left"/>
              <w:rPr>
                <w:b w:val="1"/>
                <w:bCs w:val="1"/>
                <w:color w:val="000000"/>
                <w:sz w:val="20"/>
                <w:szCs w:val="20"/>
              </w:rPr>
            </w:pPr>
            <w:r w:rsidDel="00000000" w:rsidR="00000000" w:rsidRPr="00000000">
              <w:rPr>
                <w:b w:val="1"/>
                <w:bCs w:val="1"/>
                <w:color w:val="000000"/>
                <w:sz w:val="20"/>
                <w:szCs w:val="20"/>
                <w:rtl w:val="0"/>
              </w:rPr>
              <w:t xml:space="preserve">Resolution (m)</w:t>
            </w:r>
          </w:p>
        </w:tc>
      </w:tr>
      <w:tr>
        <w:trPr>
          <w:cantSplit w:val="0"/>
          <w:trHeight w:val="3465" w:hRule="atLeast"/>
          <w:tblHeader w:val="0"/>
        </w:trPr>
        <w:tc>
          <w:tcPr>
            <w:tcBorders>
              <w:left w:color="000000" w:space="0" w:sz="0" w:val="nil"/>
              <w:right w:color="000000" w:space="0" w:sz="0" w:val="nil"/>
            </w:tcBorders>
          </w:tcPr>
          <w:p w:rsidR="00000000" w:rsidDel="00000000" w:rsidP="00000000" w:rsidRDefault="00000000" w:rsidRPr="00000000" w14:paraId="00000184">
            <w:pPr>
              <w:spacing w:after="0" w:before="0" w:line="360" w:lineRule="auto"/>
              <w:jc w:val="left"/>
              <w:rPr>
                <w:color w:val="000000"/>
                <w:sz w:val="20"/>
                <w:szCs w:val="20"/>
              </w:rPr>
            </w:pPr>
            <w:r w:rsidDel="00000000" w:rsidR="00000000" w:rsidRPr="00000000">
              <w:rPr>
                <w:color w:val="000000"/>
                <w:sz w:val="20"/>
                <w:szCs w:val="20"/>
                <w:rtl w:val="0"/>
              </w:rPr>
              <w:t xml:space="preserve">Pre-outbreak</w:t>
            </w:r>
          </w:p>
          <w:p w:rsidR="00000000" w:rsidDel="00000000" w:rsidP="00000000" w:rsidRDefault="00000000" w:rsidRPr="00000000" w14:paraId="00000185">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6">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7">
            <w:pPr>
              <w:spacing w:after="0" w:before="0" w:line="360" w:lineRule="auto"/>
              <w:jc w:val="left"/>
              <w:rPr>
                <w:color w:val="000000"/>
                <w:sz w:val="20"/>
                <w:szCs w:val="20"/>
              </w:rPr>
            </w:pPr>
            <w:r w:rsidDel="00000000" w:rsidR="00000000" w:rsidRPr="00000000">
              <w:rPr>
                <w:color w:val="000000"/>
                <w:sz w:val="20"/>
                <w:szCs w:val="20"/>
                <w:rtl w:val="0"/>
              </w:rPr>
              <w:t xml:space="preserve">Early-outbreak</w:t>
            </w:r>
          </w:p>
          <w:p w:rsidR="00000000" w:rsidDel="00000000" w:rsidP="00000000" w:rsidRDefault="00000000" w:rsidRPr="00000000" w14:paraId="00000188">
            <w:pPr>
              <w:spacing w:after="0" w:before="0" w:line="360" w:lineRule="auto"/>
              <w:jc w:val="left"/>
              <w:rPr>
                <w:color w:val="000000"/>
                <w:sz w:val="20"/>
                <w:szCs w:val="20"/>
              </w:rPr>
            </w:pPr>
            <w:r w:rsidDel="00000000" w:rsidR="00000000" w:rsidRPr="00000000">
              <w:rPr>
                <w:color w:val="000000"/>
                <w:sz w:val="20"/>
                <w:szCs w:val="20"/>
                <w:rtl w:val="0"/>
              </w:rPr>
              <w:t xml:space="preserve">Mid-outbreak </w:t>
            </w:r>
          </w:p>
          <w:p w:rsidR="00000000" w:rsidDel="00000000" w:rsidP="00000000" w:rsidRDefault="00000000" w:rsidRPr="00000000" w14:paraId="00000189">
            <w:pPr>
              <w:spacing w:after="0" w:before="0" w:line="360" w:lineRule="auto"/>
              <w:jc w:val="left"/>
              <w:rPr>
                <w:color w:val="000000"/>
                <w:sz w:val="20"/>
                <w:szCs w:val="20"/>
              </w:rPr>
            </w:pPr>
            <w:r w:rsidDel="00000000" w:rsidR="00000000" w:rsidRPr="00000000">
              <w:rPr>
                <w:color w:val="000000"/>
                <w:sz w:val="20"/>
                <w:szCs w:val="20"/>
                <w:rtl w:val="0"/>
              </w:rPr>
              <w:t xml:space="preserve">Mid-outbreak</w:t>
            </w:r>
          </w:p>
          <w:p w:rsidR="00000000" w:rsidDel="00000000" w:rsidP="00000000" w:rsidRDefault="00000000" w:rsidRPr="00000000" w14:paraId="0000018A">
            <w:pPr>
              <w:spacing w:after="0" w:before="0" w:line="360" w:lineRule="auto"/>
              <w:jc w:val="left"/>
              <w:rPr>
                <w:color w:val="000000"/>
                <w:sz w:val="20"/>
                <w:szCs w:val="20"/>
              </w:rPr>
            </w:pPr>
            <w:r w:rsidDel="00000000" w:rsidR="00000000" w:rsidRPr="00000000">
              <w:rPr>
                <w:color w:val="000000"/>
                <w:sz w:val="20"/>
                <w:szCs w:val="20"/>
                <w:rtl w:val="0"/>
              </w:rPr>
              <w:t xml:space="preserve">Mid-outbreak</w:t>
            </w:r>
          </w:p>
          <w:p w:rsidR="00000000" w:rsidDel="00000000" w:rsidP="00000000" w:rsidRDefault="00000000" w:rsidRPr="00000000" w14:paraId="0000018B">
            <w:pPr>
              <w:spacing w:after="0" w:before="0" w:line="360" w:lineRule="auto"/>
              <w:jc w:val="left"/>
              <w:rPr>
                <w:color w:val="000000"/>
                <w:sz w:val="20"/>
                <w:szCs w:val="20"/>
              </w:rPr>
            </w:pPr>
            <w:r w:rsidDel="00000000" w:rsidR="00000000" w:rsidRPr="00000000">
              <w:rPr>
                <w:color w:val="000000"/>
                <w:sz w:val="20"/>
                <w:szCs w:val="20"/>
                <w:rtl w:val="0"/>
              </w:rPr>
              <w:t xml:space="preserve">Post-outbreak</w:t>
            </w:r>
          </w:p>
          <w:p w:rsidR="00000000" w:rsidDel="00000000" w:rsidP="00000000" w:rsidRDefault="00000000" w:rsidRPr="00000000" w14:paraId="0000018C">
            <w:pPr>
              <w:spacing w:after="0" w:before="0" w:line="360" w:lineRule="auto"/>
              <w:jc w:val="left"/>
              <w:rPr>
                <w:color w:val="000000"/>
                <w:sz w:val="20"/>
                <w:szCs w:val="20"/>
              </w:rPr>
            </w:pPr>
            <w:r w:rsidDel="00000000" w:rsidR="00000000" w:rsidRPr="00000000">
              <w:rPr>
                <w:color w:val="000000"/>
                <w:sz w:val="20"/>
                <w:szCs w:val="20"/>
                <w:rtl w:val="0"/>
              </w:rPr>
              <w:t xml:space="preserve">Post-outbreak</w:t>
            </w:r>
          </w:p>
          <w:p w:rsidR="00000000" w:rsidDel="00000000" w:rsidP="00000000" w:rsidRDefault="00000000" w:rsidRPr="00000000" w14:paraId="0000018D">
            <w:pPr>
              <w:spacing w:after="0" w:before="0" w:line="360" w:lineRule="auto"/>
              <w:jc w:val="left"/>
              <w:rPr>
                <w:color w:val="000000"/>
                <w:sz w:val="20"/>
                <w:szCs w:val="20"/>
              </w:rPr>
            </w:pPr>
            <w:r w:rsidDel="00000000" w:rsidR="00000000" w:rsidRPr="00000000">
              <w:rPr>
                <w:color w:val="000000"/>
                <w:sz w:val="20"/>
                <w:szCs w:val="20"/>
                <w:rtl w:val="0"/>
              </w:rPr>
              <w:t xml:space="preserve">Pre-fire (-1yr)</w:t>
            </w:r>
          </w:p>
          <w:p w:rsidR="00000000" w:rsidDel="00000000" w:rsidP="00000000" w:rsidRDefault="00000000" w:rsidRPr="00000000" w14:paraId="0000018E">
            <w:pPr>
              <w:spacing w:after="0" w:before="0" w:line="360" w:lineRule="auto"/>
              <w:jc w:val="left"/>
              <w:rPr>
                <w:color w:val="000000"/>
                <w:sz w:val="20"/>
                <w:szCs w:val="20"/>
              </w:rPr>
            </w:pPr>
            <w:r w:rsidDel="00000000" w:rsidR="00000000" w:rsidRPr="00000000">
              <w:rPr>
                <w:color w:val="000000"/>
                <w:sz w:val="20"/>
                <w:szCs w:val="20"/>
                <w:rtl w:val="0"/>
              </w:rPr>
              <w:t xml:space="preserve">Pre-fire (</w:t>
            </w:r>
            <w:r w:rsidDel="00000000" w:rsidR="00000000" w:rsidRPr="00000000">
              <w:rPr>
                <w:sz w:val="20"/>
                <w:szCs w:val="20"/>
                <w:rtl w:val="0"/>
              </w:rPr>
              <w:t xml:space="preserve">-1mth</w:t>
            </w:r>
            <w:r w:rsidDel="00000000" w:rsidR="00000000" w:rsidRPr="00000000">
              <w:rPr>
                <w:color w:val="000000"/>
                <w:sz w:val="20"/>
                <w:szCs w:val="20"/>
                <w:rtl w:val="0"/>
              </w:rPr>
              <w:t xml:space="preserve">)</w:t>
            </w:r>
          </w:p>
          <w:p w:rsidR="00000000" w:rsidDel="00000000" w:rsidP="00000000" w:rsidRDefault="00000000" w:rsidRPr="00000000" w14:paraId="0000018F">
            <w:pPr>
              <w:spacing w:after="0" w:before="0" w:line="360" w:lineRule="auto"/>
              <w:jc w:val="left"/>
              <w:rPr>
                <w:color w:val="000000"/>
                <w:sz w:val="20"/>
                <w:szCs w:val="20"/>
              </w:rPr>
            </w:pPr>
            <w:r w:rsidDel="00000000" w:rsidR="00000000" w:rsidRPr="00000000">
              <w:rPr>
                <w:color w:val="000000"/>
                <w:sz w:val="20"/>
                <w:szCs w:val="20"/>
                <w:rtl w:val="0"/>
              </w:rPr>
              <w:t xml:space="preserve">Post-fire (+1yr)</w:t>
            </w:r>
          </w:p>
          <w:p w:rsidR="00000000" w:rsidDel="00000000" w:rsidP="00000000" w:rsidRDefault="00000000" w:rsidRPr="00000000" w14:paraId="00000190">
            <w:pPr>
              <w:spacing w:after="0" w:before="0" w:line="360" w:lineRule="auto"/>
              <w:jc w:val="left"/>
              <w:rPr>
                <w:color w:val="000000"/>
                <w:sz w:val="20"/>
                <w:szCs w:val="20"/>
              </w:rPr>
            </w:pPr>
            <w:r w:rsidDel="00000000" w:rsidR="00000000" w:rsidRPr="00000000">
              <w:rPr>
                <w:color w:val="000000"/>
                <w:sz w:val="20"/>
                <w:szCs w:val="20"/>
                <w:rtl w:val="0"/>
              </w:rPr>
              <w:t xml:space="preserve">Post-fire (+5yrs)</w:t>
            </w:r>
          </w:p>
        </w:tc>
        <w:tc>
          <w:tcPr>
            <w:tcBorders>
              <w:left w:color="000000" w:space="0" w:sz="0" w:val="nil"/>
              <w:right w:color="000000" w:space="0" w:sz="0" w:val="nil"/>
            </w:tcBorders>
            <w:shd w:fill="auto" w:val="clear"/>
          </w:tcPr>
          <w:p w:rsidR="00000000" w:rsidDel="00000000" w:rsidP="00000000" w:rsidRDefault="00000000" w:rsidRPr="00000000" w14:paraId="00000191">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2">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3">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4">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5">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6">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7">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8">
            <w:pPr>
              <w:spacing w:after="0" w:before="0" w:line="360" w:lineRule="auto"/>
              <w:jc w:val="left"/>
              <w:rPr>
                <w:color w:val="000000"/>
                <w:sz w:val="20"/>
                <w:szCs w:val="20"/>
              </w:rPr>
            </w:pPr>
            <w:r w:rsidDel="00000000" w:rsidR="00000000" w:rsidRPr="00000000">
              <w:rPr>
                <w:color w:val="000000"/>
                <w:sz w:val="20"/>
                <w:szCs w:val="20"/>
                <w:rtl w:val="0"/>
              </w:rPr>
              <w:t xml:space="preserve">Landsat </w:t>
            </w:r>
            <w:r w:rsidDel="00000000" w:rsidR="00000000" w:rsidRPr="00000000">
              <w:rPr>
                <w:sz w:val="20"/>
                <w:szCs w:val="20"/>
                <w:rtl w:val="0"/>
              </w:rPr>
              <w:t xml:space="preserve">7</w:t>
            </w:r>
            <w:r w:rsidDel="00000000" w:rsidR="00000000" w:rsidRPr="00000000">
              <w:rPr>
                <w:color w:val="000000"/>
                <w:sz w:val="20"/>
                <w:szCs w:val="20"/>
                <w:rtl w:val="0"/>
              </w:rPr>
              <w:t xml:space="preserve"> </w:t>
            </w:r>
          </w:p>
          <w:p w:rsidR="00000000" w:rsidDel="00000000" w:rsidP="00000000" w:rsidRDefault="00000000" w:rsidRPr="00000000" w14:paraId="00000199">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A">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B">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C">
            <w:pPr>
              <w:spacing w:after="0" w:before="0" w:line="360" w:lineRule="auto"/>
              <w:jc w:val="left"/>
              <w:rPr>
                <w:color w:val="000000"/>
                <w:sz w:val="20"/>
                <w:szCs w:val="20"/>
              </w:rPr>
            </w:pPr>
            <w:r w:rsidDel="00000000" w:rsidR="00000000" w:rsidRPr="00000000">
              <w:rPr>
                <w:color w:val="000000"/>
                <w:sz w:val="20"/>
                <w:szCs w:val="20"/>
                <w:rtl w:val="0"/>
              </w:rPr>
              <w:t xml:space="preserve">Landsat 8 </w:t>
            </w:r>
          </w:p>
          <w:p w:rsidR="00000000" w:rsidDel="00000000" w:rsidP="00000000" w:rsidRDefault="00000000" w:rsidRPr="00000000" w14:paraId="0000019D">
            <w:pPr>
              <w:spacing w:after="0" w:before="0" w:line="360" w:lineRule="auto"/>
              <w:jc w:val="left"/>
              <w:rPr>
                <w:color w:val="000000"/>
                <w:sz w:val="20"/>
                <w:szCs w:val="20"/>
              </w:rPr>
            </w:pPr>
            <w:r w:rsidDel="00000000" w:rsidR="00000000" w:rsidRPr="00000000">
              <w:rPr>
                <w:color w:val="000000"/>
                <w:sz w:val="20"/>
                <w:szCs w:val="20"/>
                <w:rtl w:val="0"/>
              </w:rPr>
              <w:t xml:space="preserve">Landsat 8 </w:t>
            </w:r>
          </w:p>
        </w:tc>
        <w:tc>
          <w:tcPr>
            <w:tcBorders>
              <w:left w:color="000000" w:space="0" w:sz="0" w:val="nil"/>
              <w:right w:color="000000" w:space="0" w:sz="0" w:val="nil"/>
            </w:tcBorders>
            <w:shd w:fill="auto" w:val="clear"/>
          </w:tcPr>
          <w:p w:rsidR="00000000" w:rsidDel="00000000" w:rsidP="00000000" w:rsidRDefault="00000000" w:rsidRPr="00000000" w14:paraId="0000019E">
            <w:pPr>
              <w:spacing w:after="0" w:before="0" w:line="360" w:lineRule="auto"/>
              <w:jc w:val="left"/>
              <w:rPr>
                <w:color w:val="000000"/>
                <w:sz w:val="20"/>
                <w:szCs w:val="20"/>
              </w:rPr>
            </w:pPr>
            <w:r w:rsidDel="00000000" w:rsidR="00000000" w:rsidRPr="00000000">
              <w:rPr>
                <w:color w:val="000000"/>
                <w:sz w:val="20"/>
                <w:szCs w:val="20"/>
                <w:rtl w:val="0"/>
              </w:rPr>
              <w:t xml:space="preserve">2003 Aug 20</w:t>
            </w:r>
          </w:p>
          <w:p w:rsidR="00000000" w:rsidDel="00000000" w:rsidP="00000000" w:rsidRDefault="00000000" w:rsidRPr="00000000" w14:paraId="0000019F">
            <w:pPr>
              <w:spacing w:after="0" w:before="0" w:line="360" w:lineRule="auto"/>
              <w:jc w:val="left"/>
              <w:rPr>
                <w:color w:val="000000"/>
                <w:sz w:val="20"/>
                <w:szCs w:val="20"/>
              </w:rPr>
            </w:pPr>
            <w:r w:rsidDel="00000000" w:rsidR="00000000" w:rsidRPr="00000000">
              <w:rPr>
                <w:color w:val="000000"/>
                <w:sz w:val="20"/>
                <w:szCs w:val="20"/>
                <w:rtl w:val="0"/>
              </w:rPr>
              <w:t xml:space="preserve">2005 Aug 09</w:t>
            </w:r>
          </w:p>
          <w:p w:rsidR="00000000" w:rsidDel="00000000" w:rsidP="00000000" w:rsidRDefault="00000000" w:rsidRPr="00000000" w14:paraId="000001A0">
            <w:pPr>
              <w:spacing w:after="0" w:before="0" w:line="360" w:lineRule="auto"/>
              <w:jc w:val="left"/>
              <w:rPr>
                <w:color w:val="000000"/>
                <w:sz w:val="20"/>
                <w:szCs w:val="20"/>
              </w:rPr>
            </w:pPr>
            <w:r w:rsidDel="00000000" w:rsidR="00000000" w:rsidRPr="00000000">
              <w:rPr>
                <w:color w:val="000000"/>
                <w:sz w:val="20"/>
                <w:szCs w:val="20"/>
                <w:rtl w:val="0"/>
              </w:rPr>
              <w:t xml:space="preserve">2006 Aug 28</w:t>
            </w:r>
          </w:p>
          <w:p w:rsidR="00000000" w:rsidDel="00000000" w:rsidP="00000000" w:rsidRDefault="00000000" w:rsidRPr="00000000" w14:paraId="000001A1">
            <w:pPr>
              <w:spacing w:after="0" w:before="0" w:line="360" w:lineRule="auto"/>
              <w:jc w:val="left"/>
              <w:rPr>
                <w:color w:val="000000"/>
                <w:sz w:val="20"/>
                <w:szCs w:val="20"/>
              </w:rPr>
            </w:pPr>
            <w:r w:rsidDel="00000000" w:rsidR="00000000" w:rsidRPr="00000000">
              <w:rPr>
                <w:color w:val="000000"/>
                <w:sz w:val="20"/>
                <w:szCs w:val="20"/>
                <w:rtl w:val="0"/>
              </w:rPr>
              <w:t xml:space="preserve">2007 Aug 15</w:t>
            </w:r>
          </w:p>
          <w:p w:rsidR="00000000" w:rsidDel="00000000" w:rsidP="00000000" w:rsidRDefault="00000000" w:rsidRPr="00000000" w14:paraId="000001A2">
            <w:pPr>
              <w:spacing w:after="0" w:before="0" w:line="360" w:lineRule="auto"/>
              <w:jc w:val="left"/>
              <w:rPr>
                <w:color w:val="000000"/>
                <w:sz w:val="20"/>
                <w:szCs w:val="20"/>
              </w:rPr>
            </w:pPr>
            <w:r w:rsidDel="00000000" w:rsidR="00000000" w:rsidRPr="00000000">
              <w:rPr>
                <w:color w:val="000000"/>
                <w:sz w:val="20"/>
                <w:szCs w:val="20"/>
                <w:rtl w:val="0"/>
              </w:rPr>
              <w:t xml:space="preserve">2008 Aug 17</w:t>
            </w:r>
          </w:p>
          <w:p w:rsidR="00000000" w:rsidDel="00000000" w:rsidP="00000000" w:rsidRDefault="00000000" w:rsidRPr="00000000" w14:paraId="000001A3">
            <w:pPr>
              <w:spacing w:after="0" w:before="0" w:line="360" w:lineRule="auto"/>
              <w:jc w:val="left"/>
              <w:rPr>
                <w:color w:val="000000"/>
                <w:sz w:val="20"/>
                <w:szCs w:val="20"/>
              </w:rPr>
            </w:pPr>
            <w:r w:rsidDel="00000000" w:rsidR="00000000" w:rsidRPr="00000000">
              <w:rPr>
                <w:color w:val="000000"/>
                <w:sz w:val="20"/>
                <w:szCs w:val="20"/>
                <w:rtl w:val="0"/>
              </w:rPr>
              <w:t xml:space="preserve">2009 Aug 20</w:t>
            </w:r>
          </w:p>
          <w:p w:rsidR="00000000" w:rsidDel="00000000" w:rsidP="00000000" w:rsidRDefault="00000000" w:rsidRPr="00000000" w14:paraId="000001A4">
            <w:pPr>
              <w:spacing w:after="0" w:before="0" w:line="360" w:lineRule="auto"/>
              <w:jc w:val="left"/>
              <w:rPr>
                <w:color w:val="000000"/>
                <w:sz w:val="20"/>
                <w:szCs w:val="20"/>
              </w:rPr>
            </w:pPr>
            <w:r w:rsidDel="00000000" w:rsidR="00000000" w:rsidRPr="00000000">
              <w:rPr>
                <w:color w:val="000000"/>
                <w:sz w:val="20"/>
                <w:szCs w:val="20"/>
                <w:rtl w:val="0"/>
              </w:rPr>
              <w:t xml:space="preserve">2010 Aug 07</w:t>
            </w:r>
          </w:p>
          <w:p w:rsidR="00000000" w:rsidDel="00000000" w:rsidP="00000000" w:rsidRDefault="00000000" w:rsidRPr="00000000" w14:paraId="000001A5">
            <w:pPr>
              <w:spacing w:after="0" w:before="0" w:line="360" w:lineRule="auto"/>
              <w:jc w:val="left"/>
              <w:rPr>
                <w:color w:val="000000"/>
                <w:sz w:val="20"/>
                <w:szCs w:val="20"/>
              </w:rPr>
            </w:pPr>
            <w:r w:rsidDel="00000000" w:rsidR="00000000" w:rsidRPr="00000000">
              <w:rPr>
                <w:color w:val="000000"/>
                <w:sz w:val="20"/>
                <w:szCs w:val="20"/>
                <w:rtl w:val="0"/>
              </w:rPr>
              <w:t xml:space="preserve">2011 Aug 10</w:t>
            </w:r>
          </w:p>
          <w:p w:rsidR="00000000" w:rsidDel="00000000" w:rsidP="00000000" w:rsidRDefault="00000000" w:rsidRPr="00000000" w14:paraId="000001A6">
            <w:pPr>
              <w:spacing w:after="0" w:before="0" w:line="360" w:lineRule="auto"/>
              <w:jc w:val="left"/>
              <w:rPr>
                <w:color w:val="000000"/>
                <w:sz w:val="20"/>
                <w:szCs w:val="20"/>
              </w:rPr>
            </w:pPr>
            <w:r w:rsidDel="00000000" w:rsidR="00000000" w:rsidRPr="00000000">
              <w:rPr>
                <w:color w:val="000000"/>
                <w:sz w:val="20"/>
                <w:szCs w:val="20"/>
                <w:rtl w:val="0"/>
              </w:rPr>
              <w:t xml:space="preserve">2013 Aug 31</w:t>
            </w:r>
          </w:p>
          <w:p w:rsidR="00000000" w:rsidDel="00000000" w:rsidP="00000000" w:rsidRDefault="00000000" w:rsidRPr="00000000" w14:paraId="000001A7">
            <w:pPr>
              <w:spacing w:after="0" w:before="0" w:line="360" w:lineRule="auto"/>
              <w:jc w:val="left"/>
              <w:rPr>
                <w:color w:val="000000"/>
                <w:sz w:val="20"/>
                <w:szCs w:val="20"/>
              </w:rPr>
            </w:pPr>
            <w:r w:rsidDel="00000000" w:rsidR="00000000" w:rsidRPr="00000000">
              <w:rPr>
                <w:color w:val="000000"/>
                <w:sz w:val="20"/>
                <w:szCs w:val="20"/>
                <w:rtl w:val="0"/>
              </w:rPr>
              <w:t xml:space="preserve">2014 July 01</w:t>
            </w:r>
          </w:p>
          <w:p w:rsidR="00000000" w:rsidDel="00000000" w:rsidP="00000000" w:rsidRDefault="00000000" w:rsidRPr="00000000" w14:paraId="000001A8">
            <w:pPr>
              <w:spacing w:after="0" w:before="0" w:line="360" w:lineRule="auto"/>
              <w:jc w:val="left"/>
              <w:rPr>
                <w:color w:val="000000"/>
                <w:sz w:val="20"/>
                <w:szCs w:val="20"/>
              </w:rPr>
            </w:pPr>
            <w:r w:rsidDel="00000000" w:rsidR="00000000" w:rsidRPr="00000000">
              <w:rPr>
                <w:color w:val="000000"/>
                <w:sz w:val="20"/>
                <w:szCs w:val="20"/>
                <w:rtl w:val="0"/>
              </w:rPr>
              <w:t xml:space="preserve">2015 July 04</w:t>
            </w:r>
          </w:p>
          <w:p w:rsidR="00000000" w:rsidDel="00000000" w:rsidP="00000000" w:rsidRDefault="00000000" w:rsidRPr="00000000" w14:paraId="000001A9">
            <w:pPr>
              <w:spacing w:after="0" w:before="0" w:line="360" w:lineRule="auto"/>
              <w:jc w:val="left"/>
              <w:rPr>
                <w:color w:val="000000"/>
                <w:sz w:val="20"/>
                <w:szCs w:val="20"/>
              </w:rPr>
            </w:pPr>
            <w:r w:rsidDel="00000000" w:rsidR="00000000" w:rsidRPr="00000000">
              <w:rPr>
                <w:color w:val="000000"/>
                <w:sz w:val="20"/>
                <w:szCs w:val="20"/>
                <w:rtl w:val="0"/>
              </w:rPr>
              <w:t xml:space="preserve">2016 July 20</w:t>
            </w:r>
          </w:p>
          <w:p w:rsidR="00000000" w:rsidDel="00000000" w:rsidP="00000000" w:rsidRDefault="00000000" w:rsidRPr="00000000" w14:paraId="000001AA">
            <w:pPr>
              <w:spacing w:after="0" w:before="0" w:line="360" w:lineRule="auto"/>
              <w:jc w:val="left"/>
              <w:rPr>
                <w:color w:val="000000"/>
                <w:sz w:val="20"/>
                <w:szCs w:val="20"/>
              </w:rPr>
            </w:pPr>
            <w:r w:rsidDel="00000000" w:rsidR="00000000" w:rsidRPr="00000000">
              <w:rPr>
                <w:color w:val="000000"/>
                <w:sz w:val="20"/>
                <w:szCs w:val="20"/>
                <w:rtl w:val="0"/>
              </w:rPr>
              <w:t xml:space="preserve">2020 Sept 03</w:t>
            </w:r>
          </w:p>
        </w:tc>
        <w:tc>
          <w:tcPr>
            <w:tcBorders>
              <w:left w:color="000000" w:space="0" w:sz="0" w:val="nil"/>
              <w:right w:color="000000" w:space="0" w:sz="0" w:val="nil"/>
            </w:tcBorders>
          </w:tcPr>
          <w:p w:rsidR="00000000" w:rsidDel="00000000" w:rsidP="00000000" w:rsidRDefault="00000000" w:rsidRPr="00000000" w14:paraId="000001AB">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C">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D">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E">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AF">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0">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1">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2">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3">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4">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5">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6">
            <w:pPr>
              <w:spacing w:after="0" w:before="0" w:line="360" w:lineRule="auto"/>
              <w:jc w:val="left"/>
              <w:rPr>
                <w:color w:val="000000"/>
                <w:sz w:val="20"/>
                <w:szCs w:val="20"/>
              </w:rPr>
            </w:pPr>
            <w:r w:rsidDel="00000000" w:rsidR="00000000" w:rsidRPr="00000000">
              <w:rPr>
                <w:color w:val="000000"/>
                <w:sz w:val="20"/>
                <w:szCs w:val="20"/>
                <w:rtl w:val="0"/>
              </w:rPr>
              <w:t xml:space="preserve">&lt; 30m</w:t>
            </w:r>
          </w:p>
          <w:p w:rsidR="00000000" w:rsidDel="00000000" w:rsidP="00000000" w:rsidRDefault="00000000" w:rsidRPr="00000000" w14:paraId="000001B7">
            <w:pPr>
              <w:spacing w:after="0" w:before="0" w:line="360" w:lineRule="auto"/>
              <w:jc w:val="left"/>
              <w:rPr>
                <w:color w:val="000000"/>
                <w:sz w:val="20"/>
                <w:szCs w:val="20"/>
              </w:rPr>
            </w:pPr>
            <w:r w:rsidDel="00000000" w:rsidR="00000000" w:rsidRPr="00000000">
              <w:rPr>
                <w:color w:val="000000"/>
                <w:sz w:val="20"/>
                <w:szCs w:val="20"/>
                <w:rtl w:val="0"/>
              </w:rPr>
              <w:t xml:space="preserve">&lt; 30m</w:t>
            </w:r>
          </w:p>
        </w:tc>
      </w:tr>
    </w:tbl>
    <w:p w:rsidR="00000000" w:rsidDel="00000000" w:rsidP="00000000" w:rsidRDefault="00000000" w:rsidRPr="00000000" w14:paraId="000001B8">
      <w:pPr>
        <w:pageBreakBefore w:val="0"/>
        <w:pBdr>
          <w:top w:space="0" w:sz="0" w:val="nil"/>
          <w:left w:space="0" w:sz="0" w:val="nil"/>
          <w:bottom w:space="0" w:sz="0" w:val="nil"/>
          <w:right w:space="0" w:sz="0" w:val="nil"/>
          <w:between w:space="0" w:sz="0" w:val="nil"/>
        </w:pBdr>
        <w:spacing w:after="0" w:before="120" w:line="360" w:lineRule="auto"/>
        <w:jc w:val="left"/>
        <w:rPr>
          <w:color w:val="000000"/>
          <w:sz w:val="22"/>
          <w:szCs w:val="22"/>
        </w:rPr>
      </w:pPr>
      <w:bookmarkStart w:colFirst="0" w:colLast="0" w:name="_3rdcrjn" w:id="10"/>
      <w:bookmarkEnd w:id="10"/>
      <w:r w:rsidDel="00000000" w:rsidR="00000000" w:rsidRPr="00000000">
        <w:rPr>
          <w:rtl w:val="0"/>
        </w:rPr>
      </w:r>
    </w:p>
    <w:p w:rsidR="00000000" w:rsidDel="00000000" w:rsidP="00000000" w:rsidRDefault="00000000" w:rsidRPr="00000000" w14:paraId="000001B9">
      <w:pPr>
        <w:pStyle w:val="Heading2"/>
        <w:pageBreakBefore w:val="0"/>
        <w:rPr/>
      </w:pPr>
      <w:r w:rsidDel="00000000" w:rsidR="00000000" w:rsidRPr="00000000">
        <w:rPr>
          <w:rtl w:val="0"/>
        </w:rPr>
        <w:t xml:space="preserve">2.3 Wildfire mapping </w:t>
      </w:r>
    </w:p>
    <w:p w:rsidR="00000000" w:rsidDel="00000000" w:rsidP="00000000" w:rsidRDefault="00000000" w:rsidRPr="00000000" w14:paraId="000001BA">
      <w:pPr>
        <w:pageBreakBefore w:val="0"/>
        <w:widowControl w:val="0"/>
        <w:spacing w:after="0" w:lineRule="auto"/>
        <w:rPr>
          <w:color w:val="000000"/>
        </w:rPr>
      </w:pPr>
      <w:r w:rsidDel="00000000" w:rsidR="00000000" w:rsidRPr="00000000">
        <w:rPr>
          <w:rtl w:val="0"/>
        </w:rPr>
        <w:t xml:space="preserve">We generated reference data for wildfire burn mapping by assessing 94 burn plots. This dataset comprised 9 burn plots established immediately post-fire in 2015, resampled in 2020, and 85 aerial photo plots. The evaluation of all burn plots followed a composite burn index framework (CBI), akin to the CBI framework developed by Key and Benson</w:t>
      </w:r>
      <w:r w:rsidDel="00000000" w:rsidR="00000000" w:rsidRPr="00000000">
        <w:rPr>
          <w:color w:val="000000"/>
          <w:rtl w:val="0"/>
        </w:rPr>
        <w:t xml:space="preserve"> </w:t>
      </w:r>
      <w:hyperlink r:id="rId55">
        <w:r w:rsidDel="00000000" w:rsidR="00000000" w:rsidRPr="00000000">
          <w:rPr>
            <w:vertAlign w:val="superscript"/>
            <w:rtl w:val="0"/>
          </w:rPr>
          <w:t xml:space="preserve">88–90</w:t>
        </w:r>
      </w:hyperlink>
      <w:r w:rsidDel="00000000" w:rsidR="00000000" w:rsidRPr="00000000">
        <w:rPr>
          <w:color w:val="000000"/>
          <w:rtl w:val="0"/>
        </w:rPr>
        <w:t xml:space="preserve">. Aerial sampling, aligned with the same scoring framework, was executed using the methods outlined by Collins et al.</w:t>
      </w:r>
      <w:r w:rsidDel="00000000" w:rsidR="00000000" w:rsidRPr="00000000">
        <w:rPr>
          <w:rtl w:val="0"/>
        </w:rPr>
        <w:t xml:space="preserve"> </w:t>
      </w:r>
      <w:hyperlink r:id="rId56">
        <w:r w:rsidDel="00000000" w:rsidR="00000000" w:rsidRPr="00000000">
          <w:rPr>
            <w:vertAlign w:val="superscript"/>
            <w:rtl w:val="0"/>
          </w:rPr>
          <w:t xml:space="preserve">91</w:t>
        </w:r>
      </w:hyperlink>
      <w:r w:rsidDel="00000000" w:rsidR="00000000" w:rsidRPr="00000000">
        <w:rPr>
          <w:rtl w:val="0"/>
        </w:rPr>
        <w:t xml:space="preserve"> </w:t>
      </w:r>
      <w:r w:rsidDel="00000000" w:rsidR="00000000" w:rsidRPr="00000000">
        <w:rPr>
          <w:rtl w:val="0"/>
        </w:rPr>
        <w:t xml:space="preserve">Assigning CBI values to burn plots involved weighted estimates of fire effects observed across four vegetation layers: 1) substrate, 2) ground shrubs, 3) understorey, and 4) overstorey. The burn severity classes were ranked on a scale from 0.00 to 10.00, where &lt;2.50 indicated no change, 2.50-5.00 indicated low burn, 5.00-7.50 indicated moderate burn, and &gt;7.50 indicated maximum change caused by fire (Table 4).</w:t>
      </w:r>
      <w:r w:rsidDel="00000000" w:rsidR="00000000" w:rsidRPr="00000000">
        <w:rPr>
          <w:rtl w:val="0"/>
        </w:rPr>
      </w:r>
    </w:p>
    <w:p w:rsidR="00000000" w:rsidDel="00000000" w:rsidP="00000000" w:rsidRDefault="00000000" w:rsidRPr="00000000" w14:paraId="000001BB">
      <w:pPr>
        <w:pStyle w:val="Heading5"/>
        <w:rPr>
          <w:b w:val="0"/>
          <w:bCs w:val="0"/>
        </w:rPr>
      </w:pPr>
      <w:bookmarkStart w:colFirst="0" w:colLast="0" w:name="_26in1rg" w:id="11"/>
      <w:bookmarkEnd w:id="11"/>
      <w:r w:rsidDel="00000000" w:rsidR="00000000" w:rsidRPr="00000000">
        <w:rPr>
          <w:rtl w:val="0"/>
        </w:rPr>
        <w:t xml:space="preserve">Table 4 </w:t>
      </w:r>
      <w:r w:rsidDel="00000000" w:rsidR="00000000" w:rsidRPr="00000000">
        <w:rPr>
          <w:b w:val="0"/>
          <w:bCs w:val="0"/>
          <w:rtl w:val="0"/>
        </w:rPr>
        <w:t xml:space="preserve">Scoring criteria of composite burn index used to classify wildfire burn severity in burn plots.</w:t>
      </w:r>
    </w:p>
    <w:tbl>
      <w:tblPr>
        <w:tblStyle w:val="Table5"/>
        <w:tblW w:w="8504.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1209"/>
        <w:gridCol w:w="1209"/>
        <w:gridCol w:w="1209"/>
        <w:gridCol w:w="1209"/>
        <w:gridCol w:w="1209"/>
        <w:tblGridChange w:id="0">
          <w:tblGrid>
            <w:gridCol w:w="2460"/>
            <w:gridCol w:w="1209"/>
            <w:gridCol w:w="1209"/>
            <w:gridCol w:w="1209"/>
            <w:gridCol w:w="1209"/>
            <w:gridCol w:w="1209"/>
          </w:tblGrid>
        </w:tblGridChange>
      </w:tblGrid>
      <w:tr>
        <w:trPr>
          <w:cantSplit w:val="1"/>
          <w:trHeight w:val="360" w:hRule="atLeast"/>
          <w:tblHeader w:val="0"/>
        </w:trPr>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BC">
            <w:pPr>
              <w:spacing w:after="0" w:before="0" w:line="240" w:lineRule="auto"/>
              <w:jc w:val="left"/>
              <w:rPr>
                <w:sz w:val="22"/>
                <w:szCs w:val="22"/>
              </w:rPr>
            </w:pPr>
            <w:r w:rsidDel="00000000" w:rsidR="00000000" w:rsidRPr="00000000">
              <w:rPr>
                <w:rtl w:val="0"/>
              </w:rPr>
            </w:r>
          </w:p>
        </w:tc>
        <w:tc>
          <w:tcPr>
            <w:gridSpan w:val="5"/>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BD">
            <w:pPr>
              <w:spacing w:line="240" w:lineRule="auto"/>
              <w:jc w:val="center"/>
              <w:rPr>
                <w:sz w:val="18"/>
                <w:szCs w:val="18"/>
              </w:rPr>
            </w:pPr>
            <w:r w:rsidDel="00000000" w:rsidR="00000000" w:rsidRPr="00000000">
              <w:rPr>
                <w:b w:val="1"/>
                <w:bCs w:val="1"/>
                <w:sz w:val="18"/>
                <w:szCs w:val="18"/>
                <w:rtl w:val="0"/>
              </w:rPr>
              <w:t xml:space="preserve">Burn severity scale</w:t>
            </w:r>
            <w:r w:rsidDel="00000000" w:rsidR="00000000" w:rsidRPr="00000000">
              <w:rPr>
                <w:rtl w:val="0"/>
              </w:rPr>
            </w:r>
          </w:p>
        </w:tc>
      </w:tr>
      <w:tr>
        <w:trPr>
          <w:cantSplit w:val="1"/>
          <w:trHeight w:val="360" w:hRule="atLeast"/>
          <w:tblHeader w:val="0"/>
        </w:trPr>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b w:val="1"/>
                <w:bCs w:val="1"/>
                <w:color w:val="000000"/>
                <w:sz w:val="18"/>
                <w:szCs w:val="18"/>
                <w:rtl w:val="0"/>
              </w:rPr>
              <w:t xml:space="preserve">Vegetation layer</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Weighting</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Unburned</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Low</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Medium</w:t>
            </w:r>
            <w:r w:rsidDel="00000000" w:rsidR="00000000" w:rsidRPr="00000000">
              <w:rPr>
                <w:rtl w:val="0"/>
              </w:rPr>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b w:val="1"/>
                <w:bCs w:val="1"/>
                <w:color w:val="000000"/>
                <w:sz w:val="18"/>
                <w:szCs w:val="18"/>
                <w:rtl w:val="0"/>
              </w:rPr>
              <w:t xml:space="preserve">High</w:t>
            </w:r>
            <w:r w:rsidDel="00000000" w:rsidR="00000000" w:rsidRPr="00000000">
              <w:rPr>
                <w:rtl w:val="0"/>
              </w:rPr>
            </w:r>
          </w:p>
        </w:tc>
      </w:tr>
      <w:tr>
        <w:trPr>
          <w:cantSplit w:val="1"/>
          <w:trHeight w:val="360" w:hRule="atLeast"/>
          <w:tblHeader w:val="0"/>
        </w:trPr>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Substrates</w:t>
            </w: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litter &amp; snag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50%-90%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duff &amp; fine roots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&lt;25%</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25%-50%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&gt;75%</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A">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Ground shrub (&lt;1m)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D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0">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foliage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&lt;25%</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25%-50%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&gt;75%</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6">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Resprouting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30%-90%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&lt;30%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C">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Understorey (1-5m)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E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foliage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&lt;10%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10%-50%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&gt;50%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Residual/resprouting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20%-90%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0" w:before="0" w:line="240" w:lineRule="auto"/>
              <w:jc w:val="left"/>
              <w:rPr>
                <w:b w:val="1"/>
                <w:bCs w:val="1"/>
                <w:i w:val="1"/>
                <w:iCs w:val="1"/>
                <w:color w:val="000000"/>
                <w:sz w:val="18"/>
                <w:szCs w:val="18"/>
              </w:rPr>
            </w:pPr>
            <w:r w:rsidDel="00000000" w:rsidR="00000000" w:rsidRPr="00000000">
              <w:rPr>
                <w:b w:val="1"/>
                <w:bCs w:val="1"/>
                <w:i w:val="1"/>
                <w:iCs w:val="1"/>
                <w:sz w:val="18"/>
                <w:szCs w:val="18"/>
                <w:rtl w:val="0"/>
              </w:rPr>
              <w:t xml:space="preserve">Overstorey (&gt;5m)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rtl w:val="0"/>
              </w:rPr>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Charred height (m)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&lt;1.8m</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1.8 - 4m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&gt;4m</w:t>
            </w:r>
          </w:p>
        </w:tc>
      </w:tr>
      <w:tr>
        <w:trPr>
          <w:cantSplit w:val="1"/>
          <w:trHeight w:val="360" w:hRule="atLeast"/>
          <w:tblHeader w:val="0"/>
        </w:trPr>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Canopy black (%)</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20%-80%</w:t>
            </w:r>
          </w:p>
        </w:tc>
        <w:tc>
          <w:tcPr>
            <w:tcBorders>
              <w:top w:color="000000" w:space="0" w:sz="0" w:val="nil"/>
              <w:left w:color="000000" w:space="0" w:sz="0" w:val="nil"/>
              <w:bottom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&gt;80%</w:t>
            </w:r>
          </w:p>
        </w:tc>
      </w:tr>
      <w:tr>
        <w:trPr>
          <w:cantSplit w:val="1"/>
          <w:trHeight w:val="360" w:hRule="atLeast"/>
          <w:tblHeader w:val="0"/>
        </w:trPr>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before="0" w:line="240" w:lineRule="auto"/>
              <w:jc w:val="left"/>
              <w:rPr>
                <w:color w:val="000000"/>
                <w:sz w:val="18"/>
                <w:szCs w:val="18"/>
              </w:rPr>
            </w:pPr>
            <w:r w:rsidDel="00000000" w:rsidR="00000000" w:rsidRPr="00000000">
              <w:rPr>
                <w:color w:val="000000"/>
                <w:sz w:val="18"/>
                <w:szCs w:val="18"/>
                <w:rtl w:val="0"/>
              </w:rPr>
              <w:t xml:space="preserve">Canopy green (%)</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100%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&gt;80%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20%-80%</w:t>
            </w:r>
          </w:p>
        </w:tc>
        <w:tc>
          <w:tcPr>
            <w:tcBorders>
              <w:top w:color="000000" w:space="0" w:sz="0" w:val="nil"/>
              <w:left w:color="000000" w:space="0" w:sz="0" w:val="nil"/>
              <w:right w:color="000000" w:space="0" w:sz="0" w:val="nil"/>
            </w:tcBorders>
            <w:tcMar>
              <w:top w:w="-129.6" w:type="dxa"/>
              <w:left w:w="-129.6" w:type="dxa"/>
              <w:bottom w:w="-129.6" w:type="dxa"/>
              <w:right w:w="-129.6" w:type="dxa"/>
            </w:tcMa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before="0" w:line="240" w:lineRule="auto"/>
              <w:jc w:val="center"/>
              <w:rPr>
                <w:color w:val="000000"/>
                <w:sz w:val="18"/>
                <w:szCs w:val="18"/>
              </w:rPr>
            </w:pPr>
            <w:r w:rsidDel="00000000" w:rsidR="00000000" w:rsidRPr="00000000">
              <w:rPr>
                <w:color w:val="000000"/>
                <w:sz w:val="18"/>
                <w:szCs w:val="18"/>
                <w:rtl w:val="0"/>
              </w:rPr>
              <w:t xml:space="preserve">&lt;20%</w:t>
            </w:r>
          </w:p>
        </w:tc>
      </w:tr>
    </w:tbl>
    <w:p w:rsidR="00000000" w:rsidDel="00000000" w:rsidP="00000000" w:rsidRDefault="00000000" w:rsidRPr="00000000" w14:paraId="00000216">
      <w:pPr>
        <w:pageBreakBefore w:val="0"/>
        <w:spacing w:after="0" w:before="0" w:line="240" w:lineRule="auto"/>
        <w:jc w:val="left"/>
        <w:rPr/>
      </w:pPr>
      <w:r w:rsidDel="00000000" w:rsidR="00000000" w:rsidRPr="00000000">
        <w:rPr>
          <w:rtl w:val="0"/>
        </w:rPr>
      </w:r>
    </w:p>
    <w:p w:rsidR="00000000" w:rsidDel="00000000" w:rsidP="00000000" w:rsidRDefault="00000000" w:rsidRPr="00000000" w14:paraId="00000217">
      <w:pPr>
        <w:pageBreakBefore w:val="0"/>
        <w:spacing w:after="0" w:lineRule="auto"/>
        <w:rPr/>
      </w:pPr>
      <w:r w:rsidDel="00000000" w:rsidR="00000000" w:rsidRPr="00000000">
        <w:rPr>
          <w:rtl w:val="0"/>
        </w:rPr>
        <w:t xml:space="preserve">We transformed burn plots into coded and digitally processed training samples for the classification of five spectral indices using ArcMap v.10.7. The selection of candidate spectral indices was informed by their demonstrated predictive power in published wildfire studies (Table 5). To preserve the integrity of spectral training data, we mapped preliminary locations of burn severity plots before commencing the survey. This mapping targeted the centre points of plots situated in regions with relatively uniform disturbance conditions, organised in a four-cell quadrant within the Landsat raster grid (60m x 60m).</w:t>
      </w:r>
    </w:p>
    <w:p w:rsidR="00000000" w:rsidDel="00000000" w:rsidP="00000000" w:rsidRDefault="00000000" w:rsidRPr="00000000" w14:paraId="00000218">
      <w:pPr>
        <w:pageBreakBefore w:val="0"/>
        <w:spacing w:after="0" w:lineRule="auto"/>
        <w:rPr/>
      </w:pPr>
      <w:r w:rsidDel="00000000" w:rsidR="00000000" w:rsidRPr="00000000">
        <w:rPr>
          <w:rtl w:val="0"/>
        </w:rPr>
      </w:r>
    </w:p>
    <w:p w:rsidR="00000000" w:rsidDel="00000000" w:rsidP="00000000" w:rsidRDefault="00000000" w:rsidRPr="00000000" w14:paraId="00000219">
      <w:pPr>
        <w:pageBreakBefore w:val="0"/>
        <w:spacing w:after="0" w:lineRule="auto"/>
        <w:rPr/>
      </w:pPr>
      <w:r w:rsidDel="00000000" w:rsidR="00000000" w:rsidRPr="00000000">
        <w:rPr>
          <w:rtl w:val="0"/>
        </w:rPr>
        <w:t xml:space="preserve">In areas where mosaics of burn severity classes were present, we enforced a minimum plot diameter of 20m and a minimum spacing of 45m between severity classes. This approach served to mitigate autocorrelation issues and ensure a composite spectrum for each class</w:t>
      </w:r>
      <w:r w:rsidDel="00000000" w:rsidR="00000000" w:rsidRPr="00000000">
        <w:rPr>
          <w:rtl w:val="0"/>
        </w:rPr>
        <w:t xml:space="preserve"> </w:t>
      </w:r>
      <w:hyperlink r:id="rId57">
        <w:r w:rsidDel="00000000" w:rsidR="00000000" w:rsidRPr="00000000">
          <w:rPr>
            <w:vertAlign w:val="superscript"/>
            <w:rtl w:val="0"/>
          </w:rPr>
          <w:t xml:space="preserve">92,93</w:t>
        </w:r>
      </w:hyperlink>
      <w:r w:rsidDel="00000000" w:rsidR="00000000" w:rsidRPr="00000000">
        <w:rPr>
          <w:rtl w:val="0"/>
        </w:rPr>
        <w:t xml:space="preserve">, </w:t>
      </w:r>
      <w:r w:rsidDel="00000000" w:rsidR="00000000" w:rsidRPr="00000000">
        <w:rPr>
          <w:rtl w:val="0"/>
        </w:rPr>
        <w:t xml:space="preserve">with the aim of enhancing quality of the dataset and overall classification accuracy.</w:t>
      </w:r>
    </w:p>
    <w:p w:rsidR="00000000" w:rsidDel="00000000" w:rsidP="00000000" w:rsidRDefault="00000000" w:rsidRPr="00000000" w14:paraId="0000021A">
      <w:pPr>
        <w:pStyle w:val="Heading5"/>
        <w:rPr>
          <w:b w:val="0"/>
          <w:bCs w:val="0"/>
        </w:rPr>
      </w:pPr>
      <w:bookmarkStart w:colFirst="0" w:colLast="0" w:name="_lnxbz9" w:id="12"/>
      <w:bookmarkEnd w:id="12"/>
      <w:r w:rsidDel="00000000" w:rsidR="00000000" w:rsidRPr="00000000">
        <w:rPr>
          <w:rtl w:val="0"/>
        </w:rPr>
        <w:t xml:space="preserve">Table 5 </w:t>
      </w:r>
      <w:r w:rsidDel="00000000" w:rsidR="00000000" w:rsidRPr="00000000">
        <w:rPr>
          <w:b w:val="0"/>
          <w:bCs w:val="0"/>
          <w:rtl w:val="0"/>
        </w:rPr>
        <w:t xml:space="preserve">Spectral indices used in burn severity mapping. </w:t>
      </w:r>
    </w:p>
    <w:tbl>
      <w:tblPr>
        <w:tblStyle w:val="Table6"/>
        <w:tblW w:w="82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0"/>
        <w:gridCol w:w="3975"/>
        <w:gridCol w:w="1095"/>
        <w:tblGridChange w:id="0">
          <w:tblGrid>
            <w:gridCol w:w="3150"/>
            <w:gridCol w:w="3975"/>
            <w:gridCol w:w="1095"/>
          </w:tblGrid>
        </w:tblGridChange>
      </w:tblGrid>
      <w:tr>
        <w:trPr>
          <w:cantSplit w:val="0"/>
          <w:trHeight w:val="504" w:hRule="atLeast"/>
          <w:tblHeader w:val="0"/>
        </w:trPr>
        <w:tc>
          <w:tcPr>
            <w:tcBorders>
              <w:left w:color="000000" w:space="0" w:sz="0" w:val="nil"/>
              <w:right w:color="000000" w:space="0" w:sz="0" w:val="nil"/>
            </w:tcBorders>
          </w:tcPr>
          <w:p w:rsidR="00000000" w:rsidDel="00000000" w:rsidP="00000000" w:rsidRDefault="00000000" w:rsidRPr="00000000" w14:paraId="0000021B">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 index </w:t>
            </w:r>
          </w:p>
        </w:tc>
        <w:tc>
          <w:tcPr>
            <w:tcBorders>
              <w:left w:color="000000" w:space="0" w:sz="0" w:val="nil"/>
              <w:right w:color="000000" w:space="0" w:sz="0" w:val="nil"/>
            </w:tcBorders>
            <w:shd w:fill="auto" w:val="clear"/>
          </w:tcPr>
          <w:p w:rsidR="00000000" w:rsidDel="00000000" w:rsidP="00000000" w:rsidRDefault="00000000" w:rsidRPr="00000000" w14:paraId="0000021C">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Formula</w:t>
            </w:r>
          </w:p>
        </w:tc>
        <w:tc>
          <w:tcPr>
            <w:tcBorders>
              <w:left w:color="000000" w:space="0" w:sz="0" w:val="nil"/>
              <w:right w:color="000000" w:space="0" w:sz="0" w:val="nil"/>
            </w:tcBorders>
          </w:tcPr>
          <w:p w:rsidR="00000000" w:rsidDel="00000000" w:rsidP="00000000" w:rsidRDefault="00000000" w:rsidRPr="00000000" w14:paraId="0000021D">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References</w:t>
            </w:r>
          </w:p>
        </w:tc>
      </w:tr>
      <w:tr>
        <w:trPr>
          <w:cantSplit w:val="0"/>
          <w:trHeight w:val="648"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1E">
            <w:pPr>
              <w:spacing w:after="0" w:before="0" w:line="240" w:lineRule="auto"/>
              <w:jc w:val="left"/>
              <w:rPr>
                <w:color w:val="000000"/>
                <w:sz w:val="18"/>
                <w:szCs w:val="18"/>
              </w:rPr>
            </w:pPr>
            <w:r w:rsidDel="00000000" w:rsidR="00000000" w:rsidRPr="00000000">
              <w:rPr>
                <w:color w:val="000000"/>
                <w:sz w:val="18"/>
                <w:szCs w:val="18"/>
                <w:rtl w:val="0"/>
              </w:rPr>
              <w:t xml:space="preserve">Normalised Burn Ratio</w:t>
            </w:r>
            <w:r w:rsidDel="00000000" w:rsidR="00000000" w:rsidRPr="00000000">
              <w:rPr>
                <w:sz w:val="18"/>
                <w:szCs w:val="18"/>
                <w:rtl w:val="0"/>
              </w:rPr>
              <w:t xml:space="preserve"> </w:t>
            </w:r>
            <w:r w:rsidDel="00000000" w:rsidR="00000000" w:rsidRPr="00000000">
              <w:rPr>
                <w:color w:val="000000"/>
                <w:sz w:val="18"/>
                <w:szCs w:val="18"/>
                <w:rtl w:val="0"/>
              </w:rPr>
              <w:t xml:space="preserve">Index</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1F">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(NIR-SWIR2)</m:t>
                  </m:r>
                </m:num>
                <m:den>
                  <m:r>
                    <w:rPr>
                      <w:rFonts w:ascii="Cambria Math" w:cs="Cambria Math" w:eastAsia="Cambria Math" w:hAnsi="Cambria Math"/>
                      <w:color w:val="000000"/>
                      <w:sz w:val="22"/>
                      <w:szCs w:val="22"/>
                    </w:rPr>
                    <m:t xml:space="preserve">(NIR+SWIR2)</m:t>
                  </m:r>
                </m:den>
              </m:f>
            </m:oMath>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220">
            <w:pPr>
              <w:spacing w:after="0" w:before="0" w:line="240" w:lineRule="auto"/>
              <w:jc w:val="center"/>
              <w:rPr>
                <w:color w:val="000000"/>
                <w:sz w:val="28"/>
                <w:szCs w:val="28"/>
              </w:rPr>
            </w:pPr>
            <w:hyperlink r:id="rId58">
              <w:r w:rsidDel="00000000" w:rsidR="00000000" w:rsidRPr="00000000">
                <w:rPr>
                  <w:vertAlign w:val="superscript"/>
                  <w:rtl w:val="0"/>
                </w:rPr>
                <w:t xml:space="preserve">90</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1">
            <w:pPr>
              <w:spacing w:after="0" w:before="0" w:line="240" w:lineRule="auto"/>
              <w:jc w:val="left"/>
              <w:rPr>
                <w:color w:val="000000"/>
                <w:sz w:val="18"/>
                <w:szCs w:val="18"/>
              </w:rPr>
            </w:pPr>
            <w:r w:rsidDel="00000000" w:rsidR="00000000" w:rsidRPr="00000000">
              <w:rPr>
                <w:color w:val="000000"/>
                <w:sz w:val="18"/>
                <w:szCs w:val="18"/>
                <w:rtl w:val="0"/>
              </w:rPr>
              <w:t xml:space="preserve">Burned Area Index 2 - Landsat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2">
            <w:pPr>
              <w:spacing w:after="0" w:before="0" w:line="240" w:lineRule="auto"/>
              <w:jc w:val="center"/>
              <w:rPr>
                <w:rFonts w:ascii="Cambria Math" w:cs="Cambria Math" w:eastAsia="Cambria Math" w:hAnsi="Cambria Math"/>
                <w:color w:val="000000"/>
                <w:sz w:val="22"/>
                <w:szCs w:val="22"/>
              </w:rPr>
            </w:pPr>
            <m:oMath>
              <m:d>
                <m:dPr>
                  <m:begChr m:val="("/>
                  <m:endChr m:val=")"/>
                  <m:ctrlPr>
                    <w:rPr>
                      <w:rFonts w:ascii="Cambria Math" w:cs="Cambria Math" w:eastAsia="Cambria Math" w:hAnsi="Cambria Math"/>
                      <w:color w:val="000000"/>
                      <w:sz w:val="22"/>
                      <w:szCs w:val="22"/>
                    </w:rPr>
                  </m:ctrlPr>
                </m:dPr>
                <m:e>
                  <m:r>
                    <w:rPr>
                      <w:rFonts w:ascii="Cambria Math" w:cs="Cambria Math" w:eastAsia="Cambria Math" w:hAnsi="Cambria Math"/>
                      <w:color w:val="000000"/>
                      <w:sz w:val="22"/>
                      <w:szCs w:val="22"/>
                    </w:rPr>
                    <m:t xml:space="preserve">1- </m:t>
                  </m:r>
                  <m:rad>
                    <m:radPr>
                      <m:degHide m:val="1"/>
                      <m:ctrlPr>
                        <w:rPr>
                          <w:rFonts w:ascii="Cambria Math" w:cs="Cambria Math" w:eastAsia="Cambria Math" w:hAnsi="Cambria Math"/>
                          <w:color w:val="000000"/>
                          <w:sz w:val="22"/>
                          <w:szCs w:val="22"/>
                        </w:rPr>
                      </m:ctrlPr>
                    </m:radPr>
                    <m:e>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m:t>
                          </m:r>
                        </m:num>
                        <m:den>
                          <m:r>
                            <w:rPr>
                              <w:rFonts w:ascii="Cambria Math" w:cs="Cambria Math" w:eastAsia="Cambria Math" w:hAnsi="Cambria Math"/>
                              <w:color w:val="000000"/>
                              <w:sz w:val="22"/>
                              <w:szCs w:val="22"/>
                            </w:rPr>
                            <m:t xml:space="preserve">RED</m:t>
                          </m:r>
                        </m:den>
                      </m:f>
                    </m:e>
                  </m:rad>
                </m:e>
              </m:d>
              <m:r>
                <w:rPr>
                  <w:rFonts w:ascii="Cambria Math" w:cs="Cambria Math" w:eastAsia="Cambria Math" w:hAnsi="Cambria Math"/>
                  <w:color w:val="000000"/>
                  <w:sz w:val="22"/>
                  <w:szCs w:val="22"/>
                </w:rPr>
                <m:t xml:space="preserve">*</m:t>
              </m:r>
              <m:d>
                <m:dPr>
                  <m:begChr m:val="("/>
                  <m:endChr m:val=")"/>
                  <m:ctrlPr>
                    <w:rPr>
                      <w:rFonts w:ascii="Cambria Math" w:cs="Cambria Math" w:eastAsia="Cambria Math" w:hAnsi="Cambria Math"/>
                      <w:color w:val="000000"/>
                      <w:sz w:val="22"/>
                      <w:szCs w:val="22"/>
                    </w:rPr>
                  </m:ctrlPr>
                </m:dPr>
                <m:e>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SWIR2-NIR</m:t>
                      </m:r>
                    </m:num>
                    <m:den>
                      <m:rad>
                        <m:radPr>
                          <m:degHide m:val="1"/>
                          <m:ctrlPr>
                            <w:rPr>
                              <w:rFonts w:ascii="Cambria Math" w:cs="Cambria Math" w:eastAsia="Cambria Math" w:hAnsi="Cambria Math"/>
                              <w:color w:val="000000"/>
                              <w:sz w:val="22"/>
                              <w:szCs w:val="22"/>
                            </w:rPr>
                          </m:ctrlPr>
                        </m:radPr>
                        <m:e>
                          <m:r>
                            <w:rPr>
                              <w:rFonts w:ascii="Cambria Math" w:cs="Cambria Math" w:eastAsia="Cambria Math" w:hAnsi="Cambria Math"/>
                              <w:color w:val="000000"/>
                              <w:sz w:val="22"/>
                              <w:szCs w:val="22"/>
                            </w:rPr>
                            <m:t xml:space="preserve">SWIR2+NIR</m:t>
                          </m:r>
                        </m:e>
                      </m:rad>
                    </m:den>
                  </m:f>
                  <m:r>
                    <w:rPr>
                      <w:rFonts w:ascii="Cambria Math" w:cs="Cambria Math" w:eastAsia="Cambria Math" w:hAnsi="Cambria Math"/>
                      <w:color w:val="000000"/>
                      <w:sz w:val="22"/>
                      <w:szCs w:val="22"/>
                    </w:rPr>
                    <m:t xml:space="preserve">+1</m:t>
                  </m:r>
                </m:e>
              </m:d>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3">
            <w:pPr>
              <w:spacing w:after="0" w:before="0" w:line="240" w:lineRule="auto"/>
              <w:jc w:val="center"/>
              <w:rPr>
                <w:color w:val="000000"/>
                <w:sz w:val="28"/>
                <w:szCs w:val="28"/>
              </w:rPr>
            </w:pPr>
            <w:hyperlink r:id="rId59">
              <w:r w:rsidDel="00000000" w:rsidR="00000000" w:rsidRPr="00000000">
                <w:rPr>
                  <w:vertAlign w:val="superscript"/>
                  <w:rtl w:val="0"/>
                </w:rPr>
                <w:t xml:space="preserve">94</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4">
            <w:pPr>
              <w:spacing w:after="0" w:before="0" w:line="240" w:lineRule="auto"/>
              <w:jc w:val="left"/>
              <w:rPr>
                <w:color w:val="000000"/>
                <w:sz w:val="18"/>
                <w:szCs w:val="18"/>
              </w:rPr>
            </w:pPr>
            <w:r w:rsidDel="00000000" w:rsidR="00000000" w:rsidRPr="00000000">
              <w:rPr>
                <w:color w:val="000000"/>
                <w:sz w:val="18"/>
                <w:szCs w:val="18"/>
                <w:rtl w:val="0"/>
              </w:rPr>
              <w:t xml:space="preserve">Mid-InfraRed Burn index</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5">
            <w:pPr>
              <w:spacing w:after="0" w:before="0" w:line="240" w:lineRule="auto"/>
              <w:jc w:val="center"/>
              <w:rPr>
                <w:rFonts w:ascii="Cambria Math" w:cs="Cambria Math" w:eastAsia="Cambria Math" w:hAnsi="Cambria Math"/>
                <w:color w:val="000000"/>
                <w:sz w:val="18"/>
                <w:szCs w:val="18"/>
              </w:rPr>
            </w:pPr>
            <m:oMath>
              <m:r>
                <w:rPr>
                  <w:rFonts w:ascii="Cambria Math" w:cs="Cambria Math" w:eastAsia="Cambria Math" w:hAnsi="Cambria Math"/>
                  <w:color w:val="000000"/>
                  <w:sz w:val="18"/>
                  <w:szCs w:val="18"/>
                </w:rPr>
                <m:t xml:space="preserve">10*SWIR2+9.8*SWIR1+2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6">
            <w:pPr>
              <w:spacing w:after="0" w:before="0" w:line="240" w:lineRule="auto"/>
              <w:jc w:val="center"/>
              <w:rPr>
                <w:i w:val="1"/>
                <w:iCs w:val="1"/>
                <w:color w:val="000000"/>
                <w:sz w:val="28"/>
                <w:szCs w:val="28"/>
              </w:rPr>
            </w:pPr>
            <w:hyperlink r:id="rId60">
              <w:r w:rsidDel="00000000" w:rsidR="00000000" w:rsidRPr="00000000">
                <w:rPr>
                  <w:vertAlign w:val="superscript"/>
                  <w:rtl w:val="0"/>
                </w:rPr>
                <w:t xml:space="preserve">93,95</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7">
            <w:pPr>
              <w:spacing w:after="0" w:before="0" w:line="240" w:lineRule="auto"/>
              <w:jc w:val="left"/>
              <w:rPr>
                <w:b w:val="1"/>
                <w:bCs w:val="1"/>
                <w:color w:val="000000"/>
                <w:sz w:val="18"/>
                <w:szCs w:val="18"/>
              </w:rPr>
            </w:pPr>
            <w:r w:rsidDel="00000000" w:rsidR="00000000" w:rsidRPr="00000000">
              <w:rPr>
                <w:color w:val="000000"/>
                <w:sz w:val="18"/>
                <w:szCs w:val="18"/>
                <w:rtl w:val="0"/>
              </w:rPr>
              <w:t xml:space="preserve">Thermal Vegetation Index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28">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 TIR)</m:t>
                  </m:r>
                </m:num>
                <m:den>
                  <m:r>
                    <w:rPr>
                      <w:rFonts w:ascii="Cambria Math" w:cs="Cambria Math" w:eastAsia="Cambria Math" w:hAnsi="Cambria Math"/>
                      <w:color w:val="000000"/>
                      <w:sz w:val="22"/>
                      <w:szCs w:val="22"/>
                    </w:rPr>
                    <m:t xml:space="preserve">(NIR+TIR)</m:t>
                  </m:r>
                </m:den>
              </m:f>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229">
            <w:pPr>
              <w:spacing w:after="0" w:before="0" w:line="240" w:lineRule="auto"/>
              <w:jc w:val="center"/>
              <w:rPr>
                <w:b w:val="1"/>
                <w:bCs w:val="1"/>
                <w:color w:val="000000"/>
                <w:sz w:val="28"/>
                <w:szCs w:val="28"/>
              </w:rPr>
            </w:pPr>
            <w:hyperlink r:id="rId61">
              <w:r w:rsidDel="00000000" w:rsidR="00000000" w:rsidRPr="00000000">
                <w:rPr>
                  <w:vertAlign w:val="superscript"/>
                  <w:rtl w:val="0"/>
                </w:rPr>
                <w:t xml:space="preserve">96</w:t>
              </w:r>
            </w:hyperlink>
            <w:r w:rsidDel="00000000" w:rsidR="00000000" w:rsidRPr="00000000">
              <w:rPr>
                <w:rtl w:val="0"/>
              </w:rPr>
            </w:r>
          </w:p>
        </w:tc>
      </w:tr>
      <w:tr>
        <w:trPr>
          <w:cantSplit w:val="0"/>
          <w:trHeight w:val="648"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2A">
            <w:pPr>
              <w:spacing w:after="0" w:before="0" w:line="240" w:lineRule="auto"/>
              <w:jc w:val="left"/>
              <w:rPr>
                <w:color w:val="000000"/>
                <w:sz w:val="18"/>
                <w:szCs w:val="18"/>
              </w:rPr>
            </w:pPr>
            <w:r w:rsidDel="00000000" w:rsidR="00000000" w:rsidRPr="00000000">
              <w:rPr>
                <w:color w:val="000000"/>
                <w:sz w:val="18"/>
                <w:szCs w:val="18"/>
                <w:rtl w:val="0"/>
              </w:rPr>
              <w:t xml:space="preserve">Thermal Vegetation Index - Shortwave </w:t>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2B">
            <w:pPr>
              <w:spacing w:after="0" w:before="0" w:line="240" w:lineRule="auto"/>
              <w:jc w:val="center"/>
              <w:rPr>
                <w:rFonts w:ascii="Cambria Math" w:cs="Cambria Math" w:eastAsia="Cambria Math" w:hAnsi="Cambria Math"/>
                <w:color w:val="000000"/>
                <w:sz w:val="22"/>
                <w:szCs w:val="22"/>
              </w:rPr>
            </w:pPr>
            <m:oMath>
              <m:f>
                <m:fPr>
                  <m:ctrlPr>
                    <w:rPr>
                      <w:rFonts w:ascii="Cambria Math" w:cs="Cambria Math" w:eastAsia="Cambria Math" w:hAnsi="Cambria Math"/>
                      <w:color w:val="000000"/>
                      <w:sz w:val="22"/>
                      <w:szCs w:val="22"/>
                    </w:rPr>
                  </m:ctrlPr>
                </m:fPr>
                <m:num>
                  <m:r>
                    <w:rPr>
                      <w:rFonts w:ascii="Cambria Math" w:cs="Cambria Math" w:eastAsia="Cambria Math" w:hAnsi="Cambria Math"/>
                      <w:color w:val="000000"/>
                      <w:sz w:val="22"/>
                      <w:szCs w:val="22"/>
                    </w:rPr>
                    <m:t xml:space="preserve">(NIR-SWIR2*TIR1)</m:t>
                  </m:r>
                </m:num>
                <m:den>
                  <m:r>
                    <w:rPr>
                      <w:rFonts w:ascii="Cambria Math" w:cs="Cambria Math" w:eastAsia="Cambria Math" w:hAnsi="Cambria Math"/>
                      <w:color w:val="000000"/>
                      <w:sz w:val="22"/>
                      <w:szCs w:val="22"/>
                    </w:rPr>
                    <m:t xml:space="preserve">(NIR+SWIR2*TIR1)</m:t>
                  </m:r>
                </m:den>
              </m:f>
            </m:oMath>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22C">
            <w:pPr>
              <w:spacing w:after="0" w:before="0" w:line="240" w:lineRule="auto"/>
              <w:jc w:val="center"/>
              <w:rPr>
                <w:color w:val="000000"/>
                <w:sz w:val="28"/>
                <w:szCs w:val="28"/>
              </w:rPr>
            </w:pPr>
            <w:hyperlink r:id="rId62">
              <w:r w:rsidDel="00000000" w:rsidR="00000000" w:rsidRPr="00000000">
                <w:rPr>
                  <w:vertAlign w:val="superscript"/>
                  <w:rtl w:val="0"/>
                </w:rPr>
                <w:t xml:space="preserve">97</w:t>
              </w:r>
            </w:hyperlink>
            <w:r w:rsidDel="00000000" w:rsidR="00000000" w:rsidRPr="00000000">
              <w:rPr>
                <w:rtl w:val="0"/>
              </w:rPr>
            </w:r>
          </w:p>
        </w:tc>
      </w:tr>
    </w:tbl>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mc:AlternateContent>
          <mc:Choice Requires="wpg">
            <w:drawing>
              <wp:inline distB="0" distT="0" distL="114300" distR="114300">
                <wp:extent cx="5268595" cy="1224280"/>
                <wp:effectExtent b="0" l="0" r="0" t="0"/>
                <wp:docPr id="2" name=""/>
                <a:graphic>
                  <a:graphicData uri="http://schemas.microsoft.com/office/word/2010/wordprocessingGroup">
                    <wpg:wgp>
                      <wpg:cNvGrpSpPr/>
                      <wpg:grpSpPr>
                        <a:xfrm>
                          <a:off x="2711700" y="3167850"/>
                          <a:ext cx="5268595" cy="1224280"/>
                          <a:chOff x="2711700" y="3167850"/>
                          <a:chExt cx="5268600" cy="1224300"/>
                        </a:xfrm>
                      </wpg:grpSpPr>
                      <wpg:grpSp>
                        <wpg:cNvGrpSpPr/>
                        <wpg:grpSpPr>
                          <a:xfrm>
                            <a:off x="2711703" y="3167860"/>
                            <a:ext cx="5268595" cy="1224280"/>
                            <a:chOff x="2711700" y="3167850"/>
                            <a:chExt cx="5268600" cy="1224300"/>
                          </a:xfrm>
                        </wpg:grpSpPr>
                        <wps:wsp>
                          <wps:cNvSpPr/>
                          <wps:cNvPr id="3" name="Shape 3"/>
                          <wps:spPr>
                            <a:xfrm>
                              <a:off x="2711700" y="3167850"/>
                              <a:ext cx="5268600" cy="122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5" name="Shape 25"/>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7" name="Shape 27"/>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29" name="Shape 29"/>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31" name="Shape 31"/>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2711703" y="3167860"/>
                                      <a:chExt cx="5268595" cy="1224280"/>
                                    </a:xfrm>
                                  </wpg:grpSpPr>
                                  <wps:wsp>
                                    <wps:cNvSpPr/>
                                    <wps:cNvPr id="33" name="Shape 33"/>
                                    <wps:spPr>
                                      <a:xfrm>
                                        <a:off x="2711703" y="316786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11703" y="3167860"/>
                                        <a:ext cx="5268595" cy="1224280"/>
                                        <a:chOff x="0" y="0"/>
                                        <a:chExt cx="5268595" cy="1224280"/>
                                      </a:xfrm>
                                    </wpg:grpSpPr>
                                    <wps:wsp>
                                      <wps:cNvSpPr/>
                                      <wps:cNvPr id="35" name="Shape 35"/>
                                      <wps:spPr>
                                        <a:xfrm>
                                          <a:off x="0" y="0"/>
                                          <a:ext cx="5268575" cy="1224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6" name="Shape 36"/>
                                        <pic:cNvPicPr preferRelativeResize="0"/>
                                      </pic:nvPicPr>
                                      <pic:blipFill rotWithShape="1">
                                        <a:blip r:embed="rId63">
                                          <a:alphaModFix/>
                                        </a:blip>
                                        <a:srcRect b="0" l="0" r="0" t="0"/>
                                        <a:stretch/>
                                      </pic:blipFill>
                                      <pic:spPr>
                                        <a:xfrm>
                                          <a:off x="3648075" y="0"/>
                                          <a:ext cx="1620520" cy="1216660"/>
                                        </a:xfrm>
                                        <a:prstGeom prst="rect">
                                          <a:avLst/>
                                        </a:prstGeom>
                                        <a:noFill/>
                                        <a:ln>
                                          <a:noFill/>
                                        </a:ln>
                                      </pic:spPr>
                                    </pic:pic>
                                    <pic:pic>
                                      <pic:nvPicPr>
                                        <pic:cNvPr id="37" name="Shape 37"/>
                                        <pic:cNvPicPr preferRelativeResize="0"/>
                                      </pic:nvPicPr>
                                      <pic:blipFill rotWithShape="1">
                                        <a:blip r:embed="rId64">
                                          <a:alphaModFix/>
                                        </a:blip>
                                        <a:srcRect b="0" l="0" r="0" t="0"/>
                                        <a:stretch/>
                                      </pic:blipFill>
                                      <pic:spPr>
                                        <a:xfrm>
                                          <a:off x="1876425" y="19050"/>
                                          <a:ext cx="1596390" cy="1195705"/>
                                        </a:xfrm>
                                        <a:prstGeom prst="rect">
                                          <a:avLst/>
                                        </a:prstGeom>
                                        <a:noFill/>
                                        <a:ln>
                                          <a:noFill/>
                                        </a:ln>
                                      </pic:spPr>
                                    </pic:pic>
                                    <pic:pic>
                                      <pic:nvPicPr>
                                        <pic:cNvPr id="38" name="Shape 38"/>
                                        <pic:cNvPicPr preferRelativeResize="0"/>
                                      </pic:nvPicPr>
                                      <pic:blipFill rotWithShape="1">
                                        <a:blip r:embed="rId65">
                                          <a:alphaModFix/>
                                        </a:blip>
                                        <a:srcRect b="0" l="0" r="20840" t="0"/>
                                        <a:stretch/>
                                      </pic:blipFill>
                                      <pic:spPr>
                                        <a:xfrm>
                                          <a:off x="0" y="9525"/>
                                          <a:ext cx="1714500" cy="1214755"/>
                                        </a:xfrm>
                                        <a:prstGeom prst="rect">
                                          <a:avLst/>
                                        </a:prstGeom>
                                        <a:noFill/>
                                        <a:ln>
                                          <a:noFill/>
                                        </a:ln>
                                      </pic:spPr>
                                    </pic:pic>
                                  </wpg:grpSp>
                                </wpg:grpSp>
                              </wpg:grpSp>
                            </wpg:grpSp>
                          </wpg:grpSp>
                        </wpg:grpSp>
                      </wpg:grpSp>
                    </wpg:wgp>
                  </a:graphicData>
                </a:graphic>
              </wp:inline>
            </w:drawing>
          </mc:Choice>
          <mc:Fallback>
            <w:drawing>
              <wp:inline distB="0" distT="0" distL="114300" distR="114300">
                <wp:extent cx="5268595" cy="1224280"/>
                <wp:effectExtent b="0" l="0" r="0" t="0"/>
                <wp:docPr id="2" name="image5.png"/>
                <a:graphic>
                  <a:graphicData uri="http://schemas.openxmlformats.org/drawingml/2006/picture">
                    <pic:pic>
                      <pic:nvPicPr>
                        <pic:cNvPr id="0" name="image5.png"/>
                        <pic:cNvPicPr preferRelativeResize="0"/>
                      </pic:nvPicPr>
                      <pic:blipFill>
                        <a:blip r:embed="rId66"/>
                        <a:srcRect/>
                        <a:stretch>
                          <a:fillRect/>
                        </a:stretch>
                      </pic:blipFill>
                      <pic:spPr>
                        <a:xfrm>
                          <a:off x="0" y="0"/>
                          <a:ext cx="5268595" cy="12242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2E">
      <w:pPr>
        <w:pStyle w:val="Heading5"/>
        <w:spacing w:after="240" w:lineRule="auto"/>
        <w:rPr>
          <w:b w:val="0"/>
          <w:bCs w:val="0"/>
        </w:rPr>
      </w:pPr>
      <w:bookmarkStart w:colFirst="0" w:colLast="0" w:name="_35nkun2" w:id="13"/>
      <w:bookmarkEnd w:id="13"/>
      <w:r w:rsidDel="00000000" w:rsidR="00000000" w:rsidRPr="00000000">
        <w:rPr>
          <w:rtl w:val="0"/>
        </w:rPr>
        <w:t xml:space="preserve">Fig. 1</w:t>
      </w:r>
      <w:r w:rsidDel="00000000" w:rsidR="00000000" w:rsidRPr="00000000">
        <w:rPr>
          <w:rtl w:val="0"/>
        </w:rPr>
        <w:t xml:space="preserve"> </w:t>
      </w:r>
      <w:r w:rsidDel="00000000" w:rsidR="00000000" w:rsidRPr="00000000">
        <w:rPr>
          <w:b w:val="0"/>
          <w:bCs w:val="0"/>
          <w:rtl w:val="0"/>
        </w:rPr>
        <w:t xml:space="preserve">High severity burn plots assigned composite burn scores of 7.91, 8.66, 7.56, respectively. </w:t>
      </w:r>
    </w:p>
    <w:p w:rsidR="00000000" w:rsidDel="00000000" w:rsidP="00000000" w:rsidRDefault="00000000" w:rsidRPr="00000000" w14:paraId="0000022F">
      <w:pPr>
        <w:pageBreakBefore w:val="0"/>
        <w:spacing w:after="0" w:before="0" w:lineRule="auto"/>
        <w:rPr/>
      </w:pPr>
      <w:r w:rsidDel="00000000" w:rsidR="00000000" w:rsidRPr="00000000">
        <w:rPr>
          <w:rtl w:val="0"/>
        </w:rPr>
        <w:t xml:space="preserve">Before undertaking image classification, the sensitivity of spectral variables to wildfire burn effects underwent a three-step assessment process: 1) separability index analysis, 2) analysis of variance, and 3) regression analysis. The separability index was computed using the formula:</w:t>
      </w:r>
      <w:r w:rsidDel="00000000" w:rsidR="00000000" w:rsidRPr="00000000">
        <w:rPr>
          <w:rtl w:val="0"/>
        </w:rPr>
      </w:r>
    </w:p>
    <w:p w:rsidR="00000000" w:rsidDel="00000000" w:rsidP="00000000" w:rsidRDefault="00000000" w:rsidRPr="00000000" w14:paraId="00000230">
      <w:pPr>
        <w:pageBreakBefore w:val="0"/>
        <w:spacing w:before="0" w:line="240" w:lineRule="auto"/>
        <w:ind w:left="2880" w:firstLine="0"/>
        <w:jc w:val="left"/>
        <w:rPr>
          <w:sz w:val="28"/>
          <w:szCs w:val="28"/>
        </w:rPr>
      </w:pPr>
      <w:r w:rsidDel="00000000" w:rsidR="00000000" w:rsidRPr="00000000">
        <w:rPr>
          <w:sz w:val="26"/>
          <w:szCs w:val="26"/>
          <w:rtl w:val="0"/>
        </w:rPr>
        <w:t xml:space="preserve">       </w:t>
      </w:r>
      <m:oMath>
        <m:r>
          <w:rPr>
            <w:rFonts w:ascii="Cambria Math" w:cs="Cambria Math" w:eastAsia="Cambria Math" w:hAnsi="Cambria Math"/>
            <w:color w:val="000000"/>
            <w:sz w:val="26"/>
            <w:szCs w:val="26"/>
          </w:rPr>
          <m:t xml:space="preserve">M= </m:t>
        </m:r>
        <m:f>
          <m:fPr>
            <m:ctrlPr>
              <w:rPr>
                <w:rFonts w:ascii="Cambria Math" w:cs="Cambria Math" w:eastAsia="Cambria Math" w:hAnsi="Cambria Math"/>
                <w:color w:val="000000"/>
                <w:sz w:val="26"/>
                <w:szCs w:val="26"/>
              </w:rPr>
            </m:ctrlPr>
          </m:fPr>
          <m:num>
            <m:r>
              <w:rPr>
                <w:rFonts w:ascii="Cambria Math" w:cs="Cambria Math" w:eastAsia="Cambria Math" w:hAnsi="Cambria Math"/>
                <w:sz w:val="26"/>
                <w:szCs w:val="26"/>
              </w:rPr>
              <m:t xml:space="preserve">‖</m:t>
            </m:r>
            <m:sSub>
              <m:sSubPr>
                <m:ctrlPr>
                  <w:rPr>
                    <w:rFonts w:ascii="Cambria Math" w:cs="Cambria Math" w:eastAsia="Cambria Math" w:hAnsi="Cambria Math"/>
                    <w:color w:val="000000"/>
                    <w:sz w:val="26"/>
                    <w:szCs w:val="26"/>
                  </w:rPr>
                </m:ctrlPr>
              </m:sSubPr>
              <m:e>
                <m:sSub>
                  <m:sSubPr>
                    <m:ctrlPr>
                      <w:rPr>
                        <w:rFonts w:ascii="Cambria Math" w:cs="Cambria Math" w:eastAsia="Cambria Math" w:hAnsi="Cambria Math"/>
                        <w:color w:val="000000"/>
                        <w:sz w:val="26"/>
                        <w:szCs w:val="26"/>
                      </w:rPr>
                    </m:ctrlPr>
                  </m:sSubPr>
                  <m:e>
                    <m:r>
                      <w:rPr>
                        <w:rFonts w:ascii="Cambria Math" w:cs="Cambria Math" w:eastAsia="Cambria Math" w:hAnsi="Cambria Math"/>
                        <w:color w:val="000000"/>
                        <w:sz w:val="26"/>
                        <w:szCs w:val="26"/>
                      </w:rPr>
                      <m:t xml:space="preserve">u</m:t>
                    </m:r>
                  </m:e>
                  <m:sub>
                    <m:r>
                      <w:rPr>
                        <w:rFonts w:ascii="Cambria Math" w:cs="Cambria Math" w:eastAsia="Cambria Math" w:hAnsi="Cambria Math"/>
                        <w:color w:val="000000"/>
                        <w:sz w:val="26"/>
                        <w:szCs w:val="26"/>
                      </w:rPr>
                      <m:t xml:space="preserve">2</m:t>
                    </m:r>
                  </m:sub>
                </m:sSub>
                <m:r>
                  <w:rPr>
                    <w:rFonts w:ascii="Cambria Math" w:cs="Cambria Math" w:eastAsia="Cambria Math" w:hAnsi="Cambria Math"/>
                    <w:color w:val="000000"/>
                    <w:sz w:val="26"/>
                    <w:szCs w:val="26"/>
                  </w:rPr>
                  <m:t xml:space="preserve"> - u</m:t>
                </m:r>
              </m:e>
              <m:sub>
                <m:r>
                  <w:rPr>
                    <w:rFonts w:ascii="Cambria Math" w:cs="Cambria Math" w:eastAsia="Cambria Math" w:hAnsi="Cambria Math"/>
                    <w:color w:val="000000"/>
                    <w:sz w:val="26"/>
                    <w:szCs w:val="26"/>
                  </w:rPr>
                  <m:t xml:space="preserve">1</m:t>
                </m:r>
              </m:sub>
            </m:sSub>
            <m:r>
              <w:rPr>
                <w:rFonts w:ascii="Cambria Math" w:cs="Cambria Math" w:eastAsia="Cambria Math" w:hAnsi="Cambria Math"/>
                <w:sz w:val="26"/>
                <w:szCs w:val="26"/>
              </w:rPr>
              <m:t xml:space="preserve">‖</m:t>
            </m:r>
          </m:num>
          <m:den>
            <m:sSub>
              <m:sSubPr>
                <m:ctrlPr>
                  <w:rPr>
                    <w:rFonts w:ascii="Cambria Math" w:cs="Cambria Math" w:eastAsia="Cambria Math" w:hAnsi="Cambria Math"/>
                    <w:color w:val="000000"/>
                    <w:sz w:val="26"/>
                    <w:szCs w:val="26"/>
                  </w:rPr>
                </m:ctrlPr>
              </m:sSubPr>
              <m:e>
                <m:r>
                  <w:rPr>
                    <w:rFonts w:ascii="Cambria Math" w:cs="Cambria Math" w:eastAsia="Cambria Math" w:hAnsi="Cambria Math"/>
                    <w:sz w:val="26"/>
                    <w:szCs w:val="26"/>
                  </w:rPr>
                  <m:t>σ</m:t>
                </m:r>
              </m:e>
              <m:sub>
                <m:r>
                  <w:rPr>
                    <w:rFonts w:ascii="Cambria Math" w:cs="Cambria Math" w:eastAsia="Cambria Math" w:hAnsi="Cambria Math"/>
                    <w:color w:val="000000"/>
                    <w:sz w:val="26"/>
                    <w:szCs w:val="26"/>
                  </w:rPr>
                  <m:t xml:space="preserve">2</m:t>
                </m:r>
              </m:sub>
            </m:sSub>
            <m:r>
              <w:rPr>
                <w:rFonts w:ascii="Cambria Math" w:cs="Cambria Math" w:eastAsia="Cambria Math" w:hAnsi="Cambria Math"/>
                <w:color w:val="000000"/>
                <w:sz w:val="26"/>
                <w:szCs w:val="26"/>
              </w:rPr>
              <m:t xml:space="preserve"> + </m:t>
            </m:r>
            <m:sSub>
              <m:sSubPr>
                <m:ctrlPr>
                  <w:rPr>
                    <w:rFonts w:ascii="Cambria Math" w:cs="Cambria Math" w:eastAsia="Cambria Math" w:hAnsi="Cambria Math"/>
                    <w:color w:val="000000"/>
                    <w:sz w:val="26"/>
                    <w:szCs w:val="26"/>
                  </w:rPr>
                </m:ctrlPr>
              </m:sSubPr>
              <m:e>
                <m:r>
                  <w:rPr>
                    <w:rFonts w:ascii="Cambria Math" w:cs="Cambria Math" w:eastAsia="Cambria Math" w:hAnsi="Cambria Math"/>
                    <w:color w:val="000000"/>
                    <w:sz w:val="26"/>
                    <w:szCs w:val="26"/>
                  </w:rPr>
                  <m:t>σ</m:t>
                </m:r>
              </m:e>
              <m:sub>
                <m:r>
                  <w:rPr>
                    <w:rFonts w:ascii="Cambria Math" w:cs="Cambria Math" w:eastAsia="Cambria Math" w:hAnsi="Cambria Math"/>
                    <w:color w:val="000000"/>
                    <w:sz w:val="26"/>
                    <w:szCs w:val="26"/>
                  </w:rPr>
                  <m:t xml:space="preserve">1</m:t>
                </m:r>
              </m:sub>
            </m:sSub>
          </m:den>
        </m:f>
      </m:oMath>
      <w:r w:rsidDel="00000000" w:rsidR="00000000" w:rsidRPr="00000000">
        <w:rPr>
          <w:sz w:val="22"/>
          <w:szCs w:val="22"/>
          <w:rtl w:val="0"/>
        </w:rPr>
        <w:t xml:space="preserve"> </w:t>
        <w:tab/>
        <w:tab/>
        <w:tab/>
        <w:tab/>
      </w:r>
      <w:r w:rsidDel="00000000" w:rsidR="00000000" w:rsidRPr="00000000">
        <w:rPr>
          <w:sz w:val="28"/>
          <w:szCs w:val="28"/>
          <w:rtl w:val="0"/>
        </w:rPr>
        <w:t xml:space="preserve">       </w:t>
      </w:r>
      <w:hyperlink r:id="rId67">
        <w:r w:rsidDel="00000000" w:rsidR="00000000" w:rsidRPr="00000000">
          <w:rPr>
            <w:vertAlign w:val="superscript"/>
            <w:rtl w:val="0"/>
          </w:rPr>
          <w:t xml:space="preserve">88,95</w:t>
        </w:r>
      </w:hyperlink>
      <w:r w:rsidDel="00000000" w:rsidR="00000000" w:rsidRPr="00000000">
        <w:rPr>
          <w:rtl w:val="0"/>
        </w:rPr>
      </w:r>
    </w:p>
    <w:p w:rsidR="00000000" w:rsidDel="00000000" w:rsidP="00000000" w:rsidRDefault="00000000" w:rsidRPr="00000000" w14:paraId="00000231">
      <w:pPr>
        <w:pageBreakBefore w:val="0"/>
        <w:spacing w:before="0" w:line="240" w:lineRule="auto"/>
        <w:ind w:left="2880" w:firstLine="0"/>
        <w:jc w:val="left"/>
        <w:rPr>
          <w:sz w:val="28"/>
          <w:szCs w:val="28"/>
        </w:rPr>
      </w:pPr>
      <w:r w:rsidDel="00000000" w:rsidR="00000000" w:rsidRPr="00000000">
        <w:rPr>
          <w:rtl w:val="0"/>
        </w:rPr>
      </w:r>
    </w:p>
    <w:p w:rsidR="00000000" w:rsidDel="00000000" w:rsidP="00000000" w:rsidRDefault="00000000" w:rsidRPr="00000000" w14:paraId="00000232">
      <w:pPr>
        <w:pageBreakBefore w:val="0"/>
        <w:spacing w:before="0" w:lineRule="auto"/>
        <w:rPr>
          <w:color w:val="000000"/>
        </w:rPr>
      </w:pPr>
      <w:r w:rsidDel="00000000" w:rsidR="00000000" w:rsidRPr="00000000">
        <w:rPr>
          <w:rtl w:val="0"/>
        </w:rPr>
        <w:t xml:space="preserve">Here</w:t>
      </w:r>
      <w:r w:rsidDel="00000000" w:rsidR="00000000" w:rsidRPr="00000000">
        <w:rPr>
          <w:color w:val="000000"/>
          <w:rtl w:val="0"/>
        </w:rPr>
        <w:t xml:space="preserve"> </w:t>
      </w:r>
      <w:r w:rsidDel="00000000" w:rsidR="00000000" w:rsidRPr="00000000">
        <w:rPr>
          <w:i w:val="1"/>
          <w:iCs w:val="1"/>
          <w:color w:val="000000"/>
          <w:rtl w:val="0"/>
        </w:rPr>
        <w:t xml:space="preserve">µ</w:t>
      </w:r>
      <w:r w:rsidDel="00000000" w:rsidR="00000000" w:rsidRPr="00000000">
        <w:rPr>
          <w:color w:val="000000"/>
          <w:vertAlign w:val="subscript"/>
          <w:rtl w:val="0"/>
        </w:rPr>
        <w:t xml:space="preserve">1</w:t>
      </w:r>
      <w:r w:rsidDel="00000000" w:rsidR="00000000" w:rsidRPr="00000000">
        <w:rPr>
          <w:color w:val="000000"/>
          <w:rtl w:val="0"/>
        </w:rPr>
        <w:t xml:space="preserve"> and </w:t>
      </w:r>
      <w:r w:rsidDel="00000000" w:rsidR="00000000" w:rsidRPr="00000000">
        <w:rPr>
          <w:i w:val="1"/>
          <w:iCs w:val="1"/>
          <w:color w:val="000000"/>
          <w:rtl w:val="0"/>
        </w:rPr>
        <w:t xml:space="preserve">µ</w:t>
      </w:r>
      <w:r w:rsidDel="00000000" w:rsidR="00000000" w:rsidRPr="00000000">
        <w:rPr>
          <w:color w:val="000000"/>
          <w:vertAlign w:val="subscript"/>
          <w:rtl w:val="0"/>
        </w:rPr>
        <w:t xml:space="preserve">2</w:t>
      </w:r>
      <w:r w:rsidDel="00000000" w:rsidR="00000000" w:rsidRPr="00000000">
        <w:rPr>
          <w:color w:val="000000"/>
          <w:rtl w:val="0"/>
        </w:rPr>
        <w:t xml:space="preserve"> </w:t>
      </w:r>
      <w:r w:rsidDel="00000000" w:rsidR="00000000" w:rsidRPr="00000000">
        <w:rPr>
          <w:rtl w:val="0"/>
        </w:rPr>
        <w:t xml:space="preserve">represented the mean values of spectral bands for the vegetation scorch of the burn severity class and other pooled data, while</w:t>
      </w:r>
      <w:r w:rsidDel="00000000" w:rsidR="00000000" w:rsidRPr="00000000">
        <w:rPr>
          <w:color w:val="000000"/>
          <w:rtl w:val="0"/>
        </w:rPr>
        <w:t xml:space="preserve"> </w:t>
      </w:r>
      <w:r w:rsidDel="00000000" w:rsidR="00000000" w:rsidRPr="00000000">
        <w:rPr>
          <w:i w:val="1"/>
          <w:iCs w:val="1"/>
          <w:color w:val="000000"/>
          <w:rtl w:val="0"/>
        </w:rPr>
        <w:t xml:space="preserve">σ</w:t>
      </w:r>
      <w:r w:rsidDel="00000000" w:rsidR="00000000" w:rsidRPr="00000000">
        <w:rPr>
          <w:i w:val="1"/>
          <w:iCs w:val="1"/>
          <w:color w:val="000000"/>
          <w:vertAlign w:val="subscript"/>
          <w:rtl w:val="0"/>
        </w:rPr>
        <w:t xml:space="preserve">1 </w:t>
      </w:r>
      <w:r w:rsidDel="00000000" w:rsidR="00000000" w:rsidRPr="00000000">
        <w:rPr>
          <w:color w:val="000000"/>
          <w:rtl w:val="0"/>
        </w:rPr>
        <w:t xml:space="preserve">and </w:t>
      </w:r>
      <w:r w:rsidDel="00000000" w:rsidR="00000000" w:rsidRPr="00000000">
        <w:rPr>
          <w:i w:val="1"/>
          <w:iCs w:val="1"/>
          <w:color w:val="000000"/>
          <w:rtl w:val="0"/>
        </w:rPr>
        <w:t xml:space="preserve">σ</w:t>
      </w:r>
      <w:r w:rsidDel="00000000" w:rsidR="00000000" w:rsidRPr="00000000">
        <w:rPr>
          <w:i w:val="1"/>
          <w:iCs w:val="1"/>
          <w:color w:val="000000"/>
          <w:vertAlign w:val="subscript"/>
          <w:rtl w:val="0"/>
        </w:rPr>
        <w:t xml:space="preserve">2  </w:t>
      </w:r>
      <w:r w:rsidDel="00000000" w:rsidR="00000000" w:rsidRPr="00000000">
        <w:rPr>
          <w:rtl w:val="0"/>
        </w:rPr>
        <w:t xml:space="preserve">denoted the corresponding standard deviations. Given the non-normal distribution observed in spectral variables, analysis of variance employed non-parametric methods, namely the Kruskal Wallis H-test and Wilcoxon </w:t>
      </w:r>
      <w:r w:rsidDel="00000000" w:rsidR="00000000" w:rsidRPr="00000000">
        <w:rPr>
          <w:rtl w:val="0"/>
        </w:rPr>
        <w:t xml:space="preserve">sum-ranked</w:t>
      </w:r>
      <w:r w:rsidDel="00000000" w:rsidR="00000000" w:rsidRPr="00000000">
        <w:rPr>
          <w:rtl w:val="0"/>
        </w:rPr>
        <w:t xml:space="preserve"> test. Table 6 below presents the results of sensitivity analyses for spectral bands in descending order of their discriminatory power. Notably, the findings highlighted that the NIR wavelength exhibited the highest efficacy in detecting unburned areas from others</w:t>
      </w:r>
      <w:r w:rsidDel="00000000" w:rsidR="00000000" w:rsidRPr="00000000">
        <w:rPr>
          <w:color w:val="000000"/>
          <w:rtl w:val="0"/>
        </w:rPr>
        <w:t xml:space="preserve"> (</w:t>
      </w:r>
      <w:r w:rsidDel="00000000" w:rsidR="00000000" w:rsidRPr="00000000">
        <w:rPr>
          <w:i w:val="1"/>
          <w:iCs w:val="1"/>
          <w:color w:val="000000"/>
          <w:rtl w:val="0"/>
        </w:rPr>
        <w:t xml:space="preserve">M</w:t>
      </w:r>
      <w:r w:rsidDel="00000000" w:rsidR="00000000" w:rsidRPr="00000000">
        <w:rPr>
          <w:color w:val="000000"/>
          <w:rtl w:val="0"/>
        </w:rPr>
        <w:t xml:space="preserve"> = 0.510, </w:t>
      </w:r>
      <w:r w:rsidDel="00000000" w:rsidR="00000000" w:rsidRPr="00000000">
        <w:rPr>
          <w:i w:val="1"/>
          <w:iCs w:val="1"/>
          <w:color w:val="000000"/>
          <w:rtl w:val="0"/>
        </w:rPr>
        <w:t xml:space="preserve">p </w:t>
      </w:r>
      <w:r w:rsidDel="00000000" w:rsidR="00000000" w:rsidRPr="00000000">
        <w:rPr>
          <w:color w:val="000000"/>
          <w:rtl w:val="0"/>
        </w:rPr>
        <w:t xml:space="preserve">&lt; 0.00002). </w:t>
      </w:r>
    </w:p>
    <w:p w:rsidR="00000000" w:rsidDel="00000000" w:rsidP="00000000" w:rsidRDefault="00000000" w:rsidRPr="00000000" w14:paraId="00000233">
      <w:pPr>
        <w:pStyle w:val="Heading5"/>
        <w:jc w:val="both"/>
        <w:rPr/>
      </w:pPr>
      <w:bookmarkStart w:colFirst="0" w:colLast="0" w:name="_1ksv4uv" w:id="14"/>
      <w:bookmarkEnd w:id="14"/>
      <w:r w:rsidDel="00000000" w:rsidR="00000000" w:rsidRPr="00000000">
        <w:rPr>
          <w:rtl w:val="0"/>
        </w:rPr>
        <w:t xml:space="preserve">Table 6 </w:t>
      </w:r>
      <w:r w:rsidDel="00000000" w:rsidR="00000000" w:rsidRPr="00000000">
        <w:rPr>
          <w:b w:val="0"/>
          <w:bCs w:val="0"/>
          <w:rtl w:val="0"/>
        </w:rPr>
        <w:t xml:space="preserve">Power of each spectral bands to discern burn classes according to separability distance score (Mdist) and results of Wilcoxon rank-sum nonparametric analysis of variance (</w:t>
      </w:r>
      <w:r w:rsidDel="00000000" w:rsidR="00000000" w:rsidRPr="00000000">
        <w:rPr>
          <w:b w:val="0"/>
          <w:bCs w:val="0"/>
          <w:vertAlign w:val="superscript"/>
          <w:rtl w:val="0"/>
        </w:rPr>
        <w:t xml:space="preserve">W</w:t>
      </w:r>
      <w:r w:rsidDel="00000000" w:rsidR="00000000" w:rsidRPr="00000000">
        <w:rPr>
          <w:b w:val="0"/>
          <w:bCs w:val="0"/>
          <w:rtl w:val="0"/>
        </w:rPr>
        <w:t xml:space="preserve">). Presence of heteroscedasticity among spectral variables reported according to results of Shapiro-Wilk test (SW</w:t>
      </w:r>
      <w:r w:rsidDel="00000000" w:rsidR="00000000" w:rsidRPr="00000000">
        <w:rPr>
          <w:b w:val="0"/>
          <w:bCs w:val="0"/>
          <w:vertAlign w:val="superscript"/>
          <w:rtl w:val="0"/>
        </w:rPr>
        <w:t xml:space="preserve">p</w:t>
      </w:r>
      <w:r w:rsidDel="00000000" w:rsidR="00000000" w:rsidRPr="00000000">
        <w:rPr>
          <w:b w:val="0"/>
          <w:bCs w:val="0"/>
          <w:rtl w:val="0"/>
        </w:rPr>
        <w:t xml:space="preserve">). Significance levels: * = 0.05; ** = 0.01; *** = 0.001.</w:t>
      </w:r>
      <w:r w:rsidDel="00000000" w:rsidR="00000000" w:rsidRPr="00000000">
        <w:rPr>
          <w:rtl w:val="0"/>
        </w:rPr>
      </w:r>
    </w:p>
    <w:tbl>
      <w:tblPr>
        <w:tblStyle w:val="Table7"/>
        <w:tblW w:w="850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4"/>
        <w:gridCol w:w="931"/>
        <w:gridCol w:w="931"/>
        <w:gridCol w:w="932"/>
        <w:gridCol w:w="931"/>
        <w:gridCol w:w="931"/>
        <w:gridCol w:w="932"/>
        <w:gridCol w:w="931"/>
        <w:gridCol w:w="932"/>
        <w:tblGridChange w:id="0">
          <w:tblGrid>
            <w:gridCol w:w="1054"/>
            <w:gridCol w:w="931"/>
            <w:gridCol w:w="931"/>
            <w:gridCol w:w="932"/>
            <w:gridCol w:w="931"/>
            <w:gridCol w:w="931"/>
            <w:gridCol w:w="932"/>
            <w:gridCol w:w="931"/>
            <w:gridCol w:w="932"/>
          </w:tblGrid>
        </w:tblGridChange>
      </w:tblGrid>
      <w:tr>
        <w:trPr>
          <w:cantSplit w:val="0"/>
          <w:trHeight w:val="284" w:hRule="atLeast"/>
          <w:tblHeader w:val="0"/>
        </w:trPr>
        <w:tc>
          <w:tcPr>
            <w:vMerge w:val="restart"/>
            <w:tcBorders>
              <w:left w:color="000000" w:space="0" w:sz="0" w:val="nil"/>
              <w:right w:color="000000" w:space="0" w:sz="0" w:val="nil"/>
            </w:tcBorders>
            <w:shd w:fill="auto" w:val="clear"/>
          </w:tcPr>
          <w:p w:rsidR="00000000" w:rsidDel="00000000" w:rsidP="00000000" w:rsidRDefault="00000000" w:rsidRPr="00000000" w14:paraId="00000234">
            <w:pPr>
              <w:spacing w:after="0" w:before="0" w:line="360" w:lineRule="auto"/>
              <w:jc w:val="left"/>
              <w:rPr>
                <w:b w:val="1"/>
                <w:bCs w:val="1"/>
                <w:color w:val="000000"/>
                <w:sz w:val="18"/>
                <w:szCs w:val="18"/>
              </w:rPr>
            </w:pPr>
            <w:r w:rsidDel="00000000" w:rsidR="00000000" w:rsidRPr="00000000">
              <w:rPr>
                <w:rtl w:val="0"/>
              </w:rPr>
            </w:r>
          </w:p>
        </w:tc>
        <w:tc>
          <w:tcPr>
            <w:gridSpan w:val="2"/>
            <w:tcBorders>
              <w:left w:color="000000" w:space="0" w:sz="0" w:val="nil"/>
              <w:bottom w:color="000000" w:space="0" w:sz="0" w:val="nil"/>
            </w:tcBorders>
            <w:shd w:fill="auto" w:val="clear"/>
          </w:tcPr>
          <w:p w:rsidR="00000000" w:rsidDel="00000000" w:rsidP="00000000" w:rsidRDefault="00000000" w:rsidRPr="00000000" w14:paraId="00000235">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High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7">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Moderate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9">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Low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3B">
            <w:pPr>
              <w:spacing w:after="0" w:before="0" w:line="360" w:lineRule="auto"/>
              <w:jc w:val="center"/>
              <w:rPr>
                <w:b w:val="1"/>
                <w:bCs w:val="1"/>
                <w:sz w:val="18"/>
                <w:szCs w:val="18"/>
              </w:rPr>
            </w:pPr>
            <w:r w:rsidDel="00000000" w:rsidR="00000000" w:rsidRPr="00000000">
              <w:rPr>
                <w:b w:val="1"/>
                <w:bCs w:val="1"/>
                <w:sz w:val="18"/>
                <w:szCs w:val="18"/>
                <w:rtl w:val="0"/>
              </w:rPr>
              <w:t xml:space="preserve">Unburned</w:t>
            </w:r>
          </w:p>
        </w:tc>
      </w:tr>
      <w:tr>
        <w:trPr>
          <w:cantSplit w:val="0"/>
          <w:trHeight w:val="284" w:hRule="atLeast"/>
          <w:tblHeader w:val="0"/>
        </w:trPr>
        <w:tc>
          <w:tcPr>
            <w:vMerge w:val="continue"/>
            <w:tcBorders>
              <w:left w:color="000000" w:space="0" w:sz="0" w:val="nil"/>
              <w:right w:color="000000" w:space="0" w:sz="0" w:val="nil"/>
            </w:tcBorders>
            <w:shd w:fill="auto"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3E">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3F">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0">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1">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2">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3">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4">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245">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284" w:hRule="atLeast"/>
          <w:tblHeader w:val="0"/>
        </w:trPr>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6">
            <w:pPr>
              <w:spacing w:after="0" w:before="0" w:line="360" w:lineRule="auto"/>
              <w:jc w:val="left"/>
              <w:rPr>
                <w:color w:val="000000"/>
                <w:sz w:val="18"/>
                <w:szCs w:val="18"/>
              </w:rPr>
            </w:pPr>
            <w:r w:rsidDel="00000000" w:rsidR="00000000" w:rsidRPr="00000000">
              <w:rPr>
                <w:color w:val="000000"/>
                <w:sz w:val="18"/>
                <w:szCs w:val="18"/>
                <w:rtl w:val="0"/>
              </w:rPr>
              <w:t xml:space="preserve">Aerosol</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7">
            <w:pPr>
              <w:spacing w:after="0" w:before="0" w:line="360" w:lineRule="auto"/>
              <w:jc w:val="left"/>
              <w:rPr>
                <w:color w:val="000000"/>
                <w:sz w:val="18"/>
                <w:szCs w:val="18"/>
              </w:rPr>
            </w:pPr>
            <w:r w:rsidDel="00000000" w:rsidR="00000000" w:rsidRPr="00000000">
              <w:rPr>
                <w:color w:val="000000"/>
                <w:sz w:val="18"/>
                <w:szCs w:val="18"/>
                <w:rtl w:val="0"/>
              </w:rPr>
              <w:t xml:space="preserve">0.730***</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8">
            <w:pPr>
              <w:spacing w:after="0" w:before="0" w:line="360" w:lineRule="auto"/>
              <w:jc w:val="left"/>
              <w:rPr>
                <w:color w:val="000000"/>
                <w:sz w:val="18"/>
                <w:szCs w:val="18"/>
              </w:rPr>
            </w:pPr>
            <w:r w:rsidDel="00000000" w:rsidR="00000000" w:rsidRPr="00000000">
              <w:rPr>
                <w:color w:val="000000"/>
                <w:sz w:val="18"/>
                <w:szCs w:val="18"/>
                <w:rtl w:val="0"/>
              </w:rPr>
              <w:t xml:space="preserve">0.958</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9">
            <w:pPr>
              <w:spacing w:after="0" w:before="0" w:line="360" w:lineRule="auto"/>
              <w:jc w:val="left"/>
              <w:rPr>
                <w:color w:val="000000"/>
                <w:sz w:val="18"/>
                <w:szCs w:val="18"/>
              </w:rPr>
            </w:pPr>
            <w:r w:rsidDel="00000000" w:rsidR="00000000" w:rsidRPr="00000000">
              <w:rPr>
                <w:color w:val="000000"/>
                <w:sz w:val="18"/>
                <w:szCs w:val="18"/>
                <w:rtl w:val="0"/>
              </w:rPr>
              <w:t xml:space="preserve">0.061</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A">
            <w:pPr>
              <w:spacing w:after="0" w:before="0" w:line="360" w:lineRule="auto"/>
              <w:jc w:val="left"/>
              <w:rPr>
                <w:color w:val="000000"/>
                <w:sz w:val="18"/>
                <w:szCs w:val="18"/>
              </w:rPr>
            </w:pPr>
            <w:r w:rsidDel="00000000" w:rsidR="00000000" w:rsidRPr="00000000">
              <w:rPr>
                <w:color w:val="000000"/>
                <w:sz w:val="18"/>
                <w:szCs w:val="18"/>
                <w:rtl w:val="0"/>
              </w:rPr>
              <w:t xml:space="preserve">0.901*</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B">
            <w:pPr>
              <w:spacing w:after="0" w:before="0" w:line="360" w:lineRule="auto"/>
              <w:jc w:val="left"/>
              <w:rPr>
                <w:color w:val="000000"/>
                <w:sz w:val="18"/>
                <w:szCs w:val="18"/>
              </w:rPr>
            </w:pPr>
            <w:r w:rsidDel="00000000" w:rsidR="00000000" w:rsidRPr="00000000">
              <w:rPr>
                <w:color w:val="000000"/>
                <w:sz w:val="18"/>
                <w:szCs w:val="18"/>
                <w:rtl w:val="0"/>
              </w:rPr>
              <w:t xml:space="preserve">0.854***</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C">
            <w:pPr>
              <w:spacing w:after="0" w:before="0" w:line="360" w:lineRule="auto"/>
              <w:jc w:val="left"/>
              <w:rPr>
                <w:color w:val="000000"/>
                <w:sz w:val="18"/>
                <w:szCs w:val="18"/>
              </w:rPr>
            </w:pPr>
            <w:r w:rsidDel="00000000" w:rsidR="00000000" w:rsidRPr="00000000">
              <w:rPr>
                <w:color w:val="000000"/>
                <w:sz w:val="18"/>
                <w:szCs w:val="18"/>
                <w:rtl w:val="0"/>
              </w:rPr>
              <w:t xml:space="preserve">0.850**</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D">
            <w:pPr>
              <w:spacing w:after="0" w:before="0" w:line="360" w:lineRule="auto"/>
              <w:jc w:val="left"/>
              <w:rPr>
                <w:color w:val="000000"/>
                <w:sz w:val="18"/>
                <w:szCs w:val="18"/>
              </w:rPr>
            </w:pPr>
            <w:r w:rsidDel="00000000" w:rsidR="00000000" w:rsidRPr="00000000">
              <w:rPr>
                <w:color w:val="000000"/>
                <w:sz w:val="18"/>
                <w:szCs w:val="18"/>
                <w:rtl w:val="0"/>
              </w:rPr>
              <w:t xml:space="preserve">0.119</w:t>
            </w:r>
          </w:p>
        </w:tc>
        <w:tc>
          <w:tcPr>
            <w:tcBorders>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E">
            <w:pPr>
              <w:spacing w:after="0" w:before="0" w:line="360" w:lineRule="auto"/>
              <w:jc w:val="left"/>
              <w:rPr>
                <w:color w:val="000000"/>
                <w:sz w:val="18"/>
                <w:szCs w:val="18"/>
              </w:rPr>
            </w:pPr>
            <w:r w:rsidDel="00000000" w:rsidR="00000000" w:rsidRPr="00000000">
              <w:rPr>
                <w:color w:val="000000"/>
                <w:sz w:val="18"/>
                <w:szCs w:val="18"/>
                <w:rtl w:val="0"/>
              </w:rPr>
              <w:t xml:space="preserve">0.962</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4F">
            <w:pPr>
              <w:spacing w:after="0" w:before="0" w:line="360" w:lineRule="auto"/>
              <w:jc w:val="left"/>
              <w:rPr>
                <w:color w:val="000000"/>
                <w:sz w:val="18"/>
                <w:szCs w:val="18"/>
              </w:rPr>
            </w:pPr>
            <w:r w:rsidDel="00000000" w:rsidR="00000000" w:rsidRPr="00000000">
              <w:rPr>
                <w:color w:val="000000"/>
                <w:sz w:val="18"/>
                <w:szCs w:val="18"/>
                <w:rtl w:val="0"/>
              </w:rPr>
              <w:t xml:space="preserve">Blue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0">
            <w:pPr>
              <w:spacing w:after="0" w:before="0" w:line="360" w:lineRule="auto"/>
              <w:jc w:val="left"/>
              <w:rPr>
                <w:color w:val="000000"/>
                <w:sz w:val="18"/>
                <w:szCs w:val="18"/>
              </w:rPr>
            </w:pPr>
            <w:r w:rsidDel="00000000" w:rsidR="00000000" w:rsidRPr="00000000">
              <w:rPr>
                <w:color w:val="000000"/>
                <w:sz w:val="18"/>
                <w:szCs w:val="18"/>
                <w:rtl w:val="0"/>
              </w:rPr>
              <w:t xml:space="preserve">0.731***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1">
            <w:pPr>
              <w:spacing w:after="0" w:before="0" w:line="360" w:lineRule="auto"/>
              <w:jc w:val="left"/>
              <w:rPr>
                <w:color w:val="000000"/>
                <w:sz w:val="18"/>
                <w:szCs w:val="18"/>
              </w:rPr>
            </w:pPr>
            <w:r w:rsidDel="00000000" w:rsidR="00000000" w:rsidRPr="00000000">
              <w:rPr>
                <w:color w:val="000000"/>
                <w:sz w:val="18"/>
                <w:szCs w:val="18"/>
                <w:rtl w:val="0"/>
              </w:rPr>
              <w:t xml:space="preserve">0.943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2">
            <w:pPr>
              <w:spacing w:after="0" w:before="0" w:line="360" w:lineRule="auto"/>
              <w:jc w:val="left"/>
              <w:rPr>
                <w:color w:val="000000"/>
                <w:sz w:val="18"/>
                <w:szCs w:val="18"/>
              </w:rPr>
            </w:pPr>
            <w:r w:rsidDel="00000000" w:rsidR="00000000" w:rsidRPr="00000000">
              <w:rPr>
                <w:color w:val="000000"/>
                <w:sz w:val="18"/>
                <w:szCs w:val="18"/>
                <w:rtl w:val="0"/>
              </w:rPr>
              <w:t xml:space="preserve">0.072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3">
            <w:pPr>
              <w:spacing w:after="0" w:before="0" w:line="360" w:lineRule="auto"/>
              <w:jc w:val="left"/>
              <w:rPr>
                <w:color w:val="000000"/>
                <w:sz w:val="18"/>
                <w:szCs w:val="18"/>
              </w:rPr>
            </w:pPr>
            <w:r w:rsidDel="00000000" w:rsidR="00000000" w:rsidRPr="00000000">
              <w:rPr>
                <w:color w:val="000000"/>
                <w:sz w:val="18"/>
                <w:szCs w:val="18"/>
                <w:rtl w:val="0"/>
              </w:rPr>
              <w:t xml:space="preserve">0.921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4">
            <w:pPr>
              <w:spacing w:after="0" w:before="0" w:line="360" w:lineRule="auto"/>
              <w:jc w:val="left"/>
              <w:rPr>
                <w:color w:val="000000"/>
                <w:sz w:val="18"/>
                <w:szCs w:val="18"/>
              </w:rPr>
            </w:pPr>
            <w:r w:rsidDel="00000000" w:rsidR="00000000" w:rsidRPr="00000000">
              <w:rPr>
                <w:color w:val="000000"/>
                <w:sz w:val="18"/>
                <w:szCs w:val="18"/>
                <w:rtl w:val="0"/>
              </w:rPr>
              <w:t xml:space="preserve">0.884***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5">
            <w:pPr>
              <w:spacing w:after="0" w:before="0" w:line="360" w:lineRule="auto"/>
              <w:jc w:val="left"/>
              <w:rPr>
                <w:color w:val="000000"/>
                <w:sz w:val="18"/>
                <w:szCs w:val="18"/>
              </w:rPr>
            </w:pPr>
            <w:r w:rsidDel="00000000" w:rsidR="00000000" w:rsidRPr="00000000">
              <w:rPr>
                <w:color w:val="000000"/>
                <w:sz w:val="18"/>
                <w:szCs w:val="18"/>
                <w:rtl w:val="0"/>
              </w:rPr>
              <w:t xml:space="preserve">0.841***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6">
            <w:pPr>
              <w:spacing w:after="0" w:before="0" w:line="360" w:lineRule="auto"/>
              <w:jc w:val="left"/>
              <w:rPr>
                <w:color w:val="000000"/>
                <w:sz w:val="18"/>
                <w:szCs w:val="18"/>
              </w:rPr>
            </w:pPr>
            <w:r w:rsidDel="00000000" w:rsidR="00000000" w:rsidRPr="00000000">
              <w:rPr>
                <w:color w:val="000000"/>
                <w:sz w:val="18"/>
                <w:szCs w:val="18"/>
                <w:rtl w:val="0"/>
              </w:rPr>
              <w:t xml:space="preserve">0.118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7">
            <w:pPr>
              <w:spacing w:after="0" w:before="0" w:line="360" w:lineRule="auto"/>
              <w:jc w:val="left"/>
              <w:rPr>
                <w:color w:val="000000"/>
                <w:sz w:val="18"/>
                <w:szCs w:val="18"/>
              </w:rPr>
            </w:pPr>
            <w:r w:rsidDel="00000000" w:rsidR="00000000" w:rsidRPr="00000000">
              <w:rPr>
                <w:color w:val="000000"/>
                <w:sz w:val="18"/>
                <w:szCs w:val="18"/>
                <w:rtl w:val="0"/>
              </w:rPr>
              <w:t xml:space="preserve">0.952</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8">
            <w:pPr>
              <w:spacing w:after="0" w:before="0" w:line="360" w:lineRule="auto"/>
              <w:jc w:val="left"/>
              <w:rPr>
                <w:color w:val="000000"/>
                <w:sz w:val="18"/>
                <w:szCs w:val="18"/>
              </w:rPr>
            </w:pPr>
            <w:r w:rsidDel="00000000" w:rsidR="00000000" w:rsidRPr="00000000">
              <w:rPr>
                <w:color w:val="000000"/>
                <w:sz w:val="18"/>
                <w:szCs w:val="18"/>
                <w:rtl w:val="0"/>
              </w:rPr>
              <w:t xml:space="preserve">Green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9">
            <w:pPr>
              <w:spacing w:after="0" w:before="0" w:line="360" w:lineRule="auto"/>
              <w:jc w:val="left"/>
              <w:rPr>
                <w:color w:val="000000"/>
                <w:sz w:val="18"/>
                <w:szCs w:val="18"/>
              </w:rPr>
            </w:pPr>
            <w:r w:rsidDel="00000000" w:rsidR="00000000" w:rsidRPr="00000000">
              <w:rPr>
                <w:color w:val="000000"/>
                <w:sz w:val="18"/>
                <w:szCs w:val="18"/>
                <w:rtl w:val="0"/>
              </w:rPr>
              <w:t xml:space="preserve">0.546***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A">
            <w:pPr>
              <w:spacing w:after="0" w:before="0" w:line="360" w:lineRule="auto"/>
              <w:jc w:val="left"/>
              <w:rPr>
                <w:color w:val="000000"/>
                <w:sz w:val="18"/>
                <w:szCs w:val="18"/>
              </w:rPr>
            </w:pPr>
            <w:r w:rsidDel="00000000" w:rsidR="00000000" w:rsidRPr="00000000">
              <w:rPr>
                <w:color w:val="000000"/>
                <w:sz w:val="18"/>
                <w:szCs w:val="18"/>
                <w:rtl w:val="0"/>
              </w:rPr>
              <w:t xml:space="preserve">0.913*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B">
            <w:pPr>
              <w:spacing w:after="0" w:before="0" w:line="360" w:lineRule="auto"/>
              <w:jc w:val="left"/>
              <w:rPr>
                <w:color w:val="000000"/>
                <w:sz w:val="18"/>
                <w:szCs w:val="18"/>
              </w:rPr>
            </w:pPr>
            <w:r w:rsidDel="00000000" w:rsidR="00000000" w:rsidRPr="00000000">
              <w:rPr>
                <w:color w:val="000000"/>
                <w:sz w:val="18"/>
                <w:szCs w:val="18"/>
                <w:rtl w:val="0"/>
              </w:rPr>
              <w:t xml:space="preserve">0.180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C">
            <w:pPr>
              <w:spacing w:after="0" w:before="0" w:line="360" w:lineRule="auto"/>
              <w:jc w:val="left"/>
              <w:rPr>
                <w:color w:val="000000"/>
                <w:sz w:val="18"/>
                <w:szCs w:val="18"/>
              </w:rPr>
            </w:pPr>
            <w:r w:rsidDel="00000000" w:rsidR="00000000" w:rsidRPr="00000000">
              <w:rPr>
                <w:color w:val="000000"/>
                <w:sz w:val="18"/>
                <w:szCs w:val="18"/>
                <w:rtl w:val="0"/>
              </w:rPr>
              <w:t xml:space="preserve">0.961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D">
            <w:pPr>
              <w:spacing w:after="0" w:before="0" w:line="360" w:lineRule="auto"/>
              <w:jc w:val="left"/>
              <w:rPr>
                <w:color w:val="000000"/>
                <w:sz w:val="18"/>
                <w:szCs w:val="18"/>
              </w:rPr>
            </w:pPr>
            <w:r w:rsidDel="00000000" w:rsidR="00000000" w:rsidRPr="00000000">
              <w:rPr>
                <w:color w:val="000000"/>
                <w:sz w:val="18"/>
                <w:szCs w:val="18"/>
                <w:rtl w:val="0"/>
              </w:rPr>
              <w:t xml:space="preserve">1.484***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E">
            <w:pPr>
              <w:spacing w:after="0" w:before="0" w:line="360" w:lineRule="auto"/>
              <w:jc w:val="left"/>
              <w:rPr>
                <w:color w:val="000000"/>
                <w:sz w:val="18"/>
                <w:szCs w:val="18"/>
              </w:rPr>
            </w:pPr>
            <w:r w:rsidDel="00000000" w:rsidR="00000000" w:rsidRPr="00000000">
              <w:rPr>
                <w:color w:val="000000"/>
                <w:sz w:val="18"/>
                <w:szCs w:val="18"/>
                <w:rtl w:val="0"/>
              </w:rPr>
              <w:t xml:space="preserve">0.879**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5F">
            <w:pPr>
              <w:spacing w:after="0" w:before="0" w:line="360" w:lineRule="auto"/>
              <w:jc w:val="left"/>
              <w:rPr>
                <w:color w:val="000000"/>
                <w:sz w:val="18"/>
                <w:szCs w:val="18"/>
              </w:rPr>
            </w:pPr>
            <w:r w:rsidDel="00000000" w:rsidR="00000000" w:rsidRPr="00000000">
              <w:rPr>
                <w:color w:val="000000"/>
                <w:sz w:val="18"/>
                <w:szCs w:val="18"/>
                <w:rtl w:val="0"/>
              </w:rPr>
              <w:t xml:space="preserve">0.081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0">
            <w:pPr>
              <w:spacing w:after="0" w:before="0" w:line="360" w:lineRule="auto"/>
              <w:jc w:val="left"/>
              <w:rPr>
                <w:color w:val="000000"/>
                <w:sz w:val="18"/>
                <w:szCs w:val="18"/>
              </w:rPr>
            </w:pPr>
            <w:r w:rsidDel="00000000" w:rsidR="00000000" w:rsidRPr="00000000">
              <w:rPr>
                <w:color w:val="000000"/>
                <w:sz w:val="18"/>
                <w:szCs w:val="18"/>
                <w:rtl w:val="0"/>
              </w:rPr>
              <w:t xml:space="preserve">0.917*</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1">
            <w:pPr>
              <w:spacing w:after="0" w:before="0" w:line="360" w:lineRule="auto"/>
              <w:jc w:val="left"/>
              <w:rPr>
                <w:color w:val="000000"/>
                <w:sz w:val="18"/>
                <w:szCs w:val="18"/>
              </w:rPr>
            </w:pPr>
            <w:r w:rsidDel="00000000" w:rsidR="00000000" w:rsidRPr="00000000">
              <w:rPr>
                <w:color w:val="000000"/>
                <w:sz w:val="18"/>
                <w:szCs w:val="18"/>
                <w:rtl w:val="0"/>
              </w:rPr>
              <w:t xml:space="preserve">Red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2">
            <w:pPr>
              <w:spacing w:after="0" w:before="0" w:line="360" w:lineRule="auto"/>
              <w:jc w:val="left"/>
              <w:rPr>
                <w:color w:val="000000"/>
                <w:sz w:val="18"/>
                <w:szCs w:val="18"/>
              </w:rPr>
            </w:pPr>
            <w:r w:rsidDel="00000000" w:rsidR="00000000" w:rsidRPr="00000000">
              <w:rPr>
                <w:color w:val="000000"/>
                <w:sz w:val="18"/>
                <w:szCs w:val="18"/>
                <w:rtl w:val="0"/>
              </w:rPr>
              <w:t xml:space="preserve">0.697***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3">
            <w:pPr>
              <w:spacing w:after="0" w:before="0" w:line="360" w:lineRule="auto"/>
              <w:jc w:val="left"/>
              <w:rPr>
                <w:color w:val="000000"/>
                <w:sz w:val="18"/>
                <w:szCs w:val="18"/>
              </w:rPr>
            </w:pPr>
            <w:r w:rsidDel="00000000" w:rsidR="00000000" w:rsidRPr="00000000">
              <w:rPr>
                <w:color w:val="000000"/>
                <w:sz w:val="18"/>
                <w:szCs w:val="18"/>
                <w:rtl w:val="0"/>
              </w:rPr>
              <w:t xml:space="preserve">0.845***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4">
            <w:pPr>
              <w:spacing w:after="0" w:before="0" w:line="360" w:lineRule="auto"/>
              <w:jc w:val="left"/>
              <w:rPr>
                <w:color w:val="000000"/>
                <w:sz w:val="18"/>
                <w:szCs w:val="18"/>
              </w:rPr>
            </w:pPr>
            <w:r w:rsidDel="00000000" w:rsidR="00000000" w:rsidRPr="00000000">
              <w:rPr>
                <w:color w:val="000000"/>
                <w:sz w:val="18"/>
                <w:szCs w:val="18"/>
                <w:rtl w:val="0"/>
              </w:rPr>
              <w:t xml:space="preserve">0.137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5">
            <w:pPr>
              <w:spacing w:after="0" w:before="0" w:line="360" w:lineRule="auto"/>
              <w:jc w:val="left"/>
              <w:rPr>
                <w:color w:val="000000"/>
                <w:sz w:val="18"/>
                <w:szCs w:val="18"/>
              </w:rPr>
            </w:pPr>
            <w:r w:rsidDel="00000000" w:rsidR="00000000" w:rsidRPr="00000000">
              <w:rPr>
                <w:color w:val="000000"/>
                <w:sz w:val="18"/>
                <w:szCs w:val="18"/>
                <w:rtl w:val="0"/>
              </w:rPr>
              <w:t xml:space="preserve">0.988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6">
            <w:pPr>
              <w:spacing w:after="0" w:before="0" w:line="360" w:lineRule="auto"/>
              <w:jc w:val="left"/>
              <w:rPr>
                <w:color w:val="000000"/>
                <w:sz w:val="18"/>
                <w:szCs w:val="18"/>
              </w:rPr>
            </w:pPr>
            <w:r w:rsidDel="00000000" w:rsidR="00000000" w:rsidRPr="00000000">
              <w:rPr>
                <w:color w:val="000000"/>
                <w:sz w:val="18"/>
                <w:szCs w:val="18"/>
                <w:rtl w:val="0"/>
              </w:rPr>
              <w:t xml:space="preserve">1.484***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7">
            <w:pPr>
              <w:spacing w:after="0" w:before="0" w:line="360" w:lineRule="auto"/>
              <w:jc w:val="left"/>
              <w:rPr>
                <w:color w:val="000000"/>
                <w:sz w:val="18"/>
                <w:szCs w:val="18"/>
              </w:rPr>
            </w:pPr>
            <w:r w:rsidDel="00000000" w:rsidR="00000000" w:rsidRPr="00000000">
              <w:rPr>
                <w:color w:val="000000"/>
                <w:sz w:val="18"/>
                <w:szCs w:val="18"/>
                <w:rtl w:val="0"/>
              </w:rPr>
              <w:t xml:space="preserve">0934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8">
            <w:pPr>
              <w:spacing w:after="0" w:before="0" w:line="360" w:lineRule="auto"/>
              <w:jc w:val="left"/>
              <w:rPr>
                <w:color w:val="000000"/>
                <w:sz w:val="18"/>
                <w:szCs w:val="18"/>
              </w:rPr>
            </w:pPr>
            <w:r w:rsidDel="00000000" w:rsidR="00000000" w:rsidRPr="00000000">
              <w:rPr>
                <w:color w:val="000000"/>
                <w:sz w:val="18"/>
                <w:szCs w:val="18"/>
                <w:rtl w:val="0"/>
              </w:rPr>
              <w:t xml:space="preserve">0.179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9">
            <w:pPr>
              <w:spacing w:after="0" w:before="0" w:line="360" w:lineRule="auto"/>
              <w:jc w:val="left"/>
              <w:rPr>
                <w:color w:val="000000"/>
                <w:sz w:val="18"/>
                <w:szCs w:val="18"/>
              </w:rPr>
            </w:pPr>
            <w:r w:rsidDel="00000000" w:rsidR="00000000" w:rsidRPr="00000000">
              <w:rPr>
                <w:color w:val="000000"/>
                <w:sz w:val="18"/>
                <w:szCs w:val="18"/>
                <w:rtl w:val="0"/>
              </w:rPr>
              <w:t xml:space="preserve">0.930</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A">
            <w:pPr>
              <w:spacing w:after="0" w:before="0" w:line="360" w:lineRule="auto"/>
              <w:jc w:val="left"/>
              <w:rPr>
                <w:color w:val="000000"/>
                <w:sz w:val="18"/>
                <w:szCs w:val="18"/>
              </w:rPr>
            </w:pPr>
            <w:r w:rsidDel="00000000" w:rsidR="00000000" w:rsidRPr="00000000">
              <w:rPr>
                <w:color w:val="000000"/>
                <w:sz w:val="18"/>
                <w:szCs w:val="18"/>
                <w:rtl w:val="0"/>
              </w:rPr>
              <w:t xml:space="preserve">NIR</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B">
            <w:pPr>
              <w:spacing w:after="0" w:before="0" w:line="360" w:lineRule="auto"/>
              <w:jc w:val="left"/>
              <w:rPr>
                <w:color w:val="000000"/>
                <w:sz w:val="18"/>
                <w:szCs w:val="18"/>
              </w:rPr>
            </w:pPr>
            <w:r w:rsidDel="00000000" w:rsidR="00000000" w:rsidRPr="00000000">
              <w:rPr>
                <w:color w:val="000000"/>
                <w:sz w:val="18"/>
                <w:szCs w:val="18"/>
                <w:rtl w:val="0"/>
              </w:rPr>
              <w:t xml:space="preserve">0.140*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C">
            <w:pPr>
              <w:spacing w:after="0" w:before="0" w:line="360" w:lineRule="auto"/>
              <w:jc w:val="left"/>
              <w:rPr>
                <w:color w:val="000000"/>
                <w:sz w:val="18"/>
                <w:szCs w:val="18"/>
              </w:rPr>
            </w:pPr>
            <w:r w:rsidDel="00000000" w:rsidR="00000000" w:rsidRPr="00000000">
              <w:rPr>
                <w:color w:val="000000"/>
                <w:sz w:val="18"/>
                <w:szCs w:val="18"/>
                <w:rtl w:val="0"/>
              </w:rPr>
              <w:t xml:space="preserve">0.877**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D">
            <w:pPr>
              <w:spacing w:after="0" w:before="0" w:line="360" w:lineRule="auto"/>
              <w:jc w:val="left"/>
              <w:rPr>
                <w:color w:val="000000"/>
                <w:sz w:val="18"/>
                <w:szCs w:val="18"/>
              </w:rPr>
            </w:pPr>
            <w:r w:rsidDel="00000000" w:rsidR="00000000" w:rsidRPr="00000000">
              <w:rPr>
                <w:color w:val="000000"/>
                <w:sz w:val="18"/>
                <w:szCs w:val="18"/>
                <w:rtl w:val="0"/>
              </w:rPr>
              <w:t xml:space="preserve">0.748***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E">
            <w:pPr>
              <w:spacing w:after="0" w:before="0" w:line="360" w:lineRule="auto"/>
              <w:jc w:val="left"/>
              <w:rPr>
                <w:color w:val="000000"/>
                <w:sz w:val="18"/>
                <w:szCs w:val="18"/>
              </w:rPr>
            </w:pPr>
            <w:r w:rsidDel="00000000" w:rsidR="00000000" w:rsidRPr="00000000">
              <w:rPr>
                <w:color w:val="000000"/>
                <w:sz w:val="18"/>
                <w:szCs w:val="18"/>
                <w:rtl w:val="0"/>
              </w:rPr>
              <w:t xml:space="preserve">0.972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6F">
            <w:pPr>
              <w:spacing w:after="0" w:before="0" w:line="360" w:lineRule="auto"/>
              <w:jc w:val="left"/>
              <w:rPr>
                <w:color w:val="000000"/>
                <w:sz w:val="18"/>
                <w:szCs w:val="18"/>
              </w:rPr>
            </w:pPr>
            <w:r w:rsidDel="00000000" w:rsidR="00000000" w:rsidRPr="00000000">
              <w:rPr>
                <w:color w:val="000000"/>
                <w:sz w:val="18"/>
                <w:szCs w:val="18"/>
                <w:rtl w:val="0"/>
              </w:rPr>
              <w:t xml:space="preserve">0.849*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0">
            <w:pPr>
              <w:spacing w:after="0" w:before="0" w:line="360" w:lineRule="auto"/>
              <w:jc w:val="left"/>
              <w:rPr>
                <w:color w:val="000000"/>
                <w:sz w:val="18"/>
                <w:szCs w:val="18"/>
              </w:rPr>
            </w:pPr>
            <w:r w:rsidDel="00000000" w:rsidR="00000000" w:rsidRPr="00000000">
              <w:rPr>
                <w:color w:val="000000"/>
                <w:sz w:val="18"/>
                <w:szCs w:val="18"/>
                <w:rtl w:val="0"/>
              </w:rPr>
              <w:t xml:space="preserve">0.970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1">
            <w:pPr>
              <w:spacing w:after="0" w:before="0" w:line="360" w:lineRule="auto"/>
              <w:jc w:val="left"/>
              <w:rPr>
                <w:color w:val="000000"/>
                <w:sz w:val="18"/>
                <w:szCs w:val="18"/>
              </w:rPr>
            </w:pPr>
            <w:r w:rsidDel="00000000" w:rsidR="00000000" w:rsidRPr="00000000">
              <w:rPr>
                <w:color w:val="000000"/>
                <w:sz w:val="18"/>
                <w:szCs w:val="18"/>
                <w:rtl w:val="0"/>
              </w:rPr>
              <w:t xml:space="preserve">0.510***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2">
            <w:pPr>
              <w:spacing w:after="0" w:before="0" w:line="360" w:lineRule="auto"/>
              <w:jc w:val="left"/>
              <w:rPr>
                <w:color w:val="000000"/>
                <w:sz w:val="18"/>
                <w:szCs w:val="18"/>
              </w:rPr>
            </w:pPr>
            <w:r w:rsidDel="00000000" w:rsidR="00000000" w:rsidRPr="00000000">
              <w:rPr>
                <w:color w:val="000000"/>
                <w:sz w:val="18"/>
                <w:szCs w:val="18"/>
                <w:rtl w:val="0"/>
              </w:rPr>
              <w:t xml:space="preserve">0.817***</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3">
            <w:pPr>
              <w:spacing w:after="0" w:before="0" w:line="360" w:lineRule="auto"/>
              <w:jc w:val="left"/>
              <w:rPr>
                <w:color w:val="000000"/>
                <w:sz w:val="18"/>
                <w:szCs w:val="18"/>
              </w:rPr>
            </w:pPr>
            <w:r w:rsidDel="00000000" w:rsidR="00000000" w:rsidRPr="00000000">
              <w:rPr>
                <w:color w:val="000000"/>
                <w:sz w:val="18"/>
                <w:szCs w:val="18"/>
                <w:rtl w:val="0"/>
              </w:rPr>
              <w:t xml:space="preserve">SW1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4">
            <w:pPr>
              <w:spacing w:after="0" w:before="0" w:line="360" w:lineRule="auto"/>
              <w:jc w:val="left"/>
              <w:rPr>
                <w:color w:val="000000"/>
                <w:sz w:val="18"/>
                <w:szCs w:val="18"/>
              </w:rPr>
            </w:pPr>
            <w:r w:rsidDel="00000000" w:rsidR="00000000" w:rsidRPr="00000000">
              <w:rPr>
                <w:color w:val="000000"/>
                <w:sz w:val="18"/>
                <w:szCs w:val="18"/>
                <w:rtl w:val="0"/>
              </w:rPr>
              <w:t xml:space="preserve">0.616***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5">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6">
            <w:pPr>
              <w:spacing w:after="0" w:before="0" w:line="360" w:lineRule="auto"/>
              <w:jc w:val="left"/>
              <w:rPr>
                <w:color w:val="000000"/>
                <w:sz w:val="18"/>
                <w:szCs w:val="18"/>
              </w:rPr>
            </w:pPr>
            <w:r w:rsidDel="00000000" w:rsidR="00000000" w:rsidRPr="00000000">
              <w:rPr>
                <w:color w:val="000000"/>
                <w:sz w:val="18"/>
                <w:szCs w:val="18"/>
                <w:rtl w:val="0"/>
              </w:rPr>
              <w:t xml:space="preserve">0.073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7">
            <w:pPr>
              <w:spacing w:after="0" w:before="0" w:line="360" w:lineRule="auto"/>
              <w:jc w:val="left"/>
              <w:rPr>
                <w:color w:val="000000"/>
                <w:sz w:val="18"/>
                <w:szCs w:val="18"/>
              </w:rPr>
            </w:pPr>
            <w:r w:rsidDel="00000000" w:rsidR="00000000" w:rsidRPr="00000000">
              <w:rPr>
                <w:color w:val="000000"/>
                <w:sz w:val="18"/>
                <w:szCs w:val="18"/>
                <w:rtl w:val="0"/>
              </w:rPr>
              <w:t xml:space="preserve">0.942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8">
            <w:pPr>
              <w:spacing w:after="0" w:before="0" w:line="360" w:lineRule="auto"/>
              <w:jc w:val="left"/>
              <w:rPr>
                <w:color w:val="000000"/>
                <w:sz w:val="18"/>
                <w:szCs w:val="18"/>
              </w:rPr>
            </w:pPr>
            <w:r w:rsidDel="00000000" w:rsidR="00000000" w:rsidRPr="00000000">
              <w:rPr>
                <w:color w:val="000000"/>
                <w:sz w:val="18"/>
                <w:szCs w:val="18"/>
                <w:rtl w:val="0"/>
              </w:rPr>
              <w:t xml:space="preserve">0.204***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9">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A">
            <w:pPr>
              <w:spacing w:after="0" w:before="0" w:line="360" w:lineRule="auto"/>
              <w:jc w:val="left"/>
              <w:rPr>
                <w:color w:val="000000"/>
                <w:sz w:val="18"/>
                <w:szCs w:val="18"/>
              </w:rPr>
            </w:pPr>
            <w:r w:rsidDel="00000000" w:rsidR="00000000" w:rsidRPr="00000000">
              <w:rPr>
                <w:color w:val="000000"/>
                <w:sz w:val="18"/>
                <w:szCs w:val="18"/>
                <w:rtl w:val="0"/>
              </w:rPr>
              <w:t xml:space="preserve">0.078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B">
            <w:pPr>
              <w:spacing w:after="0" w:before="0" w:line="360" w:lineRule="auto"/>
              <w:jc w:val="left"/>
              <w:rPr>
                <w:color w:val="000000"/>
                <w:sz w:val="18"/>
                <w:szCs w:val="18"/>
              </w:rPr>
            </w:pPr>
            <w:r w:rsidDel="00000000" w:rsidR="00000000" w:rsidRPr="00000000">
              <w:rPr>
                <w:color w:val="000000"/>
                <w:sz w:val="18"/>
                <w:szCs w:val="18"/>
                <w:rtl w:val="0"/>
              </w:rPr>
              <w:t xml:space="preserve">0.875**</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C">
            <w:pPr>
              <w:spacing w:after="0" w:before="0" w:line="360" w:lineRule="auto"/>
              <w:jc w:val="left"/>
              <w:rPr>
                <w:color w:val="000000"/>
                <w:sz w:val="18"/>
                <w:szCs w:val="18"/>
              </w:rPr>
            </w:pPr>
            <w:r w:rsidDel="00000000" w:rsidR="00000000" w:rsidRPr="00000000">
              <w:rPr>
                <w:color w:val="000000"/>
                <w:sz w:val="18"/>
                <w:szCs w:val="18"/>
                <w:rtl w:val="0"/>
              </w:rPr>
              <w:t xml:space="preserve">SW2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D">
            <w:pPr>
              <w:spacing w:after="0" w:before="0" w:line="360" w:lineRule="auto"/>
              <w:jc w:val="left"/>
              <w:rPr>
                <w:color w:val="000000"/>
                <w:sz w:val="18"/>
                <w:szCs w:val="18"/>
              </w:rPr>
            </w:pPr>
            <w:r w:rsidDel="00000000" w:rsidR="00000000" w:rsidRPr="00000000">
              <w:rPr>
                <w:color w:val="000000"/>
                <w:sz w:val="18"/>
                <w:szCs w:val="18"/>
                <w:rtl w:val="0"/>
              </w:rPr>
              <w:t xml:space="preserve">0.813***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E">
            <w:pPr>
              <w:spacing w:after="0" w:before="0" w:line="360" w:lineRule="auto"/>
              <w:jc w:val="left"/>
              <w:rPr>
                <w:color w:val="000000"/>
                <w:sz w:val="18"/>
                <w:szCs w:val="18"/>
              </w:rPr>
            </w:pPr>
            <w:r w:rsidDel="00000000" w:rsidR="00000000" w:rsidRPr="00000000">
              <w:rPr>
                <w:color w:val="000000"/>
                <w:sz w:val="18"/>
                <w:szCs w:val="18"/>
                <w:rtl w:val="0"/>
              </w:rPr>
              <w:t xml:space="preserve">0.978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7F">
            <w:pPr>
              <w:spacing w:after="0" w:before="0" w:line="360" w:lineRule="auto"/>
              <w:jc w:val="left"/>
              <w:rPr>
                <w:color w:val="000000"/>
                <w:sz w:val="18"/>
                <w:szCs w:val="18"/>
              </w:rPr>
            </w:pPr>
            <w:r w:rsidDel="00000000" w:rsidR="00000000" w:rsidRPr="00000000">
              <w:rPr>
                <w:color w:val="000000"/>
                <w:sz w:val="18"/>
                <w:szCs w:val="18"/>
                <w:rtl w:val="0"/>
              </w:rPr>
              <w:t xml:space="preserve">0.096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0">
            <w:pPr>
              <w:spacing w:after="0" w:before="0" w:line="360" w:lineRule="auto"/>
              <w:jc w:val="left"/>
              <w:rPr>
                <w:color w:val="000000"/>
                <w:sz w:val="18"/>
                <w:szCs w:val="18"/>
              </w:rPr>
            </w:pPr>
            <w:r w:rsidDel="00000000" w:rsidR="00000000" w:rsidRPr="00000000">
              <w:rPr>
                <w:color w:val="000000"/>
                <w:sz w:val="18"/>
                <w:szCs w:val="18"/>
                <w:rtl w:val="0"/>
              </w:rPr>
              <w:t xml:space="preserve">0.881*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1">
            <w:pPr>
              <w:spacing w:after="0" w:before="0" w:line="360" w:lineRule="auto"/>
              <w:jc w:val="left"/>
              <w:rPr>
                <w:color w:val="000000"/>
                <w:sz w:val="18"/>
                <w:szCs w:val="18"/>
              </w:rPr>
            </w:pPr>
            <w:r w:rsidDel="00000000" w:rsidR="00000000" w:rsidRPr="00000000">
              <w:rPr>
                <w:color w:val="000000"/>
                <w:sz w:val="18"/>
                <w:szCs w:val="18"/>
                <w:rtl w:val="0"/>
              </w:rPr>
              <w:t xml:space="preserve">0.795***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2">
            <w:pPr>
              <w:spacing w:after="0" w:before="0" w:line="360" w:lineRule="auto"/>
              <w:jc w:val="left"/>
              <w:rPr>
                <w:color w:val="000000"/>
                <w:sz w:val="18"/>
                <w:szCs w:val="18"/>
              </w:rPr>
            </w:pPr>
            <w:r w:rsidDel="00000000" w:rsidR="00000000" w:rsidRPr="00000000">
              <w:rPr>
                <w:color w:val="000000"/>
                <w:sz w:val="18"/>
                <w:szCs w:val="18"/>
                <w:rtl w:val="0"/>
              </w:rPr>
              <w:t xml:space="preserve">0.932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3">
            <w:pPr>
              <w:spacing w:after="0" w:before="0" w:line="360" w:lineRule="auto"/>
              <w:jc w:val="left"/>
              <w:rPr>
                <w:color w:val="000000"/>
                <w:sz w:val="18"/>
                <w:szCs w:val="18"/>
              </w:rPr>
            </w:pPr>
            <w:r w:rsidDel="00000000" w:rsidR="00000000" w:rsidRPr="00000000">
              <w:rPr>
                <w:color w:val="000000"/>
                <w:sz w:val="18"/>
                <w:szCs w:val="18"/>
                <w:rtl w:val="0"/>
              </w:rPr>
              <w:t xml:space="preserve">0.008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4">
            <w:pPr>
              <w:spacing w:after="0" w:before="0" w:line="360" w:lineRule="auto"/>
              <w:jc w:val="left"/>
              <w:rPr>
                <w:color w:val="000000"/>
                <w:sz w:val="18"/>
                <w:szCs w:val="18"/>
              </w:rPr>
            </w:pPr>
            <w:r w:rsidDel="00000000" w:rsidR="00000000" w:rsidRPr="00000000">
              <w:rPr>
                <w:color w:val="000000"/>
                <w:sz w:val="18"/>
                <w:szCs w:val="18"/>
                <w:rtl w:val="0"/>
              </w:rPr>
              <w:t xml:space="preserve">0.876**</w:t>
            </w:r>
          </w:p>
        </w:tc>
      </w:tr>
      <w:tr>
        <w:trPr>
          <w:cantSplit w:val="0"/>
          <w:trHeight w:val="284"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5">
            <w:pPr>
              <w:spacing w:after="0" w:before="0" w:line="360" w:lineRule="auto"/>
              <w:jc w:val="left"/>
              <w:rPr>
                <w:color w:val="000000"/>
                <w:sz w:val="18"/>
                <w:szCs w:val="18"/>
              </w:rPr>
            </w:pPr>
            <w:r w:rsidDel="00000000" w:rsidR="00000000" w:rsidRPr="00000000">
              <w:rPr>
                <w:color w:val="000000"/>
                <w:sz w:val="18"/>
                <w:szCs w:val="18"/>
                <w:rtl w:val="0"/>
              </w:rPr>
              <w:t xml:space="preserve">TIR1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6">
            <w:pPr>
              <w:spacing w:after="0" w:before="0" w:line="360" w:lineRule="auto"/>
              <w:jc w:val="left"/>
              <w:rPr>
                <w:color w:val="000000"/>
                <w:sz w:val="18"/>
                <w:szCs w:val="18"/>
              </w:rPr>
            </w:pPr>
            <w:r w:rsidDel="00000000" w:rsidR="00000000" w:rsidRPr="00000000">
              <w:rPr>
                <w:color w:val="000000"/>
                <w:sz w:val="18"/>
                <w:szCs w:val="18"/>
                <w:rtl w:val="0"/>
              </w:rPr>
              <w:t xml:space="preserve">1.033***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7">
            <w:pPr>
              <w:spacing w:after="0" w:before="0" w:line="360" w:lineRule="auto"/>
              <w:jc w:val="left"/>
              <w:rPr>
                <w:color w:val="000000"/>
                <w:sz w:val="18"/>
                <w:szCs w:val="18"/>
              </w:rPr>
            </w:pPr>
            <w:r w:rsidDel="00000000" w:rsidR="00000000" w:rsidRPr="00000000">
              <w:rPr>
                <w:color w:val="000000"/>
                <w:sz w:val="18"/>
                <w:szCs w:val="18"/>
                <w:rtl w:val="0"/>
              </w:rPr>
              <w:t xml:space="preserve">0.984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8">
            <w:pPr>
              <w:spacing w:after="0" w:before="0" w:line="360" w:lineRule="auto"/>
              <w:jc w:val="left"/>
              <w:rPr>
                <w:color w:val="000000"/>
                <w:sz w:val="18"/>
                <w:szCs w:val="18"/>
              </w:rPr>
            </w:pPr>
            <w:r w:rsidDel="00000000" w:rsidR="00000000" w:rsidRPr="00000000">
              <w:rPr>
                <w:color w:val="000000"/>
                <w:sz w:val="18"/>
                <w:szCs w:val="18"/>
                <w:rtl w:val="0"/>
              </w:rPr>
              <w:t xml:space="preserve">0.091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9">
            <w:pPr>
              <w:spacing w:after="0" w:before="0" w:line="360" w:lineRule="auto"/>
              <w:jc w:val="left"/>
              <w:rPr>
                <w:color w:val="000000"/>
                <w:sz w:val="18"/>
                <w:szCs w:val="18"/>
              </w:rPr>
            </w:pPr>
            <w:r w:rsidDel="00000000" w:rsidR="00000000" w:rsidRPr="00000000">
              <w:rPr>
                <w:color w:val="000000"/>
                <w:sz w:val="18"/>
                <w:szCs w:val="18"/>
                <w:rtl w:val="0"/>
              </w:rPr>
              <w:t xml:space="preserve">0.938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A">
            <w:pPr>
              <w:spacing w:after="0" w:before="0" w:line="360" w:lineRule="auto"/>
              <w:jc w:val="left"/>
              <w:rPr>
                <w:color w:val="000000"/>
                <w:sz w:val="18"/>
                <w:szCs w:val="18"/>
              </w:rPr>
            </w:pPr>
            <w:r w:rsidDel="00000000" w:rsidR="00000000" w:rsidRPr="00000000">
              <w:rPr>
                <w:color w:val="000000"/>
                <w:sz w:val="18"/>
                <w:szCs w:val="18"/>
                <w:rtl w:val="0"/>
              </w:rPr>
              <w:t xml:space="preserve">1.076***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B">
            <w:pPr>
              <w:spacing w:after="0" w:before="0" w:line="360" w:lineRule="auto"/>
              <w:jc w:val="left"/>
              <w:rPr>
                <w:color w:val="000000"/>
                <w:sz w:val="18"/>
                <w:szCs w:val="18"/>
              </w:rPr>
            </w:pPr>
            <w:r w:rsidDel="00000000" w:rsidR="00000000" w:rsidRPr="00000000">
              <w:rPr>
                <w:color w:val="000000"/>
                <w:sz w:val="18"/>
                <w:szCs w:val="18"/>
                <w:rtl w:val="0"/>
              </w:rPr>
              <w:t xml:space="preserve">0.930</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C">
            <w:pPr>
              <w:spacing w:after="0" w:before="0" w:line="360" w:lineRule="auto"/>
              <w:jc w:val="left"/>
              <w:rPr>
                <w:color w:val="000000"/>
                <w:sz w:val="18"/>
                <w:szCs w:val="18"/>
              </w:rPr>
            </w:pPr>
            <w:r w:rsidDel="00000000" w:rsidR="00000000" w:rsidRPr="00000000">
              <w:rPr>
                <w:color w:val="000000"/>
                <w:sz w:val="18"/>
                <w:szCs w:val="18"/>
                <w:rtl w:val="0"/>
              </w:rPr>
              <w:t xml:space="preserve">0.109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28D">
            <w:pPr>
              <w:spacing w:after="0" w:before="0" w:line="360" w:lineRule="auto"/>
              <w:jc w:val="left"/>
              <w:rPr>
                <w:color w:val="000000"/>
                <w:sz w:val="18"/>
                <w:szCs w:val="18"/>
              </w:rPr>
            </w:pPr>
            <w:r w:rsidDel="00000000" w:rsidR="00000000" w:rsidRPr="00000000">
              <w:rPr>
                <w:color w:val="000000"/>
                <w:sz w:val="18"/>
                <w:szCs w:val="18"/>
                <w:rtl w:val="0"/>
              </w:rPr>
              <w:t xml:space="preserve">0.856**</w:t>
            </w:r>
          </w:p>
        </w:tc>
      </w:tr>
      <w:tr>
        <w:trPr>
          <w:cantSplit w:val="0"/>
          <w:trHeight w:val="284" w:hRule="atLeast"/>
          <w:tblHeader w:val="0"/>
        </w:trPr>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8E">
            <w:pPr>
              <w:spacing w:after="0" w:before="0" w:line="360" w:lineRule="auto"/>
              <w:jc w:val="left"/>
              <w:rPr>
                <w:color w:val="000000"/>
                <w:sz w:val="18"/>
                <w:szCs w:val="18"/>
              </w:rPr>
            </w:pPr>
            <w:r w:rsidDel="00000000" w:rsidR="00000000" w:rsidRPr="00000000">
              <w:rPr>
                <w:color w:val="000000"/>
                <w:sz w:val="18"/>
                <w:szCs w:val="18"/>
                <w:rtl w:val="0"/>
              </w:rPr>
              <w:t xml:space="preserve">TIR2</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8F">
            <w:pPr>
              <w:spacing w:after="0" w:before="0" w:line="360" w:lineRule="auto"/>
              <w:jc w:val="left"/>
              <w:rPr>
                <w:color w:val="000000"/>
                <w:sz w:val="18"/>
                <w:szCs w:val="18"/>
              </w:rPr>
            </w:pPr>
            <w:r w:rsidDel="00000000" w:rsidR="00000000" w:rsidRPr="00000000">
              <w:rPr>
                <w:color w:val="000000"/>
                <w:sz w:val="18"/>
                <w:szCs w:val="18"/>
                <w:rtl w:val="0"/>
              </w:rPr>
              <w:t xml:space="preserve">1.026***</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0">
            <w:pPr>
              <w:spacing w:after="0" w:before="0" w:line="360" w:lineRule="auto"/>
              <w:jc w:val="left"/>
              <w:rPr>
                <w:color w:val="000000"/>
                <w:sz w:val="18"/>
                <w:szCs w:val="18"/>
              </w:rPr>
            </w:pPr>
            <w:r w:rsidDel="00000000" w:rsidR="00000000" w:rsidRPr="00000000">
              <w:rPr>
                <w:color w:val="000000"/>
                <w:sz w:val="18"/>
                <w:szCs w:val="18"/>
                <w:rtl w:val="0"/>
              </w:rPr>
              <w:t xml:space="preserve">0.984</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1">
            <w:pPr>
              <w:spacing w:after="0" w:before="0" w:line="360" w:lineRule="auto"/>
              <w:jc w:val="left"/>
              <w:rPr>
                <w:color w:val="000000"/>
                <w:sz w:val="18"/>
                <w:szCs w:val="18"/>
              </w:rPr>
            </w:pPr>
            <w:r w:rsidDel="00000000" w:rsidR="00000000" w:rsidRPr="00000000">
              <w:rPr>
                <w:color w:val="000000"/>
                <w:sz w:val="18"/>
                <w:szCs w:val="18"/>
                <w:rtl w:val="0"/>
              </w:rPr>
              <w:t xml:space="preserve">0.065</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2">
            <w:pPr>
              <w:spacing w:after="0" w:before="0" w:line="360" w:lineRule="auto"/>
              <w:jc w:val="left"/>
              <w:rPr>
                <w:color w:val="000000"/>
                <w:sz w:val="18"/>
                <w:szCs w:val="18"/>
              </w:rPr>
            </w:pPr>
            <w:r w:rsidDel="00000000" w:rsidR="00000000" w:rsidRPr="00000000">
              <w:rPr>
                <w:color w:val="000000"/>
                <w:sz w:val="18"/>
                <w:szCs w:val="18"/>
                <w:rtl w:val="0"/>
              </w:rPr>
              <w:t xml:space="preserve">0.924</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3">
            <w:pPr>
              <w:spacing w:after="0" w:before="0" w:line="360" w:lineRule="auto"/>
              <w:jc w:val="left"/>
              <w:rPr>
                <w:color w:val="000000"/>
                <w:sz w:val="18"/>
                <w:szCs w:val="18"/>
              </w:rPr>
            </w:pPr>
            <w:r w:rsidDel="00000000" w:rsidR="00000000" w:rsidRPr="00000000">
              <w:rPr>
                <w:color w:val="000000"/>
                <w:sz w:val="18"/>
                <w:szCs w:val="18"/>
                <w:rtl w:val="0"/>
              </w:rPr>
              <w:t xml:space="preserve">1.029***</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4">
            <w:pPr>
              <w:spacing w:after="0" w:before="0" w:line="360" w:lineRule="auto"/>
              <w:jc w:val="left"/>
              <w:rPr>
                <w:color w:val="000000"/>
                <w:sz w:val="18"/>
                <w:szCs w:val="18"/>
              </w:rPr>
            </w:pPr>
            <w:r w:rsidDel="00000000" w:rsidR="00000000" w:rsidRPr="00000000">
              <w:rPr>
                <w:color w:val="000000"/>
                <w:sz w:val="18"/>
                <w:szCs w:val="18"/>
                <w:rtl w:val="0"/>
              </w:rPr>
              <w:t xml:space="preserve">0.942</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5">
            <w:pPr>
              <w:spacing w:after="0" w:before="0" w:line="360" w:lineRule="auto"/>
              <w:jc w:val="left"/>
              <w:rPr>
                <w:color w:val="000000"/>
                <w:sz w:val="18"/>
                <w:szCs w:val="18"/>
              </w:rPr>
            </w:pPr>
            <w:r w:rsidDel="00000000" w:rsidR="00000000" w:rsidRPr="00000000">
              <w:rPr>
                <w:color w:val="000000"/>
                <w:sz w:val="18"/>
                <w:szCs w:val="18"/>
                <w:rtl w:val="0"/>
              </w:rPr>
              <w:t xml:space="preserve">0.105</w:t>
            </w:r>
          </w:p>
        </w:tc>
        <w:tc>
          <w:tcPr>
            <w:tcBorders>
              <w:top w:color="000000" w:space="0" w:sz="0" w:val="nil"/>
              <w:left w:color="000000" w:space="0" w:sz="0" w:val="nil"/>
              <w:right w:color="000000" w:space="0" w:sz="0" w:val="nil"/>
            </w:tcBorders>
            <w:shd w:fill="auto" w:val="clear"/>
            <w:vAlign w:val="bottom"/>
          </w:tcPr>
          <w:p w:rsidR="00000000" w:rsidDel="00000000" w:rsidP="00000000" w:rsidRDefault="00000000" w:rsidRPr="00000000" w14:paraId="00000296">
            <w:pPr>
              <w:spacing w:after="0" w:before="0" w:line="360" w:lineRule="auto"/>
              <w:jc w:val="left"/>
              <w:rPr>
                <w:color w:val="000000"/>
                <w:sz w:val="18"/>
                <w:szCs w:val="18"/>
              </w:rPr>
            </w:pPr>
            <w:r w:rsidDel="00000000" w:rsidR="00000000" w:rsidRPr="00000000">
              <w:rPr>
                <w:color w:val="000000"/>
                <w:sz w:val="18"/>
                <w:szCs w:val="18"/>
                <w:rtl w:val="0"/>
              </w:rPr>
              <w:t xml:space="preserve">0.861**</w:t>
            </w:r>
          </w:p>
        </w:tc>
      </w:tr>
    </w:tbl>
    <w:p w:rsidR="00000000" w:rsidDel="00000000" w:rsidP="00000000" w:rsidRDefault="00000000" w:rsidRPr="00000000" w14:paraId="00000297">
      <w:pPr>
        <w:pageBreakBefore w:val="0"/>
        <w:rPr/>
      </w:pPr>
      <w:r w:rsidDel="00000000" w:rsidR="00000000" w:rsidRPr="00000000">
        <w:rPr>
          <w:rtl w:val="0"/>
        </w:rPr>
      </w:r>
    </w:p>
    <w:p w:rsidR="00000000" w:rsidDel="00000000" w:rsidP="00000000" w:rsidRDefault="00000000" w:rsidRPr="00000000" w14:paraId="00000298">
      <w:pPr>
        <w:pageBreakBefore w:val="0"/>
        <w:rPr>
          <w:color w:val="000000"/>
        </w:rPr>
      </w:pPr>
      <w:r w:rsidDel="00000000" w:rsidR="00000000" w:rsidRPr="00000000">
        <w:rPr>
          <w:rtl w:val="0"/>
        </w:rPr>
        <w:t xml:space="preserve">Significant variability was found in separability scores of spectral bands across burn classes. As anticipated, heightened burn effects yielded the most substantial separability values, proving statistically significant across all bands except NIR </w:t>
      </w:r>
      <w:r w:rsidDel="00000000" w:rsidR="00000000" w:rsidRPr="00000000">
        <w:rPr>
          <w:color w:val="000000"/>
          <w:rtl w:val="0"/>
        </w:rPr>
        <w:t xml:space="preserve">(</w:t>
      </w:r>
      <w:r w:rsidDel="00000000" w:rsidR="00000000" w:rsidRPr="00000000">
        <w:rPr>
          <w:i w:val="1"/>
          <w:iCs w:val="1"/>
          <w:color w:val="000000"/>
          <w:rtl w:val="0"/>
        </w:rPr>
        <w:t xml:space="preserve">M</w:t>
      </w:r>
      <w:r w:rsidDel="00000000" w:rsidR="00000000" w:rsidRPr="00000000">
        <w:rPr>
          <w:color w:val="000000"/>
          <w:rtl w:val="0"/>
        </w:rPr>
        <w:t xml:space="preserve"> &gt; 0.546, </w:t>
      </w:r>
      <w:r w:rsidDel="00000000" w:rsidR="00000000" w:rsidRPr="00000000">
        <w:rPr>
          <w:i w:val="1"/>
          <w:iCs w:val="1"/>
          <w:color w:val="000000"/>
          <w:rtl w:val="0"/>
        </w:rPr>
        <w:t xml:space="preserve">p </w:t>
      </w:r>
      <w:r w:rsidDel="00000000" w:rsidR="00000000" w:rsidRPr="00000000">
        <w:rPr>
          <w:color w:val="000000"/>
          <w:rtl w:val="0"/>
        </w:rPr>
        <w:t xml:space="preserve">&lt;0.001). </w:t>
      </w:r>
      <w:r w:rsidDel="00000000" w:rsidR="00000000" w:rsidRPr="00000000">
        <w:rPr>
          <w:rtl w:val="0"/>
        </w:rPr>
        <w:t xml:space="preserve">For NIR wavelengths, the discernment of high burn effects from other burn classes yielded moderate separability values </w:t>
      </w:r>
      <w:r w:rsidDel="00000000" w:rsidR="00000000" w:rsidRPr="00000000">
        <w:rPr>
          <w:color w:val="000000"/>
          <w:rtl w:val="0"/>
        </w:rPr>
        <w:t xml:space="preserve">(</w:t>
      </w:r>
      <w:r w:rsidDel="00000000" w:rsidR="00000000" w:rsidRPr="00000000">
        <w:rPr>
          <w:i w:val="1"/>
          <w:iCs w:val="1"/>
          <w:color w:val="000000"/>
          <w:rtl w:val="0"/>
        </w:rPr>
        <w:t xml:space="preserve">M </w:t>
      </w:r>
      <w:r w:rsidDel="00000000" w:rsidR="00000000" w:rsidRPr="00000000">
        <w:rPr>
          <w:color w:val="000000"/>
          <w:rtl w:val="0"/>
        </w:rPr>
        <w:t xml:space="preserve">= 0.140, </w:t>
      </w:r>
      <w:r w:rsidDel="00000000" w:rsidR="00000000" w:rsidRPr="00000000">
        <w:rPr>
          <w:i w:val="1"/>
          <w:iCs w:val="1"/>
          <w:color w:val="000000"/>
          <w:rtl w:val="0"/>
        </w:rPr>
        <w:t xml:space="preserve">p </w:t>
      </w:r>
      <w:r w:rsidDel="00000000" w:rsidR="00000000" w:rsidRPr="00000000">
        <w:rPr>
          <w:color w:val="000000"/>
          <w:rtl w:val="0"/>
        </w:rPr>
        <w:t xml:space="preserve">&lt; 0.05). Remarkably, the Thermal Infrared 1 band exhibited the highest separability in detecting high burn effects (</w:t>
      </w:r>
      <w:r w:rsidDel="00000000" w:rsidR="00000000" w:rsidRPr="00000000">
        <w:rPr>
          <w:i w:val="1"/>
          <w:iCs w:val="1"/>
          <w:color w:val="000000"/>
          <w:rtl w:val="0"/>
        </w:rPr>
        <w:t xml:space="preserve">M</w:t>
      </w:r>
      <w:r w:rsidDel="00000000" w:rsidR="00000000" w:rsidRPr="00000000">
        <w:rPr>
          <w:color w:val="000000"/>
          <w:rtl w:val="0"/>
        </w:rPr>
        <w:t xml:space="preserve"> = 1.033). </w:t>
      </w:r>
    </w:p>
    <w:p w:rsidR="00000000" w:rsidDel="00000000" w:rsidP="00000000" w:rsidRDefault="00000000" w:rsidRPr="00000000" w14:paraId="00000299">
      <w:pPr>
        <w:pageBreakBefore w:val="0"/>
        <w:rPr>
          <w:color w:val="000000"/>
        </w:rPr>
      </w:pPr>
      <w:r w:rsidDel="00000000" w:rsidR="00000000" w:rsidRPr="00000000">
        <w:rPr>
          <w:rtl w:val="0"/>
        </w:rPr>
        <w:t xml:space="preserve">Conversely, low burn effects resulted in highly significant separability values across all wavelengths except NIR</w:t>
      </w:r>
      <w:r w:rsidDel="00000000" w:rsidR="00000000" w:rsidRPr="00000000">
        <w:rPr>
          <w:color w:val="000000"/>
          <w:rtl w:val="0"/>
        </w:rPr>
        <w:t xml:space="preserve"> (</w:t>
      </w:r>
      <w:r w:rsidDel="00000000" w:rsidR="00000000" w:rsidRPr="00000000">
        <w:rPr>
          <w:i w:val="1"/>
          <w:iCs w:val="1"/>
          <w:color w:val="000000"/>
          <w:rtl w:val="0"/>
        </w:rPr>
        <w:t xml:space="preserve">M</w:t>
      </w:r>
      <w:r w:rsidDel="00000000" w:rsidR="00000000" w:rsidRPr="00000000">
        <w:rPr>
          <w:color w:val="000000"/>
          <w:rtl w:val="0"/>
        </w:rPr>
        <w:t xml:space="preserve"> &lt; 0.204, </w:t>
      </w:r>
      <w:r w:rsidDel="00000000" w:rsidR="00000000" w:rsidRPr="00000000">
        <w:rPr>
          <w:i w:val="1"/>
          <w:iCs w:val="1"/>
          <w:color w:val="000000"/>
          <w:rtl w:val="0"/>
        </w:rPr>
        <w:t xml:space="preserve">p </w:t>
      </w:r>
      <w:r w:rsidDel="00000000" w:rsidR="00000000" w:rsidRPr="00000000">
        <w:rPr>
          <w:color w:val="000000"/>
          <w:rtl w:val="0"/>
        </w:rPr>
        <w:t xml:space="preserve">&lt; 0.001), with </w:t>
      </w:r>
      <w:r w:rsidDel="00000000" w:rsidR="00000000" w:rsidRPr="00000000">
        <w:rPr>
          <w:rtl w:val="0"/>
        </w:rPr>
        <w:t xml:space="preserve">the Green band </w:t>
      </w:r>
      <w:r w:rsidDel="00000000" w:rsidR="00000000" w:rsidRPr="00000000">
        <w:rPr>
          <w:color w:val="000000"/>
          <w:rtl w:val="0"/>
        </w:rPr>
        <w:t xml:space="preserve">(</w:t>
      </w:r>
      <w:r w:rsidDel="00000000" w:rsidR="00000000" w:rsidRPr="00000000">
        <w:rPr>
          <w:i w:val="1"/>
          <w:iCs w:val="1"/>
          <w:color w:val="000000"/>
          <w:rtl w:val="0"/>
        </w:rPr>
        <w:t xml:space="preserve">M</w:t>
      </w:r>
      <w:r w:rsidDel="00000000" w:rsidR="00000000" w:rsidRPr="00000000">
        <w:rPr>
          <w:color w:val="000000"/>
          <w:rtl w:val="0"/>
        </w:rPr>
        <w:t xml:space="preserve"> = 1.484) and Red band (</w:t>
      </w:r>
      <w:r w:rsidDel="00000000" w:rsidR="00000000" w:rsidRPr="00000000">
        <w:rPr>
          <w:i w:val="1"/>
          <w:iCs w:val="1"/>
          <w:color w:val="000000"/>
          <w:rtl w:val="0"/>
        </w:rPr>
        <w:t xml:space="preserve">M</w:t>
      </w:r>
      <w:r w:rsidDel="00000000" w:rsidR="00000000" w:rsidRPr="00000000">
        <w:rPr>
          <w:color w:val="000000"/>
          <w:rtl w:val="0"/>
        </w:rPr>
        <w:t xml:space="preserve"> = 1.484) presenting the </w:t>
      </w:r>
      <w:r w:rsidDel="00000000" w:rsidR="00000000" w:rsidRPr="00000000">
        <w:rPr>
          <w:rtl w:val="0"/>
        </w:rPr>
        <w:t xml:space="preserve">highest M-values</w:t>
      </w:r>
      <w:r w:rsidDel="00000000" w:rsidR="00000000" w:rsidRPr="00000000">
        <w:rPr>
          <w:color w:val="000000"/>
          <w:rtl w:val="0"/>
        </w:rPr>
        <w:t xml:space="preserve">. In the case of areas with</w:t>
      </w:r>
      <w:r w:rsidDel="00000000" w:rsidR="00000000" w:rsidRPr="00000000">
        <w:rPr>
          <w:rtl w:val="0"/>
        </w:rPr>
        <w:t xml:space="preserve"> </w:t>
      </w:r>
      <w:r w:rsidDel="00000000" w:rsidR="00000000" w:rsidRPr="00000000">
        <w:rPr>
          <w:color w:val="000000"/>
          <w:rtl w:val="0"/>
        </w:rPr>
        <w:t xml:space="preserve">moderate burn and unburned forest, the NIR band was the </w:t>
      </w:r>
      <w:r w:rsidDel="00000000" w:rsidR="00000000" w:rsidRPr="00000000">
        <w:rPr>
          <w:rtl w:val="0"/>
        </w:rPr>
        <w:t xml:space="preserve">sole </w:t>
      </w:r>
      <w:r w:rsidDel="00000000" w:rsidR="00000000" w:rsidRPr="00000000">
        <w:rPr>
          <w:color w:val="000000"/>
          <w:rtl w:val="0"/>
        </w:rPr>
        <w:t xml:space="preserve">wavelength demonstrating </w:t>
      </w:r>
      <w:r w:rsidDel="00000000" w:rsidR="00000000" w:rsidRPr="00000000">
        <w:rPr>
          <w:rtl w:val="0"/>
        </w:rPr>
        <w:t xml:space="preserve">significant</w:t>
      </w:r>
      <w:r w:rsidDel="00000000" w:rsidR="00000000" w:rsidRPr="00000000">
        <w:rPr>
          <w:color w:val="000000"/>
          <w:rtl w:val="0"/>
        </w:rPr>
        <w:t xml:space="preserve"> separability in detecting fire effects (</w:t>
      </w:r>
      <w:r w:rsidDel="00000000" w:rsidR="00000000" w:rsidRPr="00000000">
        <w:rPr>
          <w:i w:val="1"/>
          <w:iCs w:val="1"/>
          <w:color w:val="000000"/>
          <w:rtl w:val="0"/>
        </w:rPr>
        <w:t xml:space="preserve">M </w:t>
      </w:r>
      <w:r w:rsidDel="00000000" w:rsidR="00000000" w:rsidRPr="00000000">
        <w:rPr>
          <w:color w:val="000000"/>
          <w:rtl w:val="0"/>
        </w:rPr>
        <w:t xml:space="preserve">= 0.748, </w:t>
      </w:r>
      <w:r w:rsidDel="00000000" w:rsidR="00000000" w:rsidRPr="00000000">
        <w:rPr>
          <w:i w:val="1"/>
          <w:iCs w:val="1"/>
          <w:color w:val="000000"/>
          <w:rtl w:val="0"/>
        </w:rPr>
        <w:t xml:space="preserve">p </w:t>
      </w:r>
      <w:r w:rsidDel="00000000" w:rsidR="00000000" w:rsidRPr="00000000">
        <w:rPr>
          <w:color w:val="000000"/>
          <w:rtl w:val="0"/>
        </w:rPr>
        <w:t xml:space="preserve">&lt; 0.001). </w:t>
      </w:r>
    </w:p>
    <w:p w:rsidR="00000000" w:rsidDel="00000000" w:rsidP="00000000" w:rsidRDefault="00000000" w:rsidRPr="00000000" w14:paraId="0000029A">
      <w:pPr>
        <w:pageBreakBefore w:val="0"/>
        <w:rPr>
          <w:color w:val="000000"/>
        </w:rPr>
      </w:pPr>
      <w:r w:rsidDel="00000000" w:rsidR="00000000" w:rsidRPr="00000000">
        <w:rPr>
          <w:rtl w:val="0"/>
        </w:rPr>
        <w:t xml:space="preserve">Table 7 below displays the results of sensitivity analyses for spectral indices (band combinations) arranged in descending order of their discriminatory power. When considering all burn classes collectively, two indices exhibited noteworthy separability values in their ability to distinguish burned areas from unburned areas: the </w:t>
      </w:r>
      <w:r w:rsidDel="00000000" w:rsidR="00000000" w:rsidRPr="00000000">
        <w:rPr>
          <w:color w:val="000000"/>
          <w:rtl w:val="0"/>
        </w:rPr>
        <w:t xml:space="preserve">NBR (</w:t>
      </w:r>
      <w:r w:rsidDel="00000000" w:rsidR="00000000" w:rsidRPr="00000000">
        <w:rPr>
          <w:i w:val="1"/>
          <w:iCs w:val="1"/>
          <w:color w:val="000000"/>
          <w:rtl w:val="0"/>
        </w:rPr>
        <w:t xml:space="preserve">M</w:t>
      </w:r>
      <w:r w:rsidDel="00000000" w:rsidR="00000000" w:rsidRPr="00000000">
        <w:rPr>
          <w:color w:val="000000"/>
          <w:rtl w:val="0"/>
        </w:rPr>
        <w:t xml:space="preserve"> = 0.399, </w:t>
      </w:r>
      <w:r w:rsidDel="00000000" w:rsidR="00000000" w:rsidRPr="00000000">
        <w:rPr>
          <w:i w:val="1"/>
          <w:iCs w:val="1"/>
          <w:color w:val="000000"/>
          <w:rtl w:val="0"/>
        </w:rPr>
        <w:t xml:space="preserve">p </w:t>
      </w:r>
      <w:r w:rsidDel="00000000" w:rsidR="00000000" w:rsidRPr="00000000">
        <w:rPr>
          <w:color w:val="000000"/>
          <w:rtl w:val="0"/>
        </w:rPr>
        <w:t xml:space="preserve">&lt; 0.001) and TVI indices (</w:t>
      </w:r>
      <w:r w:rsidDel="00000000" w:rsidR="00000000" w:rsidRPr="00000000">
        <w:rPr>
          <w:i w:val="1"/>
          <w:iCs w:val="1"/>
          <w:color w:val="000000"/>
          <w:rtl w:val="0"/>
        </w:rPr>
        <w:t xml:space="preserve">M</w:t>
      </w:r>
      <w:r w:rsidDel="00000000" w:rsidR="00000000" w:rsidRPr="00000000">
        <w:rPr>
          <w:color w:val="000000"/>
          <w:rtl w:val="0"/>
        </w:rPr>
        <w:t xml:space="preserve"> = 0.454, </w:t>
      </w:r>
      <w:r w:rsidDel="00000000" w:rsidR="00000000" w:rsidRPr="00000000">
        <w:rPr>
          <w:i w:val="1"/>
          <w:iCs w:val="1"/>
          <w:color w:val="000000"/>
          <w:rtl w:val="0"/>
        </w:rPr>
        <w:t xml:space="preserve">p </w:t>
      </w:r>
      <w:r w:rsidDel="00000000" w:rsidR="00000000" w:rsidRPr="00000000">
        <w:rPr>
          <w:color w:val="000000"/>
          <w:rtl w:val="0"/>
        </w:rPr>
        <w:t xml:space="preserve">&lt; 0.001). </w:t>
      </w:r>
    </w:p>
    <w:p w:rsidR="00000000" w:rsidDel="00000000" w:rsidP="00000000" w:rsidRDefault="00000000" w:rsidRPr="00000000" w14:paraId="0000029B">
      <w:pPr>
        <w:pStyle w:val="Heading5"/>
        <w:rPr>
          <w:b w:val="0"/>
          <w:bCs w:val="0"/>
        </w:rPr>
      </w:pPr>
      <w:bookmarkStart w:colFirst="0" w:colLast="0" w:name="_44sinio" w:id="15"/>
      <w:bookmarkEnd w:id="15"/>
      <w:r w:rsidDel="00000000" w:rsidR="00000000" w:rsidRPr="00000000">
        <w:rPr>
          <w:rtl w:val="0"/>
        </w:rPr>
        <w:t xml:space="preserve">Table 7 </w:t>
      </w:r>
      <w:r w:rsidDel="00000000" w:rsidR="00000000" w:rsidRPr="00000000">
        <w:rPr>
          <w:b w:val="0"/>
          <w:bCs w:val="0"/>
          <w:rtl w:val="0"/>
        </w:rPr>
        <w:t xml:space="preserve">Power of spectral variables to distinguish burn classes based on separability distance score (Mdist) and Wilcoxon rank-sum analysis (</w:t>
      </w:r>
      <w:r w:rsidDel="00000000" w:rsidR="00000000" w:rsidRPr="00000000">
        <w:rPr>
          <w:b w:val="0"/>
          <w:bCs w:val="0"/>
          <w:vertAlign w:val="superscript"/>
          <w:rtl w:val="0"/>
        </w:rPr>
        <w:t xml:space="preserve">W</w:t>
      </w:r>
      <w:r w:rsidDel="00000000" w:rsidR="00000000" w:rsidRPr="00000000">
        <w:rPr>
          <w:b w:val="0"/>
          <w:bCs w:val="0"/>
          <w:rtl w:val="0"/>
        </w:rPr>
        <w:t xml:space="preserve">). Heteroscedasticity is indicated by the Shapiro-Wilk test (SW</w:t>
      </w:r>
      <w:r w:rsidDel="00000000" w:rsidR="00000000" w:rsidRPr="00000000">
        <w:rPr>
          <w:b w:val="0"/>
          <w:bCs w:val="0"/>
          <w:vertAlign w:val="superscript"/>
          <w:rtl w:val="0"/>
        </w:rPr>
        <w:t xml:space="preserve">p</w:t>
      </w:r>
      <w:r w:rsidDel="00000000" w:rsidR="00000000" w:rsidRPr="00000000">
        <w:rPr>
          <w:b w:val="0"/>
          <w:bCs w:val="0"/>
          <w:rtl w:val="0"/>
        </w:rPr>
        <w:t xml:space="preserve">). Significance levels: * = 0.05; ** = 0.01; *** = 0.001.</w:t>
      </w:r>
    </w:p>
    <w:tbl>
      <w:tblPr>
        <w:tblStyle w:val="Table8"/>
        <w:tblW w:w="8505.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19"/>
        <w:gridCol w:w="935"/>
        <w:gridCol w:w="936"/>
        <w:gridCol w:w="936"/>
        <w:gridCol w:w="936"/>
        <w:gridCol w:w="935"/>
        <w:gridCol w:w="936"/>
        <w:gridCol w:w="936"/>
        <w:gridCol w:w="936"/>
        <w:tblGridChange w:id="0">
          <w:tblGrid>
            <w:gridCol w:w="1019"/>
            <w:gridCol w:w="935"/>
            <w:gridCol w:w="936"/>
            <w:gridCol w:w="936"/>
            <w:gridCol w:w="936"/>
            <w:gridCol w:w="935"/>
            <w:gridCol w:w="936"/>
            <w:gridCol w:w="936"/>
            <w:gridCol w:w="936"/>
          </w:tblGrid>
        </w:tblGridChange>
      </w:tblGrid>
      <w:tr>
        <w:trPr>
          <w:cantSplit w:val="0"/>
          <w:trHeight w:val="360" w:hRule="atLeast"/>
          <w:tblHeader w:val="0"/>
        </w:trPr>
        <w:tc>
          <w:tcPr>
            <w:vMerge w:val="restart"/>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9C">
            <w:pPr>
              <w:spacing w:after="0" w:before="0" w:line="360" w:lineRule="auto"/>
              <w:jc w:val="left"/>
              <w:rPr>
                <w:b w:val="1"/>
                <w:bCs w:val="1"/>
                <w:color w:val="000000"/>
                <w:sz w:val="18"/>
                <w:szCs w:val="18"/>
              </w:rPr>
            </w:pPr>
            <w:r w:rsidDel="00000000" w:rsidR="00000000" w:rsidRPr="00000000">
              <w:rPr>
                <w:rtl w:val="0"/>
              </w:rPr>
            </w:r>
          </w:p>
        </w:tc>
        <w:tc>
          <w:tcPr>
            <w:gridSpan w:val="2"/>
            <w:tcBorders>
              <w:left w:color="000000" w:space="0" w:sz="0" w:val="nil"/>
              <w:bottom w:color="000000" w:space="0" w:sz="0" w:val="nil"/>
            </w:tcBorders>
            <w:shd w:fill="auto" w:val="clear"/>
          </w:tcPr>
          <w:p w:rsidR="00000000" w:rsidDel="00000000" w:rsidP="00000000" w:rsidRDefault="00000000" w:rsidRPr="00000000" w14:paraId="0000029D">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High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9F">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Moderate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A1">
            <w:pPr>
              <w:spacing w:after="0" w:before="0" w:line="360" w:lineRule="auto"/>
              <w:jc w:val="center"/>
              <w:rPr>
                <w:b w:val="1"/>
                <w:bCs w:val="1"/>
                <w:color w:val="000000"/>
                <w:sz w:val="18"/>
                <w:szCs w:val="18"/>
              </w:rPr>
            </w:pPr>
            <w:r w:rsidDel="00000000" w:rsidR="00000000" w:rsidRPr="00000000">
              <w:rPr>
                <w:b w:val="1"/>
                <w:bCs w:val="1"/>
                <w:color w:val="000000"/>
                <w:sz w:val="18"/>
                <w:szCs w:val="18"/>
                <w:rtl w:val="0"/>
              </w:rPr>
              <w:t xml:space="preserve">Low burn</w:t>
            </w:r>
          </w:p>
        </w:tc>
        <w:tc>
          <w:tcPr>
            <w:gridSpan w:val="2"/>
            <w:tcBorders>
              <w:left w:color="000000" w:space="0" w:sz="0" w:val="nil"/>
              <w:bottom w:color="000000" w:space="0" w:sz="0" w:val="nil"/>
            </w:tcBorders>
            <w:shd w:fill="auto" w:val="clear"/>
          </w:tcPr>
          <w:p w:rsidR="00000000" w:rsidDel="00000000" w:rsidP="00000000" w:rsidRDefault="00000000" w:rsidRPr="00000000" w14:paraId="000002A3">
            <w:pPr>
              <w:spacing w:after="0" w:before="0" w:line="360" w:lineRule="auto"/>
              <w:jc w:val="center"/>
              <w:rPr>
                <w:b w:val="1"/>
                <w:bCs w:val="1"/>
                <w:sz w:val="18"/>
                <w:szCs w:val="18"/>
              </w:rPr>
            </w:pPr>
            <w:r w:rsidDel="00000000" w:rsidR="00000000" w:rsidRPr="00000000">
              <w:rPr>
                <w:b w:val="1"/>
                <w:bCs w:val="1"/>
                <w:sz w:val="18"/>
                <w:szCs w:val="18"/>
                <w:rtl w:val="0"/>
              </w:rPr>
              <w:t xml:space="preserve">Unburned</w:t>
            </w:r>
          </w:p>
        </w:tc>
      </w:tr>
      <w:tr>
        <w:trPr>
          <w:cantSplit w:val="0"/>
          <w:trHeight w:val="360" w:hRule="atLeast"/>
          <w:tblHeader w:val="0"/>
        </w:trPr>
        <w:tc>
          <w:tcPr>
            <w:vMerge w:val="continue"/>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6">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7">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9">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A">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C">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AD">
            <w:pPr>
              <w:spacing w:after="0" w:before="0" w:line="36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AE">
            <w:pPr>
              <w:spacing w:after="0" w:before="0" w:line="36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AF">
            <w:pPr>
              <w:spacing w:after="0" w:before="0" w:line="360" w:lineRule="auto"/>
              <w:jc w:val="left"/>
              <w:rPr>
                <w:color w:val="000000"/>
                <w:sz w:val="18"/>
                <w:szCs w:val="18"/>
              </w:rPr>
            </w:pPr>
            <w:r w:rsidDel="00000000" w:rsidR="00000000" w:rsidRPr="00000000">
              <w:rPr>
                <w:color w:val="000000"/>
                <w:sz w:val="18"/>
                <w:szCs w:val="18"/>
                <w:rtl w:val="0"/>
              </w:rPr>
              <w:t xml:space="preserve">0.442***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0">
            <w:pPr>
              <w:spacing w:after="0" w:before="0" w:line="360" w:lineRule="auto"/>
              <w:jc w:val="left"/>
              <w:rPr>
                <w:color w:val="000000"/>
                <w:sz w:val="18"/>
                <w:szCs w:val="18"/>
              </w:rPr>
            </w:pPr>
            <w:r w:rsidDel="00000000" w:rsidR="00000000" w:rsidRPr="00000000">
              <w:rPr>
                <w:color w:val="000000"/>
                <w:sz w:val="18"/>
                <w:szCs w:val="18"/>
                <w:rtl w:val="0"/>
              </w:rPr>
              <w:t xml:space="preserve">0.924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1">
            <w:pPr>
              <w:spacing w:after="0" w:before="0" w:line="360" w:lineRule="auto"/>
              <w:jc w:val="left"/>
              <w:rPr>
                <w:color w:val="000000"/>
                <w:sz w:val="18"/>
                <w:szCs w:val="18"/>
              </w:rPr>
            </w:pPr>
            <w:r w:rsidDel="00000000" w:rsidR="00000000" w:rsidRPr="00000000">
              <w:rPr>
                <w:color w:val="000000"/>
                <w:sz w:val="18"/>
                <w:szCs w:val="18"/>
                <w:rtl w:val="0"/>
              </w:rPr>
              <w:t xml:space="preserve">0.424*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2">
            <w:pPr>
              <w:spacing w:after="0" w:before="0" w:line="360" w:lineRule="auto"/>
              <w:jc w:val="left"/>
              <w:rPr>
                <w:color w:val="000000"/>
                <w:sz w:val="18"/>
                <w:szCs w:val="18"/>
              </w:rPr>
            </w:pPr>
            <w:r w:rsidDel="00000000" w:rsidR="00000000" w:rsidRPr="00000000">
              <w:rPr>
                <w:color w:val="000000"/>
                <w:sz w:val="18"/>
                <w:szCs w:val="18"/>
                <w:rtl w:val="0"/>
              </w:rPr>
              <w:t xml:space="preserve">0.955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3">
            <w:pPr>
              <w:spacing w:after="0" w:before="0" w:line="360" w:lineRule="auto"/>
              <w:jc w:val="left"/>
              <w:rPr>
                <w:color w:val="000000"/>
                <w:sz w:val="18"/>
                <w:szCs w:val="18"/>
              </w:rPr>
            </w:pPr>
            <w:r w:rsidDel="00000000" w:rsidR="00000000" w:rsidRPr="00000000">
              <w:rPr>
                <w:color w:val="000000"/>
                <w:sz w:val="18"/>
                <w:szCs w:val="18"/>
                <w:rtl w:val="0"/>
              </w:rPr>
              <w:t xml:space="preserve">0.711***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4">
            <w:pPr>
              <w:spacing w:after="0" w:before="0" w:line="360" w:lineRule="auto"/>
              <w:jc w:val="left"/>
              <w:rPr>
                <w:color w:val="000000"/>
                <w:sz w:val="18"/>
                <w:szCs w:val="18"/>
              </w:rPr>
            </w:pPr>
            <w:r w:rsidDel="00000000" w:rsidR="00000000" w:rsidRPr="00000000">
              <w:rPr>
                <w:color w:val="000000"/>
                <w:sz w:val="18"/>
                <w:szCs w:val="18"/>
                <w:rtl w:val="0"/>
              </w:rPr>
              <w:t xml:space="preserve">0.911*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5">
            <w:pPr>
              <w:spacing w:after="0" w:before="0" w:line="360" w:lineRule="auto"/>
              <w:jc w:val="left"/>
              <w:rPr>
                <w:color w:val="000000"/>
                <w:sz w:val="18"/>
                <w:szCs w:val="18"/>
              </w:rPr>
            </w:pPr>
            <w:r w:rsidDel="00000000" w:rsidR="00000000" w:rsidRPr="00000000">
              <w:rPr>
                <w:color w:val="000000"/>
                <w:sz w:val="18"/>
                <w:szCs w:val="18"/>
                <w:rtl w:val="0"/>
              </w:rPr>
              <w:t xml:space="preserve">0.399***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B6">
            <w:pPr>
              <w:spacing w:after="0" w:before="0" w:line="360" w:lineRule="auto"/>
              <w:jc w:val="left"/>
              <w:rPr>
                <w:color w:val="000000"/>
                <w:sz w:val="18"/>
                <w:szCs w:val="18"/>
              </w:rPr>
            </w:pPr>
            <w:r w:rsidDel="00000000" w:rsidR="00000000" w:rsidRPr="00000000">
              <w:rPr>
                <w:color w:val="000000"/>
                <w:sz w:val="18"/>
                <w:szCs w:val="18"/>
                <w:rtl w:val="0"/>
              </w:rPr>
              <w:t xml:space="preserve">0.925</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7">
            <w:pPr>
              <w:spacing w:after="0" w:before="0" w:line="36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8">
            <w:pPr>
              <w:spacing w:after="0" w:before="0" w:line="360" w:lineRule="auto"/>
              <w:jc w:val="left"/>
              <w:rPr>
                <w:color w:val="000000"/>
                <w:sz w:val="18"/>
                <w:szCs w:val="18"/>
              </w:rPr>
            </w:pPr>
            <w:r w:rsidDel="00000000" w:rsidR="00000000" w:rsidRPr="00000000">
              <w:rPr>
                <w:color w:val="000000"/>
                <w:sz w:val="18"/>
                <w:szCs w:val="18"/>
                <w:rtl w:val="0"/>
              </w:rPr>
              <w:t xml:space="preserve">0.400**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9">
            <w:pPr>
              <w:spacing w:after="0" w:before="0" w:line="360" w:lineRule="auto"/>
              <w:jc w:val="left"/>
              <w:rPr>
                <w:color w:val="000000"/>
                <w:sz w:val="18"/>
                <w:szCs w:val="18"/>
              </w:rPr>
            </w:pPr>
            <w:r w:rsidDel="00000000" w:rsidR="00000000" w:rsidRPr="00000000">
              <w:rPr>
                <w:color w:val="000000"/>
                <w:sz w:val="18"/>
                <w:szCs w:val="18"/>
                <w:rtl w:val="0"/>
              </w:rPr>
              <w:t xml:space="preserve">0.711***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A">
            <w:pPr>
              <w:spacing w:after="0" w:before="0" w:line="360" w:lineRule="auto"/>
              <w:jc w:val="left"/>
              <w:rPr>
                <w:color w:val="000000"/>
                <w:sz w:val="18"/>
                <w:szCs w:val="18"/>
              </w:rPr>
            </w:pPr>
            <w:r w:rsidDel="00000000" w:rsidR="00000000" w:rsidRPr="00000000">
              <w:rPr>
                <w:color w:val="000000"/>
                <w:sz w:val="18"/>
                <w:szCs w:val="18"/>
                <w:rtl w:val="0"/>
              </w:rPr>
              <w:t xml:space="preserve">0.220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B">
            <w:pPr>
              <w:spacing w:after="0" w:before="0" w:line="360" w:lineRule="auto"/>
              <w:jc w:val="left"/>
              <w:rPr>
                <w:color w:val="000000"/>
                <w:sz w:val="18"/>
                <w:szCs w:val="18"/>
              </w:rPr>
            </w:pPr>
            <w:r w:rsidDel="00000000" w:rsidR="00000000" w:rsidRPr="00000000">
              <w:rPr>
                <w:color w:val="000000"/>
                <w:sz w:val="18"/>
                <w:szCs w:val="18"/>
                <w:rtl w:val="0"/>
              </w:rPr>
              <w:t xml:space="preserve">0.959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C">
            <w:pPr>
              <w:spacing w:after="0" w:before="0" w:line="360" w:lineRule="auto"/>
              <w:jc w:val="left"/>
              <w:rPr>
                <w:color w:val="000000"/>
                <w:sz w:val="18"/>
                <w:szCs w:val="18"/>
              </w:rPr>
            </w:pPr>
            <w:r w:rsidDel="00000000" w:rsidR="00000000" w:rsidRPr="00000000">
              <w:rPr>
                <w:color w:val="000000"/>
                <w:sz w:val="18"/>
                <w:szCs w:val="18"/>
                <w:rtl w:val="0"/>
              </w:rPr>
              <w:t xml:space="preserve">0.621***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D">
            <w:pPr>
              <w:spacing w:after="0" w:before="0" w:line="360" w:lineRule="auto"/>
              <w:jc w:val="left"/>
              <w:rPr>
                <w:color w:val="000000"/>
                <w:sz w:val="18"/>
                <w:szCs w:val="18"/>
              </w:rPr>
            </w:pPr>
            <w:r w:rsidDel="00000000" w:rsidR="00000000" w:rsidRPr="00000000">
              <w:rPr>
                <w:color w:val="000000"/>
                <w:sz w:val="18"/>
                <w:szCs w:val="18"/>
                <w:rtl w:val="0"/>
              </w:rPr>
              <w:t xml:space="preserve">0.905*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E">
            <w:pPr>
              <w:spacing w:after="0" w:before="0" w:line="360" w:lineRule="auto"/>
              <w:jc w:val="left"/>
              <w:rPr>
                <w:color w:val="000000"/>
                <w:sz w:val="18"/>
                <w:szCs w:val="18"/>
              </w:rPr>
            </w:pPr>
            <w:r w:rsidDel="00000000" w:rsidR="00000000" w:rsidRPr="00000000">
              <w:rPr>
                <w:color w:val="000000"/>
                <w:sz w:val="18"/>
                <w:szCs w:val="18"/>
                <w:rtl w:val="0"/>
              </w:rPr>
              <w:t xml:space="preserve">0.122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F">
            <w:pPr>
              <w:spacing w:after="0" w:before="0" w:line="360" w:lineRule="auto"/>
              <w:jc w:val="left"/>
              <w:rPr>
                <w:color w:val="000000"/>
                <w:sz w:val="18"/>
                <w:szCs w:val="18"/>
              </w:rPr>
            </w:pPr>
            <w:r w:rsidDel="00000000" w:rsidR="00000000" w:rsidRPr="00000000">
              <w:rPr>
                <w:color w:val="000000"/>
                <w:sz w:val="18"/>
                <w:szCs w:val="18"/>
                <w:rtl w:val="0"/>
              </w:rPr>
              <w:t xml:space="preserve">0.953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0">
            <w:pPr>
              <w:spacing w:after="0" w:before="0" w:line="360" w:lineRule="auto"/>
              <w:jc w:val="left"/>
              <w:rPr>
                <w:color w:val="000000"/>
                <w:sz w:val="18"/>
                <w:szCs w:val="18"/>
              </w:rPr>
            </w:pPr>
            <w:r w:rsidDel="00000000" w:rsidR="00000000" w:rsidRPr="00000000">
              <w:rPr>
                <w:color w:val="000000"/>
                <w:sz w:val="18"/>
                <w:szCs w:val="18"/>
                <w:rtl w:val="0"/>
              </w:rPr>
              <w:t xml:space="preserve">MIRBI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1">
            <w:pPr>
              <w:spacing w:after="0" w:before="0" w:line="360" w:lineRule="auto"/>
              <w:jc w:val="left"/>
              <w:rPr>
                <w:color w:val="000000"/>
                <w:sz w:val="18"/>
                <w:szCs w:val="18"/>
              </w:rPr>
            </w:pPr>
            <w:r w:rsidDel="00000000" w:rsidR="00000000" w:rsidRPr="00000000">
              <w:rPr>
                <w:color w:val="000000"/>
                <w:sz w:val="18"/>
                <w:szCs w:val="18"/>
                <w:rtl w:val="0"/>
              </w:rPr>
              <w:t xml:space="preserve">0.740***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2">
            <w:pPr>
              <w:spacing w:after="0" w:before="0" w:line="360" w:lineRule="auto"/>
              <w:jc w:val="left"/>
              <w:rPr>
                <w:color w:val="000000"/>
                <w:sz w:val="18"/>
                <w:szCs w:val="18"/>
              </w:rPr>
            </w:pPr>
            <w:r w:rsidDel="00000000" w:rsidR="00000000" w:rsidRPr="00000000">
              <w:rPr>
                <w:color w:val="000000"/>
                <w:sz w:val="18"/>
                <w:szCs w:val="18"/>
                <w:rtl w:val="0"/>
              </w:rPr>
              <w:t xml:space="preserve">0.956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3">
            <w:pPr>
              <w:spacing w:after="0" w:before="0" w:line="360" w:lineRule="auto"/>
              <w:jc w:val="left"/>
              <w:rPr>
                <w:color w:val="000000"/>
                <w:sz w:val="18"/>
                <w:szCs w:val="18"/>
              </w:rPr>
            </w:pPr>
            <w:r w:rsidDel="00000000" w:rsidR="00000000" w:rsidRPr="00000000">
              <w:rPr>
                <w:color w:val="000000"/>
                <w:sz w:val="18"/>
                <w:szCs w:val="18"/>
                <w:rtl w:val="0"/>
              </w:rPr>
              <w:t xml:space="preserve">0.016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4">
            <w:pPr>
              <w:spacing w:after="0" w:before="0" w:line="360" w:lineRule="auto"/>
              <w:jc w:val="left"/>
              <w:rPr>
                <w:color w:val="000000"/>
                <w:sz w:val="18"/>
                <w:szCs w:val="18"/>
              </w:rPr>
            </w:pPr>
            <w:r w:rsidDel="00000000" w:rsidR="00000000" w:rsidRPr="00000000">
              <w:rPr>
                <w:color w:val="000000"/>
                <w:sz w:val="18"/>
                <w:szCs w:val="18"/>
                <w:rtl w:val="0"/>
              </w:rPr>
              <w:t xml:space="preserve">0.897*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5">
            <w:pPr>
              <w:spacing w:after="0" w:before="0" w:line="360" w:lineRule="auto"/>
              <w:jc w:val="left"/>
              <w:rPr>
                <w:color w:val="000000"/>
                <w:sz w:val="18"/>
                <w:szCs w:val="18"/>
              </w:rPr>
            </w:pPr>
            <w:r w:rsidDel="00000000" w:rsidR="00000000" w:rsidRPr="00000000">
              <w:rPr>
                <w:color w:val="000000"/>
                <w:sz w:val="18"/>
                <w:szCs w:val="18"/>
                <w:rtl w:val="0"/>
              </w:rPr>
              <w:t xml:space="preserve">0.954***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6">
            <w:pPr>
              <w:spacing w:after="0" w:before="0" w:line="360" w:lineRule="auto"/>
              <w:jc w:val="left"/>
              <w:rPr>
                <w:b w:val="1"/>
                <w:bCs w:val="1"/>
                <w:color w:val="000000"/>
                <w:sz w:val="18"/>
                <w:szCs w:val="18"/>
              </w:rPr>
            </w:pPr>
            <w:r w:rsidDel="00000000" w:rsidR="00000000" w:rsidRPr="00000000">
              <w:rPr>
                <w:color w:val="000000"/>
                <w:sz w:val="18"/>
                <w:szCs w:val="18"/>
                <w:rtl w:val="0"/>
              </w:rPr>
              <w:t xml:space="preserve">0.922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7">
            <w:pPr>
              <w:spacing w:after="0" w:before="0" w:line="360" w:lineRule="auto"/>
              <w:jc w:val="left"/>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8">
            <w:pPr>
              <w:spacing w:after="0" w:before="0" w:line="360" w:lineRule="auto"/>
              <w:jc w:val="left"/>
              <w:rPr>
                <w:color w:val="000000"/>
                <w:sz w:val="18"/>
                <w:szCs w:val="18"/>
              </w:rPr>
            </w:pPr>
            <w:r w:rsidDel="00000000" w:rsidR="00000000" w:rsidRPr="00000000">
              <w:rPr>
                <w:color w:val="000000"/>
                <w:sz w:val="18"/>
                <w:szCs w:val="18"/>
                <w:rtl w:val="0"/>
              </w:rPr>
              <w:t xml:space="preserve">0.876**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9">
            <w:pPr>
              <w:spacing w:after="0" w:before="0" w:line="36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A">
            <w:pPr>
              <w:spacing w:after="0" w:before="0" w:line="360" w:lineRule="auto"/>
              <w:jc w:val="left"/>
              <w:rPr>
                <w:color w:val="000000"/>
                <w:sz w:val="18"/>
                <w:szCs w:val="18"/>
              </w:rPr>
            </w:pPr>
            <w:r w:rsidDel="00000000" w:rsidR="00000000" w:rsidRPr="00000000">
              <w:rPr>
                <w:color w:val="000000"/>
                <w:sz w:val="18"/>
                <w:szCs w:val="18"/>
                <w:rtl w:val="0"/>
              </w:rPr>
              <w:t xml:space="preserve">0.167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B">
            <w:pPr>
              <w:spacing w:after="0" w:before="0" w:line="360" w:lineRule="auto"/>
              <w:jc w:val="left"/>
              <w:rPr>
                <w:color w:val="000000"/>
                <w:sz w:val="18"/>
                <w:szCs w:val="18"/>
              </w:rPr>
            </w:pPr>
            <w:r w:rsidDel="00000000" w:rsidR="00000000" w:rsidRPr="00000000">
              <w:rPr>
                <w:color w:val="000000"/>
                <w:sz w:val="18"/>
                <w:szCs w:val="18"/>
                <w:rtl w:val="0"/>
              </w:rPr>
              <w:t xml:space="preserve">0.922*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C">
            <w:pPr>
              <w:spacing w:after="0" w:before="0" w:line="360" w:lineRule="auto"/>
              <w:jc w:val="left"/>
              <w:rPr>
                <w:color w:val="000000"/>
                <w:sz w:val="18"/>
                <w:szCs w:val="18"/>
              </w:rPr>
            </w:pPr>
            <w:r w:rsidDel="00000000" w:rsidR="00000000" w:rsidRPr="00000000">
              <w:rPr>
                <w:color w:val="000000"/>
                <w:sz w:val="18"/>
                <w:szCs w:val="18"/>
                <w:rtl w:val="0"/>
              </w:rPr>
              <w:t xml:space="preserve">0.619***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D">
            <w:pPr>
              <w:spacing w:after="0" w:before="0" w:line="360" w:lineRule="auto"/>
              <w:jc w:val="left"/>
              <w:rPr>
                <w:color w:val="000000"/>
                <w:sz w:val="18"/>
                <w:szCs w:val="18"/>
              </w:rPr>
            </w:pPr>
            <w:r w:rsidDel="00000000" w:rsidR="00000000" w:rsidRPr="00000000">
              <w:rPr>
                <w:color w:val="000000"/>
                <w:sz w:val="18"/>
                <w:szCs w:val="18"/>
                <w:rtl w:val="0"/>
              </w:rPr>
              <w:t xml:space="preserve">0.976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E">
            <w:pPr>
              <w:spacing w:after="0" w:before="0" w:line="360" w:lineRule="auto"/>
              <w:jc w:val="left"/>
              <w:rPr>
                <w:color w:val="000000"/>
                <w:sz w:val="18"/>
                <w:szCs w:val="18"/>
              </w:rPr>
            </w:pPr>
            <w:r w:rsidDel="00000000" w:rsidR="00000000" w:rsidRPr="00000000">
              <w:rPr>
                <w:color w:val="000000"/>
                <w:sz w:val="18"/>
                <w:szCs w:val="18"/>
                <w:rtl w:val="0"/>
              </w:rPr>
              <w:t xml:space="preserve">0.270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CF">
            <w:pPr>
              <w:spacing w:after="0" w:before="0" w:line="360" w:lineRule="auto"/>
              <w:jc w:val="left"/>
              <w:rPr>
                <w:color w:val="000000"/>
                <w:sz w:val="18"/>
                <w:szCs w:val="18"/>
              </w:rPr>
            </w:pPr>
            <w:r w:rsidDel="00000000" w:rsidR="00000000" w:rsidRPr="00000000">
              <w:rPr>
                <w:color w:val="000000"/>
                <w:sz w:val="18"/>
                <w:szCs w:val="18"/>
                <w:rtl w:val="0"/>
              </w:rPr>
              <w:t xml:space="preserve">0.939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0">
            <w:pPr>
              <w:spacing w:after="0" w:before="0" w:line="360" w:lineRule="auto"/>
              <w:jc w:val="left"/>
              <w:rPr>
                <w:color w:val="000000"/>
                <w:sz w:val="18"/>
                <w:szCs w:val="18"/>
              </w:rPr>
            </w:pPr>
            <w:r w:rsidDel="00000000" w:rsidR="00000000" w:rsidRPr="00000000">
              <w:rPr>
                <w:color w:val="000000"/>
                <w:sz w:val="18"/>
                <w:szCs w:val="18"/>
                <w:rtl w:val="0"/>
              </w:rPr>
              <w:t xml:space="preserve">0.454***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D1">
            <w:pPr>
              <w:spacing w:after="0" w:before="0" w:line="360" w:lineRule="auto"/>
              <w:jc w:val="left"/>
              <w:rPr>
                <w:color w:val="000000"/>
                <w:sz w:val="18"/>
                <w:szCs w:val="18"/>
              </w:rPr>
            </w:pPr>
            <w:r w:rsidDel="00000000" w:rsidR="00000000" w:rsidRPr="00000000">
              <w:rPr>
                <w:color w:val="000000"/>
                <w:sz w:val="18"/>
                <w:szCs w:val="18"/>
                <w:rtl w:val="0"/>
              </w:rPr>
              <w:t xml:space="preserve">0.872**</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2">
            <w:pPr>
              <w:spacing w:after="0" w:before="0" w:line="36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3">
            <w:pPr>
              <w:spacing w:after="0" w:before="0" w:line="360" w:lineRule="auto"/>
              <w:jc w:val="left"/>
              <w:rPr>
                <w:color w:val="000000"/>
                <w:sz w:val="18"/>
                <w:szCs w:val="18"/>
              </w:rPr>
            </w:pPr>
            <w:r w:rsidDel="00000000" w:rsidR="00000000" w:rsidRPr="00000000">
              <w:rPr>
                <w:color w:val="000000"/>
                <w:sz w:val="18"/>
                <w:szCs w:val="18"/>
                <w:rtl w:val="0"/>
              </w:rPr>
              <w:t xml:space="preserve">0.864***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4">
            <w:pPr>
              <w:spacing w:after="0" w:before="0" w:line="360" w:lineRule="auto"/>
              <w:jc w:val="left"/>
              <w:rPr>
                <w:color w:val="000000"/>
                <w:sz w:val="18"/>
                <w:szCs w:val="18"/>
              </w:rPr>
            </w:pPr>
            <w:r w:rsidDel="00000000" w:rsidR="00000000" w:rsidRPr="00000000">
              <w:rPr>
                <w:color w:val="000000"/>
                <w:sz w:val="18"/>
                <w:szCs w:val="18"/>
                <w:rtl w:val="0"/>
              </w:rPr>
              <w:t xml:space="preserve">0.977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5">
            <w:pPr>
              <w:spacing w:after="0" w:before="0" w:line="360" w:lineRule="auto"/>
              <w:jc w:val="left"/>
              <w:rPr>
                <w:color w:val="000000"/>
                <w:sz w:val="18"/>
                <w:szCs w:val="18"/>
              </w:rPr>
            </w:pPr>
            <w:r w:rsidDel="00000000" w:rsidR="00000000" w:rsidRPr="00000000">
              <w:rPr>
                <w:color w:val="000000"/>
                <w:sz w:val="18"/>
                <w:szCs w:val="18"/>
                <w:rtl w:val="0"/>
              </w:rPr>
              <w:t xml:space="preserve">0.261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6">
            <w:pPr>
              <w:spacing w:after="0" w:before="0" w:line="360" w:lineRule="auto"/>
              <w:jc w:val="left"/>
              <w:rPr>
                <w:color w:val="000000"/>
                <w:sz w:val="18"/>
                <w:szCs w:val="18"/>
              </w:rPr>
            </w:pPr>
            <w:r w:rsidDel="00000000" w:rsidR="00000000" w:rsidRPr="00000000">
              <w:rPr>
                <w:color w:val="000000"/>
                <w:sz w:val="18"/>
                <w:szCs w:val="18"/>
                <w:rtl w:val="0"/>
              </w:rPr>
              <w:t xml:space="preserve">0.919</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7">
            <w:pPr>
              <w:spacing w:after="0" w:before="0" w:line="360" w:lineRule="auto"/>
              <w:jc w:val="left"/>
              <w:rPr>
                <w:color w:val="000000"/>
                <w:sz w:val="18"/>
                <w:szCs w:val="18"/>
              </w:rPr>
            </w:pPr>
            <w:r w:rsidDel="00000000" w:rsidR="00000000" w:rsidRPr="00000000">
              <w:rPr>
                <w:color w:val="000000"/>
                <w:sz w:val="18"/>
                <w:szCs w:val="18"/>
                <w:rtl w:val="0"/>
              </w:rPr>
              <w:t xml:space="preserve">1.081***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8">
            <w:pPr>
              <w:spacing w:after="0" w:before="0" w:line="360" w:lineRule="auto"/>
              <w:jc w:val="left"/>
              <w:rPr>
                <w:color w:val="000000"/>
                <w:sz w:val="18"/>
                <w:szCs w:val="18"/>
              </w:rPr>
            </w:pPr>
            <w:r w:rsidDel="00000000" w:rsidR="00000000" w:rsidRPr="00000000">
              <w:rPr>
                <w:color w:val="000000"/>
                <w:sz w:val="18"/>
                <w:szCs w:val="18"/>
                <w:rtl w:val="0"/>
              </w:rPr>
              <w:t xml:space="preserve">0.976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9">
            <w:pPr>
              <w:spacing w:after="0" w:before="0" w:line="360" w:lineRule="auto"/>
              <w:jc w:val="left"/>
              <w:rPr>
                <w:color w:val="000000"/>
                <w:sz w:val="18"/>
                <w:szCs w:val="18"/>
              </w:rPr>
            </w:pPr>
            <w:r w:rsidDel="00000000" w:rsidR="00000000" w:rsidRPr="00000000">
              <w:rPr>
                <w:color w:val="000000"/>
                <w:sz w:val="18"/>
                <w:szCs w:val="18"/>
                <w:rtl w:val="0"/>
              </w:rPr>
              <w:t xml:space="preserve">0.112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DA">
            <w:pPr>
              <w:spacing w:after="0" w:before="0" w:line="360" w:lineRule="auto"/>
              <w:jc w:val="left"/>
              <w:rPr>
                <w:color w:val="000000"/>
                <w:sz w:val="18"/>
                <w:szCs w:val="18"/>
              </w:rPr>
            </w:pPr>
            <w:r w:rsidDel="00000000" w:rsidR="00000000" w:rsidRPr="00000000">
              <w:rPr>
                <w:color w:val="000000"/>
                <w:sz w:val="18"/>
                <w:szCs w:val="18"/>
                <w:rtl w:val="0"/>
              </w:rPr>
              <w:t xml:space="preserve">0.835***</w:t>
            </w:r>
          </w:p>
        </w:tc>
      </w:tr>
    </w:tbl>
    <w:p w:rsidR="00000000" w:rsidDel="00000000" w:rsidP="00000000" w:rsidRDefault="00000000" w:rsidRPr="00000000" w14:paraId="000002DB">
      <w:pPr>
        <w:pageBreakBefore w:val="0"/>
        <w:spacing w:before="200" w:lineRule="auto"/>
        <w:rPr/>
      </w:pPr>
      <w:r w:rsidDel="00000000" w:rsidR="00000000" w:rsidRPr="00000000">
        <w:rPr>
          <w:rtl w:val="0"/>
        </w:rPr>
        <w:t xml:space="preserve">The MIRBI index demonstrated significant discriminatory power in distinguishing high and low burn severity (</w:t>
      </w:r>
      <w:r w:rsidDel="00000000" w:rsidR="00000000" w:rsidRPr="00000000">
        <w:rPr>
          <w:i w:val="1"/>
          <w:iCs w:val="1"/>
          <w:rtl w:val="0"/>
        </w:rPr>
        <w:t xml:space="preserve">M</w:t>
      </w:r>
      <w:r w:rsidDel="00000000" w:rsidR="00000000" w:rsidRPr="00000000">
        <w:rPr>
          <w:rtl w:val="0"/>
        </w:rPr>
        <w:t xml:space="preserve"> &gt; 0.740, </w:t>
      </w:r>
      <w:r w:rsidDel="00000000" w:rsidR="00000000" w:rsidRPr="00000000">
        <w:rPr>
          <w:i w:val="1"/>
          <w:iCs w:val="1"/>
          <w:rtl w:val="0"/>
        </w:rPr>
        <w:t xml:space="preserve">p</w:t>
      </w:r>
      <w:r w:rsidDel="00000000" w:rsidR="00000000" w:rsidRPr="00000000">
        <w:rPr>
          <w:rtl w:val="0"/>
        </w:rPr>
        <w:t xml:space="preserve"> &lt; 0.001), but proved ineffective for moderate and overall burn detection versus unburned areas (</w:t>
      </w:r>
      <w:r w:rsidDel="00000000" w:rsidR="00000000" w:rsidRPr="00000000">
        <w:rPr>
          <w:i w:val="1"/>
          <w:iCs w:val="1"/>
          <w:rtl w:val="0"/>
        </w:rPr>
        <w:t xml:space="preserve">M</w:t>
      </w:r>
      <w:r w:rsidDel="00000000" w:rsidR="00000000" w:rsidRPr="00000000">
        <w:rPr>
          <w:rtl w:val="0"/>
        </w:rPr>
        <w:t xml:space="preserve"> &lt; 0.016). NBR emerged as a key candidate for wildfire mapping, exhibiting significance in both overall burn distinctions (</w:t>
      </w:r>
      <w:r w:rsidDel="00000000" w:rsidR="00000000" w:rsidRPr="00000000">
        <w:rPr>
          <w:i w:val="1"/>
          <w:iCs w:val="1"/>
          <w:rtl w:val="0"/>
        </w:rPr>
        <w:t xml:space="preserve">p</w:t>
      </w:r>
      <w:r w:rsidDel="00000000" w:rsidR="00000000" w:rsidRPr="00000000">
        <w:rPr>
          <w:rtl w:val="0"/>
        </w:rPr>
        <w:t xml:space="preserve"> &lt; 0.001) and individual burn classes (</w:t>
      </w:r>
      <w:r w:rsidDel="00000000" w:rsidR="00000000" w:rsidRPr="00000000">
        <w:rPr>
          <w:i w:val="1"/>
          <w:iCs w:val="1"/>
          <w:rtl w:val="0"/>
        </w:rPr>
        <w:t xml:space="preserve">p</w:t>
      </w:r>
      <w:r w:rsidDel="00000000" w:rsidR="00000000" w:rsidRPr="00000000">
        <w:rPr>
          <w:rtl w:val="0"/>
        </w:rPr>
        <w:t xml:space="preserve"> &lt; 0.05).</w:t>
      </w:r>
    </w:p>
    <w:p w:rsidR="00000000" w:rsidDel="00000000" w:rsidP="00000000" w:rsidRDefault="00000000" w:rsidRPr="00000000" w14:paraId="000002DC">
      <w:pPr>
        <w:rPr/>
      </w:pPr>
      <w:r w:rsidDel="00000000" w:rsidR="00000000" w:rsidRPr="00000000">
        <w:rPr>
          <w:rtl w:val="0"/>
        </w:rPr>
        <w:t xml:space="preserve">Regression diagnostics using support vector machine kernels tuned with optimised cost margin of 0.316-1.105 assessed predictive relationships between spectral indices and composite burn index values. Covariance levels (R</w:t>
      </w:r>
      <w:r w:rsidDel="00000000" w:rsidR="00000000" w:rsidRPr="00000000">
        <w:rPr>
          <w:vertAlign w:val="superscript"/>
          <w:rtl w:val="0"/>
        </w:rPr>
        <w:t xml:space="preserve">2</w:t>
      </w:r>
      <w:r w:rsidDel="00000000" w:rsidR="00000000" w:rsidRPr="00000000">
        <w:rPr>
          <w:rtl w:val="0"/>
        </w:rPr>
        <w:t xml:space="preserve">), prediction accuracy (RMSE), and overfitting risk (RMSE</w:t>
      </w:r>
      <w:r w:rsidDel="00000000" w:rsidR="00000000" w:rsidRPr="00000000">
        <w:rPr>
          <w:vertAlign w:val="superscript"/>
          <w:rtl w:val="0"/>
        </w:rPr>
        <w:t xml:space="preserve">ratio</w:t>
      </w:r>
      <w:r w:rsidDel="00000000" w:rsidR="00000000" w:rsidRPr="00000000">
        <w:rPr>
          <w:rtl w:val="0"/>
        </w:rPr>
        <w:t xml:space="preserve">) were examined using repeated 10k-fold cross-validation. The NBR index showed the highest correlation with field-measured composite burn values (R</w:t>
      </w:r>
      <w:r w:rsidDel="00000000" w:rsidR="00000000" w:rsidRPr="00000000">
        <w:rPr>
          <w:vertAlign w:val="superscript"/>
          <w:rtl w:val="0"/>
        </w:rPr>
        <w:t xml:space="preserve">2</w:t>
      </w:r>
      <w:r w:rsidDel="00000000" w:rsidR="00000000" w:rsidRPr="00000000">
        <w:rPr>
          <w:rtl w:val="0"/>
        </w:rPr>
        <w:t xml:space="preserve"> = 0.879). TVI (R2 = 0.584) and MIRBI indices (R2 = 0.551) followed in explained variance. NBR demonstrated superior predictive accuracy (RMSE = 1.05), reducing model error by more than 0.8 CBI values compared to TVI (RMSE = 1.88) and MIRBI (RMSE = 1.94) indices.</w:t>
      </w:r>
    </w:p>
    <w:p w:rsidR="00000000" w:rsidDel="00000000" w:rsidP="00000000" w:rsidRDefault="00000000" w:rsidRPr="00000000" w14:paraId="000002DD">
      <w:pPr>
        <w:pageBreakBefore w:val="0"/>
        <w:rPr/>
      </w:pPr>
      <w:r w:rsidDel="00000000" w:rsidR="00000000" w:rsidRPr="00000000">
        <w:rPr>
          <w:rtl w:val="0"/>
        </w:rPr>
        <w:t xml:space="preserve">Results in Table 8 revealed that NBR surpassed other indices in minimising error, while adhering to permissible error thresholds. TVI and MIRBI indices were rejected due to overfitting metrics exceeding 1.1 RMSE</w:t>
      </w:r>
      <w:r w:rsidDel="00000000" w:rsidR="00000000" w:rsidRPr="00000000">
        <w:rPr>
          <w:vertAlign w:val="superscript"/>
          <w:rtl w:val="0"/>
        </w:rPr>
        <w:t xml:space="preserve">ratio</w:t>
      </w:r>
      <w:r w:rsidDel="00000000" w:rsidR="00000000" w:rsidRPr="00000000">
        <w:rPr>
          <w:rtl w:val="0"/>
        </w:rPr>
        <w:t xml:space="preserve"> between cross-validation and fitted model performances. Theil’s U-statistic confirmed TVI and MIRBI models exhibited overall bias above recommended levels (</w:t>
      </w:r>
      <w:r w:rsidDel="00000000" w:rsidR="00000000" w:rsidRPr="00000000">
        <w:rPr>
          <w:rtl w:val="0"/>
        </w:rPr>
        <w:t xml:space="preserve">Ubias</w:t>
      </w:r>
      <w:r w:rsidDel="00000000" w:rsidR="00000000" w:rsidRPr="00000000">
        <w:rPr>
          <w:rtl w:val="0"/>
        </w:rPr>
        <w:t xml:space="preserve"> &gt; 10%).</w:t>
      </w:r>
    </w:p>
    <w:p w:rsidR="00000000" w:rsidDel="00000000" w:rsidP="00000000" w:rsidRDefault="00000000" w:rsidRPr="00000000" w14:paraId="000002DE">
      <w:pPr>
        <w:pStyle w:val="Heading5"/>
        <w:spacing w:after="0" w:lineRule="auto"/>
        <w:rPr>
          <w:b w:val="0"/>
          <w:bCs w:val="0"/>
        </w:rPr>
      </w:pPr>
      <w:bookmarkStart w:colFirst="0" w:colLast="0" w:name="_2jxsxqh" w:id="16"/>
      <w:bookmarkEnd w:id="16"/>
      <w:r w:rsidDel="00000000" w:rsidR="00000000" w:rsidRPr="00000000">
        <w:rPr>
          <w:rtl w:val="0"/>
        </w:rPr>
        <w:t xml:space="preserve">Table 8 </w:t>
      </w:r>
      <w:r w:rsidDel="00000000" w:rsidR="00000000" w:rsidRPr="00000000">
        <w:rPr>
          <w:b w:val="0"/>
          <w:bCs w:val="0"/>
          <w:rtl w:val="0"/>
        </w:rPr>
        <w:t xml:space="preserve">Regression diagnostics assess spectral variables' ability to predict composite burn index values using covariance (R</w:t>
      </w:r>
      <w:r w:rsidDel="00000000" w:rsidR="00000000" w:rsidRPr="00000000">
        <w:rPr>
          <w:b w:val="0"/>
          <w:bCs w:val="0"/>
          <w:vertAlign w:val="superscript"/>
          <w:rtl w:val="0"/>
        </w:rPr>
        <w:t xml:space="preserve">2</w:t>
      </w:r>
      <w:r w:rsidDel="00000000" w:rsidR="00000000" w:rsidRPr="00000000">
        <w:rPr>
          <w:b w:val="0"/>
          <w:bCs w:val="0"/>
          <w:rtl w:val="0"/>
        </w:rPr>
        <w:t xml:space="preserve">), root mean square error (RMSE), overfitting trends (RMSE</w:t>
      </w:r>
      <w:r w:rsidDel="00000000" w:rsidR="00000000" w:rsidRPr="00000000">
        <w:rPr>
          <w:b w:val="0"/>
          <w:bCs w:val="0"/>
          <w:i w:val="1"/>
          <w:iCs w:val="1"/>
          <w:vertAlign w:val="superscript"/>
          <w:rtl w:val="0"/>
        </w:rPr>
        <w:t xml:space="preserve">ratio</w:t>
      </w:r>
      <w:r w:rsidDel="00000000" w:rsidR="00000000" w:rsidRPr="00000000">
        <w:rPr>
          <w:b w:val="0"/>
          <w:bCs w:val="0"/>
          <w:rtl w:val="0"/>
        </w:rPr>
        <w:t xml:space="preserve">), and model bias (U</w:t>
      </w:r>
      <w:r w:rsidDel="00000000" w:rsidR="00000000" w:rsidRPr="00000000">
        <w:rPr>
          <w:b w:val="0"/>
          <w:bCs w:val="0"/>
          <w:i w:val="1"/>
          <w:iCs w:val="1"/>
          <w:vertAlign w:val="superscript"/>
          <w:rtl w:val="0"/>
        </w:rPr>
        <w:t xml:space="preserve">bias</w:t>
      </w:r>
      <w:r w:rsidDel="00000000" w:rsidR="00000000" w:rsidRPr="00000000">
        <w:rPr>
          <w:b w:val="0"/>
          <w:bCs w:val="0"/>
          <w:rtl w:val="0"/>
        </w:rPr>
        <w:t xml:space="preserve">). Epsilon (</w:t>
      </w:r>
      <w:r w:rsidDel="00000000" w:rsidR="00000000" w:rsidRPr="00000000">
        <w:rPr>
          <w:rFonts w:ascii="Cambria" w:cs="Cambria" w:eastAsia="Cambria" w:hAnsi="Cambria"/>
          <w:b w:val="0"/>
          <w:bCs w:val="0"/>
          <w:rtl w:val="0"/>
        </w:rPr>
        <w:t xml:space="preserve">ε</w:t>
      </w:r>
      <w:r w:rsidDel="00000000" w:rsidR="00000000" w:rsidRPr="00000000">
        <w:rPr>
          <w:b w:val="0"/>
          <w:bCs w:val="0"/>
          <w:rtl w:val="0"/>
        </w:rPr>
        <w:t xml:space="preserve">) and Cost value (C) were fitted for noise tolerance and penalising sigma, respectively.</w:t>
      </w:r>
    </w:p>
    <w:tbl>
      <w:tblPr>
        <w:tblStyle w:val="Table9"/>
        <w:tblW w:w="8325.0" w:type="dxa"/>
        <w:jc w:val="left"/>
        <w:tblInd w:w="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170"/>
        <w:gridCol w:w="1170"/>
        <w:gridCol w:w="1170"/>
        <w:gridCol w:w="1185"/>
        <w:gridCol w:w="1185"/>
        <w:gridCol w:w="1185"/>
        <w:tblGridChange w:id="0">
          <w:tblGrid>
            <w:gridCol w:w="1260"/>
            <w:gridCol w:w="1170"/>
            <w:gridCol w:w="1170"/>
            <w:gridCol w:w="1170"/>
            <w:gridCol w:w="1185"/>
            <w:gridCol w:w="1185"/>
            <w:gridCol w:w="1185"/>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2DF">
            <w:pPr>
              <w:spacing w:after="0" w:before="0" w:line="240" w:lineRule="auto"/>
              <w:jc w:val="left"/>
              <w:rPr>
                <w:sz w:val="18"/>
                <w:szCs w:val="18"/>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0">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w:t>
            </w:r>
            <w:r w:rsidDel="00000000" w:rsidR="00000000" w:rsidRPr="00000000">
              <w:rPr>
                <w:b w:val="1"/>
                <w:bCs w:val="1"/>
                <w:i w:val="1"/>
                <w:iCs w:val="1"/>
                <w:color w:val="000000"/>
                <w:sz w:val="18"/>
                <w:szCs w:val="18"/>
                <w:vertAlign w:val="superscript"/>
                <w:rtl w:val="0"/>
              </w:rPr>
              <w:t xml:space="preserve">2</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1">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p>
        </w:tc>
        <w:tc>
          <w:tcPr>
            <w:tcBorders>
              <w:left w:color="000000" w:space="0" w:sz="0" w:val="nil"/>
              <w:right w:color="000000" w:space="0" w:sz="0" w:val="nil"/>
            </w:tcBorders>
            <w:shd w:fill="auto" w:val="clear"/>
          </w:tcPr>
          <w:p w:rsidR="00000000" w:rsidDel="00000000" w:rsidP="00000000" w:rsidRDefault="00000000" w:rsidRPr="00000000" w14:paraId="000002E2">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r w:rsidDel="00000000" w:rsidR="00000000" w:rsidRPr="00000000">
              <w:rPr>
                <w:b w:val="1"/>
                <w:bCs w:val="1"/>
                <w:i w:val="1"/>
                <w:iCs w:val="1"/>
                <w:color w:val="000000"/>
                <w:sz w:val="18"/>
                <w:szCs w:val="18"/>
                <w:vertAlign w:val="superscript"/>
                <w:rtl w:val="0"/>
              </w:rPr>
              <w:t xml:space="preserve">ratio</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3">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w:t>
            </w:r>
            <w:r w:rsidDel="00000000" w:rsidR="00000000" w:rsidRPr="00000000">
              <w:rPr>
                <w:b w:val="1"/>
                <w:bCs w:val="1"/>
                <w:i w:val="1"/>
                <w:iCs w:val="1"/>
                <w:color w:val="000000"/>
                <w:sz w:val="18"/>
                <w:szCs w:val="18"/>
                <w:vertAlign w:val="superscript"/>
                <w:rtl w:val="0"/>
              </w:rPr>
              <w:t xml:space="preserve">bias</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2E4">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C</w:t>
            </w:r>
          </w:p>
        </w:tc>
        <w:tc>
          <w:tcPr>
            <w:tcBorders>
              <w:left w:color="000000" w:space="0" w:sz="0" w:val="nil"/>
              <w:right w:color="000000" w:space="0" w:sz="0" w:val="nil"/>
            </w:tcBorders>
            <w:shd w:fill="auto" w:val="clear"/>
          </w:tcPr>
          <w:p w:rsidR="00000000" w:rsidDel="00000000" w:rsidP="00000000" w:rsidRDefault="00000000" w:rsidRPr="00000000" w14:paraId="000002E5">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ε</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6">
            <w:pPr>
              <w:spacing w:after="0" w:before="0" w:line="24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7">
            <w:pPr>
              <w:spacing w:after="0" w:before="0" w:line="240" w:lineRule="auto"/>
              <w:jc w:val="left"/>
              <w:rPr>
                <w:color w:val="000000"/>
                <w:sz w:val="18"/>
                <w:szCs w:val="18"/>
              </w:rPr>
            </w:pPr>
            <w:r w:rsidDel="00000000" w:rsidR="00000000" w:rsidRPr="00000000">
              <w:rPr>
                <w:color w:val="000000"/>
                <w:sz w:val="18"/>
                <w:szCs w:val="18"/>
                <w:rtl w:val="0"/>
              </w:rPr>
              <w:t xml:space="preserve">0.879***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8">
            <w:pPr>
              <w:spacing w:after="0" w:before="0" w:line="240" w:lineRule="auto"/>
              <w:jc w:val="center"/>
              <w:rPr>
                <w:color w:val="000000"/>
                <w:sz w:val="18"/>
                <w:szCs w:val="18"/>
              </w:rPr>
            </w:pPr>
            <w:r w:rsidDel="00000000" w:rsidR="00000000" w:rsidRPr="00000000">
              <w:rPr>
                <w:color w:val="000000"/>
                <w:sz w:val="18"/>
                <w:szCs w:val="18"/>
                <w:rtl w:val="0"/>
              </w:rPr>
              <w:t xml:space="preserve">1.05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9">
            <w:pPr>
              <w:spacing w:after="0" w:before="0" w:line="240" w:lineRule="auto"/>
              <w:jc w:val="center"/>
              <w:rPr>
                <w:color w:val="000000"/>
                <w:sz w:val="18"/>
                <w:szCs w:val="18"/>
              </w:rPr>
            </w:pPr>
            <w:r w:rsidDel="00000000" w:rsidR="00000000" w:rsidRPr="00000000">
              <w:rPr>
                <w:color w:val="000000"/>
                <w:sz w:val="18"/>
                <w:szCs w:val="18"/>
                <w:rtl w:val="0"/>
              </w:rPr>
              <w:t xml:space="preserve">0.46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A">
            <w:pPr>
              <w:spacing w:after="0" w:before="0" w:line="240" w:lineRule="auto"/>
              <w:jc w:val="center"/>
              <w:rPr>
                <w:color w:val="000000"/>
                <w:sz w:val="18"/>
                <w:szCs w:val="18"/>
              </w:rPr>
            </w:pPr>
            <w:r w:rsidDel="00000000" w:rsidR="00000000" w:rsidRPr="00000000">
              <w:rPr>
                <w:color w:val="000000"/>
                <w:sz w:val="18"/>
                <w:szCs w:val="18"/>
                <w:rtl w:val="0"/>
              </w:rPr>
              <w:t xml:space="preserve">0.035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B">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2EC">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D">
            <w:pPr>
              <w:spacing w:after="0" w:before="0" w:line="24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E">
            <w:pPr>
              <w:spacing w:after="0" w:before="0" w:line="240" w:lineRule="auto"/>
              <w:jc w:val="left"/>
              <w:rPr>
                <w:color w:val="000000"/>
                <w:sz w:val="18"/>
                <w:szCs w:val="18"/>
              </w:rPr>
            </w:pPr>
            <w:r w:rsidDel="00000000" w:rsidR="00000000" w:rsidRPr="00000000">
              <w:rPr>
                <w:color w:val="000000"/>
                <w:sz w:val="18"/>
                <w:szCs w:val="18"/>
                <w:rtl w:val="0"/>
              </w:rPr>
              <w:t xml:space="preserve">0.183***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EF">
            <w:pPr>
              <w:spacing w:after="0" w:before="0" w:line="240" w:lineRule="auto"/>
              <w:jc w:val="center"/>
              <w:rPr>
                <w:color w:val="000000"/>
                <w:sz w:val="18"/>
                <w:szCs w:val="18"/>
              </w:rPr>
            </w:pPr>
            <w:r w:rsidDel="00000000" w:rsidR="00000000" w:rsidRPr="00000000">
              <w:rPr>
                <w:color w:val="000000"/>
                <w:sz w:val="18"/>
                <w:szCs w:val="18"/>
                <w:rtl w:val="0"/>
              </w:rPr>
              <w:t xml:space="preserve">2.61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0">
            <w:pPr>
              <w:spacing w:after="0" w:before="0" w:line="240" w:lineRule="auto"/>
              <w:jc w:val="center"/>
              <w:rPr>
                <w:color w:val="000000"/>
                <w:sz w:val="18"/>
                <w:szCs w:val="18"/>
              </w:rPr>
            </w:pPr>
            <w:r w:rsidDel="00000000" w:rsidR="00000000" w:rsidRPr="00000000">
              <w:rPr>
                <w:color w:val="000000"/>
                <w:sz w:val="18"/>
                <w:szCs w:val="18"/>
                <w:rtl w:val="0"/>
              </w:rPr>
              <w:t xml:space="preserve">1.09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1">
            <w:pPr>
              <w:spacing w:after="0" w:before="0" w:line="240" w:lineRule="auto"/>
              <w:jc w:val="center"/>
              <w:rPr>
                <w:color w:val="000000"/>
                <w:sz w:val="18"/>
                <w:szCs w:val="18"/>
              </w:rPr>
            </w:pPr>
            <w:r w:rsidDel="00000000" w:rsidR="00000000" w:rsidRPr="00000000">
              <w:rPr>
                <w:color w:val="000000"/>
                <w:sz w:val="18"/>
                <w:szCs w:val="18"/>
                <w:rtl w:val="0"/>
              </w:rPr>
              <w:t xml:space="preserve">0.307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2">
            <w:pPr>
              <w:spacing w:after="0" w:before="0" w:line="240" w:lineRule="auto"/>
              <w:jc w:val="center"/>
              <w:rPr>
                <w:color w:val="000000"/>
                <w:sz w:val="18"/>
                <w:szCs w:val="18"/>
              </w:rPr>
            </w:pPr>
            <w:r w:rsidDel="00000000" w:rsidR="00000000" w:rsidRPr="00000000">
              <w:rPr>
                <w:color w:val="000000"/>
                <w:sz w:val="18"/>
                <w:szCs w:val="18"/>
                <w:rtl w:val="0"/>
              </w:rPr>
              <w:t xml:space="preserve">1.105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3">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4">
            <w:pPr>
              <w:spacing w:after="0" w:before="0" w:line="240" w:lineRule="auto"/>
              <w:jc w:val="left"/>
              <w:rPr>
                <w:color w:val="000000"/>
                <w:sz w:val="18"/>
                <w:szCs w:val="18"/>
              </w:rPr>
            </w:pPr>
            <w:r w:rsidDel="00000000" w:rsidR="00000000" w:rsidRPr="00000000">
              <w:rPr>
                <w:color w:val="000000"/>
                <w:sz w:val="18"/>
                <w:szCs w:val="18"/>
                <w:rtl w:val="0"/>
              </w:rPr>
              <w:t xml:space="preserve">MIRBI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5">
            <w:pPr>
              <w:spacing w:after="0" w:before="0" w:line="240" w:lineRule="auto"/>
              <w:jc w:val="left"/>
              <w:rPr>
                <w:color w:val="000000"/>
                <w:sz w:val="18"/>
                <w:szCs w:val="18"/>
              </w:rPr>
            </w:pPr>
            <w:r w:rsidDel="00000000" w:rsidR="00000000" w:rsidRPr="00000000">
              <w:rPr>
                <w:color w:val="000000"/>
                <w:sz w:val="18"/>
                <w:szCs w:val="18"/>
                <w:rtl w:val="0"/>
              </w:rPr>
              <w:t xml:space="preserve">0.551***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6">
            <w:pPr>
              <w:spacing w:after="0" w:before="0" w:line="240" w:lineRule="auto"/>
              <w:jc w:val="center"/>
              <w:rPr>
                <w:color w:val="000000"/>
                <w:sz w:val="18"/>
                <w:szCs w:val="18"/>
              </w:rPr>
            </w:pPr>
            <w:r w:rsidDel="00000000" w:rsidR="00000000" w:rsidRPr="00000000">
              <w:rPr>
                <w:color w:val="000000"/>
                <w:sz w:val="18"/>
                <w:szCs w:val="18"/>
                <w:rtl w:val="0"/>
              </w:rPr>
              <w:t xml:space="preserve">1.94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7">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8">
            <w:pPr>
              <w:spacing w:after="0" w:before="0" w:line="240" w:lineRule="auto"/>
              <w:jc w:val="center"/>
              <w:rPr>
                <w:color w:val="000000"/>
                <w:sz w:val="18"/>
                <w:szCs w:val="18"/>
              </w:rPr>
            </w:pPr>
            <w:r w:rsidDel="00000000" w:rsidR="00000000" w:rsidRPr="00000000">
              <w:rPr>
                <w:color w:val="000000"/>
                <w:sz w:val="18"/>
                <w:szCs w:val="18"/>
                <w:rtl w:val="0"/>
              </w:rPr>
              <w:t xml:space="preserve">0.469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9">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A">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B">
            <w:pPr>
              <w:spacing w:after="0" w:before="0" w:line="24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C">
            <w:pPr>
              <w:spacing w:after="0" w:before="0" w:line="240" w:lineRule="auto"/>
              <w:jc w:val="left"/>
              <w:rPr>
                <w:color w:val="000000"/>
                <w:sz w:val="18"/>
                <w:szCs w:val="18"/>
              </w:rPr>
            </w:pPr>
            <w:r w:rsidDel="00000000" w:rsidR="00000000" w:rsidRPr="00000000">
              <w:rPr>
                <w:color w:val="000000"/>
                <w:sz w:val="18"/>
                <w:szCs w:val="18"/>
                <w:rtl w:val="0"/>
              </w:rPr>
              <w:t xml:space="preserve">0.584***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D">
            <w:pPr>
              <w:spacing w:after="0" w:before="0" w:line="240" w:lineRule="auto"/>
              <w:jc w:val="center"/>
              <w:rPr>
                <w:color w:val="000000"/>
                <w:sz w:val="18"/>
                <w:szCs w:val="18"/>
              </w:rPr>
            </w:pPr>
            <w:r w:rsidDel="00000000" w:rsidR="00000000" w:rsidRPr="00000000">
              <w:rPr>
                <w:color w:val="000000"/>
                <w:sz w:val="18"/>
                <w:szCs w:val="18"/>
                <w:rtl w:val="0"/>
              </w:rPr>
              <w:t xml:space="preserve">1.88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E">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FF">
            <w:pPr>
              <w:spacing w:after="0" w:before="0" w:line="240" w:lineRule="auto"/>
              <w:jc w:val="center"/>
              <w:rPr>
                <w:color w:val="000000"/>
                <w:sz w:val="18"/>
                <w:szCs w:val="18"/>
              </w:rPr>
            </w:pPr>
            <w:r w:rsidDel="00000000" w:rsidR="00000000" w:rsidRPr="00000000">
              <w:rPr>
                <w:color w:val="000000"/>
                <w:sz w:val="18"/>
                <w:szCs w:val="18"/>
                <w:rtl w:val="0"/>
              </w:rPr>
              <w:t xml:space="preserve">0.432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0">
            <w:pPr>
              <w:spacing w:after="0" w:before="0" w:line="240" w:lineRule="auto"/>
              <w:jc w:val="center"/>
              <w:rPr>
                <w:color w:val="000000"/>
                <w:sz w:val="18"/>
                <w:szCs w:val="18"/>
              </w:rPr>
            </w:pPr>
            <w:r w:rsidDel="00000000" w:rsidR="00000000" w:rsidRPr="00000000">
              <w:rPr>
                <w:color w:val="000000"/>
                <w:sz w:val="18"/>
                <w:szCs w:val="18"/>
                <w:rtl w:val="0"/>
              </w:rPr>
              <w:t xml:space="preserve">0.474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01">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2">
            <w:pPr>
              <w:spacing w:after="0" w:before="0" w:line="24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3">
            <w:pPr>
              <w:spacing w:after="0" w:before="0" w:line="240" w:lineRule="auto"/>
              <w:jc w:val="left"/>
              <w:rPr>
                <w:color w:val="000000"/>
                <w:sz w:val="18"/>
                <w:szCs w:val="18"/>
              </w:rPr>
            </w:pPr>
            <w:r w:rsidDel="00000000" w:rsidR="00000000" w:rsidRPr="00000000">
              <w:rPr>
                <w:color w:val="000000"/>
                <w:sz w:val="18"/>
                <w:szCs w:val="18"/>
                <w:rtl w:val="0"/>
              </w:rPr>
              <w:t xml:space="preserve">0.241***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4">
            <w:pPr>
              <w:spacing w:after="0" w:before="0" w:line="240" w:lineRule="auto"/>
              <w:jc w:val="center"/>
              <w:rPr>
                <w:color w:val="000000"/>
                <w:sz w:val="18"/>
                <w:szCs w:val="18"/>
              </w:rPr>
            </w:pPr>
            <w:r w:rsidDel="00000000" w:rsidR="00000000" w:rsidRPr="00000000">
              <w:rPr>
                <w:color w:val="000000"/>
                <w:sz w:val="18"/>
                <w:szCs w:val="18"/>
                <w:rtl w:val="0"/>
              </w:rPr>
              <w:t xml:space="preserve">2.54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5">
            <w:pPr>
              <w:spacing w:after="0" w:before="0" w:line="240" w:lineRule="auto"/>
              <w:jc w:val="center"/>
              <w:rPr>
                <w:color w:val="000000"/>
                <w:sz w:val="18"/>
                <w:szCs w:val="18"/>
              </w:rPr>
            </w:pPr>
            <w:r w:rsidDel="00000000" w:rsidR="00000000" w:rsidRPr="00000000">
              <w:rPr>
                <w:color w:val="000000"/>
                <w:sz w:val="18"/>
                <w:szCs w:val="18"/>
                <w:rtl w:val="0"/>
              </w:rPr>
              <w:t xml:space="preserve">1.10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6">
            <w:pPr>
              <w:spacing w:after="0" w:before="0" w:line="240" w:lineRule="auto"/>
              <w:jc w:val="center"/>
              <w:rPr>
                <w:color w:val="000000"/>
                <w:sz w:val="18"/>
                <w:szCs w:val="18"/>
              </w:rPr>
            </w:pPr>
            <w:r w:rsidDel="00000000" w:rsidR="00000000" w:rsidRPr="00000000">
              <w:rPr>
                <w:color w:val="000000"/>
                <w:sz w:val="18"/>
                <w:szCs w:val="18"/>
                <w:rtl w:val="0"/>
              </w:rPr>
              <w:t xml:space="preserve">0.343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7">
            <w:pPr>
              <w:spacing w:after="0" w:before="0" w:line="240" w:lineRule="auto"/>
              <w:jc w:val="center"/>
              <w:rPr>
                <w:color w:val="000000"/>
                <w:sz w:val="18"/>
                <w:szCs w:val="18"/>
              </w:rPr>
            </w:pPr>
            <w:r w:rsidDel="00000000" w:rsidR="00000000" w:rsidRPr="00000000">
              <w:rPr>
                <w:color w:val="000000"/>
                <w:sz w:val="18"/>
                <w:szCs w:val="18"/>
                <w:rtl w:val="0"/>
              </w:rPr>
              <w:t xml:space="preserve">0.158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08">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bl>
    <w:p w:rsidR="00000000" w:rsidDel="00000000" w:rsidP="00000000" w:rsidRDefault="00000000" w:rsidRPr="00000000" w14:paraId="00000309">
      <w:pPr>
        <w:pageBreakBefore w:val="0"/>
        <w:spacing w:after="0" w:before="0" w:line="240" w:lineRule="auto"/>
        <w:rPr>
          <w:sz w:val="20"/>
          <w:szCs w:val="20"/>
        </w:rPr>
      </w:pPr>
      <w:bookmarkStart w:colFirst="0" w:colLast="0" w:name="_z337ya" w:id="17"/>
      <w:bookmarkEnd w:id="17"/>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According to results of regression diagnostics and sensitivity analyses, we identified NBR as our best candidate predictor of wildfire disturbances. To confirm empirical accuracy of spectral indices to classify fire severity, we split our dataset into training and validation data. Seventy-five percent of the data was used to train a Support Vector Machine algorithm and the remaining 25% was used to evaluate the model’s accuracy. Model accuracy was assessed using a 10k-fold cross-validation method. Results from confusion matrices are presented below in Table 9. </w:t>
      </w:r>
    </w:p>
    <w:p w:rsidR="00000000" w:rsidDel="00000000" w:rsidP="00000000" w:rsidRDefault="00000000" w:rsidRPr="00000000" w14:paraId="0000030B">
      <w:pPr>
        <w:rPr/>
      </w:pPr>
      <w:r w:rsidDel="00000000" w:rsidR="00000000" w:rsidRPr="00000000">
        <w:rPr>
          <w:rtl w:val="0"/>
        </w:rPr>
        <w:t xml:space="preserve">Tests revealed the NBR spectral index as the top performer, exhibiting the highest kappa value (k = 0.792) and overall accuracy (OA = 0.872). Consistent with kappa values, overall accuracy values mirrored a parallel hierarchy of index accuracy, showcasing the weakest agreement with TVI and the strongest with NBR. However, NBR predictions exhibited notable single-class misclassification errors in areas with low burn intensity (&gt;0.216, &lt;0.554).</w:t>
      </w:r>
    </w:p>
    <w:p w:rsidR="00000000" w:rsidDel="00000000" w:rsidP="00000000" w:rsidRDefault="00000000" w:rsidRPr="00000000" w14:paraId="0000030C">
      <w:pPr>
        <w:pageBreakBefore w:val="0"/>
        <w:spacing w:after="0" w:before="0" w:lineRule="auto"/>
        <w:rPr/>
      </w:pPr>
      <w:r w:rsidDel="00000000" w:rsidR="00000000" w:rsidRPr="00000000">
        <w:rPr>
          <w:rtl w:val="0"/>
        </w:rPr>
        <w:t xml:space="preserve">As the most effective model, the NBR spectral index was employed to classify a vegetation-differenced image derived from pre- and post-disturbance rasters (2014-2016) (Figure 5). The resulting NBR-classified burn map was then compared with wildfire reporting data from the Mt Midgeley Wildfire by the British Columbia Wildfire Service.</w:t>
      </w:r>
    </w:p>
    <w:p w:rsidR="00000000" w:rsidDel="00000000" w:rsidP="00000000" w:rsidRDefault="00000000" w:rsidRPr="00000000" w14:paraId="0000030D">
      <w:pPr>
        <w:pStyle w:val="Heading5"/>
        <w:rPr>
          <w:b w:val="0"/>
          <w:bCs w:val="0"/>
        </w:rPr>
      </w:pPr>
      <w:bookmarkStart w:colFirst="0" w:colLast="0" w:name="_3j2qqm3" w:id="18"/>
      <w:bookmarkEnd w:id="18"/>
      <w:r w:rsidDel="00000000" w:rsidR="00000000" w:rsidRPr="00000000">
        <w:rPr>
          <w:rtl w:val="0"/>
        </w:rPr>
        <w:t xml:space="preserve">Table 9 </w:t>
      </w:r>
      <w:r w:rsidDel="00000000" w:rsidR="00000000" w:rsidRPr="00000000">
        <w:rPr>
          <w:b w:val="0"/>
          <w:bCs w:val="0"/>
          <w:rtl w:val="0"/>
        </w:rPr>
        <w:t xml:space="preserve">Accuracy assessment of spectral predictors to detect areas of wildfire burn classes. Results reported on overall accuracy assessment (OA) and according to kappa scores for classification of high severity burn (HB), moderate severity burn (MB), low severity burn (LB), and unburned areas (UB).</w:t>
      </w:r>
    </w:p>
    <w:tbl>
      <w:tblPr>
        <w:tblStyle w:val="Table10"/>
        <w:tblW w:w="8502.999999999998"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8"/>
        <w:gridCol w:w="865"/>
        <w:gridCol w:w="611"/>
        <w:gridCol w:w="738"/>
        <w:gridCol w:w="739"/>
        <w:gridCol w:w="739"/>
        <w:gridCol w:w="738"/>
        <w:gridCol w:w="739"/>
        <w:gridCol w:w="738"/>
        <w:gridCol w:w="739"/>
        <w:gridCol w:w="739"/>
        <w:tblGridChange w:id="0">
          <w:tblGrid>
            <w:gridCol w:w="1118"/>
            <w:gridCol w:w="865"/>
            <w:gridCol w:w="611"/>
            <w:gridCol w:w="738"/>
            <w:gridCol w:w="739"/>
            <w:gridCol w:w="739"/>
            <w:gridCol w:w="738"/>
            <w:gridCol w:w="739"/>
            <w:gridCol w:w="738"/>
            <w:gridCol w:w="739"/>
            <w:gridCol w:w="739"/>
          </w:tblGrid>
        </w:tblGridChange>
      </w:tblGrid>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0E">
            <w:pPr>
              <w:spacing w:after="0" w:before="0" w:line="240" w:lineRule="auto"/>
              <w:jc w:val="left"/>
              <w:rPr>
                <w:sz w:val="18"/>
                <w:szCs w:val="18"/>
              </w:rPr>
            </w:pPr>
            <w:r w:rsidDel="00000000" w:rsidR="00000000" w:rsidRPr="00000000">
              <w:rPr>
                <w:rtl w:val="0"/>
              </w:rPr>
            </w:r>
          </w:p>
        </w:tc>
        <w:tc>
          <w:tcPr>
            <w:gridSpan w:val="5"/>
            <w:tcBorders>
              <w:left w:color="000000" w:space="0" w:sz="0" w:val="nil"/>
              <w:bottom w:color="000000" w:space="0" w:sz="0" w:val="nil"/>
            </w:tcBorders>
            <w:shd w:fill="auto" w:val="clear"/>
          </w:tcPr>
          <w:p w:rsidR="00000000" w:rsidDel="00000000" w:rsidP="00000000" w:rsidRDefault="00000000" w:rsidRPr="00000000" w14:paraId="0000030F">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Commission error</w:t>
            </w:r>
          </w:p>
        </w:tc>
        <w:tc>
          <w:tcPr>
            <w:gridSpan w:val="5"/>
            <w:tcBorders>
              <w:left w:color="000000" w:space="0" w:sz="0" w:val="nil"/>
              <w:bottom w:color="000000" w:space="0" w:sz="0" w:val="nil"/>
            </w:tcBorders>
            <w:shd w:fill="auto" w:val="clear"/>
          </w:tcPr>
          <w:p w:rsidR="00000000" w:rsidDel="00000000" w:rsidP="00000000" w:rsidRDefault="00000000" w:rsidRPr="00000000" w14:paraId="00000314">
            <w:pPr>
              <w:spacing w:after="0" w:before="0" w:line="240" w:lineRule="auto"/>
              <w:jc w:val="center"/>
              <w:rPr>
                <w:b w:val="1"/>
                <w:bCs w:val="1"/>
                <w:color w:val="000000"/>
                <w:sz w:val="18"/>
                <w:szCs w:val="18"/>
              </w:rPr>
            </w:pPr>
            <w:r w:rsidDel="00000000" w:rsidR="00000000" w:rsidRPr="00000000">
              <w:rPr>
                <w:b w:val="1"/>
                <w:bCs w:val="1"/>
                <w:color w:val="000000"/>
                <w:sz w:val="18"/>
                <w:szCs w:val="18"/>
                <w:rtl w:val="0"/>
              </w:rPr>
              <w:t xml:space="preserve">Omission errors</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9">
            <w:pPr>
              <w:spacing w:after="0" w:before="0" w:line="240" w:lineRule="auto"/>
              <w:jc w:val="left"/>
              <w:rPr>
                <w:i w:val="1"/>
                <w:iCs w:val="1"/>
                <w:color w:val="000000"/>
                <w:sz w:val="18"/>
                <w:szCs w:val="18"/>
              </w:rPr>
            </w:pPr>
            <w:r w:rsidDel="00000000" w:rsidR="00000000" w:rsidRPr="00000000">
              <w:rPr>
                <w:i w:val="1"/>
                <w:iCs w:val="1"/>
                <w:color w:val="000000"/>
                <w:sz w:val="18"/>
                <w:szCs w:val="18"/>
                <w:rtl w:val="0"/>
              </w:rPr>
              <w:t xml:space="preserve"> </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A">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 Kappa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B">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HB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C">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D">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LB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E">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1F">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HB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0">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1">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LB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2">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UB</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23">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OA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4">
            <w:pPr>
              <w:spacing w:after="0" w:before="0" w:line="240" w:lineRule="auto"/>
              <w:jc w:val="left"/>
              <w:rPr>
                <w:color w:val="000000"/>
                <w:sz w:val="18"/>
                <w:szCs w:val="18"/>
              </w:rPr>
            </w:pPr>
            <w:r w:rsidDel="00000000" w:rsidR="00000000" w:rsidRPr="00000000">
              <w:rPr>
                <w:color w:val="000000"/>
                <w:sz w:val="18"/>
                <w:szCs w:val="18"/>
                <w:rtl w:val="0"/>
              </w:rPr>
              <w:t xml:space="preserve">NBR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5">
            <w:pPr>
              <w:spacing w:after="0" w:before="0" w:line="240" w:lineRule="auto"/>
              <w:jc w:val="center"/>
              <w:rPr>
                <w:color w:val="000000"/>
                <w:sz w:val="18"/>
                <w:szCs w:val="18"/>
              </w:rPr>
            </w:pPr>
            <w:r w:rsidDel="00000000" w:rsidR="00000000" w:rsidRPr="00000000">
              <w:rPr>
                <w:color w:val="000000"/>
                <w:sz w:val="18"/>
                <w:szCs w:val="18"/>
                <w:rtl w:val="0"/>
              </w:rPr>
              <w:t xml:space="preserve">0.79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6">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7">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8">
            <w:pPr>
              <w:spacing w:after="0" w:before="0" w:line="240" w:lineRule="auto"/>
              <w:jc w:val="center"/>
              <w:rPr>
                <w:color w:val="000000"/>
                <w:sz w:val="18"/>
                <w:szCs w:val="18"/>
              </w:rPr>
            </w:pPr>
            <w:r w:rsidDel="00000000" w:rsidR="00000000" w:rsidRPr="00000000">
              <w:rPr>
                <w:color w:val="000000"/>
                <w:sz w:val="18"/>
                <w:szCs w:val="18"/>
                <w:rtl w:val="0"/>
              </w:rPr>
              <w:t xml:space="preserve">0.22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9">
            <w:pPr>
              <w:spacing w:after="0" w:before="0" w:line="240" w:lineRule="auto"/>
              <w:jc w:val="center"/>
              <w:rPr>
                <w:color w:val="000000"/>
                <w:sz w:val="18"/>
                <w:szCs w:val="18"/>
              </w:rPr>
            </w:pPr>
            <w:r w:rsidDel="00000000" w:rsidR="00000000" w:rsidRPr="00000000">
              <w:rPr>
                <w:color w:val="000000"/>
                <w:sz w:val="18"/>
                <w:szCs w:val="18"/>
                <w:rtl w:val="0"/>
              </w:rPr>
              <w:t xml:space="preserve">0.20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A">
            <w:pPr>
              <w:spacing w:after="0" w:before="0" w:line="240" w:lineRule="auto"/>
              <w:jc w:val="center"/>
              <w:rPr>
                <w:color w:val="000000"/>
                <w:sz w:val="18"/>
                <w:szCs w:val="18"/>
              </w:rPr>
            </w:pPr>
            <w:r w:rsidDel="00000000" w:rsidR="00000000" w:rsidRPr="00000000">
              <w:rPr>
                <w:color w:val="000000"/>
                <w:sz w:val="18"/>
                <w:szCs w:val="18"/>
                <w:rtl w:val="0"/>
              </w:rPr>
              <w:t xml:space="preserve">0.04</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B">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C">
            <w:pPr>
              <w:spacing w:after="0" w:before="0" w:line="240" w:lineRule="auto"/>
              <w:jc w:val="center"/>
              <w:rPr>
                <w:color w:val="000000"/>
                <w:sz w:val="18"/>
                <w:szCs w:val="18"/>
              </w:rPr>
            </w:pPr>
            <w:r w:rsidDel="00000000" w:rsidR="00000000" w:rsidRPr="00000000">
              <w:rPr>
                <w:color w:val="000000"/>
                <w:sz w:val="18"/>
                <w:szCs w:val="18"/>
                <w:rtl w:val="0"/>
              </w:rPr>
              <w:t xml:space="preserve">0.55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D">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2E">
            <w:pPr>
              <w:spacing w:after="0" w:before="0" w:line="240" w:lineRule="auto"/>
              <w:jc w:val="center"/>
              <w:rPr>
                <w:color w:val="000000"/>
                <w:sz w:val="18"/>
                <w:szCs w:val="18"/>
              </w:rPr>
            </w:pPr>
            <w:r w:rsidDel="00000000" w:rsidR="00000000" w:rsidRPr="00000000">
              <w:rPr>
                <w:color w:val="000000"/>
                <w:sz w:val="18"/>
                <w:szCs w:val="18"/>
                <w:rtl w:val="0"/>
              </w:rPr>
              <w:t xml:space="preserve">0.87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2F">
            <w:pPr>
              <w:spacing w:after="0" w:before="0" w:line="240" w:lineRule="auto"/>
              <w:jc w:val="left"/>
              <w:rPr>
                <w:color w:val="000000"/>
                <w:sz w:val="18"/>
                <w:szCs w:val="18"/>
              </w:rPr>
            </w:pPr>
            <w:r w:rsidDel="00000000" w:rsidR="00000000" w:rsidRPr="00000000">
              <w:rPr>
                <w:color w:val="000000"/>
                <w:sz w:val="18"/>
                <w:szCs w:val="18"/>
                <w:rtl w:val="0"/>
              </w:rPr>
              <w:t xml:space="preserve">BAI2-SL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0">
            <w:pPr>
              <w:spacing w:after="0" w:before="0" w:line="240" w:lineRule="auto"/>
              <w:jc w:val="center"/>
              <w:rPr>
                <w:color w:val="000000"/>
                <w:sz w:val="18"/>
                <w:szCs w:val="18"/>
              </w:rPr>
            </w:pPr>
            <w:r w:rsidDel="00000000" w:rsidR="00000000" w:rsidRPr="00000000">
              <w:rPr>
                <w:color w:val="000000"/>
                <w:sz w:val="18"/>
                <w:szCs w:val="18"/>
                <w:rtl w:val="0"/>
              </w:rPr>
              <w:t xml:space="preserve">0.62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1">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2">
            <w:pPr>
              <w:spacing w:after="0" w:before="0" w:line="240" w:lineRule="auto"/>
              <w:jc w:val="center"/>
              <w:rPr>
                <w:color w:val="000000"/>
                <w:sz w:val="18"/>
                <w:szCs w:val="18"/>
              </w:rPr>
            </w:pPr>
            <w:r w:rsidDel="00000000" w:rsidR="00000000" w:rsidRPr="00000000">
              <w:rPr>
                <w:color w:val="000000"/>
                <w:sz w:val="18"/>
                <w:szCs w:val="18"/>
                <w:rtl w:val="0"/>
              </w:rPr>
              <w:t xml:space="preserve">0.06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3">
            <w:pPr>
              <w:spacing w:after="0" w:before="0" w:line="240" w:lineRule="auto"/>
              <w:jc w:val="center"/>
              <w:rPr>
                <w:color w:val="000000"/>
                <w:sz w:val="18"/>
                <w:szCs w:val="18"/>
              </w:rPr>
            </w:pPr>
            <w:r w:rsidDel="00000000" w:rsidR="00000000" w:rsidRPr="00000000">
              <w:rPr>
                <w:color w:val="000000"/>
                <w:sz w:val="18"/>
                <w:szCs w:val="18"/>
                <w:rtl w:val="0"/>
              </w:rPr>
              <w:t xml:space="preserve">0.28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4">
            <w:pPr>
              <w:spacing w:after="0" w:before="0" w:line="240" w:lineRule="auto"/>
              <w:jc w:val="center"/>
              <w:rPr>
                <w:color w:val="000000"/>
                <w:sz w:val="18"/>
                <w:szCs w:val="18"/>
              </w:rPr>
            </w:pPr>
            <w:r w:rsidDel="00000000" w:rsidR="00000000" w:rsidRPr="00000000">
              <w:rPr>
                <w:color w:val="000000"/>
                <w:sz w:val="18"/>
                <w:szCs w:val="18"/>
                <w:rtl w:val="0"/>
              </w:rPr>
              <w:t xml:space="preserve">0.52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5">
            <w:pPr>
              <w:spacing w:after="0" w:before="0" w:line="240" w:lineRule="auto"/>
              <w:jc w:val="center"/>
              <w:rPr>
                <w:color w:val="000000"/>
                <w:sz w:val="18"/>
                <w:szCs w:val="18"/>
              </w:rPr>
            </w:pPr>
            <w:r w:rsidDel="00000000" w:rsidR="00000000" w:rsidRPr="00000000">
              <w:rPr>
                <w:color w:val="000000"/>
                <w:sz w:val="18"/>
                <w:szCs w:val="18"/>
                <w:rtl w:val="0"/>
              </w:rPr>
              <w:t xml:space="preserve">0.30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6">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7">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8">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9">
            <w:pPr>
              <w:spacing w:after="0" w:before="0" w:line="240" w:lineRule="auto"/>
              <w:jc w:val="center"/>
              <w:rPr>
                <w:color w:val="000000"/>
                <w:sz w:val="18"/>
                <w:szCs w:val="18"/>
              </w:rPr>
            </w:pPr>
            <w:r w:rsidDel="00000000" w:rsidR="00000000" w:rsidRPr="00000000">
              <w:rPr>
                <w:color w:val="000000"/>
                <w:sz w:val="18"/>
                <w:szCs w:val="18"/>
                <w:rtl w:val="0"/>
              </w:rPr>
              <w:t xml:space="preserve">0.73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A">
            <w:pPr>
              <w:spacing w:after="0" w:before="0" w:line="240" w:lineRule="auto"/>
              <w:jc w:val="left"/>
              <w:rPr>
                <w:color w:val="000000"/>
                <w:sz w:val="18"/>
                <w:szCs w:val="18"/>
              </w:rPr>
            </w:pPr>
            <w:r w:rsidDel="00000000" w:rsidR="00000000" w:rsidRPr="00000000">
              <w:rPr>
                <w:color w:val="000000"/>
                <w:sz w:val="18"/>
                <w:szCs w:val="18"/>
                <w:rtl w:val="0"/>
              </w:rPr>
              <w:t xml:space="preserve">MIRB</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B">
            <w:pPr>
              <w:spacing w:after="0" w:before="0" w:line="240" w:lineRule="auto"/>
              <w:jc w:val="center"/>
              <w:rPr>
                <w:color w:val="000000"/>
                <w:sz w:val="18"/>
                <w:szCs w:val="18"/>
              </w:rPr>
            </w:pPr>
            <w:r w:rsidDel="00000000" w:rsidR="00000000" w:rsidRPr="00000000">
              <w:rPr>
                <w:color w:val="000000"/>
                <w:sz w:val="18"/>
                <w:szCs w:val="18"/>
                <w:rtl w:val="0"/>
              </w:rPr>
              <w:t xml:space="preserve">0.60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C">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D">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E">
            <w:pPr>
              <w:spacing w:after="0" w:before="0" w:line="240" w:lineRule="auto"/>
              <w:jc w:val="center"/>
              <w:rPr>
                <w:color w:val="000000"/>
                <w:sz w:val="18"/>
                <w:szCs w:val="18"/>
              </w:rPr>
            </w:pPr>
            <w:r w:rsidDel="00000000" w:rsidR="00000000" w:rsidRPr="00000000">
              <w:rPr>
                <w:color w:val="000000"/>
                <w:sz w:val="18"/>
                <w:szCs w:val="18"/>
                <w:rtl w:val="0"/>
              </w:rPr>
              <w:t xml:space="preserve">0.48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3F">
            <w:pPr>
              <w:spacing w:after="0" w:before="0" w:line="240" w:lineRule="auto"/>
              <w:jc w:val="center"/>
              <w:rPr>
                <w:color w:val="000000"/>
                <w:sz w:val="18"/>
                <w:szCs w:val="18"/>
              </w:rPr>
            </w:pPr>
            <w:r w:rsidDel="00000000" w:rsidR="00000000" w:rsidRPr="00000000">
              <w:rPr>
                <w:color w:val="000000"/>
                <w:sz w:val="18"/>
                <w:szCs w:val="18"/>
                <w:rtl w:val="0"/>
              </w:rPr>
              <w:t xml:space="preserve">0.13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0">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1">
            <w:pPr>
              <w:spacing w:after="0" w:before="0" w:line="240" w:lineRule="auto"/>
              <w:jc w:val="center"/>
              <w:rPr>
                <w:color w:val="000000"/>
                <w:sz w:val="18"/>
                <w:szCs w:val="18"/>
              </w:rPr>
            </w:pPr>
            <w:r w:rsidDel="00000000" w:rsidR="00000000" w:rsidRPr="00000000">
              <w:rPr>
                <w:color w:val="000000"/>
                <w:sz w:val="18"/>
                <w:szCs w:val="18"/>
                <w:rtl w:val="0"/>
              </w:rPr>
              <w:t xml:space="preserve">0.15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2">
            <w:pPr>
              <w:spacing w:after="0" w:before="0" w:line="240" w:lineRule="auto"/>
              <w:jc w:val="center"/>
              <w:rPr>
                <w:color w:val="000000"/>
                <w:sz w:val="18"/>
                <w:szCs w:val="18"/>
              </w:rPr>
            </w:pPr>
            <w:r w:rsidDel="00000000" w:rsidR="00000000" w:rsidRPr="00000000">
              <w:rPr>
                <w:color w:val="000000"/>
                <w:sz w:val="18"/>
                <w:szCs w:val="18"/>
                <w:rtl w:val="0"/>
              </w:rPr>
              <w:t xml:space="preserve">0.19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3">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4">
            <w:pPr>
              <w:spacing w:after="0" w:before="0" w:line="240" w:lineRule="auto"/>
              <w:jc w:val="center"/>
              <w:rPr>
                <w:color w:val="000000"/>
                <w:sz w:val="18"/>
                <w:szCs w:val="18"/>
              </w:rPr>
            </w:pPr>
            <w:r w:rsidDel="00000000" w:rsidR="00000000" w:rsidRPr="00000000">
              <w:rPr>
                <w:color w:val="000000"/>
                <w:sz w:val="18"/>
                <w:szCs w:val="18"/>
                <w:rtl w:val="0"/>
              </w:rPr>
              <w:t xml:space="preserve">0.70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5">
            <w:pPr>
              <w:spacing w:after="0" w:before="0" w:line="240" w:lineRule="auto"/>
              <w:jc w:val="left"/>
              <w:rPr>
                <w:color w:val="000000"/>
                <w:sz w:val="18"/>
                <w:szCs w:val="18"/>
              </w:rPr>
            </w:pPr>
            <w:r w:rsidDel="00000000" w:rsidR="00000000" w:rsidRPr="00000000">
              <w:rPr>
                <w:color w:val="000000"/>
                <w:sz w:val="18"/>
                <w:szCs w:val="18"/>
                <w:rtl w:val="0"/>
              </w:rPr>
              <w:t xml:space="preserve">TVI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6">
            <w:pPr>
              <w:spacing w:after="0" w:before="0" w:line="240" w:lineRule="auto"/>
              <w:jc w:val="center"/>
              <w:rPr>
                <w:color w:val="000000"/>
                <w:sz w:val="18"/>
                <w:szCs w:val="18"/>
              </w:rPr>
            </w:pPr>
            <w:r w:rsidDel="00000000" w:rsidR="00000000" w:rsidRPr="00000000">
              <w:rPr>
                <w:color w:val="000000"/>
                <w:sz w:val="18"/>
                <w:szCs w:val="18"/>
                <w:rtl w:val="0"/>
              </w:rPr>
              <w:t xml:space="preserve">0.31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7">
            <w:pPr>
              <w:spacing w:after="0" w:before="0" w:line="240" w:lineRule="auto"/>
              <w:jc w:val="center"/>
              <w:rPr>
                <w:color w:val="000000"/>
                <w:sz w:val="18"/>
                <w:szCs w:val="18"/>
              </w:rPr>
            </w:pPr>
            <w:r w:rsidDel="00000000" w:rsidR="00000000" w:rsidRPr="00000000">
              <w:rPr>
                <w:color w:val="000000"/>
                <w:sz w:val="18"/>
                <w:szCs w:val="18"/>
                <w:rtl w:val="0"/>
              </w:rPr>
              <w:t xml:space="preserve">0.72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8">
            <w:pPr>
              <w:spacing w:after="0" w:before="0" w:line="240" w:lineRule="auto"/>
              <w:jc w:val="center"/>
              <w:rPr>
                <w:color w:val="000000"/>
                <w:sz w:val="18"/>
                <w:szCs w:val="18"/>
              </w:rPr>
            </w:pPr>
            <w:r w:rsidDel="00000000" w:rsidR="00000000" w:rsidRPr="00000000">
              <w:rPr>
                <w:color w:val="000000"/>
                <w:sz w:val="18"/>
                <w:szCs w:val="18"/>
                <w:rtl w:val="0"/>
              </w:rPr>
              <w:t xml:space="preserve">0.00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9">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A">
            <w:pPr>
              <w:spacing w:after="0" w:before="0" w:line="240" w:lineRule="auto"/>
              <w:jc w:val="center"/>
              <w:rPr>
                <w:color w:val="000000"/>
                <w:sz w:val="18"/>
                <w:szCs w:val="18"/>
              </w:rPr>
            </w:pPr>
            <w:r w:rsidDel="00000000" w:rsidR="00000000" w:rsidRPr="00000000">
              <w:rPr>
                <w:color w:val="000000"/>
                <w:sz w:val="18"/>
                <w:szCs w:val="18"/>
                <w:rtl w:val="0"/>
              </w:rPr>
              <w:t xml:space="preserve">0.21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B">
            <w:pPr>
              <w:spacing w:after="0" w:before="0" w:line="240" w:lineRule="auto"/>
              <w:jc w:val="center"/>
              <w:rPr>
                <w:color w:val="000000"/>
                <w:sz w:val="18"/>
                <w:szCs w:val="18"/>
              </w:rPr>
            </w:pPr>
            <w:r w:rsidDel="00000000" w:rsidR="00000000" w:rsidRPr="00000000">
              <w:rPr>
                <w:color w:val="000000"/>
                <w:sz w:val="18"/>
                <w:szCs w:val="18"/>
                <w:rtl w:val="0"/>
              </w:rPr>
              <w:t xml:space="preserve">0.63</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C">
            <w:pPr>
              <w:spacing w:after="0" w:before="0" w:line="240" w:lineRule="auto"/>
              <w:jc w:val="center"/>
              <w:rPr>
                <w:color w:val="000000"/>
                <w:sz w:val="18"/>
                <w:szCs w:val="18"/>
              </w:rPr>
            </w:pPr>
            <w:r w:rsidDel="00000000" w:rsidR="00000000" w:rsidRPr="00000000">
              <w:rPr>
                <w:color w:val="000000"/>
                <w:sz w:val="18"/>
                <w:szCs w:val="18"/>
                <w:rtl w:val="0"/>
              </w:rPr>
              <w:t xml:space="preserve">0.11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D">
            <w:pPr>
              <w:spacing w:after="0" w:before="0" w:line="240" w:lineRule="auto"/>
              <w:jc w:val="center"/>
              <w:rPr>
                <w:color w:val="000000"/>
                <w:sz w:val="18"/>
                <w:szCs w:val="18"/>
              </w:rPr>
            </w:pPr>
            <w:r w:rsidDel="00000000" w:rsidR="00000000" w:rsidRPr="00000000">
              <w:rPr>
                <w:color w:val="000000"/>
                <w:sz w:val="18"/>
                <w:szCs w:val="18"/>
                <w:rtl w:val="0"/>
              </w:rPr>
              <w:t xml:space="preserve">0.02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E">
            <w:pPr>
              <w:spacing w:after="0" w:before="0" w:line="240" w:lineRule="auto"/>
              <w:jc w:val="center"/>
              <w:rPr>
                <w:color w:val="000000"/>
                <w:sz w:val="18"/>
                <w:szCs w:val="18"/>
              </w:rPr>
            </w:pPr>
            <w:r w:rsidDel="00000000" w:rsidR="00000000" w:rsidRPr="00000000">
              <w:rPr>
                <w:color w:val="000000"/>
                <w:sz w:val="18"/>
                <w:szCs w:val="18"/>
                <w:rtl w:val="0"/>
              </w:rPr>
              <w:t xml:space="preserve">0.25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4F">
            <w:pPr>
              <w:spacing w:after="0" w:before="0" w:line="240" w:lineRule="auto"/>
              <w:jc w:val="center"/>
              <w:rPr>
                <w:color w:val="000000"/>
                <w:sz w:val="18"/>
                <w:szCs w:val="18"/>
              </w:rPr>
            </w:pPr>
            <w:r w:rsidDel="00000000" w:rsidR="00000000" w:rsidRPr="00000000">
              <w:rPr>
                <w:color w:val="000000"/>
                <w:sz w:val="18"/>
                <w:szCs w:val="18"/>
                <w:rtl w:val="0"/>
              </w:rPr>
              <w:t xml:space="preserve">0.46</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0">
            <w:pPr>
              <w:spacing w:after="0" w:before="0" w:line="240" w:lineRule="auto"/>
              <w:jc w:val="left"/>
              <w:rPr>
                <w:color w:val="000000"/>
                <w:sz w:val="18"/>
                <w:szCs w:val="18"/>
              </w:rPr>
            </w:pPr>
            <w:r w:rsidDel="00000000" w:rsidR="00000000" w:rsidRPr="00000000">
              <w:rPr>
                <w:color w:val="000000"/>
                <w:sz w:val="18"/>
                <w:szCs w:val="18"/>
                <w:rtl w:val="0"/>
              </w:rPr>
              <w:t xml:space="preserve">TVI-SW</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1">
            <w:pPr>
              <w:spacing w:after="0" w:before="0" w:line="240" w:lineRule="auto"/>
              <w:jc w:val="center"/>
              <w:rPr>
                <w:color w:val="000000"/>
                <w:sz w:val="18"/>
                <w:szCs w:val="18"/>
              </w:rPr>
            </w:pPr>
            <w:r w:rsidDel="00000000" w:rsidR="00000000" w:rsidRPr="00000000">
              <w:rPr>
                <w:color w:val="000000"/>
                <w:sz w:val="18"/>
                <w:szCs w:val="18"/>
                <w:rtl w:val="0"/>
              </w:rPr>
              <w:t xml:space="preserve">0.66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2">
            <w:pPr>
              <w:spacing w:after="0" w:before="0" w:line="240" w:lineRule="auto"/>
              <w:jc w:val="center"/>
              <w:rPr>
                <w:color w:val="000000"/>
                <w:sz w:val="18"/>
                <w:szCs w:val="18"/>
              </w:rPr>
            </w:pPr>
            <w:r w:rsidDel="00000000" w:rsidR="00000000" w:rsidRPr="00000000">
              <w:rPr>
                <w:color w:val="000000"/>
                <w:sz w:val="18"/>
                <w:szCs w:val="18"/>
                <w:rtl w:val="0"/>
              </w:rPr>
              <w:t xml:space="preserve">0.18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3">
            <w:pPr>
              <w:spacing w:after="0" w:before="0" w:line="240" w:lineRule="auto"/>
              <w:jc w:val="center"/>
              <w:rPr>
                <w:color w:val="000000"/>
                <w:sz w:val="18"/>
                <w:szCs w:val="18"/>
              </w:rPr>
            </w:pPr>
            <w:r w:rsidDel="00000000" w:rsidR="00000000" w:rsidRPr="00000000">
              <w:rPr>
                <w:color w:val="000000"/>
                <w:sz w:val="18"/>
                <w:szCs w:val="18"/>
                <w:rtl w:val="0"/>
              </w:rPr>
              <w:t xml:space="preserve">0.05</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4">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5">
            <w:pPr>
              <w:spacing w:after="0" w:before="0" w:line="240" w:lineRule="auto"/>
              <w:jc w:val="center"/>
              <w:rPr>
                <w:color w:val="000000"/>
                <w:sz w:val="18"/>
                <w:szCs w:val="18"/>
              </w:rPr>
            </w:pPr>
            <w:r w:rsidDel="00000000" w:rsidR="00000000" w:rsidRPr="00000000">
              <w:rPr>
                <w:color w:val="000000"/>
                <w:sz w:val="18"/>
                <w:szCs w:val="18"/>
                <w:rtl w:val="0"/>
              </w:rPr>
              <w:t xml:space="preserve">0.51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6">
            <w:pPr>
              <w:spacing w:after="0" w:before="0" w:line="240" w:lineRule="auto"/>
              <w:jc w:val="center"/>
              <w:rPr>
                <w:color w:val="000000"/>
                <w:sz w:val="18"/>
                <w:szCs w:val="18"/>
              </w:rPr>
            </w:pPr>
            <w:r w:rsidDel="00000000" w:rsidR="00000000" w:rsidRPr="00000000">
              <w:rPr>
                <w:color w:val="000000"/>
                <w:sz w:val="18"/>
                <w:szCs w:val="18"/>
                <w:rtl w:val="0"/>
              </w:rPr>
              <w:t xml:space="preserve">0.34</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7">
            <w:pPr>
              <w:spacing w:after="0" w:before="0" w:line="240" w:lineRule="auto"/>
              <w:jc w:val="center"/>
              <w:rPr>
                <w:color w:val="000000"/>
                <w:sz w:val="18"/>
                <w:szCs w:val="18"/>
              </w:rPr>
            </w:pPr>
            <w:r w:rsidDel="00000000" w:rsidR="00000000" w:rsidRPr="00000000">
              <w:rPr>
                <w:color w:val="000000"/>
                <w:sz w:val="18"/>
                <w:szCs w:val="18"/>
                <w:rtl w:val="0"/>
              </w:rPr>
              <w:t xml:space="preserve">0.07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8">
            <w:pPr>
              <w:spacing w:after="0" w:before="0" w:line="240" w:lineRule="auto"/>
              <w:jc w:val="center"/>
              <w:rPr>
                <w:color w:val="000000"/>
                <w:sz w:val="18"/>
                <w:szCs w:val="18"/>
              </w:rPr>
            </w:pPr>
            <w:r w:rsidDel="00000000" w:rsidR="00000000" w:rsidRPr="00000000">
              <w:rPr>
                <w:color w:val="000000"/>
                <w:sz w:val="18"/>
                <w:szCs w:val="18"/>
                <w:rtl w:val="0"/>
              </w:rPr>
              <w:t xml:space="preserve">0.37</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9">
            <w:pPr>
              <w:spacing w:after="0" w:before="0" w:line="240" w:lineRule="auto"/>
              <w:jc w:val="center"/>
              <w:rPr>
                <w:color w:val="000000"/>
                <w:sz w:val="18"/>
                <w:szCs w:val="18"/>
              </w:rPr>
            </w:pPr>
            <w:r w:rsidDel="00000000" w:rsidR="00000000" w:rsidRPr="00000000">
              <w:rPr>
                <w:color w:val="000000"/>
                <w:sz w:val="18"/>
                <w:szCs w:val="18"/>
                <w:rtl w:val="0"/>
              </w:rPr>
              <w:t xml:space="preserve">0.03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5A">
            <w:pPr>
              <w:spacing w:after="0" w:before="0" w:line="240" w:lineRule="auto"/>
              <w:jc w:val="center"/>
              <w:rPr>
                <w:color w:val="000000"/>
                <w:sz w:val="18"/>
                <w:szCs w:val="18"/>
              </w:rPr>
            </w:pPr>
            <w:r w:rsidDel="00000000" w:rsidR="00000000" w:rsidRPr="00000000">
              <w:rPr>
                <w:color w:val="000000"/>
                <w:sz w:val="18"/>
                <w:szCs w:val="18"/>
                <w:rtl w:val="0"/>
              </w:rPr>
              <w:t xml:space="preserve">0.50</w:t>
            </w:r>
          </w:p>
        </w:tc>
      </w:tr>
    </w:tbl>
    <w:p w:rsidR="00000000" w:rsidDel="00000000" w:rsidP="00000000" w:rsidRDefault="00000000" w:rsidRPr="00000000" w14:paraId="0000035B">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color w:val="000000"/>
        </w:rPr>
        <w:drawing>
          <wp:inline distB="0" distT="0" distL="0" distR="0">
            <wp:extent cx="5450600" cy="4014788"/>
            <wp:effectExtent b="0" l="0" r="0" t="0"/>
            <wp:docPr descr="Engineering drawing&#10;&#10;Description automatically generated" id="6" name="image1.png"/>
            <a:graphic>
              <a:graphicData uri="http://schemas.openxmlformats.org/drawingml/2006/picture">
                <pic:pic>
                  <pic:nvPicPr>
                    <pic:cNvPr descr="Engineering drawing&#10;&#10;Description automatically generated" id="0" name="image1.png"/>
                    <pic:cNvPicPr preferRelativeResize="0"/>
                  </pic:nvPicPr>
                  <pic:blipFill>
                    <a:blip r:embed="rId68"/>
                    <a:srcRect b="0" l="0" r="0" t="0"/>
                    <a:stretch>
                      <a:fillRect/>
                    </a:stretch>
                  </pic:blipFill>
                  <pic:spPr>
                    <a:xfrm>
                      <a:off x="0" y="0"/>
                      <a:ext cx="5450600" cy="4014788"/>
                    </a:xfrm>
                    <a:prstGeom prst="rect"/>
                    <a:ln/>
                  </pic:spPr>
                </pic:pic>
              </a:graphicData>
            </a:graphic>
          </wp:inline>
        </w:drawing>
      </w:r>
      <w:r w:rsidDel="00000000" w:rsidR="00000000" w:rsidRPr="00000000">
        <w:rPr>
          <w:rtl w:val="0"/>
        </w:rPr>
      </w:r>
    </w:p>
    <w:p w:rsidR="00000000" w:rsidDel="00000000" w:rsidP="00000000" w:rsidRDefault="00000000" w:rsidRPr="00000000" w14:paraId="0000035C">
      <w:pPr>
        <w:pStyle w:val="Heading5"/>
        <w:rPr>
          <w:b w:val="0"/>
          <w:bCs w:val="0"/>
        </w:rPr>
      </w:pPr>
      <w:bookmarkStart w:colFirst="0" w:colLast="0" w:name="_1y810tw" w:id="19"/>
      <w:bookmarkEnd w:id="19"/>
      <w:r w:rsidDel="00000000" w:rsidR="00000000" w:rsidRPr="00000000">
        <w:rPr>
          <w:rtl w:val="0"/>
        </w:rPr>
        <w:t xml:space="preserve">Fig. 2 </w:t>
      </w:r>
      <w:r w:rsidDel="00000000" w:rsidR="00000000" w:rsidRPr="00000000">
        <w:rPr>
          <w:b w:val="0"/>
          <w:bCs w:val="0"/>
          <w:rtl w:val="0"/>
        </w:rPr>
        <w:t xml:space="preserve">Results of classification of wildfire burn severity based on five spectral indices. </w:t>
      </w:r>
    </w:p>
    <w:p w:rsidR="00000000" w:rsidDel="00000000" w:rsidP="00000000" w:rsidRDefault="00000000" w:rsidRPr="00000000" w14:paraId="0000035D">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35E">
      <w:pPr>
        <w:pStyle w:val="Heading2"/>
        <w:pageBreakBefore w:val="0"/>
        <w:rPr/>
      </w:pPr>
      <w:bookmarkStart w:colFirst="0" w:colLast="0" w:name="_4i7ojhp" w:id="20"/>
      <w:bookmarkEnd w:id="20"/>
      <w:r w:rsidDel="00000000" w:rsidR="00000000" w:rsidRPr="00000000">
        <w:rPr>
          <w:rtl w:val="0"/>
        </w:rPr>
        <w:t xml:space="preserve">2.4 Beetle mapping </w:t>
      </w:r>
    </w:p>
    <w:p w:rsidR="00000000" w:rsidDel="00000000" w:rsidP="00000000" w:rsidRDefault="00000000" w:rsidRPr="00000000" w14:paraId="0000035F">
      <w:pPr>
        <w:rPr/>
      </w:pPr>
      <w:r w:rsidDel="00000000" w:rsidR="00000000" w:rsidRPr="00000000">
        <w:rPr>
          <w:rtl w:val="0"/>
        </w:rPr>
        <w:t xml:space="preserve">In this section, we conducted a comprehensive mapping of </w:t>
      </w:r>
      <w:r w:rsidDel="00000000" w:rsidR="00000000" w:rsidRPr="00000000">
        <w:rPr>
          <w:rtl w:val="0"/>
        </w:rPr>
        <w:t xml:space="preserve">red-stage</w:t>
      </w:r>
      <w:r w:rsidDel="00000000" w:rsidR="00000000" w:rsidRPr="00000000">
        <w:rPr>
          <w:rtl w:val="0"/>
        </w:rPr>
        <w:t xml:space="preserve"> beetle outbreak, serving as an indicative measure of tree mortality caused by the mountain pine beetle attack. Utilising inter-annual Landsat imagery spanning from 2005 to 2014 and incorporating four spectral indices selected from established sources (Table 10)</w:t>
      </w:r>
      <w:hyperlink r:id="rId69">
        <w:r w:rsidDel="00000000" w:rsidR="00000000" w:rsidRPr="00000000">
          <w:rPr>
            <w:vertAlign w:val="superscript"/>
            <w:rtl w:val="0"/>
          </w:rPr>
          <w:t xml:space="preserve">98–100</w:t>
        </w:r>
      </w:hyperlink>
      <w:r w:rsidDel="00000000" w:rsidR="00000000" w:rsidRPr="00000000">
        <w:rPr>
          <w:rtl w:val="0"/>
        </w:rPr>
        <w:t xml:space="preserve">, we delineated the spatial distribution of this critical stage of beetle disturbance.</w:t>
      </w:r>
    </w:p>
    <w:p w:rsidR="00000000" w:rsidDel="00000000" w:rsidP="00000000" w:rsidRDefault="00000000" w:rsidRPr="00000000" w14:paraId="00000360">
      <w:pPr>
        <w:rPr/>
      </w:pPr>
      <w:r w:rsidDel="00000000" w:rsidR="00000000" w:rsidRPr="00000000">
        <w:rPr>
          <w:rtl w:val="0"/>
        </w:rPr>
        <w:t xml:space="preserve">The reference data employed for training and validating models in beetle mapping operations was sampled from 28 square field plots (20 x 20m) purposely established in beetle-affected regions during July and August of 2020. Following the methodology outlined by Carlson and others </w:t>
      </w:r>
      <w:hyperlink r:id="rId70">
        <w:r w:rsidDel="00000000" w:rsidR="00000000" w:rsidRPr="00000000">
          <w:rPr>
            <w:vertAlign w:val="superscript"/>
            <w:rtl w:val="0"/>
          </w:rPr>
          <w:t xml:space="preserve">101</w:t>
        </w:r>
      </w:hyperlink>
      <w:r w:rsidDel="00000000" w:rsidR="00000000" w:rsidRPr="00000000">
        <w:rPr>
          <w:rtl w:val="0"/>
        </w:rPr>
        <w:t xml:space="preserve">, remote positioning was initially mapped using ArcMap 10.7 targeting diverse topographic characteristics as well as outbreak severity and outbreak stages. This involved geopositioning of plot centres to align with a designated Landsat pixel quadrant (60m x 60m). To validate that red attack evidence was caused by pine beetles (Dendroctonus ponderosae), tree boles were surveyed for pitch tubes, </w:t>
      </w:r>
      <w:r w:rsidDel="00000000" w:rsidR="00000000" w:rsidRPr="00000000">
        <w:rPr>
          <w:rtl w:val="0"/>
        </w:rPr>
        <w:t xml:space="preserve">frass</w:t>
      </w:r>
      <w:r w:rsidDel="00000000" w:rsidR="00000000" w:rsidRPr="00000000">
        <w:rPr>
          <w:rtl w:val="0"/>
        </w:rPr>
        <w:t xml:space="preserve"> texture, frass colour, and architecture of egg galleries </w:t>
      </w:r>
      <w:hyperlink r:id="rId71">
        <w:r w:rsidDel="00000000" w:rsidR="00000000" w:rsidRPr="00000000">
          <w:rPr>
            <w:vertAlign w:val="superscript"/>
            <w:rtl w:val="0"/>
          </w:rPr>
          <w:t xml:space="preserve">55,102,103</w:t>
        </w:r>
      </w:hyperlink>
      <w:r w:rsidDel="00000000" w:rsidR="00000000" w:rsidRPr="00000000">
        <w:rPr>
          <w:rtl w:val="0"/>
        </w:rPr>
        <w:t xml:space="preserve">. Assessments of beetle outbreaks were quantified by scoring plots based on the fraction of basal area composed of beetle-killed pine trees relative to the total basal area of each plot (400m</w:t>
      </w:r>
      <w:r w:rsidDel="00000000" w:rsidR="00000000" w:rsidRPr="00000000">
        <w:rPr>
          <w:vertAlign w:val="superscript"/>
          <w:rtl w:val="0"/>
        </w:rPr>
        <w:t xml:space="preserve">2</w:t>
      </w:r>
      <w:r w:rsidDel="00000000" w:rsidR="00000000" w:rsidRPr="00000000">
        <w:rPr>
          <w:rtl w:val="0"/>
        </w:rPr>
        <w:t xml:space="preserve">) screening final red-stage candidates for model inputs (&gt;80%). </w:t>
      </w:r>
    </w:p>
    <w:p w:rsidR="00000000" w:rsidDel="00000000" w:rsidP="00000000" w:rsidRDefault="00000000" w:rsidRPr="00000000" w14:paraId="00000361">
      <w:pPr>
        <w:pageBreakBefore w:val="0"/>
        <w:rPr/>
      </w:pPr>
      <w:r w:rsidDel="00000000" w:rsidR="00000000" w:rsidRPr="00000000">
        <w:rPr>
          <w:rtl w:val="0"/>
        </w:rPr>
        <w:t xml:space="preserve">Preceding image classification process, three stages of analysis were executed to evaluate the sensitivity of spectral indices to mountain pine beetle damage: 1) separability index analysis (Mdist), 2) analysis of variance, and 3) linear regression analyses.</w:t>
      </w:r>
    </w:p>
    <w:p w:rsidR="00000000" w:rsidDel="00000000" w:rsidP="00000000" w:rsidRDefault="00000000" w:rsidRPr="00000000" w14:paraId="00000362">
      <w:pPr>
        <w:pStyle w:val="Heading5"/>
        <w:rPr/>
      </w:pPr>
      <w:bookmarkStart w:colFirst="0" w:colLast="0" w:name="_ohmmu76z5xq7" w:id="21"/>
      <w:bookmarkEnd w:id="21"/>
      <w:r w:rsidDel="00000000" w:rsidR="00000000" w:rsidRPr="00000000">
        <w:rPr>
          <w:rtl w:val="0"/>
        </w:rPr>
      </w:r>
    </w:p>
    <w:p w:rsidR="00000000" w:rsidDel="00000000" w:rsidP="00000000" w:rsidRDefault="00000000" w:rsidRPr="00000000" w14:paraId="00000363">
      <w:pPr>
        <w:pStyle w:val="Heading5"/>
        <w:rPr>
          <w:b w:val="0"/>
          <w:bCs w:val="0"/>
        </w:rPr>
      </w:pPr>
      <w:bookmarkStart w:colFirst="0" w:colLast="0" w:name="_2xcytpi" w:id="22"/>
      <w:bookmarkEnd w:id="22"/>
      <w:r w:rsidDel="00000000" w:rsidR="00000000" w:rsidRPr="00000000">
        <w:rPr>
          <w:rtl w:val="0"/>
        </w:rPr>
        <w:t xml:space="preserve">Table 10 </w:t>
      </w:r>
      <w:r w:rsidDel="00000000" w:rsidR="00000000" w:rsidRPr="00000000">
        <w:rPr>
          <w:b w:val="0"/>
          <w:bCs w:val="0"/>
          <w:rtl w:val="0"/>
        </w:rPr>
        <w:t xml:space="preserve">Spectral indices used in beetle outbreak mapping. </w:t>
      </w:r>
    </w:p>
    <w:tbl>
      <w:tblPr>
        <w:tblStyle w:val="Table11"/>
        <w:tblW w:w="82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4540"/>
        <w:gridCol w:w="1185"/>
        <w:tblGridChange w:id="0">
          <w:tblGrid>
            <w:gridCol w:w="2497"/>
            <w:gridCol w:w="4540"/>
            <w:gridCol w:w="1185"/>
          </w:tblGrid>
        </w:tblGridChange>
      </w:tblGrid>
      <w:tr>
        <w:trPr>
          <w:cantSplit w:val="0"/>
          <w:trHeight w:val="301.6666666666424" w:hRule="atLeast"/>
          <w:tblHeader w:val="0"/>
        </w:trPr>
        <w:tc>
          <w:tcPr>
            <w:tcBorders>
              <w:left w:color="000000" w:space="0" w:sz="0" w:val="nil"/>
              <w:right w:color="000000" w:space="0" w:sz="0" w:val="nil"/>
            </w:tcBorders>
            <w:vAlign w:val="center"/>
          </w:tcPr>
          <w:p w:rsidR="00000000" w:rsidDel="00000000" w:rsidP="00000000" w:rsidRDefault="00000000" w:rsidRPr="00000000" w14:paraId="00000364">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Spectral index </w:t>
            </w:r>
          </w:p>
        </w:tc>
        <w:tc>
          <w:tcPr>
            <w:tcBorders>
              <w:left w:color="000000" w:space="0" w:sz="0" w:val="nil"/>
              <w:right w:color="000000" w:space="0" w:sz="0" w:val="nil"/>
            </w:tcBorders>
            <w:shd w:fill="auto" w:val="clear"/>
            <w:vAlign w:val="center"/>
          </w:tcPr>
          <w:p w:rsidR="00000000" w:rsidDel="00000000" w:rsidP="00000000" w:rsidRDefault="00000000" w:rsidRPr="00000000" w14:paraId="00000365">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Formula</w:t>
            </w:r>
          </w:p>
        </w:tc>
        <w:tc>
          <w:tcPr>
            <w:tcBorders>
              <w:left w:color="000000" w:space="0" w:sz="0" w:val="nil"/>
              <w:right w:color="000000" w:space="0" w:sz="0" w:val="nil"/>
            </w:tcBorders>
            <w:vAlign w:val="center"/>
          </w:tcPr>
          <w:p w:rsidR="00000000" w:rsidDel="00000000" w:rsidP="00000000" w:rsidRDefault="00000000" w:rsidRPr="00000000" w14:paraId="00000366">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Reference</w:t>
            </w:r>
          </w:p>
        </w:tc>
      </w:tr>
      <w:tr>
        <w:trPr>
          <w:cantSplit w:val="0"/>
          <w:trHeight w:val="504" w:hRule="atLeast"/>
          <w:tblHeader w:val="0"/>
        </w:trPr>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67">
            <w:pPr>
              <w:spacing w:after="0" w:before="0" w:line="240" w:lineRule="auto"/>
              <w:jc w:val="left"/>
              <w:rPr>
                <w:color w:val="000000"/>
                <w:sz w:val="18"/>
                <w:szCs w:val="18"/>
              </w:rPr>
            </w:pPr>
            <w:r w:rsidDel="00000000" w:rsidR="00000000" w:rsidRPr="00000000">
              <w:rPr>
                <w:color w:val="000000"/>
                <w:sz w:val="18"/>
                <w:szCs w:val="18"/>
                <w:rtl w:val="0"/>
              </w:rPr>
              <w:t xml:space="preserve">Norm. diff. moisture index </w:t>
            </w:r>
          </w:p>
        </w:tc>
        <w:tc>
          <w:tcPr>
            <w:tcBorders>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8">
            <w:pPr>
              <w:spacing w:after="0" w:before="0" w:line="240" w:lineRule="auto"/>
              <w:jc w:val="center"/>
              <w:rPr>
                <w:rFonts w:ascii="Cambria Math" w:cs="Cambria Math" w:eastAsia="Cambria Math" w:hAnsi="Cambria Math"/>
                <w:color w:val="000000"/>
                <w:sz w:val="18"/>
                <w:szCs w:val="18"/>
              </w:rPr>
            </w:pPr>
            <m:oMath>
              <m:f>
                <m:fPr>
                  <m:ctrlPr>
                    <w:rPr>
                      <w:rFonts w:ascii="Cambria Math" w:cs="Cambria Math" w:eastAsia="Cambria Math" w:hAnsi="Cambria Math"/>
                      <w:color w:val="000000"/>
                      <w:sz w:val="18"/>
                      <w:szCs w:val="18"/>
                    </w:rPr>
                  </m:ctrlPr>
                </m:fPr>
                <m:num>
                  <m:r>
                    <w:rPr>
                      <w:rFonts w:ascii="Cambria Math" w:cs="Cambria Math" w:eastAsia="Cambria Math" w:hAnsi="Cambria Math"/>
                      <w:color w:val="000000"/>
                      <w:sz w:val="18"/>
                      <w:szCs w:val="18"/>
                    </w:rPr>
                    <m:t xml:space="preserve">(RED-NIR)</m:t>
                  </m:r>
                </m:num>
                <m:den>
                  <m:r>
                    <w:rPr>
                      <w:rFonts w:ascii="Cambria Math" w:cs="Cambria Math" w:eastAsia="Cambria Math" w:hAnsi="Cambria Math"/>
                      <w:color w:val="000000"/>
                      <w:sz w:val="18"/>
                      <w:szCs w:val="18"/>
                    </w:rPr>
                    <m:t xml:space="preserve">(RED+NIR)</m:t>
                  </m:r>
                </m:den>
              </m:f>
            </m:oMath>
            <w:r w:rsidDel="00000000" w:rsidR="00000000" w:rsidRPr="00000000">
              <w:rPr>
                <w:rtl w:val="0"/>
              </w:rPr>
            </w:r>
          </w:p>
        </w:tc>
        <w:tc>
          <w:tcPr>
            <w:tcBorders>
              <w:left w:color="000000" w:space="0" w:sz="0" w:val="nil"/>
              <w:bottom w:color="000000" w:space="0" w:sz="0" w:val="nil"/>
              <w:right w:color="000000" w:space="0" w:sz="0" w:val="nil"/>
            </w:tcBorders>
            <w:vAlign w:val="center"/>
          </w:tcPr>
          <w:p w:rsidR="00000000" w:rsidDel="00000000" w:rsidP="00000000" w:rsidRDefault="00000000" w:rsidRPr="00000000" w14:paraId="00000369">
            <w:pPr>
              <w:spacing w:after="0" w:before="0" w:line="240" w:lineRule="auto"/>
              <w:jc w:val="center"/>
              <w:rPr>
                <w:color w:val="000000"/>
                <w:sz w:val="18"/>
                <w:szCs w:val="18"/>
              </w:rPr>
            </w:pPr>
            <w:hyperlink r:id="rId72">
              <w:r w:rsidDel="00000000" w:rsidR="00000000" w:rsidRPr="00000000">
                <w:rPr>
                  <w:vertAlign w:val="superscript"/>
                  <w:rtl w:val="0"/>
                </w:rPr>
                <w:t xml:space="preserve">13,104</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A">
            <w:pPr>
              <w:spacing w:after="0" w:before="0" w:line="240" w:lineRule="auto"/>
              <w:jc w:val="left"/>
              <w:rPr>
                <w:color w:val="000000"/>
                <w:sz w:val="18"/>
                <w:szCs w:val="18"/>
              </w:rPr>
            </w:pPr>
            <w:r w:rsidDel="00000000" w:rsidR="00000000" w:rsidRPr="00000000">
              <w:rPr>
                <w:color w:val="000000"/>
                <w:sz w:val="18"/>
                <w:szCs w:val="18"/>
                <w:rtl w:val="0"/>
              </w:rPr>
              <w:t xml:space="preserve">Tasselled cap </w:t>
            </w:r>
            <w:r w:rsidDel="00000000" w:rsidR="00000000" w:rsidRPr="00000000">
              <w:rPr>
                <w:color w:val="000000"/>
                <w:sz w:val="18"/>
                <w:szCs w:val="18"/>
                <w:rtl w:val="0"/>
              </w:rPr>
              <w:t xml:space="preserve">brightness</w:t>
            </w: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B">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0.2034*AEROSOL+0.4158*BLUE+0.5524*GREEN</m:t>
              </m:r>
            </m:oMath>
            <w:r w:rsidDel="00000000" w:rsidR="00000000" w:rsidRPr="00000000">
              <w:rPr>
                <w:rtl w:val="0"/>
              </w:rPr>
            </w:r>
          </w:p>
          <w:p w:rsidR="00000000" w:rsidDel="00000000" w:rsidP="00000000" w:rsidRDefault="00000000" w:rsidRPr="00000000" w14:paraId="0000036C">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+0.5741*RED+0.3124*GREEN+0.2303*SWIR2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D">
            <w:pPr>
              <w:spacing w:after="0" w:before="0" w:line="240" w:lineRule="auto"/>
              <w:jc w:val="center"/>
              <w:rPr>
                <w:color w:val="000000"/>
                <w:sz w:val="18"/>
                <w:szCs w:val="18"/>
              </w:rPr>
            </w:pPr>
            <w:hyperlink r:id="rId73">
              <w:r w:rsidDel="00000000" w:rsidR="00000000" w:rsidRPr="00000000">
                <w:rPr>
                  <w:vertAlign w:val="superscript"/>
                  <w:rtl w:val="0"/>
                </w:rPr>
                <w:t xml:space="preserve">105</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6E">
            <w:pPr>
              <w:spacing w:after="0" w:before="0" w:line="240" w:lineRule="auto"/>
              <w:jc w:val="left"/>
              <w:rPr>
                <w:color w:val="000000"/>
                <w:sz w:val="18"/>
                <w:szCs w:val="18"/>
              </w:rPr>
            </w:pPr>
            <w:r w:rsidDel="00000000" w:rsidR="00000000" w:rsidRPr="00000000">
              <w:rPr>
                <w:sz w:val="18"/>
                <w:szCs w:val="18"/>
                <w:rtl w:val="0"/>
              </w:rPr>
              <w:t xml:space="preserve">Tasseled</w:t>
            </w:r>
            <w:r w:rsidDel="00000000" w:rsidR="00000000" w:rsidRPr="00000000">
              <w:rPr>
                <w:color w:val="000000"/>
                <w:sz w:val="18"/>
                <w:szCs w:val="18"/>
                <w:rtl w:val="0"/>
              </w:rPr>
              <w:t xml:space="preserve"> cap greenness</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6F">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-0.1603*AEROSOL-0.2819*BLUE-0.4934*GREEN</m:t>
              </m:r>
            </m:oMath>
            <w:r w:rsidDel="00000000" w:rsidR="00000000" w:rsidRPr="00000000">
              <w:rPr>
                <w:rtl w:val="0"/>
              </w:rPr>
            </w:r>
          </w:p>
          <w:p w:rsidR="00000000" w:rsidDel="00000000" w:rsidP="00000000" w:rsidRDefault="00000000" w:rsidRPr="00000000" w14:paraId="00000370">
            <w:pPr>
              <w:spacing w:after="0" w:before="0" w:line="240" w:lineRule="auto"/>
              <w:jc w:val="center"/>
              <w:rPr>
                <w:color w:val="000000"/>
                <w:sz w:val="12"/>
                <w:szCs w:val="12"/>
              </w:rPr>
            </w:pPr>
            <m:oMath>
              <m:r>
                <w:rPr>
                  <w:rFonts w:ascii="Cambria Math" w:cs="Cambria Math" w:eastAsia="Cambria Math" w:hAnsi="Cambria Math"/>
                  <w:color w:val="000000"/>
                  <w:sz w:val="12"/>
                  <w:szCs w:val="12"/>
                </w:rPr>
                <m:t xml:space="preserve">+0.7940*RED-0.0002*GREEN-0.1446*SWIR2</m:t>
              </m:r>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371">
            <w:pPr>
              <w:spacing w:after="0" w:before="0" w:line="240" w:lineRule="auto"/>
              <w:jc w:val="center"/>
              <w:rPr>
                <w:color w:val="000000"/>
                <w:sz w:val="18"/>
                <w:szCs w:val="18"/>
              </w:rPr>
            </w:pPr>
            <w:hyperlink r:id="rId74">
              <w:r w:rsidDel="00000000" w:rsidR="00000000" w:rsidRPr="00000000">
                <w:rPr>
                  <w:vertAlign w:val="superscript"/>
                  <w:rtl w:val="0"/>
                </w:rPr>
                <w:t xml:space="preserve">106</w:t>
              </w:r>
            </w:hyperlink>
            <w:r w:rsidDel="00000000" w:rsidR="00000000" w:rsidRPr="00000000">
              <w:rPr>
                <w:rtl w:val="0"/>
              </w:rPr>
            </w:r>
          </w:p>
        </w:tc>
      </w:tr>
      <w:tr>
        <w:trPr>
          <w:cantSplit w:val="0"/>
          <w:trHeight w:val="504" w:hRule="atLeast"/>
          <w:tblHeader w:val="0"/>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2">
            <w:pPr>
              <w:spacing w:after="0" w:before="0" w:line="240" w:lineRule="auto"/>
              <w:jc w:val="left"/>
              <w:rPr>
                <w:color w:val="000000"/>
                <w:sz w:val="18"/>
                <w:szCs w:val="18"/>
              </w:rPr>
            </w:pPr>
            <w:r w:rsidDel="00000000" w:rsidR="00000000" w:rsidRPr="00000000">
              <w:rPr>
                <w:color w:val="000000"/>
                <w:sz w:val="18"/>
                <w:szCs w:val="18"/>
                <w:rtl w:val="0"/>
              </w:rPr>
              <w:t xml:space="preserve">Tasselled cap wetness</w:t>
            </w:r>
            <w:r w:rsidDel="00000000" w:rsidR="00000000" w:rsidRPr="00000000">
              <w:rPr>
                <w:rtl w:val="0"/>
              </w:rPr>
            </w:r>
          </w:p>
        </w:tc>
        <w:tc>
          <w:tcPr>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373">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0.0315*AEROSOL+0.2021*BLUE+0.3102*GREEN</m:t>
              </m:r>
            </m:oMath>
            <w:r w:rsidDel="00000000" w:rsidR="00000000" w:rsidRPr="00000000">
              <w:rPr>
                <w:rtl w:val="0"/>
              </w:rPr>
            </w:r>
          </w:p>
          <w:p w:rsidR="00000000" w:rsidDel="00000000" w:rsidP="00000000" w:rsidRDefault="00000000" w:rsidRPr="00000000" w14:paraId="00000374">
            <w:pPr>
              <w:spacing w:after="0" w:before="0" w:line="240" w:lineRule="auto"/>
              <w:jc w:val="center"/>
              <w:rPr>
                <w:rFonts w:ascii="Cambria Math" w:cs="Cambria Math" w:eastAsia="Cambria Math" w:hAnsi="Cambria Math"/>
                <w:color w:val="000000"/>
                <w:sz w:val="12"/>
                <w:szCs w:val="12"/>
              </w:rPr>
            </w:pPr>
            <m:oMath>
              <m:r>
                <w:rPr>
                  <w:rFonts w:ascii="Cambria Math" w:cs="Cambria Math" w:eastAsia="Cambria Math" w:hAnsi="Cambria Math"/>
                  <w:color w:val="000000"/>
                  <w:sz w:val="12"/>
                  <w:szCs w:val="12"/>
                </w:rPr>
                <m:t xml:space="preserve">+0.1594*RED-0.6806*GREEN-0.6109*SWIR2</m:t>
              </m:r>
            </m:oMath>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375">
            <w:pPr>
              <w:spacing w:after="0" w:before="0" w:line="240" w:lineRule="auto"/>
              <w:jc w:val="center"/>
              <w:rPr>
                <w:color w:val="000000"/>
                <w:sz w:val="18"/>
                <w:szCs w:val="18"/>
              </w:rPr>
            </w:pPr>
            <w:hyperlink r:id="rId75">
              <w:r w:rsidDel="00000000" w:rsidR="00000000" w:rsidRPr="00000000">
                <w:rPr>
                  <w:vertAlign w:val="superscript"/>
                  <w:rtl w:val="0"/>
                </w:rPr>
                <w:t xml:space="preserve">107–109</w:t>
              </w:r>
            </w:hyperlink>
            <w:r w:rsidDel="00000000" w:rsidR="00000000" w:rsidRPr="00000000">
              <w:rPr>
                <w:rtl w:val="0"/>
              </w:rPr>
            </w:r>
          </w:p>
        </w:tc>
      </w:tr>
    </w:tbl>
    <w:p w:rsidR="00000000" w:rsidDel="00000000" w:rsidP="00000000" w:rsidRDefault="00000000" w:rsidRPr="00000000" w14:paraId="00000376">
      <w:pPr>
        <w:pageBreakBefore w:val="0"/>
        <w:pBdr>
          <w:top w:space="0" w:sz="0" w:val="nil"/>
          <w:left w:space="0" w:sz="0" w:val="nil"/>
          <w:bottom w:space="0" w:sz="0" w:val="nil"/>
          <w:right w:space="0" w:sz="0" w:val="nil"/>
          <w:between w:space="0" w:sz="0" w:val="nil"/>
        </w:pBdr>
        <w:spacing w:after="0" w:before="0" w:line="240" w:lineRule="auto"/>
        <w:rPr>
          <w:sz w:val="20"/>
          <w:szCs w:val="20"/>
        </w:rPr>
      </w:pPr>
      <w:r w:rsidDel="00000000" w:rsidR="00000000" w:rsidRPr="00000000">
        <w:rPr>
          <w:rtl w:val="0"/>
        </w:rPr>
      </w:r>
    </w:p>
    <w:p w:rsidR="00000000" w:rsidDel="00000000" w:rsidP="00000000" w:rsidRDefault="00000000" w:rsidRPr="00000000" w14:paraId="00000377">
      <w:pPr>
        <w:spacing w:before="200" w:lineRule="auto"/>
        <w:rPr/>
      </w:pPr>
      <w:r w:rsidDel="00000000" w:rsidR="00000000" w:rsidRPr="00000000">
        <w:rPr>
          <w:rtl w:val="0"/>
        </w:rPr>
        <w:t xml:space="preserve">Table 11 below displays bands ranked in descending order of their discriminatory power (Mdist), with the NIR spectral region exhibiting notable discriminative capability to detect red-stage outbreaks (M = 1.135). The separability index identified aerosol, blue, long-shortwave infrared, and red bands with moderate discriminatory power (M &lt; 0.3). Notably, the long-shortwave and red bands outperformed others based on analysis of variance (p &lt; 0.000004).</w:t>
      </w:r>
    </w:p>
    <w:p w:rsidR="00000000" w:rsidDel="00000000" w:rsidP="00000000" w:rsidRDefault="00000000" w:rsidRPr="00000000" w14:paraId="00000378">
      <w:pPr>
        <w:pStyle w:val="Heading5"/>
        <w:spacing w:after="80" w:lineRule="auto"/>
        <w:rPr>
          <w:b w:val="0"/>
          <w:bCs w:val="0"/>
        </w:rPr>
      </w:pPr>
      <w:bookmarkStart w:colFirst="0" w:colLast="0" w:name="_3whwml4" w:id="23"/>
      <w:bookmarkEnd w:id="23"/>
      <w:r w:rsidDel="00000000" w:rsidR="00000000" w:rsidRPr="00000000">
        <w:rPr>
          <w:rtl w:val="0"/>
        </w:rPr>
        <w:t xml:space="preserve">Table 11</w:t>
      </w:r>
      <w:r w:rsidDel="00000000" w:rsidR="00000000" w:rsidRPr="00000000">
        <w:rPr>
          <w:b w:val="0"/>
          <w:bCs w:val="0"/>
          <w:rtl w:val="0"/>
        </w:rPr>
        <w:t xml:space="preserve"> Descriptive statistics for spectral bands are reported (M=mean, SD=standard deviation, Mdn=median, SE=standard error). Power of spectral variables' to distinguish between red-attack and non-red-attack stands is assessed via separability distance score (Mdist) and Wilcoxon rank-sum analysis (W). Heteroscedasticity is examined using the Shapiro-Wilk test (SWp). Significance levels: * = 0.05, ** = 0.01, *** = 0.001.</w:t>
      </w:r>
    </w:p>
    <w:tbl>
      <w:tblPr>
        <w:tblStyle w:val="Table12"/>
        <w:tblW w:w="8648.6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5.52"/>
        <w:gridCol w:w="1235.52"/>
        <w:gridCol w:w="1235.52"/>
        <w:gridCol w:w="1235.52"/>
        <w:gridCol w:w="1235.52"/>
        <w:gridCol w:w="1235.52"/>
        <w:gridCol w:w="1235.52"/>
        <w:tblGridChange w:id="0">
          <w:tblGrid>
            <w:gridCol w:w="1235.52"/>
            <w:gridCol w:w="1235.52"/>
            <w:gridCol w:w="1235.52"/>
            <w:gridCol w:w="1235.52"/>
            <w:gridCol w:w="1235.52"/>
            <w:gridCol w:w="1235.52"/>
            <w:gridCol w:w="1235.52"/>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7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w:t>
            </w:r>
            <w:r w:rsidDel="00000000" w:rsidR="00000000" w:rsidRPr="00000000">
              <w:rPr>
                <w:b w:val="1"/>
                <w:bCs w:val="1"/>
                <w:sz w:val="18"/>
                <w:szCs w:val="18"/>
                <w:rtl w:val="0"/>
              </w:rPr>
              <w:t xml:space="preserve"> </w:t>
            </w:r>
            <w:r w:rsidDel="00000000" w:rsidR="00000000" w:rsidRPr="00000000">
              <w:rPr>
                <w:b w:val="1"/>
                <w:bCs w:val="1"/>
                <w:i w:val="1"/>
                <w:iCs w:val="1"/>
                <w:sz w:val="18"/>
                <w:szCs w:val="18"/>
                <w:vertAlign w:val="superscript"/>
                <w:rtl w:val="0"/>
              </w:rPr>
              <w:t xml:space="preserve">nm</w:t>
            </w:r>
            <w:r w:rsidDel="00000000" w:rsidR="00000000" w:rsidRPr="00000000">
              <w:rPr>
                <w:rtl w:val="0"/>
              </w:rPr>
            </w:r>
          </w:p>
          <w:p w:rsidR="00000000" w:rsidDel="00000000" w:rsidP="00000000" w:rsidRDefault="00000000" w:rsidRPr="00000000" w14:paraId="0000037A">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wavelength</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7B">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w:t>
            </w:r>
          </w:p>
        </w:tc>
        <w:tc>
          <w:tcPr>
            <w:tcBorders>
              <w:left w:color="000000" w:space="0" w:sz="0" w:val="nil"/>
              <w:right w:color="000000" w:space="0" w:sz="0" w:val="nil"/>
            </w:tcBorders>
            <w:shd w:fill="auto" w:val="clear"/>
          </w:tcPr>
          <w:p w:rsidR="00000000" w:rsidDel="00000000" w:rsidP="00000000" w:rsidRDefault="00000000" w:rsidRPr="00000000" w14:paraId="0000037C">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SD</w:t>
            </w:r>
          </w:p>
        </w:tc>
        <w:tc>
          <w:tcPr>
            <w:tcBorders>
              <w:left w:color="000000" w:space="0" w:sz="0" w:val="nil"/>
              <w:right w:color="000000" w:space="0" w:sz="0" w:val="nil"/>
            </w:tcBorders>
          </w:tcPr>
          <w:p w:rsidR="00000000" w:rsidDel="00000000" w:rsidP="00000000" w:rsidRDefault="00000000" w:rsidRPr="00000000" w14:paraId="0000037D">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Mdn</w:t>
            </w:r>
          </w:p>
        </w:tc>
        <w:tc>
          <w:tcPr>
            <w:tcBorders>
              <w:left w:color="000000" w:space="0" w:sz="0" w:val="nil"/>
              <w:right w:color="000000" w:space="0" w:sz="0" w:val="nil"/>
            </w:tcBorders>
          </w:tcPr>
          <w:p w:rsidR="00000000" w:rsidDel="00000000" w:rsidP="00000000" w:rsidRDefault="00000000" w:rsidRPr="00000000" w14:paraId="0000037E">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SE</w:t>
            </w:r>
          </w:p>
        </w:tc>
        <w:tc>
          <w:tcPr>
            <w:tcBorders>
              <w:left w:color="000000" w:space="0" w:sz="0" w:val="nil"/>
              <w:right w:color="000000" w:space="0" w:sz="0" w:val="nil"/>
            </w:tcBorders>
            <w:shd w:fill="auto" w:val="clear"/>
          </w:tcPr>
          <w:p w:rsidR="00000000" w:rsidDel="00000000" w:rsidP="00000000" w:rsidRDefault="00000000" w:rsidRPr="00000000" w14:paraId="0000037F">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80">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1">
            <w:pPr>
              <w:spacing w:after="0" w:before="0" w:line="240" w:lineRule="auto"/>
              <w:jc w:val="left"/>
              <w:rPr>
                <w:color w:val="000000"/>
                <w:sz w:val="18"/>
                <w:szCs w:val="18"/>
              </w:rPr>
            </w:pPr>
            <w:r w:rsidDel="00000000" w:rsidR="00000000" w:rsidRPr="00000000">
              <w:rPr>
                <w:color w:val="000000"/>
                <w:sz w:val="18"/>
                <w:szCs w:val="18"/>
                <w:rtl w:val="0"/>
              </w:rPr>
              <w:t xml:space="preserve">NIR</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2">
            <w:pPr>
              <w:spacing w:after="0" w:before="0" w:line="240" w:lineRule="auto"/>
              <w:jc w:val="right"/>
              <w:rPr>
                <w:color w:val="000000"/>
                <w:sz w:val="18"/>
                <w:szCs w:val="18"/>
              </w:rPr>
            </w:pPr>
            <w:r w:rsidDel="00000000" w:rsidR="00000000" w:rsidRPr="00000000">
              <w:rPr>
                <w:color w:val="000000"/>
                <w:sz w:val="18"/>
                <w:szCs w:val="18"/>
                <w:rtl w:val="0"/>
              </w:rPr>
              <w:t xml:space="preserve">11674.510</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3">
            <w:pPr>
              <w:spacing w:after="0" w:before="0" w:line="240" w:lineRule="auto"/>
              <w:jc w:val="right"/>
              <w:rPr>
                <w:color w:val="000000"/>
                <w:sz w:val="18"/>
                <w:szCs w:val="18"/>
              </w:rPr>
            </w:pPr>
            <w:r w:rsidDel="00000000" w:rsidR="00000000" w:rsidRPr="00000000">
              <w:rPr>
                <w:color w:val="000000"/>
                <w:sz w:val="18"/>
                <w:szCs w:val="18"/>
                <w:rtl w:val="0"/>
              </w:rPr>
              <w:t xml:space="preserve">2238.136</w:t>
            </w:r>
          </w:p>
        </w:tc>
        <w:tc>
          <w:tcPr>
            <w:tcBorders>
              <w:left w:color="000000" w:space="0" w:sz="0" w:val="nil"/>
              <w:bottom w:color="000000" w:space="0" w:sz="0" w:val="nil"/>
              <w:right w:color="000000" w:space="0" w:sz="0" w:val="nil"/>
            </w:tcBorders>
          </w:tcPr>
          <w:p w:rsidR="00000000" w:rsidDel="00000000" w:rsidP="00000000" w:rsidRDefault="00000000" w:rsidRPr="00000000" w14:paraId="00000384">
            <w:pPr>
              <w:spacing w:after="0" w:before="0" w:line="240" w:lineRule="auto"/>
              <w:jc w:val="right"/>
              <w:rPr>
                <w:color w:val="000000"/>
                <w:sz w:val="18"/>
                <w:szCs w:val="18"/>
              </w:rPr>
            </w:pPr>
            <w:r w:rsidDel="00000000" w:rsidR="00000000" w:rsidRPr="00000000">
              <w:rPr>
                <w:color w:val="000000"/>
                <w:sz w:val="18"/>
                <w:szCs w:val="18"/>
                <w:rtl w:val="0"/>
              </w:rPr>
              <w:t xml:space="preserve">10834.500</w:t>
            </w:r>
          </w:p>
        </w:tc>
        <w:tc>
          <w:tcPr>
            <w:tcBorders>
              <w:left w:color="000000" w:space="0" w:sz="0" w:val="nil"/>
              <w:bottom w:color="000000" w:space="0" w:sz="0" w:val="nil"/>
              <w:right w:color="000000" w:space="0" w:sz="0" w:val="nil"/>
            </w:tcBorders>
          </w:tcPr>
          <w:p w:rsidR="00000000" w:rsidDel="00000000" w:rsidP="00000000" w:rsidRDefault="00000000" w:rsidRPr="00000000" w14:paraId="00000385">
            <w:pPr>
              <w:spacing w:after="0" w:before="0" w:line="240" w:lineRule="auto"/>
              <w:jc w:val="right"/>
              <w:rPr>
                <w:color w:val="000000"/>
                <w:sz w:val="18"/>
                <w:szCs w:val="18"/>
              </w:rPr>
            </w:pPr>
            <w:r w:rsidDel="00000000" w:rsidR="00000000" w:rsidRPr="00000000">
              <w:rPr>
                <w:color w:val="000000"/>
                <w:sz w:val="18"/>
                <w:szCs w:val="18"/>
                <w:rtl w:val="0"/>
              </w:rPr>
              <w:t xml:space="preserve">127.118</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86">
            <w:pPr>
              <w:spacing w:after="0" w:before="0" w:line="240" w:lineRule="auto"/>
              <w:jc w:val="right"/>
              <w:rPr>
                <w:color w:val="000000"/>
                <w:sz w:val="18"/>
                <w:szCs w:val="18"/>
              </w:rPr>
            </w:pPr>
            <w:r w:rsidDel="00000000" w:rsidR="00000000" w:rsidRPr="00000000">
              <w:rPr>
                <w:color w:val="000000"/>
                <w:sz w:val="18"/>
                <w:szCs w:val="18"/>
                <w:rtl w:val="0"/>
              </w:rPr>
              <w:t xml:space="preserve">1.135***</w:t>
            </w:r>
          </w:p>
        </w:tc>
        <w:tc>
          <w:tcPr>
            <w:tcBorders>
              <w:left w:color="000000" w:space="0" w:sz="0" w:val="nil"/>
              <w:bottom w:color="000000" w:space="0" w:sz="0" w:val="nil"/>
              <w:right w:color="000000" w:space="0" w:sz="0" w:val="nil"/>
            </w:tcBorders>
          </w:tcPr>
          <w:p w:rsidR="00000000" w:rsidDel="00000000" w:rsidP="00000000" w:rsidRDefault="00000000" w:rsidRPr="00000000" w14:paraId="00000387">
            <w:pPr>
              <w:spacing w:after="0" w:before="0" w:line="240" w:lineRule="auto"/>
              <w:jc w:val="left"/>
              <w:rPr>
                <w:color w:val="000000"/>
                <w:sz w:val="18"/>
                <w:szCs w:val="18"/>
              </w:rPr>
            </w:pPr>
            <w:r w:rsidDel="00000000" w:rsidR="00000000" w:rsidRPr="00000000">
              <w:rPr>
                <w:color w:val="000000"/>
                <w:sz w:val="18"/>
                <w:szCs w:val="18"/>
                <w:rtl w:val="0"/>
              </w:rPr>
              <w:t xml:space="preserve"> 0.923***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8">
            <w:pPr>
              <w:spacing w:after="0" w:before="0" w:line="240" w:lineRule="auto"/>
              <w:jc w:val="left"/>
              <w:rPr>
                <w:color w:val="000000"/>
                <w:sz w:val="18"/>
                <w:szCs w:val="18"/>
              </w:rPr>
            </w:pPr>
            <w:r w:rsidDel="00000000" w:rsidR="00000000" w:rsidRPr="00000000">
              <w:rPr>
                <w:color w:val="000000"/>
                <w:sz w:val="18"/>
                <w:szCs w:val="18"/>
                <w:rtl w:val="0"/>
              </w:rPr>
              <w:t xml:space="preserve">Aerosol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9">
            <w:pPr>
              <w:spacing w:after="0" w:before="0" w:line="240" w:lineRule="auto"/>
              <w:jc w:val="right"/>
              <w:rPr>
                <w:color w:val="000000"/>
                <w:sz w:val="18"/>
                <w:szCs w:val="18"/>
              </w:rPr>
            </w:pPr>
            <w:r w:rsidDel="00000000" w:rsidR="00000000" w:rsidRPr="00000000">
              <w:rPr>
                <w:color w:val="000000"/>
                <w:sz w:val="18"/>
                <w:szCs w:val="18"/>
                <w:rtl w:val="0"/>
              </w:rPr>
              <w:t xml:space="preserve">8432.161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A">
            <w:pPr>
              <w:spacing w:after="0" w:before="0" w:line="240" w:lineRule="auto"/>
              <w:jc w:val="right"/>
              <w:rPr>
                <w:color w:val="000000"/>
                <w:sz w:val="18"/>
                <w:szCs w:val="18"/>
              </w:rPr>
            </w:pPr>
            <w:r w:rsidDel="00000000" w:rsidR="00000000" w:rsidRPr="00000000">
              <w:rPr>
                <w:color w:val="000000"/>
                <w:sz w:val="18"/>
                <w:szCs w:val="18"/>
                <w:rtl w:val="0"/>
              </w:rPr>
              <w:t xml:space="preserve">139.832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spacing w:after="0" w:before="0" w:line="240" w:lineRule="auto"/>
              <w:jc w:val="right"/>
              <w:rPr>
                <w:color w:val="000000"/>
                <w:sz w:val="18"/>
                <w:szCs w:val="18"/>
              </w:rPr>
            </w:pPr>
            <w:r w:rsidDel="00000000" w:rsidR="00000000" w:rsidRPr="00000000">
              <w:rPr>
                <w:color w:val="000000"/>
                <w:sz w:val="18"/>
                <w:szCs w:val="18"/>
                <w:rtl w:val="0"/>
              </w:rPr>
              <w:t xml:space="preserve">8438.000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C">
            <w:pPr>
              <w:spacing w:after="0" w:before="0" w:line="240" w:lineRule="auto"/>
              <w:jc w:val="right"/>
              <w:rPr>
                <w:color w:val="000000"/>
                <w:sz w:val="18"/>
                <w:szCs w:val="18"/>
              </w:rPr>
            </w:pPr>
            <w:r w:rsidDel="00000000" w:rsidR="00000000" w:rsidRPr="00000000">
              <w:rPr>
                <w:color w:val="000000"/>
                <w:sz w:val="18"/>
                <w:szCs w:val="18"/>
                <w:rtl w:val="0"/>
              </w:rPr>
              <w:t xml:space="preserve">7.942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D">
            <w:pPr>
              <w:spacing w:after="0" w:before="0" w:line="240" w:lineRule="auto"/>
              <w:jc w:val="right"/>
              <w:rPr>
                <w:color w:val="000000"/>
                <w:sz w:val="18"/>
                <w:szCs w:val="18"/>
              </w:rPr>
            </w:pPr>
            <w:r w:rsidDel="00000000" w:rsidR="00000000" w:rsidRPr="00000000">
              <w:rPr>
                <w:color w:val="000000"/>
                <w:sz w:val="18"/>
                <w:szCs w:val="18"/>
                <w:rtl w:val="0"/>
              </w:rPr>
              <w:t xml:space="preserve">0.296***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spacing w:after="0" w:before="0" w:line="240" w:lineRule="auto"/>
              <w:jc w:val="left"/>
              <w:rPr>
                <w:color w:val="000000"/>
                <w:sz w:val="18"/>
                <w:szCs w:val="18"/>
              </w:rPr>
            </w:pPr>
            <w:r w:rsidDel="00000000" w:rsidR="00000000" w:rsidRPr="00000000">
              <w:rPr>
                <w:color w:val="000000"/>
                <w:sz w:val="18"/>
                <w:szCs w:val="18"/>
                <w:rtl w:val="0"/>
              </w:rPr>
              <w:t xml:space="preserve">0.904***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8F">
            <w:pPr>
              <w:spacing w:after="0" w:before="0" w:line="240" w:lineRule="auto"/>
              <w:jc w:val="left"/>
              <w:rPr>
                <w:color w:val="000000"/>
                <w:sz w:val="18"/>
                <w:szCs w:val="18"/>
              </w:rPr>
            </w:pPr>
            <w:r w:rsidDel="00000000" w:rsidR="00000000" w:rsidRPr="00000000">
              <w:rPr>
                <w:color w:val="000000"/>
                <w:sz w:val="18"/>
                <w:szCs w:val="18"/>
                <w:rtl w:val="0"/>
              </w:rPr>
              <w:t xml:space="preserve">Blue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0">
            <w:pPr>
              <w:spacing w:after="0" w:before="0" w:line="240" w:lineRule="auto"/>
              <w:jc w:val="right"/>
              <w:rPr>
                <w:color w:val="000000"/>
                <w:sz w:val="18"/>
                <w:szCs w:val="18"/>
              </w:rPr>
            </w:pPr>
            <w:r w:rsidDel="00000000" w:rsidR="00000000" w:rsidRPr="00000000">
              <w:rPr>
                <w:color w:val="000000"/>
                <w:sz w:val="18"/>
                <w:szCs w:val="18"/>
                <w:rtl w:val="0"/>
              </w:rPr>
              <w:t xml:space="preserve">7689.177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1">
            <w:pPr>
              <w:spacing w:after="0" w:before="0" w:line="240" w:lineRule="auto"/>
              <w:jc w:val="right"/>
              <w:rPr>
                <w:color w:val="000000"/>
                <w:sz w:val="18"/>
                <w:szCs w:val="18"/>
              </w:rPr>
            </w:pPr>
            <w:r w:rsidDel="00000000" w:rsidR="00000000" w:rsidRPr="00000000">
              <w:rPr>
                <w:color w:val="000000"/>
                <w:sz w:val="18"/>
                <w:szCs w:val="18"/>
                <w:rtl w:val="0"/>
              </w:rPr>
              <w:t xml:space="preserve">160.719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spacing w:after="0" w:before="0" w:line="240" w:lineRule="auto"/>
              <w:jc w:val="right"/>
              <w:rPr>
                <w:color w:val="000000"/>
                <w:sz w:val="18"/>
                <w:szCs w:val="18"/>
              </w:rPr>
            </w:pPr>
            <w:r w:rsidDel="00000000" w:rsidR="00000000" w:rsidRPr="00000000">
              <w:rPr>
                <w:color w:val="000000"/>
                <w:sz w:val="18"/>
                <w:szCs w:val="18"/>
                <w:rtl w:val="0"/>
              </w:rPr>
              <w:t xml:space="preserve">7675.500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3">
            <w:pPr>
              <w:spacing w:after="0" w:before="0" w:line="240" w:lineRule="auto"/>
              <w:jc w:val="right"/>
              <w:rPr>
                <w:color w:val="000000"/>
                <w:sz w:val="18"/>
                <w:szCs w:val="18"/>
              </w:rPr>
            </w:pPr>
            <w:r w:rsidDel="00000000" w:rsidR="00000000" w:rsidRPr="00000000">
              <w:rPr>
                <w:color w:val="000000"/>
                <w:sz w:val="18"/>
                <w:szCs w:val="18"/>
                <w:rtl w:val="0"/>
              </w:rPr>
              <w:t xml:space="preserve">9.128245</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4">
            <w:pPr>
              <w:spacing w:after="0" w:before="0" w:line="240" w:lineRule="auto"/>
              <w:jc w:val="right"/>
              <w:rPr>
                <w:color w:val="000000"/>
                <w:sz w:val="18"/>
                <w:szCs w:val="18"/>
              </w:rPr>
            </w:pPr>
            <w:r w:rsidDel="00000000" w:rsidR="00000000" w:rsidRPr="00000000">
              <w:rPr>
                <w:color w:val="000000"/>
                <w:sz w:val="18"/>
                <w:szCs w:val="18"/>
                <w:rtl w:val="0"/>
              </w:rPr>
              <w:t xml:space="preserve">0.294***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spacing w:after="0" w:before="0" w:line="240" w:lineRule="auto"/>
              <w:jc w:val="left"/>
              <w:rPr>
                <w:b w:val="1"/>
                <w:bCs w:val="1"/>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.841***</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6">
            <w:pPr>
              <w:spacing w:after="0" w:before="0" w:line="240" w:lineRule="auto"/>
              <w:jc w:val="left"/>
              <w:rPr>
                <w:color w:val="000000"/>
                <w:sz w:val="18"/>
                <w:szCs w:val="18"/>
              </w:rPr>
            </w:pPr>
            <w:r w:rsidDel="00000000" w:rsidR="00000000" w:rsidRPr="00000000">
              <w:rPr>
                <w:color w:val="000000"/>
                <w:sz w:val="18"/>
                <w:szCs w:val="18"/>
                <w:rtl w:val="0"/>
              </w:rPr>
              <w:t xml:space="preserve">SWIR2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7">
            <w:pPr>
              <w:spacing w:after="0" w:before="0" w:line="240" w:lineRule="auto"/>
              <w:jc w:val="right"/>
              <w:rPr>
                <w:color w:val="000000"/>
                <w:sz w:val="18"/>
                <w:szCs w:val="18"/>
              </w:rPr>
            </w:pPr>
            <w:r w:rsidDel="00000000" w:rsidR="00000000" w:rsidRPr="00000000">
              <w:rPr>
                <w:color w:val="000000"/>
                <w:sz w:val="18"/>
                <w:szCs w:val="18"/>
                <w:rtl w:val="0"/>
              </w:rPr>
              <w:t xml:space="preserve">6637.829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8">
            <w:pPr>
              <w:spacing w:after="0" w:before="0" w:line="240" w:lineRule="auto"/>
              <w:jc w:val="right"/>
              <w:rPr>
                <w:color w:val="000000"/>
                <w:sz w:val="18"/>
                <w:szCs w:val="18"/>
              </w:rPr>
            </w:pPr>
            <w:r w:rsidDel="00000000" w:rsidR="00000000" w:rsidRPr="00000000">
              <w:rPr>
                <w:color w:val="000000"/>
                <w:sz w:val="18"/>
                <w:szCs w:val="18"/>
                <w:rtl w:val="0"/>
              </w:rPr>
              <w:t xml:space="preserve">706.8761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9">
            <w:pPr>
              <w:spacing w:after="0" w:before="0" w:line="240" w:lineRule="auto"/>
              <w:jc w:val="right"/>
              <w:rPr>
                <w:color w:val="000000"/>
                <w:sz w:val="18"/>
                <w:szCs w:val="18"/>
              </w:rPr>
            </w:pPr>
            <w:r w:rsidDel="00000000" w:rsidR="00000000" w:rsidRPr="00000000">
              <w:rPr>
                <w:color w:val="000000"/>
                <w:sz w:val="18"/>
                <w:szCs w:val="18"/>
                <w:rtl w:val="0"/>
              </w:rPr>
              <w:t xml:space="preserve">6482.500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spacing w:after="0" w:before="0" w:line="240" w:lineRule="auto"/>
              <w:jc w:val="right"/>
              <w:rPr>
                <w:color w:val="000000"/>
                <w:sz w:val="18"/>
                <w:szCs w:val="18"/>
              </w:rPr>
            </w:pPr>
            <w:r w:rsidDel="00000000" w:rsidR="00000000" w:rsidRPr="00000000">
              <w:rPr>
                <w:color w:val="000000"/>
                <w:sz w:val="18"/>
                <w:szCs w:val="18"/>
                <w:rtl w:val="0"/>
              </w:rPr>
              <w:t xml:space="preserve">40.14787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B">
            <w:pPr>
              <w:spacing w:after="0" w:before="0" w:line="240" w:lineRule="auto"/>
              <w:jc w:val="right"/>
              <w:rPr>
                <w:color w:val="000000"/>
                <w:sz w:val="18"/>
                <w:szCs w:val="18"/>
              </w:rPr>
            </w:pPr>
            <w:r w:rsidDel="00000000" w:rsidR="00000000" w:rsidRPr="00000000">
              <w:rPr>
                <w:color w:val="000000"/>
                <w:sz w:val="18"/>
                <w:szCs w:val="18"/>
                <w:rtl w:val="0"/>
              </w:rPr>
              <w:t xml:space="preserve">0.284***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C">
            <w:pPr>
              <w:spacing w:after="0" w:before="0" w:line="240" w:lineRule="auto"/>
              <w:jc w:val="left"/>
              <w:rPr>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.797***</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D">
            <w:pPr>
              <w:spacing w:after="0" w:before="0" w:line="240" w:lineRule="auto"/>
              <w:jc w:val="left"/>
              <w:rPr>
                <w:color w:val="000000"/>
                <w:sz w:val="18"/>
                <w:szCs w:val="18"/>
              </w:rPr>
            </w:pPr>
            <w:r w:rsidDel="00000000" w:rsidR="00000000" w:rsidRPr="00000000">
              <w:rPr>
                <w:color w:val="000000"/>
                <w:sz w:val="18"/>
                <w:szCs w:val="18"/>
                <w:rtl w:val="0"/>
              </w:rPr>
              <w:t xml:space="preserve">Red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E">
            <w:pPr>
              <w:spacing w:after="0" w:before="0" w:line="240" w:lineRule="auto"/>
              <w:jc w:val="right"/>
              <w:rPr>
                <w:color w:val="000000"/>
                <w:sz w:val="18"/>
                <w:szCs w:val="18"/>
              </w:rPr>
            </w:pPr>
            <w:r w:rsidDel="00000000" w:rsidR="00000000" w:rsidRPr="00000000">
              <w:rPr>
                <w:color w:val="000000"/>
                <w:sz w:val="18"/>
                <w:szCs w:val="18"/>
                <w:rtl w:val="0"/>
              </w:rPr>
              <w:t xml:space="preserve">6426.016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9F">
            <w:pPr>
              <w:spacing w:after="0" w:before="0" w:line="240" w:lineRule="auto"/>
              <w:jc w:val="right"/>
              <w:rPr>
                <w:color w:val="000000"/>
                <w:sz w:val="18"/>
                <w:szCs w:val="18"/>
              </w:rPr>
            </w:pPr>
            <w:r w:rsidDel="00000000" w:rsidR="00000000" w:rsidRPr="00000000">
              <w:rPr>
                <w:color w:val="000000"/>
                <w:sz w:val="18"/>
                <w:szCs w:val="18"/>
                <w:rtl w:val="0"/>
              </w:rPr>
              <w:t xml:space="preserve">316.7762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0">
            <w:pPr>
              <w:spacing w:after="0" w:before="0" w:line="240" w:lineRule="auto"/>
              <w:jc w:val="right"/>
              <w:rPr>
                <w:color w:val="000000"/>
                <w:sz w:val="18"/>
                <w:szCs w:val="18"/>
              </w:rPr>
            </w:pPr>
            <w:r w:rsidDel="00000000" w:rsidR="00000000" w:rsidRPr="00000000">
              <w:rPr>
                <w:color w:val="000000"/>
                <w:sz w:val="18"/>
                <w:szCs w:val="18"/>
                <w:rtl w:val="0"/>
              </w:rPr>
              <w:t xml:space="preserve">6341.5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1">
            <w:pPr>
              <w:spacing w:after="0" w:before="0" w:line="240" w:lineRule="auto"/>
              <w:jc w:val="right"/>
              <w:rPr>
                <w:color w:val="000000"/>
                <w:sz w:val="18"/>
                <w:szCs w:val="18"/>
              </w:rPr>
            </w:pPr>
            <w:r w:rsidDel="00000000" w:rsidR="00000000" w:rsidRPr="00000000">
              <w:rPr>
                <w:color w:val="000000"/>
                <w:sz w:val="18"/>
                <w:szCs w:val="18"/>
                <w:rtl w:val="0"/>
              </w:rPr>
              <w:t xml:space="preserve">17.99168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A2">
            <w:pPr>
              <w:spacing w:after="0" w:before="0" w:line="240" w:lineRule="auto"/>
              <w:jc w:val="right"/>
              <w:rPr>
                <w:color w:val="000000"/>
                <w:sz w:val="18"/>
                <w:szCs w:val="18"/>
              </w:rPr>
            </w:pPr>
            <w:r w:rsidDel="00000000" w:rsidR="00000000" w:rsidRPr="00000000">
              <w:rPr>
                <w:color w:val="000000"/>
                <w:sz w:val="18"/>
                <w:szCs w:val="18"/>
                <w:rtl w:val="0"/>
              </w:rPr>
              <w:t xml:space="preserve">0.197***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A3">
            <w:pPr>
              <w:spacing w:after="0" w:before="0" w:line="240" w:lineRule="auto"/>
              <w:jc w:val="left"/>
              <w:rPr>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.727***</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4">
            <w:pPr>
              <w:spacing w:after="0" w:before="0" w:line="240" w:lineRule="auto"/>
              <w:jc w:val="left"/>
              <w:rPr>
                <w:color w:val="000000"/>
                <w:sz w:val="18"/>
                <w:szCs w:val="18"/>
              </w:rPr>
            </w:pPr>
            <w:r w:rsidDel="00000000" w:rsidR="00000000" w:rsidRPr="00000000">
              <w:rPr>
                <w:color w:val="000000"/>
                <w:sz w:val="18"/>
                <w:szCs w:val="18"/>
                <w:rtl w:val="0"/>
              </w:rPr>
              <w:t xml:space="preserve">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5">
            <w:pPr>
              <w:spacing w:after="0" w:before="0" w:line="240" w:lineRule="auto"/>
              <w:jc w:val="right"/>
              <w:rPr>
                <w:color w:val="000000"/>
                <w:sz w:val="18"/>
                <w:szCs w:val="18"/>
              </w:rPr>
            </w:pPr>
            <w:r w:rsidDel="00000000" w:rsidR="00000000" w:rsidRPr="00000000">
              <w:rPr>
                <w:color w:val="000000"/>
                <w:sz w:val="18"/>
                <w:szCs w:val="18"/>
                <w:rtl w:val="0"/>
              </w:rPr>
              <w:t xml:space="preserve">7068.503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6">
            <w:pPr>
              <w:spacing w:after="0" w:before="0" w:line="240" w:lineRule="auto"/>
              <w:jc w:val="right"/>
              <w:rPr>
                <w:color w:val="000000"/>
                <w:sz w:val="18"/>
                <w:szCs w:val="18"/>
              </w:rPr>
            </w:pPr>
            <w:r w:rsidDel="00000000" w:rsidR="00000000" w:rsidRPr="00000000">
              <w:rPr>
                <w:color w:val="000000"/>
                <w:sz w:val="18"/>
                <w:szCs w:val="18"/>
                <w:rtl w:val="0"/>
              </w:rPr>
              <w:t xml:space="preserve">240.7531</w:t>
            </w:r>
          </w:p>
        </w:tc>
        <w:tc>
          <w:tcPr>
            <w:tcBorders>
              <w:top w:color="000000" w:space="0" w:sz="0" w:val="nil"/>
              <w:left w:color="000000" w:space="0" w:sz="0" w:val="nil"/>
              <w:right w:color="000000" w:space="0" w:sz="0" w:val="nil"/>
            </w:tcBorders>
          </w:tcPr>
          <w:p w:rsidR="00000000" w:rsidDel="00000000" w:rsidP="00000000" w:rsidRDefault="00000000" w:rsidRPr="00000000" w14:paraId="000003A7">
            <w:pPr>
              <w:spacing w:after="0" w:before="0" w:line="240" w:lineRule="auto"/>
              <w:jc w:val="right"/>
              <w:rPr>
                <w:color w:val="000000"/>
                <w:sz w:val="18"/>
                <w:szCs w:val="18"/>
              </w:rPr>
            </w:pPr>
            <w:r w:rsidDel="00000000" w:rsidR="00000000" w:rsidRPr="00000000">
              <w:rPr>
                <w:color w:val="000000"/>
                <w:sz w:val="18"/>
                <w:szCs w:val="18"/>
                <w:rtl w:val="0"/>
              </w:rPr>
              <w:t xml:space="preserve">6998.000</w:t>
            </w:r>
          </w:p>
        </w:tc>
        <w:tc>
          <w:tcPr>
            <w:tcBorders>
              <w:top w:color="000000" w:space="0" w:sz="0" w:val="nil"/>
              <w:left w:color="000000" w:space="0" w:sz="0" w:val="nil"/>
              <w:right w:color="000000" w:space="0" w:sz="0" w:val="nil"/>
            </w:tcBorders>
          </w:tcPr>
          <w:p w:rsidR="00000000" w:rsidDel="00000000" w:rsidP="00000000" w:rsidRDefault="00000000" w:rsidRPr="00000000" w14:paraId="000003A8">
            <w:pPr>
              <w:spacing w:after="0" w:before="0" w:line="240" w:lineRule="auto"/>
              <w:jc w:val="right"/>
              <w:rPr>
                <w:color w:val="000000"/>
                <w:sz w:val="18"/>
                <w:szCs w:val="18"/>
              </w:rPr>
            </w:pPr>
            <w:r w:rsidDel="00000000" w:rsidR="00000000" w:rsidRPr="00000000">
              <w:rPr>
                <w:color w:val="000000"/>
                <w:sz w:val="18"/>
                <w:szCs w:val="18"/>
                <w:rtl w:val="0"/>
              </w:rPr>
              <w:t xml:space="preserve">13.67386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A9">
            <w:pPr>
              <w:spacing w:after="0" w:before="0" w:line="240" w:lineRule="auto"/>
              <w:jc w:val="left"/>
              <w:rPr>
                <w:color w:val="000000"/>
                <w:sz w:val="18"/>
                <w:szCs w:val="18"/>
              </w:rPr>
            </w:pPr>
            <w:r w:rsidDel="00000000" w:rsidR="00000000" w:rsidRPr="00000000">
              <w:rPr>
                <w:color w:val="000000"/>
                <w:sz w:val="18"/>
                <w:szCs w:val="18"/>
                <w:rtl w:val="0"/>
              </w:rPr>
              <w:t xml:space="preserve">       0.011</w:t>
            </w:r>
          </w:p>
        </w:tc>
        <w:tc>
          <w:tcPr>
            <w:tcBorders>
              <w:top w:color="000000" w:space="0" w:sz="0" w:val="nil"/>
              <w:left w:color="000000" w:space="0" w:sz="0" w:val="nil"/>
              <w:right w:color="000000" w:space="0" w:sz="0" w:val="nil"/>
            </w:tcBorders>
          </w:tcPr>
          <w:p w:rsidR="00000000" w:rsidDel="00000000" w:rsidP="00000000" w:rsidRDefault="00000000" w:rsidRPr="00000000" w14:paraId="000003AA">
            <w:pPr>
              <w:spacing w:after="0" w:before="0" w:line="240" w:lineRule="auto"/>
              <w:jc w:val="left"/>
              <w:rPr>
                <w:b w:val="1"/>
                <w:bCs w:val="1"/>
                <w:color w:val="000000"/>
                <w:sz w:val="18"/>
                <w:szCs w:val="18"/>
              </w:rPr>
            </w:pPr>
            <w:r w:rsidDel="00000000" w:rsidR="00000000" w:rsidRPr="00000000">
              <w:rPr>
                <w:sz w:val="18"/>
                <w:szCs w:val="18"/>
                <w:rtl w:val="0"/>
              </w:rPr>
              <w:t xml:space="preserve">0</w:t>
            </w:r>
            <w:r w:rsidDel="00000000" w:rsidR="00000000" w:rsidRPr="00000000">
              <w:rPr>
                <w:color w:val="000000"/>
                <w:sz w:val="18"/>
                <w:szCs w:val="18"/>
                <w:rtl w:val="0"/>
              </w:rPr>
              <w:t xml:space="preserve">.794***</w:t>
            </w:r>
            <w:r w:rsidDel="00000000" w:rsidR="00000000" w:rsidRPr="00000000">
              <w:rPr>
                <w:rtl w:val="0"/>
              </w:rPr>
            </w:r>
          </w:p>
        </w:tc>
      </w:tr>
    </w:tbl>
    <w:p w:rsidR="00000000" w:rsidDel="00000000" w:rsidP="00000000" w:rsidRDefault="00000000" w:rsidRPr="00000000" w14:paraId="000003AB">
      <w:pPr>
        <w:spacing w:before="200" w:lineRule="auto"/>
        <w:rPr/>
      </w:pPr>
      <w:r w:rsidDel="00000000" w:rsidR="00000000" w:rsidRPr="00000000">
        <w:rPr>
          <w:rtl w:val="0"/>
        </w:rPr>
        <w:t xml:space="preserve">In Table 12, results were presented outlining the discriminatory power of spectral indices. NDMI emerged as the top performer among the five candidates, displaying the highest separability scores (M = 1.004) and ranking second in the ranked-sum test of variance (p = 0.00000008).</w:t>
      </w:r>
    </w:p>
    <w:p w:rsidR="00000000" w:rsidDel="00000000" w:rsidP="00000000" w:rsidRDefault="00000000" w:rsidRPr="00000000" w14:paraId="000003AC">
      <w:pPr>
        <w:pStyle w:val="Heading5"/>
        <w:spacing w:after="80" w:lineRule="auto"/>
        <w:rPr>
          <w:b w:val="0"/>
          <w:bCs w:val="0"/>
        </w:rPr>
      </w:pPr>
      <w:bookmarkStart w:colFirst="0" w:colLast="0" w:name="_2bn6wsx" w:id="24"/>
      <w:bookmarkEnd w:id="24"/>
      <w:r w:rsidDel="00000000" w:rsidR="00000000" w:rsidRPr="00000000">
        <w:rPr>
          <w:rtl w:val="0"/>
        </w:rPr>
        <w:t xml:space="preserve">Table 12 </w:t>
      </w:r>
      <w:r w:rsidDel="00000000" w:rsidR="00000000" w:rsidRPr="00000000">
        <w:rPr>
          <w:b w:val="0"/>
          <w:bCs w:val="0"/>
          <w:rtl w:val="0"/>
        </w:rPr>
        <w:t xml:space="preserve">Descriptive statistics for candidate indices are reported (M=mean, SD=standard deviation, Mdn=median, SE=standard error). Power of spectral indices to distinguish between red-attack and non-red-attack stands is assessed according to separability distance scores (Mdist) and Wilcoxon rank-sum analysis (W). Heteroscedasticity is examined using the Shapiro-Wilk test (SWp). Significance levels: * = 0.05, ** = 0.01, *** = 0.001.</w:t>
      </w:r>
    </w:p>
    <w:tbl>
      <w:tblPr>
        <w:tblStyle w:val="Table13"/>
        <w:tblW w:w="852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1170"/>
        <w:gridCol w:w="1186.6666666666663"/>
        <w:gridCol w:w="1153.3333333333337"/>
        <w:gridCol w:w="1170"/>
        <w:gridCol w:w="1170"/>
        <w:gridCol w:w="1170"/>
        <w:tblGridChange w:id="0">
          <w:tblGrid>
            <w:gridCol w:w="1500"/>
            <w:gridCol w:w="1170"/>
            <w:gridCol w:w="1186.6666666666663"/>
            <w:gridCol w:w="1153.3333333333337"/>
            <w:gridCol w:w="1170"/>
            <w:gridCol w:w="1170"/>
            <w:gridCol w:w="1170"/>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AD">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Spectral </w:t>
            </w:r>
            <w:r w:rsidDel="00000000" w:rsidR="00000000" w:rsidRPr="00000000">
              <w:rPr>
                <w:b w:val="1"/>
                <w:bCs w:val="1"/>
                <w:i w:val="1"/>
                <w:iCs w:val="1"/>
                <w:sz w:val="18"/>
                <w:szCs w:val="18"/>
                <w:vertAlign w:val="superscript"/>
                <w:rtl w:val="0"/>
              </w:rPr>
              <w:t xml:space="preserve">nm</w:t>
            </w:r>
            <w:r w:rsidDel="00000000" w:rsidR="00000000" w:rsidRPr="00000000">
              <w:rPr>
                <w:rtl w:val="0"/>
              </w:rPr>
            </w:r>
          </w:p>
          <w:p w:rsidR="00000000" w:rsidDel="00000000" w:rsidP="00000000" w:rsidRDefault="00000000" w:rsidRPr="00000000" w14:paraId="000003AE">
            <w:pPr>
              <w:spacing w:after="0" w:before="0" w:line="240" w:lineRule="auto"/>
              <w:jc w:val="left"/>
              <w:rPr>
                <w:b w:val="1"/>
                <w:bCs w:val="1"/>
                <w:color w:val="000000"/>
                <w:sz w:val="18"/>
                <w:szCs w:val="18"/>
              </w:rPr>
            </w:pPr>
            <w:r w:rsidDel="00000000" w:rsidR="00000000" w:rsidRPr="00000000">
              <w:rPr>
                <w:b w:val="1"/>
                <w:bCs w:val="1"/>
                <w:sz w:val="18"/>
                <w:szCs w:val="18"/>
                <w:rtl w:val="0"/>
              </w:rPr>
              <w:t xml:space="preserve">index</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AF">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0">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SD</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1">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Mdn</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B2">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SE</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3">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Mdist</w:t>
            </w:r>
            <w:r w:rsidDel="00000000" w:rsidR="00000000" w:rsidRPr="00000000">
              <w:rPr>
                <w:b w:val="1"/>
                <w:bCs w:val="1"/>
                <w:i w:val="1"/>
                <w:iCs w:val="1"/>
                <w:color w:val="000000"/>
                <w:sz w:val="18"/>
                <w:szCs w:val="18"/>
                <w:vertAlign w:val="superscript"/>
                <w:rtl w:val="0"/>
              </w:rPr>
              <w:t xml:space="preserve">W</w:t>
            </w:r>
            <w:r w:rsidDel="00000000" w:rsidR="00000000" w:rsidRPr="00000000">
              <w:rPr>
                <w:rtl w:val="0"/>
              </w:rPr>
            </w:r>
          </w:p>
        </w:tc>
        <w:tc>
          <w:tcPr>
            <w:tcBorders>
              <w:left w:color="000000" w:space="0" w:sz="0" w:val="nil"/>
              <w:right w:color="000000" w:space="0" w:sz="0" w:val="nil"/>
            </w:tcBorders>
          </w:tcPr>
          <w:p w:rsidR="00000000" w:rsidDel="00000000" w:rsidP="00000000" w:rsidRDefault="00000000" w:rsidRPr="00000000" w14:paraId="000003B4">
            <w:pPr>
              <w:spacing w:after="0" w:before="0" w:line="240" w:lineRule="auto"/>
              <w:jc w:val="center"/>
              <w:rPr>
                <w:b w:val="1"/>
                <w:bCs w:val="1"/>
                <w:color w:val="000000"/>
                <w:sz w:val="18"/>
                <w:szCs w:val="18"/>
              </w:rPr>
            </w:pPr>
            <w:r w:rsidDel="00000000" w:rsidR="00000000" w:rsidRPr="00000000">
              <w:rPr>
                <w:b w:val="1"/>
                <w:bCs w:val="1"/>
                <w:i w:val="1"/>
                <w:iCs w:val="1"/>
                <w:color w:val="000000"/>
                <w:sz w:val="18"/>
                <w:szCs w:val="18"/>
                <w:rtl w:val="0"/>
              </w:rPr>
              <w:t xml:space="preserve">SW</w:t>
            </w:r>
            <w:r w:rsidDel="00000000" w:rsidR="00000000" w:rsidRPr="00000000">
              <w:rPr>
                <w:b w:val="1"/>
                <w:bCs w:val="1"/>
                <w:i w:val="1"/>
                <w:iCs w:val="1"/>
                <w:color w:val="000000"/>
                <w:sz w:val="18"/>
                <w:szCs w:val="18"/>
                <w:vertAlign w:val="superscript"/>
                <w:rtl w:val="0"/>
              </w:rPr>
              <w:t xml:space="preserve">p</w:t>
            </w:r>
            <w:r w:rsidDel="00000000" w:rsidR="00000000" w:rsidRPr="00000000">
              <w:rPr>
                <w:rtl w:val="0"/>
              </w:rPr>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5">
            <w:pPr>
              <w:spacing w:after="0" w:before="0" w:line="240" w:lineRule="auto"/>
              <w:jc w:val="left"/>
              <w:rPr>
                <w:color w:val="000000"/>
                <w:sz w:val="18"/>
                <w:szCs w:val="18"/>
              </w:rPr>
            </w:pPr>
            <w:r w:rsidDel="00000000" w:rsidR="00000000" w:rsidRPr="00000000">
              <w:rPr>
                <w:color w:val="000000"/>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6">
            <w:pPr>
              <w:spacing w:after="0" w:before="0" w:line="240" w:lineRule="auto"/>
              <w:jc w:val="left"/>
              <w:rPr>
                <w:color w:val="000000"/>
                <w:sz w:val="18"/>
                <w:szCs w:val="18"/>
              </w:rPr>
            </w:pPr>
            <w:r w:rsidDel="00000000" w:rsidR="00000000" w:rsidRPr="00000000">
              <w:rPr>
                <w:color w:val="000000"/>
                <w:sz w:val="18"/>
                <w:szCs w:val="18"/>
                <w:rtl w:val="0"/>
              </w:rPr>
              <w:t xml:space="preserve">0.5836</w:t>
            </w:r>
          </w:p>
        </w:tc>
        <w:tc>
          <w:tcPr>
            <w:tcBorders>
              <w:left w:color="000000" w:space="0" w:sz="0" w:val="nil"/>
              <w:bottom w:color="000000" w:space="0" w:sz="0" w:val="nil"/>
              <w:right w:color="000000" w:space="0" w:sz="0" w:val="nil"/>
            </w:tcBorders>
          </w:tcPr>
          <w:p w:rsidR="00000000" w:rsidDel="00000000" w:rsidP="00000000" w:rsidRDefault="00000000" w:rsidRPr="00000000" w14:paraId="000003B7">
            <w:pPr>
              <w:spacing w:after="0" w:before="0" w:line="240" w:lineRule="auto"/>
              <w:jc w:val="left"/>
              <w:rPr>
                <w:color w:val="000000"/>
                <w:sz w:val="18"/>
                <w:szCs w:val="18"/>
              </w:rPr>
            </w:pPr>
            <w:r w:rsidDel="00000000" w:rsidR="00000000" w:rsidRPr="00000000">
              <w:rPr>
                <w:color w:val="000000"/>
                <w:sz w:val="18"/>
                <w:szCs w:val="18"/>
                <w:rtl w:val="0"/>
              </w:rPr>
              <w:t xml:space="preserve">0.144</w:t>
            </w:r>
          </w:p>
        </w:tc>
        <w:tc>
          <w:tcPr>
            <w:tcBorders>
              <w:left w:color="000000" w:space="0" w:sz="0" w:val="nil"/>
              <w:bottom w:color="000000" w:space="0" w:sz="0" w:val="nil"/>
              <w:right w:color="000000" w:space="0" w:sz="0" w:val="nil"/>
            </w:tcBorders>
          </w:tcPr>
          <w:p w:rsidR="00000000" w:rsidDel="00000000" w:rsidP="00000000" w:rsidRDefault="00000000" w:rsidRPr="00000000" w14:paraId="000003B8">
            <w:pPr>
              <w:spacing w:after="0" w:before="0" w:line="240" w:lineRule="auto"/>
              <w:jc w:val="left"/>
              <w:rPr>
                <w:color w:val="000000"/>
                <w:sz w:val="18"/>
                <w:szCs w:val="18"/>
              </w:rPr>
            </w:pPr>
            <w:r w:rsidDel="00000000" w:rsidR="00000000" w:rsidRPr="00000000">
              <w:rPr>
                <w:color w:val="000000"/>
                <w:sz w:val="18"/>
                <w:szCs w:val="18"/>
                <w:rtl w:val="0"/>
              </w:rPr>
              <w:t xml:space="preserve">0.551</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B9">
            <w:pPr>
              <w:spacing w:after="0" w:before="0" w:line="240" w:lineRule="auto"/>
              <w:jc w:val="left"/>
              <w:rPr>
                <w:color w:val="000000"/>
                <w:sz w:val="18"/>
                <w:szCs w:val="18"/>
              </w:rPr>
            </w:pPr>
            <w:r w:rsidDel="00000000" w:rsidR="00000000" w:rsidRPr="00000000">
              <w:rPr>
                <w:color w:val="000000"/>
                <w:sz w:val="18"/>
                <w:szCs w:val="18"/>
                <w:rtl w:val="0"/>
              </w:rPr>
              <w:t xml:space="preserve">0.027</w:t>
            </w:r>
          </w:p>
        </w:tc>
        <w:tc>
          <w:tcPr>
            <w:tcBorders>
              <w:left w:color="000000" w:space="0" w:sz="0" w:val="nil"/>
              <w:bottom w:color="000000" w:space="0" w:sz="0" w:val="nil"/>
              <w:right w:color="000000" w:space="0" w:sz="0" w:val="nil"/>
            </w:tcBorders>
          </w:tcPr>
          <w:p w:rsidR="00000000" w:rsidDel="00000000" w:rsidP="00000000" w:rsidRDefault="00000000" w:rsidRPr="00000000" w14:paraId="000003BA">
            <w:pPr>
              <w:spacing w:after="0" w:before="0" w:line="240" w:lineRule="auto"/>
              <w:jc w:val="left"/>
              <w:rPr>
                <w:color w:val="000000"/>
                <w:sz w:val="18"/>
                <w:szCs w:val="18"/>
              </w:rPr>
            </w:pPr>
            <w:r w:rsidDel="00000000" w:rsidR="00000000" w:rsidRPr="00000000">
              <w:rPr>
                <w:color w:val="000000"/>
                <w:sz w:val="18"/>
                <w:szCs w:val="18"/>
                <w:rtl w:val="0"/>
              </w:rPr>
              <w:t xml:space="preserve">     1.004</w:t>
            </w:r>
          </w:p>
        </w:tc>
        <w:tc>
          <w:tcPr>
            <w:tcBorders>
              <w:left w:color="000000" w:space="0" w:sz="0" w:val="nil"/>
              <w:bottom w:color="000000" w:space="0" w:sz="0" w:val="nil"/>
              <w:right w:color="000000" w:space="0" w:sz="0" w:val="nil"/>
            </w:tcBorders>
          </w:tcPr>
          <w:p w:rsidR="00000000" w:rsidDel="00000000" w:rsidP="00000000" w:rsidRDefault="00000000" w:rsidRPr="00000000" w14:paraId="000003BB">
            <w:pPr>
              <w:spacing w:after="0" w:before="0" w:line="240" w:lineRule="auto"/>
              <w:jc w:val="left"/>
              <w:rPr>
                <w:color w:val="000000"/>
                <w:sz w:val="18"/>
                <w:szCs w:val="18"/>
              </w:rPr>
            </w:pPr>
            <w:r w:rsidDel="00000000" w:rsidR="00000000" w:rsidRPr="00000000">
              <w:rPr>
                <w:color w:val="000000"/>
                <w:sz w:val="18"/>
                <w:szCs w:val="18"/>
                <w:rtl w:val="0"/>
              </w:rPr>
              <w:t xml:space="preserve">      0.943</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C">
            <w:pPr>
              <w:spacing w:after="0" w:before="0" w:line="240" w:lineRule="auto"/>
              <w:jc w:val="left"/>
              <w:rPr>
                <w:color w:val="000000"/>
                <w:sz w:val="18"/>
                <w:szCs w:val="18"/>
              </w:rPr>
            </w:pPr>
            <w:r w:rsidDel="00000000" w:rsidR="00000000" w:rsidRPr="00000000">
              <w:rPr>
                <w:color w:val="000000"/>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spacing w:after="0" w:before="0" w:line="240" w:lineRule="auto"/>
              <w:jc w:val="left"/>
              <w:rPr>
                <w:color w:val="000000"/>
                <w:sz w:val="18"/>
                <w:szCs w:val="18"/>
              </w:rPr>
            </w:pPr>
            <w:r w:rsidDel="00000000" w:rsidR="00000000" w:rsidRPr="00000000">
              <w:rPr>
                <w:color w:val="000000"/>
                <w:sz w:val="18"/>
                <w:szCs w:val="18"/>
                <w:rtl w:val="0"/>
              </w:rPr>
              <w:t xml:space="preserve">-4013.162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spacing w:after="0" w:before="0" w:line="240" w:lineRule="auto"/>
              <w:jc w:val="left"/>
              <w:rPr>
                <w:color w:val="000000"/>
                <w:sz w:val="18"/>
                <w:szCs w:val="18"/>
              </w:rPr>
            </w:pPr>
            <w:r w:rsidDel="00000000" w:rsidR="00000000" w:rsidRPr="00000000">
              <w:rPr>
                <w:color w:val="000000"/>
                <w:sz w:val="18"/>
                <w:szCs w:val="18"/>
                <w:rtl w:val="0"/>
              </w:rPr>
              <w:t xml:space="preserve">399.494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spacing w:after="0" w:before="0" w:line="240" w:lineRule="auto"/>
              <w:jc w:val="left"/>
              <w:rPr>
                <w:color w:val="000000"/>
                <w:sz w:val="18"/>
                <w:szCs w:val="18"/>
              </w:rPr>
            </w:pPr>
            <w:r w:rsidDel="00000000" w:rsidR="00000000" w:rsidRPr="00000000">
              <w:rPr>
                <w:color w:val="000000"/>
                <w:sz w:val="18"/>
                <w:szCs w:val="18"/>
                <w:rtl w:val="0"/>
              </w:rPr>
              <w:t xml:space="preserve">-3911.261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spacing w:after="0" w:before="0" w:line="240" w:lineRule="auto"/>
              <w:jc w:val="left"/>
              <w:rPr>
                <w:color w:val="000000"/>
                <w:sz w:val="18"/>
                <w:szCs w:val="18"/>
              </w:rPr>
            </w:pPr>
            <w:r w:rsidDel="00000000" w:rsidR="00000000" w:rsidRPr="00000000">
              <w:rPr>
                <w:color w:val="000000"/>
                <w:sz w:val="18"/>
                <w:szCs w:val="18"/>
                <w:rtl w:val="0"/>
              </w:rPr>
              <w:t xml:space="preserve">75.497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spacing w:after="0" w:before="0" w:line="240" w:lineRule="auto"/>
              <w:jc w:val="left"/>
              <w:rPr>
                <w:color w:val="000000"/>
                <w:sz w:val="18"/>
                <w:szCs w:val="18"/>
              </w:rPr>
            </w:pPr>
            <w:r w:rsidDel="00000000" w:rsidR="00000000" w:rsidRPr="00000000">
              <w:rPr>
                <w:color w:val="000000"/>
                <w:sz w:val="18"/>
                <w:szCs w:val="18"/>
                <w:rtl w:val="0"/>
              </w:rPr>
              <w:t xml:space="preserve">     0.240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spacing w:after="0" w:before="0" w:line="240" w:lineRule="auto"/>
              <w:jc w:val="left"/>
              <w:rPr>
                <w:color w:val="000000"/>
                <w:sz w:val="18"/>
                <w:szCs w:val="18"/>
              </w:rPr>
            </w:pPr>
            <w:r w:rsidDel="00000000" w:rsidR="00000000" w:rsidRPr="00000000">
              <w:rPr>
                <w:color w:val="000000"/>
                <w:sz w:val="18"/>
                <w:szCs w:val="18"/>
                <w:rtl w:val="0"/>
              </w:rPr>
              <w:t xml:space="preserve">      0.904</w:t>
            </w:r>
            <w:r w:rsidDel="00000000" w:rsidR="00000000" w:rsidRPr="00000000">
              <w:rPr>
                <w:color w:val="000000"/>
                <w:sz w:val="12"/>
                <w:szCs w:val="12"/>
                <w:rtl w:val="0"/>
              </w:rPr>
              <w:t xml:space="preserve">**</w:t>
            </w:r>
            <w:r w:rsidDel="00000000" w:rsidR="00000000" w:rsidRPr="00000000">
              <w:rPr>
                <w:rtl w:val="0"/>
              </w:rPr>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3">
            <w:pPr>
              <w:spacing w:after="0" w:before="0" w:line="240" w:lineRule="auto"/>
              <w:jc w:val="left"/>
              <w:rPr>
                <w:color w:val="000000"/>
                <w:sz w:val="18"/>
                <w:szCs w:val="18"/>
              </w:rPr>
            </w:pPr>
            <w:r w:rsidDel="00000000" w:rsidR="00000000" w:rsidRPr="00000000">
              <w:rPr>
                <w:color w:val="000000"/>
                <w:sz w:val="18"/>
                <w:szCs w:val="18"/>
                <w:rtl w:val="0"/>
              </w:rPr>
              <w:t xml:space="preserve">TAS-Bright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spacing w:after="0" w:before="0" w:line="240" w:lineRule="auto"/>
              <w:jc w:val="left"/>
              <w:rPr>
                <w:color w:val="000000"/>
                <w:sz w:val="18"/>
                <w:szCs w:val="18"/>
              </w:rPr>
            </w:pPr>
            <w:r w:rsidDel="00000000" w:rsidR="00000000" w:rsidRPr="00000000">
              <w:rPr>
                <w:color w:val="000000"/>
                <w:sz w:val="18"/>
                <w:szCs w:val="18"/>
                <w:rtl w:val="0"/>
              </w:rPr>
              <w:t xml:space="preserve">16470.480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spacing w:after="0" w:before="0" w:line="240" w:lineRule="auto"/>
              <w:jc w:val="left"/>
              <w:rPr>
                <w:color w:val="000000"/>
                <w:sz w:val="18"/>
                <w:szCs w:val="18"/>
              </w:rPr>
            </w:pPr>
            <w:r w:rsidDel="00000000" w:rsidR="00000000" w:rsidRPr="00000000">
              <w:rPr>
                <w:color w:val="000000"/>
                <w:sz w:val="18"/>
                <w:szCs w:val="18"/>
                <w:rtl w:val="0"/>
              </w:rPr>
              <w:t xml:space="preserve">616.788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spacing w:after="0" w:before="0" w:line="240" w:lineRule="auto"/>
              <w:jc w:val="left"/>
              <w:rPr>
                <w:color w:val="000000"/>
                <w:sz w:val="18"/>
                <w:szCs w:val="18"/>
              </w:rPr>
            </w:pPr>
            <w:r w:rsidDel="00000000" w:rsidR="00000000" w:rsidRPr="00000000">
              <w:rPr>
                <w:color w:val="000000"/>
                <w:sz w:val="18"/>
                <w:szCs w:val="18"/>
                <w:rtl w:val="0"/>
              </w:rPr>
              <w:t xml:space="preserve">16354.130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spacing w:after="0" w:before="0" w:line="240" w:lineRule="auto"/>
              <w:jc w:val="left"/>
              <w:rPr>
                <w:color w:val="000000"/>
                <w:sz w:val="18"/>
                <w:szCs w:val="18"/>
              </w:rPr>
            </w:pPr>
            <w:r w:rsidDel="00000000" w:rsidR="00000000" w:rsidRPr="00000000">
              <w:rPr>
                <w:color w:val="000000"/>
                <w:sz w:val="18"/>
                <w:szCs w:val="18"/>
                <w:rtl w:val="0"/>
              </w:rPr>
              <w:t xml:space="preserve">116.562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spacing w:after="0" w:before="0" w:line="240" w:lineRule="auto"/>
              <w:jc w:val="left"/>
              <w:rPr>
                <w:color w:val="000000"/>
                <w:sz w:val="18"/>
                <w:szCs w:val="18"/>
              </w:rPr>
            </w:pPr>
            <w:r w:rsidDel="00000000" w:rsidR="00000000" w:rsidRPr="00000000">
              <w:rPr>
                <w:color w:val="000000"/>
                <w:sz w:val="18"/>
                <w:szCs w:val="18"/>
                <w:rtl w:val="0"/>
              </w:rPr>
              <w:t xml:space="preserve">     0.171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spacing w:after="0" w:before="0" w:line="240" w:lineRule="auto"/>
              <w:jc w:val="left"/>
              <w:rPr>
                <w:color w:val="000000"/>
                <w:sz w:val="18"/>
                <w:szCs w:val="18"/>
              </w:rPr>
            </w:pPr>
            <w:r w:rsidDel="00000000" w:rsidR="00000000" w:rsidRPr="00000000">
              <w:rPr>
                <w:color w:val="000000"/>
                <w:sz w:val="18"/>
                <w:szCs w:val="18"/>
                <w:rtl w:val="0"/>
              </w:rPr>
              <w:t xml:space="preserve">      0.917</w:t>
            </w:r>
            <w:r w:rsidDel="00000000" w:rsidR="00000000" w:rsidRPr="00000000">
              <w:rPr>
                <w:color w:val="000000"/>
                <w:sz w:val="12"/>
                <w:szCs w:val="12"/>
                <w:rtl w:val="0"/>
              </w:rPr>
              <w:t xml:space="preserve">*</w:t>
            </w:r>
            <w:r w:rsidDel="00000000" w:rsidR="00000000" w:rsidRPr="00000000">
              <w:rPr>
                <w:rtl w:val="0"/>
              </w:rPr>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A">
            <w:pPr>
              <w:spacing w:after="0" w:before="0" w:line="240" w:lineRule="auto"/>
              <w:jc w:val="left"/>
              <w:rPr>
                <w:color w:val="000000"/>
                <w:sz w:val="18"/>
                <w:szCs w:val="18"/>
              </w:rPr>
            </w:pPr>
            <w:r w:rsidDel="00000000" w:rsidR="00000000" w:rsidRPr="00000000">
              <w:rPr>
                <w:color w:val="000000"/>
                <w:sz w:val="18"/>
                <w:szCs w:val="18"/>
                <w:rtl w:val="0"/>
              </w:rPr>
              <w:t xml:space="preserve">TAS-Green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B">
            <w:pPr>
              <w:spacing w:after="0" w:before="0" w:line="240" w:lineRule="auto"/>
              <w:jc w:val="left"/>
              <w:rPr>
                <w:color w:val="000000"/>
                <w:sz w:val="18"/>
                <w:szCs w:val="18"/>
              </w:rPr>
            </w:pPr>
            <w:r w:rsidDel="00000000" w:rsidR="00000000" w:rsidRPr="00000000">
              <w:rPr>
                <w:color w:val="000000"/>
                <w:sz w:val="18"/>
                <w:szCs w:val="18"/>
                <w:rtl w:val="0"/>
              </w:rPr>
              <w:t xml:space="preserve">8528.016</w:t>
            </w:r>
          </w:p>
        </w:tc>
        <w:tc>
          <w:tcPr>
            <w:tcBorders>
              <w:top w:color="000000" w:space="0" w:sz="0" w:val="nil"/>
              <w:left w:color="000000" w:space="0" w:sz="0" w:val="nil"/>
              <w:right w:color="000000" w:space="0" w:sz="0" w:val="nil"/>
            </w:tcBorders>
          </w:tcPr>
          <w:p w:rsidR="00000000" w:rsidDel="00000000" w:rsidP="00000000" w:rsidRDefault="00000000" w:rsidRPr="00000000" w14:paraId="000003CC">
            <w:pPr>
              <w:spacing w:after="0" w:before="0" w:line="240" w:lineRule="auto"/>
              <w:jc w:val="left"/>
              <w:rPr>
                <w:color w:val="000000"/>
                <w:sz w:val="18"/>
                <w:szCs w:val="18"/>
              </w:rPr>
            </w:pPr>
            <w:r w:rsidDel="00000000" w:rsidR="00000000" w:rsidRPr="00000000">
              <w:rPr>
                <w:color w:val="000000"/>
                <w:sz w:val="18"/>
                <w:szCs w:val="18"/>
                <w:rtl w:val="0"/>
              </w:rPr>
              <w:t xml:space="preserve">299.830</w:t>
            </w:r>
          </w:p>
        </w:tc>
        <w:tc>
          <w:tcPr>
            <w:tcBorders>
              <w:top w:color="000000" w:space="0" w:sz="0" w:val="nil"/>
              <w:left w:color="000000" w:space="0" w:sz="0" w:val="nil"/>
              <w:right w:color="000000" w:space="0" w:sz="0" w:val="nil"/>
            </w:tcBorders>
          </w:tcPr>
          <w:p w:rsidR="00000000" w:rsidDel="00000000" w:rsidP="00000000" w:rsidRDefault="00000000" w:rsidRPr="00000000" w14:paraId="000003CD">
            <w:pPr>
              <w:spacing w:after="0" w:before="0" w:line="240" w:lineRule="auto"/>
              <w:jc w:val="left"/>
              <w:rPr>
                <w:color w:val="000000"/>
                <w:sz w:val="18"/>
                <w:szCs w:val="18"/>
              </w:rPr>
            </w:pPr>
            <w:r w:rsidDel="00000000" w:rsidR="00000000" w:rsidRPr="00000000">
              <w:rPr>
                <w:color w:val="000000"/>
                <w:sz w:val="18"/>
                <w:szCs w:val="18"/>
                <w:rtl w:val="0"/>
              </w:rPr>
              <w:t xml:space="preserve">8474.081</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spacing w:after="0" w:before="0" w:line="240" w:lineRule="auto"/>
              <w:jc w:val="left"/>
              <w:rPr>
                <w:color w:val="000000"/>
                <w:sz w:val="18"/>
                <w:szCs w:val="18"/>
              </w:rPr>
            </w:pPr>
            <w:r w:rsidDel="00000000" w:rsidR="00000000" w:rsidRPr="00000000">
              <w:rPr>
                <w:color w:val="000000"/>
                <w:sz w:val="18"/>
                <w:szCs w:val="18"/>
                <w:rtl w:val="0"/>
              </w:rPr>
              <w:t xml:space="preserve">56.663</w:t>
            </w:r>
          </w:p>
        </w:tc>
        <w:tc>
          <w:tcPr>
            <w:tcBorders>
              <w:top w:color="000000" w:space="0" w:sz="0" w:val="nil"/>
              <w:left w:color="000000" w:space="0" w:sz="0" w:val="nil"/>
              <w:right w:color="000000" w:space="0" w:sz="0" w:val="nil"/>
            </w:tcBorders>
          </w:tcPr>
          <w:p w:rsidR="00000000" w:rsidDel="00000000" w:rsidP="00000000" w:rsidRDefault="00000000" w:rsidRPr="00000000" w14:paraId="000003CF">
            <w:pPr>
              <w:spacing w:after="0" w:before="0" w:line="240" w:lineRule="auto"/>
              <w:jc w:val="left"/>
              <w:rPr>
                <w:color w:val="000000"/>
                <w:sz w:val="18"/>
                <w:szCs w:val="18"/>
              </w:rPr>
            </w:pPr>
            <w:r w:rsidDel="00000000" w:rsidR="00000000" w:rsidRPr="00000000">
              <w:rPr>
                <w:color w:val="000000"/>
                <w:sz w:val="18"/>
                <w:szCs w:val="18"/>
                <w:rtl w:val="0"/>
              </w:rPr>
              <w:t xml:space="preserve">     0.092</w:t>
            </w:r>
          </w:p>
        </w:tc>
        <w:tc>
          <w:tcPr>
            <w:tcBorders>
              <w:top w:color="000000" w:space="0" w:sz="0" w:val="nil"/>
              <w:left w:color="000000" w:space="0" w:sz="0" w:val="nil"/>
              <w:right w:color="000000" w:space="0" w:sz="0" w:val="nil"/>
            </w:tcBorders>
          </w:tcPr>
          <w:p w:rsidR="00000000" w:rsidDel="00000000" w:rsidP="00000000" w:rsidRDefault="00000000" w:rsidRPr="00000000" w14:paraId="000003D0">
            <w:pPr>
              <w:spacing w:after="0" w:before="0" w:line="240" w:lineRule="auto"/>
              <w:jc w:val="left"/>
              <w:rPr>
                <w:color w:val="000000"/>
                <w:sz w:val="18"/>
                <w:szCs w:val="18"/>
              </w:rPr>
            </w:pPr>
            <w:r w:rsidDel="00000000" w:rsidR="00000000" w:rsidRPr="00000000">
              <w:rPr>
                <w:color w:val="000000"/>
                <w:sz w:val="18"/>
                <w:szCs w:val="18"/>
                <w:rtl w:val="0"/>
              </w:rPr>
              <w:t xml:space="preserve">      0.906</w:t>
            </w:r>
            <w:r w:rsidDel="00000000" w:rsidR="00000000" w:rsidRPr="00000000">
              <w:rPr>
                <w:color w:val="000000"/>
                <w:sz w:val="12"/>
                <w:szCs w:val="12"/>
                <w:rtl w:val="0"/>
              </w:rPr>
              <w:t xml:space="preserve">*</w:t>
            </w:r>
            <w:r w:rsidDel="00000000" w:rsidR="00000000" w:rsidRPr="00000000">
              <w:rPr>
                <w:rtl w:val="0"/>
              </w:rPr>
            </w:r>
          </w:p>
        </w:tc>
      </w:tr>
    </w:tbl>
    <w:p w:rsidR="00000000" w:rsidDel="00000000" w:rsidP="00000000" w:rsidRDefault="00000000" w:rsidRPr="00000000" w14:paraId="000003D1">
      <w:pPr>
        <w:pageBreakBefore w:val="0"/>
        <w:spacing w:after="0" w:lineRule="auto"/>
        <w:rPr/>
      </w:pPr>
      <w:r w:rsidDel="00000000" w:rsidR="00000000" w:rsidRPr="00000000">
        <w:rPr>
          <w:rtl w:val="0"/>
        </w:rPr>
      </w:r>
    </w:p>
    <w:p w:rsidR="00000000" w:rsidDel="00000000" w:rsidP="00000000" w:rsidRDefault="00000000" w:rsidRPr="00000000" w14:paraId="000003D2">
      <w:pPr>
        <w:pageBreakBefore w:val="0"/>
        <w:spacing w:after="0" w:lineRule="auto"/>
        <w:rPr/>
      </w:pPr>
      <w:r w:rsidDel="00000000" w:rsidR="00000000" w:rsidRPr="00000000">
        <w:rPr>
          <w:rtl w:val="0"/>
        </w:rPr>
        <w:t xml:space="preserve">To validate the robustness of these associations, regression analyses were conducted utilising a support vector machine kernel with an optimised cost margin ranging from 0.316 to 2.368 (Table 13 and Figure 4). In Table 13, findings revealed a pronounced correlation between NDMI and the basal area of beetle-affected trees (R</w:t>
      </w:r>
      <w:r w:rsidDel="00000000" w:rsidR="00000000" w:rsidRPr="00000000">
        <w:rPr>
          <w:vertAlign w:val="superscript"/>
          <w:rtl w:val="0"/>
        </w:rPr>
        <w:t xml:space="preserve">2</w:t>
      </w:r>
      <w:r w:rsidDel="00000000" w:rsidR="00000000" w:rsidRPr="00000000">
        <w:rPr>
          <w:rtl w:val="0"/>
        </w:rPr>
        <w:t xml:space="preserve"> = 0.905). Notably, the NDMI model exhibited superior predictive accuracy (RMSE = 4.83) while avoiding overfitting to observed data.</w:t>
      </w:r>
    </w:p>
    <w:p w:rsidR="00000000" w:rsidDel="00000000" w:rsidP="00000000" w:rsidRDefault="00000000" w:rsidRPr="00000000" w14:paraId="000003D3">
      <w:pPr>
        <w:pStyle w:val="Heading5"/>
        <w:rPr>
          <w:b w:val="0"/>
          <w:bCs w:val="0"/>
        </w:rPr>
      </w:pPr>
      <w:bookmarkStart w:colFirst="0" w:colLast="0" w:name="_qsh70q" w:id="25"/>
      <w:bookmarkEnd w:id="25"/>
      <w:r w:rsidDel="00000000" w:rsidR="00000000" w:rsidRPr="00000000">
        <w:rPr>
          <w:rtl w:val="0"/>
        </w:rPr>
        <w:t xml:space="preserve">Table 13 </w:t>
      </w:r>
      <w:r w:rsidDel="00000000" w:rsidR="00000000" w:rsidRPr="00000000">
        <w:rPr>
          <w:b w:val="0"/>
          <w:bCs w:val="0"/>
          <w:rtl w:val="0"/>
        </w:rPr>
        <w:t xml:space="preserve">Regression diagnostics comparing performances of spectral variables to predict beetle outbreak severity based on levels of covariance (R</w:t>
      </w:r>
      <w:r w:rsidDel="00000000" w:rsidR="00000000" w:rsidRPr="00000000">
        <w:rPr>
          <w:b w:val="0"/>
          <w:bCs w:val="0"/>
          <w:vertAlign w:val="superscript"/>
          <w:rtl w:val="0"/>
        </w:rPr>
        <w:t xml:space="preserve">2</w:t>
      </w:r>
      <w:r w:rsidDel="00000000" w:rsidR="00000000" w:rsidRPr="00000000">
        <w:rPr>
          <w:b w:val="0"/>
          <w:bCs w:val="0"/>
          <w:rtl w:val="0"/>
        </w:rPr>
        <w:t xml:space="preserve">); root mean square error (RMSE); risk of overfitting (RMSE</w:t>
      </w:r>
      <w:r w:rsidDel="00000000" w:rsidR="00000000" w:rsidRPr="00000000">
        <w:rPr>
          <w:b w:val="0"/>
          <w:bCs w:val="0"/>
          <w:vertAlign w:val="superscript"/>
          <w:rtl w:val="0"/>
        </w:rPr>
        <w:t xml:space="preserve">ratio</w:t>
      </w:r>
      <w:r w:rsidDel="00000000" w:rsidR="00000000" w:rsidRPr="00000000">
        <w:rPr>
          <w:b w:val="0"/>
          <w:bCs w:val="0"/>
          <w:rtl w:val="0"/>
        </w:rPr>
        <w:t xml:space="preserve">); and model bias (U</w:t>
      </w:r>
      <w:r w:rsidDel="00000000" w:rsidR="00000000" w:rsidRPr="00000000">
        <w:rPr>
          <w:b w:val="0"/>
          <w:bCs w:val="0"/>
          <w:vertAlign w:val="superscript"/>
          <w:rtl w:val="0"/>
        </w:rPr>
        <w:t xml:space="preserve">bias</w:t>
      </w:r>
      <w:r w:rsidDel="00000000" w:rsidR="00000000" w:rsidRPr="00000000">
        <w:rPr>
          <w:b w:val="0"/>
          <w:bCs w:val="0"/>
          <w:rtl w:val="0"/>
        </w:rPr>
        <w:t xml:space="preserve">). Hyperparameters fitted for features of noise tolerance or insensitivity loss function as Epsilon (</w:t>
      </w:r>
      <w:r w:rsidDel="00000000" w:rsidR="00000000" w:rsidRPr="00000000">
        <w:rPr>
          <w:rFonts w:ascii="Cambria" w:cs="Cambria" w:eastAsia="Cambria" w:hAnsi="Cambria"/>
          <w:b w:val="0"/>
          <w:bCs w:val="0"/>
          <w:rtl w:val="0"/>
        </w:rPr>
        <w:t xml:space="preserve">ε</w:t>
      </w:r>
      <w:r w:rsidDel="00000000" w:rsidR="00000000" w:rsidRPr="00000000">
        <w:rPr>
          <w:b w:val="0"/>
          <w:bCs w:val="0"/>
          <w:rtl w:val="0"/>
        </w:rPr>
        <w:t xml:space="preserve">) and model Cost value or measure of the </w:t>
      </w:r>
      <w:r w:rsidDel="00000000" w:rsidR="00000000" w:rsidRPr="00000000">
        <w:rPr>
          <w:b w:val="0"/>
          <w:bCs w:val="0"/>
          <w:rtl w:val="0"/>
        </w:rPr>
        <w:t xml:space="preserve">penalizing</w:t>
      </w:r>
      <w:r w:rsidDel="00000000" w:rsidR="00000000" w:rsidRPr="00000000">
        <w:rPr>
          <w:b w:val="0"/>
          <w:bCs w:val="0"/>
          <w:rtl w:val="0"/>
        </w:rPr>
        <w:t xml:space="preserve"> sigma (C). Significance levels: * = 0.05, ** = 0.01, *** = 0.001.</w:t>
      </w:r>
    </w:p>
    <w:tbl>
      <w:tblPr>
        <w:tblStyle w:val="Table14"/>
        <w:tblW w:w="84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1260"/>
        <w:gridCol w:w="1080"/>
        <w:gridCol w:w="810"/>
        <w:gridCol w:w="1104.9999999999995"/>
        <w:gridCol w:w="905.0000000000006"/>
        <w:gridCol w:w="1005"/>
        <w:gridCol w:w="1005"/>
        <w:tblGridChange w:id="0">
          <w:tblGrid>
            <w:gridCol w:w="1260"/>
            <w:gridCol w:w="1260"/>
            <w:gridCol w:w="1080"/>
            <w:gridCol w:w="810"/>
            <w:gridCol w:w="1104.9999999999995"/>
            <w:gridCol w:w="905.0000000000006"/>
            <w:gridCol w:w="1005"/>
            <w:gridCol w:w="1005"/>
          </w:tblGrid>
        </w:tblGridChange>
      </w:tblGrid>
      <w:tr>
        <w:trPr>
          <w:cantSplit w:val="0"/>
          <w:trHeight w:val="360" w:hRule="atLeast"/>
          <w:tblHeader w:val="0"/>
        </w:trPr>
        <w:tc>
          <w:tcPr>
            <w:tcBorders>
              <w:left w:color="000000" w:space="0" w:sz="0" w:val="nil"/>
              <w:right w:color="000000" w:space="0" w:sz="0" w:val="nil"/>
            </w:tcBorders>
            <w:shd w:fill="auto" w:val="clear"/>
          </w:tcPr>
          <w:p w:rsidR="00000000" w:rsidDel="00000000" w:rsidP="00000000" w:rsidRDefault="00000000" w:rsidRPr="00000000" w14:paraId="000003D4">
            <w:pPr>
              <w:spacing w:after="0" w:before="0" w:line="240" w:lineRule="auto"/>
              <w:jc w:val="center"/>
              <w:rPr>
                <w:sz w:val="18"/>
                <w:szCs w:val="18"/>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5">
            <w:pPr>
              <w:spacing w:after="0" w:before="0" w:line="240" w:lineRule="auto"/>
              <w:jc w:val="left"/>
              <w:rPr>
                <w:b w:val="1"/>
                <w:bCs w:val="1"/>
                <w:i w:val="1"/>
                <w:iCs w:val="1"/>
                <w:color w:val="000000"/>
                <w:sz w:val="18"/>
                <w:szCs w:val="18"/>
              </w:rPr>
            </w:pPr>
            <w:r w:rsidDel="00000000" w:rsidR="00000000" w:rsidRPr="00000000">
              <w:rPr>
                <w:b w:val="1"/>
                <w:bCs w:val="1"/>
                <w:i w:val="1"/>
                <w:iCs w:val="1"/>
                <w:color w:val="000000"/>
                <w:sz w:val="18"/>
                <w:szCs w:val="18"/>
                <w:rtl w:val="0"/>
              </w:rPr>
              <w:t xml:space="preserve">a(B)</w:t>
            </w:r>
          </w:p>
        </w:tc>
        <w:tc>
          <w:tcPr>
            <w:tcBorders>
              <w:left w:color="000000" w:space="0" w:sz="0" w:val="nil"/>
              <w:right w:color="000000" w:space="0" w:sz="0" w:val="nil"/>
            </w:tcBorders>
            <w:shd w:fill="auto" w:val="clear"/>
          </w:tcPr>
          <w:p w:rsidR="00000000" w:rsidDel="00000000" w:rsidP="00000000" w:rsidRDefault="00000000" w:rsidRPr="00000000" w14:paraId="000003D6">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w:t>
            </w:r>
            <w:r w:rsidDel="00000000" w:rsidR="00000000" w:rsidRPr="00000000">
              <w:rPr>
                <w:b w:val="1"/>
                <w:bCs w:val="1"/>
                <w:i w:val="1"/>
                <w:iCs w:val="1"/>
                <w:color w:val="000000"/>
                <w:sz w:val="18"/>
                <w:szCs w:val="18"/>
                <w:vertAlign w:val="superscript"/>
                <w:rtl w:val="0"/>
              </w:rPr>
              <w:t xml:space="preserve">2</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7">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p>
        </w:tc>
        <w:tc>
          <w:tcPr>
            <w:tcBorders>
              <w:left w:color="000000" w:space="0" w:sz="0" w:val="nil"/>
              <w:right w:color="000000" w:space="0" w:sz="0" w:val="nil"/>
            </w:tcBorders>
            <w:shd w:fill="auto" w:val="clear"/>
          </w:tcPr>
          <w:p w:rsidR="00000000" w:rsidDel="00000000" w:rsidP="00000000" w:rsidRDefault="00000000" w:rsidRPr="00000000" w14:paraId="000003D8">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RMSE</w:t>
            </w:r>
            <w:r w:rsidDel="00000000" w:rsidR="00000000" w:rsidRPr="00000000">
              <w:rPr>
                <w:b w:val="1"/>
                <w:bCs w:val="1"/>
                <w:i w:val="1"/>
                <w:iCs w:val="1"/>
                <w:color w:val="000000"/>
                <w:sz w:val="18"/>
                <w:szCs w:val="18"/>
                <w:vertAlign w:val="superscript"/>
                <w:rtl w:val="0"/>
              </w:rPr>
              <w:t xml:space="preserve">ratio</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9">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U</w:t>
            </w:r>
            <w:r w:rsidDel="00000000" w:rsidR="00000000" w:rsidRPr="00000000">
              <w:rPr>
                <w:b w:val="1"/>
                <w:bCs w:val="1"/>
                <w:i w:val="1"/>
                <w:iCs w:val="1"/>
                <w:color w:val="000000"/>
                <w:sz w:val="18"/>
                <w:szCs w:val="18"/>
                <w:vertAlign w:val="superscript"/>
                <w:rtl w:val="0"/>
              </w:rPr>
              <w:t xml:space="preserve">bias</w:t>
            </w: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3DA">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Cost-C</w:t>
            </w:r>
          </w:p>
        </w:tc>
        <w:tc>
          <w:tcPr>
            <w:tcBorders>
              <w:left w:color="000000" w:space="0" w:sz="0" w:val="nil"/>
              <w:right w:color="000000" w:space="0" w:sz="0" w:val="nil"/>
            </w:tcBorders>
            <w:shd w:fill="auto" w:val="clear"/>
          </w:tcPr>
          <w:p w:rsidR="00000000" w:rsidDel="00000000" w:rsidP="00000000" w:rsidRDefault="00000000" w:rsidRPr="00000000" w14:paraId="000003DB">
            <w:pPr>
              <w:spacing w:after="0" w:before="0" w:line="240" w:lineRule="auto"/>
              <w:jc w:val="center"/>
              <w:rPr>
                <w:b w:val="1"/>
                <w:bCs w:val="1"/>
                <w:i w:val="1"/>
                <w:iCs w:val="1"/>
                <w:color w:val="000000"/>
                <w:sz w:val="18"/>
                <w:szCs w:val="18"/>
              </w:rPr>
            </w:pPr>
            <w:r w:rsidDel="00000000" w:rsidR="00000000" w:rsidRPr="00000000">
              <w:rPr>
                <w:b w:val="1"/>
                <w:bCs w:val="1"/>
                <w:i w:val="1"/>
                <w:iCs w:val="1"/>
                <w:color w:val="000000"/>
                <w:sz w:val="18"/>
                <w:szCs w:val="18"/>
                <w:rtl w:val="0"/>
              </w:rPr>
              <w:t xml:space="preserve">Gamma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C">
            <w:pPr>
              <w:spacing w:after="0" w:before="0" w:line="240" w:lineRule="auto"/>
              <w:jc w:val="left"/>
              <w:rPr>
                <w:color w:val="000000"/>
                <w:sz w:val="18"/>
                <w:szCs w:val="18"/>
              </w:rPr>
            </w:pPr>
            <w:r w:rsidDel="00000000" w:rsidR="00000000" w:rsidRPr="00000000">
              <w:rPr>
                <w:color w:val="000000"/>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D">
            <w:pPr>
              <w:spacing w:after="0" w:before="0" w:line="240" w:lineRule="auto"/>
              <w:jc w:val="left"/>
              <w:rPr>
                <w:color w:val="000000"/>
                <w:sz w:val="18"/>
                <w:szCs w:val="18"/>
              </w:rPr>
            </w:pPr>
            <w:r w:rsidDel="00000000" w:rsidR="00000000" w:rsidRPr="00000000">
              <w:rPr>
                <w:color w:val="000000"/>
                <w:sz w:val="18"/>
                <w:szCs w:val="18"/>
                <w:rtl w:val="0"/>
              </w:rPr>
              <w:t xml:space="preserve">0.738 (0.863)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E">
            <w:pPr>
              <w:spacing w:after="0" w:before="0" w:line="240" w:lineRule="auto"/>
              <w:jc w:val="center"/>
              <w:rPr>
                <w:color w:val="000000"/>
                <w:sz w:val="18"/>
                <w:szCs w:val="18"/>
              </w:rPr>
            </w:pPr>
            <w:r w:rsidDel="00000000" w:rsidR="00000000" w:rsidRPr="00000000">
              <w:rPr>
                <w:color w:val="000000"/>
                <w:sz w:val="18"/>
                <w:szCs w:val="18"/>
                <w:rtl w:val="0"/>
              </w:rPr>
              <w:t xml:space="preserve">0.905***</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DF">
            <w:pPr>
              <w:spacing w:after="0" w:before="0" w:line="240" w:lineRule="auto"/>
              <w:jc w:val="center"/>
              <w:rPr>
                <w:color w:val="000000"/>
                <w:sz w:val="18"/>
                <w:szCs w:val="18"/>
              </w:rPr>
            </w:pPr>
            <w:r w:rsidDel="00000000" w:rsidR="00000000" w:rsidRPr="00000000">
              <w:rPr>
                <w:color w:val="000000"/>
                <w:sz w:val="18"/>
                <w:szCs w:val="18"/>
                <w:rtl w:val="0"/>
              </w:rPr>
              <w:t xml:space="preserve">4.83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0">
            <w:pPr>
              <w:spacing w:after="0" w:before="0" w:line="240" w:lineRule="auto"/>
              <w:jc w:val="center"/>
              <w:rPr>
                <w:color w:val="000000"/>
                <w:sz w:val="18"/>
                <w:szCs w:val="18"/>
              </w:rPr>
            </w:pPr>
            <w:r w:rsidDel="00000000" w:rsidR="00000000" w:rsidRPr="00000000">
              <w:rPr>
                <w:color w:val="000000"/>
                <w:sz w:val="18"/>
                <w:szCs w:val="18"/>
                <w:rtl w:val="0"/>
              </w:rPr>
              <w:t xml:space="preserve">1.09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1">
            <w:pPr>
              <w:spacing w:after="0" w:before="0" w:line="240" w:lineRule="auto"/>
              <w:jc w:val="center"/>
              <w:rPr>
                <w:color w:val="000000"/>
                <w:sz w:val="18"/>
                <w:szCs w:val="18"/>
              </w:rPr>
            </w:pPr>
            <w:r w:rsidDel="00000000" w:rsidR="00000000" w:rsidRPr="00000000">
              <w:rPr>
                <w:color w:val="000000"/>
                <w:sz w:val="18"/>
                <w:szCs w:val="18"/>
                <w:rtl w:val="0"/>
              </w:rPr>
              <w:t xml:space="preserve">0.176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2">
            <w:pPr>
              <w:spacing w:after="0" w:before="0" w:line="240" w:lineRule="auto"/>
              <w:jc w:val="center"/>
              <w:rPr>
                <w:color w:val="000000"/>
                <w:sz w:val="18"/>
                <w:szCs w:val="18"/>
              </w:rPr>
            </w:pPr>
            <w:r w:rsidDel="00000000" w:rsidR="00000000" w:rsidRPr="00000000">
              <w:rPr>
                <w:color w:val="000000"/>
                <w:sz w:val="18"/>
                <w:szCs w:val="18"/>
                <w:rtl w:val="0"/>
              </w:rPr>
              <w:t xml:space="preserve">0.947</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E3">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4">
            <w:pPr>
              <w:spacing w:after="0" w:before="0" w:line="240" w:lineRule="auto"/>
              <w:jc w:val="left"/>
              <w:rPr>
                <w:color w:val="000000"/>
                <w:sz w:val="18"/>
                <w:szCs w:val="18"/>
              </w:rPr>
            </w:pPr>
            <w:r w:rsidDel="00000000" w:rsidR="00000000" w:rsidRPr="00000000">
              <w:rPr>
                <w:color w:val="000000"/>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5">
            <w:pPr>
              <w:spacing w:after="0" w:before="0" w:line="240" w:lineRule="auto"/>
              <w:jc w:val="left"/>
              <w:rPr>
                <w:color w:val="000000"/>
                <w:sz w:val="18"/>
                <w:szCs w:val="18"/>
              </w:rPr>
            </w:pPr>
            <w:r w:rsidDel="00000000" w:rsidR="00000000" w:rsidRPr="00000000">
              <w:rPr>
                <w:color w:val="000000"/>
                <w:sz w:val="18"/>
                <w:szCs w:val="18"/>
                <w:rtl w:val="0"/>
              </w:rPr>
              <w:t xml:space="preserve">2.131 (0.804)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spacing w:after="0" w:before="0" w:line="240" w:lineRule="auto"/>
              <w:jc w:val="center"/>
              <w:rPr>
                <w:color w:val="000000"/>
                <w:sz w:val="18"/>
                <w:szCs w:val="18"/>
              </w:rPr>
            </w:pPr>
            <w:r w:rsidDel="00000000" w:rsidR="00000000" w:rsidRPr="00000000">
              <w:rPr>
                <w:color w:val="000000"/>
                <w:sz w:val="18"/>
                <w:szCs w:val="18"/>
                <w:rtl w:val="0"/>
              </w:rPr>
              <w:t xml:space="preserve">0.904***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spacing w:after="0" w:before="0" w:line="240" w:lineRule="auto"/>
              <w:jc w:val="center"/>
              <w:rPr>
                <w:color w:val="000000"/>
                <w:sz w:val="18"/>
                <w:szCs w:val="18"/>
              </w:rPr>
            </w:pPr>
            <w:r w:rsidDel="00000000" w:rsidR="00000000" w:rsidRPr="00000000">
              <w:rPr>
                <w:color w:val="000000"/>
                <w:sz w:val="18"/>
                <w:szCs w:val="18"/>
                <w:rtl w:val="0"/>
              </w:rPr>
              <w:t xml:space="preserve">4.92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spacing w:after="0" w:before="0" w:line="240" w:lineRule="auto"/>
              <w:jc w:val="center"/>
              <w:rPr>
                <w:color w:val="000000"/>
                <w:sz w:val="18"/>
                <w:szCs w:val="18"/>
              </w:rPr>
            </w:pPr>
            <w:r w:rsidDel="00000000" w:rsidR="00000000" w:rsidRPr="00000000">
              <w:rPr>
                <w:color w:val="000000"/>
                <w:sz w:val="18"/>
                <w:szCs w:val="18"/>
                <w:rtl w:val="0"/>
              </w:rPr>
              <w:t xml:space="preserve">1.69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9">
            <w:pPr>
              <w:spacing w:after="0" w:before="0" w:line="240" w:lineRule="auto"/>
              <w:jc w:val="center"/>
              <w:rPr>
                <w:color w:val="000000"/>
                <w:sz w:val="18"/>
                <w:szCs w:val="18"/>
              </w:rPr>
            </w:pPr>
            <w:r w:rsidDel="00000000" w:rsidR="00000000" w:rsidRPr="00000000">
              <w:rPr>
                <w:color w:val="000000"/>
                <w:sz w:val="18"/>
                <w:szCs w:val="18"/>
                <w:rtl w:val="0"/>
              </w:rPr>
              <w:t xml:space="preserve">0.049</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spacing w:after="0" w:before="0" w:line="240" w:lineRule="auto"/>
              <w:jc w:val="center"/>
              <w:rPr>
                <w:color w:val="000000"/>
                <w:sz w:val="18"/>
                <w:szCs w:val="18"/>
              </w:rPr>
            </w:pPr>
            <w:r w:rsidDel="00000000" w:rsidR="00000000" w:rsidRPr="00000000">
              <w:rPr>
                <w:color w:val="000000"/>
                <w:sz w:val="18"/>
                <w:szCs w:val="18"/>
                <w:rtl w:val="0"/>
              </w:rPr>
              <w:t xml:space="preserve">0.316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C">
            <w:pPr>
              <w:spacing w:after="0" w:before="0" w:line="240" w:lineRule="auto"/>
              <w:jc w:val="left"/>
              <w:rPr>
                <w:color w:val="000000"/>
                <w:sz w:val="18"/>
                <w:szCs w:val="18"/>
              </w:rPr>
            </w:pPr>
            <w:r w:rsidDel="00000000" w:rsidR="00000000" w:rsidRPr="00000000">
              <w:rPr>
                <w:color w:val="000000"/>
                <w:sz w:val="18"/>
                <w:szCs w:val="18"/>
                <w:rtl w:val="0"/>
              </w:rPr>
              <w:t xml:space="preserve">TAS-Green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spacing w:after="0" w:before="0" w:line="240" w:lineRule="auto"/>
              <w:jc w:val="left"/>
              <w:rPr>
                <w:color w:val="000000"/>
                <w:sz w:val="18"/>
                <w:szCs w:val="18"/>
              </w:rPr>
            </w:pPr>
            <w:r w:rsidDel="00000000" w:rsidR="00000000" w:rsidRPr="00000000">
              <w:rPr>
                <w:color w:val="000000"/>
                <w:sz w:val="18"/>
                <w:szCs w:val="18"/>
                <w:rtl w:val="0"/>
              </w:rPr>
              <w:t xml:space="preserve">3.250 (0.764)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spacing w:after="0" w:before="0" w:line="240" w:lineRule="auto"/>
              <w:jc w:val="center"/>
              <w:rPr>
                <w:color w:val="000000"/>
                <w:sz w:val="18"/>
                <w:szCs w:val="18"/>
              </w:rPr>
            </w:pPr>
            <w:r w:rsidDel="00000000" w:rsidR="00000000" w:rsidRPr="00000000">
              <w:rPr>
                <w:color w:val="000000"/>
                <w:sz w:val="18"/>
                <w:szCs w:val="18"/>
                <w:rtl w:val="0"/>
              </w:rPr>
              <w:t xml:space="preserve">0.650***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F">
            <w:pPr>
              <w:spacing w:after="0" w:before="0" w:line="240" w:lineRule="auto"/>
              <w:jc w:val="center"/>
              <w:rPr>
                <w:color w:val="000000"/>
                <w:sz w:val="18"/>
                <w:szCs w:val="18"/>
              </w:rPr>
            </w:pPr>
            <w:r w:rsidDel="00000000" w:rsidR="00000000" w:rsidRPr="00000000">
              <w:rPr>
                <w:color w:val="000000"/>
                <w:sz w:val="18"/>
                <w:szCs w:val="18"/>
                <w:rtl w:val="0"/>
              </w:rPr>
              <w:t xml:space="preserve">8.87</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spacing w:after="0" w:before="0" w:line="240" w:lineRule="auto"/>
              <w:jc w:val="center"/>
              <w:rPr>
                <w:color w:val="000000"/>
                <w:sz w:val="18"/>
                <w:szCs w:val="18"/>
              </w:rPr>
            </w:pPr>
            <w:r w:rsidDel="00000000" w:rsidR="00000000" w:rsidRPr="00000000">
              <w:rPr>
                <w:color w:val="000000"/>
                <w:sz w:val="18"/>
                <w:szCs w:val="18"/>
                <w:rtl w:val="0"/>
              </w:rPr>
              <w:t xml:space="preserve">0.030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2">
            <w:pPr>
              <w:spacing w:after="0" w:before="0" w:line="240" w:lineRule="auto"/>
              <w:jc w:val="center"/>
              <w:rPr>
                <w:color w:val="000000"/>
                <w:sz w:val="18"/>
                <w:szCs w:val="18"/>
              </w:rPr>
            </w:pPr>
            <w:r w:rsidDel="00000000" w:rsidR="00000000" w:rsidRPr="00000000">
              <w:rPr>
                <w:color w:val="000000"/>
                <w:sz w:val="18"/>
                <w:szCs w:val="18"/>
                <w:rtl w:val="0"/>
              </w:rPr>
              <w:t xml:space="preserve">2.368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4">
            <w:pPr>
              <w:spacing w:after="0" w:before="0" w:line="240" w:lineRule="auto"/>
              <w:jc w:val="left"/>
              <w:rPr>
                <w:color w:val="000000"/>
                <w:sz w:val="18"/>
                <w:szCs w:val="18"/>
              </w:rPr>
            </w:pPr>
            <w:r w:rsidDel="00000000" w:rsidR="00000000" w:rsidRPr="00000000">
              <w:rPr>
                <w:color w:val="000000"/>
                <w:sz w:val="18"/>
                <w:szCs w:val="18"/>
                <w:rtl w:val="0"/>
              </w:rPr>
              <w:t xml:space="preserve">TAS-Bright</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spacing w:after="0" w:before="0" w:line="240" w:lineRule="auto"/>
              <w:jc w:val="left"/>
              <w:rPr>
                <w:color w:val="000000"/>
                <w:sz w:val="18"/>
                <w:szCs w:val="18"/>
              </w:rPr>
            </w:pPr>
            <w:r w:rsidDel="00000000" w:rsidR="00000000" w:rsidRPr="00000000">
              <w:rPr>
                <w:color w:val="000000"/>
                <w:sz w:val="18"/>
                <w:szCs w:val="18"/>
                <w:rtl w:val="0"/>
              </w:rPr>
              <w:t xml:space="preserve">3.523 (0.738)</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6">
            <w:pPr>
              <w:spacing w:after="0" w:before="0" w:line="240" w:lineRule="auto"/>
              <w:jc w:val="center"/>
              <w:rPr>
                <w:color w:val="000000"/>
                <w:sz w:val="18"/>
                <w:szCs w:val="18"/>
              </w:rPr>
            </w:pPr>
            <w:r w:rsidDel="00000000" w:rsidR="00000000" w:rsidRPr="00000000">
              <w:rPr>
                <w:color w:val="000000"/>
                <w:sz w:val="18"/>
                <w:szCs w:val="18"/>
                <w:rtl w:val="0"/>
              </w:rPr>
              <w:t xml:space="preserve">0.679***</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7">
            <w:pPr>
              <w:spacing w:after="0" w:before="0" w:line="240" w:lineRule="auto"/>
              <w:jc w:val="center"/>
              <w:rPr>
                <w:color w:val="000000"/>
                <w:sz w:val="18"/>
                <w:szCs w:val="18"/>
              </w:rPr>
            </w:pPr>
            <w:r w:rsidDel="00000000" w:rsidR="00000000" w:rsidRPr="00000000">
              <w:rPr>
                <w:color w:val="000000"/>
                <w:sz w:val="18"/>
                <w:szCs w:val="18"/>
                <w:rtl w:val="0"/>
              </w:rPr>
              <w:t xml:space="preserve">8.36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spacing w:after="0" w:before="0" w:line="240" w:lineRule="auto"/>
              <w:jc w:val="center"/>
              <w:rPr>
                <w:color w:val="000000"/>
                <w:sz w:val="18"/>
                <w:szCs w:val="18"/>
              </w:rPr>
            </w:pPr>
            <w:r w:rsidDel="00000000" w:rsidR="00000000" w:rsidRPr="00000000">
              <w:rPr>
                <w:color w:val="000000"/>
                <w:sz w:val="18"/>
                <w:szCs w:val="18"/>
                <w:rtl w:val="0"/>
              </w:rPr>
              <w:t xml:space="preserve">1.16</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9">
            <w:pPr>
              <w:spacing w:after="0" w:before="0" w:line="240" w:lineRule="auto"/>
              <w:jc w:val="center"/>
              <w:rPr>
                <w:color w:val="000000"/>
                <w:sz w:val="18"/>
                <w:szCs w:val="18"/>
              </w:rPr>
            </w:pPr>
            <w:r w:rsidDel="00000000" w:rsidR="00000000" w:rsidRPr="00000000">
              <w:rPr>
                <w:color w:val="000000"/>
                <w:sz w:val="18"/>
                <w:szCs w:val="18"/>
                <w:rtl w:val="0"/>
              </w:rPr>
              <w:t xml:space="preserve">0.032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A">
            <w:pPr>
              <w:spacing w:after="0" w:before="0" w:line="240" w:lineRule="auto"/>
              <w:jc w:val="center"/>
              <w:rPr>
                <w:color w:val="000000"/>
                <w:sz w:val="18"/>
                <w:szCs w:val="18"/>
              </w:rPr>
            </w:pPr>
            <w:r w:rsidDel="00000000" w:rsidR="00000000" w:rsidRPr="00000000">
              <w:rPr>
                <w:color w:val="000000"/>
                <w:sz w:val="18"/>
                <w:szCs w:val="18"/>
                <w:rtl w:val="0"/>
              </w:rPr>
              <w:t xml:space="preserve">1.263</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3FB">
            <w:pPr>
              <w:spacing w:after="0" w:before="0" w:line="240" w:lineRule="auto"/>
              <w:jc w:val="center"/>
              <w:rPr>
                <w:color w:val="000000"/>
                <w:sz w:val="18"/>
                <w:szCs w:val="18"/>
              </w:rPr>
            </w:pPr>
            <w:r w:rsidDel="00000000" w:rsidR="00000000" w:rsidRPr="00000000">
              <w:rPr>
                <w:color w:val="000000"/>
                <w:sz w:val="18"/>
                <w:szCs w:val="18"/>
                <w:rtl w:val="0"/>
              </w:rPr>
              <w:t xml:space="preserve">0.10</w:t>
            </w:r>
          </w:p>
        </w:tc>
      </w:tr>
    </w:tbl>
    <w:p w:rsidR="00000000" w:rsidDel="00000000" w:rsidP="00000000" w:rsidRDefault="00000000" w:rsidRPr="00000000" w14:paraId="000003FC">
      <w:pPr>
        <w:spacing w:after="200" w:before="400" w:lineRule="auto"/>
        <w:rPr/>
      </w:pPr>
      <w:r w:rsidDel="00000000" w:rsidR="00000000" w:rsidRPr="00000000">
        <w:rPr>
          <w:rtl w:val="0"/>
        </w:rPr>
        <w:t xml:space="preserve">Prior to image classification, the pixel clustering process was implemented through two stages. Initial mean segmentation and unsupervised classification (ISODATA) were implemented, followed by supervised classification (SVM). </w:t>
      </w:r>
      <w:r w:rsidDel="00000000" w:rsidR="00000000" w:rsidRPr="00000000">
        <w:rPr>
          <w:rtl w:val="0"/>
        </w:rPr>
        <w:t xml:space="preserve">Reference data was derived from partitioning which was stratified proportionately by classes: 75% of the dataset served as training data for the Support Vector Machine Classifier (SVM-beetle), and the remaining 25% was used for model validation through the development of confusion matrices (Table 14). </w:t>
      </w:r>
    </w:p>
    <w:p w:rsidR="00000000" w:rsidDel="00000000" w:rsidP="00000000" w:rsidRDefault="00000000" w:rsidRPr="00000000" w14:paraId="000003FD">
      <w:pPr>
        <w:rPr/>
      </w:pPr>
      <w:r w:rsidDel="00000000" w:rsidR="00000000" w:rsidRPr="00000000">
        <w:rPr>
          <w:rtl w:val="0"/>
        </w:rPr>
        <w:t xml:space="preserve">Tests revealed the NDMI spectral index as the top performer, exhibiting the highest kappa value (k = 0.750) and overall accuracy (OA = 0.824), with acceptable levels of error across all single-class classifications (0.133 - 0.199).</w:t>
      </w:r>
    </w:p>
    <w:p w:rsidR="00000000" w:rsidDel="00000000" w:rsidP="00000000" w:rsidRDefault="00000000" w:rsidRPr="00000000" w14:paraId="000003FE">
      <w:pPr>
        <w:pStyle w:val="Heading5"/>
        <w:spacing w:after="80" w:before="200" w:lineRule="auto"/>
        <w:rPr>
          <w:b w:val="0"/>
          <w:bCs w:val="0"/>
        </w:rPr>
      </w:pPr>
      <w:bookmarkStart w:colFirst="0" w:colLast="0" w:name="_dxz916vc3r5" w:id="26"/>
      <w:bookmarkEnd w:id="26"/>
      <w:r w:rsidDel="00000000" w:rsidR="00000000" w:rsidRPr="00000000">
        <w:rPr>
          <w:rtl w:val="0"/>
        </w:rPr>
        <w:t xml:space="preserve">Table 14 </w:t>
      </w:r>
      <w:r w:rsidDel="00000000" w:rsidR="00000000" w:rsidRPr="00000000">
        <w:rPr>
          <w:b w:val="0"/>
          <w:bCs w:val="0"/>
          <w:rtl w:val="0"/>
        </w:rPr>
        <w:t xml:space="preserve">Accuracy assessment of spectral predictors to detect areas of beetle outbreak. Results reported on overall accuracy assessment (OA) and according to kappa scores of classifications of areas affected by red attack stage tree mortality (RA) and elsewhere (Non-RA). Significance levels: * = 0.05, ** = 0.01, *** = 0.001.</w:t>
      </w:r>
    </w:p>
    <w:tbl>
      <w:tblPr>
        <w:tblStyle w:val="Table15"/>
        <w:tblW w:w="8263.333333333334" w:type="dxa"/>
        <w:jc w:val="left"/>
        <w:tblInd w:w="-31.6666666666677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1155"/>
        <w:gridCol w:w="1155"/>
        <w:gridCol w:w="1155"/>
        <w:gridCol w:w="1155"/>
        <w:gridCol w:w="1155"/>
        <w:gridCol w:w="1288.3333333333337"/>
        <w:tblGridChange w:id="0">
          <w:tblGrid>
            <w:gridCol w:w="1200"/>
            <w:gridCol w:w="1155"/>
            <w:gridCol w:w="1155"/>
            <w:gridCol w:w="1155"/>
            <w:gridCol w:w="1155"/>
            <w:gridCol w:w="1155"/>
            <w:gridCol w:w="1288.3333333333337"/>
          </w:tblGrid>
        </w:tblGridChange>
      </w:tblGrid>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3FF">
            <w:pPr>
              <w:spacing w:after="0" w:line="240" w:lineRule="auto"/>
              <w:jc w:val="left"/>
              <w:rPr>
                <w:sz w:val="18"/>
                <w:szCs w:val="18"/>
              </w:rPr>
            </w:pPr>
            <w:r w:rsidDel="00000000" w:rsidR="00000000" w:rsidRPr="00000000">
              <w:rPr>
                <w:rtl w:val="0"/>
              </w:rPr>
            </w:r>
          </w:p>
        </w:tc>
        <w:tc>
          <w:tcPr>
            <w:gridSpan w:val="3"/>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0">
            <w:pPr>
              <w:spacing w:after="0" w:line="240" w:lineRule="auto"/>
              <w:jc w:val="center"/>
              <w:rPr>
                <w:b w:val="1"/>
                <w:bCs w:val="1"/>
                <w:sz w:val="18"/>
                <w:szCs w:val="18"/>
              </w:rPr>
            </w:pPr>
            <w:r w:rsidDel="00000000" w:rsidR="00000000" w:rsidRPr="00000000">
              <w:rPr>
                <w:b w:val="1"/>
                <w:bCs w:val="1"/>
                <w:sz w:val="18"/>
                <w:szCs w:val="18"/>
                <w:rtl w:val="0"/>
              </w:rPr>
              <w:t xml:space="preserve">Commission Errors</w:t>
            </w:r>
          </w:p>
        </w:tc>
        <w:tc>
          <w:tcPr>
            <w:gridSpan w:val="3"/>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3">
            <w:pPr>
              <w:spacing w:after="0" w:line="240" w:lineRule="auto"/>
              <w:jc w:val="center"/>
              <w:rPr>
                <w:b w:val="1"/>
                <w:bCs w:val="1"/>
                <w:sz w:val="18"/>
                <w:szCs w:val="18"/>
              </w:rPr>
            </w:pPr>
            <w:r w:rsidDel="00000000" w:rsidR="00000000" w:rsidRPr="00000000">
              <w:rPr>
                <w:b w:val="1"/>
                <w:bCs w:val="1"/>
                <w:sz w:val="18"/>
                <w:szCs w:val="18"/>
                <w:rtl w:val="0"/>
              </w:rPr>
              <w:t xml:space="preserve">Omission Errors</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6">
            <w:pPr>
              <w:spacing w:after="0" w:line="240" w:lineRule="auto"/>
              <w:jc w:val="left"/>
              <w:rPr>
                <w:sz w:val="18"/>
                <w:szCs w:val="18"/>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7">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Kappa</w:t>
            </w:r>
          </w:p>
        </w:tc>
        <w:tc>
          <w:tcPr>
            <w:tcBorders>
              <w:top w:color="000000" w:space="0" w:sz="0" w:val="nil"/>
              <w:left w:color="000000" w:space="0" w:sz="0" w:val="nil"/>
              <w:right w:color="000000" w:space="0" w:sz="0" w:val="nil"/>
            </w:tcBorders>
          </w:tcPr>
          <w:p w:rsidR="00000000" w:rsidDel="00000000" w:rsidP="00000000" w:rsidRDefault="00000000" w:rsidRPr="00000000" w14:paraId="00000408">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9">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Non-RA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A">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B">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Non-RA</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0C">
            <w:pPr>
              <w:spacing w:after="0" w:line="240" w:lineRule="auto"/>
              <w:jc w:val="center"/>
              <w:rPr>
                <w:b w:val="1"/>
                <w:bCs w:val="1"/>
                <w:i w:val="1"/>
                <w:iCs w:val="1"/>
                <w:sz w:val="18"/>
                <w:szCs w:val="18"/>
              </w:rPr>
            </w:pPr>
            <w:r w:rsidDel="00000000" w:rsidR="00000000" w:rsidRPr="00000000">
              <w:rPr>
                <w:b w:val="1"/>
                <w:bCs w:val="1"/>
                <w:i w:val="1"/>
                <w:iCs w:val="1"/>
                <w:sz w:val="18"/>
                <w:szCs w:val="18"/>
                <w:rtl w:val="0"/>
              </w:rPr>
              <w:t xml:space="preserve">OA</w:t>
            </w:r>
          </w:p>
        </w:tc>
      </w:tr>
      <w:tr>
        <w:trPr>
          <w:cantSplit w:val="0"/>
          <w:trHeight w:val="360" w:hRule="atLeast"/>
          <w:tblHeader w:val="0"/>
        </w:trPr>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D">
            <w:pPr>
              <w:spacing w:after="0" w:line="240" w:lineRule="auto"/>
              <w:jc w:val="left"/>
              <w:rPr>
                <w:sz w:val="18"/>
                <w:szCs w:val="18"/>
              </w:rPr>
            </w:pPr>
            <w:r w:rsidDel="00000000" w:rsidR="00000000" w:rsidRPr="00000000">
              <w:rPr>
                <w:sz w:val="18"/>
                <w:szCs w:val="18"/>
                <w:rtl w:val="0"/>
              </w:rPr>
              <w:t xml:space="preserve">NDMI</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0E">
            <w:pPr>
              <w:spacing w:after="0" w:line="240" w:lineRule="auto"/>
              <w:jc w:val="center"/>
              <w:rPr>
                <w:sz w:val="18"/>
                <w:szCs w:val="18"/>
              </w:rPr>
            </w:pPr>
            <w:r w:rsidDel="00000000" w:rsidR="00000000" w:rsidRPr="00000000">
              <w:rPr>
                <w:sz w:val="18"/>
                <w:szCs w:val="18"/>
                <w:rtl w:val="0"/>
              </w:rPr>
              <w:t xml:space="preserve">0.750</w:t>
            </w:r>
          </w:p>
        </w:tc>
        <w:tc>
          <w:tcPr>
            <w:tcBorders>
              <w:left w:color="000000" w:space="0" w:sz="0" w:val="nil"/>
              <w:bottom w:color="000000" w:space="0" w:sz="0" w:val="nil"/>
              <w:right w:color="000000" w:space="0" w:sz="0" w:val="nil"/>
            </w:tcBorders>
          </w:tcPr>
          <w:p w:rsidR="00000000" w:rsidDel="00000000" w:rsidP="00000000" w:rsidRDefault="00000000" w:rsidRPr="00000000" w14:paraId="0000040F">
            <w:pPr>
              <w:spacing w:after="0" w:line="240" w:lineRule="auto"/>
              <w:jc w:val="center"/>
              <w:rPr>
                <w:sz w:val="18"/>
                <w:szCs w:val="18"/>
              </w:rPr>
            </w:pPr>
            <w:r w:rsidDel="00000000" w:rsidR="00000000" w:rsidRPr="00000000">
              <w:rPr>
                <w:sz w:val="18"/>
                <w:szCs w:val="18"/>
                <w:rtl w:val="0"/>
              </w:rPr>
              <w:t xml:space="preserve">0.198</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0">
            <w:pPr>
              <w:spacing w:after="0" w:line="240" w:lineRule="auto"/>
              <w:jc w:val="center"/>
              <w:rPr>
                <w:sz w:val="18"/>
                <w:szCs w:val="18"/>
              </w:rPr>
            </w:pPr>
            <w:r w:rsidDel="00000000" w:rsidR="00000000" w:rsidRPr="00000000">
              <w:rPr>
                <w:sz w:val="18"/>
                <w:szCs w:val="18"/>
                <w:rtl w:val="0"/>
              </w:rPr>
              <w:t xml:space="preserve">0.133</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1">
            <w:pPr>
              <w:spacing w:after="0" w:line="240" w:lineRule="auto"/>
              <w:jc w:val="center"/>
              <w:rPr>
                <w:sz w:val="18"/>
                <w:szCs w:val="18"/>
              </w:rPr>
            </w:pPr>
            <w:r w:rsidDel="00000000" w:rsidR="00000000" w:rsidRPr="00000000">
              <w:rPr>
                <w:sz w:val="18"/>
                <w:szCs w:val="18"/>
                <w:rtl w:val="0"/>
              </w:rPr>
              <w:t xml:space="preserve">0.199</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2">
            <w:pPr>
              <w:spacing w:after="0" w:line="240" w:lineRule="auto"/>
              <w:jc w:val="center"/>
              <w:rPr>
                <w:sz w:val="18"/>
                <w:szCs w:val="18"/>
              </w:rPr>
            </w:pPr>
            <w:r w:rsidDel="00000000" w:rsidR="00000000" w:rsidRPr="00000000">
              <w:rPr>
                <w:sz w:val="18"/>
                <w:szCs w:val="18"/>
                <w:rtl w:val="0"/>
              </w:rPr>
              <w:t xml:space="preserve">0.166</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413">
            <w:pPr>
              <w:spacing w:after="0" w:line="240" w:lineRule="auto"/>
              <w:jc w:val="center"/>
              <w:rPr>
                <w:sz w:val="18"/>
                <w:szCs w:val="18"/>
              </w:rPr>
            </w:pPr>
            <w:r w:rsidDel="00000000" w:rsidR="00000000" w:rsidRPr="00000000">
              <w:rPr>
                <w:sz w:val="18"/>
                <w:szCs w:val="18"/>
                <w:rtl w:val="0"/>
              </w:rPr>
              <w:t xml:space="preserve">0.824</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4">
            <w:pPr>
              <w:spacing w:after="0" w:line="240" w:lineRule="auto"/>
              <w:jc w:val="left"/>
              <w:rPr>
                <w:sz w:val="18"/>
                <w:szCs w:val="18"/>
              </w:rPr>
            </w:pPr>
            <w:r w:rsidDel="00000000" w:rsidR="00000000" w:rsidRPr="00000000">
              <w:rPr>
                <w:sz w:val="18"/>
                <w:szCs w:val="18"/>
                <w:rtl w:val="0"/>
              </w:rPr>
              <w:t xml:space="preserve">TAS-wet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5">
            <w:pPr>
              <w:spacing w:after="0" w:line="240" w:lineRule="auto"/>
              <w:jc w:val="center"/>
              <w:rPr>
                <w:sz w:val="18"/>
                <w:szCs w:val="18"/>
              </w:rPr>
            </w:pPr>
            <w:r w:rsidDel="00000000" w:rsidR="00000000" w:rsidRPr="00000000">
              <w:rPr>
                <w:sz w:val="18"/>
                <w:szCs w:val="18"/>
                <w:rtl w:val="0"/>
              </w:rPr>
              <w:t xml:space="preserve">0.693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spacing w:after="0" w:line="240" w:lineRule="auto"/>
              <w:jc w:val="center"/>
              <w:rPr>
                <w:sz w:val="18"/>
                <w:szCs w:val="18"/>
              </w:rPr>
            </w:pPr>
            <w:r w:rsidDel="00000000" w:rsidR="00000000" w:rsidRPr="00000000">
              <w:rPr>
                <w:sz w:val="18"/>
                <w:szCs w:val="18"/>
                <w:rtl w:val="0"/>
              </w:rPr>
              <w:t xml:space="preserve">0.158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7">
            <w:pPr>
              <w:spacing w:after="0" w:line="240" w:lineRule="auto"/>
              <w:jc w:val="center"/>
              <w:rPr>
                <w:sz w:val="18"/>
                <w:szCs w:val="18"/>
              </w:rPr>
            </w:pPr>
            <w:r w:rsidDel="00000000" w:rsidR="00000000" w:rsidRPr="00000000">
              <w:rPr>
                <w:sz w:val="18"/>
                <w:szCs w:val="18"/>
                <w:rtl w:val="0"/>
              </w:rPr>
              <w:t xml:space="preserve">0.271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8">
            <w:pPr>
              <w:spacing w:after="0" w:line="240" w:lineRule="auto"/>
              <w:jc w:val="center"/>
              <w:rPr>
                <w:sz w:val="18"/>
                <w:szCs w:val="18"/>
              </w:rPr>
            </w:pPr>
            <w:r w:rsidDel="00000000" w:rsidR="00000000" w:rsidRPr="00000000">
              <w:rPr>
                <w:sz w:val="18"/>
                <w:szCs w:val="18"/>
                <w:rtl w:val="0"/>
              </w:rPr>
              <w:t xml:space="preserve">0.158</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9">
            <w:pPr>
              <w:spacing w:after="0" w:line="240" w:lineRule="auto"/>
              <w:jc w:val="center"/>
              <w:rPr>
                <w:sz w:val="18"/>
                <w:szCs w:val="18"/>
              </w:rPr>
            </w:pPr>
            <w:r w:rsidDel="00000000" w:rsidR="00000000" w:rsidRPr="00000000">
              <w:rPr>
                <w:sz w:val="18"/>
                <w:szCs w:val="18"/>
                <w:rtl w:val="0"/>
              </w:rPr>
              <w:t xml:space="preserve">0.242</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A">
            <w:pPr>
              <w:spacing w:after="0" w:line="240" w:lineRule="auto"/>
              <w:jc w:val="center"/>
              <w:rPr>
                <w:sz w:val="18"/>
                <w:szCs w:val="18"/>
              </w:rPr>
            </w:pPr>
            <w:r w:rsidDel="00000000" w:rsidR="00000000" w:rsidRPr="00000000">
              <w:rPr>
                <w:sz w:val="18"/>
                <w:szCs w:val="18"/>
                <w:rtl w:val="0"/>
              </w:rPr>
              <w:t xml:space="preserve">0.796</w:t>
            </w:r>
          </w:p>
        </w:tc>
      </w:tr>
      <w:tr>
        <w:trPr>
          <w:cantSplit w:val="0"/>
          <w:trHeight w:val="360"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B">
            <w:pPr>
              <w:spacing w:after="0" w:line="240" w:lineRule="auto"/>
              <w:jc w:val="left"/>
              <w:rPr>
                <w:sz w:val="18"/>
                <w:szCs w:val="18"/>
              </w:rPr>
            </w:pPr>
            <w:r w:rsidDel="00000000" w:rsidR="00000000" w:rsidRPr="00000000">
              <w:rPr>
                <w:sz w:val="18"/>
                <w:szCs w:val="18"/>
                <w:rtl w:val="0"/>
              </w:rPr>
              <w:t xml:space="preserve">TAS-bright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C">
            <w:pPr>
              <w:spacing w:after="0" w:line="240" w:lineRule="auto"/>
              <w:jc w:val="center"/>
              <w:rPr>
                <w:sz w:val="18"/>
                <w:szCs w:val="18"/>
              </w:rPr>
            </w:pPr>
            <w:r w:rsidDel="00000000" w:rsidR="00000000" w:rsidRPr="00000000">
              <w:rPr>
                <w:sz w:val="18"/>
                <w:szCs w:val="18"/>
                <w:rtl w:val="0"/>
              </w:rPr>
              <w:t xml:space="preserve">0.605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spacing w:after="0" w:line="240" w:lineRule="auto"/>
              <w:jc w:val="center"/>
              <w:rPr>
                <w:sz w:val="18"/>
                <w:szCs w:val="18"/>
              </w:rPr>
            </w:pPr>
            <w:r w:rsidDel="00000000" w:rsidR="00000000" w:rsidRPr="00000000">
              <w:rPr>
                <w:sz w:val="18"/>
                <w:szCs w:val="18"/>
                <w:rtl w:val="0"/>
              </w:rPr>
              <w:t xml:space="preserve">0.250</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E">
            <w:pPr>
              <w:spacing w:after="0" w:line="240" w:lineRule="auto"/>
              <w:jc w:val="center"/>
              <w:rPr>
                <w:sz w:val="18"/>
                <w:szCs w:val="18"/>
              </w:rPr>
            </w:pPr>
            <w:r w:rsidDel="00000000" w:rsidR="00000000" w:rsidRPr="00000000">
              <w:rPr>
                <w:sz w:val="18"/>
                <w:szCs w:val="18"/>
                <w:rtl w:val="0"/>
              </w:rPr>
              <w:t xml:space="preserve">0.424</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1F">
            <w:pPr>
              <w:spacing w:after="0" w:line="240" w:lineRule="auto"/>
              <w:jc w:val="center"/>
              <w:rPr>
                <w:sz w:val="18"/>
                <w:szCs w:val="18"/>
              </w:rPr>
            </w:pPr>
            <w:r w:rsidDel="00000000" w:rsidR="00000000" w:rsidRPr="00000000">
              <w:rPr>
                <w:sz w:val="18"/>
                <w:szCs w:val="18"/>
                <w:rtl w:val="0"/>
              </w:rPr>
              <w:t xml:space="preserve">0.211</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0">
            <w:pPr>
              <w:spacing w:after="0" w:line="240" w:lineRule="auto"/>
              <w:jc w:val="center"/>
              <w:rPr>
                <w:sz w:val="18"/>
                <w:szCs w:val="18"/>
              </w:rPr>
            </w:pPr>
            <w:r w:rsidDel="00000000" w:rsidR="00000000" w:rsidRPr="00000000">
              <w:rPr>
                <w:sz w:val="18"/>
                <w:szCs w:val="18"/>
                <w:rtl w:val="0"/>
              </w:rPr>
              <w:t xml:space="preserve">0.416</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21">
            <w:pPr>
              <w:spacing w:after="0" w:line="240" w:lineRule="auto"/>
              <w:jc w:val="center"/>
              <w:rPr>
                <w:sz w:val="18"/>
                <w:szCs w:val="18"/>
              </w:rPr>
            </w:pPr>
            <w:r w:rsidDel="00000000" w:rsidR="00000000" w:rsidRPr="00000000">
              <w:rPr>
                <w:sz w:val="18"/>
                <w:szCs w:val="18"/>
                <w:rtl w:val="0"/>
              </w:rPr>
              <w:t xml:space="preserve">0.730</w:t>
            </w:r>
          </w:p>
        </w:tc>
      </w:tr>
      <w:tr>
        <w:trPr>
          <w:cantSplit w:val="0"/>
          <w:trHeight w:val="360"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2">
            <w:pPr>
              <w:spacing w:after="0" w:line="240" w:lineRule="auto"/>
              <w:jc w:val="left"/>
              <w:rPr>
                <w:sz w:val="18"/>
                <w:szCs w:val="18"/>
              </w:rPr>
            </w:pPr>
            <w:r w:rsidDel="00000000" w:rsidR="00000000" w:rsidRPr="00000000">
              <w:rPr>
                <w:sz w:val="18"/>
                <w:szCs w:val="18"/>
                <w:rtl w:val="0"/>
              </w:rPr>
              <w:t xml:space="preserve">TAS-green</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3">
            <w:pPr>
              <w:spacing w:after="0" w:line="240" w:lineRule="auto"/>
              <w:jc w:val="center"/>
              <w:rPr>
                <w:sz w:val="18"/>
                <w:szCs w:val="18"/>
              </w:rPr>
            </w:pPr>
            <w:r w:rsidDel="00000000" w:rsidR="00000000" w:rsidRPr="00000000">
              <w:rPr>
                <w:sz w:val="18"/>
                <w:szCs w:val="18"/>
                <w:rtl w:val="0"/>
              </w:rPr>
              <w:t xml:space="preserve">0.570</w:t>
            </w:r>
          </w:p>
        </w:tc>
        <w:tc>
          <w:tcPr>
            <w:tcBorders>
              <w:top w:color="000000" w:space="0" w:sz="0" w:val="nil"/>
              <w:left w:color="000000" w:space="0" w:sz="0" w:val="nil"/>
              <w:right w:color="000000" w:space="0" w:sz="0" w:val="nil"/>
            </w:tcBorders>
          </w:tcPr>
          <w:p w:rsidR="00000000" w:rsidDel="00000000" w:rsidP="00000000" w:rsidRDefault="00000000" w:rsidRPr="00000000" w14:paraId="00000424">
            <w:pPr>
              <w:spacing w:after="0" w:line="240" w:lineRule="auto"/>
              <w:jc w:val="center"/>
              <w:rPr>
                <w:sz w:val="18"/>
                <w:szCs w:val="18"/>
              </w:rPr>
            </w:pPr>
            <w:r w:rsidDel="00000000" w:rsidR="00000000" w:rsidRPr="00000000">
              <w:rPr>
                <w:sz w:val="18"/>
                <w:szCs w:val="18"/>
                <w:rtl w:val="0"/>
              </w:rPr>
              <w:t xml:space="preserve">0.290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5">
            <w:pPr>
              <w:spacing w:after="0" w:line="240" w:lineRule="auto"/>
              <w:jc w:val="center"/>
              <w:rPr>
                <w:sz w:val="18"/>
                <w:szCs w:val="18"/>
              </w:rPr>
            </w:pPr>
            <w:r w:rsidDel="00000000" w:rsidR="00000000" w:rsidRPr="00000000">
              <w:rPr>
                <w:sz w:val="18"/>
                <w:szCs w:val="18"/>
                <w:rtl w:val="0"/>
              </w:rPr>
              <w:t xml:space="preserve">0.625</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6">
            <w:pPr>
              <w:spacing w:after="0" w:line="240" w:lineRule="auto"/>
              <w:jc w:val="center"/>
              <w:rPr>
                <w:sz w:val="18"/>
                <w:szCs w:val="18"/>
              </w:rPr>
            </w:pPr>
            <w:r w:rsidDel="00000000" w:rsidR="00000000" w:rsidRPr="00000000">
              <w:rPr>
                <w:sz w:val="18"/>
                <w:szCs w:val="18"/>
                <w:rtl w:val="0"/>
              </w:rPr>
              <w:t xml:space="preserve">0.380</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7">
            <w:pPr>
              <w:spacing w:after="0" w:line="240" w:lineRule="auto"/>
              <w:jc w:val="center"/>
              <w:rPr>
                <w:sz w:val="18"/>
                <w:szCs w:val="18"/>
              </w:rPr>
            </w:pPr>
            <w:r w:rsidDel="00000000" w:rsidR="00000000" w:rsidRPr="00000000">
              <w:rPr>
                <w:sz w:val="18"/>
                <w:szCs w:val="18"/>
                <w:rtl w:val="0"/>
              </w:rPr>
              <w:t xml:space="preserve">0.502</w:t>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28">
            <w:pPr>
              <w:spacing w:after="0" w:line="240" w:lineRule="auto"/>
              <w:jc w:val="center"/>
              <w:rPr>
                <w:sz w:val="18"/>
                <w:szCs w:val="18"/>
              </w:rPr>
            </w:pPr>
            <w:r w:rsidDel="00000000" w:rsidR="00000000" w:rsidRPr="00000000">
              <w:rPr>
                <w:sz w:val="18"/>
                <w:szCs w:val="18"/>
                <w:rtl w:val="0"/>
              </w:rPr>
              <w:t xml:space="preserve">0.861</w:t>
            </w:r>
          </w:p>
        </w:tc>
      </w:tr>
    </w:tbl>
    <w:p w:rsidR="00000000" w:rsidDel="00000000" w:rsidP="00000000" w:rsidRDefault="00000000" w:rsidRPr="00000000" w14:paraId="00000429">
      <w:pPr>
        <w:spacing w:after="0" w:before="400" w:lineRule="auto"/>
        <w:rPr/>
      </w:pPr>
      <w:r w:rsidDel="00000000" w:rsidR="00000000" w:rsidRPr="00000000">
        <w:rPr>
          <w:rtl w:val="0"/>
        </w:rPr>
        <w:t xml:space="preserve">Recognized as the optimal index, NDMI was chosen to predict red-stage outbreak from a series of vegetation-differenced images derived by subtracting the 2005 pre-disturbance scene from the annual outbreak scenes (see Figure 4).</w:t>
      </w:r>
    </w:p>
    <w:p w:rsidR="00000000" w:rsidDel="00000000" w:rsidP="00000000" w:rsidRDefault="00000000" w:rsidRPr="00000000" w14:paraId="0000042A">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41438</wp:posOffset>
            </wp:positionH>
            <wp:positionV relativeFrom="paragraph">
              <wp:posOffset>0</wp:posOffset>
            </wp:positionV>
            <wp:extent cx="5274000" cy="5912686"/>
            <wp:effectExtent b="0" l="0" r="0" t="0"/>
            <wp:wrapNone/>
            <wp:docPr id="4" name="image3.png"/>
            <a:graphic>
              <a:graphicData uri="http://schemas.openxmlformats.org/drawingml/2006/picture">
                <pic:pic>
                  <pic:nvPicPr>
                    <pic:cNvPr id="0" name="image3.png"/>
                    <pic:cNvPicPr preferRelativeResize="0"/>
                  </pic:nvPicPr>
                  <pic:blipFill>
                    <a:blip r:embed="rId76"/>
                    <a:srcRect b="7863" l="0" r="0" t="2650"/>
                    <a:stretch>
                      <a:fillRect/>
                    </a:stretch>
                  </pic:blipFill>
                  <pic:spPr>
                    <a:xfrm>
                      <a:off x="0" y="0"/>
                      <a:ext cx="5274000" cy="5912686"/>
                    </a:xfrm>
                    <a:prstGeom prst="rect"/>
                    <a:ln/>
                  </pic:spPr>
                </pic:pic>
              </a:graphicData>
            </a:graphic>
          </wp:anchor>
        </w:drawing>
      </w:r>
    </w:p>
    <w:p w:rsidR="00000000" w:rsidDel="00000000" w:rsidP="00000000" w:rsidRDefault="00000000" w:rsidRPr="00000000" w14:paraId="0000042B">
      <w:pPr>
        <w:pageBreakBefore w:val="0"/>
        <w:rPr/>
      </w:pPr>
      <w:r w:rsidDel="00000000" w:rsidR="00000000" w:rsidRPr="00000000">
        <w:rPr>
          <w:rtl w:val="0"/>
        </w:rPr>
      </w:r>
    </w:p>
    <w:p w:rsidR="00000000" w:rsidDel="00000000" w:rsidP="00000000" w:rsidRDefault="00000000" w:rsidRPr="00000000" w14:paraId="0000042C">
      <w:pPr>
        <w:pageBreakBefore w:val="0"/>
        <w:rPr/>
      </w:pPr>
      <w:r w:rsidDel="00000000" w:rsidR="00000000" w:rsidRPr="00000000">
        <w:rPr>
          <w:rtl w:val="0"/>
        </w:rPr>
      </w:r>
    </w:p>
    <w:p w:rsidR="00000000" w:rsidDel="00000000" w:rsidP="00000000" w:rsidRDefault="00000000" w:rsidRPr="00000000" w14:paraId="0000042D">
      <w:pPr>
        <w:pageBreakBefore w:val="0"/>
        <w:rPr/>
      </w:pPr>
      <w:r w:rsidDel="00000000" w:rsidR="00000000" w:rsidRPr="00000000">
        <w:rPr>
          <w:rtl w:val="0"/>
        </w:rPr>
      </w:r>
    </w:p>
    <w:p w:rsidR="00000000" w:rsidDel="00000000" w:rsidP="00000000" w:rsidRDefault="00000000" w:rsidRPr="00000000" w14:paraId="0000042E">
      <w:pPr>
        <w:pageBreakBefore w:val="0"/>
        <w:rPr/>
      </w:pPr>
      <w:r w:rsidDel="00000000" w:rsidR="00000000" w:rsidRPr="00000000">
        <w:rPr>
          <w:rtl w:val="0"/>
        </w:rPr>
      </w:r>
    </w:p>
    <w:p w:rsidR="00000000" w:rsidDel="00000000" w:rsidP="00000000" w:rsidRDefault="00000000" w:rsidRPr="00000000" w14:paraId="0000042F">
      <w:pPr>
        <w:pageBreakBefore w:val="0"/>
        <w:rPr/>
      </w:pPr>
      <w:r w:rsidDel="00000000" w:rsidR="00000000" w:rsidRPr="00000000">
        <w:rPr>
          <w:rtl w:val="0"/>
        </w:rPr>
      </w:r>
    </w:p>
    <w:p w:rsidR="00000000" w:rsidDel="00000000" w:rsidP="00000000" w:rsidRDefault="00000000" w:rsidRPr="00000000" w14:paraId="00000430">
      <w:pPr>
        <w:pageBreakBefore w:val="0"/>
        <w:rPr/>
      </w:pPr>
      <w:r w:rsidDel="00000000" w:rsidR="00000000" w:rsidRPr="00000000">
        <w:rPr>
          <w:rtl w:val="0"/>
        </w:rPr>
      </w:r>
    </w:p>
    <w:p w:rsidR="00000000" w:rsidDel="00000000" w:rsidP="00000000" w:rsidRDefault="00000000" w:rsidRPr="00000000" w14:paraId="00000431">
      <w:pPr>
        <w:pageBreakBefore w:val="0"/>
        <w:rPr/>
      </w:pPr>
      <w:r w:rsidDel="00000000" w:rsidR="00000000" w:rsidRPr="00000000">
        <w:rPr>
          <w:rtl w:val="0"/>
        </w:rPr>
      </w:r>
    </w:p>
    <w:p w:rsidR="00000000" w:rsidDel="00000000" w:rsidP="00000000" w:rsidRDefault="00000000" w:rsidRPr="00000000" w14:paraId="00000432">
      <w:pPr>
        <w:pageBreakBefore w:val="0"/>
        <w:rPr/>
      </w:pPr>
      <w:r w:rsidDel="00000000" w:rsidR="00000000" w:rsidRPr="00000000">
        <w:rPr>
          <w:rtl w:val="0"/>
        </w:rPr>
      </w:r>
    </w:p>
    <w:p w:rsidR="00000000" w:rsidDel="00000000" w:rsidP="00000000" w:rsidRDefault="00000000" w:rsidRPr="00000000" w14:paraId="00000433">
      <w:pPr>
        <w:pageBreakBefore w:val="0"/>
        <w:rPr/>
      </w:pPr>
      <w:r w:rsidDel="00000000" w:rsidR="00000000" w:rsidRPr="00000000">
        <w:rPr>
          <w:rtl w:val="0"/>
        </w:rPr>
      </w:r>
    </w:p>
    <w:p w:rsidR="00000000" w:rsidDel="00000000" w:rsidP="00000000" w:rsidRDefault="00000000" w:rsidRPr="00000000" w14:paraId="00000434">
      <w:pPr>
        <w:pageBreakBefore w:val="0"/>
        <w:rPr/>
      </w:pPr>
      <w:r w:rsidDel="00000000" w:rsidR="00000000" w:rsidRPr="00000000">
        <w:rPr>
          <w:rtl w:val="0"/>
        </w:rPr>
      </w:r>
    </w:p>
    <w:p w:rsidR="00000000" w:rsidDel="00000000" w:rsidP="00000000" w:rsidRDefault="00000000" w:rsidRPr="00000000" w14:paraId="00000435">
      <w:pPr>
        <w:pageBreakBefore w:val="0"/>
        <w:rPr/>
      </w:pPr>
      <w:r w:rsidDel="00000000" w:rsidR="00000000" w:rsidRPr="00000000">
        <w:rPr>
          <w:rtl w:val="0"/>
        </w:rPr>
      </w:r>
    </w:p>
    <w:p w:rsidR="00000000" w:rsidDel="00000000" w:rsidP="00000000" w:rsidRDefault="00000000" w:rsidRPr="00000000" w14:paraId="00000436">
      <w:pPr>
        <w:pageBreakBefore w:val="0"/>
        <w:rPr/>
      </w:pPr>
      <w:r w:rsidDel="00000000" w:rsidR="00000000" w:rsidRPr="00000000">
        <w:rPr>
          <w:rtl w:val="0"/>
        </w:rPr>
      </w:r>
    </w:p>
    <w:p w:rsidR="00000000" w:rsidDel="00000000" w:rsidP="00000000" w:rsidRDefault="00000000" w:rsidRPr="00000000" w14:paraId="00000437">
      <w:pPr>
        <w:pStyle w:val="Heading5"/>
        <w:rPr>
          <w:b w:val="0"/>
          <w:bCs w:val="0"/>
        </w:rPr>
      </w:pPr>
      <w:bookmarkStart w:colFirst="0" w:colLast="0" w:name="_cmds83q835wz" w:id="27"/>
      <w:bookmarkEnd w:id="27"/>
      <w:r w:rsidDel="00000000" w:rsidR="00000000" w:rsidRPr="00000000">
        <w:rPr>
          <w:rtl w:val="0"/>
        </w:rPr>
        <w:t xml:space="preserve">Fig. 3 </w:t>
      </w:r>
      <w:r w:rsidDel="00000000" w:rsidR="00000000" w:rsidRPr="00000000">
        <w:rPr>
          <w:b w:val="0"/>
          <w:bCs w:val="0"/>
          <w:rtl w:val="0"/>
        </w:rPr>
        <w:t xml:space="preserve">Results of classification of red stage tree mortality of Landsat time series from 2005 to 2014. </w:t>
      </w:r>
    </w:p>
    <w:p w:rsidR="00000000" w:rsidDel="00000000" w:rsidP="00000000" w:rsidRDefault="00000000" w:rsidRPr="00000000" w14:paraId="00000438">
      <w:pPr>
        <w:pageBreakBefore w:val="0"/>
        <w:pBdr>
          <w:top w:space="0" w:sz="0" w:val="nil"/>
          <w:left w:space="0" w:sz="0" w:val="nil"/>
          <w:bottom w:space="0" w:sz="0" w:val="nil"/>
          <w:right w:space="0" w:sz="0" w:val="nil"/>
          <w:between w:space="0" w:sz="0" w:val="nil"/>
        </w:pBdr>
        <w:spacing w:after="0" w:before="0" w:line="360" w:lineRule="auto"/>
        <w:jc w:val="left"/>
        <w:rPr>
          <w:color w:val="000000"/>
          <w:sz w:val="22"/>
          <w:szCs w:val="22"/>
        </w:rPr>
      </w:pPr>
      <w:r w:rsidDel="00000000" w:rsidR="00000000" w:rsidRPr="00000000">
        <w:rPr>
          <w:rtl w:val="0"/>
        </w:rPr>
      </w:r>
    </w:p>
    <w:p w:rsidR="00000000" w:rsidDel="00000000" w:rsidP="00000000" w:rsidRDefault="00000000" w:rsidRPr="00000000" w14:paraId="00000439">
      <w:pPr>
        <w:pStyle w:val="Heading2"/>
        <w:pageBreakBefore w:val="0"/>
        <w:rPr/>
      </w:pPr>
      <w:bookmarkStart w:colFirst="0" w:colLast="0" w:name="_2p2csry" w:id="28"/>
      <w:bookmarkEnd w:id="28"/>
      <w:r w:rsidDel="00000000" w:rsidR="00000000" w:rsidRPr="00000000">
        <w:rPr>
          <w:rtl w:val="0"/>
        </w:rPr>
        <w:t xml:space="preserve">2.5 Regeneration models </w:t>
      </w:r>
    </w:p>
    <w:p w:rsidR="00000000" w:rsidDel="00000000" w:rsidP="00000000" w:rsidRDefault="00000000" w:rsidRPr="00000000" w14:paraId="0000043A">
      <w:pPr>
        <w:pageBreakBefore w:val="0"/>
        <w:rPr/>
      </w:pPr>
      <w:r w:rsidDel="00000000" w:rsidR="00000000" w:rsidRPr="00000000">
        <w:rPr>
          <w:rtl w:val="0"/>
        </w:rPr>
        <w:t xml:space="preserve">Empirical analysis utilised point-process models to investigate the spatial patterns of conifer regeneration in relation to seed source, topography, wind, MPB and fire disturbances. This was implemented over two stages: first, simulations of complete spatial randomness were passed over known locations of seedlings; second, Cox-process regression models were fitted with a distance-weighted log-Gaussian function to examine the significance and direction of effects of covariates on the spatial patterns of seedling intensity (stems/m</w:t>
      </w:r>
      <w:r w:rsidDel="00000000" w:rsidR="00000000" w:rsidRPr="00000000">
        <w:rPr>
          <w:vertAlign w:val="superscript"/>
          <w:rtl w:val="0"/>
        </w:rPr>
        <w:t xml:space="preserve">-1</w:t>
      </w:r>
      <w:r w:rsidDel="00000000" w:rsidR="00000000" w:rsidRPr="00000000">
        <w:rPr>
          <w:rtl w:val="0"/>
        </w:rPr>
        <w:t xml:space="preserve">). All empirical models were prioritised by parsimony, with a meticulous screening of predictors aimed at minimising environmental spillover and addressing the impacts of spatial autocorrelation between clusters </w:t>
      </w:r>
      <w:hyperlink r:id="rId77">
        <w:r w:rsidDel="00000000" w:rsidR="00000000" w:rsidRPr="00000000">
          <w:rPr>
            <w:vertAlign w:val="superscript"/>
            <w:rtl w:val="0"/>
          </w:rPr>
          <w:t xml:space="preserve">110–112</w:t>
        </w:r>
      </w:hyperlink>
      <w:r w:rsidDel="00000000" w:rsidR="00000000" w:rsidRPr="00000000">
        <w:rPr>
          <w:rtl w:val="0"/>
        </w:rPr>
        <w:t xml:space="preserve">.</w:t>
      </w:r>
    </w:p>
    <w:p w:rsidR="00000000" w:rsidDel="00000000" w:rsidP="00000000" w:rsidRDefault="00000000" w:rsidRPr="00000000" w14:paraId="0000043B">
      <w:pPr>
        <w:pageBreakBefore w:val="0"/>
        <w:rPr>
          <w:color w:val="000000"/>
        </w:rPr>
      </w:pPr>
      <w:r w:rsidDel="00000000" w:rsidR="00000000" w:rsidRPr="00000000">
        <w:rPr>
          <w:rtl w:val="0"/>
        </w:rPr>
        <w:t xml:space="preserve">Conifer seedlings were sampled in the summer of </w:t>
      </w:r>
      <w:r w:rsidDel="00000000" w:rsidR="00000000" w:rsidRPr="00000000">
        <w:rPr>
          <w:color w:val="000000"/>
          <w:rtl w:val="0"/>
        </w:rPr>
        <w:t xml:space="preserve">2020</w:t>
      </w:r>
      <w:r w:rsidDel="00000000" w:rsidR="00000000" w:rsidRPr="00000000">
        <w:rPr>
          <w:rtl w:val="0"/>
        </w:rPr>
        <w:t xml:space="preserve"> across three</w:t>
      </w:r>
      <w:r w:rsidDel="00000000" w:rsidR="00000000" w:rsidRPr="00000000">
        <w:rPr>
          <w:color w:val="000000"/>
          <w:rtl w:val="0"/>
        </w:rPr>
        <w:t xml:space="preserve"> 4ha-plots (200m x 200m) plots</w:t>
      </w:r>
      <w:r w:rsidDel="00000000" w:rsidR="00000000" w:rsidRPr="00000000">
        <w:rPr>
          <w:rtl w:val="0"/>
        </w:rPr>
        <w:t xml:space="preserve"> </w:t>
      </w:r>
      <w:r w:rsidDel="00000000" w:rsidR="00000000" w:rsidRPr="00000000">
        <w:rPr>
          <w:color w:val="000000"/>
          <w:rtl w:val="0"/>
        </w:rPr>
        <w:t xml:space="preserve">established within the Midgeley Fire burn site </w:t>
      </w:r>
      <w:r w:rsidDel="00000000" w:rsidR="00000000" w:rsidRPr="00000000">
        <w:rPr>
          <w:rtl w:val="0"/>
        </w:rPr>
        <w:t xml:space="preserve">perimeter</w:t>
      </w:r>
      <w:r w:rsidDel="00000000" w:rsidR="00000000" w:rsidRPr="00000000">
        <w:rPr>
          <w:color w:val="000000"/>
          <w:rtl w:val="0"/>
        </w:rPr>
        <w:t xml:space="preserve">. </w:t>
      </w:r>
      <w:r w:rsidDel="00000000" w:rsidR="00000000" w:rsidRPr="00000000">
        <w:rPr>
          <w:rtl w:val="0"/>
        </w:rPr>
        <w:t xml:space="preserve">A purposive sampling approach distributed seedling plots across gradients of fire severity and beetle outbreak histories. Additionally, plots were located within 200m of residual forest to account for distance effects of parent seed sources on seedling patterns. Spatial covariates, accounting for location-dependent effects of topography, wind, wildfire burn severity, and beetle outbreak stages, were classified as discrete rasters (sections 2.1 - 2.4) and then processed into stacks of .im image files ready for inputs as per requirements of the </w:t>
      </w:r>
      <w:r w:rsidDel="00000000" w:rsidR="00000000" w:rsidRPr="00000000">
        <w:rPr>
          <w:rFonts w:ascii="Courier" w:cs="Courier" w:eastAsia="Courier" w:hAnsi="Courier"/>
          <w:sz w:val="20"/>
          <w:szCs w:val="20"/>
          <w:rtl w:val="0"/>
        </w:rPr>
        <w:t xml:space="preserve">spatstat</w:t>
      </w:r>
      <w:r w:rsidDel="00000000" w:rsidR="00000000" w:rsidRPr="00000000">
        <w:rPr>
          <w:rtl w:val="0"/>
        </w:rPr>
        <w:t xml:space="preserve"> package in R </w:t>
      </w:r>
      <w:hyperlink r:id="rId78">
        <w:r w:rsidDel="00000000" w:rsidR="00000000" w:rsidRPr="00000000">
          <w:rPr>
            <w:vertAlign w:val="superscript"/>
            <w:rtl w:val="0"/>
          </w:rPr>
          <w:t xml:space="preserve">113</w:t>
        </w:r>
      </w:hyperlink>
      <w:r w:rsidDel="00000000" w:rsidR="00000000" w:rsidRPr="00000000">
        <w:rPr>
          <w:color w:val="000000"/>
          <w:rtl w:val="0"/>
        </w:rPr>
        <w:t xml:space="preserve">. </w:t>
      </w:r>
    </w:p>
    <w:p w:rsidR="00000000" w:rsidDel="00000000" w:rsidP="00000000" w:rsidRDefault="00000000" w:rsidRPr="00000000" w14:paraId="0000043C">
      <w:pPr>
        <w:spacing w:after="0" w:lineRule="auto"/>
        <w:rPr/>
      </w:pPr>
      <w:r w:rsidDel="00000000" w:rsidR="00000000" w:rsidRPr="00000000">
        <w:rPr>
          <w:rtl w:val="0"/>
        </w:rPr>
        <w:t xml:space="preserve">The stem location, species, and height of seedlings were recorded throughout each plot, with central location, mean height, and stem count of seedlings found in conspecific clusters. Screening deemed post-fire seedlings valid based on known growth rates and their maximum height potential since the wildfire disturbance </w:t>
      </w:r>
      <w:hyperlink r:id="rId79">
        <w:r w:rsidDel="00000000" w:rsidR="00000000" w:rsidRPr="00000000">
          <w:rPr>
            <w:vertAlign w:val="superscript"/>
            <w:rtl w:val="0"/>
          </w:rPr>
          <w:t xml:space="preserve">114</w:t>
        </w:r>
      </w:hyperlink>
      <w:r w:rsidDel="00000000" w:rsidR="00000000" w:rsidRPr="00000000">
        <w:rPr>
          <w:rtl w:val="0"/>
        </w:rPr>
        <w:t xml:space="preserve">. Conifer species with fewer than 30 individuals across all three sample plots were excluded. In total, 3886 seedlings of seven conifer species were recorded.</w:t>
      </w:r>
    </w:p>
    <w:p w:rsidR="00000000" w:rsidDel="00000000" w:rsidP="00000000" w:rsidRDefault="00000000" w:rsidRPr="00000000" w14:paraId="0000043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-117318</wp:posOffset>
            </wp:positionH>
            <wp:positionV relativeFrom="paragraph">
              <wp:posOffset>0</wp:posOffset>
            </wp:positionV>
            <wp:extent cx="5394169" cy="4167336"/>
            <wp:effectExtent b="0" l="0" r="0" t="0"/>
            <wp:wrapNone/>
            <wp:docPr descr="A picture containing timeline&#10;&#10;Description automatically generated" id="5" name="image2.png"/>
            <a:graphic>
              <a:graphicData uri="http://schemas.openxmlformats.org/drawingml/2006/picture">
                <pic:pic>
                  <pic:nvPicPr>
                    <pic:cNvPr descr="A picture containing timeline&#10;&#10;Description automatically generated" id="0" name="image2.png"/>
                    <pic:cNvPicPr preferRelativeResize="0"/>
                  </pic:nvPicPr>
                  <pic:blipFill>
                    <a:blip r:embed="rId80"/>
                    <a:srcRect b="0" l="0" r="0" t="0"/>
                    <a:stretch>
                      <a:fillRect/>
                    </a:stretch>
                  </pic:blipFill>
                  <pic:spPr>
                    <a:xfrm>
                      <a:off x="0" y="0"/>
                      <a:ext cx="5394169" cy="4167336"/>
                    </a:xfrm>
                    <a:prstGeom prst="rect"/>
                    <a:ln/>
                  </pic:spPr>
                </pic:pic>
              </a:graphicData>
            </a:graphic>
          </wp:anchor>
        </w:drawing>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pStyle w:val="Heading3"/>
        <w:rPr/>
      </w:pPr>
      <w:bookmarkStart w:colFirst="0" w:colLast="0" w:name="_aifq1cjfvz1w" w:id="29"/>
      <w:bookmarkEnd w:id="29"/>
      <w:r w:rsidDel="00000000" w:rsidR="00000000" w:rsidRPr="00000000">
        <w:rPr>
          <w:rtl w:val="0"/>
        </w:rPr>
      </w:r>
    </w:p>
    <w:p w:rsidR="00000000" w:rsidDel="00000000" w:rsidP="00000000" w:rsidRDefault="00000000" w:rsidRPr="00000000" w14:paraId="00000445">
      <w:pPr>
        <w:pStyle w:val="Heading3"/>
        <w:rPr/>
      </w:pPr>
      <w:bookmarkStart w:colFirst="0" w:colLast="0" w:name="_9bkp7ynpn6b5" w:id="30"/>
      <w:bookmarkEnd w:id="30"/>
      <w:r w:rsidDel="00000000" w:rsidR="00000000" w:rsidRPr="00000000">
        <w:rPr>
          <w:rtl w:val="0"/>
        </w:rPr>
      </w:r>
    </w:p>
    <w:p w:rsidR="00000000" w:rsidDel="00000000" w:rsidP="00000000" w:rsidRDefault="00000000" w:rsidRPr="00000000" w14:paraId="00000446">
      <w:pPr>
        <w:pStyle w:val="Heading5"/>
        <w:rPr>
          <w:b w:val="0"/>
          <w:bCs w:val="0"/>
        </w:rPr>
      </w:pPr>
      <w:bookmarkStart w:colFirst="0" w:colLast="0" w:name="_3o7alnk" w:id="31"/>
      <w:bookmarkEnd w:id="31"/>
      <w:r w:rsidDel="00000000" w:rsidR="00000000" w:rsidRPr="00000000">
        <w:rPr>
          <w:rtl w:val="0"/>
        </w:rPr>
        <w:t xml:space="preserve">Fig. 6 </w:t>
      </w:r>
      <w:r w:rsidDel="00000000" w:rsidR="00000000" w:rsidRPr="00000000">
        <w:rPr>
          <w:b w:val="0"/>
          <w:bCs w:val="0"/>
          <w:rtl w:val="0"/>
        </w:rPr>
        <w:t xml:space="preserve">Classified multispectral Landsat images showing study plot locations (P1, P2, P3) above time series of mountain pine beetle outbreaks occurring from 2004-2014 (top right) and wildfire burn severity mapping of Mt Midgeley Fire of 2015 (top centre). Middle row: Plot disturbance maps of mixed-severity fire effects. Bottom row: Plot disturbance maps of beetle outbreak stages. Second from bottom right: Stem map diagram of post-fire seedlings in 2020. </w:t>
      </w:r>
    </w:p>
    <w:p w:rsidR="00000000" w:rsidDel="00000000" w:rsidP="00000000" w:rsidRDefault="00000000" w:rsidRPr="00000000" w14:paraId="00000447">
      <w:pPr>
        <w:spacing w:before="400" w:lineRule="auto"/>
        <w:rPr/>
      </w:pPr>
      <w:r w:rsidDel="00000000" w:rsidR="00000000" w:rsidRPr="00000000">
        <w:rPr>
          <w:rtl w:val="0"/>
        </w:rPr>
        <w:t xml:space="preserve">To analyse non-spatial measures, including absolute density (ha</w:t>
      </w:r>
      <w:r w:rsidDel="00000000" w:rsidR="00000000" w:rsidRPr="00000000">
        <w:rPr>
          <w:vertAlign w:val="superscript"/>
          <w:rtl w:val="0"/>
        </w:rPr>
        <w:t xml:space="preserve">-1</w:t>
      </w:r>
      <w:r w:rsidDel="00000000" w:rsidR="00000000" w:rsidRPr="00000000">
        <w:rPr>
          <w:rtl w:val="0"/>
        </w:rPr>
        <w:t xml:space="preserve">), distance to nearest neighbour (NNdist), and distance to seed sources (SSdist), all seedling observations were consolidated using ratio estimation (Table 15) </w:t>
      </w:r>
      <w:hyperlink r:id="rId81">
        <w:r w:rsidDel="00000000" w:rsidR="00000000" w:rsidRPr="00000000">
          <w:rPr>
            <w:vertAlign w:val="superscript"/>
            <w:rtl w:val="0"/>
          </w:rPr>
          <w:t xml:space="preserve">85</w:t>
        </w:r>
      </w:hyperlink>
      <w:r w:rsidDel="00000000" w:rsidR="00000000" w:rsidRPr="00000000">
        <w:rPr>
          <w:rtl w:val="0"/>
        </w:rPr>
        <w:t xml:space="preserve">. Employing Ripley’s K-function of spatial dependence, patterns of seedling intensity (stems/m</w:t>
      </w:r>
      <w:r w:rsidDel="00000000" w:rsidR="00000000" w:rsidRPr="00000000">
        <w:rPr>
          <w:vertAlign w:val="superscript"/>
          <w:rtl w:val="0"/>
        </w:rPr>
        <w:t xml:space="preserve">-1</w:t>
      </w:r>
      <w:r w:rsidDel="00000000" w:rsidR="00000000" w:rsidRPr="00000000">
        <w:rPr>
          <w:rtl w:val="0"/>
        </w:rPr>
        <w:t xml:space="preserve">) were compared </w:t>
      </w:r>
      <w:r w:rsidDel="00000000" w:rsidR="00000000" w:rsidRPr="00000000">
        <w:rPr>
          <w:rtl w:val="0"/>
        </w:rPr>
        <w:t xml:space="preserve">against a null model of non-constant intensity which was repeated through 999 simulations using the Monte Carlo method </w:t>
      </w:r>
      <w:hyperlink r:id="rId82">
        <w:r w:rsidDel="00000000" w:rsidR="00000000" w:rsidRPr="00000000">
          <w:rPr>
            <w:vertAlign w:val="superscript"/>
            <w:rtl w:val="0"/>
          </w:rPr>
          <w:t xml:space="preserve">115,116</w:t>
        </w:r>
      </w:hyperlink>
      <w:r w:rsidDel="00000000" w:rsidR="00000000" w:rsidRPr="00000000">
        <w:rPr>
          <w:rtl w:val="0"/>
        </w:rPr>
        <w:t xml:space="preserve">. To explore emerging patterns of clustering and dispersion, the null model was fitted with a nonparametric Epanechnikov kernel </w:t>
      </w:r>
      <w:hyperlink r:id="rId83">
        <w:r w:rsidDel="00000000" w:rsidR="00000000" w:rsidRPr="00000000">
          <w:rPr>
            <w:vertAlign w:val="superscript"/>
            <w:rtl w:val="0"/>
          </w:rPr>
          <w:t xml:space="preserve">54,56,85,117</w:t>
        </w:r>
      </w:hyperlink>
      <w:r w:rsidDel="00000000" w:rsidR="00000000" w:rsidRPr="00000000">
        <w:rPr>
          <w:rtl w:val="0"/>
        </w:rPr>
        <w:t xml:space="preserve"> and an isotropic edge correction </w:t>
      </w:r>
      <w:hyperlink r:id="rId84">
        <w:r w:rsidDel="00000000" w:rsidR="00000000" w:rsidRPr="00000000">
          <w:rPr>
            <w:vertAlign w:val="superscript"/>
            <w:rtl w:val="0"/>
          </w:rPr>
          <w:t xml:space="preserve">118</w:t>
        </w:r>
      </w:hyperlink>
      <w:r w:rsidDel="00000000" w:rsidR="00000000" w:rsidRPr="00000000">
        <w:rPr>
          <w:rtl w:val="0"/>
        </w:rPr>
        <w:t xml:space="preserve">. With updated kernels, goodness-of-fit tests were executed to inform the strength of spatial relationships </w:t>
      </w:r>
      <w:r w:rsidDel="00000000" w:rsidR="00000000" w:rsidRPr="00000000">
        <w:rPr>
          <w:rtl w:val="0"/>
        </w:rPr>
        <w:t xml:space="preserve">across a range of distances from 0 to 15m. Subsequently, cross-validation of these methods were used to identify an optimal bandwidth of 11m </w:t>
      </w:r>
      <w:hyperlink r:id="rId85">
        <w:r w:rsidDel="00000000" w:rsidR="00000000" w:rsidRPr="00000000">
          <w:rPr>
            <w:vertAlign w:val="superscript"/>
            <w:rtl w:val="0"/>
          </w:rPr>
          <w:t xml:space="preserve">119,120</w:t>
        </w:r>
      </w:hyperlink>
      <w:r w:rsidDel="00000000" w:rsidR="00000000" w:rsidRPr="00000000">
        <w:rPr>
          <w:rtl w:val="0"/>
        </w:rPr>
        <w:t xml:space="preserve">. The above estimations were then refitted to explore bivariate pair correlation between species at different scales, investigating patterns in deviations from the null model at varying distances between conifers </w:t>
      </w:r>
      <w:hyperlink r:id="rId86">
        <w:r w:rsidDel="00000000" w:rsidR="00000000" w:rsidRPr="00000000">
          <w:rPr>
            <w:vertAlign w:val="superscript"/>
            <w:rtl w:val="0"/>
          </w:rPr>
          <w:t xml:space="preserve">54,56</w:t>
        </w:r>
      </w:hyperlink>
      <w:r w:rsidDel="00000000" w:rsidR="00000000" w:rsidRPr="00000000">
        <w:rPr>
          <w:rtl w:val="0"/>
        </w:rPr>
        <w:t xml:space="preserve">. </w:t>
      </w:r>
    </w:p>
    <w:p w:rsidR="00000000" w:rsidDel="00000000" w:rsidP="00000000" w:rsidRDefault="00000000" w:rsidRPr="00000000" w14:paraId="00000448">
      <w:pPr>
        <w:rPr/>
      </w:pPr>
      <w:r w:rsidDel="00000000" w:rsidR="00000000" w:rsidRPr="00000000">
        <w:rPr>
          <w:rtl w:val="0"/>
        </w:rPr>
        <w:t xml:space="preserve">To examine and quantify the spatial effects of different covariates on seedling intensity, an inhomogeneous, locally-weighted Cox-process model was implemented. Following similar approaches to Meddens and others, a candidate list of covariates was  screened using likelihood ratio tests </w:t>
      </w:r>
      <w:hyperlink r:id="rId87">
        <w:r w:rsidDel="00000000" w:rsidR="00000000" w:rsidRPr="00000000">
          <w:rPr>
            <w:vertAlign w:val="superscript"/>
            <w:rtl w:val="0"/>
          </w:rPr>
          <w:t xml:space="preserve">22,35</w:t>
        </w:r>
      </w:hyperlink>
      <w:r w:rsidDel="00000000" w:rsidR="00000000" w:rsidRPr="00000000">
        <w:rPr>
          <w:rtl w:val="0"/>
        </w:rPr>
        <w:t xml:space="preserve">. Linear slope estimates for each predictor were compared against an intercept-only model, and covariates were excluded if odds did not exhibit significant increase (</w:t>
      </w:r>
      <w:r w:rsidDel="00000000" w:rsidR="00000000" w:rsidRPr="00000000">
        <w:rPr>
          <w:i w:val="1"/>
          <w:iCs w:val="1"/>
          <w:rtl w:val="0"/>
        </w:rPr>
        <w:t xml:space="preserve">p</w:t>
      </w:r>
      <w:r w:rsidDel="00000000" w:rsidR="00000000" w:rsidRPr="00000000">
        <w:rPr>
          <w:rtl w:val="0"/>
        </w:rPr>
        <w:t xml:space="preserve">&lt;0.05, Table 15). The remaining predictors underwent evaluation through a penalised LASSO regression model </w:t>
      </w:r>
      <w:hyperlink r:id="rId88">
        <w:r w:rsidDel="00000000" w:rsidR="00000000" w:rsidRPr="00000000">
          <w:rPr>
            <w:vertAlign w:val="superscript"/>
            <w:rtl w:val="0"/>
          </w:rPr>
          <w:t xml:space="preserve">121</w:t>
        </w:r>
      </w:hyperlink>
      <w:r w:rsidDel="00000000" w:rsidR="00000000" w:rsidRPr="00000000">
        <w:rPr>
          <w:rtl w:val="0"/>
        </w:rPr>
        <w:t xml:space="preserve">, wherein a denotative tuning constraint was applied by minimising the residual sum of squares to zero and scoring covariates based on their enduring magnitude </w:t>
      </w:r>
      <w:hyperlink r:id="rId89">
        <w:r w:rsidDel="00000000" w:rsidR="00000000" w:rsidRPr="00000000">
          <w:rPr>
            <w:rtl w:val="0"/>
          </w:rPr>
          <w:t xml:space="preserve">(115</w:t>
        </w:r>
      </w:hyperlink>
      <w:r w:rsidDel="00000000" w:rsidR="00000000" w:rsidRPr="00000000">
        <w:rPr>
          <w:rtl w:val="0"/>
        </w:rPr>
        <w:t xml:space="preserve">). This process yielded a definitive list of eight covariates deemed suitable for empirical modelling: SSdist, Aspect, RIX, wind, MPB-grey, MPB-red, Fire-high, and Fire-low.</w:t>
      </w:r>
    </w:p>
    <w:p w:rsidR="00000000" w:rsidDel="00000000" w:rsidP="00000000" w:rsidRDefault="00000000" w:rsidRPr="00000000" w14:paraId="00000449">
      <w:pPr>
        <w:pStyle w:val="Heading5"/>
        <w:spacing w:after="80" w:lineRule="auto"/>
        <w:rPr>
          <w:b w:val="0"/>
          <w:bCs w:val="0"/>
        </w:rPr>
      </w:pPr>
      <w:bookmarkStart w:colFirst="0" w:colLast="0" w:name="_b04v4ikvdmvo" w:id="32"/>
      <w:bookmarkEnd w:id="32"/>
      <w:r w:rsidDel="00000000" w:rsidR="00000000" w:rsidRPr="00000000">
        <w:rPr>
          <w:rtl w:val="0"/>
        </w:rPr>
        <w:t xml:space="preserve">Table 15 </w:t>
      </w:r>
      <w:r w:rsidDel="00000000" w:rsidR="00000000" w:rsidRPr="00000000">
        <w:rPr>
          <w:b w:val="0"/>
          <w:bCs w:val="0"/>
          <w:rtl w:val="0"/>
        </w:rPr>
        <w:t xml:space="preserve">Likelihood ratio test of covariate importance</w:t>
      </w:r>
    </w:p>
    <w:tbl>
      <w:tblPr>
        <w:tblStyle w:val="Table16"/>
        <w:tblW w:w="83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2.9999999999998"/>
        <w:gridCol w:w="1953.75"/>
        <w:gridCol w:w="1953.75"/>
        <w:gridCol w:w="1953.75"/>
        <w:gridCol w:w="1953.75"/>
        <w:tblGridChange w:id="0">
          <w:tblGrid>
            <w:gridCol w:w="512.9999999999998"/>
            <w:gridCol w:w="1953.75"/>
            <w:gridCol w:w="1953.75"/>
            <w:gridCol w:w="1953.75"/>
            <w:gridCol w:w="1953.75"/>
          </w:tblGrid>
        </w:tblGridChange>
      </w:tblGrid>
      <w:tr>
        <w:trPr>
          <w:cantSplit w:val="0"/>
          <w:trHeight w:val="335"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A">
            <w:pPr>
              <w:spacing w:after="0" w:before="0" w:line="240" w:lineRule="auto"/>
              <w:jc w:val="left"/>
              <w:rPr>
                <w:b w:val="1"/>
                <w:bCs w:val="1"/>
                <w:color w:val="000000"/>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B">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Covariate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C">
            <w:pPr>
              <w:spacing w:after="0" w:before="0" w:line="240" w:lineRule="auto"/>
              <w:jc w:val="center"/>
              <w:rPr>
                <w:b w:val="1"/>
                <w:bCs w:val="1"/>
                <w:i w:val="1"/>
                <w:iCs w:val="1"/>
                <w:color w:val="000000"/>
                <w:sz w:val="20"/>
                <w:szCs w:val="20"/>
              </w:rPr>
            </w:pPr>
            <w:r w:rsidDel="00000000" w:rsidR="00000000" w:rsidRPr="00000000">
              <w:rPr>
                <w:b w:val="1"/>
                <w:bCs w:val="1"/>
                <w:i w:val="1"/>
                <w:iCs w:val="1"/>
                <w:color w:val="000000"/>
                <w:sz w:val="20"/>
                <w:szCs w:val="20"/>
                <w:rtl w:val="0"/>
              </w:rPr>
              <w:t xml:space="preserve">β</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D">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Deviance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4E">
            <w:pPr>
              <w:spacing w:after="0" w:before="0" w:line="240" w:lineRule="auto"/>
              <w:jc w:val="center"/>
              <w:rPr>
                <w:b w:val="1"/>
                <w:bCs w:val="1"/>
                <w:color w:val="000000"/>
                <w:sz w:val="20"/>
                <w:szCs w:val="20"/>
              </w:rPr>
            </w:pPr>
            <w:r w:rsidDel="00000000" w:rsidR="00000000" w:rsidRPr="00000000">
              <w:rPr>
                <w:b w:val="1"/>
                <w:bCs w:val="1"/>
                <w:color w:val="000000"/>
                <w:sz w:val="20"/>
                <w:szCs w:val="20"/>
                <w:rtl w:val="0"/>
              </w:rPr>
              <w:t xml:space="preserve">LR-test</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4F">
            <w:pPr>
              <w:spacing w:after="0" w:before="0" w:line="240" w:lineRule="auto"/>
              <w:jc w:val="left"/>
              <w:rPr>
                <w:color w:val="000000"/>
                <w:sz w:val="16"/>
                <w:szCs w:val="16"/>
              </w:rPr>
            </w:pPr>
            <w:r w:rsidDel="00000000" w:rsidR="00000000" w:rsidRPr="00000000">
              <w:rPr>
                <w:sz w:val="16"/>
                <w:szCs w:val="16"/>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0">
            <w:pPr>
              <w:spacing w:after="0" w:before="0" w:line="240" w:lineRule="auto"/>
              <w:jc w:val="left"/>
              <w:rPr>
                <w:color w:val="000000"/>
                <w:sz w:val="20"/>
                <w:szCs w:val="20"/>
              </w:rPr>
            </w:pPr>
            <w:r w:rsidDel="00000000" w:rsidR="00000000" w:rsidRPr="00000000">
              <w:rPr>
                <w:color w:val="000000"/>
                <w:sz w:val="20"/>
                <w:szCs w:val="20"/>
                <w:rtl w:val="0"/>
              </w:rPr>
              <w:t xml:space="preserve">SS-dist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1">
            <w:pPr>
              <w:spacing w:after="0" w:before="0" w:line="240" w:lineRule="auto"/>
              <w:jc w:val="center"/>
              <w:rPr>
                <w:color w:val="000000"/>
                <w:sz w:val="20"/>
                <w:szCs w:val="20"/>
              </w:rPr>
            </w:pPr>
            <w:r w:rsidDel="00000000" w:rsidR="00000000" w:rsidRPr="00000000">
              <w:rPr>
                <w:color w:val="000000"/>
                <w:sz w:val="20"/>
                <w:szCs w:val="20"/>
                <w:rtl w:val="0"/>
              </w:rPr>
              <w:t xml:space="preserve">-0.1872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2">
            <w:pPr>
              <w:spacing w:after="0" w:before="0" w:line="240" w:lineRule="auto"/>
              <w:jc w:val="center"/>
              <w:rPr>
                <w:color w:val="000000"/>
                <w:sz w:val="20"/>
                <w:szCs w:val="20"/>
              </w:rPr>
            </w:pPr>
            <w:r w:rsidDel="00000000" w:rsidR="00000000" w:rsidRPr="00000000">
              <w:rPr>
                <w:color w:val="000000"/>
                <w:sz w:val="20"/>
                <w:szCs w:val="20"/>
                <w:rtl w:val="0"/>
              </w:rPr>
              <w:t xml:space="preserve">13093.01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3">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4">
            <w:pPr>
              <w:spacing w:after="0" w:before="0" w:line="240" w:lineRule="auto"/>
              <w:jc w:val="left"/>
              <w:rPr>
                <w:color w:val="000000"/>
                <w:sz w:val="16"/>
                <w:szCs w:val="16"/>
              </w:rPr>
            </w:pPr>
            <w:r w:rsidDel="00000000" w:rsidR="00000000" w:rsidRPr="00000000">
              <w:rPr>
                <w:sz w:val="16"/>
                <w:szCs w:val="16"/>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5">
            <w:pPr>
              <w:spacing w:after="0" w:before="0" w:line="240" w:lineRule="auto"/>
              <w:jc w:val="left"/>
              <w:rPr>
                <w:color w:val="000000"/>
                <w:sz w:val="20"/>
                <w:szCs w:val="20"/>
              </w:rPr>
            </w:pPr>
            <w:r w:rsidDel="00000000" w:rsidR="00000000" w:rsidRPr="00000000">
              <w:rPr>
                <w:color w:val="000000"/>
                <w:sz w:val="20"/>
                <w:szCs w:val="20"/>
                <w:rtl w:val="0"/>
              </w:rPr>
              <w:t xml:space="preserve">Elevation</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6">
            <w:pPr>
              <w:spacing w:after="0" w:before="0" w:line="240" w:lineRule="auto"/>
              <w:jc w:val="center"/>
              <w:rPr>
                <w:color w:val="000000"/>
                <w:sz w:val="20"/>
                <w:szCs w:val="20"/>
              </w:rPr>
            </w:pPr>
            <w:r w:rsidDel="00000000" w:rsidR="00000000" w:rsidRPr="00000000">
              <w:rPr>
                <w:color w:val="000000"/>
                <w:sz w:val="20"/>
                <w:szCs w:val="20"/>
                <w:rtl w:val="0"/>
              </w:rPr>
              <w:t xml:space="preserve">0.0006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7">
            <w:pPr>
              <w:spacing w:after="0" w:before="0" w:line="240" w:lineRule="auto"/>
              <w:jc w:val="center"/>
              <w:rPr>
                <w:color w:val="000000"/>
                <w:sz w:val="20"/>
                <w:szCs w:val="20"/>
              </w:rPr>
            </w:pPr>
            <w:r w:rsidDel="00000000" w:rsidR="00000000" w:rsidRPr="00000000">
              <w:rPr>
                <w:color w:val="000000"/>
                <w:sz w:val="20"/>
                <w:szCs w:val="20"/>
                <w:rtl w:val="0"/>
              </w:rPr>
              <w:t xml:space="preserve">45.84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8">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9">
            <w:pPr>
              <w:spacing w:after="0" w:before="0" w:line="240" w:lineRule="auto"/>
              <w:jc w:val="left"/>
              <w:rPr>
                <w:color w:val="000000"/>
                <w:sz w:val="16"/>
                <w:szCs w:val="16"/>
              </w:rPr>
            </w:pPr>
            <w:r w:rsidDel="00000000" w:rsidR="00000000" w:rsidRPr="00000000">
              <w:rPr>
                <w:sz w:val="16"/>
                <w:szCs w:val="16"/>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A">
            <w:pPr>
              <w:spacing w:after="0" w:before="0" w:line="240" w:lineRule="auto"/>
              <w:jc w:val="left"/>
              <w:rPr>
                <w:color w:val="000000"/>
                <w:sz w:val="20"/>
                <w:szCs w:val="20"/>
              </w:rPr>
            </w:pPr>
            <w:r w:rsidDel="00000000" w:rsidR="00000000" w:rsidRPr="00000000">
              <w:rPr>
                <w:color w:val="000000"/>
                <w:sz w:val="20"/>
                <w:szCs w:val="20"/>
                <w:rtl w:val="0"/>
              </w:rPr>
              <w:t xml:space="preserve">Slope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B">
            <w:pPr>
              <w:spacing w:after="0" w:before="0" w:line="240" w:lineRule="auto"/>
              <w:jc w:val="center"/>
              <w:rPr>
                <w:color w:val="000000"/>
                <w:sz w:val="20"/>
                <w:szCs w:val="20"/>
              </w:rPr>
            </w:pPr>
            <w:r w:rsidDel="00000000" w:rsidR="00000000" w:rsidRPr="00000000">
              <w:rPr>
                <w:color w:val="000000"/>
                <w:sz w:val="20"/>
                <w:szCs w:val="20"/>
                <w:rtl w:val="0"/>
              </w:rPr>
              <w:t xml:space="preserve">-0.0272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C">
            <w:pPr>
              <w:spacing w:after="0" w:before="0" w:line="240" w:lineRule="auto"/>
              <w:jc w:val="center"/>
              <w:rPr>
                <w:color w:val="000000"/>
                <w:sz w:val="20"/>
                <w:szCs w:val="20"/>
              </w:rPr>
            </w:pPr>
            <w:r w:rsidDel="00000000" w:rsidR="00000000" w:rsidRPr="00000000">
              <w:rPr>
                <w:color w:val="000000"/>
                <w:sz w:val="20"/>
                <w:szCs w:val="20"/>
                <w:rtl w:val="0"/>
              </w:rPr>
              <w:t xml:space="preserve">147.72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D">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E">
            <w:pPr>
              <w:spacing w:after="0" w:before="0" w:line="240" w:lineRule="auto"/>
              <w:jc w:val="left"/>
              <w:rPr>
                <w:color w:val="000000"/>
                <w:sz w:val="16"/>
                <w:szCs w:val="16"/>
              </w:rPr>
            </w:pPr>
            <w:r w:rsidDel="00000000" w:rsidR="00000000" w:rsidRPr="00000000">
              <w:rPr>
                <w:sz w:val="16"/>
                <w:szCs w:val="16"/>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5F">
            <w:pPr>
              <w:spacing w:after="0" w:before="0" w:line="240" w:lineRule="auto"/>
              <w:jc w:val="left"/>
              <w:rPr>
                <w:color w:val="000000"/>
                <w:sz w:val="20"/>
                <w:szCs w:val="20"/>
              </w:rPr>
            </w:pPr>
            <w:r w:rsidDel="00000000" w:rsidR="00000000" w:rsidRPr="00000000">
              <w:rPr>
                <w:color w:val="000000"/>
                <w:sz w:val="20"/>
                <w:szCs w:val="20"/>
                <w:rtl w:val="0"/>
              </w:rPr>
              <w:t xml:space="preserve">Aspect</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0">
            <w:pPr>
              <w:spacing w:after="0" w:before="0" w:line="240" w:lineRule="auto"/>
              <w:jc w:val="center"/>
              <w:rPr>
                <w:color w:val="000000"/>
                <w:sz w:val="20"/>
                <w:szCs w:val="20"/>
              </w:rPr>
            </w:pPr>
            <w:r w:rsidDel="00000000" w:rsidR="00000000" w:rsidRPr="00000000">
              <w:rPr>
                <w:color w:val="000000"/>
                <w:sz w:val="20"/>
                <w:szCs w:val="20"/>
                <w:rtl w:val="0"/>
              </w:rPr>
              <w:t xml:space="preserve">-0.0029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1">
            <w:pPr>
              <w:spacing w:after="0" w:before="0" w:line="240" w:lineRule="auto"/>
              <w:jc w:val="center"/>
              <w:rPr>
                <w:color w:val="000000"/>
                <w:sz w:val="20"/>
                <w:szCs w:val="20"/>
              </w:rPr>
            </w:pPr>
            <w:r w:rsidDel="00000000" w:rsidR="00000000" w:rsidRPr="00000000">
              <w:rPr>
                <w:color w:val="000000"/>
                <w:sz w:val="20"/>
                <w:szCs w:val="20"/>
                <w:rtl w:val="0"/>
              </w:rPr>
              <w:t xml:space="preserve">142.84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2">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3">
            <w:pPr>
              <w:spacing w:after="0" w:before="0" w:line="240" w:lineRule="auto"/>
              <w:jc w:val="left"/>
              <w:rPr>
                <w:color w:val="000000"/>
                <w:sz w:val="16"/>
                <w:szCs w:val="16"/>
              </w:rPr>
            </w:pPr>
            <w:r w:rsidDel="00000000" w:rsidR="00000000" w:rsidRPr="00000000">
              <w:rPr>
                <w:sz w:val="16"/>
                <w:szCs w:val="16"/>
                <w:rtl w:val="0"/>
              </w:rPr>
              <w:t xml:space="preserve">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4">
            <w:pPr>
              <w:spacing w:after="0" w:before="0" w:line="240" w:lineRule="auto"/>
              <w:jc w:val="left"/>
              <w:rPr>
                <w:color w:val="000000"/>
                <w:sz w:val="20"/>
                <w:szCs w:val="20"/>
              </w:rPr>
            </w:pPr>
            <w:r w:rsidDel="00000000" w:rsidR="00000000" w:rsidRPr="00000000">
              <w:rPr>
                <w:color w:val="000000"/>
                <w:sz w:val="20"/>
                <w:szCs w:val="20"/>
                <w:rtl w:val="0"/>
              </w:rPr>
              <w:t xml:space="preserve">RIX</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5">
            <w:pPr>
              <w:spacing w:after="0" w:before="0" w:line="240" w:lineRule="auto"/>
              <w:jc w:val="center"/>
              <w:rPr>
                <w:color w:val="000000"/>
                <w:sz w:val="20"/>
                <w:szCs w:val="20"/>
              </w:rPr>
            </w:pPr>
            <w:r w:rsidDel="00000000" w:rsidR="00000000" w:rsidRPr="00000000">
              <w:rPr>
                <w:color w:val="000000"/>
                <w:sz w:val="20"/>
                <w:szCs w:val="20"/>
                <w:rtl w:val="0"/>
              </w:rPr>
              <w:t xml:space="preserve">2.7832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6">
            <w:pPr>
              <w:spacing w:after="0" w:before="0" w:line="240" w:lineRule="auto"/>
              <w:jc w:val="center"/>
              <w:rPr>
                <w:color w:val="000000"/>
                <w:sz w:val="20"/>
                <w:szCs w:val="20"/>
              </w:rPr>
            </w:pPr>
            <w:r w:rsidDel="00000000" w:rsidR="00000000" w:rsidRPr="00000000">
              <w:rPr>
                <w:color w:val="000000"/>
                <w:sz w:val="20"/>
                <w:szCs w:val="20"/>
                <w:rtl w:val="0"/>
              </w:rPr>
              <w:t xml:space="preserve">84.27</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7">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8">
            <w:pPr>
              <w:spacing w:after="0" w:before="0" w:line="240" w:lineRule="auto"/>
              <w:jc w:val="left"/>
              <w:rPr>
                <w:color w:val="000000"/>
                <w:sz w:val="16"/>
                <w:szCs w:val="16"/>
              </w:rPr>
            </w:pPr>
            <w:r w:rsidDel="00000000" w:rsidR="00000000" w:rsidRPr="00000000">
              <w:rPr>
                <w:sz w:val="16"/>
                <w:szCs w:val="16"/>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9">
            <w:pPr>
              <w:spacing w:after="0" w:before="0" w:line="240" w:lineRule="auto"/>
              <w:jc w:val="left"/>
              <w:rPr>
                <w:color w:val="000000"/>
                <w:sz w:val="20"/>
                <w:szCs w:val="20"/>
              </w:rPr>
            </w:pPr>
            <w:r w:rsidDel="00000000" w:rsidR="00000000" w:rsidRPr="00000000">
              <w:rPr>
                <w:color w:val="000000"/>
                <w:sz w:val="20"/>
                <w:szCs w:val="20"/>
                <w:rtl w:val="0"/>
              </w:rPr>
              <w:t xml:space="preserve">TWI</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A">
            <w:pPr>
              <w:spacing w:after="0" w:before="0" w:line="240" w:lineRule="auto"/>
              <w:jc w:val="center"/>
              <w:rPr>
                <w:color w:val="000000"/>
                <w:sz w:val="20"/>
                <w:szCs w:val="20"/>
              </w:rPr>
            </w:pPr>
            <w:r w:rsidDel="00000000" w:rsidR="00000000" w:rsidRPr="00000000">
              <w:rPr>
                <w:color w:val="000000"/>
                <w:sz w:val="20"/>
                <w:szCs w:val="20"/>
                <w:rtl w:val="0"/>
              </w:rPr>
              <w:t xml:space="preserve">0.0022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B">
            <w:pPr>
              <w:spacing w:after="0" w:before="0" w:line="240" w:lineRule="auto"/>
              <w:jc w:val="center"/>
              <w:rPr>
                <w:color w:val="000000"/>
                <w:sz w:val="20"/>
                <w:szCs w:val="20"/>
              </w:rPr>
            </w:pPr>
            <w:r w:rsidDel="00000000" w:rsidR="00000000" w:rsidRPr="00000000">
              <w:rPr>
                <w:color w:val="000000"/>
                <w:sz w:val="20"/>
                <w:szCs w:val="20"/>
                <w:rtl w:val="0"/>
              </w:rPr>
              <w:t xml:space="preserve">0.05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C">
            <w:pPr>
              <w:spacing w:after="0" w:before="0" w:line="240" w:lineRule="auto"/>
              <w:jc w:val="center"/>
              <w:rPr>
                <w:color w:val="000000"/>
                <w:sz w:val="20"/>
                <w:szCs w:val="20"/>
              </w:rPr>
            </w:pPr>
            <w:r w:rsidDel="00000000" w:rsidR="00000000" w:rsidRPr="00000000">
              <w:rPr>
                <w:color w:val="000000"/>
                <w:sz w:val="20"/>
                <w:szCs w:val="20"/>
                <w:rtl w:val="0"/>
              </w:rPr>
              <w:t xml:space="preserve">0.818</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D">
            <w:pPr>
              <w:spacing w:after="0" w:before="0" w:line="240" w:lineRule="auto"/>
              <w:jc w:val="left"/>
              <w:rPr>
                <w:color w:val="000000"/>
                <w:sz w:val="16"/>
                <w:szCs w:val="16"/>
              </w:rPr>
            </w:pPr>
            <w:r w:rsidDel="00000000" w:rsidR="00000000" w:rsidRPr="00000000">
              <w:rPr>
                <w:sz w:val="16"/>
                <w:szCs w:val="16"/>
                <w:rtl w:val="0"/>
              </w:rPr>
              <w:t xml:space="preserve">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E">
            <w:pPr>
              <w:spacing w:after="0" w:before="0" w:line="240" w:lineRule="auto"/>
              <w:jc w:val="left"/>
              <w:rPr>
                <w:color w:val="000000"/>
                <w:sz w:val="20"/>
                <w:szCs w:val="20"/>
              </w:rPr>
            </w:pPr>
            <w:r w:rsidDel="00000000" w:rsidR="00000000" w:rsidRPr="00000000">
              <w:rPr>
                <w:color w:val="000000"/>
                <w:sz w:val="20"/>
                <w:szCs w:val="20"/>
                <w:rtl w:val="0"/>
              </w:rPr>
              <w:t xml:space="preserve">Wind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6F">
            <w:pPr>
              <w:spacing w:after="0" w:before="0" w:line="240" w:lineRule="auto"/>
              <w:jc w:val="center"/>
              <w:rPr>
                <w:color w:val="000000"/>
                <w:sz w:val="20"/>
                <w:szCs w:val="20"/>
              </w:rPr>
            </w:pPr>
            <w:r w:rsidDel="00000000" w:rsidR="00000000" w:rsidRPr="00000000">
              <w:rPr>
                <w:color w:val="000000"/>
                <w:sz w:val="20"/>
                <w:szCs w:val="20"/>
                <w:rtl w:val="0"/>
              </w:rPr>
              <w:t xml:space="preserve">0.5114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0">
            <w:pPr>
              <w:spacing w:after="0" w:before="0" w:line="240" w:lineRule="auto"/>
              <w:jc w:val="center"/>
              <w:rPr>
                <w:color w:val="000000"/>
                <w:sz w:val="20"/>
                <w:szCs w:val="20"/>
              </w:rPr>
            </w:pPr>
            <w:r w:rsidDel="00000000" w:rsidR="00000000" w:rsidRPr="00000000">
              <w:rPr>
                <w:color w:val="000000"/>
                <w:sz w:val="20"/>
                <w:szCs w:val="20"/>
                <w:rtl w:val="0"/>
              </w:rPr>
              <w:t xml:space="preserve">364.85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1">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2">
            <w:pPr>
              <w:spacing w:after="0" w:before="0" w:line="240" w:lineRule="auto"/>
              <w:jc w:val="left"/>
              <w:rPr>
                <w:color w:val="000000"/>
                <w:sz w:val="16"/>
                <w:szCs w:val="16"/>
              </w:rPr>
            </w:pPr>
            <w:r w:rsidDel="00000000" w:rsidR="00000000" w:rsidRPr="00000000">
              <w:rPr>
                <w:sz w:val="16"/>
                <w:szCs w:val="16"/>
                <w:rtl w:val="0"/>
              </w:rPr>
              <w:t xml:space="preserve">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3">
            <w:pPr>
              <w:spacing w:after="0" w:before="0" w:line="240" w:lineRule="auto"/>
              <w:jc w:val="left"/>
              <w:rPr>
                <w:color w:val="000000"/>
                <w:sz w:val="20"/>
                <w:szCs w:val="20"/>
              </w:rPr>
            </w:pPr>
            <w:r w:rsidDel="00000000" w:rsidR="00000000" w:rsidRPr="00000000">
              <w:rPr>
                <w:color w:val="000000"/>
                <w:sz w:val="20"/>
                <w:szCs w:val="20"/>
                <w:rtl w:val="0"/>
              </w:rPr>
              <w:t xml:space="preserve">MPB-grey</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4">
            <w:pPr>
              <w:spacing w:after="0" w:before="0" w:line="240" w:lineRule="auto"/>
              <w:jc w:val="center"/>
              <w:rPr>
                <w:color w:val="000000"/>
                <w:sz w:val="20"/>
                <w:szCs w:val="20"/>
              </w:rPr>
            </w:pPr>
            <w:r w:rsidDel="00000000" w:rsidR="00000000" w:rsidRPr="00000000">
              <w:rPr>
                <w:color w:val="000000"/>
                <w:sz w:val="20"/>
                <w:szCs w:val="20"/>
                <w:rtl w:val="0"/>
              </w:rPr>
              <w:t xml:space="preserve">-1.9035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5">
            <w:pPr>
              <w:spacing w:after="0" w:before="0" w:line="240" w:lineRule="auto"/>
              <w:jc w:val="center"/>
              <w:rPr>
                <w:color w:val="000000"/>
                <w:sz w:val="20"/>
                <w:szCs w:val="20"/>
              </w:rPr>
            </w:pPr>
            <w:r w:rsidDel="00000000" w:rsidR="00000000" w:rsidRPr="00000000">
              <w:rPr>
                <w:color w:val="000000"/>
                <w:sz w:val="20"/>
                <w:szCs w:val="20"/>
                <w:rtl w:val="0"/>
              </w:rPr>
              <w:t xml:space="preserve">228.18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6">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7">
            <w:pPr>
              <w:spacing w:after="0" w:before="0" w:line="240" w:lineRule="auto"/>
              <w:jc w:val="left"/>
              <w:rPr>
                <w:color w:val="000000"/>
                <w:sz w:val="16"/>
                <w:szCs w:val="16"/>
              </w:rPr>
            </w:pPr>
            <w:r w:rsidDel="00000000" w:rsidR="00000000" w:rsidRPr="00000000">
              <w:rPr>
                <w:sz w:val="16"/>
                <w:szCs w:val="16"/>
                <w:rtl w:val="0"/>
              </w:rPr>
              <w:t xml:space="preserve">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8">
            <w:pPr>
              <w:spacing w:after="0" w:before="0" w:line="240" w:lineRule="auto"/>
              <w:jc w:val="left"/>
              <w:rPr>
                <w:color w:val="000000"/>
                <w:sz w:val="20"/>
                <w:szCs w:val="20"/>
              </w:rPr>
            </w:pPr>
            <w:r w:rsidDel="00000000" w:rsidR="00000000" w:rsidRPr="00000000">
              <w:rPr>
                <w:color w:val="000000"/>
                <w:sz w:val="20"/>
                <w:szCs w:val="20"/>
                <w:rtl w:val="0"/>
              </w:rPr>
              <w:t xml:space="preserve">MPB-red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9">
            <w:pPr>
              <w:spacing w:after="0" w:before="0" w:line="240" w:lineRule="auto"/>
              <w:jc w:val="center"/>
              <w:rPr>
                <w:color w:val="000000"/>
                <w:sz w:val="20"/>
                <w:szCs w:val="20"/>
              </w:rPr>
            </w:pPr>
            <w:r w:rsidDel="00000000" w:rsidR="00000000" w:rsidRPr="00000000">
              <w:rPr>
                <w:color w:val="000000"/>
                <w:sz w:val="20"/>
                <w:szCs w:val="20"/>
                <w:rtl w:val="0"/>
              </w:rPr>
              <w:t xml:space="preserve">1.0734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A">
            <w:pPr>
              <w:spacing w:after="0" w:before="0" w:line="240" w:lineRule="auto"/>
              <w:jc w:val="center"/>
              <w:rPr>
                <w:color w:val="000000"/>
                <w:sz w:val="20"/>
                <w:szCs w:val="20"/>
              </w:rPr>
            </w:pPr>
            <w:r w:rsidDel="00000000" w:rsidR="00000000" w:rsidRPr="00000000">
              <w:rPr>
                <w:color w:val="000000"/>
                <w:sz w:val="20"/>
                <w:szCs w:val="20"/>
                <w:rtl w:val="0"/>
              </w:rPr>
              <w:t xml:space="preserve">637.34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B">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C">
            <w:pPr>
              <w:spacing w:after="0" w:before="0" w:line="240" w:lineRule="auto"/>
              <w:jc w:val="left"/>
              <w:rPr>
                <w:color w:val="000000"/>
                <w:sz w:val="16"/>
                <w:szCs w:val="16"/>
              </w:rPr>
            </w:pPr>
            <w:r w:rsidDel="00000000" w:rsidR="00000000" w:rsidRPr="00000000">
              <w:rPr>
                <w:sz w:val="16"/>
                <w:szCs w:val="1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D">
            <w:pPr>
              <w:spacing w:after="0" w:before="0" w:line="240" w:lineRule="auto"/>
              <w:jc w:val="left"/>
              <w:rPr>
                <w:color w:val="000000"/>
                <w:sz w:val="20"/>
                <w:szCs w:val="20"/>
              </w:rPr>
            </w:pPr>
            <w:r w:rsidDel="00000000" w:rsidR="00000000" w:rsidRPr="00000000">
              <w:rPr>
                <w:color w:val="000000"/>
                <w:sz w:val="20"/>
                <w:szCs w:val="20"/>
                <w:rtl w:val="0"/>
              </w:rPr>
              <w:t xml:space="preserve">Fire-high</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E">
            <w:pPr>
              <w:spacing w:after="0" w:before="0" w:line="240" w:lineRule="auto"/>
              <w:jc w:val="center"/>
              <w:rPr>
                <w:color w:val="000000"/>
                <w:sz w:val="20"/>
                <w:szCs w:val="20"/>
              </w:rPr>
            </w:pPr>
            <w:r w:rsidDel="00000000" w:rsidR="00000000" w:rsidRPr="00000000">
              <w:rPr>
                <w:color w:val="000000"/>
                <w:sz w:val="20"/>
                <w:szCs w:val="20"/>
                <w:rtl w:val="0"/>
              </w:rPr>
              <w:t xml:space="preserve">0.3044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7F">
            <w:pPr>
              <w:spacing w:after="0" w:before="0" w:line="240" w:lineRule="auto"/>
              <w:jc w:val="center"/>
              <w:rPr>
                <w:color w:val="000000"/>
                <w:sz w:val="20"/>
                <w:szCs w:val="20"/>
              </w:rPr>
            </w:pPr>
            <w:r w:rsidDel="00000000" w:rsidR="00000000" w:rsidRPr="00000000">
              <w:rPr>
                <w:color w:val="000000"/>
                <w:sz w:val="20"/>
                <w:szCs w:val="20"/>
                <w:rtl w:val="0"/>
              </w:rPr>
              <w:t xml:space="preserve">38.32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0">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1">
            <w:pPr>
              <w:spacing w:after="0" w:before="0" w:line="240" w:lineRule="auto"/>
              <w:jc w:val="left"/>
              <w:rPr>
                <w:color w:val="000000"/>
                <w:sz w:val="16"/>
                <w:szCs w:val="16"/>
              </w:rPr>
            </w:pPr>
            <w:r w:rsidDel="00000000" w:rsidR="00000000" w:rsidRPr="00000000">
              <w:rPr>
                <w:sz w:val="16"/>
                <w:szCs w:val="16"/>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2">
            <w:pPr>
              <w:spacing w:after="0" w:before="0" w:line="240" w:lineRule="auto"/>
              <w:jc w:val="left"/>
              <w:rPr>
                <w:color w:val="000000"/>
                <w:sz w:val="20"/>
                <w:szCs w:val="20"/>
              </w:rPr>
            </w:pPr>
            <w:r w:rsidDel="00000000" w:rsidR="00000000" w:rsidRPr="00000000">
              <w:rPr>
                <w:color w:val="000000"/>
                <w:sz w:val="20"/>
                <w:szCs w:val="20"/>
                <w:rtl w:val="0"/>
              </w:rPr>
              <w:t xml:space="preserve">Fire-med</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3">
            <w:pPr>
              <w:spacing w:after="0" w:before="0" w:line="240" w:lineRule="auto"/>
              <w:jc w:val="center"/>
              <w:rPr>
                <w:color w:val="000000"/>
                <w:sz w:val="20"/>
                <w:szCs w:val="20"/>
              </w:rPr>
            </w:pPr>
            <w:r w:rsidDel="00000000" w:rsidR="00000000" w:rsidRPr="00000000">
              <w:rPr>
                <w:color w:val="000000"/>
                <w:sz w:val="20"/>
                <w:szCs w:val="20"/>
                <w:rtl w:val="0"/>
              </w:rPr>
              <w:t xml:space="preserve">0.6579</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4">
            <w:pPr>
              <w:spacing w:after="0" w:before="0" w:line="240" w:lineRule="auto"/>
              <w:jc w:val="center"/>
              <w:rPr>
                <w:color w:val="000000"/>
                <w:sz w:val="20"/>
                <w:szCs w:val="20"/>
              </w:rPr>
            </w:pPr>
            <w:r w:rsidDel="00000000" w:rsidR="00000000" w:rsidRPr="00000000">
              <w:rPr>
                <w:color w:val="000000"/>
                <w:sz w:val="20"/>
                <w:szCs w:val="20"/>
                <w:rtl w:val="0"/>
              </w:rPr>
              <w:t xml:space="preserve">398.02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85">
            <w:pPr>
              <w:spacing w:after="0" w:before="0" w:line="240" w:lineRule="auto"/>
              <w:jc w:val="center"/>
              <w:rPr>
                <w:color w:val="000000"/>
                <w:sz w:val="20"/>
                <w:szCs w:val="20"/>
              </w:rPr>
            </w:pPr>
            <w:r w:rsidDel="00000000" w:rsidR="00000000" w:rsidRPr="00000000">
              <w:rPr>
                <w:color w:val="000000"/>
                <w:sz w:val="20"/>
                <w:szCs w:val="20"/>
                <w:rtl w:val="0"/>
              </w:rPr>
              <w:t xml:space="preserve">0.000</w:t>
            </w:r>
          </w:p>
        </w:tc>
      </w:tr>
      <w:tr>
        <w:trPr>
          <w:cantSplit w:val="0"/>
          <w:trHeight w:val="335"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6">
            <w:pPr>
              <w:spacing w:after="0" w:before="0" w:line="240" w:lineRule="auto"/>
              <w:jc w:val="left"/>
              <w:rPr>
                <w:color w:val="000000"/>
                <w:sz w:val="16"/>
                <w:szCs w:val="16"/>
              </w:rPr>
            </w:pPr>
            <w:r w:rsidDel="00000000" w:rsidR="00000000" w:rsidRPr="00000000">
              <w:rPr>
                <w:sz w:val="16"/>
                <w:szCs w:val="16"/>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7">
            <w:pPr>
              <w:spacing w:after="0" w:before="0" w:line="240" w:lineRule="auto"/>
              <w:jc w:val="left"/>
              <w:rPr>
                <w:color w:val="000000"/>
                <w:sz w:val="20"/>
                <w:szCs w:val="20"/>
              </w:rPr>
            </w:pPr>
            <w:r w:rsidDel="00000000" w:rsidR="00000000" w:rsidRPr="00000000">
              <w:rPr>
                <w:color w:val="000000"/>
                <w:sz w:val="20"/>
                <w:szCs w:val="20"/>
                <w:rtl w:val="0"/>
              </w:rPr>
              <w:t xml:space="preserve">Fire-low</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8">
            <w:pPr>
              <w:spacing w:after="0" w:before="0" w:line="240" w:lineRule="auto"/>
              <w:jc w:val="center"/>
              <w:rPr>
                <w:color w:val="000000"/>
                <w:sz w:val="20"/>
                <w:szCs w:val="20"/>
              </w:rPr>
            </w:pPr>
            <w:r w:rsidDel="00000000" w:rsidR="00000000" w:rsidRPr="00000000">
              <w:rPr>
                <w:color w:val="000000"/>
                <w:sz w:val="20"/>
                <w:szCs w:val="20"/>
                <w:rtl w:val="0"/>
              </w:rPr>
              <w:t xml:space="preserve">0.0824</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9">
            <w:pPr>
              <w:spacing w:after="0" w:before="0" w:line="240" w:lineRule="auto"/>
              <w:jc w:val="center"/>
              <w:rPr>
                <w:color w:val="000000"/>
                <w:sz w:val="20"/>
                <w:szCs w:val="20"/>
              </w:rPr>
            </w:pPr>
            <w:r w:rsidDel="00000000" w:rsidR="00000000" w:rsidRPr="00000000">
              <w:rPr>
                <w:color w:val="000000"/>
                <w:sz w:val="20"/>
                <w:szCs w:val="20"/>
                <w:rtl w:val="0"/>
              </w:rPr>
              <w:t xml:space="preserve">6.20</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8A">
            <w:pPr>
              <w:spacing w:after="0" w:before="0" w:line="240" w:lineRule="auto"/>
              <w:jc w:val="center"/>
              <w:rPr>
                <w:color w:val="000000"/>
                <w:sz w:val="20"/>
                <w:szCs w:val="20"/>
              </w:rPr>
            </w:pPr>
            <w:r w:rsidDel="00000000" w:rsidR="00000000" w:rsidRPr="00000000">
              <w:rPr>
                <w:color w:val="000000"/>
                <w:sz w:val="20"/>
                <w:szCs w:val="20"/>
                <w:rtl w:val="0"/>
              </w:rPr>
              <w:t xml:space="preserve">0.013</w:t>
            </w:r>
          </w:p>
        </w:tc>
      </w:tr>
    </w:tbl>
    <w:p w:rsidR="00000000" w:rsidDel="00000000" w:rsidP="00000000" w:rsidRDefault="00000000" w:rsidRPr="00000000" w14:paraId="0000048B">
      <w:pPr>
        <w:pageBreakBefore w:val="0"/>
        <w:spacing w:after="0" w:before="0" w:lineRule="auto"/>
        <w:rPr/>
      </w:pPr>
      <w:r w:rsidDel="00000000" w:rsidR="00000000" w:rsidRPr="00000000">
        <w:rPr>
          <w:rtl w:val="0"/>
        </w:rPr>
      </w:r>
    </w:p>
    <w:p w:rsidR="00000000" w:rsidDel="00000000" w:rsidP="00000000" w:rsidRDefault="00000000" w:rsidRPr="00000000" w14:paraId="0000048C">
      <w:pPr>
        <w:pageBreakBefore w:val="0"/>
        <w:spacing w:after="0" w:before="0" w:line="240" w:lineRule="auto"/>
        <w:rPr/>
      </w:pPr>
      <w:bookmarkStart w:colFirst="0" w:colLast="0" w:name="_2grqrue" w:id="33"/>
      <w:bookmarkEnd w:id="33"/>
      <w:r w:rsidDel="00000000" w:rsidR="00000000" w:rsidRPr="00000000">
        <w:rPr>
          <w:rtl w:val="0"/>
        </w:rPr>
      </w:r>
    </w:p>
    <w:p w:rsidR="00000000" w:rsidDel="00000000" w:rsidP="00000000" w:rsidRDefault="00000000" w:rsidRPr="00000000" w14:paraId="0000048D">
      <w:pPr>
        <w:pageBreakBefore w:val="0"/>
        <w:rPr/>
      </w:pPr>
      <w:r w:rsidDel="00000000" w:rsidR="00000000" w:rsidRPr="00000000">
        <w:rPr>
          <w:rtl w:val="0"/>
        </w:rPr>
        <w:t xml:space="preserve">With our final subset of covariates, we constructed a generalised model employing a log-Gaussian Cox process. This design allowed us to assess the likelihood of seedling intensity </w:t>
      </w:r>
      <w:r w:rsidDel="00000000" w:rsidR="00000000" w:rsidRPr="00000000">
        <w:rPr>
          <w:i w:val="1"/>
          <w:iCs w:val="1"/>
          <w:rtl w:val="0"/>
        </w:rPr>
        <w:t xml:space="preserve">y</w:t>
      </w:r>
      <w:r w:rsidDel="00000000" w:rsidR="00000000" w:rsidRPr="00000000">
        <w:rPr>
          <w:i w:val="1"/>
          <w:iCs w:val="1"/>
          <w:vertAlign w:val="subscript"/>
          <w:rtl w:val="0"/>
        </w:rPr>
        <w:t xml:space="preserve">ij</w:t>
      </w:r>
      <w:r w:rsidDel="00000000" w:rsidR="00000000" w:rsidRPr="00000000">
        <w:rPr>
          <w:rtl w:val="0"/>
        </w:rPr>
        <w:t xml:space="preserve"> based on locally-weighted relationships within a conditional slope expressed as:</w:t>
      </w:r>
    </w:p>
    <w:p w:rsidR="00000000" w:rsidDel="00000000" w:rsidP="00000000" w:rsidRDefault="00000000" w:rsidRPr="00000000" w14:paraId="0000048E">
      <w:pPr>
        <w:pageBreakBefore w:val="0"/>
        <w:tabs>
          <w:tab w:val="center" w:leader="none" w:pos="4150"/>
        </w:tabs>
        <w:spacing w:after="200" w:before="0" w:line="360" w:lineRule="auto"/>
        <w:rPr>
          <w:sz w:val="22"/>
          <w:szCs w:val="22"/>
        </w:rPr>
      </w:pPr>
      <w:r w:rsidDel="00000000" w:rsidR="00000000" w:rsidRPr="00000000">
        <w:rPr>
          <w:sz w:val="22"/>
          <w:szCs w:val="22"/>
          <w:rtl w:val="0"/>
        </w:rPr>
        <w:tab/>
      </w:r>
      <m:oMath>
        <m:r>
          <w:rPr>
            <w:rFonts w:ascii="Cambria Math" w:cs="Cambria Math" w:eastAsia="Cambria Math" w:hAnsi="Cambria Math"/>
            <w:sz w:val="20"/>
            <w:szCs w:val="20"/>
          </w:rPr>
          <m:t xml:space="preserve">Pr</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u</m:t>
                </m:r>
              </m:e>
              <m:sub>
                <m:r>
                  <w:rPr>
                    <w:rFonts w:ascii="Cambria Math" w:cs="Cambria Math" w:eastAsia="Cambria Math" w:hAnsi="Cambria Math"/>
                    <w:sz w:val="20"/>
                    <w:szCs w:val="20"/>
                  </w:rPr>
                  <m:t xml:space="preserve">ij</m:t>
                </m:r>
              </m:sub>
            </m:sSub>
          </m:e>
        </m:d>
        <m:r>
          <w:rPr>
            <w:rFonts w:ascii="Cambria Math" w:cs="Cambria Math" w:eastAsia="Cambria Math" w:hAnsi="Cambria Math"/>
            <w:sz w:val="20"/>
            <w:szCs w:val="20"/>
          </w:rPr>
          <m:t xml:space="preserve">= </m:t>
        </m:r>
        <m:f>
          <m:fPr>
            <m:ctrlPr>
              <w:rPr>
                <w:rFonts w:ascii="Cambria Math" w:cs="Cambria Math" w:eastAsia="Cambria Math" w:hAnsi="Cambria Math"/>
                <w:sz w:val="20"/>
                <w:szCs w:val="20"/>
              </w:rPr>
            </m:ctrlPr>
          </m:fPr>
          <m:num>
            <m:r>
              <w:rPr>
                <w:rFonts w:ascii="Cambria Math" w:cs="Cambria Math" w:eastAsia="Cambria Math" w:hAnsi="Cambria Math"/>
                <w:sz w:val="20"/>
                <w:szCs w:val="20"/>
              </w:rPr>
              <m:t xml:space="preserve">r(y+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r>
              <w:rPr>
                <w:rFonts w:ascii="Cambria Math" w:cs="Cambria Math" w:eastAsia="Cambria Math" w:hAnsi="Cambria Math"/>
                <w:sz w:val="20"/>
                <w:szCs w:val="20"/>
              </w:rPr>
              <m:t xml:space="preserve">)</m:t>
            </m:r>
          </m:num>
          <m:den>
            <m:r>
              <w:rPr>
                <w:rFonts w:ascii="Cambria Math" w:cs="Cambria Math" w:eastAsia="Cambria Math" w:hAnsi="Cambria Math"/>
                <w:sz w:val="20"/>
                <w:szCs w:val="20"/>
              </w:rPr>
              <m:t xml:space="preserve">r</m:t>
            </m:r>
            <m:d>
              <m:dPr>
                <m:begChr m:val="("/>
                <m:endChr m:val=")"/>
                <m:ctrlPr>
                  <w:rPr>
                    <w:rFonts w:ascii="Cambria Math" w:cs="Cambria Math" w:eastAsia="Cambria Math" w:hAnsi="Cambria Math"/>
                    <w:sz w:val="20"/>
                    <w:szCs w:val="20"/>
                  </w:rPr>
                </m:ctrlPr>
              </m:dPr>
              <m:e>
                <m:r>
                  <w:rPr>
                    <w:rFonts w:ascii="Cambria Math" w:cs="Cambria Math" w:eastAsia="Cambria Math" w:hAnsi="Cambria Math"/>
                    <w:sz w:val="20"/>
                    <w:szCs w:val="20"/>
                  </w:rPr>
                  <m:t xml:space="preserve">y+1</m:t>
                </m:r>
              </m:e>
            </m:d>
            <m:r>
              <w:rPr>
                <w:rFonts w:ascii="Cambria Math" w:cs="Cambria Math" w:eastAsia="Cambria Math" w:hAnsi="Cambria Math"/>
                <w:sz w:val="20"/>
                <w:szCs w:val="20"/>
              </w:rPr>
              <m:t xml:space="preserve">r(</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r>
              <w:rPr>
                <w:rFonts w:ascii="Cambria Math" w:cs="Cambria Math" w:eastAsia="Cambria Math" w:hAnsi="Cambria Math"/>
                <w:sz w:val="20"/>
                <w:szCs w:val="20"/>
              </w:rPr>
              <m:t xml:space="preserve">)</m:t>
            </m:r>
          </m:den>
        </m:f>
        <m:sSubSup>
          <m:sSubSupPr>
            <m:ctrlPr>
              <w:rPr>
                <w:rFonts w:ascii="Cambria Math" w:cs="Cambria Math" w:eastAsia="Cambria Math" w:hAnsi="Cambria Math"/>
                <w:sz w:val="20"/>
                <w:szCs w:val="20"/>
              </w:rPr>
            </m:ctrlPr>
          </m:sSubSup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ij</m:t>
            </m:r>
          </m:sub>
          <m:sup>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r</m:t>
                </m:r>
              </m:e>
              <m:sub>
                <m:r>
                  <w:rPr>
                    <w:rFonts w:ascii="Cambria Math" w:cs="Cambria Math" w:eastAsia="Cambria Math" w:hAnsi="Cambria Math"/>
                    <w:sz w:val="20"/>
                    <w:szCs w:val="20"/>
                  </w:rPr>
                  <m:t xml:space="preserve">ij</m:t>
                </m:r>
              </m:sub>
            </m:sSub>
          </m:sup>
        </m:sSubSup>
        <m:r>
          <w:rPr>
            <w:rFonts w:ascii="Cambria Math" w:cs="Cambria Math" w:eastAsia="Cambria Math" w:hAnsi="Cambria Math"/>
            <w:sz w:val="20"/>
            <w:szCs w:val="20"/>
          </w:rPr>
          <m:t xml:space="preserve"> (1-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p</m:t>
            </m:r>
          </m:e>
          <m:sub>
            <m:r>
              <w:rPr>
                <w:rFonts w:ascii="Cambria Math" w:cs="Cambria Math" w:eastAsia="Cambria Math" w:hAnsi="Cambria Math"/>
                <w:sz w:val="20"/>
                <w:szCs w:val="20"/>
              </w:rPr>
              <m:t xml:space="preserve">ij</m:t>
            </m:r>
          </m:sub>
        </m:sSub>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m:t>
            </m:r>
          </m:e>
          <m:sup>
            <m:r>
              <w:rPr>
                <w:rFonts w:ascii="Cambria Math" w:cs="Cambria Math" w:eastAsia="Cambria Math" w:hAnsi="Cambria Math"/>
                <w:sz w:val="20"/>
                <w:szCs w:val="20"/>
              </w:rPr>
              <m:t xml:space="preserve">y</m:t>
            </m:r>
          </m:sup>
        </m:sSup>
      </m:oMath>
      <w:r w:rsidDel="00000000" w:rsidR="00000000" w:rsidRPr="00000000">
        <w:rPr>
          <w:sz w:val="20"/>
          <w:szCs w:val="20"/>
          <w:rtl w:val="0"/>
        </w:rPr>
        <w:tab/>
      </w:r>
      <w:r w:rsidDel="00000000" w:rsidR="00000000" w:rsidRPr="00000000">
        <w:rPr>
          <w:sz w:val="22"/>
          <w:szCs w:val="22"/>
          <w:rtl w:val="0"/>
        </w:rPr>
        <w:tab/>
        <w:tab/>
      </w:r>
    </w:p>
    <w:p w:rsidR="00000000" w:rsidDel="00000000" w:rsidP="00000000" w:rsidRDefault="00000000" w:rsidRPr="00000000" w14:paraId="0000048F">
      <w:pPr>
        <w:pageBreakBefore w:val="0"/>
        <w:spacing w:before="0" w:lineRule="auto"/>
        <w:rPr/>
      </w:pPr>
      <w:r w:rsidDel="00000000" w:rsidR="00000000" w:rsidRPr="00000000">
        <w:rPr>
          <w:rtl w:val="0"/>
        </w:rPr>
        <w:t xml:space="preserve">The inhomogeneous Cox process model was deemed the appropriate spatial model, as it enables estimation of probability of seedling intensity at a particular location while considering multiple known and unknown factors weighted according to their proximity to the observation. Here, the seedling outcome γ</w:t>
      </w:r>
      <w:r w:rsidDel="00000000" w:rsidR="00000000" w:rsidRPr="00000000">
        <w:rPr>
          <w:i w:val="1"/>
          <w:iCs w:val="1"/>
          <w:vertAlign w:val="subscript"/>
          <w:rtl w:val="0"/>
        </w:rPr>
        <w:t xml:space="preserve">ij</w:t>
      </w:r>
      <w:r w:rsidDel="00000000" w:rsidR="00000000" w:rsidRPr="00000000">
        <w:rPr>
          <w:rtl w:val="0"/>
        </w:rPr>
        <w:t xml:space="preserve"> of the </w:t>
      </w:r>
      <w:r w:rsidDel="00000000" w:rsidR="00000000" w:rsidRPr="00000000">
        <w:rPr>
          <w:i w:val="1"/>
          <w:iCs w:val="1"/>
          <w:rtl w:val="0"/>
        </w:rPr>
        <w:t xml:space="preserve">i</w:t>
      </w:r>
      <w:r w:rsidDel="00000000" w:rsidR="00000000" w:rsidRPr="00000000">
        <w:rPr>
          <w:rtl w:val="0"/>
        </w:rPr>
        <w:t xml:space="preserve">th observation at the </w:t>
      </w:r>
      <w:r w:rsidDel="00000000" w:rsidR="00000000" w:rsidRPr="00000000">
        <w:rPr>
          <w:i w:val="1"/>
          <w:iCs w:val="1"/>
          <w:rtl w:val="0"/>
        </w:rPr>
        <w:t xml:space="preserve">j</w:t>
      </w:r>
      <w:r w:rsidDel="00000000" w:rsidR="00000000" w:rsidRPr="00000000">
        <w:rPr>
          <w:rtl w:val="0"/>
        </w:rPr>
        <w:t xml:space="preserve">th location was influenced by two factors </w:t>
      </w:r>
      <w:r w:rsidDel="00000000" w:rsidR="00000000" w:rsidRPr="00000000">
        <w:rPr>
          <w:i w:val="1"/>
          <w:iCs w:val="1"/>
          <w:rtl w:val="0"/>
        </w:rPr>
        <w:t xml:space="preserve">r</w:t>
      </w:r>
      <w:r w:rsidDel="00000000" w:rsidR="00000000" w:rsidRPr="00000000">
        <w:rPr>
          <w:i w:val="1"/>
          <w:iCs w:val="1"/>
          <w:vertAlign w:val="subscript"/>
          <w:rtl w:val="0"/>
        </w:rPr>
        <w:t xml:space="preserve">ij</w:t>
      </w:r>
      <w:r w:rsidDel="00000000" w:rsidR="00000000" w:rsidRPr="00000000">
        <w:rPr>
          <w:i w:val="1"/>
          <w:iCs w:val="1"/>
          <w:vertAlign w:val="subscript"/>
          <w:rtl w:val="0"/>
        </w:rPr>
        <w:t xml:space="preserve"> </w:t>
      </w:r>
      <w:r w:rsidDel="00000000" w:rsidR="00000000" w:rsidRPr="00000000">
        <w:rPr>
          <w:rtl w:val="0"/>
        </w:rPr>
        <w:t xml:space="preserve">and </w:t>
      </w:r>
      <w:r w:rsidDel="00000000" w:rsidR="00000000" w:rsidRPr="00000000">
        <w:rPr>
          <w:i w:val="1"/>
          <w:iCs w:val="1"/>
          <w:rtl w:val="0"/>
        </w:rPr>
        <w:t xml:space="preserve">p</w:t>
      </w:r>
      <w:r w:rsidDel="00000000" w:rsidR="00000000" w:rsidRPr="00000000">
        <w:rPr>
          <w:i w:val="1"/>
          <w:iCs w:val="1"/>
          <w:vertAlign w:val="subscript"/>
          <w:rtl w:val="0"/>
        </w:rPr>
        <w:t xml:space="preserve">ij</w:t>
      </w:r>
      <w:r w:rsidDel="00000000" w:rsidR="00000000" w:rsidRPr="00000000">
        <w:rPr>
          <w:rtl w:val="0"/>
        </w:rPr>
        <w:t xml:space="preserve">., with random effects </w:t>
      </w:r>
      <w:r w:rsidDel="00000000" w:rsidR="00000000" w:rsidRPr="00000000">
        <w:rPr>
          <w:i w:val="1"/>
          <w:iCs w:val="1"/>
          <w:rtl w:val="0"/>
        </w:rPr>
        <w:t xml:space="preserve">u</w:t>
      </w:r>
      <w:r w:rsidDel="00000000" w:rsidR="00000000" w:rsidRPr="00000000">
        <w:rPr>
          <w:i w:val="1"/>
          <w:iCs w:val="1"/>
          <w:vertAlign w:val="subscript"/>
          <w:rtl w:val="0"/>
        </w:rPr>
        <w:t xml:space="preserve">ij</w:t>
      </w:r>
      <w:r w:rsidDel="00000000" w:rsidR="00000000" w:rsidRPr="00000000">
        <w:rPr>
          <w:rtl w:val="0"/>
        </w:rPr>
        <w:t xml:space="preserve"> measured in levels of outcome uncertainty. This emphasises the effects of spatial randomness, as the model considers multiple realisations (</w:t>
      </w:r>
      <w:r w:rsidDel="00000000" w:rsidR="00000000" w:rsidRPr="00000000">
        <w:rPr>
          <w:i w:val="1"/>
          <w:iCs w:val="1"/>
          <w:rtl w:val="0"/>
        </w:rPr>
        <w:t xml:space="preserve">M) </w:t>
      </w:r>
      <w:r w:rsidDel="00000000" w:rsidR="00000000" w:rsidRPr="00000000">
        <w:rPr>
          <w:rtl w:val="0"/>
        </w:rPr>
        <w:t xml:space="preserve">along a Gaussian distribution with its mean set to zero and a variance matrix (Σ) of dimensions </w:t>
      </w:r>
      <w:r w:rsidDel="00000000" w:rsidR="00000000" w:rsidRPr="00000000">
        <w:rPr>
          <w:i w:val="1"/>
          <w:iCs w:val="1"/>
          <w:rtl w:val="0"/>
        </w:rPr>
        <w:t xml:space="preserve">q</w:t>
      </w:r>
      <w:r w:rsidDel="00000000" w:rsidR="00000000" w:rsidRPr="00000000">
        <w:rPr>
          <w:rtl w:val="0"/>
        </w:rPr>
        <w:t xml:space="preserve"> x </w:t>
      </w:r>
      <w:r w:rsidDel="00000000" w:rsidR="00000000" w:rsidRPr="00000000">
        <w:rPr>
          <w:i w:val="1"/>
          <w:iCs w:val="1"/>
          <w:rtl w:val="0"/>
        </w:rPr>
        <w:t xml:space="preserve">q </w:t>
      </w:r>
      <w:r w:rsidDel="00000000" w:rsidR="00000000" w:rsidRPr="00000000">
        <w:rPr>
          <w:rtl w:val="0"/>
        </w:rPr>
        <w:t xml:space="preserve">weighted in intensity by its distance from the mean. From these estimates, we assessed the probability of seedling intensity </w:t>
      </w:r>
      <w:r w:rsidDel="00000000" w:rsidR="00000000" w:rsidRPr="00000000">
        <w:rPr>
          <w:i w:val="1"/>
          <w:iCs w:val="1"/>
          <w:rtl w:val="0"/>
        </w:rPr>
        <w:t xml:space="preserve">Y</w:t>
      </w:r>
      <w:r w:rsidDel="00000000" w:rsidR="00000000" w:rsidRPr="00000000">
        <w:rPr>
          <w:i w:val="1"/>
          <w:iCs w:val="1"/>
          <w:vertAlign w:val="subscript"/>
          <w:rtl w:val="0"/>
        </w:rPr>
        <w:t xml:space="preserve">i</w:t>
      </w:r>
      <w:r w:rsidDel="00000000" w:rsidR="00000000" w:rsidRPr="00000000">
        <w:rPr>
          <w:rtl w:val="0"/>
        </w:rPr>
        <w:t xml:space="preserve"> of species</w:t>
      </w:r>
      <w:r w:rsidDel="00000000" w:rsidR="00000000" w:rsidRPr="00000000">
        <w:rPr>
          <w:i w:val="1"/>
          <w:iCs w:val="1"/>
          <w:vertAlign w:val="subscript"/>
          <w:rtl w:val="0"/>
        </w:rPr>
        <w:t xml:space="preserve">I  </w:t>
      </w:r>
      <w:r w:rsidDel="00000000" w:rsidR="00000000" w:rsidRPr="00000000">
        <w:rPr>
          <w:rtl w:val="0"/>
        </w:rPr>
        <w:t xml:space="preserve">in spatial relation to chosen parameters by fitting the model as follows:</w:t>
      </w:r>
    </w:p>
    <w:p w:rsidR="00000000" w:rsidDel="00000000" w:rsidP="00000000" w:rsidRDefault="00000000" w:rsidRPr="00000000" w14:paraId="00000490">
      <w:pPr>
        <w:pageBreakBefore w:val="0"/>
        <w:spacing w:after="200" w:before="200" w:lineRule="auto"/>
        <w:ind w:left="0" w:firstLine="720"/>
        <w:jc w:val="left"/>
        <w:rPr/>
      </w:pPr>
      <m:oMath>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=exp⁡(SSdist</m:t>
        </m:r>
        <m:d>
          <m:dPr>
            <m:begChr m:val="("/>
            <m:endChr m:val=")"/>
            <m:ctrlPr>
              <w:rPr>
                <w:rFonts w:ascii="Cambria Math" w:cs="Cambria Math" w:eastAsia="Cambria Math" w:hAnsi="Cambria Math"/>
                <w:sz w:val="22"/>
                <w:szCs w:val="22"/>
              </w:rPr>
            </m:ctrlPr>
          </m:dPr>
          <m:e>
            <m:r>
              <w:rPr>
                <w:rFonts w:ascii="Cambria Math" w:cs="Cambria Math" w:eastAsia="Cambria Math" w:hAnsi="Cambria Math"/>
                <w:sz w:val="22"/>
                <w:szCs w:val="22"/>
              </w:rPr>
              <m:t xml:space="preserve">i</m:t>
            </m:r>
          </m:e>
        </m:d>
        <m:r>
          <w:rPr>
            <w:rFonts w:ascii="Cambria Math" w:cs="Cambria Math" w:eastAsia="Cambria Math" w:hAnsi="Cambria Math"/>
            <w:sz w:val="20"/>
            <w:szCs w:val="20"/>
          </w:rPr>
          <m:t xml:space="preserve">+RA(i)+GA(i)+BS(i)+RIX(i)+AS(i)+W(i)+</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ε</m:t>
            </m:r>
          </m:e>
          <m:sub>
            <m:r>
              <w:rPr>
                <w:rFonts w:ascii="Cambria Math" w:cs="Cambria Math" w:eastAsia="Cambria Math" w:hAnsi="Cambria Math"/>
                <w:sz w:val="20"/>
                <w:szCs w:val="20"/>
              </w:rPr>
              <m:t xml:space="preserve">i</m:t>
            </m:r>
          </m:sub>
        </m:sSub>
      </m:oMath>
      <w:r w:rsidDel="00000000" w:rsidR="00000000" w:rsidRPr="00000000">
        <w:rPr>
          <w:rFonts w:ascii="Cambria Math" w:cs="Cambria Math" w:eastAsia="Cambria Math" w:hAnsi="Cambria Math"/>
          <w:sz w:val="20"/>
          <w:szCs w:val="20"/>
          <w:rtl w:val="0"/>
        </w:rPr>
        <w:tab/>
      </w:r>
      <w:r w:rsidDel="00000000" w:rsidR="00000000" w:rsidRPr="00000000">
        <w:rPr>
          <w:rtl w:val="0"/>
        </w:rPr>
      </w:r>
    </w:p>
    <w:p w:rsidR="00000000" w:rsidDel="00000000" w:rsidP="00000000" w:rsidRDefault="00000000" w:rsidRPr="00000000" w14:paraId="00000491">
      <w:pPr>
        <w:pageBreakBefore w:val="0"/>
        <w:spacing w:after="0" w:before="0" w:lineRule="auto"/>
        <w:rPr/>
      </w:pPr>
      <w:r w:rsidDel="00000000" w:rsidR="00000000" w:rsidRPr="00000000">
        <w:rPr>
          <w:rtl w:val="0"/>
        </w:rPr>
        <w:t xml:space="preserve">where </w:t>
      </w:r>
      <w:r w:rsidDel="00000000" w:rsidR="00000000" w:rsidRPr="00000000">
        <w:rPr>
          <w:i w:val="1"/>
          <w:iCs w:val="1"/>
          <w:rtl w:val="0"/>
        </w:rPr>
        <w:t xml:space="preserve">SSdist</w:t>
      </w:r>
      <w:r w:rsidDel="00000000" w:rsidR="00000000" w:rsidRPr="00000000">
        <w:rPr>
          <w:i w:val="1"/>
          <w:iCs w:val="1"/>
          <w:rtl w:val="0"/>
        </w:rPr>
        <w:t xml:space="preserve"> </w:t>
      </w:r>
      <w:r w:rsidDel="00000000" w:rsidR="00000000" w:rsidRPr="00000000">
        <w:rPr>
          <w:rtl w:val="0"/>
        </w:rPr>
        <w:t xml:space="preserve">represents distance to seed sources, </w:t>
      </w:r>
      <w:r w:rsidDel="00000000" w:rsidR="00000000" w:rsidRPr="00000000">
        <w:rPr>
          <w:i w:val="1"/>
          <w:iCs w:val="1"/>
          <w:rtl w:val="0"/>
        </w:rPr>
        <w:t xml:space="preserve">RA </w:t>
      </w:r>
      <w:r w:rsidDel="00000000" w:rsidR="00000000" w:rsidRPr="00000000">
        <w:rPr>
          <w:rtl w:val="0"/>
        </w:rPr>
        <w:t xml:space="preserve">is precedence of red attack tree mortality and </w:t>
      </w:r>
      <w:r w:rsidDel="00000000" w:rsidR="00000000" w:rsidRPr="00000000">
        <w:rPr>
          <w:i w:val="1"/>
          <w:iCs w:val="1"/>
          <w:rtl w:val="0"/>
        </w:rPr>
        <w:t xml:space="preserve">GA</w:t>
      </w:r>
      <w:r w:rsidDel="00000000" w:rsidR="00000000" w:rsidRPr="00000000">
        <w:rPr>
          <w:rtl w:val="0"/>
        </w:rPr>
        <w:t xml:space="preserve"> is precedence of grey attack tree mortality, </w:t>
      </w:r>
      <w:r w:rsidDel="00000000" w:rsidR="00000000" w:rsidRPr="00000000">
        <w:rPr>
          <w:i w:val="1"/>
          <w:iCs w:val="1"/>
          <w:rtl w:val="0"/>
        </w:rPr>
        <w:t xml:space="preserve">BS</w:t>
      </w:r>
      <w:r w:rsidDel="00000000" w:rsidR="00000000" w:rsidRPr="00000000">
        <w:rPr>
          <w:rtl w:val="0"/>
        </w:rPr>
        <w:t xml:space="preserve"> is dummy variable of burn severity, </w:t>
      </w:r>
      <w:r w:rsidDel="00000000" w:rsidR="00000000" w:rsidRPr="00000000">
        <w:rPr>
          <w:i w:val="1"/>
          <w:iCs w:val="1"/>
          <w:rtl w:val="0"/>
        </w:rPr>
        <w:t xml:space="preserve">RIX, AS, </w:t>
      </w:r>
      <w:r w:rsidDel="00000000" w:rsidR="00000000" w:rsidRPr="00000000">
        <w:rPr>
          <w:rtl w:val="0"/>
        </w:rPr>
        <w:t xml:space="preserve">are topographic values of terrain ruggedness, aspect and slope, </w:t>
      </w:r>
      <w:r w:rsidDel="00000000" w:rsidR="00000000" w:rsidRPr="00000000">
        <w:rPr>
          <w:i w:val="1"/>
          <w:iCs w:val="1"/>
          <w:rtl w:val="0"/>
        </w:rPr>
        <w:t xml:space="preserve">W</w:t>
      </w:r>
      <w:r w:rsidDel="00000000" w:rsidR="00000000" w:rsidRPr="00000000">
        <w:rPr>
          <w:rtl w:val="0"/>
        </w:rPr>
        <w:t xml:space="preserve"> is mean post-fire wind conditions, and </w:t>
      </w:r>
      <w:r w:rsidDel="00000000" w:rsidR="00000000" w:rsidRPr="00000000">
        <w:rPr>
          <w:rFonts w:ascii="Cambria Math" w:cs="Cambria Math" w:eastAsia="Cambria Math" w:hAnsi="Cambria Math"/>
          <w:i w:val="1"/>
          <w:iCs w:val="1"/>
          <w:rtl w:val="0"/>
        </w:rPr>
        <w:t xml:space="preserve">ε</w:t>
      </w:r>
      <w:r w:rsidDel="00000000" w:rsidR="00000000" w:rsidRPr="00000000">
        <w:rPr>
          <w:rFonts w:ascii="Cambria Math" w:cs="Cambria Math" w:eastAsia="Cambria Math" w:hAnsi="Cambria Math"/>
          <w:i w:val="1"/>
          <w:iCs w:val="1"/>
          <w:vertAlign w:val="subscript"/>
          <w:rtl w:val="0"/>
        </w:rPr>
        <w:t xml:space="preserve">i</w:t>
      </w:r>
      <w:r w:rsidDel="00000000" w:rsidR="00000000" w:rsidRPr="00000000">
        <w:rPr>
          <w:rtl w:val="0"/>
        </w:rPr>
        <w:t xml:space="preserve"> is the error term </w:t>
      </w:r>
      <w:hyperlink r:id="rId90">
        <w:r w:rsidDel="00000000" w:rsidR="00000000" w:rsidRPr="00000000">
          <w:rPr>
            <w:vertAlign w:val="superscript"/>
            <w:rtl w:val="0"/>
          </w:rPr>
          <w:t xml:space="preserve">122,123</w:t>
        </w:r>
      </w:hyperlink>
      <w:r w:rsidDel="00000000" w:rsidR="00000000" w:rsidRPr="00000000">
        <w:rPr>
          <w:rtl w:val="0"/>
        </w:rPr>
        <w:t xml:space="preserve">.</w:t>
        <w:tab/>
      </w:r>
    </w:p>
    <w:p w:rsidR="00000000" w:rsidDel="00000000" w:rsidP="00000000" w:rsidRDefault="00000000" w:rsidRPr="00000000" w14:paraId="00000492">
      <w:pPr>
        <w:pageBreakBefore w:val="0"/>
        <w:spacing w:after="0" w:before="0" w:lineRule="auto"/>
        <w:rPr/>
      </w:pPr>
      <w:r w:rsidDel="00000000" w:rsidR="00000000" w:rsidRPr="00000000">
        <w:rPr>
          <w:rtl w:val="0"/>
        </w:rPr>
      </w:r>
    </w:p>
    <w:p w:rsidR="00000000" w:rsidDel="00000000" w:rsidP="00000000" w:rsidRDefault="00000000" w:rsidRPr="00000000" w14:paraId="00000493">
      <w:pPr>
        <w:pStyle w:val="Heading1"/>
        <w:pageBreakBefore w:val="0"/>
        <w:ind w:left="0" w:firstLine="0"/>
        <w:rPr/>
      </w:pPr>
      <w:bookmarkStart w:colFirst="0" w:colLast="0" w:name="_vx1227" w:id="34"/>
      <w:bookmarkEnd w:id="34"/>
      <w:r w:rsidDel="00000000" w:rsidR="00000000" w:rsidRPr="00000000">
        <w:rPr>
          <w:rtl w:val="0"/>
        </w:rPr>
        <w:t xml:space="preserve">3. Results</w:t>
      </w:r>
    </w:p>
    <w:p w:rsidR="00000000" w:rsidDel="00000000" w:rsidP="00000000" w:rsidRDefault="00000000" w:rsidRPr="00000000" w14:paraId="00000494">
      <w:pPr>
        <w:pStyle w:val="Heading2"/>
        <w:pageBreakBefore w:val="0"/>
        <w:rPr/>
      </w:pPr>
      <w:bookmarkStart w:colFirst="0" w:colLast="0" w:name="_3fwokq0" w:id="35"/>
      <w:bookmarkEnd w:id="35"/>
      <w:r w:rsidDel="00000000" w:rsidR="00000000" w:rsidRPr="00000000">
        <w:rPr>
          <w:rtl w:val="0"/>
        </w:rPr>
        <w:t xml:space="preserve">3.1 Spatial patterns of conifer regeneration density between plots </w:t>
      </w:r>
    </w:p>
    <w:p w:rsidR="00000000" w:rsidDel="00000000" w:rsidP="00000000" w:rsidRDefault="00000000" w:rsidRPr="00000000" w14:paraId="00000495">
      <w:pPr>
        <w:pageBreakBefore w:val="0"/>
        <w:spacing w:after="0" w:before="0" w:lineRule="auto"/>
        <w:rPr/>
      </w:pPr>
      <w:r w:rsidDel="00000000" w:rsidR="00000000" w:rsidRPr="00000000">
        <w:rPr>
          <w:rtl w:val="0"/>
        </w:rPr>
        <w:t xml:space="preserve">We sampled 3886 post-fire seedlings across three plots. Mean regeneration density (ha</w:t>
      </w:r>
      <w:r w:rsidDel="00000000" w:rsidR="00000000" w:rsidRPr="00000000">
        <w:rPr>
          <w:vertAlign w:val="superscript"/>
          <w:rtl w:val="0"/>
        </w:rPr>
        <w:t xml:space="preserve">-1</w:t>
      </w:r>
      <w:r w:rsidDel="00000000" w:rsidR="00000000" w:rsidRPr="00000000">
        <w:rPr>
          <w:rtl w:val="0"/>
        </w:rPr>
        <w:t xml:space="preserve">) significantly differed between plots (h = 342.97; df = 2, p&lt;0.000), with higher density in plot 1 (318.0 ± 122.2ha-1) than plot 2 (230.4 ± 103.4ha-1) and plot 3 (306.6 ± 140.2ha-1, Table 16). Plot location significantly influenced the mean distance to nearest neighbour (h = 440.03, df = 2, p&lt;0.000) and distance to nearest seed source (h = 683.68, df = 2, p&lt;0.000). In plot 1, seedlings were clustered closer to each other (1.82m) and to their nearest seed source (20.68 ± 17.57m) than in other plots. Spatial patterns of seedling intensity (m</w:t>
      </w:r>
      <w:r w:rsidDel="00000000" w:rsidR="00000000" w:rsidRPr="00000000">
        <w:rPr>
          <w:vertAlign w:val="superscript"/>
          <w:rtl w:val="0"/>
        </w:rPr>
        <w:t xml:space="preserve">-2</w:t>
      </w:r>
      <w:r w:rsidDel="00000000" w:rsidR="00000000" w:rsidRPr="00000000">
        <w:rPr>
          <w:rtl w:val="0"/>
        </w:rPr>
        <w:t xml:space="preserve">) varied by plot (Figure 14). In plot 1, dispersion was significant beyond 9m, while in plot 3, significant patterns extended up to 24m and 22m, respectively.</w:t>
      </w:r>
    </w:p>
    <w:p w:rsidR="00000000" w:rsidDel="00000000" w:rsidP="00000000" w:rsidRDefault="00000000" w:rsidRPr="00000000" w14:paraId="00000496">
      <w:pPr>
        <w:pStyle w:val="Heading5"/>
        <w:rPr>
          <w:b w:val="0"/>
          <w:bCs w:val="0"/>
        </w:rPr>
      </w:pPr>
      <w:bookmarkStart w:colFirst="0" w:colLast="0" w:name="_1v1yuxt" w:id="36"/>
      <w:bookmarkEnd w:id="36"/>
      <w:r w:rsidDel="00000000" w:rsidR="00000000" w:rsidRPr="00000000">
        <w:rPr>
          <w:rtl w:val="0"/>
        </w:rPr>
        <w:t xml:space="preserve">Table 14 </w:t>
      </w:r>
      <w:r w:rsidDel="00000000" w:rsidR="00000000" w:rsidRPr="00000000">
        <w:rPr>
          <w:b w:val="0"/>
          <w:bCs w:val="0"/>
          <w:rtl w:val="0"/>
        </w:rPr>
        <w:t xml:space="preserve">Mean values (Stdev) reporting absolute ‘Density’, nearest-neighbour distance ‘NNdist’, and distance to seed source ‘SSdist’ of all conifer seedlings. Statistical significance of variance in plot density and nearest neighbour distance reported at 0.05, 0.01, 0.001 levels as *, **, *** according to the Kruskal Wallis test. Significant deviations from CSR towards clustering (&lt;1.000) and dispersion (&gt;1.000) reported at 0.05, 0.01, 0.001 levels as </w:t>
      </w:r>
      <w:r w:rsidDel="00000000" w:rsidR="00000000" w:rsidRPr="00000000">
        <w:rPr>
          <w:sz w:val="22"/>
          <w:szCs w:val="22"/>
          <w:vertAlign w:val="superscript"/>
          <w:rtl w:val="0"/>
        </w:rPr>
        <w:t xml:space="preserve">#</w:t>
      </w:r>
      <w:r w:rsidDel="00000000" w:rsidR="00000000" w:rsidRPr="00000000">
        <w:rPr>
          <w:b w:val="0"/>
          <w:bCs w:val="0"/>
          <w:rtl w:val="0"/>
        </w:rPr>
        <w:t xml:space="preserve">, </w:t>
      </w:r>
      <w:r w:rsidDel="00000000" w:rsidR="00000000" w:rsidRPr="00000000">
        <w:rPr>
          <w:sz w:val="22"/>
          <w:szCs w:val="22"/>
          <w:vertAlign w:val="superscript"/>
          <w:rtl w:val="0"/>
        </w:rPr>
        <w:t xml:space="preserve">#</w:t>
      </w:r>
      <w:r w:rsidDel="00000000" w:rsidR="00000000" w:rsidRPr="00000000">
        <w:rPr>
          <w:b w:val="0"/>
          <w:bCs w:val="0"/>
          <w:rtl w:val="0"/>
        </w:rPr>
        <w:t xml:space="preserve">, </w:t>
      </w:r>
      <w:r w:rsidDel="00000000" w:rsidR="00000000" w:rsidRPr="00000000">
        <w:rPr>
          <w:sz w:val="22"/>
          <w:szCs w:val="22"/>
          <w:vertAlign w:val="superscript"/>
          <w:rtl w:val="0"/>
        </w:rPr>
        <w:t xml:space="preserve">###</w:t>
      </w:r>
      <w:r w:rsidDel="00000000" w:rsidR="00000000" w:rsidRPr="00000000">
        <w:rPr>
          <w:b w:val="0"/>
          <w:bCs w:val="0"/>
          <w:rtl w:val="0"/>
        </w:rPr>
        <w:t xml:space="preserve"> according to Clark &amp; Evans Aggregation test.</w:t>
      </w:r>
    </w:p>
    <w:tbl>
      <w:tblPr>
        <w:tblStyle w:val="Table17"/>
        <w:tblW w:w="8305.511811023624"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0.6175103768774"/>
        <w:gridCol w:w="1660.6175103768774"/>
        <w:gridCol w:w="1661.4255967566228"/>
        <w:gridCol w:w="1661.4255967566228"/>
        <w:gridCol w:w="1661.4255967566228"/>
        <w:tblGridChange w:id="0">
          <w:tblGrid>
            <w:gridCol w:w="1660.6175103768774"/>
            <w:gridCol w:w="1660.6175103768774"/>
            <w:gridCol w:w="1661.4255967566228"/>
            <w:gridCol w:w="1661.4255967566228"/>
            <w:gridCol w:w="1661.4255967566228"/>
          </w:tblGrid>
        </w:tblGridChange>
      </w:tblGrid>
      <w:tr>
        <w:trPr>
          <w:cantSplit w:val="0"/>
          <w:trHeight w:val="340" w:hRule="atLeast"/>
          <w:tblHeader w:val="0"/>
        </w:trPr>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7">
            <w:pPr>
              <w:spacing w:after="0" w:before="0" w:line="240" w:lineRule="auto"/>
              <w:jc w:val="left"/>
              <w:rPr>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8">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Density (ha</w:t>
            </w:r>
            <w:r w:rsidDel="00000000" w:rsidR="00000000" w:rsidRPr="00000000">
              <w:rPr>
                <w:b w:val="1"/>
                <w:bCs w:val="1"/>
                <w:color w:val="000000"/>
                <w:sz w:val="20"/>
                <w:szCs w:val="20"/>
                <w:vertAlign w:val="superscript"/>
                <w:rtl w:val="0"/>
              </w:rPr>
              <w:t xml:space="preserve">-1</w:t>
            </w:r>
            <w:r w:rsidDel="00000000" w:rsidR="00000000" w:rsidRPr="00000000">
              <w:rPr>
                <w:b w:val="1"/>
                <w:bCs w:val="1"/>
                <w:color w:val="000000"/>
                <w:sz w:val="20"/>
                <w:szCs w:val="20"/>
                <w:rtl w:val="0"/>
              </w:rPr>
              <w:t xml:space="preserve">)</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9">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NNdist (m)</w:t>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A">
            <w:pPr>
              <w:spacing w:after="0" w:line="240" w:lineRule="auto"/>
              <w:jc w:val="left"/>
              <w:rPr>
                <w:b w:val="1"/>
                <w:bCs w:val="1"/>
                <w:sz w:val="20"/>
                <w:szCs w:val="20"/>
              </w:rPr>
            </w:pPr>
            <w:r w:rsidDel="00000000" w:rsidR="00000000" w:rsidRPr="00000000">
              <w:rPr>
                <w:b w:val="1"/>
                <w:bCs w:val="1"/>
                <w:sz w:val="20"/>
                <w:szCs w:val="20"/>
                <w:rtl w:val="0"/>
              </w:rPr>
              <w:t xml:space="preserve">SSdist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9B">
            <w:pPr>
              <w:spacing w:after="0" w:line="240" w:lineRule="auto"/>
              <w:jc w:val="left"/>
              <w:rPr>
                <w:b w:val="1"/>
                <w:bCs w:val="1"/>
                <w:sz w:val="20"/>
                <w:szCs w:val="20"/>
              </w:rPr>
            </w:pPr>
            <w:r w:rsidDel="00000000" w:rsidR="00000000" w:rsidRPr="00000000">
              <w:rPr>
                <w:b w:val="1"/>
                <w:bCs w:val="1"/>
                <w:sz w:val="20"/>
                <w:szCs w:val="20"/>
                <w:rtl w:val="0"/>
              </w:rPr>
              <w:t xml:space="preserve">CE-index</w:t>
            </w:r>
          </w:p>
        </w:tc>
      </w:tr>
      <w:tr>
        <w:trPr>
          <w:cantSplit w:val="0"/>
          <w:trHeight w:val="34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C">
            <w:pPr>
              <w:spacing w:after="0" w:before="0" w:line="240" w:lineRule="auto"/>
              <w:jc w:val="left"/>
              <w:rPr>
                <w:color w:val="000000"/>
                <w:sz w:val="20"/>
                <w:szCs w:val="20"/>
              </w:rPr>
            </w:pPr>
            <w:r w:rsidDel="00000000" w:rsidR="00000000" w:rsidRPr="00000000">
              <w:rPr>
                <w:color w:val="000000"/>
                <w:sz w:val="20"/>
                <w:szCs w:val="20"/>
                <w:rtl w:val="0"/>
              </w:rPr>
              <w:t xml:space="preserve">Pooled</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D">
            <w:pPr>
              <w:spacing w:after="0" w:before="0" w:line="240" w:lineRule="auto"/>
              <w:jc w:val="left"/>
              <w:rPr>
                <w:color w:val="000000"/>
                <w:sz w:val="20"/>
                <w:szCs w:val="20"/>
              </w:rPr>
            </w:pPr>
            <w:r w:rsidDel="00000000" w:rsidR="00000000" w:rsidRPr="00000000">
              <w:rPr>
                <w:color w:val="000000"/>
                <w:sz w:val="20"/>
                <w:szCs w:val="20"/>
                <w:rtl w:val="0"/>
              </w:rPr>
              <w:t xml:space="preserve">285.1 (130.3) </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E">
            <w:pPr>
              <w:spacing w:after="0" w:before="0" w:line="240" w:lineRule="auto"/>
              <w:jc w:val="left"/>
              <w:rPr>
                <w:color w:val="000000"/>
                <w:sz w:val="20"/>
                <w:szCs w:val="20"/>
              </w:rPr>
            </w:pPr>
            <w:r w:rsidDel="00000000" w:rsidR="00000000" w:rsidRPr="00000000">
              <w:rPr>
                <w:color w:val="000000"/>
                <w:sz w:val="20"/>
                <w:szCs w:val="20"/>
                <w:rtl w:val="0"/>
              </w:rPr>
              <w:t xml:space="preserve">2.24</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9F">
            <w:pPr>
              <w:spacing w:after="0" w:line="240" w:lineRule="auto"/>
              <w:jc w:val="left"/>
              <w:rPr>
                <w:sz w:val="20"/>
                <w:szCs w:val="20"/>
              </w:rPr>
            </w:pPr>
            <w:r w:rsidDel="00000000" w:rsidR="00000000" w:rsidRPr="00000000">
              <w:rPr>
                <w:sz w:val="20"/>
                <w:szCs w:val="20"/>
                <w:rtl w:val="0"/>
              </w:rPr>
              <w:t xml:space="preserve">35.40 (29.81)</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0">
            <w:pPr>
              <w:spacing w:after="0" w:line="240" w:lineRule="auto"/>
              <w:jc w:val="left"/>
              <w:rPr>
                <w:b w:val="1"/>
                <w:bCs w:val="1"/>
                <w:sz w:val="20"/>
                <w:szCs w:val="20"/>
              </w:rPr>
            </w:pPr>
            <w:r w:rsidDel="00000000" w:rsidR="00000000" w:rsidRPr="00000000">
              <w:rPr>
                <w:sz w:val="20"/>
                <w:szCs w:val="20"/>
                <w:rtl w:val="0"/>
              </w:rPr>
              <w:t xml:space="preserve">0.177</w:t>
            </w:r>
            <w:r w:rsidDel="00000000" w:rsidR="00000000" w:rsidRPr="00000000">
              <w:rPr>
                <w:b w:val="1"/>
                <w:bCs w:val="1"/>
                <w:sz w:val="20"/>
                <w:szCs w:val="20"/>
                <w:vertAlign w:val="superscript"/>
                <w:rtl w:val="0"/>
              </w:rPr>
              <w:t xml:space="preserve">###</w:t>
            </w:r>
            <w:r w:rsidDel="00000000" w:rsidR="00000000" w:rsidRPr="00000000">
              <w:rPr>
                <w:rtl w:val="0"/>
              </w:rPr>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1">
            <w:pPr>
              <w:spacing w:after="0" w:before="0" w:line="240" w:lineRule="auto"/>
              <w:jc w:val="left"/>
              <w:rPr>
                <w:color w:val="000000"/>
                <w:sz w:val="20"/>
                <w:szCs w:val="20"/>
              </w:rPr>
            </w:pPr>
            <w:r w:rsidDel="00000000" w:rsidR="00000000" w:rsidRPr="00000000">
              <w:rPr>
                <w:color w:val="000000"/>
                <w:sz w:val="20"/>
                <w:szCs w:val="20"/>
                <w:rtl w:val="0"/>
              </w:rPr>
              <w:t xml:space="preserve">Plot 1</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2">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318.8 (121.8)***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3">
            <w:pPr>
              <w:spacing w:after="0" w:before="0" w:line="240" w:lineRule="auto"/>
              <w:jc w:val="left"/>
              <w:rPr>
                <w:color w:val="000000"/>
                <w:sz w:val="20"/>
                <w:szCs w:val="20"/>
              </w:rPr>
            </w:pPr>
            <w:r w:rsidDel="00000000" w:rsidR="00000000" w:rsidRPr="00000000">
              <w:rPr>
                <w:color w:val="000000"/>
                <w:sz w:val="20"/>
                <w:szCs w:val="20"/>
                <w:rtl w:val="0"/>
              </w:rPr>
              <w:t xml:space="preserve">1.82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4">
            <w:pPr>
              <w:spacing w:after="0" w:line="240" w:lineRule="auto"/>
              <w:jc w:val="left"/>
              <w:rPr>
                <w:sz w:val="20"/>
                <w:szCs w:val="20"/>
              </w:rPr>
            </w:pPr>
            <w:r w:rsidDel="00000000" w:rsidR="00000000" w:rsidRPr="00000000">
              <w:rPr>
                <w:sz w:val="20"/>
                <w:szCs w:val="20"/>
                <w:rtl w:val="0"/>
              </w:rPr>
              <w:t xml:space="preserve">20.68 (17.57)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5">
            <w:pPr>
              <w:spacing w:after="0" w:line="240" w:lineRule="auto"/>
              <w:jc w:val="left"/>
              <w:rPr>
                <w:sz w:val="20"/>
                <w:szCs w:val="20"/>
              </w:rPr>
            </w:pPr>
            <w:r w:rsidDel="00000000" w:rsidR="00000000" w:rsidRPr="00000000">
              <w:rPr>
                <w:sz w:val="20"/>
                <w:szCs w:val="20"/>
                <w:rtl w:val="0"/>
              </w:rPr>
              <w:t xml:space="preserve">0.583</w:t>
            </w:r>
            <w:r w:rsidDel="00000000" w:rsidR="00000000" w:rsidRPr="00000000">
              <w:rPr>
                <w:b w:val="1"/>
                <w:bCs w:val="1"/>
                <w:sz w:val="20"/>
                <w:szCs w:val="20"/>
                <w:vertAlign w:val="superscript"/>
                <w:rtl w:val="0"/>
              </w:rPr>
              <w:t xml:space="preserve">###</w:t>
            </w:r>
            <w:r w:rsidDel="00000000" w:rsidR="00000000" w:rsidRPr="00000000">
              <w:rPr>
                <w:rtl w:val="0"/>
              </w:rPr>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6">
            <w:pPr>
              <w:spacing w:after="0" w:before="0" w:line="240" w:lineRule="auto"/>
              <w:jc w:val="left"/>
              <w:rPr>
                <w:color w:val="000000"/>
                <w:sz w:val="20"/>
                <w:szCs w:val="20"/>
              </w:rPr>
            </w:pPr>
            <w:r w:rsidDel="00000000" w:rsidR="00000000" w:rsidRPr="00000000">
              <w:rPr>
                <w:color w:val="000000"/>
                <w:sz w:val="20"/>
                <w:szCs w:val="20"/>
                <w:rtl w:val="0"/>
              </w:rPr>
              <w:t xml:space="preserve">Plot 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7">
            <w:pPr>
              <w:spacing w:after="0" w:before="0" w:line="240" w:lineRule="auto"/>
              <w:jc w:val="left"/>
              <w:rPr>
                <w:color w:val="000000"/>
                <w:sz w:val="20"/>
                <w:szCs w:val="20"/>
              </w:rPr>
            </w:pPr>
            <w:r w:rsidDel="00000000" w:rsidR="00000000" w:rsidRPr="00000000">
              <w:rPr>
                <w:color w:val="000000"/>
                <w:sz w:val="20"/>
                <w:szCs w:val="20"/>
                <w:rtl w:val="0"/>
              </w:rPr>
              <w:t xml:space="preserve">230.2 (103.7) </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8">
            <w:pPr>
              <w:spacing w:after="0" w:before="0" w:line="240" w:lineRule="auto"/>
              <w:jc w:val="left"/>
              <w:rPr>
                <w:b w:val="1"/>
                <w:bCs w:val="1"/>
                <w:color w:val="000000"/>
                <w:sz w:val="20"/>
                <w:szCs w:val="20"/>
                <w:vertAlign w:val="superscript"/>
              </w:rPr>
            </w:pPr>
            <w:r w:rsidDel="00000000" w:rsidR="00000000" w:rsidRPr="00000000">
              <w:rPr>
                <w:b w:val="1"/>
                <w:bCs w:val="1"/>
                <w:color w:val="000000"/>
                <w:sz w:val="20"/>
                <w:szCs w:val="20"/>
                <w:rtl w:val="0"/>
              </w:rPr>
              <w:t xml:space="preserve">2.85</w:t>
            </w:r>
            <w:r w:rsidDel="00000000" w:rsidR="00000000" w:rsidRPr="00000000">
              <w:rPr>
                <w:b w:val="1"/>
                <w:bCs w:val="1"/>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9">
            <w:pPr>
              <w:spacing w:after="0" w:line="240" w:lineRule="auto"/>
              <w:jc w:val="left"/>
              <w:rPr>
                <w:sz w:val="20"/>
                <w:szCs w:val="20"/>
              </w:rPr>
            </w:pPr>
            <w:r w:rsidDel="00000000" w:rsidR="00000000" w:rsidRPr="00000000">
              <w:rPr>
                <w:sz w:val="20"/>
                <w:szCs w:val="20"/>
                <w:rtl w:val="0"/>
              </w:rPr>
              <w:t xml:space="preserve">28.96 (13.69)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AA">
            <w:pPr>
              <w:spacing w:after="0" w:line="240" w:lineRule="auto"/>
              <w:jc w:val="left"/>
              <w:rPr>
                <w:sz w:val="20"/>
                <w:szCs w:val="20"/>
              </w:rPr>
            </w:pPr>
            <w:r w:rsidDel="00000000" w:rsidR="00000000" w:rsidRPr="00000000">
              <w:rPr>
                <w:sz w:val="20"/>
                <w:szCs w:val="20"/>
                <w:rtl w:val="0"/>
              </w:rPr>
              <w:t xml:space="preserve">1.005</w:t>
            </w:r>
          </w:p>
        </w:tc>
      </w:tr>
      <w:tr>
        <w:trPr>
          <w:cantSplit w:val="0"/>
          <w:trHeight w:val="34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B">
            <w:pPr>
              <w:spacing w:after="0" w:before="0" w:line="240" w:lineRule="auto"/>
              <w:jc w:val="left"/>
              <w:rPr>
                <w:color w:val="000000"/>
                <w:sz w:val="20"/>
                <w:szCs w:val="20"/>
              </w:rPr>
            </w:pPr>
            <w:r w:rsidDel="00000000" w:rsidR="00000000" w:rsidRPr="00000000">
              <w:rPr>
                <w:color w:val="000000"/>
                <w:sz w:val="20"/>
                <w:szCs w:val="20"/>
                <w:rtl w:val="0"/>
              </w:rPr>
              <w:t xml:space="preserve">Plot 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C">
            <w:pPr>
              <w:spacing w:after="0" w:before="0" w:line="240" w:lineRule="auto"/>
              <w:jc w:val="left"/>
              <w:rPr>
                <w:color w:val="000000"/>
                <w:sz w:val="20"/>
                <w:szCs w:val="20"/>
              </w:rPr>
            </w:pPr>
            <w:r w:rsidDel="00000000" w:rsidR="00000000" w:rsidRPr="00000000">
              <w:rPr>
                <w:color w:val="000000"/>
                <w:sz w:val="20"/>
                <w:szCs w:val="20"/>
                <w:rtl w:val="0"/>
              </w:rPr>
              <w:t xml:space="preserve">307.0 (140.3)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D">
            <w:pPr>
              <w:spacing w:after="0" w:before="0" w:line="240" w:lineRule="auto"/>
              <w:jc w:val="left"/>
              <w:rPr>
                <w:color w:val="000000"/>
                <w:sz w:val="20"/>
                <w:szCs w:val="20"/>
              </w:rPr>
            </w:pPr>
            <w:r w:rsidDel="00000000" w:rsidR="00000000" w:rsidRPr="00000000">
              <w:rPr>
                <w:color w:val="000000"/>
                <w:sz w:val="20"/>
                <w:szCs w:val="20"/>
                <w:rtl w:val="0"/>
              </w:rPr>
              <w:t xml:space="preserve">2.03</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E">
            <w:pPr>
              <w:spacing w:after="0" w:line="240" w:lineRule="auto"/>
              <w:jc w:val="left"/>
              <w:rPr>
                <w:sz w:val="20"/>
                <w:szCs w:val="20"/>
              </w:rPr>
            </w:pPr>
            <w:r w:rsidDel="00000000" w:rsidR="00000000" w:rsidRPr="00000000">
              <w:rPr>
                <w:sz w:val="20"/>
                <w:szCs w:val="20"/>
                <w:rtl w:val="0"/>
              </w:rPr>
              <w:t xml:space="preserve">49.99 (37.83)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AF">
            <w:pPr>
              <w:spacing w:after="0" w:line="240" w:lineRule="auto"/>
              <w:jc w:val="left"/>
              <w:rPr>
                <w:sz w:val="20"/>
                <w:szCs w:val="20"/>
              </w:rPr>
            </w:pPr>
            <w:r w:rsidDel="00000000" w:rsidR="00000000" w:rsidRPr="00000000">
              <w:rPr>
                <w:sz w:val="20"/>
                <w:szCs w:val="20"/>
                <w:rtl w:val="0"/>
              </w:rPr>
              <w:t xml:space="preserve">0.807</w:t>
            </w:r>
            <w:r w:rsidDel="00000000" w:rsidR="00000000" w:rsidRPr="00000000">
              <w:rPr>
                <w:b w:val="1"/>
                <w:bCs w:val="1"/>
                <w:sz w:val="20"/>
                <w:szCs w:val="20"/>
                <w:vertAlign w:val="superscript"/>
                <w:rtl w:val="0"/>
              </w:rPr>
              <w:t xml:space="preserve">###</w:t>
            </w:r>
            <w:r w:rsidDel="00000000" w:rsidR="00000000" w:rsidRPr="00000000">
              <w:rPr>
                <w:rtl w:val="0"/>
              </w:rPr>
            </w:r>
          </w:p>
        </w:tc>
      </w:tr>
    </w:tbl>
    <w:p w:rsidR="00000000" w:rsidDel="00000000" w:rsidP="00000000" w:rsidRDefault="00000000" w:rsidRPr="00000000" w14:paraId="000004B0">
      <w:pPr>
        <w:pageBreakBefore w:val="0"/>
        <w:spacing w:before="200" w:lineRule="auto"/>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724609</wp:posOffset>
                </wp:positionH>
                <wp:positionV relativeFrom="paragraph">
                  <wp:posOffset>38100</wp:posOffset>
                </wp:positionV>
                <wp:extent cx="3929063" cy="5980691"/>
                <wp:effectExtent b="0" l="0" r="0" t="0"/>
                <wp:wrapNone/>
                <wp:docPr id="3" name=""/>
                <a:graphic>
                  <a:graphicData uri="http://schemas.microsoft.com/office/word/2010/wordprocessingGroup">
                    <wpg:wgp>
                      <wpg:cNvGrpSpPr/>
                      <wpg:grpSpPr>
                        <a:xfrm>
                          <a:off x="2948550" y="100475"/>
                          <a:ext cx="3929063" cy="5980691"/>
                          <a:chOff x="2948550" y="100475"/>
                          <a:chExt cx="4794950" cy="7359075"/>
                        </a:xfrm>
                      </wpg:grpSpPr>
                      <wps:wsp>
                        <wps:cNvSpPr/>
                        <wps:cNvPr id="3" name="Shape 3"/>
                        <wps:spPr>
                          <a:xfrm>
                            <a:off x="2948567" y="100493"/>
                            <a:ext cx="4794900" cy="735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73" y="100500"/>
                            <a:ext cx="4794902" cy="7359011"/>
                            <a:chOff x="2948556" y="100482"/>
                            <a:chExt cx="4794902" cy="7359011"/>
                          </a:xfrm>
                        </wpg:grpSpPr>
                        <wps:wsp>
                          <wps:cNvSpPr/>
                          <wps:cNvPr id="40" name="Shape 40"/>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2" name="Shape 42"/>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4" name="Shape 44"/>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6" name="Shape 46"/>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7359011"/>
                                    <a:chOff x="2948556" y="100482"/>
                                    <a:chExt cx="4794902" cy="7359011"/>
                                  </a:xfrm>
                                </wpg:grpSpPr>
                                <wps:wsp>
                                  <wps:cNvSpPr/>
                                  <wps:cNvPr id="48" name="Shape 48"/>
                                  <wps:spPr>
                                    <a:xfrm>
                                      <a:off x="2948558" y="100493"/>
                                      <a:ext cx="4794900" cy="73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948556" y="100482"/>
                                      <a:ext cx="4794902" cy="6171044"/>
                                      <a:chOff x="-2" y="-11"/>
                                      <a:chExt cx="4794902" cy="6171044"/>
                                    </a:xfrm>
                                  </wpg:grpSpPr>
                                  <wps:wsp>
                                    <wps:cNvSpPr/>
                                    <wps:cNvPr id="50" name="Shape 50"/>
                                    <wps:spPr>
                                      <a:xfrm>
                                        <a:off x="0" y="-11"/>
                                        <a:ext cx="4794900" cy="617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 y="-2"/>
                                        <a:ext cx="4794781" cy="6171035"/>
                                        <a:chOff x="-3" y="-3"/>
                                        <a:chExt cx="5203799" cy="6574723"/>
                                      </a:xfrm>
                                    </wpg:grpSpPr>
                                    <pic:pic>
                                      <pic:nvPicPr>
                                        <pic:cNvPr id="52" name="Shape 52"/>
                                        <pic:cNvPicPr preferRelativeResize="0"/>
                                      </pic:nvPicPr>
                                      <pic:blipFill rotWithShape="1">
                                        <a:blip r:embed="rId91">
                                          <a:alphaModFix/>
                                        </a:blip>
                                        <a:srcRect b="0" l="0" r="0" t="0"/>
                                        <a:stretch/>
                                      </pic:blipFill>
                                      <pic:spPr>
                                        <a:xfrm>
                                          <a:off x="252893" y="2989792"/>
                                          <a:ext cx="4888430" cy="1249782"/>
                                        </a:xfrm>
                                        <a:prstGeom prst="rect">
                                          <a:avLst/>
                                        </a:prstGeom>
                                        <a:noFill/>
                                        <a:ln>
                                          <a:noFill/>
                                        </a:ln>
                                      </pic:spPr>
                                    </pic:pic>
                                    <wpg:grpSp>
                                      <wpg:cNvGrpSpPr/>
                                      <wpg:grpSpPr>
                                        <a:xfrm>
                                          <a:off x="-3" y="-3"/>
                                          <a:ext cx="5125004" cy="6574723"/>
                                          <a:chOff x="86506" y="106019"/>
                                          <a:chExt cx="5477187" cy="6826625"/>
                                        </a:xfrm>
                                      </wpg:grpSpPr>
                                      <pic:pic>
                                        <pic:nvPicPr>
                                          <pic:cNvPr id="54" name="Shape 54"/>
                                          <pic:cNvPicPr preferRelativeResize="0"/>
                                        </pic:nvPicPr>
                                        <pic:blipFill rotWithShape="1">
                                          <a:blip r:embed="rId92">
                                            <a:alphaModFix/>
                                          </a:blip>
                                          <a:srcRect b="0" l="0" r="0" t="26460"/>
                                          <a:stretch/>
                                        </pic:blipFill>
                                        <pic:spPr>
                                          <a:xfrm>
                                            <a:off x="86636" y="5891244"/>
                                            <a:ext cx="5012056" cy="1041400"/>
                                          </a:xfrm>
                                          <a:prstGeom prst="rect">
                                            <a:avLst/>
                                          </a:prstGeom>
                                          <a:noFill/>
                                          <a:ln>
                                            <a:noFill/>
                                          </a:ln>
                                        </pic:spPr>
                                      </pic:pic>
                                      <pic:pic>
                                        <pic:nvPicPr>
                                          <pic:cNvPr id="55" name="Shape 55"/>
                                          <pic:cNvPicPr preferRelativeResize="0"/>
                                        </pic:nvPicPr>
                                        <pic:blipFill rotWithShape="1">
                                          <a:blip r:embed="rId93">
                                            <a:alphaModFix/>
                                          </a:blip>
                                          <a:srcRect b="2063" l="0" r="0" t="3321"/>
                                          <a:stretch/>
                                        </pic:blipFill>
                                        <pic:spPr>
                                          <a:xfrm>
                                            <a:off x="86506" y="106019"/>
                                            <a:ext cx="5477187" cy="2971036"/>
                                          </a:xfrm>
                                          <a:prstGeom prst="rect">
                                            <a:avLst/>
                                          </a:prstGeom>
                                          <a:noFill/>
                                          <a:ln>
                                            <a:noFill/>
                                          </a:ln>
                                        </pic:spPr>
                                      </pic:pic>
                                    </wpg:grpSp>
                                    <pic:pic>
                                      <pic:nvPicPr>
                                        <pic:cNvPr id="56" name="Shape 56"/>
                                        <pic:cNvPicPr preferRelativeResize="0"/>
                                      </pic:nvPicPr>
                                      <pic:blipFill rotWithShape="1">
                                        <a:blip r:embed="rId94">
                                          <a:alphaModFix/>
                                        </a:blip>
                                        <a:srcRect b="0" l="0" r="0" t="4058"/>
                                        <a:stretch/>
                                      </pic:blipFill>
                                      <pic:spPr>
                                        <a:xfrm>
                                          <a:off x="227086" y="4282366"/>
                                          <a:ext cx="4976711" cy="1233948"/>
                                        </a:xfrm>
                                        <a:prstGeom prst="rect">
                                          <a:avLst/>
                                        </a:prstGeom>
                                        <a:noFill/>
                                        <a:ln>
                                          <a:noFill/>
                                        </a:ln>
                                      </pic:spPr>
                                    </pic:pic>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724609</wp:posOffset>
                </wp:positionH>
                <wp:positionV relativeFrom="paragraph">
                  <wp:posOffset>38100</wp:posOffset>
                </wp:positionV>
                <wp:extent cx="3929063" cy="5980691"/>
                <wp:effectExtent b="0" l="0" r="0" t="0"/>
                <wp:wrapNone/>
                <wp:docPr id="3" name="image6.png"/>
                <a:graphic>
                  <a:graphicData uri="http://schemas.openxmlformats.org/drawingml/2006/picture">
                    <pic:pic>
                      <pic:nvPicPr>
                        <pic:cNvPr id="0" name="image6.png"/>
                        <pic:cNvPicPr preferRelativeResize="0"/>
                      </pic:nvPicPr>
                      <pic:blipFill>
                        <a:blip r:embed="rId66"/>
                        <a:srcRect/>
                        <a:stretch>
                          <a:fillRect/>
                        </a:stretch>
                      </pic:blipFill>
                      <pic:spPr>
                        <a:xfrm>
                          <a:off x="0" y="0"/>
                          <a:ext cx="3929063" cy="5980691"/>
                        </a:xfrm>
                        <a:prstGeom prst="rect"/>
                        <a:ln/>
                      </pic:spPr>
                    </pic:pic>
                  </a:graphicData>
                </a:graphic>
              </wp:anchor>
            </w:drawing>
          </mc:Fallback>
        </mc:AlternateContent>
      </w:r>
    </w:p>
    <w:p w:rsidR="00000000" w:rsidDel="00000000" w:rsidP="00000000" w:rsidRDefault="00000000" w:rsidRPr="00000000" w14:paraId="000004B1">
      <w:pPr>
        <w:pageBreakBefore w:val="0"/>
        <w:spacing w:before="200" w:lineRule="auto"/>
        <w:rPr/>
      </w:pPr>
      <w:r w:rsidDel="00000000" w:rsidR="00000000" w:rsidRPr="00000000">
        <w:rPr>
          <w:rtl w:val="0"/>
        </w:rPr>
      </w:r>
    </w:p>
    <w:p w:rsidR="00000000" w:rsidDel="00000000" w:rsidP="00000000" w:rsidRDefault="00000000" w:rsidRPr="00000000" w14:paraId="000004B2">
      <w:pPr>
        <w:pageBreakBefore w:val="0"/>
        <w:spacing w:before="200" w:lineRule="auto"/>
        <w:rPr/>
      </w:pPr>
      <w:r w:rsidDel="00000000" w:rsidR="00000000" w:rsidRPr="00000000">
        <w:rPr>
          <w:rtl w:val="0"/>
        </w:rPr>
      </w:r>
    </w:p>
    <w:p w:rsidR="00000000" w:rsidDel="00000000" w:rsidP="00000000" w:rsidRDefault="00000000" w:rsidRPr="00000000" w14:paraId="000004B3">
      <w:pPr>
        <w:pageBreakBefore w:val="0"/>
        <w:spacing w:before="200" w:lineRule="auto"/>
        <w:rPr/>
      </w:pPr>
      <w:r w:rsidDel="00000000" w:rsidR="00000000" w:rsidRPr="00000000">
        <w:rPr>
          <w:rtl w:val="0"/>
        </w:rPr>
      </w:r>
    </w:p>
    <w:p w:rsidR="00000000" w:rsidDel="00000000" w:rsidP="00000000" w:rsidRDefault="00000000" w:rsidRPr="00000000" w14:paraId="000004B4">
      <w:pPr>
        <w:pageBreakBefore w:val="0"/>
        <w:spacing w:before="200" w:lineRule="auto"/>
        <w:rPr/>
      </w:pPr>
      <w:r w:rsidDel="00000000" w:rsidR="00000000" w:rsidRPr="00000000">
        <w:rPr>
          <w:rtl w:val="0"/>
        </w:rPr>
      </w:r>
    </w:p>
    <w:p w:rsidR="00000000" w:rsidDel="00000000" w:rsidP="00000000" w:rsidRDefault="00000000" w:rsidRPr="00000000" w14:paraId="000004B5">
      <w:pPr>
        <w:pageBreakBefore w:val="0"/>
        <w:spacing w:before="200" w:lineRule="auto"/>
        <w:rPr/>
      </w:pPr>
      <w:r w:rsidDel="00000000" w:rsidR="00000000" w:rsidRPr="00000000">
        <w:rPr>
          <w:rtl w:val="0"/>
        </w:rPr>
      </w:r>
    </w:p>
    <w:p w:rsidR="00000000" w:rsidDel="00000000" w:rsidP="00000000" w:rsidRDefault="00000000" w:rsidRPr="00000000" w14:paraId="000004B6">
      <w:pPr>
        <w:pageBreakBefore w:val="0"/>
        <w:spacing w:before="200" w:lineRule="auto"/>
        <w:rPr/>
      </w:pPr>
      <w:r w:rsidDel="00000000" w:rsidR="00000000" w:rsidRPr="00000000">
        <w:rPr>
          <w:rtl w:val="0"/>
        </w:rPr>
      </w:r>
    </w:p>
    <w:p w:rsidR="00000000" w:rsidDel="00000000" w:rsidP="00000000" w:rsidRDefault="00000000" w:rsidRPr="00000000" w14:paraId="000004B7">
      <w:pPr>
        <w:pageBreakBefore w:val="0"/>
        <w:spacing w:before="200" w:lineRule="auto"/>
        <w:rPr/>
      </w:pPr>
      <w:r w:rsidDel="00000000" w:rsidR="00000000" w:rsidRPr="00000000">
        <w:rPr>
          <w:rtl w:val="0"/>
        </w:rPr>
      </w:r>
    </w:p>
    <w:p w:rsidR="00000000" w:rsidDel="00000000" w:rsidP="00000000" w:rsidRDefault="00000000" w:rsidRPr="00000000" w14:paraId="000004B8">
      <w:pPr>
        <w:pageBreakBefore w:val="0"/>
        <w:spacing w:before="200" w:lineRule="auto"/>
        <w:rPr/>
      </w:pPr>
      <w:r w:rsidDel="00000000" w:rsidR="00000000" w:rsidRPr="00000000">
        <w:rPr>
          <w:rtl w:val="0"/>
        </w:rPr>
      </w:r>
    </w:p>
    <w:p w:rsidR="00000000" w:rsidDel="00000000" w:rsidP="00000000" w:rsidRDefault="00000000" w:rsidRPr="00000000" w14:paraId="000004B9">
      <w:pPr>
        <w:pStyle w:val="Heading5"/>
        <w:rPr/>
      </w:pPr>
      <w:bookmarkStart w:colFirst="0" w:colLast="0" w:name="_um20oco7b66f" w:id="37"/>
      <w:bookmarkEnd w:id="37"/>
      <w:r w:rsidDel="00000000" w:rsidR="00000000" w:rsidRPr="00000000">
        <w:rPr>
          <w:rtl w:val="0"/>
        </w:rPr>
      </w:r>
    </w:p>
    <w:p w:rsidR="00000000" w:rsidDel="00000000" w:rsidP="00000000" w:rsidRDefault="00000000" w:rsidRPr="00000000" w14:paraId="000004BA">
      <w:pPr>
        <w:pStyle w:val="Heading5"/>
        <w:rPr/>
      </w:pPr>
      <w:bookmarkStart w:colFirst="0" w:colLast="0" w:name="_cb1ruq191byx" w:id="38"/>
      <w:bookmarkEnd w:id="38"/>
      <w:r w:rsidDel="00000000" w:rsidR="00000000" w:rsidRPr="00000000">
        <w:rPr>
          <w:rtl w:val="0"/>
        </w:rPr>
      </w:r>
    </w:p>
    <w:p w:rsidR="00000000" w:rsidDel="00000000" w:rsidP="00000000" w:rsidRDefault="00000000" w:rsidRPr="00000000" w14:paraId="000004BB">
      <w:pPr>
        <w:pStyle w:val="Heading5"/>
        <w:rPr/>
      </w:pPr>
      <w:bookmarkStart w:colFirst="0" w:colLast="0" w:name="_af5raqtl1fnm" w:id="39"/>
      <w:bookmarkEnd w:id="39"/>
      <w:r w:rsidDel="00000000" w:rsidR="00000000" w:rsidRPr="00000000">
        <w:rPr>
          <w:rtl w:val="0"/>
        </w:rPr>
      </w:r>
    </w:p>
    <w:p w:rsidR="00000000" w:rsidDel="00000000" w:rsidP="00000000" w:rsidRDefault="00000000" w:rsidRPr="00000000" w14:paraId="000004BC">
      <w:pPr>
        <w:pStyle w:val="Heading5"/>
        <w:rPr/>
      </w:pPr>
      <w:bookmarkStart w:colFirst="0" w:colLast="0" w:name="_n4av68i28msc" w:id="40"/>
      <w:bookmarkEnd w:id="40"/>
      <w:r w:rsidDel="00000000" w:rsidR="00000000" w:rsidRPr="00000000">
        <w:rPr>
          <w:rtl w:val="0"/>
        </w:rPr>
      </w:r>
    </w:p>
    <w:p w:rsidR="00000000" w:rsidDel="00000000" w:rsidP="00000000" w:rsidRDefault="00000000" w:rsidRPr="00000000" w14:paraId="000004BD">
      <w:pPr>
        <w:pStyle w:val="Heading5"/>
        <w:rPr>
          <w:b w:val="0"/>
          <w:bCs w:val="0"/>
        </w:rPr>
      </w:pPr>
      <w:bookmarkStart w:colFirst="0" w:colLast="0" w:name="_o7okgsc9fep" w:id="41"/>
      <w:bookmarkEnd w:id="41"/>
      <w:r w:rsidDel="00000000" w:rsidR="00000000" w:rsidRPr="00000000">
        <w:rPr>
          <w:rtl w:val="0"/>
        </w:rPr>
        <w:t xml:space="preserve">Fig. 7 </w:t>
      </w:r>
      <w:r w:rsidDel="00000000" w:rsidR="00000000" w:rsidRPr="00000000">
        <w:rPr>
          <w:b w:val="0"/>
          <w:bCs w:val="0"/>
          <w:rtl w:val="0"/>
        </w:rPr>
        <w:t xml:space="preserve">Top row: Ripley’s K-diagrams showing regeneration patterns of dispersion and clustering below and above the null model in each plot. Second from top row: Kernel density heat maps depicting seedling intensity at a bandwidth of 10m. Third from top row: Diagram of stem mapped data by species.  Bottom row: Perspective maps representing kernel density on a 3-dimensional plane.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ageBreakBefore w:val="0"/>
        <w:spacing w:before="200" w:lineRule="auto"/>
        <w:rPr>
          <w:color w:val="000000"/>
        </w:rPr>
      </w:pPr>
      <w:r w:rsidDel="00000000" w:rsidR="00000000" w:rsidRPr="00000000">
        <w:rPr>
          <w:rtl w:val="0"/>
        </w:rPr>
        <w:t xml:space="preserve">These spatial trends were contrary to descriptive analysis of plot disturbances</w:t>
      </w:r>
      <w:r w:rsidDel="00000000" w:rsidR="00000000" w:rsidRPr="00000000">
        <w:rPr>
          <w:color w:val="000000"/>
          <w:rtl w:val="0"/>
        </w:rPr>
        <w:t xml:space="preserve"> (Table 2.2, Figure </w:t>
      </w:r>
      <w:r w:rsidDel="00000000" w:rsidR="00000000" w:rsidRPr="00000000">
        <w:rPr>
          <w:rtl w:val="0"/>
        </w:rPr>
        <w:t xml:space="preserve">13</w:t>
      </w:r>
      <w:r w:rsidDel="00000000" w:rsidR="00000000" w:rsidRPr="00000000">
        <w:rPr>
          <w:color w:val="000000"/>
          <w:rtl w:val="0"/>
        </w:rPr>
        <w:t xml:space="preserve">). In plot 1, </w:t>
      </w:r>
      <w:r w:rsidDel="00000000" w:rsidR="00000000" w:rsidRPr="00000000">
        <w:rPr>
          <w:rtl w:val="0"/>
        </w:rPr>
        <w:t xml:space="preserve">with dispersed</w:t>
      </w:r>
      <w:r w:rsidDel="00000000" w:rsidR="00000000" w:rsidRPr="00000000">
        <w:rPr>
          <w:color w:val="000000"/>
          <w:rtl w:val="0"/>
        </w:rPr>
        <w:t xml:space="preserve"> seedlings,</w:t>
      </w:r>
      <w:r w:rsidDel="00000000" w:rsidR="00000000" w:rsidRPr="00000000">
        <w:rPr>
          <w:rtl w:val="0"/>
        </w:rPr>
        <w:t xml:space="preserve"> larger </w:t>
      </w:r>
      <w:r w:rsidDel="00000000" w:rsidR="00000000" w:rsidRPr="00000000">
        <w:rPr>
          <w:color w:val="000000"/>
          <w:rtl w:val="0"/>
        </w:rPr>
        <w:t xml:space="preserve">areas experienced high severity burn (</w:t>
      </w:r>
      <w:r w:rsidDel="00000000" w:rsidR="00000000" w:rsidRPr="00000000">
        <w:rPr>
          <w:i w:val="1"/>
          <w:iCs w:val="1"/>
          <w:color w:val="000000"/>
          <w:rtl w:val="0"/>
        </w:rPr>
        <w:t xml:space="preserve">h </w:t>
      </w:r>
      <w:r w:rsidDel="00000000" w:rsidR="00000000" w:rsidRPr="00000000">
        <w:rPr>
          <w:color w:val="000000"/>
          <w:rtl w:val="0"/>
        </w:rPr>
        <w:t xml:space="preserve">= 15.83,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 </w:t>
      </w:r>
      <w:r w:rsidDel="00000000" w:rsidR="00000000" w:rsidRPr="00000000">
        <w:rPr>
          <w:color w:val="000000"/>
          <w:rtl w:val="0"/>
        </w:rPr>
        <w:t xml:space="preserve">= 0.0004) and moderate severity burn (</w:t>
      </w:r>
      <w:r w:rsidDel="00000000" w:rsidR="00000000" w:rsidRPr="00000000">
        <w:rPr>
          <w:i w:val="1"/>
          <w:iCs w:val="1"/>
          <w:color w:val="000000"/>
          <w:rtl w:val="0"/>
        </w:rPr>
        <w:t xml:space="preserve">h </w:t>
      </w:r>
      <w:r w:rsidDel="00000000" w:rsidR="00000000" w:rsidRPr="00000000">
        <w:rPr>
          <w:color w:val="000000"/>
          <w:rtl w:val="0"/>
        </w:rPr>
        <w:t xml:space="preserve">= 137.19,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 </w:t>
      </w:r>
      <w:r w:rsidDel="00000000" w:rsidR="00000000" w:rsidRPr="00000000">
        <w:rPr>
          <w:color w:val="000000"/>
          <w:rtl w:val="0"/>
        </w:rPr>
        <w:t xml:space="preserve">&lt; 0.000). Meanwhile, in plot 2, where seedlings clustered, significantly greater areas were affected by red-stage outbreak (</w:t>
      </w:r>
      <w:r w:rsidDel="00000000" w:rsidR="00000000" w:rsidRPr="00000000">
        <w:rPr>
          <w:i w:val="1"/>
          <w:iCs w:val="1"/>
          <w:color w:val="000000"/>
          <w:rtl w:val="0"/>
        </w:rPr>
        <w:t xml:space="preserve">h </w:t>
      </w:r>
      <w:r w:rsidDel="00000000" w:rsidR="00000000" w:rsidRPr="00000000">
        <w:rPr>
          <w:color w:val="000000"/>
          <w:rtl w:val="0"/>
        </w:rPr>
        <w:t xml:space="preserve">= 969.49, </w:t>
      </w:r>
      <w:r w:rsidDel="00000000" w:rsidR="00000000" w:rsidRPr="00000000">
        <w:rPr>
          <w:i w:val="1"/>
          <w:iCs w:val="1"/>
          <w:color w:val="000000"/>
          <w:rtl w:val="0"/>
        </w:rPr>
        <w:t xml:space="preserve">df </w:t>
      </w:r>
      <w:r w:rsidDel="00000000" w:rsidR="00000000" w:rsidRPr="00000000">
        <w:rPr>
          <w:color w:val="000000"/>
          <w:rtl w:val="0"/>
        </w:rPr>
        <w:t xml:space="preserve">= 2, </w:t>
      </w:r>
      <w:r w:rsidDel="00000000" w:rsidR="00000000" w:rsidRPr="00000000">
        <w:rPr>
          <w:i w:val="1"/>
          <w:iCs w:val="1"/>
          <w:color w:val="000000"/>
          <w:rtl w:val="0"/>
        </w:rPr>
        <w:t xml:space="preserve">p</w:t>
      </w:r>
      <w:r w:rsidDel="00000000" w:rsidR="00000000" w:rsidRPr="00000000">
        <w:rPr>
          <w:color w:val="000000"/>
          <w:rtl w:val="0"/>
        </w:rPr>
        <w:t xml:space="preserve">&lt;0.000). </w:t>
      </w:r>
    </w:p>
    <w:p w:rsidR="00000000" w:rsidDel="00000000" w:rsidP="00000000" w:rsidRDefault="00000000" w:rsidRPr="00000000" w14:paraId="000004C0">
      <w:pPr>
        <w:pageBreakBefore w:val="0"/>
        <w:spacing w:before="0" w:lineRule="auto"/>
        <w:rPr/>
      </w:pPr>
      <w:r w:rsidDel="00000000" w:rsidR="00000000" w:rsidRPr="00000000">
        <w:rPr>
          <w:rtl w:val="0"/>
        </w:rPr>
        <w:t xml:space="preserve">The findings above regarding plot-level and global variance in seedling density present conflicting evidence concerning our primary hypothesis H1 and secondary hypothesis H2. On one hand, the spatial distribution of seedling density implies a detrimental impact of wildfire on regeneration across plots, as dispersion patterns align with larger areas affected by higher severity burn. Conversely, variations in seedling density (ha</w:t>
      </w:r>
      <w:r w:rsidDel="00000000" w:rsidR="00000000" w:rsidRPr="00000000">
        <w:rPr>
          <w:vertAlign w:val="superscript"/>
          <w:rtl w:val="0"/>
        </w:rPr>
        <w:t xml:space="preserve">-1</w:t>
      </w:r>
      <w:r w:rsidDel="00000000" w:rsidR="00000000" w:rsidRPr="00000000">
        <w:rPr>
          <w:rtl w:val="0"/>
        </w:rPr>
        <w:t xml:space="preserve">) between plots indicate a positive influence of wildfire on regeneration patterns, with the highest density observed in plot 1. Accordingly, it becomes imperative to apply finer scale analysis between species and within plots to better understand seedling patterns and disturbance interactions.</w:t>
      </w:r>
    </w:p>
    <w:p w:rsidR="00000000" w:rsidDel="00000000" w:rsidP="00000000" w:rsidRDefault="00000000" w:rsidRPr="00000000" w14:paraId="000004C1">
      <w:pPr>
        <w:pStyle w:val="Heading2"/>
        <w:pageBreakBefore w:val="0"/>
        <w:rPr/>
      </w:pPr>
      <w:bookmarkStart w:colFirst="0" w:colLast="0" w:name="_2u6wntf" w:id="42"/>
      <w:bookmarkEnd w:id="42"/>
      <w:r w:rsidDel="00000000" w:rsidR="00000000" w:rsidRPr="00000000">
        <w:rPr>
          <w:rtl w:val="0"/>
        </w:rPr>
        <w:t xml:space="preserve">3.2 Spatial patterns of post-fire regeneration density between species </w:t>
      </w:r>
    </w:p>
    <w:p w:rsidR="00000000" w:rsidDel="00000000" w:rsidP="00000000" w:rsidRDefault="00000000" w:rsidRPr="00000000" w14:paraId="000004C2">
      <w:pPr>
        <w:rPr/>
      </w:pPr>
      <w:r w:rsidDel="00000000" w:rsidR="00000000" w:rsidRPr="00000000">
        <w:rPr>
          <w:rtl w:val="0"/>
        </w:rPr>
        <w:t xml:space="preserve">Across the total sample, there was statistically significant variation in mean seedling density between species (h = 1568, df = 7, p &lt; 0.000) (Table 15). Lodgepole pine exhibited the highest relative density, comprising 73.5% of the post-fire seedlings sampled. Subsequent species with discernible contributions were Western larch (8.2%) and Engelman spruce (7.4%).</w:t>
      </w:r>
    </w:p>
    <w:p w:rsidR="00000000" w:rsidDel="00000000" w:rsidP="00000000" w:rsidRDefault="00000000" w:rsidRPr="00000000" w14:paraId="000004C3">
      <w:pPr>
        <w:pageBreakBefore w:val="0"/>
        <w:spacing w:after="0" w:lineRule="auto"/>
        <w:rPr/>
      </w:pPr>
      <w:r w:rsidDel="00000000" w:rsidR="00000000" w:rsidRPr="00000000">
        <w:rPr>
          <w:rtl w:val="0"/>
        </w:rPr>
        <w:t xml:space="preserve">Spatial analyses revealed distinct clustering patterns among all conifers (p &lt; 0.05). Substantial deviations from complete spatial randomness were identified among Lodgepole pine, Douglas-fir, Engelman spruce, and Western hemlock at intermediate scales ranging from 10 to 55m. Additionally, significant departures from CSR were noted among Western larch, Ponderosa pine, and Western white pine at distances spanning from 60 to 180m (Figure 15).</w:t>
      </w:r>
    </w:p>
    <w:p w:rsidR="00000000" w:rsidDel="00000000" w:rsidP="00000000" w:rsidRDefault="00000000" w:rsidRPr="00000000" w14:paraId="000004C4">
      <w:pPr>
        <w:pStyle w:val="Heading5"/>
        <w:rPr>
          <w:b w:val="0"/>
          <w:bCs w:val="0"/>
        </w:rPr>
      </w:pPr>
      <w:bookmarkStart w:colFirst="0" w:colLast="0" w:name="_19c6y18" w:id="43"/>
      <w:bookmarkEnd w:id="43"/>
      <w:r w:rsidDel="00000000" w:rsidR="00000000" w:rsidRPr="00000000">
        <w:rPr>
          <w:rtl w:val="0"/>
        </w:rPr>
        <w:t xml:space="preserve">Table 15</w:t>
      </w:r>
      <w:r w:rsidDel="00000000" w:rsidR="00000000" w:rsidRPr="00000000">
        <w:rPr>
          <w:b w:val="0"/>
          <w:bCs w:val="0"/>
          <w:rtl w:val="0"/>
        </w:rPr>
        <w:t xml:space="preserve"> Mean values (Stdev) reporting absolute ‘Density’, nearest-neighbour distance ‘NNdist’, and distance to seed source ‘SSdist’ seedlings by species across all plots. *Kruskal Wallis nonparametric test of variance: values reported in bold significantly higher than other plots at 0.05, 0.01, 0.001 levels as *, **, ***. Significant deviations from CSR towards clustering (&lt;1.000) and dispersion (&gt;1.000) shown in bold at 0.05, 0.01, 0.001 levels as #, #, ### according to the Hopskel and Skellam index.</w:t>
      </w:r>
    </w:p>
    <w:tbl>
      <w:tblPr>
        <w:tblStyle w:val="Table18"/>
        <w:tblW w:w="830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8"/>
        <w:gridCol w:w="1738"/>
        <w:gridCol w:w="1499"/>
        <w:gridCol w:w="1619"/>
        <w:gridCol w:w="1502"/>
        <w:tblGridChange w:id="0">
          <w:tblGrid>
            <w:gridCol w:w="1948"/>
            <w:gridCol w:w="1738"/>
            <w:gridCol w:w="1499"/>
            <w:gridCol w:w="1619"/>
            <w:gridCol w:w="1502"/>
          </w:tblGrid>
        </w:tblGridChange>
      </w:tblGrid>
      <w:tr>
        <w:trPr>
          <w:cantSplit w:val="0"/>
          <w:trHeight w:val="340" w:hRule="atLeast"/>
          <w:tblHeader w:val="0"/>
        </w:trPr>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5">
            <w:pPr>
              <w:spacing w:after="0" w:before="0" w:line="240" w:lineRule="auto"/>
              <w:jc w:val="left"/>
              <w:rPr>
                <w:b w:val="1"/>
                <w:bCs w:val="1"/>
                <w:sz w:val="20"/>
                <w:szCs w:val="20"/>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6">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Density</w:t>
            </w:r>
            <w:r w:rsidDel="00000000" w:rsidR="00000000" w:rsidRPr="00000000">
              <w:rPr>
                <w:b w:val="1"/>
                <w:bCs w:val="1"/>
                <w:color w:val="000000"/>
                <w:sz w:val="20"/>
                <w:szCs w:val="20"/>
                <w:vertAlign w:val="superscript"/>
                <w:rtl w:val="0"/>
              </w:rPr>
              <w:t xml:space="preserve">ha-1</w:t>
            </w:r>
            <w:r w:rsidDel="00000000" w:rsidR="00000000" w:rsidRPr="00000000">
              <w:rPr>
                <w:b w:val="1"/>
                <w:bCs w:val="1"/>
                <w:color w:val="000000"/>
                <w:sz w:val="20"/>
                <w:szCs w:val="20"/>
                <w:vertAlign w:val="superscript"/>
                <w:rtl w:val="0"/>
              </w:rPr>
              <w:t xml:space="preserve"> </w:t>
            </w:r>
            <w:r w:rsidDel="00000000" w:rsidR="00000000" w:rsidRPr="00000000">
              <w:rPr>
                <w:b w:val="1"/>
                <w:bCs w:val="1"/>
                <w:color w:val="000000"/>
                <w:sz w:val="20"/>
                <w:szCs w:val="20"/>
                <w:rtl w:val="0"/>
              </w:rPr>
              <w:t xml:space="preserve">(%)</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7">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NNdist (m)</w:t>
            </w:r>
          </w:p>
        </w:tc>
        <w:tc>
          <w:tcPr>
            <w:tcBorders>
              <w:top w:color="000000" w:space="0" w:sz="4" w:val="single"/>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4C8">
            <w:pPr>
              <w:spacing w:after="0" w:before="0" w:line="240" w:lineRule="auto"/>
              <w:jc w:val="left"/>
              <w:rPr>
                <w:b w:val="1"/>
                <w:bCs w:val="1"/>
                <w:color w:val="000000"/>
                <w:sz w:val="20"/>
                <w:szCs w:val="20"/>
              </w:rPr>
            </w:pPr>
            <w:r w:rsidDel="00000000" w:rsidR="00000000" w:rsidRPr="00000000">
              <w:rPr>
                <w:b w:val="1"/>
                <w:bCs w:val="1"/>
                <w:sz w:val="20"/>
                <w:szCs w:val="20"/>
                <w:rtl w:val="0"/>
              </w:rPr>
              <w:t xml:space="preserve">SSdist (m)</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4C9">
            <w:pPr>
              <w:spacing w:after="0" w:before="0" w:line="240" w:lineRule="auto"/>
              <w:jc w:val="left"/>
              <w:rPr>
                <w:b w:val="1"/>
                <w:bCs w:val="1"/>
                <w:color w:val="000000"/>
                <w:sz w:val="20"/>
                <w:szCs w:val="20"/>
              </w:rPr>
            </w:pPr>
            <w:r w:rsidDel="00000000" w:rsidR="00000000" w:rsidRPr="00000000">
              <w:rPr>
                <w:b w:val="1"/>
                <w:bCs w:val="1"/>
                <w:sz w:val="20"/>
                <w:szCs w:val="20"/>
                <w:rtl w:val="0"/>
              </w:rPr>
              <w:t xml:space="preserve">HS-index</w:t>
            </w:r>
            <w:r w:rsidDel="00000000" w:rsidR="00000000" w:rsidRPr="00000000">
              <w:rPr>
                <w:rtl w:val="0"/>
              </w:rPr>
            </w:r>
          </w:p>
        </w:tc>
      </w:tr>
      <w:tr>
        <w:trPr>
          <w:cantSplit w:val="0"/>
          <w:trHeight w:val="340" w:hRule="atLeast"/>
          <w:tblHeader w:val="0"/>
        </w:trPr>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A">
            <w:pPr>
              <w:spacing w:after="0" w:before="0" w:line="240" w:lineRule="auto"/>
              <w:jc w:val="left"/>
              <w:rPr>
                <w:color w:val="000000"/>
                <w:sz w:val="20"/>
                <w:szCs w:val="20"/>
              </w:rPr>
            </w:pPr>
            <w:r w:rsidDel="00000000" w:rsidR="00000000" w:rsidRPr="00000000">
              <w:rPr>
                <w:color w:val="000000"/>
                <w:sz w:val="20"/>
                <w:szCs w:val="20"/>
                <w:rtl w:val="0"/>
              </w:rPr>
              <w:t xml:space="preserve">Pinus contorta</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B">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239.8 (74.4%)***</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C">
            <w:pPr>
              <w:spacing w:after="0" w:before="0" w:line="240" w:lineRule="auto"/>
              <w:jc w:val="left"/>
              <w:rPr>
                <w:color w:val="000000"/>
                <w:sz w:val="20"/>
                <w:szCs w:val="20"/>
              </w:rPr>
            </w:pPr>
            <w:r w:rsidDel="00000000" w:rsidR="00000000" w:rsidRPr="00000000">
              <w:rPr>
                <w:color w:val="000000"/>
                <w:sz w:val="20"/>
                <w:szCs w:val="20"/>
                <w:rtl w:val="0"/>
              </w:rPr>
              <w:t xml:space="preserve">2.61</w:t>
            </w:r>
          </w:p>
        </w:tc>
        <w:tc>
          <w:tcPr>
            <w:tcBorders>
              <w:top w:color="000000"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D">
            <w:pPr>
              <w:spacing w:after="0" w:before="0" w:line="240" w:lineRule="auto"/>
              <w:jc w:val="left"/>
              <w:rPr>
                <w:color w:val="000000"/>
                <w:sz w:val="20"/>
                <w:szCs w:val="20"/>
              </w:rPr>
            </w:pPr>
            <w:r w:rsidDel="00000000" w:rsidR="00000000" w:rsidRPr="00000000">
              <w:rPr>
                <w:sz w:val="20"/>
                <w:szCs w:val="20"/>
                <w:rtl w:val="0"/>
              </w:rPr>
              <w:t xml:space="preserve">35.29 (29.62)</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4CE">
            <w:pPr>
              <w:spacing w:after="0" w:before="0" w:line="240" w:lineRule="auto"/>
              <w:jc w:val="left"/>
              <w:rPr>
                <w:color w:val="000000"/>
                <w:sz w:val="20"/>
                <w:szCs w:val="20"/>
              </w:rPr>
            </w:pPr>
            <w:r w:rsidDel="00000000" w:rsidR="00000000" w:rsidRPr="00000000">
              <w:rPr>
                <w:color w:val="000000"/>
                <w:sz w:val="20"/>
                <w:szCs w:val="20"/>
                <w:rtl w:val="0"/>
              </w:rPr>
              <w:t xml:space="preserve">0.803**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CF">
            <w:pPr>
              <w:spacing w:after="0" w:before="0" w:line="240" w:lineRule="auto"/>
              <w:jc w:val="left"/>
              <w:rPr>
                <w:color w:val="000000"/>
                <w:sz w:val="20"/>
                <w:szCs w:val="20"/>
              </w:rPr>
            </w:pPr>
            <w:r w:rsidDel="00000000" w:rsidR="00000000" w:rsidRPr="00000000">
              <w:rPr>
                <w:color w:val="000000"/>
                <w:sz w:val="20"/>
                <w:szCs w:val="20"/>
                <w:rtl w:val="0"/>
              </w:rPr>
              <w:t xml:space="preserve">Larix o.</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0">
            <w:pPr>
              <w:spacing w:after="0" w:before="0" w:line="240" w:lineRule="auto"/>
              <w:jc w:val="left"/>
              <w:rPr>
                <w:color w:val="000000"/>
                <w:sz w:val="20"/>
                <w:szCs w:val="20"/>
              </w:rPr>
            </w:pPr>
            <w:r w:rsidDel="00000000" w:rsidR="00000000" w:rsidRPr="00000000">
              <w:rPr>
                <w:color w:val="000000"/>
                <w:sz w:val="20"/>
                <w:szCs w:val="20"/>
                <w:rtl w:val="0"/>
              </w:rPr>
              <w:t xml:space="preserve">26.7 (8.3%)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1">
            <w:pPr>
              <w:spacing w:after="0" w:before="0" w:line="240" w:lineRule="auto"/>
              <w:jc w:val="left"/>
              <w:rPr>
                <w:color w:val="000000"/>
                <w:sz w:val="20"/>
                <w:szCs w:val="20"/>
              </w:rPr>
            </w:pPr>
            <w:r w:rsidDel="00000000" w:rsidR="00000000" w:rsidRPr="00000000">
              <w:rPr>
                <w:color w:val="000000"/>
                <w:sz w:val="20"/>
                <w:szCs w:val="20"/>
                <w:rtl w:val="0"/>
              </w:rPr>
              <w:t xml:space="preserve">8.26</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2">
            <w:pPr>
              <w:spacing w:after="0" w:before="0" w:line="240" w:lineRule="auto"/>
              <w:jc w:val="left"/>
              <w:rPr>
                <w:color w:val="000000"/>
                <w:sz w:val="20"/>
                <w:szCs w:val="20"/>
              </w:rPr>
            </w:pPr>
            <w:r w:rsidDel="00000000" w:rsidR="00000000" w:rsidRPr="00000000">
              <w:rPr>
                <w:sz w:val="20"/>
                <w:szCs w:val="20"/>
                <w:rtl w:val="0"/>
              </w:rPr>
              <w:t xml:space="preserve">33.25 (28.03)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3">
            <w:pPr>
              <w:spacing w:after="0" w:before="0" w:line="240" w:lineRule="auto"/>
              <w:jc w:val="left"/>
              <w:rPr>
                <w:color w:val="000000"/>
                <w:sz w:val="20"/>
                <w:szCs w:val="20"/>
              </w:rPr>
            </w:pPr>
            <w:r w:rsidDel="00000000" w:rsidR="00000000" w:rsidRPr="00000000">
              <w:rPr>
                <w:color w:val="000000"/>
                <w:sz w:val="20"/>
                <w:szCs w:val="20"/>
                <w:rtl w:val="0"/>
              </w:rPr>
              <w:t xml:space="preserve">0.844**</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4">
            <w:pPr>
              <w:spacing w:after="0" w:before="0" w:line="240" w:lineRule="auto"/>
              <w:jc w:val="left"/>
              <w:rPr>
                <w:color w:val="000000"/>
                <w:sz w:val="20"/>
                <w:szCs w:val="20"/>
              </w:rPr>
            </w:pPr>
            <w:r w:rsidDel="00000000" w:rsidR="00000000" w:rsidRPr="00000000">
              <w:rPr>
                <w:color w:val="000000"/>
                <w:sz w:val="20"/>
                <w:szCs w:val="20"/>
                <w:rtl w:val="0"/>
              </w:rPr>
              <w:t xml:space="preserve">Picea 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5">
            <w:pPr>
              <w:spacing w:after="0" w:before="0" w:line="240" w:lineRule="auto"/>
              <w:jc w:val="left"/>
              <w:rPr>
                <w:color w:val="000000"/>
                <w:sz w:val="20"/>
                <w:szCs w:val="20"/>
              </w:rPr>
            </w:pPr>
            <w:r w:rsidDel="00000000" w:rsidR="00000000" w:rsidRPr="00000000">
              <w:rPr>
                <w:color w:val="000000"/>
                <w:sz w:val="20"/>
                <w:szCs w:val="20"/>
                <w:rtl w:val="0"/>
              </w:rPr>
              <w:t xml:space="preserve">24.2 (7.5%)</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6">
            <w:pPr>
              <w:spacing w:after="0" w:before="0" w:line="240" w:lineRule="auto"/>
              <w:jc w:val="left"/>
              <w:rPr>
                <w:color w:val="000000"/>
                <w:sz w:val="20"/>
                <w:szCs w:val="20"/>
              </w:rPr>
            </w:pPr>
            <w:r w:rsidDel="00000000" w:rsidR="00000000" w:rsidRPr="00000000">
              <w:rPr>
                <w:color w:val="000000"/>
                <w:sz w:val="20"/>
                <w:szCs w:val="20"/>
                <w:rtl w:val="0"/>
              </w:rPr>
              <w:t xml:space="preserve">8.54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7">
            <w:pPr>
              <w:spacing w:after="0" w:before="0" w:line="240" w:lineRule="auto"/>
              <w:jc w:val="left"/>
              <w:rPr>
                <w:color w:val="000000"/>
                <w:sz w:val="20"/>
                <w:szCs w:val="20"/>
              </w:rPr>
            </w:pPr>
            <w:r w:rsidDel="00000000" w:rsidR="00000000" w:rsidRPr="00000000">
              <w:rPr>
                <w:sz w:val="20"/>
                <w:szCs w:val="20"/>
                <w:rtl w:val="0"/>
              </w:rPr>
              <w:t xml:space="preserve">35.90 (30.70)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8">
            <w:pPr>
              <w:spacing w:after="0" w:before="0" w:line="240" w:lineRule="auto"/>
              <w:jc w:val="left"/>
              <w:rPr>
                <w:color w:val="000000"/>
                <w:sz w:val="20"/>
                <w:szCs w:val="20"/>
              </w:rPr>
            </w:pPr>
            <w:r w:rsidDel="00000000" w:rsidR="00000000" w:rsidRPr="00000000">
              <w:rPr>
                <w:color w:val="000000"/>
                <w:sz w:val="20"/>
                <w:szCs w:val="20"/>
                <w:rtl w:val="0"/>
              </w:rPr>
              <w:t xml:space="preserve">0.833**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9">
            <w:pPr>
              <w:spacing w:after="0" w:before="0" w:line="240" w:lineRule="auto"/>
              <w:jc w:val="left"/>
              <w:rPr>
                <w:color w:val="000000"/>
                <w:sz w:val="20"/>
                <w:szCs w:val="20"/>
              </w:rPr>
            </w:pPr>
            <w:r w:rsidDel="00000000" w:rsidR="00000000" w:rsidRPr="00000000">
              <w:rPr>
                <w:color w:val="000000"/>
                <w:sz w:val="20"/>
                <w:szCs w:val="20"/>
                <w:rtl w:val="0"/>
              </w:rPr>
              <w:t xml:space="preserve">Pseudo. M.</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A">
            <w:pPr>
              <w:spacing w:after="0" w:before="0" w:line="240" w:lineRule="auto"/>
              <w:jc w:val="left"/>
              <w:rPr>
                <w:color w:val="000000"/>
                <w:sz w:val="20"/>
                <w:szCs w:val="20"/>
              </w:rPr>
            </w:pPr>
            <w:r w:rsidDel="00000000" w:rsidR="00000000" w:rsidRPr="00000000">
              <w:rPr>
                <w:color w:val="000000"/>
                <w:sz w:val="20"/>
                <w:szCs w:val="20"/>
                <w:rtl w:val="0"/>
              </w:rPr>
              <w:t xml:space="preserve">17.4 (5.4%)</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B">
            <w:pPr>
              <w:spacing w:after="0" w:before="0" w:line="240" w:lineRule="auto"/>
              <w:jc w:val="left"/>
              <w:rPr>
                <w:color w:val="000000"/>
                <w:sz w:val="20"/>
                <w:szCs w:val="20"/>
              </w:rPr>
            </w:pPr>
            <w:r w:rsidDel="00000000" w:rsidR="00000000" w:rsidRPr="00000000">
              <w:rPr>
                <w:color w:val="000000"/>
                <w:sz w:val="20"/>
                <w:szCs w:val="20"/>
                <w:rtl w:val="0"/>
              </w:rPr>
              <w:t xml:space="preserve">10.18</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C">
            <w:pPr>
              <w:spacing w:after="0" w:line="240" w:lineRule="auto"/>
              <w:jc w:val="left"/>
              <w:rPr>
                <w:sz w:val="20"/>
                <w:szCs w:val="20"/>
              </w:rPr>
            </w:pPr>
            <w:r w:rsidDel="00000000" w:rsidR="00000000" w:rsidRPr="00000000">
              <w:rPr>
                <w:sz w:val="20"/>
                <w:szCs w:val="20"/>
                <w:rtl w:val="0"/>
              </w:rPr>
              <w:t xml:space="preserve">36.20 (29.73)</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DD">
            <w:pPr>
              <w:spacing w:after="0" w:before="0" w:line="240" w:lineRule="auto"/>
              <w:jc w:val="left"/>
              <w:rPr>
                <w:color w:val="000000"/>
                <w:sz w:val="20"/>
                <w:szCs w:val="20"/>
              </w:rPr>
            </w:pPr>
            <w:r w:rsidDel="00000000" w:rsidR="00000000" w:rsidRPr="00000000">
              <w:rPr>
                <w:color w:val="000000"/>
                <w:sz w:val="20"/>
                <w:szCs w:val="20"/>
                <w:rtl w:val="0"/>
              </w:rPr>
              <w:t xml:space="preserve">0.843**</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E">
            <w:pPr>
              <w:spacing w:after="0" w:before="0" w:line="240" w:lineRule="auto"/>
              <w:jc w:val="left"/>
              <w:rPr>
                <w:color w:val="000000"/>
                <w:sz w:val="20"/>
                <w:szCs w:val="20"/>
              </w:rPr>
            </w:pPr>
            <w:r w:rsidDel="00000000" w:rsidR="00000000" w:rsidRPr="00000000">
              <w:rPr>
                <w:color w:val="000000"/>
                <w:sz w:val="20"/>
                <w:szCs w:val="20"/>
                <w:rtl w:val="0"/>
              </w:rPr>
              <w:t xml:space="preserve">Pinus p.</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DF">
            <w:pPr>
              <w:spacing w:after="0" w:before="0" w:line="240" w:lineRule="auto"/>
              <w:jc w:val="left"/>
              <w:rPr>
                <w:color w:val="000000"/>
                <w:sz w:val="20"/>
                <w:szCs w:val="20"/>
              </w:rPr>
            </w:pPr>
            <w:r w:rsidDel="00000000" w:rsidR="00000000" w:rsidRPr="00000000">
              <w:rPr>
                <w:color w:val="000000"/>
                <w:sz w:val="20"/>
                <w:szCs w:val="20"/>
                <w:rtl w:val="0"/>
              </w:rPr>
              <w:t xml:space="preserve">7.1 (2.2%)</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0">
            <w:pPr>
              <w:spacing w:after="0" w:before="0" w:line="240" w:lineRule="auto"/>
              <w:jc w:val="left"/>
              <w:rPr>
                <w:color w:val="000000"/>
                <w:sz w:val="20"/>
                <w:szCs w:val="20"/>
              </w:rPr>
            </w:pPr>
            <w:r w:rsidDel="00000000" w:rsidR="00000000" w:rsidRPr="00000000">
              <w:rPr>
                <w:color w:val="000000"/>
                <w:sz w:val="20"/>
                <w:szCs w:val="20"/>
                <w:rtl w:val="0"/>
              </w:rPr>
              <w:t xml:space="preserve">14.53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1">
            <w:pPr>
              <w:spacing w:after="0" w:line="240" w:lineRule="auto"/>
              <w:jc w:val="left"/>
              <w:rPr>
                <w:sz w:val="20"/>
                <w:szCs w:val="20"/>
              </w:rPr>
            </w:pPr>
            <w:r w:rsidDel="00000000" w:rsidR="00000000" w:rsidRPr="00000000">
              <w:rPr>
                <w:sz w:val="20"/>
                <w:szCs w:val="20"/>
                <w:rtl w:val="0"/>
              </w:rPr>
              <w:t xml:space="preserve">44.79 (40.86)</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E2">
            <w:pPr>
              <w:spacing w:after="0" w:before="0" w:line="240" w:lineRule="auto"/>
              <w:jc w:val="left"/>
              <w:rPr>
                <w:color w:val="000000"/>
                <w:sz w:val="20"/>
                <w:szCs w:val="20"/>
              </w:rPr>
            </w:pPr>
            <w:r w:rsidDel="00000000" w:rsidR="00000000" w:rsidRPr="00000000">
              <w:rPr>
                <w:color w:val="000000"/>
                <w:sz w:val="20"/>
                <w:szCs w:val="20"/>
                <w:rtl w:val="0"/>
              </w:rPr>
              <w:t xml:space="preserve">0.768**</w:t>
            </w:r>
          </w:p>
        </w:tc>
      </w:tr>
      <w:tr>
        <w:trPr>
          <w:cantSplit w:val="0"/>
          <w:trHeight w:val="340" w:hRule="atLeast"/>
          <w:tblHeader w:val="0"/>
        </w:trPr>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3">
            <w:pPr>
              <w:spacing w:after="0" w:before="0" w:line="240" w:lineRule="auto"/>
              <w:jc w:val="left"/>
              <w:rPr>
                <w:color w:val="000000"/>
                <w:sz w:val="20"/>
                <w:szCs w:val="20"/>
              </w:rPr>
            </w:pPr>
            <w:r w:rsidDel="00000000" w:rsidR="00000000" w:rsidRPr="00000000">
              <w:rPr>
                <w:color w:val="000000"/>
                <w:sz w:val="20"/>
                <w:szCs w:val="20"/>
                <w:rtl w:val="0"/>
              </w:rPr>
              <w:t xml:space="preserve">Pinus </w:t>
            </w:r>
            <w:r w:rsidDel="00000000" w:rsidR="00000000" w:rsidRPr="00000000">
              <w:rPr>
                <w:sz w:val="20"/>
                <w:szCs w:val="20"/>
                <w:rtl w:val="0"/>
              </w:rPr>
              <w:t xml:space="preserve">m</w:t>
            </w:r>
            <w:r w:rsidDel="00000000" w:rsidR="00000000" w:rsidRPr="00000000">
              <w:rPr>
                <w:color w:val="000000"/>
                <w:sz w:val="20"/>
                <w:szCs w:val="20"/>
                <w:rtl w:val="0"/>
              </w:rPr>
              <w:t xml:space="preserve">.</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4">
            <w:pPr>
              <w:spacing w:after="0" w:before="0" w:line="240" w:lineRule="auto"/>
              <w:jc w:val="left"/>
              <w:rPr>
                <w:color w:val="000000"/>
                <w:sz w:val="20"/>
                <w:szCs w:val="20"/>
              </w:rPr>
            </w:pPr>
            <w:r w:rsidDel="00000000" w:rsidR="00000000" w:rsidRPr="00000000">
              <w:rPr>
                <w:color w:val="000000"/>
                <w:sz w:val="20"/>
                <w:szCs w:val="20"/>
                <w:rtl w:val="0"/>
              </w:rPr>
              <w:t xml:space="preserve">4.3 (1.3%)</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5">
            <w:pPr>
              <w:spacing w:after="0" w:before="0" w:line="240" w:lineRule="auto"/>
              <w:jc w:val="left"/>
              <w:rPr>
                <w:b w:val="1"/>
                <w:bCs w:val="1"/>
                <w:color w:val="000000"/>
                <w:sz w:val="20"/>
                <w:szCs w:val="20"/>
              </w:rPr>
            </w:pPr>
            <w:r w:rsidDel="00000000" w:rsidR="00000000" w:rsidRPr="00000000">
              <w:rPr>
                <w:color w:val="000000"/>
                <w:sz w:val="20"/>
                <w:szCs w:val="20"/>
                <w:rtl w:val="0"/>
              </w:rPr>
              <w:t xml:space="preserve">21.00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4E6">
            <w:pPr>
              <w:spacing w:after="0" w:line="240" w:lineRule="auto"/>
              <w:jc w:val="left"/>
              <w:rPr>
                <w:sz w:val="20"/>
                <w:szCs w:val="20"/>
              </w:rPr>
            </w:pPr>
            <w:r w:rsidDel="00000000" w:rsidR="00000000" w:rsidRPr="00000000">
              <w:rPr>
                <w:sz w:val="20"/>
                <w:szCs w:val="20"/>
                <w:rtl w:val="0"/>
              </w:rPr>
              <w:t xml:space="preserve">26.84 (20.54)</w:t>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4E7">
            <w:pPr>
              <w:spacing w:after="0" w:before="0" w:line="240" w:lineRule="auto"/>
              <w:jc w:val="left"/>
              <w:rPr>
                <w:color w:val="000000"/>
                <w:sz w:val="20"/>
                <w:szCs w:val="20"/>
              </w:rPr>
            </w:pPr>
            <w:r w:rsidDel="00000000" w:rsidR="00000000" w:rsidRPr="00000000">
              <w:rPr>
                <w:color w:val="000000"/>
                <w:sz w:val="20"/>
                <w:szCs w:val="20"/>
                <w:rtl w:val="0"/>
              </w:rPr>
              <w:t xml:space="preserve">0.867*</w:t>
            </w:r>
          </w:p>
        </w:tc>
      </w:tr>
      <w:tr>
        <w:trPr>
          <w:cantSplit w:val="0"/>
          <w:trHeight w:val="340" w:hRule="atLeast"/>
          <w:tblHeader w:val="0"/>
        </w:trPr>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8">
            <w:pPr>
              <w:spacing w:after="0" w:before="0" w:line="240" w:lineRule="auto"/>
              <w:jc w:val="left"/>
              <w:rPr>
                <w:color w:val="000000"/>
                <w:sz w:val="20"/>
                <w:szCs w:val="20"/>
              </w:rPr>
            </w:pPr>
            <w:r w:rsidDel="00000000" w:rsidR="00000000" w:rsidRPr="00000000">
              <w:rPr>
                <w:color w:val="000000"/>
                <w:sz w:val="20"/>
                <w:szCs w:val="20"/>
                <w:rtl w:val="0"/>
              </w:rPr>
              <w:t xml:space="preserve">Tsuga h.</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9">
            <w:pPr>
              <w:spacing w:after="0" w:before="0" w:line="240" w:lineRule="auto"/>
              <w:jc w:val="left"/>
              <w:rPr>
                <w:color w:val="000000"/>
                <w:sz w:val="20"/>
                <w:szCs w:val="20"/>
              </w:rPr>
            </w:pPr>
            <w:r w:rsidDel="00000000" w:rsidR="00000000" w:rsidRPr="00000000">
              <w:rPr>
                <w:color w:val="000000"/>
                <w:sz w:val="20"/>
                <w:szCs w:val="20"/>
                <w:rtl w:val="0"/>
              </w:rPr>
              <w:t xml:space="preserve">2.8 (0.9%)</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A">
            <w:pPr>
              <w:spacing w:after="0" w:before="0" w:line="240" w:lineRule="auto"/>
              <w:jc w:val="left"/>
              <w:rPr>
                <w:b w:val="1"/>
                <w:bCs w:val="1"/>
                <w:color w:val="000000"/>
                <w:sz w:val="20"/>
                <w:szCs w:val="20"/>
              </w:rPr>
            </w:pPr>
            <w:r w:rsidDel="00000000" w:rsidR="00000000" w:rsidRPr="00000000">
              <w:rPr>
                <w:b w:val="1"/>
                <w:bCs w:val="1"/>
                <w:color w:val="000000"/>
                <w:sz w:val="20"/>
                <w:szCs w:val="20"/>
                <w:rtl w:val="0"/>
              </w:rPr>
              <w:t xml:space="preserve">21.71***</w:t>
            </w:r>
          </w:p>
        </w:tc>
        <w:tc>
          <w:tcPr>
            <w:tcBorders>
              <w:top w:color="000000" w:space="0" w:sz="0" w:val="nil"/>
              <w:left w:color="000000" w:space="0" w:sz="0" w:val="nil"/>
              <w:bottom w:color="000000" w:space="0" w:sz="4" w:val="single"/>
              <w:right w:color="000000" w:space="0" w:sz="0" w:val="nil"/>
            </w:tcBorders>
            <w:shd w:fill="auto" w:val="clear"/>
            <w:vAlign w:val="bottom"/>
          </w:tcPr>
          <w:p w:rsidR="00000000" w:rsidDel="00000000" w:rsidP="00000000" w:rsidRDefault="00000000" w:rsidRPr="00000000" w14:paraId="000004EB">
            <w:pPr>
              <w:spacing w:after="0" w:before="0" w:line="240" w:lineRule="auto"/>
              <w:jc w:val="left"/>
              <w:rPr>
                <w:sz w:val="20"/>
                <w:szCs w:val="20"/>
              </w:rPr>
            </w:pPr>
            <w:r w:rsidDel="00000000" w:rsidR="00000000" w:rsidRPr="00000000">
              <w:rPr>
                <w:sz w:val="20"/>
                <w:szCs w:val="20"/>
                <w:rtl w:val="0"/>
              </w:rPr>
              <w:t xml:space="preserve">42.32 (35.45)</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4EC">
            <w:pPr>
              <w:spacing w:after="0" w:before="0" w:line="240" w:lineRule="auto"/>
              <w:jc w:val="left"/>
              <w:rPr>
                <w:color w:val="000000"/>
                <w:sz w:val="20"/>
                <w:szCs w:val="20"/>
              </w:rPr>
            </w:pPr>
            <w:r w:rsidDel="00000000" w:rsidR="00000000" w:rsidRPr="00000000">
              <w:rPr>
                <w:color w:val="000000"/>
                <w:sz w:val="20"/>
                <w:szCs w:val="20"/>
                <w:rtl w:val="0"/>
              </w:rPr>
              <w:t xml:space="preserve">0.725*</w:t>
            </w:r>
          </w:p>
        </w:tc>
      </w:tr>
    </w:tbl>
    <w:p w:rsidR="00000000" w:rsidDel="00000000" w:rsidP="00000000" w:rsidRDefault="00000000" w:rsidRPr="00000000" w14:paraId="000004ED">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91441</wp:posOffset>
                </wp:positionH>
                <wp:positionV relativeFrom="paragraph">
                  <wp:posOffset>28575</wp:posOffset>
                </wp:positionV>
                <wp:extent cx="4449706" cy="4431469"/>
                <wp:effectExtent b="0" l="0" r="0" t="0"/>
                <wp:wrapNone/>
                <wp:docPr id="1" name=""/>
                <a:graphic>
                  <a:graphicData uri="http://schemas.microsoft.com/office/word/2010/wordprocessingGroup">
                    <wpg:wgp>
                      <wpg:cNvGrpSpPr/>
                      <wpg:grpSpPr>
                        <a:xfrm>
                          <a:off x="2876300" y="1317775"/>
                          <a:ext cx="4449706" cy="4431469"/>
                          <a:chOff x="2876300" y="1317775"/>
                          <a:chExt cx="4939400" cy="4924450"/>
                        </a:xfrm>
                      </wpg:grpSpPr>
                      <wpg:grpSp>
                        <wpg:cNvGrpSpPr/>
                        <wpg:grpSpPr>
                          <a:xfrm>
                            <a:off x="2876304" y="1317788"/>
                            <a:ext cx="4939393" cy="4924425"/>
                            <a:chOff x="2876300" y="1317775"/>
                            <a:chExt cx="4939400" cy="4924450"/>
                          </a:xfrm>
                        </wpg:grpSpPr>
                        <wps:wsp>
                          <wps:cNvSpPr/>
                          <wps:cNvPr id="3" name="Shape 3"/>
                          <wps:spPr>
                            <a:xfrm>
                              <a:off x="2876300" y="1317775"/>
                              <a:ext cx="4939400" cy="4924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5" name="Shape 5"/>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7" name="Shape 7"/>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317788"/>
                                  <a:chExt cx="4939393" cy="4924425"/>
                                </a:xfrm>
                              </wpg:grpSpPr>
                              <wps:wsp>
                                <wps:cNvSpPr/>
                                <wps:cNvPr id="9" name="Shape 9"/>
                                <wps:spPr>
                                  <a:xfrm>
                                    <a:off x="2876304" y="1317788"/>
                                    <a:ext cx="4939375" cy="492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317788"/>
                                    <a:ext cx="4939393" cy="4924425"/>
                                    <a:chOff x="2876304" y="1208250"/>
                                    <a:chExt cx="4939393" cy="5143500"/>
                                  </a:xfrm>
                                </wpg:grpSpPr>
                                <wps:wsp>
                                  <wps:cNvSpPr/>
                                  <wps:cNvPr id="11" name="Shape 11"/>
                                  <wps:spPr>
                                    <a:xfrm>
                                      <a:off x="2876304" y="1208250"/>
                                      <a:ext cx="4939375"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208250"/>
                                      <a:ext cx="4939393" cy="5143500"/>
                                      <a:chOff x="2876304" y="1208250"/>
                                      <a:chExt cx="4939393" cy="5143500"/>
                                    </a:xfrm>
                                  </wpg:grpSpPr>
                                  <wps:wsp>
                                    <wps:cNvSpPr/>
                                    <wps:cNvPr id="13" name="Shape 13"/>
                                    <wps:spPr>
                                      <a:xfrm>
                                        <a:off x="2876304" y="1208250"/>
                                        <a:ext cx="4939375" cy="5143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876304" y="1208250"/>
                                        <a:ext cx="4939393" cy="5143500"/>
                                        <a:chOff x="0" y="0"/>
                                        <a:chExt cx="5271589" cy="5043987"/>
                                      </a:xfrm>
                                    </wpg:grpSpPr>
                                    <wps:wsp>
                                      <wps:cNvSpPr/>
                                      <wps:cNvPr id="15" name="Shape 15"/>
                                      <wps:spPr>
                                        <a:xfrm>
                                          <a:off x="0" y="0"/>
                                          <a:ext cx="5271576" cy="5043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6" name="Shape 16"/>
                                        <pic:cNvPicPr preferRelativeResize="0"/>
                                      </pic:nvPicPr>
                                      <pic:blipFill rotWithShape="1">
                                        <a:blip r:embed="rId95">
                                          <a:alphaModFix/>
                                        </a:blip>
                                        <a:srcRect b="0" l="0" r="5137" t="0"/>
                                        <a:stretch/>
                                      </pic:blipFill>
                                      <pic:spPr>
                                        <a:xfrm>
                                          <a:off x="1836964" y="3412672"/>
                                          <a:ext cx="1602740" cy="1631315"/>
                                        </a:xfrm>
                                        <a:prstGeom prst="rect">
                                          <a:avLst/>
                                        </a:prstGeom>
                                        <a:noFill/>
                                        <a:ln>
                                          <a:noFill/>
                                        </a:ln>
                                      </pic:spPr>
                                    </pic:pic>
                                    <pic:pic>
                                      <pic:nvPicPr>
                                        <pic:cNvPr id="17" name="Shape 17"/>
                                        <pic:cNvPicPr preferRelativeResize="0"/>
                                      </pic:nvPicPr>
                                      <pic:blipFill rotWithShape="1">
                                        <a:blip r:embed="rId96">
                                          <a:alphaModFix/>
                                        </a:blip>
                                        <a:srcRect b="0" l="0" r="3977" t="0"/>
                                        <a:stretch/>
                                      </pic:blipFill>
                                      <pic:spPr>
                                        <a:xfrm>
                                          <a:off x="0" y="48986"/>
                                          <a:ext cx="1534160" cy="1542415"/>
                                        </a:xfrm>
                                        <a:prstGeom prst="rect">
                                          <a:avLst/>
                                        </a:prstGeom>
                                        <a:noFill/>
                                        <a:ln>
                                          <a:noFill/>
                                        </a:ln>
                                      </pic:spPr>
                                    </pic:pic>
                                    <pic:pic>
                                      <pic:nvPicPr>
                                        <pic:cNvPr id="18" name="Shape 18"/>
                                        <pic:cNvPicPr preferRelativeResize="0"/>
                                      </pic:nvPicPr>
                                      <pic:blipFill rotWithShape="1">
                                        <a:blip r:embed="rId97">
                                          <a:alphaModFix/>
                                        </a:blip>
                                        <a:srcRect b="0" l="0" r="3631" t="0"/>
                                        <a:stretch/>
                                      </pic:blipFill>
                                      <pic:spPr>
                                        <a:xfrm>
                                          <a:off x="1845129" y="32657"/>
                                          <a:ext cx="1571625" cy="1574165"/>
                                        </a:xfrm>
                                        <a:prstGeom prst="rect">
                                          <a:avLst/>
                                        </a:prstGeom>
                                        <a:noFill/>
                                        <a:ln>
                                          <a:noFill/>
                                        </a:ln>
                                      </pic:spPr>
                                    </pic:pic>
                                    <pic:pic>
                                      <pic:nvPicPr>
                                        <pic:cNvPr id="19" name="Shape 19"/>
                                        <pic:cNvPicPr preferRelativeResize="0"/>
                                      </pic:nvPicPr>
                                      <pic:blipFill rotWithShape="1">
                                        <a:blip r:embed="rId98">
                                          <a:alphaModFix/>
                                        </a:blip>
                                        <a:srcRect b="0" l="0" r="4334" t="0"/>
                                        <a:stretch/>
                                      </pic:blipFill>
                                      <pic:spPr>
                                        <a:xfrm>
                                          <a:off x="3690257" y="0"/>
                                          <a:ext cx="1575435" cy="1590040"/>
                                        </a:xfrm>
                                        <a:prstGeom prst="rect">
                                          <a:avLst/>
                                        </a:prstGeom>
                                        <a:noFill/>
                                        <a:ln>
                                          <a:noFill/>
                                        </a:ln>
                                      </pic:spPr>
                                    </pic:pic>
                                    <pic:pic>
                                      <pic:nvPicPr>
                                        <pic:cNvPr id="20" name="Shape 20"/>
                                        <pic:cNvPicPr preferRelativeResize="0"/>
                                      </pic:nvPicPr>
                                      <pic:blipFill rotWithShape="1">
                                        <a:blip r:embed="rId99">
                                          <a:alphaModFix/>
                                        </a:blip>
                                        <a:srcRect b="0" l="0" r="4569" t="0"/>
                                        <a:stretch/>
                                      </pic:blipFill>
                                      <pic:spPr>
                                        <a:xfrm>
                                          <a:off x="1836964" y="1665515"/>
                                          <a:ext cx="1595120" cy="1613535"/>
                                        </a:xfrm>
                                        <a:prstGeom prst="rect">
                                          <a:avLst/>
                                        </a:prstGeom>
                                        <a:noFill/>
                                        <a:ln>
                                          <a:noFill/>
                                        </a:ln>
                                      </pic:spPr>
                                    </pic:pic>
                                    <pic:pic>
                                      <pic:nvPicPr>
                                        <pic:cNvPr id="21" name="Shape 21"/>
                                        <pic:cNvPicPr preferRelativeResize="0"/>
                                      </pic:nvPicPr>
                                      <pic:blipFill rotWithShape="1">
                                        <a:blip r:embed="rId100">
                                          <a:alphaModFix/>
                                        </a:blip>
                                        <a:srcRect b="0" l="0" r="6334" t="0"/>
                                        <a:stretch/>
                                      </pic:blipFill>
                                      <pic:spPr>
                                        <a:xfrm>
                                          <a:off x="0" y="1665515"/>
                                          <a:ext cx="1565910" cy="1614170"/>
                                        </a:xfrm>
                                        <a:prstGeom prst="rect">
                                          <a:avLst/>
                                        </a:prstGeom>
                                        <a:noFill/>
                                        <a:ln>
                                          <a:noFill/>
                                        </a:ln>
                                      </pic:spPr>
                                    </pic:pic>
                                    <pic:pic>
                                      <pic:nvPicPr>
                                        <pic:cNvPr id="22" name="Shape 22"/>
                                        <pic:cNvPicPr preferRelativeResize="0"/>
                                      </pic:nvPicPr>
                                      <pic:blipFill rotWithShape="1">
                                        <a:blip r:embed="rId101">
                                          <a:alphaModFix/>
                                        </a:blip>
                                        <a:srcRect b="0" l="0" r="4561" t="0"/>
                                        <a:stretch/>
                                      </pic:blipFill>
                                      <pic:spPr>
                                        <a:xfrm>
                                          <a:off x="3673929" y="1649186"/>
                                          <a:ext cx="1597660" cy="1616075"/>
                                        </a:xfrm>
                                        <a:prstGeom prst="rect">
                                          <a:avLst/>
                                        </a:prstGeom>
                                        <a:noFill/>
                                        <a:ln>
                                          <a:noFill/>
                                        </a:ln>
                                      </pic:spPr>
                                    </pic:pic>
                                  </wpg:grpSp>
                                </wpg:grpSp>
                              </wpg:grpSp>
                            </wpg:grpSp>
                          </wpg:grpSp>
                        </wpg:grpSp>
                      </wpg:grpSp>
                    </wpg:wgp>
                  </a:graphicData>
                </a:graphic>
              </wp:anchor>
            </w:drawing>
          </mc:Choice>
          <mc:Fallback>
            <w:drawing>
              <wp:anchor allowOverlap="1" behindDoc="1" distB="0" distT="0" distL="114300" distR="114300" hidden="0" layoutInCell="1" locked="0" relativeHeight="0" simplePos="0">
                <wp:simplePos x="0" y="0"/>
                <wp:positionH relativeFrom="column">
                  <wp:posOffset>91441</wp:posOffset>
                </wp:positionH>
                <wp:positionV relativeFrom="paragraph">
                  <wp:posOffset>28575</wp:posOffset>
                </wp:positionV>
                <wp:extent cx="4449706" cy="4431469"/>
                <wp:effectExtent b="0" l="0" r="0" t="0"/>
                <wp:wrapNone/>
                <wp:docPr id="1" name="image4.png"/>
                <a:graphic>
                  <a:graphicData uri="http://schemas.openxmlformats.org/drawingml/2006/picture">
                    <pic:pic>
                      <pic:nvPicPr>
                        <pic:cNvPr id="0" name="image4.png"/>
                        <pic:cNvPicPr preferRelativeResize="0"/>
                      </pic:nvPicPr>
                      <pic:blipFill>
                        <a:blip r:embed="rId66"/>
                        <a:srcRect/>
                        <a:stretch>
                          <a:fillRect/>
                        </a:stretch>
                      </pic:blipFill>
                      <pic:spPr>
                        <a:xfrm>
                          <a:off x="0" y="0"/>
                          <a:ext cx="4449706" cy="4431469"/>
                        </a:xfrm>
                        <a:prstGeom prst="rect"/>
                        <a:ln/>
                      </pic:spPr>
                    </pic:pic>
                  </a:graphicData>
                </a:graphic>
              </wp:anchor>
            </w:drawing>
          </mc:Fallback>
        </mc:AlternateContent>
      </w:r>
    </w:p>
    <w:p w:rsidR="00000000" w:rsidDel="00000000" w:rsidP="00000000" w:rsidRDefault="00000000" w:rsidRPr="00000000" w14:paraId="000004EE">
      <w:pPr>
        <w:pageBreakBefore w:val="0"/>
        <w:pBdr>
          <w:top w:space="0" w:sz="0" w:val="nil"/>
          <w:left w:space="0" w:sz="0" w:val="nil"/>
          <w:bottom w:space="0" w:sz="0" w:val="nil"/>
          <w:right w:space="0" w:sz="0" w:val="nil"/>
          <w:between w:space="0" w:sz="0" w:val="nil"/>
        </w:pBdr>
        <w:spacing w:after="0" w:before="0" w:line="240" w:lineRule="auto"/>
        <w:jc w:val="center"/>
        <w:rPr>
          <w:color w:val="000000"/>
        </w:rPr>
      </w:pPr>
      <w:r w:rsidDel="00000000" w:rsidR="00000000" w:rsidRPr="00000000">
        <w:rPr>
          <w:rtl w:val="0"/>
        </w:rPr>
      </w:r>
    </w:p>
    <w:p w:rsidR="00000000" w:rsidDel="00000000" w:rsidP="00000000" w:rsidRDefault="00000000" w:rsidRPr="00000000" w14:paraId="000004EF">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0">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1">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2">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3">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4">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5">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6">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7">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8">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9">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A">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B">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C">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D">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E">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4FF">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500">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1">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2">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3">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4">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5">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6">
      <w:pPr>
        <w:pageBreakBefore w:val="0"/>
        <w:pBdr>
          <w:top w:space="0" w:sz="0" w:val="nil"/>
          <w:left w:space="0" w:sz="0" w:val="nil"/>
          <w:bottom w:space="0" w:sz="0" w:val="nil"/>
          <w:right w:space="0" w:sz="0" w:val="nil"/>
          <w:between w:space="0" w:sz="0" w:val="nil"/>
        </w:pBdr>
        <w:spacing w:after="0" w:before="0" w:line="240" w:lineRule="auto"/>
        <w:rPr>
          <w:color w:val="000000"/>
          <w:sz w:val="20"/>
          <w:szCs w:val="20"/>
        </w:rPr>
      </w:pPr>
      <w:r w:rsidDel="00000000" w:rsidR="00000000" w:rsidRPr="00000000">
        <w:rPr>
          <w:rtl w:val="0"/>
        </w:rPr>
      </w:r>
    </w:p>
    <w:p w:rsidR="00000000" w:rsidDel="00000000" w:rsidP="00000000" w:rsidRDefault="00000000" w:rsidRPr="00000000" w14:paraId="00000507">
      <w:pPr>
        <w:pageBreakBefore w:val="0"/>
        <w:pBdr>
          <w:top w:space="0" w:sz="0" w:val="nil"/>
          <w:left w:space="0" w:sz="0" w:val="nil"/>
          <w:bottom w:space="0" w:sz="0" w:val="nil"/>
          <w:right w:space="0" w:sz="0" w:val="nil"/>
          <w:between w:space="0" w:sz="0" w:val="nil"/>
        </w:pBdr>
        <w:spacing w:after="0" w:before="0" w:line="240" w:lineRule="auto"/>
        <w:rPr>
          <w:sz w:val="20"/>
          <w:szCs w:val="20"/>
        </w:rPr>
      </w:pPr>
      <w:r w:rsidDel="00000000" w:rsidR="00000000" w:rsidRPr="00000000">
        <w:rPr>
          <w:rtl w:val="0"/>
        </w:rPr>
      </w:r>
    </w:p>
    <w:p w:rsidR="00000000" w:rsidDel="00000000" w:rsidP="00000000" w:rsidRDefault="00000000" w:rsidRPr="00000000" w14:paraId="00000508">
      <w:pPr>
        <w:pStyle w:val="Heading5"/>
        <w:rPr>
          <w:b w:val="0"/>
          <w:bCs w:val="0"/>
        </w:rPr>
      </w:pPr>
      <w:bookmarkStart w:colFirst="0" w:colLast="0" w:name="_3tbugp1" w:id="44"/>
      <w:bookmarkEnd w:id="44"/>
      <w:r w:rsidDel="00000000" w:rsidR="00000000" w:rsidRPr="00000000">
        <w:rPr>
          <w:rtl w:val="0"/>
        </w:rPr>
        <w:t xml:space="preserve">Fig. 8 </w:t>
      </w:r>
      <w:r w:rsidDel="00000000" w:rsidR="00000000" w:rsidRPr="00000000">
        <w:rPr>
          <w:b w:val="0"/>
          <w:bCs w:val="0"/>
          <w:rtl w:val="0"/>
        </w:rPr>
        <w:t xml:space="preserve">Ripley’s K-diagrams of regeneration patterns of each conifer species across all plots. Clockwise from top left: Pinus contorta, Larix occidentalis, Picea engelmannii, Pseudotsuga menziesii, Pinus ponderosa, Pinus monticola, and Tsuga heterophylla. </w:t>
      </w:r>
    </w:p>
    <w:p w:rsidR="00000000" w:rsidDel="00000000" w:rsidP="00000000" w:rsidRDefault="00000000" w:rsidRPr="00000000" w14:paraId="00000509">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r>
    </w:p>
    <w:p w:rsidR="00000000" w:rsidDel="00000000" w:rsidP="00000000" w:rsidRDefault="00000000" w:rsidRPr="00000000" w14:paraId="0000050A">
      <w:pPr>
        <w:pageBreakBefore w:val="0"/>
        <w:pBdr>
          <w:top w:space="0" w:sz="0" w:val="nil"/>
          <w:left w:space="0" w:sz="0" w:val="nil"/>
          <w:bottom w:space="0" w:sz="0" w:val="nil"/>
          <w:right w:space="0" w:sz="0" w:val="nil"/>
          <w:between w:space="0" w:sz="0" w:val="nil"/>
        </w:pBdr>
        <w:spacing w:after="0" w:before="0" w:line="240" w:lineRule="auto"/>
        <w:rPr/>
      </w:pPr>
      <w:r w:rsidDel="00000000" w:rsidR="00000000" w:rsidRPr="00000000">
        <w:rPr>
          <w:rtl w:val="0"/>
        </w:rPr>
      </w:r>
    </w:p>
    <w:p w:rsidR="00000000" w:rsidDel="00000000" w:rsidP="00000000" w:rsidRDefault="00000000" w:rsidRPr="00000000" w14:paraId="0000050B">
      <w:pPr>
        <w:pStyle w:val="Heading2"/>
        <w:rPr/>
      </w:pPr>
      <w:bookmarkStart w:colFirst="0" w:colLast="0" w:name="_u6w3g8ba0bae" w:id="45"/>
      <w:bookmarkEnd w:id="45"/>
      <w:r w:rsidDel="00000000" w:rsidR="00000000" w:rsidRPr="00000000">
        <w:rPr>
          <w:rtl w:val="0"/>
        </w:rPr>
        <w:t xml:space="preserve">3.1 Spatial patterns of seedling intensity in response to covariates by species</w:t>
      </w:r>
    </w:p>
    <w:p w:rsidR="00000000" w:rsidDel="00000000" w:rsidP="00000000" w:rsidRDefault="00000000" w:rsidRPr="00000000" w14:paraId="0000050C">
      <w:pPr>
        <w:rPr/>
      </w:pPr>
      <w:r w:rsidDel="00000000" w:rsidR="00000000" w:rsidRPr="00000000">
        <w:rPr>
          <w:rtl w:val="0"/>
        </w:rPr>
        <w:t xml:space="preserve">Cox process models indicated that spatial patterns of all conifer seedlings combined were positively associated with low severity fire (</w:t>
      </w:r>
      <w:r w:rsidDel="00000000" w:rsidR="00000000" w:rsidRPr="00000000">
        <w:rPr>
          <w:i w:val="1"/>
          <w:iCs w:val="1"/>
          <w:rtl w:val="0"/>
        </w:rPr>
        <w:t xml:space="preserve">p</w:t>
      </w:r>
      <w:r w:rsidDel="00000000" w:rsidR="00000000" w:rsidRPr="00000000">
        <w:rPr>
          <w:rtl w:val="0"/>
        </w:rPr>
        <w:t xml:space="preserve">&lt;0.001), while increasing distance to seed sources, higher wind speeds, </w:t>
      </w:r>
      <w:r w:rsidDel="00000000" w:rsidR="00000000" w:rsidRPr="00000000">
        <w:rPr>
          <w:rtl w:val="0"/>
        </w:rPr>
        <w:t xml:space="preserve">red-stage</w:t>
      </w:r>
      <w:r w:rsidDel="00000000" w:rsidR="00000000" w:rsidRPr="00000000">
        <w:rPr>
          <w:rtl w:val="0"/>
        </w:rPr>
        <w:t xml:space="preserve"> beetle outbreaks, and high severity fire were negatively associated (p&lt;0.01, Table 16). Specifically, in areas with low severity fire, seedling intensity among conifers collectively increased by 18.1%. Conversely, intensity decreased by 18.9% in high severity fire areas and by 14.3% in regions affected by </w:t>
      </w:r>
      <w:r w:rsidDel="00000000" w:rsidR="00000000" w:rsidRPr="00000000">
        <w:rPr>
          <w:rtl w:val="0"/>
        </w:rPr>
        <w:t xml:space="preserve">red-stage</w:t>
      </w:r>
      <w:r w:rsidDel="00000000" w:rsidR="00000000" w:rsidRPr="00000000">
        <w:rPr>
          <w:rtl w:val="0"/>
        </w:rPr>
        <w:t xml:space="preserve"> beetle outbreaks</w:t>
      </w:r>
    </w:p>
    <w:p w:rsidR="00000000" w:rsidDel="00000000" w:rsidP="00000000" w:rsidRDefault="00000000" w:rsidRPr="00000000" w14:paraId="0000050D">
      <w:pPr>
        <w:rPr/>
      </w:pPr>
      <w:r w:rsidDel="00000000" w:rsidR="00000000" w:rsidRPr="00000000">
        <w:rPr>
          <w:rtl w:val="0"/>
        </w:rPr>
        <w:t xml:space="preserve">When disaggregated by species, high severity fire had significantly adverse effects on regeneration patterns for four species: Lodgepole pine, Douglas-fir, Ponderosa pine, and Western hemlock (p&lt;0.05). The strength of these relationships varied markedly. Notably, in high burn areas, seedling intensity decreased most significantly for 'fire-avoiders' like Western redcedar (β = -1.851), followed by 'fire resisters' like Ponderosa pine (β = -1.030) and Douglas-fire (β = -0.627). In contrast, Lodgepole pine exhibited a comparatively modest decrease of 17.3%, in part confirming our first hypothesis (H1).</w:t>
      </w:r>
    </w:p>
    <w:p w:rsidR="00000000" w:rsidDel="00000000" w:rsidP="00000000" w:rsidRDefault="00000000" w:rsidRPr="00000000" w14:paraId="0000050E">
      <w:pPr>
        <w:pageBreakBefore w:val="0"/>
        <w:rPr/>
        <w:sectPr>
          <w:type w:val="nextPage"/>
          <w:pgSz w:h="16840" w:w="11900" w:orient="portrait"/>
          <w:pgMar w:bottom="1440" w:top="1440" w:left="1800" w:right="1800" w:header="709" w:footer="709"/>
          <w:titlePg w:val="1"/>
        </w:sectPr>
      </w:pPr>
      <w:r w:rsidDel="00000000" w:rsidR="00000000" w:rsidRPr="00000000">
        <w:rPr>
          <w:rtl w:val="0"/>
        </w:rPr>
        <w:t xml:space="preserve">Combined disturbances from beetle outbreaks and wildfires significantly affected seedling patterns for only one species, Lodgepole pine. Additionally, the effects of beetle outbreaks, though variable between host and non-host species, yielded unexpected outcomes. </w:t>
      </w:r>
      <w:r w:rsidDel="00000000" w:rsidR="00000000" w:rsidRPr="00000000">
        <w:rPr>
          <w:rtl w:val="0"/>
        </w:rPr>
        <w:t xml:space="preserve">Red-stage</w:t>
      </w:r>
      <w:r w:rsidDel="00000000" w:rsidR="00000000" w:rsidRPr="00000000">
        <w:rPr>
          <w:rtl w:val="0"/>
        </w:rPr>
        <w:t xml:space="preserve"> beetle outbreaks negatively impacted seedling intensity of two host species, Lodgepole pine (β = -0.167, p&lt;0.001) and Western white pine (β = -1.151, p&lt;0.05). Conversely, </w:t>
      </w:r>
      <w:r w:rsidDel="00000000" w:rsidR="00000000" w:rsidRPr="00000000">
        <w:rPr>
          <w:rtl w:val="0"/>
        </w:rPr>
        <w:t xml:space="preserve">grey-stage</w:t>
      </w:r>
      <w:r w:rsidDel="00000000" w:rsidR="00000000" w:rsidRPr="00000000">
        <w:rPr>
          <w:rtl w:val="0"/>
        </w:rPr>
        <w:t xml:space="preserve"> beetle outbreaks had no significant effect on seedling intensity of any species.</w:t>
      </w:r>
    </w:p>
    <w:p w:rsidR="00000000" w:rsidDel="00000000" w:rsidP="00000000" w:rsidRDefault="00000000" w:rsidRPr="00000000" w14:paraId="0000050F">
      <w:pPr>
        <w:pStyle w:val="Heading5"/>
        <w:rPr>
          <w:b w:val="0"/>
          <w:bCs w:val="0"/>
        </w:rPr>
      </w:pPr>
      <w:bookmarkStart w:colFirst="0" w:colLast="0" w:name="_28h4qwu" w:id="46"/>
      <w:bookmarkEnd w:id="46"/>
      <w:r w:rsidDel="00000000" w:rsidR="00000000" w:rsidRPr="00000000">
        <w:rPr>
          <w:rtl w:val="0"/>
        </w:rPr>
        <w:t xml:space="preserve">Table 16 </w:t>
      </w:r>
      <w:r w:rsidDel="00000000" w:rsidR="00000000" w:rsidRPr="00000000">
        <w:rPr>
          <w:b w:val="0"/>
          <w:bCs w:val="0"/>
          <w:rtl w:val="0"/>
        </w:rPr>
        <w:t xml:space="preserve">Regression estimates of seedling intensity and their influence by covariates according to inhomogeneous Cox-process models.</w:t>
      </w:r>
      <w:r w:rsidDel="00000000" w:rsidR="00000000" w:rsidRPr="00000000">
        <w:rPr>
          <w:rtl w:val="0"/>
        </w:rPr>
      </w:r>
    </w:p>
    <w:tbl>
      <w:tblPr>
        <w:tblStyle w:val="Table19"/>
        <w:tblW w:w="13161.599999999999"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7.9999999999998"/>
        <w:gridCol w:w="1310.3999999999999"/>
        <w:gridCol w:w="1310.3999999999999"/>
        <w:gridCol w:w="1310.3999999999999"/>
        <w:gridCol w:w="1310.3999999999999"/>
        <w:gridCol w:w="1310.3999999999999"/>
        <w:gridCol w:w="1310.3999999999999"/>
        <w:gridCol w:w="1310.3999999999999"/>
        <w:gridCol w:w="1310.3999999999999"/>
        <w:gridCol w:w="1310.3999999999999"/>
        <w:tblGridChange w:id="0">
          <w:tblGrid>
            <w:gridCol w:w="1367.9999999999998"/>
            <w:gridCol w:w="1310.3999999999999"/>
            <w:gridCol w:w="1310.3999999999999"/>
            <w:gridCol w:w="1310.3999999999999"/>
            <w:gridCol w:w="1310.3999999999999"/>
            <w:gridCol w:w="1310.3999999999999"/>
            <w:gridCol w:w="1310.3999999999999"/>
            <w:gridCol w:w="1310.3999999999999"/>
            <w:gridCol w:w="1310.3999999999999"/>
            <w:gridCol w:w="1310.3999999999999"/>
          </w:tblGrid>
        </w:tblGridChange>
      </w:tblGrid>
      <w:tr>
        <w:trPr>
          <w:cantSplit w:val="0"/>
          <w:trHeight w:val="403.20000000000005" w:hRule="atLeast"/>
          <w:tblHeader w:val="0"/>
        </w:trPr>
        <w:tc>
          <w:tcPr>
            <w:tcBorders>
              <w:top w:color="000000" w:space="0" w:sz="4" w:val="single"/>
              <w:left w:color="000000" w:space="0" w:sz="0" w:val="nil"/>
              <w:bottom w:color="000000" w:space="0" w:sz="8" w:val="single"/>
              <w:right w:color="000000" w:space="0" w:sz="0" w:val="nil"/>
            </w:tcBorders>
            <w:shd w:fill="auto" w:val="clear"/>
            <w:vAlign w:val="bottom"/>
          </w:tcPr>
          <w:p w:rsidR="00000000" w:rsidDel="00000000" w:rsidP="00000000" w:rsidRDefault="00000000" w:rsidRPr="00000000" w14:paraId="00000510">
            <w:pPr>
              <w:spacing w:after="0" w:before="0" w:line="240" w:lineRule="auto"/>
              <w:jc w:val="left"/>
              <w:rPr>
                <w:rFonts w:ascii="Cambria" w:cs="Cambria" w:eastAsia="Cambria" w:hAnsi="Cambria"/>
                <w:color w:val="000000"/>
              </w:rPr>
            </w:pPr>
            <w:bookmarkStart w:colFirst="0" w:colLast="0" w:name="_nmf14n" w:id="47"/>
            <w:bookmarkEnd w:id="47"/>
            <w:r w:rsidDel="00000000" w:rsidR="00000000" w:rsidRPr="00000000">
              <w:rPr>
                <w:rFonts w:ascii="Cambria" w:cs="Cambria" w:eastAsia="Cambria" w:hAnsi="Cambria"/>
                <w:color w:val="000000"/>
                <w:rtl w:val="0"/>
              </w:rPr>
              <w:t xml:space="preserve"> </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1">
            <w:pPr>
              <w:spacing w:after="0" w:before="0" w:line="240" w:lineRule="auto"/>
              <w:jc w:val="left"/>
              <w:rPr>
                <w:b w:val="1"/>
                <w:bCs w:val="1"/>
                <w:color w:val="000000"/>
                <w:sz w:val="16"/>
                <w:szCs w:val="16"/>
              </w:rPr>
            </w:pPr>
            <w:r w:rsidDel="00000000" w:rsidR="00000000" w:rsidRPr="00000000">
              <w:rPr>
                <w:b w:val="1"/>
                <w:bCs w:val="1"/>
                <w:color w:val="000000"/>
                <w:sz w:val="16"/>
                <w:szCs w:val="16"/>
                <w:rtl w:val="0"/>
              </w:rPr>
              <w:t xml:space="preserve">Int.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2">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SS</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dist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3">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Aspect</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4">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RIX</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5">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Wind</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6">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MPB</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G</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7">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MPB</w:t>
            </w:r>
            <w:r w:rsidDel="00000000" w:rsidR="00000000" w:rsidRPr="00000000">
              <w:rPr>
                <w:b w:val="1"/>
                <w:bCs w:val="1"/>
                <w:color w:val="000000"/>
                <w:sz w:val="14"/>
                <w:szCs w:val="14"/>
                <w:rtl w:val="0"/>
              </w:rPr>
              <w:t xml:space="preserve">-</w:t>
            </w:r>
            <w:r w:rsidDel="00000000" w:rsidR="00000000" w:rsidRPr="00000000">
              <w:rPr>
                <w:b w:val="1"/>
                <w:bCs w:val="1"/>
                <w:color w:val="000000"/>
                <w:sz w:val="18"/>
                <w:szCs w:val="18"/>
                <w:rtl w:val="0"/>
              </w:rPr>
              <w:t xml:space="preserve">R</w:t>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8">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w:t>
            </w:r>
            <w:r w:rsidDel="00000000" w:rsidR="00000000" w:rsidRPr="00000000">
              <w:rPr>
                <w:b w:val="1"/>
                <w:bCs w:val="1"/>
                <w:color w:val="000000"/>
                <w:sz w:val="14"/>
                <w:szCs w:val="14"/>
                <w:rtl w:val="0"/>
              </w:rPr>
              <w:t xml:space="preserve">-</w:t>
            </w:r>
            <w:r w:rsidDel="00000000" w:rsidR="00000000" w:rsidRPr="00000000">
              <w:rPr>
                <w:b w:val="1"/>
                <w:bCs w:val="1"/>
                <w:color w:val="000000"/>
                <w:sz w:val="16"/>
                <w:szCs w:val="16"/>
                <w:rtl w:val="0"/>
              </w:rPr>
              <w:t xml:space="preserve">high</w:t>
            </w:r>
            <w:r w:rsidDel="00000000" w:rsidR="00000000" w:rsidRPr="00000000">
              <w:rPr>
                <w:rtl w:val="0"/>
              </w:rPr>
            </w:r>
          </w:p>
        </w:tc>
        <w:tc>
          <w:tcPr>
            <w:tcBorders>
              <w:top w:color="000000" w:space="0" w:sz="4" w:val="single"/>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19">
            <w:pPr>
              <w:spacing w:after="0" w:before="0" w:line="240" w:lineRule="auto"/>
              <w:jc w:val="left"/>
              <w:rPr>
                <w:b w:val="1"/>
                <w:bCs w:val="1"/>
                <w:color w:val="000000"/>
                <w:sz w:val="18"/>
                <w:szCs w:val="18"/>
              </w:rPr>
            </w:pPr>
            <w:r w:rsidDel="00000000" w:rsidR="00000000" w:rsidRPr="00000000">
              <w:rPr>
                <w:b w:val="1"/>
                <w:bCs w:val="1"/>
                <w:color w:val="000000"/>
                <w:sz w:val="18"/>
                <w:szCs w:val="18"/>
                <w:rtl w:val="0"/>
              </w:rPr>
              <w:t xml:space="preserve">Fire</w:t>
            </w:r>
            <w:r w:rsidDel="00000000" w:rsidR="00000000" w:rsidRPr="00000000">
              <w:rPr>
                <w:b w:val="1"/>
                <w:bCs w:val="1"/>
                <w:color w:val="000000"/>
                <w:sz w:val="14"/>
                <w:szCs w:val="14"/>
                <w:rtl w:val="0"/>
              </w:rPr>
              <w:t xml:space="preserve">-</w:t>
            </w:r>
            <w:r w:rsidDel="00000000" w:rsidR="00000000" w:rsidRPr="00000000">
              <w:rPr>
                <w:b w:val="1"/>
                <w:bCs w:val="1"/>
                <w:color w:val="000000"/>
                <w:sz w:val="16"/>
                <w:szCs w:val="16"/>
                <w:rtl w:val="0"/>
              </w:rPr>
              <w:t xml:space="preserve">low</w:t>
            </w:r>
            <w:r w:rsidDel="00000000" w:rsidR="00000000" w:rsidRPr="00000000">
              <w:rPr>
                <w:rtl w:val="0"/>
              </w:rPr>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1A">
            <w:pPr>
              <w:spacing w:after="0" w:before="0" w:line="240" w:lineRule="auto"/>
              <w:jc w:val="left"/>
              <w:rPr>
                <w:color w:val="000000"/>
                <w:sz w:val="16"/>
                <w:szCs w:val="16"/>
              </w:rPr>
            </w:pPr>
            <w:r w:rsidDel="00000000" w:rsidR="00000000" w:rsidRPr="00000000">
              <w:rPr>
                <w:color w:val="000000"/>
                <w:sz w:val="16"/>
                <w:szCs w:val="16"/>
                <w:rtl w:val="0"/>
              </w:rPr>
              <w:t xml:space="preserve">All seeds</w:t>
            </w:r>
          </w:p>
          <w:p w:rsidR="00000000" w:rsidDel="00000000" w:rsidP="00000000" w:rsidRDefault="00000000" w:rsidRPr="00000000" w14:paraId="0000051B">
            <w:pPr>
              <w:spacing w:after="0" w:before="0" w:line="240" w:lineRule="auto"/>
              <w:jc w:val="left"/>
              <w:rPr>
                <w:color w:val="000000"/>
                <w:sz w:val="16"/>
                <w:szCs w:val="16"/>
              </w:rPr>
            </w:pPr>
            <w:r w:rsidDel="00000000" w:rsidR="00000000" w:rsidRPr="00000000">
              <w:rPr>
                <w:color w:val="000000"/>
                <w:sz w:val="16"/>
                <w:szCs w:val="16"/>
                <w:rtl w:val="0"/>
              </w:rPr>
              <w:t xml:space="preserve"> </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C">
            <w:pPr>
              <w:spacing w:after="0" w:before="0" w:line="240" w:lineRule="auto"/>
              <w:jc w:val="left"/>
              <w:rPr>
                <w:color w:val="000000"/>
                <w:sz w:val="16"/>
                <w:szCs w:val="16"/>
              </w:rPr>
            </w:pPr>
            <w:r w:rsidDel="00000000" w:rsidR="00000000" w:rsidRPr="00000000">
              <w:rPr>
                <w:color w:val="000000"/>
                <w:sz w:val="16"/>
                <w:szCs w:val="16"/>
                <w:rtl w:val="0"/>
              </w:rPr>
              <w:t xml:space="preserve">-3.051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D">
            <w:pPr>
              <w:spacing w:after="0" w:before="0" w:line="240" w:lineRule="auto"/>
              <w:jc w:val="left"/>
              <w:rPr>
                <w:color w:val="000000"/>
                <w:sz w:val="16"/>
                <w:szCs w:val="16"/>
              </w:rPr>
            </w:pPr>
            <w:r w:rsidDel="00000000" w:rsidR="00000000" w:rsidRPr="00000000">
              <w:rPr>
                <w:color w:val="000000"/>
                <w:sz w:val="16"/>
                <w:szCs w:val="16"/>
                <w:rtl w:val="0"/>
              </w:rPr>
              <w:t xml:space="preserve">-0.097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E">
            <w:pPr>
              <w:spacing w:after="0" w:before="0" w:line="240" w:lineRule="auto"/>
              <w:jc w:val="left"/>
              <w:rPr>
                <w:color w:val="000000"/>
                <w:sz w:val="16"/>
                <w:szCs w:val="16"/>
              </w:rPr>
            </w:pPr>
            <w:r w:rsidDel="00000000" w:rsidR="00000000" w:rsidRPr="00000000">
              <w:rPr>
                <w:color w:val="000000"/>
                <w:sz w:val="16"/>
                <w:szCs w:val="16"/>
                <w:rtl w:val="0"/>
              </w:rPr>
              <w:t xml:space="preserve">0.003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1F">
            <w:pPr>
              <w:spacing w:after="0" w:before="0" w:line="240" w:lineRule="auto"/>
              <w:jc w:val="left"/>
              <w:rPr>
                <w:color w:val="000000"/>
                <w:sz w:val="16"/>
                <w:szCs w:val="16"/>
              </w:rPr>
            </w:pPr>
            <w:r w:rsidDel="00000000" w:rsidR="00000000" w:rsidRPr="00000000">
              <w:rPr>
                <w:color w:val="000000"/>
                <w:sz w:val="16"/>
                <w:szCs w:val="16"/>
                <w:rtl w:val="0"/>
              </w:rPr>
              <w:t xml:space="preserve">-0.312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0">
            <w:pPr>
              <w:spacing w:after="0" w:before="0" w:line="240" w:lineRule="auto"/>
              <w:jc w:val="left"/>
              <w:rPr>
                <w:color w:val="000000"/>
                <w:sz w:val="16"/>
                <w:szCs w:val="16"/>
              </w:rPr>
            </w:pPr>
            <w:r w:rsidDel="00000000" w:rsidR="00000000" w:rsidRPr="00000000">
              <w:rPr>
                <w:color w:val="000000"/>
                <w:sz w:val="16"/>
                <w:szCs w:val="16"/>
                <w:rtl w:val="0"/>
              </w:rPr>
              <w:t xml:space="preserve">-0.189</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1">
            <w:pPr>
              <w:spacing w:after="0" w:before="0" w:line="240" w:lineRule="auto"/>
              <w:jc w:val="left"/>
              <w:rPr>
                <w:color w:val="000000"/>
                <w:sz w:val="16"/>
                <w:szCs w:val="16"/>
              </w:rPr>
            </w:pPr>
            <w:r w:rsidDel="00000000" w:rsidR="00000000" w:rsidRPr="00000000">
              <w:rPr>
                <w:color w:val="000000"/>
                <w:sz w:val="16"/>
                <w:szCs w:val="16"/>
                <w:rtl w:val="0"/>
              </w:rPr>
              <w:t xml:space="preserve">0.339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2">
            <w:pPr>
              <w:spacing w:after="0" w:before="0" w:line="240" w:lineRule="auto"/>
              <w:jc w:val="left"/>
              <w:rPr>
                <w:color w:val="000000"/>
                <w:sz w:val="16"/>
                <w:szCs w:val="16"/>
              </w:rPr>
            </w:pPr>
            <w:r w:rsidDel="00000000" w:rsidR="00000000" w:rsidRPr="00000000">
              <w:rPr>
                <w:color w:val="000000"/>
                <w:sz w:val="16"/>
                <w:szCs w:val="16"/>
                <w:rtl w:val="0"/>
              </w:rPr>
              <w:t xml:space="preserve">-0.116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3">
            <w:pPr>
              <w:spacing w:after="0" w:before="0" w:line="240" w:lineRule="auto"/>
              <w:jc w:val="left"/>
              <w:rPr>
                <w:color w:val="000000"/>
                <w:sz w:val="16"/>
                <w:szCs w:val="16"/>
              </w:rPr>
            </w:pPr>
            <w:r w:rsidDel="00000000" w:rsidR="00000000" w:rsidRPr="00000000">
              <w:rPr>
                <w:color w:val="000000"/>
                <w:sz w:val="16"/>
                <w:szCs w:val="16"/>
                <w:rtl w:val="0"/>
              </w:rPr>
              <w:t xml:space="preserve">-0.206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24">
            <w:pPr>
              <w:spacing w:after="0" w:before="0" w:line="240" w:lineRule="auto"/>
              <w:jc w:val="left"/>
              <w:rPr>
                <w:color w:val="000000"/>
                <w:sz w:val="16"/>
                <w:szCs w:val="16"/>
              </w:rPr>
            </w:pPr>
            <w:r w:rsidDel="00000000" w:rsidR="00000000" w:rsidRPr="00000000">
              <w:rPr>
                <w:color w:val="000000"/>
                <w:sz w:val="16"/>
                <w:szCs w:val="16"/>
                <w:rtl w:val="0"/>
              </w:rPr>
              <w:t xml:space="preserve">0.182</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6">
            <w:pPr>
              <w:spacing w:after="0" w:before="0" w:line="240" w:lineRule="auto"/>
              <w:jc w:val="left"/>
              <w:rPr>
                <w:color w:val="000000"/>
                <w:sz w:val="16"/>
                <w:szCs w:val="16"/>
              </w:rPr>
            </w:pPr>
            <w:r w:rsidDel="00000000" w:rsidR="00000000" w:rsidRPr="00000000">
              <w:rPr>
                <w:color w:val="000000"/>
                <w:sz w:val="16"/>
                <w:szCs w:val="16"/>
                <w:rtl w:val="0"/>
              </w:rPr>
              <w:t xml:space="preserve">0.188</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7">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8">
            <w:pPr>
              <w:spacing w:after="0" w:before="0" w:line="240" w:lineRule="auto"/>
              <w:jc w:val="left"/>
              <w:rPr>
                <w:color w:val="000000"/>
                <w:sz w:val="16"/>
                <w:szCs w:val="16"/>
              </w:rPr>
            </w:pPr>
            <w:r w:rsidDel="00000000" w:rsidR="00000000" w:rsidRPr="00000000">
              <w:rPr>
                <w:color w:val="000000"/>
                <w:sz w:val="16"/>
                <w:szCs w:val="16"/>
                <w:rtl w:val="0"/>
              </w:rPr>
              <w:t xml:space="preserve">0.000</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9">
            <w:pPr>
              <w:spacing w:after="0" w:before="0" w:line="240" w:lineRule="auto"/>
              <w:jc w:val="left"/>
              <w:rPr>
                <w:color w:val="000000"/>
                <w:sz w:val="16"/>
                <w:szCs w:val="16"/>
              </w:rPr>
            </w:pPr>
            <w:r w:rsidDel="00000000" w:rsidR="00000000" w:rsidRPr="00000000">
              <w:rPr>
                <w:color w:val="000000"/>
                <w:sz w:val="16"/>
                <w:szCs w:val="16"/>
                <w:rtl w:val="0"/>
              </w:rPr>
              <w:t xml:space="preserve">0.323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A">
            <w:pPr>
              <w:spacing w:after="0" w:before="0" w:line="240" w:lineRule="auto"/>
              <w:jc w:val="left"/>
              <w:rPr>
                <w:color w:val="000000"/>
                <w:sz w:val="16"/>
                <w:szCs w:val="16"/>
              </w:rPr>
            </w:pPr>
            <w:r w:rsidDel="00000000" w:rsidR="00000000" w:rsidRPr="00000000">
              <w:rPr>
                <w:color w:val="000000"/>
                <w:sz w:val="16"/>
                <w:szCs w:val="16"/>
                <w:rtl w:val="0"/>
              </w:rPr>
              <w:t xml:space="preserve">0.023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B">
            <w:pPr>
              <w:spacing w:after="0" w:before="0" w:line="240" w:lineRule="auto"/>
              <w:jc w:val="left"/>
              <w:rPr>
                <w:color w:val="000000"/>
                <w:sz w:val="16"/>
                <w:szCs w:val="16"/>
              </w:rPr>
            </w:pPr>
            <w:r w:rsidDel="00000000" w:rsidR="00000000" w:rsidRPr="00000000">
              <w:rPr>
                <w:color w:val="000000"/>
                <w:sz w:val="16"/>
                <w:szCs w:val="16"/>
                <w:rtl w:val="0"/>
              </w:rPr>
              <w:t xml:space="preserve">0.185</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C">
            <w:pPr>
              <w:spacing w:after="0" w:before="0" w:line="240" w:lineRule="auto"/>
              <w:jc w:val="left"/>
              <w:rPr>
                <w:color w:val="000000"/>
                <w:sz w:val="16"/>
                <w:szCs w:val="16"/>
              </w:rPr>
            </w:pPr>
            <w:r w:rsidDel="00000000" w:rsidR="00000000" w:rsidRPr="00000000">
              <w:rPr>
                <w:color w:val="000000"/>
                <w:sz w:val="16"/>
                <w:szCs w:val="16"/>
                <w:rtl w:val="0"/>
              </w:rPr>
              <w:t xml:space="preserve">0.044</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D">
            <w:pPr>
              <w:spacing w:after="0" w:before="0" w:line="240" w:lineRule="auto"/>
              <w:jc w:val="left"/>
              <w:rPr>
                <w:color w:val="000000"/>
                <w:sz w:val="16"/>
                <w:szCs w:val="16"/>
              </w:rPr>
            </w:pPr>
            <w:r w:rsidDel="00000000" w:rsidR="00000000" w:rsidRPr="00000000">
              <w:rPr>
                <w:color w:val="000000"/>
                <w:sz w:val="16"/>
                <w:szCs w:val="16"/>
                <w:rtl w:val="0"/>
              </w:rPr>
              <w:t xml:space="preserve">0.053</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2E">
            <w:pPr>
              <w:spacing w:after="0" w:before="0" w:line="240" w:lineRule="auto"/>
              <w:jc w:val="left"/>
              <w:rPr>
                <w:color w:val="000000"/>
                <w:sz w:val="16"/>
                <w:szCs w:val="16"/>
              </w:rPr>
            </w:pPr>
            <w:r w:rsidDel="00000000" w:rsidR="00000000" w:rsidRPr="00000000">
              <w:rPr>
                <w:color w:val="000000"/>
                <w:sz w:val="16"/>
                <w:szCs w:val="16"/>
                <w:rtl w:val="0"/>
              </w:rPr>
              <w:t xml:space="preserve">0.037</w:t>
            </w:r>
          </w:p>
        </w:tc>
      </w:tr>
      <w:tr>
        <w:trPr>
          <w:cantSplit w:val="0"/>
          <w:trHeight w:val="285" w:hRule="atLeast"/>
          <w:tblHeader w:val="0"/>
        </w:trPr>
        <w:tc>
          <w:tcPr>
            <w:vMerge w:val="restart"/>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052F">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30">
            <w:pPr>
              <w:spacing w:after="0" w:before="0" w:line="240" w:lineRule="auto"/>
              <w:jc w:val="left"/>
              <w:rPr>
                <w:color w:val="000000"/>
                <w:sz w:val="16"/>
                <w:szCs w:val="16"/>
              </w:rPr>
            </w:pPr>
            <w:r w:rsidDel="00000000" w:rsidR="00000000" w:rsidRPr="00000000">
              <w:rPr>
                <w:color w:val="000000"/>
                <w:sz w:val="16"/>
                <w:szCs w:val="16"/>
                <w:rtl w:val="0"/>
              </w:rPr>
              <w:t xml:space="preserve">contorta</w:t>
            </w:r>
          </w:p>
          <w:p w:rsidR="00000000" w:rsidDel="00000000" w:rsidP="00000000" w:rsidRDefault="00000000" w:rsidRPr="00000000" w14:paraId="00000531">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2">
            <w:pPr>
              <w:spacing w:after="0" w:before="0" w:line="240" w:lineRule="auto"/>
              <w:jc w:val="left"/>
              <w:rPr>
                <w:color w:val="000000"/>
                <w:sz w:val="16"/>
                <w:szCs w:val="16"/>
              </w:rPr>
            </w:pPr>
            <w:r w:rsidDel="00000000" w:rsidR="00000000" w:rsidRPr="00000000">
              <w:rPr>
                <w:color w:val="000000"/>
                <w:sz w:val="16"/>
                <w:szCs w:val="16"/>
                <w:rtl w:val="0"/>
              </w:rPr>
              <w:t xml:space="preserve">-3.311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3">
            <w:pPr>
              <w:spacing w:after="0" w:before="0" w:line="240" w:lineRule="auto"/>
              <w:jc w:val="left"/>
              <w:rPr>
                <w:color w:val="000000"/>
                <w:sz w:val="16"/>
                <w:szCs w:val="16"/>
              </w:rPr>
            </w:pPr>
            <w:r w:rsidDel="00000000" w:rsidR="00000000" w:rsidRPr="00000000">
              <w:rPr>
                <w:color w:val="000000"/>
                <w:sz w:val="16"/>
                <w:szCs w:val="16"/>
                <w:rtl w:val="0"/>
              </w:rPr>
              <w:t xml:space="preserve">-0.100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4">
            <w:pPr>
              <w:spacing w:after="0" w:before="0" w:line="240" w:lineRule="auto"/>
              <w:jc w:val="left"/>
              <w:rPr>
                <w:color w:val="000000"/>
                <w:sz w:val="16"/>
                <w:szCs w:val="16"/>
              </w:rPr>
            </w:pPr>
            <w:r w:rsidDel="00000000" w:rsidR="00000000" w:rsidRPr="00000000">
              <w:rPr>
                <w:color w:val="000000"/>
                <w:sz w:val="16"/>
                <w:szCs w:val="16"/>
                <w:rtl w:val="0"/>
              </w:rPr>
              <w:t xml:space="preserve">0.001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5">
            <w:pPr>
              <w:spacing w:after="0" w:before="0" w:line="240" w:lineRule="auto"/>
              <w:jc w:val="left"/>
              <w:rPr>
                <w:color w:val="000000"/>
                <w:sz w:val="16"/>
                <w:szCs w:val="16"/>
              </w:rPr>
            </w:pPr>
            <w:r w:rsidDel="00000000" w:rsidR="00000000" w:rsidRPr="00000000">
              <w:rPr>
                <w:color w:val="000000"/>
                <w:sz w:val="16"/>
                <w:szCs w:val="16"/>
                <w:rtl w:val="0"/>
              </w:rPr>
              <w:t xml:space="preserve">-0.122</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6">
            <w:pPr>
              <w:spacing w:after="0" w:before="0" w:line="240" w:lineRule="auto"/>
              <w:jc w:val="left"/>
              <w:rPr>
                <w:color w:val="000000"/>
                <w:sz w:val="16"/>
                <w:szCs w:val="16"/>
              </w:rPr>
            </w:pPr>
            <w:r w:rsidDel="00000000" w:rsidR="00000000" w:rsidRPr="00000000">
              <w:rPr>
                <w:color w:val="000000"/>
                <w:sz w:val="16"/>
                <w:szCs w:val="16"/>
                <w:rtl w:val="0"/>
              </w:rPr>
              <w:t xml:space="preserve">-0.240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7">
            <w:pPr>
              <w:spacing w:after="0" w:before="0" w:line="240" w:lineRule="auto"/>
              <w:jc w:val="left"/>
              <w:rPr>
                <w:color w:val="000000"/>
                <w:sz w:val="16"/>
                <w:szCs w:val="16"/>
              </w:rPr>
            </w:pPr>
            <w:r w:rsidDel="00000000" w:rsidR="00000000" w:rsidRPr="00000000">
              <w:rPr>
                <w:color w:val="000000"/>
                <w:sz w:val="16"/>
                <w:szCs w:val="16"/>
                <w:rtl w:val="0"/>
              </w:rPr>
              <w:t xml:space="preserve">0.173</w:t>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8">
            <w:pPr>
              <w:spacing w:after="0" w:before="0" w:line="240" w:lineRule="auto"/>
              <w:jc w:val="left"/>
              <w:rPr>
                <w:color w:val="000000"/>
                <w:sz w:val="16"/>
                <w:szCs w:val="16"/>
              </w:rPr>
            </w:pPr>
            <w:r w:rsidDel="00000000" w:rsidR="00000000" w:rsidRPr="00000000">
              <w:rPr>
                <w:color w:val="000000"/>
                <w:sz w:val="16"/>
                <w:szCs w:val="16"/>
                <w:rtl w:val="0"/>
              </w:rPr>
              <w:t xml:space="preserve">-0.167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9">
            <w:pPr>
              <w:spacing w:after="0" w:before="0" w:line="240" w:lineRule="auto"/>
              <w:jc w:val="left"/>
              <w:rPr>
                <w:color w:val="000000"/>
                <w:sz w:val="16"/>
                <w:szCs w:val="16"/>
              </w:rPr>
            </w:pPr>
            <w:r w:rsidDel="00000000" w:rsidR="00000000" w:rsidRPr="00000000">
              <w:rPr>
                <w:color w:val="000000"/>
                <w:sz w:val="16"/>
                <w:szCs w:val="16"/>
                <w:rtl w:val="0"/>
              </w:rPr>
              <w:t xml:space="preserve">-0.173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3A">
            <w:pPr>
              <w:spacing w:after="0" w:before="0" w:line="240" w:lineRule="auto"/>
              <w:jc w:val="left"/>
              <w:rPr>
                <w:color w:val="000000"/>
                <w:sz w:val="16"/>
                <w:szCs w:val="16"/>
              </w:rPr>
            </w:pPr>
            <w:r w:rsidDel="00000000" w:rsidR="00000000" w:rsidRPr="00000000">
              <w:rPr>
                <w:color w:val="000000"/>
                <w:sz w:val="16"/>
                <w:szCs w:val="16"/>
                <w:rtl w:val="0"/>
              </w:rPr>
              <w:t xml:space="preserve">0.168</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4" w:val="single"/>
              <w:left w:color="000000" w:space="0" w:sz="0" w:val="nil"/>
              <w:right w:color="000000" w:space="0" w:sz="0" w:val="nil"/>
            </w:tcBorders>
            <w:shd w:fill="auto" w:val="clear"/>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C">
            <w:pPr>
              <w:spacing w:after="0" w:before="0" w:line="240" w:lineRule="auto"/>
              <w:jc w:val="left"/>
              <w:rPr>
                <w:color w:val="000000"/>
                <w:sz w:val="16"/>
                <w:szCs w:val="16"/>
              </w:rPr>
            </w:pPr>
            <w:r w:rsidDel="00000000" w:rsidR="00000000" w:rsidRPr="00000000">
              <w:rPr>
                <w:color w:val="000000"/>
                <w:sz w:val="16"/>
                <w:szCs w:val="16"/>
                <w:rtl w:val="0"/>
              </w:rPr>
              <w:t xml:space="preserve">0.221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D">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E">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3F">
            <w:pPr>
              <w:spacing w:after="0" w:before="0" w:line="240" w:lineRule="auto"/>
              <w:jc w:val="left"/>
              <w:rPr>
                <w:color w:val="000000"/>
                <w:sz w:val="16"/>
                <w:szCs w:val="16"/>
              </w:rPr>
            </w:pPr>
            <w:r w:rsidDel="00000000" w:rsidR="00000000" w:rsidRPr="00000000">
              <w:rPr>
                <w:color w:val="000000"/>
                <w:sz w:val="16"/>
                <w:szCs w:val="16"/>
                <w:rtl w:val="0"/>
              </w:rPr>
              <w:t xml:space="preserve">0.375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0">
            <w:pPr>
              <w:spacing w:after="0" w:before="0" w:line="240" w:lineRule="auto"/>
              <w:jc w:val="left"/>
              <w:rPr>
                <w:color w:val="000000"/>
                <w:sz w:val="16"/>
                <w:szCs w:val="16"/>
              </w:rPr>
            </w:pPr>
            <w:r w:rsidDel="00000000" w:rsidR="00000000" w:rsidRPr="00000000">
              <w:rPr>
                <w:color w:val="000000"/>
                <w:sz w:val="16"/>
                <w:szCs w:val="16"/>
                <w:rtl w:val="0"/>
              </w:rPr>
              <w:t xml:space="preserve">0.031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1">
            <w:pPr>
              <w:spacing w:after="0" w:before="0" w:line="240" w:lineRule="auto"/>
              <w:jc w:val="left"/>
              <w:rPr>
                <w:color w:val="000000"/>
                <w:sz w:val="16"/>
                <w:szCs w:val="16"/>
              </w:rPr>
            </w:pPr>
            <w:r w:rsidDel="00000000" w:rsidR="00000000" w:rsidRPr="00000000">
              <w:rPr>
                <w:color w:val="000000"/>
                <w:sz w:val="16"/>
                <w:szCs w:val="16"/>
                <w:rtl w:val="0"/>
              </w:rPr>
              <w:t xml:space="preserve">0.231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2">
            <w:pPr>
              <w:spacing w:after="0" w:before="0" w:line="240" w:lineRule="auto"/>
              <w:jc w:val="left"/>
              <w:rPr>
                <w:color w:val="000000"/>
                <w:sz w:val="16"/>
                <w:szCs w:val="16"/>
              </w:rPr>
            </w:pPr>
            <w:r w:rsidDel="00000000" w:rsidR="00000000" w:rsidRPr="00000000">
              <w:rPr>
                <w:color w:val="000000"/>
                <w:sz w:val="16"/>
                <w:szCs w:val="16"/>
                <w:rtl w:val="0"/>
              </w:rPr>
              <w:t xml:space="preserve">0.052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3">
            <w:pPr>
              <w:spacing w:after="0" w:before="0" w:line="240" w:lineRule="auto"/>
              <w:jc w:val="left"/>
              <w:rPr>
                <w:color w:val="000000"/>
                <w:sz w:val="16"/>
                <w:szCs w:val="16"/>
              </w:rPr>
            </w:pPr>
            <w:r w:rsidDel="00000000" w:rsidR="00000000" w:rsidRPr="00000000">
              <w:rPr>
                <w:color w:val="000000"/>
                <w:sz w:val="16"/>
                <w:szCs w:val="16"/>
                <w:rtl w:val="0"/>
              </w:rPr>
              <w:t xml:space="preserve">0.06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44">
            <w:pPr>
              <w:spacing w:after="0" w:before="0" w:line="240" w:lineRule="auto"/>
              <w:jc w:val="left"/>
              <w:rPr>
                <w:color w:val="000000"/>
                <w:sz w:val="16"/>
                <w:szCs w:val="16"/>
              </w:rPr>
            </w:pPr>
            <w:r w:rsidDel="00000000" w:rsidR="00000000" w:rsidRPr="00000000">
              <w:rPr>
                <w:color w:val="000000"/>
                <w:sz w:val="16"/>
                <w:szCs w:val="16"/>
                <w:rtl w:val="0"/>
              </w:rPr>
              <w:t xml:space="preserve">0.043</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45">
            <w:pPr>
              <w:spacing w:after="0" w:before="0" w:line="240" w:lineRule="auto"/>
              <w:jc w:val="left"/>
              <w:rPr>
                <w:color w:val="000000"/>
                <w:sz w:val="16"/>
                <w:szCs w:val="16"/>
              </w:rPr>
            </w:pPr>
            <w:r w:rsidDel="00000000" w:rsidR="00000000" w:rsidRPr="00000000">
              <w:rPr>
                <w:color w:val="000000"/>
                <w:sz w:val="16"/>
                <w:szCs w:val="16"/>
                <w:rtl w:val="0"/>
              </w:rPr>
              <w:t xml:space="preserve">Larix </w:t>
            </w:r>
          </w:p>
          <w:p w:rsidR="00000000" w:rsidDel="00000000" w:rsidP="00000000" w:rsidRDefault="00000000" w:rsidRPr="00000000" w14:paraId="00000546">
            <w:pPr>
              <w:spacing w:after="0" w:before="0" w:line="240" w:lineRule="auto"/>
              <w:jc w:val="left"/>
              <w:rPr>
                <w:color w:val="000000"/>
                <w:sz w:val="16"/>
                <w:szCs w:val="16"/>
              </w:rPr>
            </w:pPr>
            <w:r w:rsidDel="00000000" w:rsidR="00000000" w:rsidRPr="00000000">
              <w:rPr>
                <w:color w:val="000000"/>
                <w:sz w:val="16"/>
                <w:szCs w:val="16"/>
                <w:rtl w:val="0"/>
              </w:rPr>
              <w:t xml:space="preserve">occidentalis</w:t>
            </w:r>
          </w:p>
          <w:p w:rsidR="00000000" w:rsidDel="00000000" w:rsidP="00000000" w:rsidRDefault="00000000" w:rsidRPr="00000000" w14:paraId="00000547">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8">
            <w:pPr>
              <w:spacing w:after="0" w:before="0" w:line="240" w:lineRule="auto"/>
              <w:jc w:val="left"/>
              <w:rPr>
                <w:color w:val="000000"/>
                <w:sz w:val="16"/>
                <w:szCs w:val="16"/>
              </w:rPr>
            </w:pPr>
            <w:r w:rsidDel="00000000" w:rsidR="00000000" w:rsidRPr="00000000">
              <w:rPr>
                <w:color w:val="000000"/>
                <w:sz w:val="16"/>
                <w:szCs w:val="16"/>
                <w:rtl w:val="0"/>
              </w:rPr>
              <w:t xml:space="preserve">-5.186</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9">
            <w:pPr>
              <w:spacing w:after="0" w:before="0" w:line="240" w:lineRule="auto"/>
              <w:jc w:val="left"/>
              <w:rPr>
                <w:color w:val="000000"/>
                <w:sz w:val="16"/>
                <w:szCs w:val="16"/>
              </w:rPr>
            </w:pPr>
            <w:r w:rsidDel="00000000" w:rsidR="00000000" w:rsidRPr="00000000">
              <w:rPr>
                <w:color w:val="000000"/>
                <w:sz w:val="16"/>
                <w:szCs w:val="16"/>
                <w:rtl w:val="0"/>
              </w:rPr>
              <w:t xml:space="preserve">-0.093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A">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B">
            <w:pPr>
              <w:spacing w:after="0" w:before="0" w:line="240" w:lineRule="auto"/>
              <w:jc w:val="left"/>
              <w:rPr>
                <w:color w:val="000000"/>
                <w:sz w:val="16"/>
                <w:szCs w:val="16"/>
              </w:rPr>
            </w:pPr>
            <w:r w:rsidDel="00000000" w:rsidR="00000000" w:rsidRPr="00000000">
              <w:rPr>
                <w:color w:val="000000"/>
                <w:sz w:val="16"/>
                <w:szCs w:val="16"/>
                <w:rtl w:val="0"/>
              </w:rPr>
              <w:t xml:space="preserve">-0.862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C">
            <w:pPr>
              <w:spacing w:after="0" w:before="0" w:line="240" w:lineRule="auto"/>
              <w:jc w:val="left"/>
              <w:rPr>
                <w:color w:val="000000"/>
                <w:sz w:val="16"/>
                <w:szCs w:val="16"/>
              </w:rPr>
            </w:pPr>
            <w:r w:rsidDel="00000000" w:rsidR="00000000" w:rsidRPr="00000000">
              <w:rPr>
                <w:color w:val="000000"/>
                <w:sz w:val="16"/>
                <w:szCs w:val="16"/>
                <w:rtl w:val="0"/>
              </w:rPr>
              <w:t xml:space="preserve">-0.234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D">
            <w:pPr>
              <w:spacing w:after="0" w:before="0" w:line="240" w:lineRule="auto"/>
              <w:jc w:val="left"/>
              <w:rPr>
                <w:color w:val="000000"/>
                <w:sz w:val="16"/>
                <w:szCs w:val="16"/>
              </w:rPr>
            </w:pPr>
            <w:r w:rsidDel="00000000" w:rsidR="00000000" w:rsidRPr="00000000">
              <w:rPr>
                <w:color w:val="000000"/>
                <w:sz w:val="16"/>
                <w:szCs w:val="16"/>
                <w:rtl w:val="0"/>
              </w:rPr>
              <w:t xml:space="preserve">0.892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E">
            <w:pPr>
              <w:spacing w:after="0" w:before="0" w:line="240" w:lineRule="auto"/>
              <w:jc w:val="left"/>
              <w:rPr>
                <w:color w:val="000000"/>
                <w:sz w:val="16"/>
                <w:szCs w:val="16"/>
              </w:rPr>
            </w:pPr>
            <w:r w:rsidDel="00000000" w:rsidR="00000000" w:rsidRPr="00000000">
              <w:rPr>
                <w:color w:val="000000"/>
                <w:sz w:val="16"/>
                <w:szCs w:val="16"/>
                <w:rtl w:val="0"/>
              </w:rPr>
              <w:t xml:space="preserve">-0.094</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4F">
            <w:pPr>
              <w:spacing w:after="0" w:before="0" w:line="240" w:lineRule="auto"/>
              <w:jc w:val="left"/>
              <w:rPr>
                <w:color w:val="000000"/>
                <w:sz w:val="16"/>
                <w:szCs w:val="16"/>
              </w:rPr>
            </w:pPr>
            <w:r w:rsidDel="00000000" w:rsidR="00000000" w:rsidRPr="00000000">
              <w:rPr>
                <w:color w:val="000000"/>
                <w:sz w:val="16"/>
                <w:szCs w:val="16"/>
                <w:rtl w:val="0"/>
              </w:rPr>
              <w:t xml:space="preserve">-0.085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0">
            <w:pPr>
              <w:spacing w:after="0" w:before="0" w:line="240" w:lineRule="auto"/>
              <w:jc w:val="left"/>
              <w:rPr>
                <w:color w:val="000000"/>
                <w:sz w:val="16"/>
                <w:szCs w:val="16"/>
              </w:rPr>
            </w:pPr>
            <w:r w:rsidDel="00000000" w:rsidR="00000000" w:rsidRPr="00000000">
              <w:rPr>
                <w:color w:val="000000"/>
                <w:sz w:val="16"/>
                <w:szCs w:val="16"/>
                <w:rtl w:val="0"/>
              </w:rPr>
              <w:t xml:space="preserve">0.225</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2">
            <w:pPr>
              <w:spacing w:after="0" w:before="0" w:line="240" w:lineRule="auto"/>
              <w:jc w:val="left"/>
              <w:rPr>
                <w:color w:val="000000"/>
                <w:sz w:val="16"/>
                <w:szCs w:val="16"/>
              </w:rPr>
            </w:pPr>
            <w:r w:rsidDel="00000000" w:rsidR="00000000" w:rsidRPr="00000000">
              <w:rPr>
                <w:color w:val="000000"/>
                <w:sz w:val="16"/>
                <w:szCs w:val="16"/>
                <w:rtl w:val="0"/>
              </w:rPr>
              <w:t xml:space="preserve">0.665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3">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4">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5">
            <w:pPr>
              <w:spacing w:after="0" w:before="0" w:line="240" w:lineRule="auto"/>
              <w:jc w:val="left"/>
              <w:rPr>
                <w:color w:val="000000"/>
                <w:sz w:val="16"/>
                <w:szCs w:val="16"/>
              </w:rPr>
            </w:pPr>
            <w:r w:rsidDel="00000000" w:rsidR="00000000" w:rsidRPr="00000000">
              <w:rPr>
                <w:color w:val="000000"/>
                <w:sz w:val="16"/>
                <w:szCs w:val="16"/>
                <w:rtl w:val="0"/>
              </w:rPr>
              <w:t xml:space="preserve">1.138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6">
            <w:pPr>
              <w:spacing w:after="0" w:before="0" w:line="240" w:lineRule="auto"/>
              <w:jc w:val="left"/>
              <w:rPr>
                <w:color w:val="000000"/>
                <w:sz w:val="16"/>
                <w:szCs w:val="16"/>
              </w:rPr>
            </w:pPr>
            <w:r w:rsidDel="00000000" w:rsidR="00000000" w:rsidRPr="00000000">
              <w:rPr>
                <w:color w:val="000000"/>
                <w:sz w:val="16"/>
                <w:szCs w:val="16"/>
                <w:rtl w:val="0"/>
              </w:rPr>
              <w:t xml:space="preserve">0.093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7">
            <w:pPr>
              <w:spacing w:after="0" w:before="0" w:line="240" w:lineRule="auto"/>
              <w:jc w:val="left"/>
              <w:rPr>
                <w:color w:val="000000"/>
                <w:sz w:val="16"/>
                <w:szCs w:val="16"/>
              </w:rPr>
            </w:pPr>
            <w:r w:rsidDel="00000000" w:rsidR="00000000" w:rsidRPr="00000000">
              <w:rPr>
                <w:color w:val="000000"/>
                <w:sz w:val="16"/>
                <w:szCs w:val="16"/>
                <w:rtl w:val="0"/>
              </w:rPr>
              <w:t xml:space="preserve">0.56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8">
            <w:pPr>
              <w:spacing w:after="0" w:before="0" w:line="240" w:lineRule="auto"/>
              <w:jc w:val="left"/>
              <w:rPr>
                <w:color w:val="000000"/>
                <w:sz w:val="16"/>
                <w:szCs w:val="16"/>
              </w:rPr>
            </w:pPr>
            <w:r w:rsidDel="00000000" w:rsidR="00000000" w:rsidRPr="00000000">
              <w:rPr>
                <w:color w:val="000000"/>
                <w:sz w:val="16"/>
                <w:szCs w:val="16"/>
                <w:rtl w:val="0"/>
              </w:rPr>
              <w:t xml:space="preserve">0.156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9">
            <w:pPr>
              <w:spacing w:after="0" w:before="0" w:line="240" w:lineRule="auto"/>
              <w:jc w:val="left"/>
              <w:rPr>
                <w:color w:val="000000"/>
                <w:sz w:val="16"/>
                <w:szCs w:val="16"/>
              </w:rPr>
            </w:pPr>
            <w:r w:rsidDel="00000000" w:rsidR="00000000" w:rsidRPr="00000000">
              <w:rPr>
                <w:color w:val="000000"/>
                <w:sz w:val="16"/>
                <w:szCs w:val="16"/>
                <w:rtl w:val="0"/>
              </w:rPr>
              <w:t xml:space="preserve">0.174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5A">
            <w:pPr>
              <w:spacing w:after="0" w:before="0" w:line="240" w:lineRule="auto"/>
              <w:jc w:val="left"/>
              <w:rPr>
                <w:color w:val="000000"/>
                <w:sz w:val="16"/>
                <w:szCs w:val="16"/>
              </w:rPr>
            </w:pPr>
            <w:r w:rsidDel="00000000" w:rsidR="00000000" w:rsidRPr="00000000">
              <w:rPr>
                <w:color w:val="000000"/>
                <w:sz w:val="16"/>
                <w:szCs w:val="16"/>
                <w:rtl w:val="0"/>
              </w:rPr>
              <w:t xml:space="preserve">0.134</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5B">
            <w:pPr>
              <w:spacing w:after="0" w:before="0" w:line="240" w:lineRule="auto"/>
              <w:jc w:val="left"/>
              <w:rPr>
                <w:color w:val="000000"/>
                <w:sz w:val="16"/>
                <w:szCs w:val="16"/>
              </w:rPr>
            </w:pPr>
            <w:r w:rsidDel="00000000" w:rsidR="00000000" w:rsidRPr="00000000">
              <w:rPr>
                <w:color w:val="000000"/>
                <w:sz w:val="16"/>
                <w:szCs w:val="16"/>
                <w:rtl w:val="0"/>
              </w:rPr>
              <w:t xml:space="preserve">Picea </w:t>
            </w:r>
          </w:p>
          <w:p w:rsidR="00000000" w:rsidDel="00000000" w:rsidP="00000000" w:rsidRDefault="00000000" w:rsidRPr="00000000" w14:paraId="0000055C">
            <w:pPr>
              <w:spacing w:after="0" w:before="0" w:line="240" w:lineRule="auto"/>
              <w:jc w:val="left"/>
              <w:rPr>
                <w:color w:val="000000"/>
                <w:sz w:val="16"/>
                <w:szCs w:val="16"/>
              </w:rPr>
            </w:pPr>
            <w:r w:rsidDel="00000000" w:rsidR="00000000" w:rsidRPr="00000000">
              <w:rPr>
                <w:color w:val="000000"/>
                <w:sz w:val="16"/>
                <w:szCs w:val="16"/>
                <w:rtl w:val="0"/>
              </w:rPr>
              <w:t xml:space="preserve">engelmannii</w:t>
            </w:r>
          </w:p>
          <w:p w:rsidR="00000000" w:rsidDel="00000000" w:rsidP="00000000" w:rsidRDefault="00000000" w:rsidRPr="00000000" w14:paraId="0000055D">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E">
            <w:pPr>
              <w:spacing w:after="0" w:before="0" w:line="240" w:lineRule="auto"/>
              <w:jc w:val="left"/>
              <w:rPr>
                <w:color w:val="000000"/>
                <w:sz w:val="16"/>
                <w:szCs w:val="16"/>
              </w:rPr>
            </w:pPr>
            <w:r w:rsidDel="00000000" w:rsidR="00000000" w:rsidRPr="00000000">
              <w:rPr>
                <w:color w:val="000000"/>
                <w:sz w:val="16"/>
                <w:szCs w:val="16"/>
                <w:rtl w:val="0"/>
              </w:rPr>
              <w:t xml:space="preserve">-5.697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5F">
            <w:pPr>
              <w:spacing w:after="0" w:before="0" w:line="240" w:lineRule="auto"/>
              <w:jc w:val="left"/>
              <w:rPr>
                <w:color w:val="000000"/>
                <w:sz w:val="16"/>
                <w:szCs w:val="16"/>
              </w:rPr>
            </w:pPr>
            <w:r w:rsidDel="00000000" w:rsidR="00000000" w:rsidRPr="00000000">
              <w:rPr>
                <w:color w:val="000000"/>
                <w:sz w:val="16"/>
                <w:szCs w:val="16"/>
                <w:rtl w:val="0"/>
              </w:rPr>
              <w:t xml:space="preserve">-0.085</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0">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1">
            <w:pPr>
              <w:spacing w:after="0" w:before="0" w:line="240" w:lineRule="auto"/>
              <w:jc w:val="left"/>
              <w:rPr>
                <w:color w:val="000000"/>
                <w:sz w:val="16"/>
                <w:szCs w:val="16"/>
              </w:rPr>
            </w:pPr>
            <w:r w:rsidDel="00000000" w:rsidR="00000000" w:rsidRPr="00000000">
              <w:rPr>
                <w:color w:val="000000"/>
                <w:sz w:val="16"/>
                <w:szCs w:val="16"/>
                <w:rtl w:val="0"/>
              </w:rPr>
              <w:t xml:space="preserve">0.165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2">
            <w:pPr>
              <w:spacing w:after="0" w:before="0" w:line="240" w:lineRule="auto"/>
              <w:jc w:val="left"/>
              <w:rPr>
                <w:color w:val="000000"/>
                <w:sz w:val="16"/>
                <w:szCs w:val="16"/>
              </w:rPr>
            </w:pPr>
            <w:r w:rsidDel="00000000" w:rsidR="00000000" w:rsidRPr="00000000">
              <w:rPr>
                <w:color w:val="000000"/>
                <w:sz w:val="16"/>
                <w:szCs w:val="16"/>
                <w:rtl w:val="0"/>
              </w:rPr>
              <w:t xml:space="preserve">-0.204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3">
            <w:pPr>
              <w:spacing w:after="0" w:before="0" w:line="240" w:lineRule="auto"/>
              <w:jc w:val="left"/>
              <w:rPr>
                <w:color w:val="000000"/>
                <w:sz w:val="16"/>
                <w:szCs w:val="16"/>
              </w:rPr>
            </w:pPr>
            <w:r w:rsidDel="00000000" w:rsidR="00000000" w:rsidRPr="00000000">
              <w:rPr>
                <w:color w:val="000000"/>
                <w:sz w:val="16"/>
                <w:szCs w:val="16"/>
                <w:rtl w:val="0"/>
              </w:rPr>
              <w:t xml:space="preserve">0.749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4">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5">
            <w:pPr>
              <w:spacing w:after="0" w:before="0" w:line="240" w:lineRule="auto"/>
              <w:jc w:val="left"/>
              <w:rPr>
                <w:color w:val="000000"/>
                <w:sz w:val="16"/>
                <w:szCs w:val="16"/>
              </w:rPr>
            </w:pPr>
            <w:r w:rsidDel="00000000" w:rsidR="00000000" w:rsidRPr="00000000">
              <w:rPr>
                <w:color w:val="000000"/>
                <w:sz w:val="16"/>
                <w:szCs w:val="16"/>
                <w:rtl w:val="0"/>
              </w:rPr>
              <w:t xml:space="preserve">-0.348</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66">
            <w:pPr>
              <w:spacing w:after="0" w:before="0" w:line="240" w:lineRule="auto"/>
              <w:jc w:val="left"/>
              <w:rPr>
                <w:color w:val="000000"/>
                <w:sz w:val="16"/>
                <w:szCs w:val="16"/>
              </w:rPr>
            </w:pPr>
            <w:r w:rsidDel="00000000" w:rsidR="00000000" w:rsidRPr="00000000">
              <w:rPr>
                <w:color w:val="000000"/>
                <w:sz w:val="16"/>
                <w:szCs w:val="16"/>
                <w:rtl w:val="0"/>
              </w:rPr>
              <w:t xml:space="preserve">0.196</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8">
            <w:pPr>
              <w:spacing w:after="0" w:before="0" w:line="240" w:lineRule="auto"/>
              <w:jc w:val="left"/>
              <w:rPr>
                <w:color w:val="000000"/>
                <w:sz w:val="16"/>
                <w:szCs w:val="16"/>
              </w:rPr>
            </w:pPr>
            <w:r w:rsidDel="00000000" w:rsidR="00000000" w:rsidRPr="00000000">
              <w:rPr>
                <w:color w:val="000000"/>
                <w:sz w:val="16"/>
                <w:szCs w:val="16"/>
                <w:rtl w:val="0"/>
              </w:rPr>
              <w:t xml:space="preserve">0.666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9">
            <w:pPr>
              <w:spacing w:after="0" w:before="0" w:line="240" w:lineRule="auto"/>
              <w:jc w:val="left"/>
              <w:rPr>
                <w:color w:val="000000"/>
                <w:sz w:val="16"/>
                <w:szCs w:val="16"/>
              </w:rPr>
            </w:pPr>
            <w:r w:rsidDel="00000000" w:rsidR="00000000" w:rsidRPr="00000000">
              <w:rPr>
                <w:color w:val="000000"/>
                <w:sz w:val="16"/>
                <w:szCs w:val="16"/>
                <w:rtl w:val="0"/>
              </w:rPr>
              <w:t xml:space="preserve">0.006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A">
            <w:pPr>
              <w:spacing w:after="0" w:before="0" w:line="240" w:lineRule="auto"/>
              <w:jc w:val="left"/>
              <w:rPr>
                <w:color w:val="000000"/>
                <w:sz w:val="16"/>
                <w:szCs w:val="16"/>
              </w:rPr>
            </w:pPr>
            <w:r w:rsidDel="00000000" w:rsidR="00000000" w:rsidRPr="00000000">
              <w:rPr>
                <w:color w:val="000000"/>
                <w:sz w:val="16"/>
                <w:szCs w:val="16"/>
                <w:rtl w:val="0"/>
              </w:rPr>
              <w:t xml:space="preserve">0.001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B">
            <w:pPr>
              <w:spacing w:after="0" w:before="0" w:line="240" w:lineRule="auto"/>
              <w:jc w:val="left"/>
              <w:rPr>
                <w:color w:val="000000"/>
                <w:sz w:val="16"/>
                <w:szCs w:val="16"/>
              </w:rPr>
            </w:pPr>
            <w:r w:rsidDel="00000000" w:rsidR="00000000" w:rsidRPr="00000000">
              <w:rPr>
                <w:color w:val="000000"/>
                <w:sz w:val="16"/>
                <w:szCs w:val="16"/>
                <w:rtl w:val="0"/>
              </w:rPr>
              <w:t xml:space="preserve">1.159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C">
            <w:pPr>
              <w:spacing w:after="0" w:before="0" w:line="240" w:lineRule="auto"/>
              <w:jc w:val="left"/>
              <w:rPr>
                <w:color w:val="000000"/>
                <w:sz w:val="16"/>
                <w:szCs w:val="16"/>
              </w:rPr>
            </w:pPr>
            <w:r w:rsidDel="00000000" w:rsidR="00000000" w:rsidRPr="00000000">
              <w:rPr>
                <w:color w:val="000000"/>
                <w:sz w:val="16"/>
                <w:szCs w:val="16"/>
                <w:rtl w:val="0"/>
              </w:rPr>
              <w:t xml:space="preserve">0.129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D">
            <w:pPr>
              <w:spacing w:after="0" w:before="0" w:line="240" w:lineRule="auto"/>
              <w:jc w:val="left"/>
              <w:rPr>
                <w:color w:val="000000"/>
                <w:sz w:val="16"/>
                <w:szCs w:val="16"/>
              </w:rPr>
            </w:pPr>
            <w:r w:rsidDel="00000000" w:rsidR="00000000" w:rsidRPr="00000000">
              <w:rPr>
                <w:color w:val="000000"/>
                <w:sz w:val="16"/>
                <w:szCs w:val="16"/>
                <w:rtl w:val="0"/>
              </w:rPr>
              <w:t xml:space="preserve">0.528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E">
            <w:pPr>
              <w:spacing w:after="0" w:before="0" w:line="240" w:lineRule="auto"/>
              <w:jc w:val="left"/>
              <w:rPr>
                <w:color w:val="000000"/>
                <w:sz w:val="16"/>
                <w:szCs w:val="16"/>
              </w:rPr>
            </w:pPr>
            <w:r w:rsidDel="00000000" w:rsidR="00000000" w:rsidRPr="00000000">
              <w:rPr>
                <w:color w:val="000000"/>
                <w:sz w:val="16"/>
                <w:szCs w:val="16"/>
                <w:rtl w:val="0"/>
              </w:rPr>
              <w:t xml:space="preserve">0.157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6F">
            <w:pPr>
              <w:spacing w:after="0" w:before="0" w:line="240" w:lineRule="auto"/>
              <w:jc w:val="left"/>
              <w:rPr>
                <w:color w:val="000000"/>
                <w:sz w:val="16"/>
                <w:szCs w:val="16"/>
              </w:rPr>
            </w:pPr>
            <w:r w:rsidDel="00000000" w:rsidR="00000000" w:rsidRPr="00000000">
              <w:rPr>
                <w:color w:val="000000"/>
                <w:sz w:val="16"/>
                <w:szCs w:val="16"/>
                <w:rtl w:val="0"/>
              </w:rPr>
              <w:t xml:space="preserve">0.201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0">
            <w:pPr>
              <w:spacing w:after="0" w:before="0" w:line="240" w:lineRule="auto"/>
              <w:jc w:val="left"/>
              <w:rPr>
                <w:color w:val="000000"/>
                <w:sz w:val="16"/>
                <w:szCs w:val="16"/>
              </w:rPr>
            </w:pPr>
            <w:r w:rsidDel="00000000" w:rsidR="00000000" w:rsidRPr="00000000">
              <w:rPr>
                <w:color w:val="000000"/>
                <w:sz w:val="16"/>
                <w:szCs w:val="16"/>
                <w:rtl w:val="0"/>
              </w:rPr>
              <w:t xml:space="preserve">0.135</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71">
            <w:pPr>
              <w:spacing w:after="0" w:before="0" w:line="240" w:lineRule="auto"/>
              <w:jc w:val="left"/>
              <w:rPr>
                <w:color w:val="000000"/>
                <w:sz w:val="16"/>
                <w:szCs w:val="16"/>
              </w:rPr>
            </w:pPr>
            <w:r w:rsidDel="00000000" w:rsidR="00000000" w:rsidRPr="00000000">
              <w:rPr>
                <w:color w:val="000000"/>
                <w:sz w:val="16"/>
                <w:szCs w:val="16"/>
                <w:rtl w:val="0"/>
              </w:rPr>
              <w:t xml:space="preserve">Pseudo. menziesii</w:t>
            </w:r>
          </w:p>
          <w:p w:rsidR="00000000" w:rsidDel="00000000" w:rsidP="00000000" w:rsidRDefault="00000000" w:rsidRPr="00000000" w14:paraId="00000572">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3">
            <w:pPr>
              <w:spacing w:after="0" w:before="0" w:line="240" w:lineRule="auto"/>
              <w:jc w:val="left"/>
              <w:rPr>
                <w:color w:val="000000"/>
                <w:sz w:val="16"/>
                <w:szCs w:val="16"/>
              </w:rPr>
            </w:pPr>
            <w:r w:rsidDel="00000000" w:rsidR="00000000" w:rsidRPr="00000000">
              <w:rPr>
                <w:color w:val="000000"/>
                <w:sz w:val="16"/>
                <w:szCs w:val="16"/>
                <w:rtl w:val="0"/>
              </w:rPr>
              <w:t xml:space="preserve">-5.993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4">
            <w:pPr>
              <w:spacing w:after="0" w:before="0" w:line="240" w:lineRule="auto"/>
              <w:jc w:val="left"/>
              <w:rPr>
                <w:color w:val="000000"/>
                <w:sz w:val="16"/>
                <w:szCs w:val="16"/>
              </w:rPr>
            </w:pPr>
            <w:r w:rsidDel="00000000" w:rsidR="00000000" w:rsidRPr="00000000">
              <w:rPr>
                <w:color w:val="000000"/>
                <w:sz w:val="16"/>
                <w:szCs w:val="16"/>
                <w:rtl w:val="0"/>
              </w:rPr>
              <w:t xml:space="preserve">-0.083</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5">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6">
            <w:pPr>
              <w:spacing w:after="0" w:before="0" w:line="240" w:lineRule="auto"/>
              <w:jc w:val="left"/>
              <w:rPr>
                <w:color w:val="000000"/>
                <w:sz w:val="16"/>
                <w:szCs w:val="16"/>
              </w:rPr>
            </w:pPr>
            <w:r w:rsidDel="00000000" w:rsidR="00000000" w:rsidRPr="00000000">
              <w:rPr>
                <w:color w:val="000000"/>
                <w:sz w:val="16"/>
                <w:szCs w:val="16"/>
                <w:rtl w:val="0"/>
              </w:rPr>
              <w:t xml:space="preserve">-0.505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7">
            <w:pPr>
              <w:spacing w:after="0" w:before="0" w:line="240" w:lineRule="auto"/>
              <w:jc w:val="left"/>
              <w:rPr>
                <w:color w:val="000000"/>
                <w:sz w:val="16"/>
                <w:szCs w:val="16"/>
              </w:rPr>
            </w:pPr>
            <w:r w:rsidDel="00000000" w:rsidR="00000000" w:rsidRPr="00000000">
              <w:rPr>
                <w:color w:val="000000"/>
                <w:sz w:val="16"/>
                <w:szCs w:val="16"/>
                <w:rtl w:val="0"/>
              </w:rPr>
              <w:t xml:space="preserve">-0.150</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8">
            <w:pPr>
              <w:spacing w:after="0" w:before="0" w:line="240" w:lineRule="auto"/>
              <w:jc w:val="left"/>
              <w:rPr>
                <w:color w:val="000000"/>
                <w:sz w:val="16"/>
                <w:szCs w:val="16"/>
              </w:rPr>
            </w:pPr>
            <w:r w:rsidDel="00000000" w:rsidR="00000000" w:rsidRPr="00000000">
              <w:rPr>
                <w:color w:val="000000"/>
                <w:sz w:val="16"/>
                <w:szCs w:val="16"/>
                <w:rtl w:val="0"/>
              </w:rPr>
              <w:t xml:space="preserve">0.823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9">
            <w:pPr>
              <w:spacing w:after="0" w:before="0" w:line="240" w:lineRule="auto"/>
              <w:jc w:val="left"/>
              <w:rPr>
                <w:color w:val="000000"/>
                <w:sz w:val="16"/>
                <w:szCs w:val="16"/>
              </w:rPr>
            </w:pPr>
            <w:r w:rsidDel="00000000" w:rsidR="00000000" w:rsidRPr="00000000">
              <w:rPr>
                <w:color w:val="000000"/>
                <w:sz w:val="16"/>
                <w:szCs w:val="16"/>
                <w:rtl w:val="0"/>
              </w:rPr>
              <w:t xml:space="preserve">-0.315</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A">
            <w:pPr>
              <w:spacing w:after="0" w:before="0" w:line="240" w:lineRule="auto"/>
              <w:jc w:val="left"/>
              <w:rPr>
                <w:color w:val="000000"/>
                <w:sz w:val="16"/>
                <w:szCs w:val="16"/>
              </w:rPr>
            </w:pPr>
            <w:r w:rsidDel="00000000" w:rsidR="00000000" w:rsidRPr="00000000">
              <w:rPr>
                <w:color w:val="000000"/>
                <w:sz w:val="16"/>
                <w:szCs w:val="16"/>
                <w:rtl w:val="0"/>
              </w:rPr>
              <w:t xml:space="preserve">-0.627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7B">
            <w:pPr>
              <w:spacing w:after="0" w:before="0" w:line="240" w:lineRule="auto"/>
              <w:jc w:val="left"/>
              <w:rPr>
                <w:color w:val="000000"/>
                <w:sz w:val="16"/>
                <w:szCs w:val="16"/>
              </w:rPr>
            </w:pPr>
            <w:r w:rsidDel="00000000" w:rsidR="00000000" w:rsidRPr="00000000">
              <w:rPr>
                <w:color w:val="000000"/>
                <w:sz w:val="16"/>
                <w:szCs w:val="16"/>
                <w:rtl w:val="0"/>
              </w:rPr>
              <w:t xml:space="preserve">0.406</w:t>
            </w:r>
            <w:r w:rsidDel="00000000" w:rsidR="00000000" w:rsidRPr="00000000">
              <w:rPr>
                <w:color w:val="000000"/>
                <w:sz w:val="12"/>
                <w:szCs w:val="12"/>
                <w:rtl w:val="0"/>
              </w:rPr>
              <w:t xml:space="preserve">**</w:t>
            </w:r>
            <w:r w:rsidDel="00000000" w:rsidR="00000000" w:rsidRPr="00000000">
              <w:rPr>
                <w:rtl w:val="0"/>
              </w:rPr>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D">
            <w:pPr>
              <w:spacing w:after="0" w:before="0" w:line="240" w:lineRule="auto"/>
              <w:jc w:val="left"/>
              <w:rPr>
                <w:color w:val="000000"/>
                <w:sz w:val="16"/>
                <w:szCs w:val="16"/>
              </w:rPr>
            </w:pPr>
            <w:r w:rsidDel="00000000" w:rsidR="00000000" w:rsidRPr="00000000">
              <w:rPr>
                <w:color w:val="000000"/>
                <w:sz w:val="16"/>
                <w:szCs w:val="16"/>
                <w:rtl w:val="0"/>
              </w:rPr>
              <w:t xml:space="preserve">0.803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E">
            <w:pPr>
              <w:spacing w:after="0" w:before="0" w:line="240" w:lineRule="auto"/>
              <w:jc w:val="left"/>
              <w:rPr>
                <w:color w:val="000000"/>
                <w:sz w:val="16"/>
                <w:szCs w:val="16"/>
              </w:rPr>
            </w:pPr>
            <w:r w:rsidDel="00000000" w:rsidR="00000000" w:rsidRPr="00000000">
              <w:rPr>
                <w:color w:val="000000"/>
                <w:sz w:val="16"/>
                <w:szCs w:val="16"/>
                <w:rtl w:val="0"/>
              </w:rPr>
              <w:t xml:space="preserve">0.007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7F">
            <w:pPr>
              <w:spacing w:after="0" w:before="0" w:line="240" w:lineRule="auto"/>
              <w:jc w:val="left"/>
              <w:rPr>
                <w:color w:val="000000"/>
                <w:sz w:val="16"/>
                <w:szCs w:val="16"/>
              </w:rPr>
            </w:pPr>
            <w:r w:rsidDel="00000000" w:rsidR="00000000" w:rsidRPr="00000000">
              <w:rPr>
                <w:color w:val="000000"/>
                <w:sz w:val="16"/>
                <w:szCs w:val="16"/>
                <w:rtl w:val="0"/>
              </w:rPr>
              <w:t xml:space="preserve">0.002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0">
            <w:pPr>
              <w:spacing w:after="0" w:before="0" w:line="240" w:lineRule="auto"/>
              <w:jc w:val="left"/>
              <w:rPr>
                <w:color w:val="000000"/>
                <w:sz w:val="16"/>
                <w:szCs w:val="16"/>
              </w:rPr>
            </w:pPr>
            <w:r w:rsidDel="00000000" w:rsidR="00000000" w:rsidRPr="00000000">
              <w:rPr>
                <w:color w:val="000000"/>
                <w:sz w:val="16"/>
                <w:szCs w:val="16"/>
                <w:rtl w:val="0"/>
              </w:rPr>
              <w:t xml:space="preserve">1.359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1">
            <w:pPr>
              <w:spacing w:after="0" w:before="0" w:line="240" w:lineRule="auto"/>
              <w:jc w:val="left"/>
              <w:rPr>
                <w:color w:val="000000"/>
                <w:sz w:val="16"/>
                <w:szCs w:val="16"/>
              </w:rPr>
            </w:pPr>
            <w:r w:rsidDel="00000000" w:rsidR="00000000" w:rsidRPr="00000000">
              <w:rPr>
                <w:color w:val="000000"/>
                <w:sz w:val="16"/>
                <w:szCs w:val="16"/>
                <w:rtl w:val="0"/>
              </w:rPr>
              <w:t xml:space="preserve">0.128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2">
            <w:pPr>
              <w:spacing w:after="0" w:before="0" w:line="240" w:lineRule="auto"/>
              <w:jc w:val="left"/>
              <w:rPr>
                <w:color w:val="000000"/>
                <w:sz w:val="16"/>
                <w:szCs w:val="16"/>
              </w:rPr>
            </w:pPr>
            <w:r w:rsidDel="00000000" w:rsidR="00000000" w:rsidRPr="00000000">
              <w:rPr>
                <w:color w:val="000000"/>
                <w:sz w:val="16"/>
                <w:szCs w:val="16"/>
                <w:rtl w:val="0"/>
              </w:rPr>
              <w:t xml:space="preserve">0.613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3">
            <w:pPr>
              <w:spacing w:after="0" w:before="0" w:line="240" w:lineRule="auto"/>
              <w:jc w:val="left"/>
              <w:rPr>
                <w:color w:val="000000"/>
                <w:sz w:val="16"/>
                <w:szCs w:val="16"/>
              </w:rPr>
            </w:pPr>
            <w:r w:rsidDel="00000000" w:rsidR="00000000" w:rsidRPr="00000000">
              <w:rPr>
                <w:color w:val="000000"/>
                <w:sz w:val="16"/>
                <w:szCs w:val="16"/>
                <w:rtl w:val="0"/>
              </w:rPr>
              <w:t xml:space="preserve">0.194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4">
            <w:pPr>
              <w:spacing w:after="0" w:before="0" w:line="240" w:lineRule="auto"/>
              <w:jc w:val="left"/>
              <w:rPr>
                <w:color w:val="000000"/>
                <w:sz w:val="16"/>
                <w:szCs w:val="16"/>
              </w:rPr>
            </w:pPr>
            <w:r w:rsidDel="00000000" w:rsidR="00000000" w:rsidRPr="00000000">
              <w:rPr>
                <w:color w:val="000000"/>
                <w:sz w:val="16"/>
                <w:szCs w:val="16"/>
                <w:rtl w:val="0"/>
              </w:rPr>
              <w:t xml:space="preserve">0.265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85">
            <w:pPr>
              <w:spacing w:after="0" w:before="0" w:line="240" w:lineRule="auto"/>
              <w:jc w:val="left"/>
              <w:rPr>
                <w:color w:val="000000"/>
                <w:sz w:val="16"/>
                <w:szCs w:val="16"/>
              </w:rPr>
            </w:pPr>
            <w:r w:rsidDel="00000000" w:rsidR="00000000" w:rsidRPr="00000000">
              <w:rPr>
                <w:color w:val="000000"/>
                <w:sz w:val="16"/>
                <w:szCs w:val="16"/>
                <w:rtl w:val="0"/>
              </w:rPr>
              <w:t xml:space="preserve">0.155</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86">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87">
            <w:pPr>
              <w:spacing w:after="0" w:before="0" w:line="240" w:lineRule="auto"/>
              <w:jc w:val="left"/>
              <w:rPr>
                <w:color w:val="000000"/>
                <w:sz w:val="16"/>
                <w:szCs w:val="16"/>
              </w:rPr>
            </w:pPr>
            <w:r w:rsidDel="00000000" w:rsidR="00000000" w:rsidRPr="00000000">
              <w:rPr>
                <w:sz w:val="16"/>
                <w:szCs w:val="16"/>
                <w:rtl w:val="0"/>
              </w:rPr>
              <w:t xml:space="preserve">ponderosa</w:t>
            </w:r>
            <w:r w:rsidDel="00000000" w:rsidR="00000000" w:rsidRPr="00000000">
              <w:rPr>
                <w:color w:val="000000"/>
                <w:sz w:val="16"/>
                <w:szCs w:val="16"/>
                <w:rtl w:val="0"/>
              </w:rPr>
              <w:t xml:space="preserve">.</w:t>
            </w:r>
          </w:p>
          <w:p w:rsidR="00000000" w:rsidDel="00000000" w:rsidP="00000000" w:rsidRDefault="00000000" w:rsidRPr="00000000" w14:paraId="00000588">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9">
            <w:pPr>
              <w:spacing w:after="0" w:before="0" w:line="240" w:lineRule="auto"/>
              <w:jc w:val="left"/>
              <w:rPr>
                <w:color w:val="000000"/>
                <w:sz w:val="16"/>
                <w:szCs w:val="16"/>
              </w:rPr>
            </w:pPr>
            <w:r w:rsidDel="00000000" w:rsidR="00000000" w:rsidRPr="00000000">
              <w:rPr>
                <w:color w:val="000000"/>
                <w:sz w:val="16"/>
                <w:szCs w:val="16"/>
                <w:rtl w:val="0"/>
              </w:rPr>
              <w:t xml:space="preserve">-3.527</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A">
            <w:pPr>
              <w:spacing w:after="0" w:before="0" w:line="240" w:lineRule="auto"/>
              <w:jc w:val="left"/>
              <w:rPr>
                <w:color w:val="000000"/>
                <w:sz w:val="16"/>
                <w:szCs w:val="16"/>
              </w:rPr>
            </w:pPr>
            <w:r w:rsidDel="00000000" w:rsidR="00000000" w:rsidRPr="00000000">
              <w:rPr>
                <w:color w:val="000000"/>
                <w:sz w:val="16"/>
                <w:szCs w:val="16"/>
                <w:rtl w:val="0"/>
              </w:rPr>
              <w:t xml:space="preserve">-0.101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B">
            <w:pPr>
              <w:spacing w:after="0" w:before="0" w:line="240" w:lineRule="auto"/>
              <w:jc w:val="left"/>
              <w:rPr>
                <w:color w:val="000000"/>
                <w:sz w:val="16"/>
                <w:szCs w:val="16"/>
              </w:rPr>
            </w:pPr>
            <w:r w:rsidDel="00000000" w:rsidR="00000000" w:rsidRPr="00000000">
              <w:rPr>
                <w:color w:val="000000"/>
                <w:sz w:val="16"/>
                <w:szCs w:val="16"/>
                <w:rtl w:val="0"/>
              </w:rPr>
              <w:t xml:space="preserve">-0.006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C">
            <w:pPr>
              <w:spacing w:after="0" w:before="0" w:line="240" w:lineRule="auto"/>
              <w:jc w:val="left"/>
              <w:rPr>
                <w:color w:val="000000"/>
                <w:sz w:val="16"/>
                <w:szCs w:val="16"/>
              </w:rPr>
            </w:pPr>
            <w:r w:rsidDel="00000000" w:rsidR="00000000" w:rsidRPr="00000000">
              <w:rPr>
                <w:color w:val="000000"/>
                <w:sz w:val="16"/>
                <w:szCs w:val="16"/>
                <w:rtl w:val="0"/>
              </w:rPr>
              <w:t xml:space="preserve">-2.56</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D">
            <w:pPr>
              <w:spacing w:after="0" w:before="0" w:line="240" w:lineRule="auto"/>
              <w:jc w:val="left"/>
              <w:rPr>
                <w:color w:val="000000"/>
                <w:sz w:val="16"/>
                <w:szCs w:val="16"/>
              </w:rPr>
            </w:pPr>
            <w:r w:rsidDel="00000000" w:rsidR="00000000" w:rsidRPr="00000000">
              <w:rPr>
                <w:color w:val="000000"/>
                <w:sz w:val="16"/>
                <w:szCs w:val="16"/>
                <w:rtl w:val="0"/>
              </w:rPr>
              <w:t xml:space="preserve">-0.530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E">
            <w:pPr>
              <w:spacing w:after="0" w:before="0" w:line="240" w:lineRule="auto"/>
              <w:jc w:val="left"/>
              <w:rPr>
                <w:color w:val="000000"/>
                <w:sz w:val="16"/>
                <w:szCs w:val="16"/>
              </w:rPr>
            </w:pPr>
            <w:r w:rsidDel="00000000" w:rsidR="00000000" w:rsidRPr="00000000">
              <w:rPr>
                <w:color w:val="000000"/>
                <w:sz w:val="16"/>
                <w:szCs w:val="16"/>
                <w:rtl w:val="0"/>
              </w:rPr>
              <w:t xml:space="preserve">-14.822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8F">
            <w:pPr>
              <w:spacing w:after="0" w:before="0" w:line="240" w:lineRule="auto"/>
              <w:jc w:val="left"/>
              <w:rPr>
                <w:color w:val="000000"/>
                <w:sz w:val="16"/>
                <w:szCs w:val="16"/>
              </w:rPr>
            </w:pPr>
            <w:r w:rsidDel="00000000" w:rsidR="00000000" w:rsidRPr="00000000">
              <w:rPr>
                <w:color w:val="000000"/>
                <w:sz w:val="16"/>
                <w:szCs w:val="16"/>
                <w:rtl w:val="0"/>
              </w:rPr>
              <w:t xml:space="preserve">0.233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0">
            <w:pPr>
              <w:spacing w:after="0" w:before="0" w:line="240" w:lineRule="auto"/>
              <w:jc w:val="left"/>
              <w:rPr>
                <w:color w:val="000000"/>
                <w:sz w:val="16"/>
                <w:szCs w:val="16"/>
              </w:rPr>
            </w:pPr>
            <w:r w:rsidDel="00000000" w:rsidR="00000000" w:rsidRPr="00000000">
              <w:rPr>
                <w:color w:val="000000"/>
                <w:sz w:val="16"/>
                <w:szCs w:val="16"/>
                <w:rtl w:val="0"/>
              </w:rPr>
              <w:t xml:space="preserve">-1.030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1">
            <w:pPr>
              <w:spacing w:after="0" w:before="0" w:line="240" w:lineRule="auto"/>
              <w:jc w:val="left"/>
              <w:rPr>
                <w:color w:val="000000"/>
                <w:sz w:val="16"/>
                <w:szCs w:val="16"/>
              </w:rPr>
            </w:pPr>
            <w:r w:rsidDel="00000000" w:rsidR="00000000" w:rsidRPr="00000000">
              <w:rPr>
                <w:color w:val="000000"/>
                <w:sz w:val="16"/>
                <w:szCs w:val="16"/>
                <w:rtl w:val="0"/>
              </w:rPr>
              <w:t xml:space="preserve">0.024</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3">
            <w:pPr>
              <w:spacing w:after="0" w:before="0" w:line="240" w:lineRule="auto"/>
              <w:jc w:val="left"/>
              <w:rPr>
                <w:color w:val="000000"/>
                <w:sz w:val="16"/>
                <w:szCs w:val="16"/>
              </w:rPr>
            </w:pPr>
            <w:r w:rsidDel="00000000" w:rsidR="00000000" w:rsidRPr="00000000">
              <w:rPr>
                <w:color w:val="000000"/>
                <w:sz w:val="16"/>
                <w:szCs w:val="16"/>
                <w:rtl w:val="0"/>
              </w:rPr>
              <w:t xml:space="preserve">1.502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4">
            <w:pPr>
              <w:spacing w:after="0" w:before="0" w:line="240" w:lineRule="auto"/>
              <w:jc w:val="left"/>
              <w:rPr>
                <w:color w:val="000000"/>
                <w:sz w:val="16"/>
                <w:szCs w:val="16"/>
              </w:rPr>
            </w:pPr>
            <w:r w:rsidDel="00000000" w:rsidR="00000000" w:rsidRPr="00000000">
              <w:rPr>
                <w:color w:val="000000"/>
                <w:sz w:val="16"/>
                <w:szCs w:val="16"/>
                <w:rtl w:val="0"/>
              </w:rPr>
              <w:t xml:space="preserve">0.013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5">
            <w:pPr>
              <w:spacing w:after="0" w:before="0" w:line="240" w:lineRule="auto"/>
              <w:jc w:val="left"/>
              <w:rPr>
                <w:color w:val="000000"/>
                <w:sz w:val="16"/>
                <w:szCs w:val="16"/>
              </w:rPr>
            </w:pPr>
            <w:r w:rsidDel="00000000" w:rsidR="00000000" w:rsidRPr="00000000">
              <w:rPr>
                <w:color w:val="000000"/>
                <w:sz w:val="16"/>
                <w:szCs w:val="16"/>
                <w:rtl w:val="0"/>
              </w:rPr>
              <w:t xml:space="preserve">0.005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6">
            <w:pPr>
              <w:spacing w:after="0" w:before="0" w:line="240" w:lineRule="auto"/>
              <w:jc w:val="left"/>
              <w:rPr>
                <w:color w:val="000000"/>
                <w:sz w:val="16"/>
                <w:szCs w:val="16"/>
              </w:rPr>
            </w:pPr>
            <w:r w:rsidDel="00000000" w:rsidR="00000000" w:rsidRPr="00000000">
              <w:rPr>
                <w:color w:val="000000"/>
                <w:sz w:val="16"/>
                <w:szCs w:val="16"/>
                <w:rtl w:val="0"/>
              </w:rPr>
              <w:t xml:space="preserve">2.502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7">
            <w:pPr>
              <w:spacing w:after="0" w:before="0" w:line="240" w:lineRule="auto"/>
              <w:jc w:val="left"/>
              <w:rPr>
                <w:color w:val="000000"/>
                <w:sz w:val="16"/>
                <w:szCs w:val="16"/>
              </w:rPr>
            </w:pPr>
            <w:r w:rsidDel="00000000" w:rsidR="00000000" w:rsidRPr="00000000">
              <w:rPr>
                <w:color w:val="000000"/>
                <w:sz w:val="16"/>
                <w:szCs w:val="16"/>
                <w:rtl w:val="0"/>
              </w:rPr>
              <w:t xml:space="preserve">0.253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8">
            <w:pPr>
              <w:spacing w:after="0" w:before="0" w:line="240" w:lineRule="auto"/>
              <w:jc w:val="left"/>
              <w:rPr>
                <w:color w:val="000000"/>
                <w:sz w:val="16"/>
                <w:szCs w:val="16"/>
              </w:rPr>
            </w:pPr>
            <w:r w:rsidDel="00000000" w:rsidR="00000000" w:rsidRPr="00000000">
              <w:rPr>
                <w:color w:val="000000"/>
                <w:sz w:val="16"/>
                <w:szCs w:val="16"/>
                <w:rtl w:val="0"/>
              </w:rPr>
              <w:t xml:space="preserve">2.171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9">
            <w:pPr>
              <w:spacing w:after="0" w:before="0" w:line="240" w:lineRule="auto"/>
              <w:jc w:val="left"/>
              <w:rPr>
                <w:color w:val="000000"/>
                <w:sz w:val="16"/>
                <w:szCs w:val="16"/>
              </w:rPr>
            </w:pPr>
            <w:r w:rsidDel="00000000" w:rsidR="00000000" w:rsidRPr="00000000">
              <w:rPr>
                <w:color w:val="000000"/>
                <w:sz w:val="16"/>
                <w:szCs w:val="16"/>
                <w:rtl w:val="0"/>
              </w:rPr>
              <w:t xml:space="preserve">0.37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A">
            <w:pPr>
              <w:spacing w:after="0" w:before="0" w:line="240" w:lineRule="auto"/>
              <w:jc w:val="left"/>
              <w:rPr>
                <w:color w:val="000000"/>
                <w:sz w:val="16"/>
                <w:szCs w:val="16"/>
              </w:rPr>
            </w:pPr>
            <w:r w:rsidDel="00000000" w:rsidR="00000000" w:rsidRPr="00000000">
              <w:rPr>
                <w:color w:val="000000"/>
                <w:sz w:val="16"/>
                <w:szCs w:val="16"/>
                <w:rtl w:val="0"/>
              </w:rPr>
              <w:t xml:space="preserve">0.448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9B">
            <w:pPr>
              <w:spacing w:after="0" w:before="0" w:line="240" w:lineRule="auto"/>
              <w:jc w:val="left"/>
              <w:rPr>
                <w:color w:val="000000"/>
                <w:sz w:val="16"/>
                <w:szCs w:val="16"/>
              </w:rPr>
            </w:pPr>
            <w:r w:rsidDel="00000000" w:rsidR="00000000" w:rsidRPr="00000000">
              <w:rPr>
                <w:color w:val="000000"/>
                <w:sz w:val="16"/>
                <w:szCs w:val="16"/>
                <w:rtl w:val="0"/>
              </w:rPr>
              <w:t xml:space="preserve">0.258</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9C">
            <w:pPr>
              <w:spacing w:after="0" w:before="0" w:line="240" w:lineRule="auto"/>
              <w:jc w:val="left"/>
              <w:rPr>
                <w:color w:val="000000"/>
                <w:sz w:val="16"/>
                <w:szCs w:val="16"/>
              </w:rPr>
            </w:pPr>
            <w:r w:rsidDel="00000000" w:rsidR="00000000" w:rsidRPr="00000000">
              <w:rPr>
                <w:color w:val="000000"/>
                <w:sz w:val="16"/>
                <w:szCs w:val="16"/>
                <w:rtl w:val="0"/>
              </w:rPr>
              <w:t xml:space="preserve">Pinus </w:t>
            </w:r>
          </w:p>
          <w:p w:rsidR="00000000" w:rsidDel="00000000" w:rsidP="00000000" w:rsidRDefault="00000000" w:rsidRPr="00000000" w14:paraId="0000059D">
            <w:pPr>
              <w:spacing w:after="0" w:before="0" w:line="240" w:lineRule="auto"/>
              <w:jc w:val="left"/>
              <w:rPr>
                <w:color w:val="000000"/>
                <w:sz w:val="16"/>
                <w:szCs w:val="16"/>
              </w:rPr>
            </w:pPr>
            <w:r w:rsidDel="00000000" w:rsidR="00000000" w:rsidRPr="00000000">
              <w:rPr>
                <w:color w:val="000000"/>
                <w:sz w:val="16"/>
                <w:szCs w:val="16"/>
                <w:rtl w:val="0"/>
              </w:rPr>
              <w:t xml:space="preserve">monticola</w:t>
            </w:r>
          </w:p>
          <w:p w:rsidR="00000000" w:rsidDel="00000000" w:rsidP="00000000" w:rsidRDefault="00000000" w:rsidRPr="00000000" w14:paraId="0000059E">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9F">
            <w:pPr>
              <w:spacing w:after="0" w:before="0" w:line="240" w:lineRule="auto"/>
              <w:jc w:val="left"/>
              <w:rPr>
                <w:color w:val="000000"/>
                <w:sz w:val="16"/>
                <w:szCs w:val="16"/>
              </w:rPr>
            </w:pPr>
            <w:r w:rsidDel="00000000" w:rsidR="00000000" w:rsidRPr="00000000">
              <w:rPr>
                <w:color w:val="000000"/>
                <w:sz w:val="16"/>
                <w:szCs w:val="16"/>
                <w:rtl w:val="0"/>
              </w:rPr>
              <w:t xml:space="preserve">-17.940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0">
            <w:pPr>
              <w:spacing w:after="0" w:before="0" w:line="240" w:lineRule="auto"/>
              <w:jc w:val="left"/>
              <w:rPr>
                <w:color w:val="000000"/>
                <w:sz w:val="16"/>
                <w:szCs w:val="16"/>
              </w:rPr>
            </w:pPr>
            <w:r w:rsidDel="00000000" w:rsidR="00000000" w:rsidRPr="00000000">
              <w:rPr>
                <w:color w:val="000000"/>
                <w:sz w:val="16"/>
                <w:szCs w:val="16"/>
                <w:rtl w:val="0"/>
              </w:rPr>
              <w:t xml:space="preserve">-0.085</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1">
            <w:pPr>
              <w:spacing w:after="0" w:before="0" w:line="240" w:lineRule="auto"/>
              <w:jc w:val="left"/>
              <w:rPr>
                <w:color w:val="000000"/>
                <w:sz w:val="16"/>
                <w:szCs w:val="16"/>
              </w:rPr>
            </w:pPr>
            <w:r w:rsidDel="00000000" w:rsidR="00000000" w:rsidRPr="00000000">
              <w:rPr>
                <w:color w:val="000000"/>
                <w:sz w:val="16"/>
                <w:szCs w:val="16"/>
                <w:rtl w:val="0"/>
              </w:rPr>
              <w:t xml:space="preserve">0.010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2">
            <w:pPr>
              <w:spacing w:after="0" w:before="0" w:line="240" w:lineRule="auto"/>
              <w:jc w:val="left"/>
              <w:rPr>
                <w:color w:val="000000"/>
                <w:sz w:val="16"/>
                <w:szCs w:val="16"/>
              </w:rPr>
            </w:pPr>
            <w:r w:rsidDel="00000000" w:rsidR="00000000" w:rsidRPr="00000000">
              <w:rPr>
                <w:color w:val="000000"/>
                <w:sz w:val="16"/>
                <w:szCs w:val="16"/>
                <w:rtl w:val="0"/>
              </w:rPr>
              <w:t xml:space="preserve">1.257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3">
            <w:pPr>
              <w:spacing w:after="0" w:before="0" w:line="240" w:lineRule="auto"/>
              <w:jc w:val="left"/>
              <w:rPr>
                <w:color w:val="000000"/>
                <w:sz w:val="16"/>
                <w:szCs w:val="16"/>
              </w:rPr>
            </w:pPr>
            <w:r w:rsidDel="00000000" w:rsidR="00000000" w:rsidRPr="00000000">
              <w:rPr>
                <w:color w:val="000000"/>
                <w:sz w:val="16"/>
                <w:szCs w:val="16"/>
                <w:rtl w:val="0"/>
              </w:rPr>
              <w:t xml:space="preserve">1.469</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4">
            <w:pPr>
              <w:spacing w:after="0" w:before="0" w:line="240" w:lineRule="auto"/>
              <w:jc w:val="left"/>
              <w:rPr>
                <w:color w:val="000000"/>
                <w:sz w:val="16"/>
                <w:szCs w:val="16"/>
              </w:rPr>
            </w:pPr>
            <w:r w:rsidDel="00000000" w:rsidR="00000000" w:rsidRPr="00000000">
              <w:rPr>
                <w:color w:val="000000"/>
                <w:sz w:val="16"/>
                <w:szCs w:val="16"/>
                <w:rtl w:val="0"/>
              </w:rPr>
              <w:t xml:space="preserve">-16.057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5">
            <w:pPr>
              <w:spacing w:after="0" w:before="0" w:line="240" w:lineRule="auto"/>
              <w:jc w:val="left"/>
              <w:rPr>
                <w:color w:val="000000"/>
                <w:sz w:val="16"/>
                <w:szCs w:val="16"/>
              </w:rPr>
            </w:pPr>
            <w:r w:rsidDel="00000000" w:rsidR="00000000" w:rsidRPr="00000000">
              <w:rPr>
                <w:color w:val="000000"/>
                <w:sz w:val="16"/>
                <w:szCs w:val="16"/>
                <w:rtl w:val="0"/>
              </w:rPr>
              <w:t xml:space="preserve">-1.151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6">
            <w:pPr>
              <w:spacing w:after="0" w:before="0" w:line="240" w:lineRule="auto"/>
              <w:jc w:val="left"/>
              <w:rPr>
                <w:color w:val="000000"/>
                <w:sz w:val="16"/>
                <w:szCs w:val="16"/>
              </w:rPr>
            </w:pPr>
            <w:r w:rsidDel="00000000" w:rsidR="00000000" w:rsidRPr="00000000">
              <w:rPr>
                <w:color w:val="000000"/>
                <w:sz w:val="16"/>
                <w:szCs w:val="16"/>
                <w:rtl w:val="0"/>
              </w:rPr>
              <w:t xml:space="preserve">0.409</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A7">
            <w:pPr>
              <w:spacing w:after="0" w:before="0" w:line="240" w:lineRule="auto"/>
              <w:jc w:val="left"/>
              <w:rPr>
                <w:color w:val="000000"/>
                <w:sz w:val="16"/>
                <w:szCs w:val="16"/>
              </w:rPr>
            </w:pPr>
            <w:r w:rsidDel="00000000" w:rsidR="00000000" w:rsidRPr="00000000">
              <w:rPr>
                <w:color w:val="000000"/>
                <w:sz w:val="16"/>
                <w:szCs w:val="16"/>
                <w:rtl w:val="0"/>
              </w:rPr>
              <w:t xml:space="preserve">0.601</w:t>
            </w:r>
          </w:p>
        </w:tc>
      </w:tr>
      <w:tr>
        <w:trPr>
          <w:cantSplit w:val="0"/>
          <w:trHeight w:val="285"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9">
            <w:pPr>
              <w:spacing w:after="0" w:before="0" w:line="240" w:lineRule="auto"/>
              <w:jc w:val="left"/>
              <w:rPr>
                <w:color w:val="000000"/>
                <w:sz w:val="16"/>
                <w:szCs w:val="16"/>
              </w:rPr>
            </w:pPr>
            <w:r w:rsidDel="00000000" w:rsidR="00000000" w:rsidRPr="00000000">
              <w:rPr>
                <w:color w:val="000000"/>
                <w:sz w:val="16"/>
                <w:szCs w:val="16"/>
                <w:rtl w:val="0"/>
              </w:rPr>
              <w:t xml:space="preserve">2.792</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A">
            <w:pPr>
              <w:spacing w:after="0" w:before="0" w:line="240" w:lineRule="auto"/>
              <w:jc w:val="left"/>
              <w:rPr>
                <w:color w:val="000000"/>
                <w:sz w:val="16"/>
                <w:szCs w:val="16"/>
              </w:rPr>
            </w:pPr>
            <w:r w:rsidDel="00000000" w:rsidR="00000000" w:rsidRPr="00000000">
              <w:rPr>
                <w:color w:val="000000"/>
                <w:sz w:val="16"/>
                <w:szCs w:val="16"/>
                <w:rtl w:val="0"/>
              </w:rPr>
              <w:t xml:space="preserve">0.018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B">
            <w:pPr>
              <w:spacing w:after="0" w:before="0" w:line="240" w:lineRule="auto"/>
              <w:jc w:val="left"/>
              <w:rPr>
                <w:color w:val="000000"/>
                <w:sz w:val="16"/>
                <w:szCs w:val="16"/>
              </w:rPr>
            </w:pPr>
            <w:r w:rsidDel="00000000" w:rsidR="00000000" w:rsidRPr="00000000">
              <w:rPr>
                <w:color w:val="000000"/>
                <w:sz w:val="16"/>
                <w:szCs w:val="16"/>
                <w:rtl w:val="0"/>
              </w:rPr>
              <w:t xml:space="preserve">0.003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C">
            <w:pPr>
              <w:spacing w:after="0" w:before="0" w:line="240" w:lineRule="auto"/>
              <w:jc w:val="left"/>
              <w:rPr>
                <w:color w:val="000000"/>
                <w:sz w:val="16"/>
                <w:szCs w:val="16"/>
              </w:rPr>
            </w:pPr>
            <w:r w:rsidDel="00000000" w:rsidR="00000000" w:rsidRPr="00000000">
              <w:rPr>
                <w:color w:val="000000"/>
                <w:sz w:val="16"/>
                <w:szCs w:val="16"/>
                <w:rtl w:val="0"/>
              </w:rPr>
              <w:t xml:space="preserve">2.659</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D">
            <w:pPr>
              <w:spacing w:after="0" w:before="0" w:line="240" w:lineRule="auto"/>
              <w:jc w:val="left"/>
              <w:rPr>
                <w:color w:val="000000"/>
                <w:sz w:val="16"/>
                <w:szCs w:val="16"/>
              </w:rPr>
            </w:pPr>
            <w:r w:rsidDel="00000000" w:rsidR="00000000" w:rsidRPr="00000000">
              <w:rPr>
                <w:color w:val="000000"/>
                <w:sz w:val="16"/>
                <w:szCs w:val="16"/>
                <w:rtl w:val="0"/>
              </w:rPr>
              <w:t xml:space="preserve">0.523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E">
            <w:pPr>
              <w:spacing w:after="0" w:before="0" w:line="240" w:lineRule="auto"/>
              <w:jc w:val="left"/>
              <w:rPr>
                <w:color w:val="000000"/>
                <w:sz w:val="16"/>
                <w:szCs w:val="16"/>
              </w:rPr>
            </w:pPr>
            <w:r w:rsidDel="00000000" w:rsidR="00000000" w:rsidRPr="00000000">
              <w:rPr>
                <w:color w:val="000000"/>
                <w:sz w:val="16"/>
                <w:szCs w:val="16"/>
                <w:rtl w:val="0"/>
              </w:rPr>
              <w:t xml:space="preserve">2.53</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AF">
            <w:pPr>
              <w:spacing w:after="0" w:before="0" w:line="240" w:lineRule="auto"/>
              <w:jc w:val="left"/>
              <w:rPr>
                <w:color w:val="000000"/>
                <w:sz w:val="16"/>
                <w:szCs w:val="16"/>
              </w:rPr>
            </w:pPr>
            <w:r w:rsidDel="00000000" w:rsidR="00000000" w:rsidRPr="00000000">
              <w:rPr>
                <w:color w:val="000000"/>
                <w:sz w:val="16"/>
                <w:szCs w:val="16"/>
                <w:rtl w:val="0"/>
              </w:rPr>
              <w:t xml:space="preserve">0.477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0">
            <w:pPr>
              <w:spacing w:after="0" w:before="0" w:line="240" w:lineRule="auto"/>
              <w:jc w:val="left"/>
              <w:rPr>
                <w:color w:val="000000"/>
                <w:sz w:val="16"/>
                <w:szCs w:val="16"/>
              </w:rPr>
            </w:pPr>
            <w:r w:rsidDel="00000000" w:rsidR="00000000" w:rsidRPr="00000000">
              <w:rPr>
                <w:color w:val="000000"/>
                <w:sz w:val="16"/>
                <w:szCs w:val="16"/>
                <w:rtl w:val="0"/>
              </w:rPr>
              <w:t xml:space="preserve">0.47</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1">
            <w:pPr>
              <w:spacing w:after="0" w:before="0" w:line="240" w:lineRule="auto"/>
              <w:jc w:val="left"/>
              <w:rPr>
                <w:color w:val="000000"/>
                <w:sz w:val="16"/>
                <w:szCs w:val="16"/>
              </w:rPr>
            </w:pPr>
            <w:r w:rsidDel="00000000" w:rsidR="00000000" w:rsidRPr="00000000">
              <w:rPr>
                <w:color w:val="000000"/>
                <w:sz w:val="16"/>
                <w:szCs w:val="16"/>
                <w:rtl w:val="0"/>
              </w:rPr>
              <w:t xml:space="preserve">0.452</w:t>
            </w:r>
          </w:p>
        </w:tc>
      </w:tr>
      <w:tr>
        <w:trPr>
          <w:cantSplit w:val="0"/>
          <w:trHeight w:val="285" w:hRule="atLeast"/>
          <w:tblHeader w:val="0"/>
        </w:trPr>
        <w:tc>
          <w:tcPr>
            <w:vMerge w:val="restart"/>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B2">
            <w:pPr>
              <w:spacing w:after="0" w:before="0" w:line="240" w:lineRule="auto"/>
              <w:jc w:val="left"/>
              <w:rPr>
                <w:color w:val="000000"/>
                <w:sz w:val="16"/>
                <w:szCs w:val="16"/>
              </w:rPr>
            </w:pPr>
            <w:r w:rsidDel="00000000" w:rsidR="00000000" w:rsidRPr="00000000">
              <w:rPr>
                <w:color w:val="000000"/>
                <w:sz w:val="16"/>
                <w:szCs w:val="16"/>
                <w:rtl w:val="0"/>
              </w:rPr>
              <w:t xml:space="preserve">Tsuga heter</w:t>
            </w:r>
            <w:r w:rsidDel="00000000" w:rsidR="00000000" w:rsidRPr="00000000">
              <w:rPr>
                <w:sz w:val="16"/>
                <w:szCs w:val="16"/>
                <w:rtl w:val="0"/>
              </w:rPr>
              <w:t xml:space="preserve">ophylla</w:t>
            </w:r>
            <w:r w:rsidDel="00000000" w:rsidR="00000000" w:rsidRPr="00000000">
              <w:rPr>
                <w:rtl w:val="0"/>
              </w:rPr>
            </w:r>
          </w:p>
          <w:p w:rsidR="00000000" w:rsidDel="00000000" w:rsidP="00000000" w:rsidRDefault="00000000" w:rsidRPr="00000000" w14:paraId="000005B3">
            <w:pPr>
              <w:spacing w:after="0" w:before="0" w:line="240" w:lineRule="auto"/>
              <w:jc w:val="left"/>
              <w:rPr>
                <w:color w:val="000000"/>
                <w:sz w:val="16"/>
                <w:szCs w:val="16"/>
              </w:rPr>
            </w:pPr>
            <w:r w:rsidDel="00000000" w:rsidR="00000000" w:rsidRPr="00000000">
              <w:rPr>
                <w:rFonts w:ascii="Cambria" w:cs="Cambria" w:eastAsia="Cambria" w:hAnsi="Cambria"/>
                <w:color w:val="000000"/>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4">
            <w:pPr>
              <w:spacing w:after="0" w:before="0" w:line="240" w:lineRule="auto"/>
              <w:jc w:val="left"/>
              <w:rPr>
                <w:color w:val="000000"/>
                <w:sz w:val="16"/>
                <w:szCs w:val="16"/>
              </w:rPr>
            </w:pPr>
            <w:r w:rsidDel="00000000" w:rsidR="00000000" w:rsidRPr="00000000">
              <w:rPr>
                <w:color w:val="000000"/>
                <w:sz w:val="14"/>
                <w:szCs w:val="14"/>
                <w:rtl w:val="0"/>
              </w:rPr>
              <w:t xml:space="preserve">-</w:t>
            </w:r>
            <w:r w:rsidDel="00000000" w:rsidR="00000000" w:rsidRPr="00000000">
              <w:rPr>
                <w:color w:val="000000"/>
                <w:sz w:val="16"/>
                <w:szCs w:val="16"/>
                <w:rtl w:val="0"/>
              </w:rPr>
              <w:t xml:space="preserve">15.070</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5">
            <w:pPr>
              <w:spacing w:after="0" w:before="0" w:line="240" w:lineRule="auto"/>
              <w:jc w:val="left"/>
              <w:rPr>
                <w:color w:val="000000"/>
                <w:sz w:val="16"/>
                <w:szCs w:val="16"/>
              </w:rPr>
            </w:pPr>
            <w:r w:rsidDel="00000000" w:rsidR="00000000" w:rsidRPr="00000000">
              <w:rPr>
                <w:color w:val="000000"/>
                <w:sz w:val="16"/>
                <w:szCs w:val="16"/>
                <w:rtl w:val="0"/>
              </w:rPr>
              <w:t xml:space="preserve">-0.104</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6">
            <w:pPr>
              <w:spacing w:after="0" w:before="0" w:line="240" w:lineRule="auto"/>
              <w:jc w:val="left"/>
              <w:rPr>
                <w:color w:val="000000"/>
                <w:sz w:val="16"/>
                <w:szCs w:val="16"/>
              </w:rPr>
            </w:pPr>
            <w:r w:rsidDel="00000000" w:rsidR="00000000" w:rsidRPr="00000000">
              <w:rPr>
                <w:color w:val="000000"/>
                <w:sz w:val="16"/>
                <w:szCs w:val="16"/>
                <w:rtl w:val="0"/>
              </w:rPr>
              <w:t xml:space="preserve">-0.012</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7">
            <w:pPr>
              <w:spacing w:after="0" w:before="0" w:line="240" w:lineRule="auto"/>
              <w:jc w:val="left"/>
              <w:rPr>
                <w:color w:val="000000"/>
                <w:sz w:val="16"/>
                <w:szCs w:val="16"/>
              </w:rPr>
            </w:pPr>
            <w:r w:rsidDel="00000000" w:rsidR="00000000" w:rsidRPr="00000000">
              <w:rPr>
                <w:color w:val="000000"/>
                <w:sz w:val="16"/>
                <w:szCs w:val="16"/>
                <w:rtl w:val="0"/>
              </w:rPr>
              <w:t xml:space="preserve">11.871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8">
            <w:pPr>
              <w:spacing w:after="0" w:before="0" w:line="240" w:lineRule="auto"/>
              <w:jc w:val="left"/>
              <w:rPr>
                <w:color w:val="000000"/>
                <w:sz w:val="16"/>
                <w:szCs w:val="16"/>
              </w:rPr>
            </w:pPr>
            <w:r w:rsidDel="00000000" w:rsidR="00000000" w:rsidRPr="00000000">
              <w:rPr>
                <w:color w:val="000000"/>
                <w:sz w:val="16"/>
                <w:szCs w:val="16"/>
                <w:rtl w:val="0"/>
              </w:rPr>
              <w:t xml:space="preserve">0.333</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9">
            <w:pPr>
              <w:spacing w:after="0" w:before="0" w:line="240" w:lineRule="auto"/>
              <w:jc w:val="left"/>
              <w:rPr>
                <w:color w:val="000000"/>
                <w:sz w:val="16"/>
                <w:szCs w:val="16"/>
              </w:rPr>
            </w:pPr>
            <w:r w:rsidDel="00000000" w:rsidR="00000000" w:rsidRPr="00000000">
              <w:rPr>
                <w:color w:val="000000"/>
                <w:sz w:val="16"/>
                <w:szCs w:val="16"/>
                <w:rtl w:val="0"/>
              </w:rPr>
              <w:t xml:space="preserve">-13.737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A">
            <w:pPr>
              <w:spacing w:after="0" w:before="0" w:line="240" w:lineRule="auto"/>
              <w:jc w:val="left"/>
              <w:rPr>
                <w:color w:val="000000"/>
                <w:sz w:val="16"/>
                <w:szCs w:val="16"/>
              </w:rPr>
            </w:pPr>
            <w:r w:rsidDel="00000000" w:rsidR="00000000" w:rsidRPr="00000000">
              <w:rPr>
                <w:color w:val="000000"/>
                <w:sz w:val="16"/>
                <w:szCs w:val="16"/>
                <w:rtl w:val="0"/>
              </w:rPr>
              <w:t xml:space="preserve">-0.897</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B">
            <w:pPr>
              <w:spacing w:after="0" w:before="0" w:line="240" w:lineRule="auto"/>
              <w:jc w:val="left"/>
              <w:rPr>
                <w:color w:val="000000"/>
                <w:sz w:val="16"/>
                <w:szCs w:val="16"/>
              </w:rPr>
            </w:pPr>
            <w:r w:rsidDel="00000000" w:rsidR="00000000" w:rsidRPr="00000000">
              <w:rPr>
                <w:color w:val="000000"/>
                <w:sz w:val="16"/>
                <w:szCs w:val="16"/>
                <w:rtl w:val="0"/>
              </w:rPr>
              <w:t xml:space="preserve">-1.851</w:t>
            </w:r>
            <w:r w:rsidDel="00000000" w:rsidR="00000000" w:rsidRPr="00000000">
              <w:rPr>
                <w:color w:val="000000"/>
                <w:sz w:val="12"/>
                <w:szCs w:val="1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5BC">
            <w:pPr>
              <w:spacing w:after="0" w:before="0" w:line="240" w:lineRule="auto"/>
              <w:jc w:val="left"/>
              <w:rPr>
                <w:color w:val="000000"/>
                <w:sz w:val="16"/>
                <w:szCs w:val="16"/>
              </w:rPr>
            </w:pPr>
            <w:r w:rsidDel="00000000" w:rsidR="00000000" w:rsidRPr="00000000">
              <w:rPr>
                <w:color w:val="000000"/>
                <w:sz w:val="16"/>
                <w:szCs w:val="16"/>
                <w:rtl w:val="0"/>
              </w:rPr>
              <w:t xml:space="preserve">0.006</w:t>
            </w:r>
          </w:p>
        </w:tc>
      </w:tr>
      <w:tr>
        <w:trPr>
          <w:cantSplit w:val="0"/>
          <w:trHeight w:val="314" w:hRule="atLeast"/>
          <w:tblHeader w:val="0"/>
        </w:trPr>
        <w:tc>
          <w:tcPr>
            <w:vMerge w:val="continue"/>
            <w:tcBorders>
              <w:top w:color="000000" w:space="0" w:sz="0" w:val="nil"/>
              <w:left w:color="000000" w:space="0" w:sz="0" w:val="nil"/>
              <w:right w:color="000000" w:space="0" w:sz="0" w:val="nil"/>
            </w:tcBorders>
            <w:shd w:fill="auto" w:val="cle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E">
            <w:pPr>
              <w:spacing w:after="0" w:before="0" w:line="240" w:lineRule="auto"/>
              <w:jc w:val="left"/>
              <w:rPr>
                <w:color w:val="000000"/>
                <w:sz w:val="16"/>
                <w:szCs w:val="16"/>
              </w:rPr>
            </w:pPr>
            <w:r w:rsidDel="00000000" w:rsidR="00000000" w:rsidRPr="00000000">
              <w:rPr>
                <w:color w:val="000000"/>
                <w:sz w:val="16"/>
                <w:szCs w:val="16"/>
                <w:rtl w:val="0"/>
              </w:rPr>
              <w:t xml:space="preserve">2.480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BF">
            <w:pPr>
              <w:spacing w:after="0" w:before="0" w:line="240" w:lineRule="auto"/>
              <w:jc w:val="left"/>
              <w:rPr>
                <w:color w:val="000000"/>
                <w:sz w:val="16"/>
                <w:szCs w:val="16"/>
              </w:rPr>
            </w:pPr>
            <w:r w:rsidDel="00000000" w:rsidR="00000000" w:rsidRPr="00000000">
              <w:rPr>
                <w:color w:val="000000"/>
                <w:sz w:val="16"/>
                <w:szCs w:val="16"/>
                <w:rtl w:val="0"/>
              </w:rPr>
              <w:t xml:space="preserve">0.021</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0">
            <w:pPr>
              <w:spacing w:after="0" w:before="0" w:line="240" w:lineRule="auto"/>
              <w:jc w:val="left"/>
              <w:rPr>
                <w:color w:val="000000"/>
                <w:sz w:val="16"/>
                <w:szCs w:val="16"/>
              </w:rPr>
            </w:pPr>
            <w:r w:rsidDel="00000000" w:rsidR="00000000" w:rsidRPr="00000000">
              <w:rPr>
                <w:color w:val="000000"/>
                <w:sz w:val="16"/>
                <w:szCs w:val="16"/>
                <w:rtl w:val="0"/>
              </w:rPr>
              <w:t xml:space="preserve">0.008</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1">
            <w:pPr>
              <w:spacing w:after="0" w:before="0" w:line="240" w:lineRule="auto"/>
              <w:jc w:val="left"/>
              <w:rPr>
                <w:color w:val="000000"/>
                <w:sz w:val="16"/>
                <w:szCs w:val="16"/>
              </w:rPr>
            </w:pPr>
            <w:r w:rsidDel="00000000" w:rsidR="00000000" w:rsidRPr="00000000">
              <w:rPr>
                <w:color w:val="000000"/>
                <w:sz w:val="16"/>
                <w:szCs w:val="16"/>
                <w:rtl w:val="0"/>
              </w:rPr>
              <w:t xml:space="preserve">4.905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2">
            <w:pPr>
              <w:spacing w:after="0" w:before="0" w:line="240" w:lineRule="auto"/>
              <w:jc w:val="left"/>
              <w:rPr>
                <w:color w:val="000000"/>
                <w:sz w:val="16"/>
                <w:szCs w:val="16"/>
              </w:rPr>
            </w:pPr>
            <w:r w:rsidDel="00000000" w:rsidR="00000000" w:rsidRPr="00000000">
              <w:rPr>
                <w:color w:val="000000"/>
                <w:sz w:val="16"/>
                <w:szCs w:val="16"/>
                <w:rtl w:val="0"/>
              </w:rPr>
              <w:t xml:space="preserve">0.336</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3">
            <w:pPr>
              <w:spacing w:after="0" w:before="0" w:line="240" w:lineRule="auto"/>
              <w:jc w:val="left"/>
              <w:rPr>
                <w:color w:val="000000"/>
                <w:sz w:val="16"/>
                <w:szCs w:val="16"/>
              </w:rPr>
            </w:pPr>
            <w:r w:rsidDel="00000000" w:rsidR="00000000" w:rsidRPr="00000000">
              <w:rPr>
                <w:color w:val="000000"/>
                <w:sz w:val="16"/>
                <w:szCs w:val="16"/>
                <w:rtl w:val="0"/>
              </w:rPr>
              <w:t xml:space="preserve">2.530</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4">
            <w:pPr>
              <w:spacing w:after="0" w:before="0" w:line="240" w:lineRule="auto"/>
              <w:jc w:val="left"/>
              <w:rPr>
                <w:color w:val="000000"/>
                <w:sz w:val="16"/>
                <w:szCs w:val="16"/>
              </w:rPr>
            </w:pPr>
            <w:r w:rsidDel="00000000" w:rsidR="00000000" w:rsidRPr="00000000">
              <w:rPr>
                <w:color w:val="000000"/>
                <w:sz w:val="16"/>
                <w:szCs w:val="16"/>
                <w:rtl w:val="0"/>
              </w:rPr>
              <w:t xml:space="preserve">0.575</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5">
            <w:pPr>
              <w:spacing w:after="0" w:before="0" w:line="240" w:lineRule="auto"/>
              <w:jc w:val="left"/>
              <w:rPr>
                <w:color w:val="000000"/>
                <w:sz w:val="16"/>
                <w:szCs w:val="16"/>
              </w:rPr>
            </w:pPr>
            <w:r w:rsidDel="00000000" w:rsidR="00000000" w:rsidRPr="00000000">
              <w:rPr>
                <w:color w:val="000000"/>
                <w:sz w:val="16"/>
                <w:szCs w:val="16"/>
                <w:rtl w:val="0"/>
              </w:rPr>
              <w:t xml:space="preserve">0.814</w:t>
            </w:r>
          </w:p>
        </w:tc>
        <w:tc>
          <w:tcPr>
            <w:tcBorders>
              <w:top w:color="000000" w:space="0" w:sz="0" w:val="nil"/>
              <w:left w:color="000000" w:space="0" w:sz="0" w:val="nil"/>
              <w:bottom w:color="000000" w:space="0" w:sz="8" w:val="single"/>
              <w:right w:color="000000" w:space="0" w:sz="0" w:val="nil"/>
            </w:tcBorders>
            <w:shd w:fill="auto" w:val="clear"/>
            <w:vAlign w:val="center"/>
          </w:tcPr>
          <w:p w:rsidR="00000000" w:rsidDel="00000000" w:rsidP="00000000" w:rsidRDefault="00000000" w:rsidRPr="00000000" w14:paraId="000005C6">
            <w:pPr>
              <w:spacing w:after="0" w:before="0" w:line="240" w:lineRule="auto"/>
              <w:jc w:val="left"/>
              <w:rPr>
                <w:color w:val="000000"/>
                <w:sz w:val="16"/>
                <w:szCs w:val="16"/>
              </w:rPr>
            </w:pPr>
            <w:r w:rsidDel="00000000" w:rsidR="00000000" w:rsidRPr="00000000">
              <w:rPr>
                <w:color w:val="000000"/>
                <w:sz w:val="16"/>
                <w:szCs w:val="16"/>
                <w:rtl w:val="0"/>
              </w:rPr>
              <w:t xml:space="preserve">0.365</w:t>
            </w:r>
          </w:p>
        </w:tc>
      </w:tr>
    </w:tbl>
    <w:p w:rsidR="00000000" w:rsidDel="00000000" w:rsidP="00000000" w:rsidRDefault="00000000" w:rsidRPr="00000000" w14:paraId="000005C7">
      <w:pPr>
        <w:pageBreakBefore w:val="0"/>
        <w:spacing w:after="0" w:before="0" w:lineRule="auto"/>
        <w:rPr/>
      </w:pPr>
      <w:r w:rsidDel="00000000" w:rsidR="00000000" w:rsidRPr="00000000">
        <w:rPr>
          <w:rtl w:val="0"/>
        </w:rPr>
      </w:r>
    </w:p>
    <w:p w:rsidR="00000000" w:rsidDel="00000000" w:rsidP="00000000" w:rsidRDefault="00000000" w:rsidRPr="00000000" w14:paraId="000005C8">
      <w:pPr>
        <w:pageBreakBefore w:val="0"/>
        <w:spacing w:after="0" w:before="0" w:lineRule="auto"/>
        <w:rPr/>
      </w:pPr>
      <w:r w:rsidDel="00000000" w:rsidR="00000000" w:rsidRPr="00000000">
        <w:rPr>
          <w:rtl w:val="0"/>
        </w:rPr>
      </w:r>
    </w:p>
    <w:p w:rsidR="00000000" w:rsidDel="00000000" w:rsidP="00000000" w:rsidRDefault="00000000" w:rsidRPr="00000000" w14:paraId="000005C9">
      <w:pPr>
        <w:pageBreakBefore w:val="0"/>
        <w:spacing w:after="0" w:before="0" w:lineRule="auto"/>
        <w:rPr/>
      </w:pPr>
      <w:r w:rsidDel="00000000" w:rsidR="00000000" w:rsidRPr="00000000">
        <w:rPr>
          <w:rtl w:val="0"/>
        </w:rPr>
      </w:r>
    </w:p>
    <w:p w:rsidR="00000000" w:rsidDel="00000000" w:rsidP="00000000" w:rsidRDefault="00000000" w:rsidRPr="00000000" w14:paraId="000005CA">
      <w:pPr>
        <w:pageBreakBefore w:val="0"/>
        <w:spacing w:after="0" w:before="0" w:lineRule="auto"/>
        <w:rPr/>
        <w:sectPr>
          <w:type w:val="nextPage"/>
          <w:pgSz w:h="11900" w:w="16840" w:orient="landscape"/>
          <w:pgMar w:bottom="1440" w:top="1440" w:left="1800" w:right="1800" w:header="709" w:footer="709"/>
        </w:sectPr>
      </w:pPr>
      <w:r w:rsidDel="00000000" w:rsidR="00000000" w:rsidRPr="00000000">
        <w:rPr>
          <w:rtl w:val="0"/>
        </w:rPr>
      </w:r>
    </w:p>
    <w:p w:rsidR="00000000" w:rsidDel="00000000" w:rsidP="00000000" w:rsidRDefault="00000000" w:rsidRPr="00000000" w14:paraId="000005CB">
      <w:pPr>
        <w:pageBreakBefore w:val="0"/>
        <w:spacing w:after="0" w:before="0" w:lineRule="auto"/>
        <w:rPr/>
      </w:pPr>
      <w:r w:rsidDel="00000000" w:rsidR="00000000" w:rsidRPr="00000000">
        <w:rPr>
          <w:rtl w:val="0"/>
        </w:rPr>
        <w:t xml:space="preserve">Wind exerted significantly adverse effects on the regeneration of four conifer species—Lodgepole pine, Western larch, Engelman spruce, and Ponderosa pine (p&lt;0.05). In contrast, for Western white pine, wind demonstrated a significant positive impact on patterns of seedling intensity (p&lt;0.01). Specifically, in areas where the mean wind speed exceeded the site average by 1m/s (4.9m/s; see Table 2.1), the seedling intensity of Western white pine increased by a substantial 146.9%. Furthermore, Western white pine exhibited greater abundance on southern-facing aspects (p&lt;0.001), distinguishing it from other conifers that thrived on eastern and north-eastern aspects. This suggests a pivotal role of topography and wind in the dispersion and establishment of specific conifers under changing environments. Considering the biogeoclimatic history of Western white pine in the Creston Valley, it is plausible that average wind vectors from a westerly direction favour its downhill expansion as a 'fire invader' into exposed areas subsequent to the wildfire disturbance.</w:t>
      </w:r>
    </w:p>
    <w:p w:rsidR="00000000" w:rsidDel="00000000" w:rsidP="00000000" w:rsidRDefault="00000000" w:rsidRPr="00000000" w14:paraId="000005CC">
      <w:pPr>
        <w:pageBreakBefore w:val="0"/>
        <w:pBdr>
          <w:top w:space="0" w:sz="0" w:val="nil"/>
          <w:left w:space="0" w:sz="0" w:val="nil"/>
          <w:bottom w:space="0" w:sz="0" w:val="nil"/>
          <w:right w:space="0" w:sz="0" w:val="nil"/>
          <w:between w:space="0" w:sz="0" w:val="nil"/>
        </w:pBdr>
        <w:spacing w:after="0" w:before="0" w:line="240" w:lineRule="auto"/>
        <w:rPr>
          <w:color w:val="000000"/>
        </w:rPr>
      </w:pPr>
      <w:r w:rsidDel="00000000" w:rsidR="00000000" w:rsidRPr="00000000">
        <w:rPr>
          <w:rtl w:val="0"/>
        </w:rPr>
      </w:r>
    </w:p>
    <w:p w:rsidR="00000000" w:rsidDel="00000000" w:rsidP="00000000" w:rsidRDefault="00000000" w:rsidRPr="00000000" w14:paraId="000005CD">
      <w:pPr>
        <w:pStyle w:val="Heading1"/>
        <w:rPr/>
      </w:pPr>
      <w:bookmarkStart w:colFirst="0" w:colLast="0" w:name="_37m2jsg" w:id="48"/>
      <w:bookmarkEnd w:id="48"/>
      <w:r w:rsidDel="00000000" w:rsidR="00000000" w:rsidRPr="00000000">
        <w:rPr>
          <w:rtl w:val="0"/>
        </w:rPr>
        <w:t xml:space="preserve">4. Discussion</w:t>
      </w:r>
    </w:p>
    <w:p w:rsidR="00000000" w:rsidDel="00000000" w:rsidP="00000000" w:rsidRDefault="00000000" w:rsidRPr="00000000" w14:paraId="000005CE">
      <w:pPr>
        <w:pageBreakBefore w:val="0"/>
        <w:rPr/>
      </w:pPr>
      <w:r w:rsidDel="00000000" w:rsidR="00000000" w:rsidRPr="00000000">
        <w:rPr>
          <w:rtl w:val="0"/>
        </w:rPr>
        <w:t xml:space="preserve">In this study, we examined the spatial patterns of post-fire conifer regeneration following disturbance events of mixed-severity wildfire and mountain pine beetle outbreaks. Our exploration centred on three hypotheses: (H1) anticipating lower seedling intensity in high severity fire zones for different conifer groups; (H2) expecting diminished seedling intensity in areas of beetle outbreak for host species compared to non-hosts; and (H3) projecting reduced seedling intensity in locations experiencing combined disturbances from both high severity fire and beetle outbreaks for host species versus non-host species.</w:t>
      </w:r>
    </w:p>
    <w:p w:rsidR="00000000" w:rsidDel="00000000" w:rsidP="00000000" w:rsidRDefault="00000000" w:rsidRPr="00000000" w14:paraId="000005CF">
      <w:pPr>
        <w:pageBreakBefore w:val="0"/>
        <w:rPr/>
      </w:pPr>
      <w:r w:rsidDel="00000000" w:rsidR="00000000" w:rsidRPr="00000000">
        <w:rPr>
          <w:rtl w:val="0"/>
        </w:rPr>
        <w:t xml:space="preserve">Our results offered partial support for these hypotheses. ‘Fire evaders,’ notably Lodgepole pine, exhibited significantly higher seedling intensity in high severity fire areas compared to ‘fire resistors' such as Douglas-fir and Ponderosa pine. Additionally, seedling intensity was notably lower among host species (Lodgepole pine and Ponderosa pine) than among non-host species in areas of beetle outbreak, aligning with our expectations. However, the effects of combined disturbances were only significant for Lodgepole pine and negligible for Western white pine and Ponderosa pine. Intriguingly, our models highlighted the pivotal role of abiotic factors, specifically topography and wind, in influencing the spatial patterns of post-fire and post-beetle conifer regeneration among both host and non-host species.</w:t>
      </w:r>
    </w:p>
    <w:p w:rsidR="00000000" w:rsidDel="00000000" w:rsidP="00000000" w:rsidRDefault="00000000" w:rsidRPr="00000000" w14:paraId="000005D0">
      <w:pPr>
        <w:pStyle w:val="Heading2"/>
        <w:pageBreakBefore w:val="0"/>
        <w:rPr/>
      </w:pPr>
      <w:r w:rsidDel="00000000" w:rsidR="00000000" w:rsidRPr="00000000">
        <w:rPr>
          <w:rtl w:val="0"/>
        </w:rPr>
        <w:t xml:space="preserve">4.1 Species responses to mixed severity fire events </w:t>
      </w:r>
    </w:p>
    <w:p w:rsidR="00000000" w:rsidDel="00000000" w:rsidP="00000000" w:rsidRDefault="00000000" w:rsidRPr="00000000" w14:paraId="000005D1">
      <w:pPr>
        <w:pageBreakBefore w:val="0"/>
        <w:rPr/>
      </w:pPr>
      <w:r w:rsidDel="00000000" w:rsidR="00000000" w:rsidRPr="00000000">
        <w:rPr>
          <w:rtl w:val="0"/>
        </w:rPr>
        <w:t xml:space="preserve">Historically, wildfire and beetle outbreaks have been pivotal in shaping the dynamics of forest ecosystems in Southern Interior British Columbia. Existing literature underscores the diverse regeneration strategies of conifers as key determinants in stand competition between early- and late-seral species </w:t>
      </w:r>
      <w:hyperlink r:id="rId102">
        <w:r w:rsidDel="00000000" w:rsidR="00000000" w:rsidRPr="00000000">
          <w:rPr>
            <w:vertAlign w:val="superscript"/>
            <w:rtl w:val="0"/>
          </w:rPr>
          <w:t xml:space="preserve">65,124–126</w:t>
        </w:r>
      </w:hyperlink>
      <w:r w:rsidDel="00000000" w:rsidR="00000000" w:rsidRPr="00000000">
        <w:rPr>
          <w:rtl w:val="0"/>
        </w:rPr>
        <w:t xml:space="preserve">. Our findings align with these theoretical frameworks, revealing a nuanced relationship between post-fire regeneration and varying traits of post-fire seed dispersal and fire-resilience. Notably, wildfire had more pronounced effects on ‘fire avoiders’ and ‘fire resisters,’ such as Western hemlock, Douglas-fir, and Ponderosa pine, which possess characteristics making them susceptible to mixed-severity fires and the resulting post-disturbance stand mosaic patterns.</w:t>
      </w:r>
    </w:p>
    <w:p w:rsidR="00000000" w:rsidDel="00000000" w:rsidP="00000000" w:rsidRDefault="00000000" w:rsidRPr="00000000" w14:paraId="000005D2">
      <w:pPr>
        <w:pageBreakBefore w:val="0"/>
        <w:rPr/>
      </w:pPr>
      <w:r w:rsidDel="00000000" w:rsidR="00000000" w:rsidRPr="00000000">
        <w:rPr>
          <w:rtl w:val="0"/>
        </w:rPr>
        <w:t xml:space="preserve">While distance to residual forest constrained post-fire regeneration, intraspecific mechanisms of seed dispersal conferred advantages to ‘fire-evaders’ and early seral species, such as Lodgepole pine, vying for exposed light, space, and soil minerals. This observation prompts further analysis to discern the links between higher regeneration rates and available space versus distance to seed sources in our study site.</w:t>
      </w:r>
    </w:p>
    <w:p w:rsidR="00000000" w:rsidDel="00000000" w:rsidP="00000000" w:rsidRDefault="00000000" w:rsidRPr="00000000" w14:paraId="000005D3">
      <w:pPr>
        <w:pStyle w:val="Heading2"/>
        <w:pageBreakBefore w:val="0"/>
        <w:rPr/>
      </w:pPr>
      <w:bookmarkStart w:colFirst="0" w:colLast="0" w:name="_46r0co2" w:id="49"/>
      <w:bookmarkEnd w:id="49"/>
      <w:r w:rsidDel="00000000" w:rsidR="00000000" w:rsidRPr="00000000">
        <w:rPr>
          <w:rtl w:val="0"/>
        </w:rPr>
        <w:t xml:space="preserve">4.2 Species responses to beetle outbreaks preceding wildfire events</w:t>
      </w:r>
    </w:p>
    <w:p w:rsidR="00000000" w:rsidDel="00000000" w:rsidP="00000000" w:rsidRDefault="00000000" w:rsidRPr="00000000" w14:paraId="000005D4">
      <w:pPr>
        <w:rPr/>
      </w:pPr>
      <w:r w:rsidDel="00000000" w:rsidR="00000000" w:rsidRPr="00000000">
        <w:rPr>
          <w:rtl w:val="0"/>
        </w:rPr>
        <w:t xml:space="preserve">We explored the efficacy of remote sensing methods combined with traditional field surveys in detecting Mountain pine beetle outbreaks and wildfire burn severity in our study. Our results affirmed the accuracy of these measures for detecting MPB attacks, with an Overall Accuracy score of 82.4% that was consistent with estimates from studies by Wulder et al. </w:t>
      </w:r>
      <w:hyperlink r:id="rId103">
        <w:r w:rsidDel="00000000" w:rsidR="00000000" w:rsidRPr="00000000">
          <w:rPr>
            <w:vertAlign w:val="superscript"/>
            <w:rtl w:val="0"/>
          </w:rPr>
          <w:t xml:space="preserve">15</w:t>
        </w:r>
      </w:hyperlink>
      <w:r w:rsidDel="00000000" w:rsidR="00000000" w:rsidRPr="00000000">
        <w:rPr>
          <w:rtl w:val="0"/>
        </w:rPr>
        <w:t xml:space="preserve"> and White et al. </w:t>
      </w:r>
      <w:hyperlink r:id="rId104">
        <w:r w:rsidDel="00000000" w:rsidR="00000000" w:rsidRPr="00000000">
          <w:rPr>
            <w:vertAlign w:val="superscript"/>
            <w:rtl w:val="0"/>
          </w:rPr>
          <w:t xml:space="preserve">127</w:t>
        </w:r>
      </w:hyperlink>
      <w:r w:rsidDel="00000000" w:rsidR="00000000" w:rsidRPr="00000000">
        <w:rPr>
          <w:rtl w:val="0"/>
        </w:rPr>
        <w:t xml:space="preserve">. Moreover, accuracy of measures for detecting wildfire burn severity classed were also consistent with previous studies (&gt;87% OA).</w:t>
      </w:r>
      <w:hyperlink r:id="rId105">
        <w:r w:rsidDel="00000000" w:rsidR="00000000" w:rsidRPr="00000000">
          <w:rPr>
            <w:vertAlign w:val="superscript"/>
            <w:rtl w:val="0"/>
          </w:rPr>
          <w:t xml:space="preserve">88</w:t>
        </w:r>
      </w:hyperlink>
      <w:r w:rsidDel="00000000" w:rsidR="00000000" w:rsidRPr="00000000">
        <w:rPr>
          <w:rtl w:val="0"/>
        </w:rPr>
        <w:t xml:space="preserve"> </w:t>
      </w:r>
    </w:p>
    <w:p w:rsidR="00000000" w:rsidDel="00000000" w:rsidP="00000000" w:rsidRDefault="00000000" w:rsidRPr="00000000" w14:paraId="000005D5">
      <w:pPr>
        <w:rPr/>
      </w:pPr>
      <w:r w:rsidDel="00000000" w:rsidR="00000000" w:rsidRPr="00000000">
        <w:rPr>
          <w:rtl w:val="0"/>
        </w:rPr>
        <w:t xml:space="preserve">Amidst the ongoing discourse on climate warming trends heightening risks of compounded disturbances between wildfires and beetle outbreaks </w:t>
      </w:r>
      <w:hyperlink r:id="rId106">
        <w:r w:rsidDel="00000000" w:rsidR="00000000" w:rsidRPr="00000000">
          <w:rPr>
            <w:color w:val="1155cc"/>
            <w:u w:val="single"/>
            <w:vertAlign w:val="superscript"/>
            <w:rtl w:val="0"/>
          </w:rPr>
          <w:t xml:space="preserve">128–131</w:t>
        </w:r>
      </w:hyperlink>
      <w:r w:rsidDel="00000000" w:rsidR="00000000" w:rsidRPr="00000000">
        <w:rPr>
          <w:rtl w:val="0"/>
        </w:rPr>
        <w:t xml:space="preserve">, our findings contribute novel evidence regarding the temporal dynamics of these disturbance partnerships. Notably, red-stage beetle outbreaks had a detrimental effect on Lodgepole pine seedling patterns, whereas grey-stage outbreaks showed no significant negative associations (β = 0.173). Intriguingly, low severity fire produced significantly positive benefits (β = 0.168, p&lt;0.000). The observed variability in seedling patterns across grey and red-stage outbreaks and different fire severities implies a weakening impact of beetle-caused tree mortality on the ecological consequences of subsequent wildfire events over time. This aligns with previous studies suggesting that such outcomes relate to the gradual decay and loss of surface fuels induced by wind or climate since the initial attack </w:t>
      </w:r>
      <w:hyperlink r:id="rId107">
        <w:r w:rsidDel="00000000" w:rsidR="00000000" w:rsidRPr="00000000">
          <w:rPr>
            <w:color w:val="1155cc"/>
            <w:u w:val="single"/>
            <w:vertAlign w:val="superscript"/>
            <w:rtl w:val="0"/>
          </w:rPr>
          <w:t xml:space="preserve">20,26,28</w:t>
        </w:r>
      </w:hyperlink>
      <w:r w:rsidDel="00000000" w:rsidR="00000000" w:rsidRPr="00000000">
        <w:rPr>
          <w:rtl w:val="0"/>
        </w:rPr>
        <w:t xml:space="preserve">.</w:t>
      </w:r>
    </w:p>
    <w:p w:rsidR="00000000" w:rsidDel="00000000" w:rsidP="00000000" w:rsidRDefault="00000000" w:rsidRPr="00000000" w14:paraId="000005D6">
      <w:pPr>
        <w:pageBreakBefore w:val="0"/>
        <w:rPr>
          <w:color w:val="000000"/>
        </w:rPr>
      </w:pPr>
      <w:bookmarkStart w:colFirst="0" w:colLast="0" w:name="_2lwamvv" w:id="2"/>
      <w:bookmarkEnd w:id="2"/>
      <w:r w:rsidDel="00000000" w:rsidR="00000000" w:rsidRPr="00000000">
        <w:rPr>
          <w:rtl w:val="0"/>
        </w:rPr>
        <w:t xml:space="preserve">G</w:t>
      </w:r>
      <w:r w:rsidDel="00000000" w:rsidR="00000000" w:rsidRPr="00000000">
        <w:rPr>
          <w:rtl w:val="0"/>
        </w:rPr>
        <w:t xml:space="preserve">iven the significance of topography and wind, our models suggest that wildfire and beetle disturbances should be considered in conjunction with site-level environmental factors. Research suggests that in such exposed sites of these subalpine and montane forests,</w:t>
      </w:r>
      <w:r w:rsidDel="00000000" w:rsidR="00000000" w:rsidRPr="00000000">
        <w:rPr>
          <w:color w:val="000000"/>
          <w:rtl w:val="0"/>
        </w:rPr>
        <w:t xml:space="preserve"> topographic features only serve to intensify climatic shifts in growing conditions and disturbance regimes </w:t>
      </w:r>
      <w:hyperlink r:id="rId108">
        <w:r w:rsidDel="00000000" w:rsidR="00000000" w:rsidRPr="00000000">
          <w:rPr>
            <w:vertAlign w:val="superscript"/>
            <w:rtl w:val="0"/>
          </w:rPr>
          <w:t xml:space="preserve">132,133</w:t>
        </w:r>
      </w:hyperlink>
      <w:r w:rsidDel="00000000" w:rsidR="00000000" w:rsidRPr="00000000">
        <w:rPr>
          <w:color w:val="000000"/>
          <w:rtl w:val="0"/>
        </w:rPr>
        <w:t xml:space="preserve">.</w:t>
      </w:r>
      <w:r w:rsidDel="00000000" w:rsidR="00000000" w:rsidRPr="00000000">
        <w:rPr>
          <w:rtl w:val="0"/>
        </w:rPr>
        <w:t xml:space="preserve"> This highlights the particular significance of t</w:t>
      </w:r>
      <w:r w:rsidDel="00000000" w:rsidR="00000000" w:rsidRPr="00000000">
        <w:rPr>
          <w:color w:val="000000"/>
          <w:rtl w:val="0"/>
        </w:rPr>
        <w:t xml:space="preserve">opography </w:t>
      </w:r>
      <w:r w:rsidDel="00000000" w:rsidR="00000000" w:rsidRPr="00000000">
        <w:rPr>
          <w:rtl w:val="0"/>
        </w:rPr>
        <w:t xml:space="preserve">to</w:t>
      </w:r>
      <w:r w:rsidDel="00000000" w:rsidR="00000000" w:rsidRPr="00000000">
        <w:rPr>
          <w:color w:val="000000"/>
          <w:rtl w:val="0"/>
        </w:rPr>
        <w:t xml:space="preserve"> seed dispersion among serotinous </w:t>
      </w:r>
      <w:r w:rsidDel="00000000" w:rsidR="00000000" w:rsidRPr="00000000">
        <w:rPr>
          <w:rtl w:val="0"/>
        </w:rPr>
        <w:t xml:space="preserve">L</w:t>
      </w:r>
      <w:r w:rsidDel="00000000" w:rsidR="00000000" w:rsidRPr="00000000">
        <w:rPr>
          <w:color w:val="000000"/>
          <w:rtl w:val="0"/>
        </w:rPr>
        <w:t xml:space="preserve">odgepole pine stands</w:t>
      </w:r>
      <w:r w:rsidDel="00000000" w:rsidR="00000000" w:rsidRPr="00000000">
        <w:rPr>
          <w:rtl w:val="0"/>
        </w:rPr>
        <w:t xml:space="preserve"> where </w:t>
      </w:r>
      <w:r w:rsidDel="00000000" w:rsidR="00000000" w:rsidRPr="00000000">
        <w:rPr>
          <w:color w:val="000000"/>
          <w:rtl w:val="0"/>
        </w:rPr>
        <w:t xml:space="preserve">prevailing winds may </w:t>
      </w:r>
      <w:r w:rsidDel="00000000" w:rsidR="00000000" w:rsidRPr="00000000">
        <w:rPr>
          <w:rtl w:val="0"/>
        </w:rPr>
        <w:t xml:space="preserve">impede or benefit</w:t>
      </w:r>
      <w:r w:rsidDel="00000000" w:rsidR="00000000" w:rsidRPr="00000000">
        <w:rPr>
          <w:color w:val="000000"/>
          <w:rtl w:val="0"/>
        </w:rPr>
        <w:t xml:space="preserve"> processes of seed rain. Furthermore</w:t>
      </w:r>
      <w:r w:rsidDel="00000000" w:rsidR="00000000" w:rsidRPr="00000000">
        <w:rPr>
          <w:rtl w:val="0"/>
        </w:rPr>
        <w:t xml:space="preserve">, such</w:t>
      </w:r>
      <w:r w:rsidDel="00000000" w:rsidR="00000000" w:rsidRPr="00000000">
        <w:rPr>
          <w:color w:val="000000"/>
          <w:rtl w:val="0"/>
        </w:rPr>
        <w:t xml:space="preserve"> processes are especially important in sites of mixed-severity fires, where aerial dispersal provides a critical seed source </w:t>
      </w:r>
      <w:r w:rsidDel="00000000" w:rsidR="00000000" w:rsidRPr="00000000">
        <w:rPr>
          <w:rtl w:val="0"/>
        </w:rPr>
        <w:t xml:space="preserve">to burn patches at </w:t>
      </w:r>
      <w:r w:rsidDel="00000000" w:rsidR="00000000" w:rsidRPr="00000000">
        <w:rPr>
          <w:color w:val="000000"/>
          <w:rtl w:val="0"/>
        </w:rPr>
        <w:t xml:space="preserve">lower elevations that </w:t>
      </w:r>
      <w:r w:rsidDel="00000000" w:rsidR="00000000" w:rsidRPr="00000000">
        <w:rPr>
          <w:rtl w:val="0"/>
        </w:rPr>
        <w:t xml:space="preserve">are otherwise</w:t>
      </w:r>
      <w:r w:rsidDel="00000000" w:rsidR="00000000" w:rsidRPr="00000000">
        <w:rPr>
          <w:color w:val="000000"/>
          <w:rtl w:val="0"/>
        </w:rPr>
        <w:t xml:space="preserve"> separated from residual parent trees </w:t>
      </w:r>
      <w:hyperlink r:id="rId109">
        <w:r w:rsidDel="00000000" w:rsidR="00000000" w:rsidRPr="00000000">
          <w:rPr>
            <w:vertAlign w:val="superscript"/>
            <w:rtl w:val="0"/>
          </w:rPr>
          <w:t xml:space="preserve">116</w:t>
        </w:r>
      </w:hyperlink>
      <w:r w:rsidDel="00000000" w:rsidR="00000000" w:rsidRPr="00000000">
        <w:rPr>
          <w:color w:val="000000"/>
          <w:rtl w:val="0"/>
        </w:rPr>
        <w:t xml:space="preserve">. Important to note, </w:t>
      </w:r>
      <w:r w:rsidDel="00000000" w:rsidR="00000000" w:rsidRPr="00000000">
        <w:rPr>
          <w:rtl w:val="0"/>
        </w:rPr>
        <w:t xml:space="preserve">h</w:t>
      </w:r>
      <w:r w:rsidDel="00000000" w:rsidR="00000000" w:rsidRPr="00000000">
        <w:rPr>
          <w:color w:val="000000"/>
          <w:rtl w:val="0"/>
        </w:rPr>
        <w:t xml:space="preserve">owever, this study was limited in its analysis of serotinous versus non-serotinous processes. To offer insight on these issues, further data collection is needed to investigate processes of seed production</w:t>
      </w:r>
      <w:r w:rsidDel="00000000" w:rsidR="00000000" w:rsidRPr="00000000">
        <w:rPr>
          <w:rtl w:val="0"/>
        </w:rPr>
        <w:t xml:space="preserve">. This</w:t>
      </w:r>
      <w:r w:rsidDel="00000000" w:rsidR="00000000" w:rsidRPr="00000000">
        <w:rPr>
          <w:color w:val="000000"/>
          <w:rtl w:val="0"/>
        </w:rPr>
        <w:t xml:space="preserve"> calls for future research to investigate such potential links between biotic and abiotic </w:t>
      </w:r>
      <w:r w:rsidDel="00000000" w:rsidR="00000000" w:rsidRPr="00000000">
        <w:rPr>
          <w:rtl w:val="0"/>
        </w:rPr>
        <w:t xml:space="preserve">drivers of</w:t>
      </w:r>
      <w:r w:rsidDel="00000000" w:rsidR="00000000" w:rsidRPr="00000000">
        <w:rPr>
          <w:color w:val="000000"/>
          <w:rtl w:val="0"/>
        </w:rPr>
        <w:t xml:space="preserve"> seed delivery and seedling establishment across varying scales.</w:t>
      </w:r>
    </w:p>
    <w:p w:rsidR="00000000" w:rsidDel="00000000" w:rsidP="00000000" w:rsidRDefault="00000000" w:rsidRPr="00000000" w14:paraId="000005D7">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8">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9">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A">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B">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C">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D">
      <w:pPr>
        <w:pageBreakBefore w:val="0"/>
        <w:widowControl w:val="0"/>
        <w:spacing w:line="240" w:lineRule="auto"/>
        <w:ind w:left="640" w:hanging="640"/>
        <w:rPr/>
      </w:pPr>
      <w:r w:rsidDel="00000000" w:rsidR="00000000" w:rsidRPr="00000000">
        <w:rPr>
          <w:rtl w:val="0"/>
        </w:rPr>
      </w:r>
    </w:p>
    <w:p w:rsidR="00000000" w:rsidDel="00000000" w:rsidP="00000000" w:rsidRDefault="00000000" w:rsidRPr="00000000" w14:paraId="000005DE">
      <w:pPr>
        <w:pStyle w:val="Heading1"/>
        <w:widowControl w:val="0"/>
        <w:spacing w:line="240" w:lineRule="auto"/>
        <w:ind w:left="640"/>
        <w:rPr/>
      </w:pPr>
      <w:bookmarkStart w:colFirst="0" w:colLast="0" w:name="_6lul2q68dty9" w:id="50"/>
      <w:bookmarkEnd w:id="50"/>
      <w:r w:rsidDel="00000000" w:rsidR="00000000" w:rsidRPr="00000000">
        <w:rPr>
          <w:rtl w:val="0"/>
        </w:rPr>
        <w:t xml:space="preserve">Bibliography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0">
        <w:r w:rsidDel="00000000" w:rsidR="00000000" w:rsidRPr="00000000">
          <w:rPr>
            <w:vertAlign w:val="baseline"/>
            <w:rtl w:val="0"/>
          </w:rPr>
          <w:t xml:space="preserve">1.</w:t>
          <w:tab/>
          <w:t xml:space="preserve">A. Dhar, L. Parrott, and C. D. B. Hawkins, “Aftermath of Mountain Pine Beetle Outbreak in British Columbia: Stand Dynamics, Management Response and Ecosystem Resilience,” 8, Forests </w:t>
        </w:r>
      </w:hyperlink>
      <w:hyperlink r:id="rId111">
        <w:r w:rsidDel="00000000" w:rsidR="00000000" w:rsidRPr="00000000">
          <w:rPr>
            <w:b w:val="1"/>
            <w:bCs w:val="1"/>
            <w:vertAlign w:val="baseline"/>
            <w:rtl w:val="0"/>
          </w:rPr>
          <w:t xml:space="preserve">7</w:t>
        </w:r>
      </w:hyperlink>
      <w:hyperlink r:id="rId112">
        <w:r w:rsidDel="00000000" w:rsidR="00000000" w:rsidRPr="00000000">
          <w:rPr>
            <w:vertAlign w:val="baseline"/>
            <w:rtl w:val="0"/>
          </w:rPr>
          <w:t xml:space="preserve">(8), 171, Multidisciplinary Digital Publishing Institute (2016) [doi:10.3390/f7080171].</w:t>
        </w:r>
      </w:hyperlink>
      <w:r w:rsidDel="00000000" w:rsidR="00000000" w:rsidRPr="00000000">
        <w:rPr>
          <w:rtl w:val="0"/>
        </w:rPr>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3">
        <w:r w:rsidDel="00000000" w:rsidR="00000000" w:rsidRPr="00000000">
          <w:rPr>
            <w:vertAlign w:val="baseline"/>
            <w:rtl w:val="0"/>
          </w:rPr>
          <w:t xml:space="preserve">2.</w:t>
          <w:tab/>
          <w:t xml:space="preserve">N. B. Grimm et al., “The impacts of climate change on ecosystem structure and function,” Front. Ecol. Environ. </w:t>
        </w:r>
      </w:hyperlink>
      <w:hyperlink r:id="rId114">
        <w:r w:rsidDel="00000000" w:rsidR="00000000" w:rsidRPr="00000000">
          <w:rPr>
            <w:b w:val="1"/>
            <w:bCs w:val="1"/>
            <w:vertAlign w:val="baseline"/>
            <w:rtl w:val="0"/>
          </w:rPr>
          <w:t xml:space="preserve">11</w:t>
        </w:r>
      </w:hyperlink>
      <w:hyperlink r:id="rId115">
        <w:r w:rsidDel="00000000" w:rsidR="00000000" w:rsidRPr="00000000">
          <w:rPr>
            <w:vertAlign w:val="baseline"/>
            <w:rtl w:val="0"/>
          </w:rPr>
          <w:t xml:space="preserve">(9), 474–482 (2013) [doi:10.1890/120282].</w:t>
        </w:r>
      </w:hyperlink>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6">
        <w:r w:rsidDel="00000000" w:rsidR="00000000" w:rsidRPr="00000000">
          <w:rPr>
            <w:vertAlign w:val="baseline"/>
            <w:rtl w:val="0"/>
          </w:rPr>
          <w:t xml:space="preserve">3.</w:t>
          <w:tab/>
          <w:t xml:space="preserve">K. F. Raffa et al., “Cross-scale Drivers of Natural Disturbances Prone to Anthropogenic Amplification: The Dynamics of Bark Beetle Eruptions,” BioScience </w:t>
        </w:r>
      </w:hyperlink>
      <w:hyperlink r:id="rId117">
        <w:r w:rsidDel="00000000" w:rsidR="00000000" w:rsidRPr="00000000">
          <w:rPr>
            <w:b w:val="1"/>
            <w:bCs w:val="1"/>
            <w:vertAlign w:val="baseline"/>
            <w:rtl w:val="0"/>
          </w:rPr>
          <w:t xml:space="preserve">58</w:t>
        </w:r>
      </w:hyperlink>
      <w:hyperlink r:id="rId118">
        <w:r w:rsidDel="00000000" w:rsidR="00000000" w:rsidRPr="00000000">
          <w:rPr>
            <w:vertAlign w:val="baseline"/>
            <w:rtl w:val="0"/>
          </w:rPr>
          <w:t xml:space="preserve">(6), 501–517 (2008) [doi:10.1641/B580607].</w:t>
        </w:r>
      </w:hyperlink>
      <w:r w:rsidDel="00000000" w:rsidR="00000000" w:rsidRPr="00000000">
        <w:rPr>
          <w:rtl w:val="0"/>
        </w:rPr>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19">
        <w:r w:rsidDel="00000000" w:rsidR="00000000" w:rsidRPr="00000000">
          <w:rPr>
            <w:vertAlign w:val="baseline"/>
            <w:rtl w:val="0"/>
          </w:rPr>
          <w:t xml:space="preserve">4.</w:t>
          <w:tab/>
          <w:t xml:space="preserve">P. J. van Mantgem et al., “Widespread increase of tree mortality rates in the western United States,” Science </w:t>
        </w:r>
      </w:hyperlink>
      <w:hyperlink r:id="rId120">
        <w:r w:rsidDel="00000000" w:rsidR="00000000" w:rsidRPr="00000000">
          <w:rPr>
            <w:b w:val="1"/>
            <w:bCs w:val="1"/>
            <w:vertAlign w:val="baseline"/>
            <w:rtl w:val="0"/>
          </w:rPr>
          <w:t xml:space="preserve">323</w:t>
        </w:r>
      </w:hyperlink>
      <w:hyperlink r:id="rId121">
        <w:r w:rsidDel="00000000" w:rsidR="00000000" w:rsidRPr="00000000">
          <w:rPr>
            <w:vertAlign w:val="baseline"/>
            <w:rtl w:val="0"/>
          </w:rPr>
          <w:t xml:space="preserve">(5913), 521–524 (2009) [doi:10.1126/science.1165000].</w:t>
        </w:r>
      </w:hyperlink>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2">
        <w:r w:rsidDel="00000000" w:rsidR="00000000" w:rsidRPr="00000000">
          <w:rPr>
            <w:vertAlign w:val="baseline"/>
            <w:rtl w:val="0"/>
          </w:rPr>
          <w:t xml:space="preserve">5.</w:t>
          <w:tab/>
          <w:t xml:space="preserve">L. D. Daniels, R. W. Gray, and P. Burton, “2017 Megafires in British Columbia-Urgent need to adapt and improve resilience to wildfire,” Proc. Fire Contin. Future Wildland Fire Eds SM Hood Drury T Steelman R Steffens Fort Collins CO Rocky Mt. Res. Stn. (2020).</w:t>
        </w:r>
      </w:hyperlink>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3">
        <w:r w:rsidDel="00000000" w:rsidR="00000000" w:rsidRPr="00000000">
          <w:rPr>
            <w:vertAlign w:val="baseline"/>
            <w:rtl w:val="0"/>
          </w:rPr>
          <w:t xml:space="preserve">6.</w:t>
          <w:tab/>
          <w:t xml:space="preserve">G. Filmon, “Firestorm 2003. Provincial review of the 2003 fire season” (2004).</w:t>
        </w:r>
      </w:hyperlink>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4">
        <w:r w:rsidDel="00000000" w:rsidR="00000000" w:rsidRPr="00000000">
          <w:rPr>
            <w:vertAlign w:val="baseline"/>
            <w:rtl w:val="0"/>
          </w:rPr>
          <w:t xml:space="preserve">7.</w:t>
          <w:tab/>
          <w:t xml:space="preserve">A. Hamann and T. Wang, “Potential effects of climate change on ecosystem and tree species distribution in British Columbia,” Ecology </w:t>
        </w:r>
      </w:hyperlink>
      <w:hyperlink r:id="rId125">
        <w:r w:rsidDel="00000000" w:rsidR="00000000" w:rsidRPr="00000000">
          <w:rPr>
            <w:b w:val="1"/>
            <w:bCs w:val="1"/>
            <w:vertAlign w:val="baseline"/>
            <w:rtl w:val="0"/>
          </w:rPr>
          <w:t xml:space="preserve">87</w:t>
        </w:r>
      </w:hyperlink>
      <w:hyperlink r:id="rId126">
        <w:r w:rsidDel="00000000" w:rsidR="00000000" w:rsidRPr="00000000">
          <w:rPr>
            <w:vertAlign w:val="baseline"/>
            <w:rtl w:val="0"/>
          </w:rPr>
          <w:t xml:space="preserve">(11), 2773–2786 (2006) [doi:10.1890/0012-9658(2006)87[2773:peocco]2.0.co;2].</w:t>
        </w:r>
      </w:hyperlink>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27">
        <w:r w:rsidDel="00000000" w:rsidR="00000000" w:rsidRPr="00000000">
          <w:rPr>
            <w:vertAlign w:val="baseline"/>
            <w:rtl w:val="0"/>
          </w:rPr>
          <w:t xml:space="preserve">8.</w:t>
          <w:tab/>
          <w:t xml:space="preserve">J. S. Littell et al., “Climate and wildfire area burned in western U.S. ecoprovinces, 1916–2003,” Ecol. Appl. </w:t>
        </w:r>
      </w:hyperlink>
      <w:hyperlink r:id="rId128">
        <w:r w:rsidDel="00000000" w:rsidR="00000000" w:rsidRPr="00000000">
          <w:rPr>
            <w:b w:val="1"/>
            <w:bCs w:val="1"/>
            <w:vertAlign w:val="baseline"/>
            <w:rtl w:val="0"/>
          </w:rPr>
          <w:t xml:space="preserve">19</w:t>
        </w:r>
      </w:hyperlink>
      <w:hyperlink r:id="rId129">
        <w:r w:rsidDel="00000000" w:rsidR="00000000" w:rsidRPr="00000000">
          <w:rPr>
            <w:vertAlign w:val="baseline"/>
            <w:rtl w:val="0"/>
          </w:rPr>
          <w:t xml:space="preserve">(4), 1003–1021 (2009) [doi:10.1890/07-1183.1].</w:t>
        </w:r>
      </w:hyperlink>
      <w:r w:rsidDel="00000000" w:rsidR="00000000" w:rsidRPr="00000000">
        <w:rPr>
          <w:rtl w:val="0"/>
        </w:rPr>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0">
        <w:r w:rsidDel="00000000" w:rsidR="00000000" w:rsidRPr="00000000">
          <w:rPr>
            <w:vertAlign w:val="baseline"/>
            <w:rtl w:val="0"/>
          </w:rPr>
          <w:t xml:space="preserve">9.</w:t>
          <w:tab/>
          <w:t xml:space="preserve">R. A. Loehman, J. A. Clark, and R. E. Keane, “Modeling Effects of Climate Change and Fire Management on Western White Pine (Pinus monticola) in the Northern Rocky Mountains, USA,” 4, Forests </w:t>
        </w:r>
      </w:hyperlink>
      <w:hyperlink r:id="rId131">
        <w:r w:rsidDel="00000000" w:rsidR="00000000" w:rsidRPr="00000000">
          <w:rPr>
            <w:b w:val="1"/>
            <w:bCs w:val="1"/>
            <w:vertAlign w:val="baseline"/>
            <w:rtl w:val="0"/>
          </w:rPr>
          <w:t xml:space="preserve">2</w:t>
        </w:r>
      </w:hyperlink>
      <w:hyperlink r:id="rId132">
        <w:r w:rsidDel="00000000" w:rsidR="00000000" w:rsidRPr="00000000">
          <w:rPr>
            <w:vertAlign w:val="baseline"/>
            <w:rtl w:val="0"/>
          </w:rPr>
          <w:t xml:space="preserve">(4), 832–860, Molecular Diversity Preservation International (2011) [doi:10.3390/f2040832].</w:t>
        </w:r>
      </w:hyperlink>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3">
        <w:r w:rsidDel="00000000" w:rsidR="00000000" w:rsidRPr="00000000">
          <w:rPr>
            <w:vertAlign w:val="baseline"/>
            <w:rtl w:val="0"/>
          </w:rPr>
          <w:t xml:space="preserve">10.</w:t>
          <w:tab/>
          <w:t xml:space="preserve">R. H. Waring and N. C. Coops, “Predicting large wildfires across western North America by modeling seasonal variation in soil water balance,” Clim. Change </w:t>
        </w:r>
      </w:hyperlink>
      <w:hyperlink r:id="rId134">
        <w:r w:rsidDel="00000000" w:rsidR="00000000" w:rsidRPr="00000000">
          <w:rPr>
            <w:b w:val="1"/>
            <w:bCs w:val="1"/>
            <w:vertAlign w:val="baseline"/>
            <w:rtl w:val="0"/>
          </w:rPr>
          <w:t xml:space="preserve">135</w:t>
        </w:r>
      </w:hyperlink>
      <w:hyperlink r:id="rId135">
        <w:r w:rsidDel="00000000" w:rsidR="00000000" w:rsidRPr="00000000">
          <w:rPr>
            <w:vertAlign w:val="baseline"/>
            <w:rtl w:val="0"/>
          </w:rPr>
          <w:t xml:space="preserve">, 325–339 (2016) [doi:10.1007/s10584-015-1569-x].</w:t>
        </w:r>
      </w:hyperlink>
      <w:r w:rsidDel="00000000" w:rsidR="00000000" w:rsidRPr="00000000">
        <w:rPr>
          <w:rtl w:val="0"/>
        </w:rPr>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6">
        <w:r w:rsidDel="00000000" w:rsidR="00000000" w:rsidRPr="00000000">
          <w:rPr>
            <w:vertAlign w:val="baseline"/>
            <w:rtl w:val="0"/>
          </w:rPr>
          <w:t xml:space="preserve">11.</w:t>
          <w:tab/>
          <w:t xml:space="preserve">B. Buma, “Disturbance interactions: characterization, prediction, and the potential for cascading effects,” Ecosphere </w:t>
        </w:r>
      </w:hyperlink>
      <w:hyperlink r:id="rId137">
        <w:r w:rsidDel="00000000" w:rsidR="00000000" w:rsidRPr="00000000">
          <w:rPr>
            <w:b w:val="1"/>
            <w:bCs w:val="1"/>
            <w:vertAlign w:val="baseline"/>
            <w:rtl w:val="0"/>
          </w:rPr>
          <w:t xml:space="preserve">6</w:t>
        </w:r>
      </w:hyperlink>
      <w:hyperlink r:id="rId138">
        <w:r w:rsidDel="00000000" w:rsidR="00000000" w:rsidRPr="00000000">
          <w:rPr>
            <w:vertAlign w:val="baseline"/>
            <w:rtl w:val="0"/>
          </w:rPr>
          <w:t xml:space="preserve">(4), 1–15 (2015) [doi:10.1890/ES15-00058.1].</w:t>
        </w:r>
      </w:hyperlink>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39">
        <w:r w:rsidDel="00000000" w:rsidR="00000000" w:rsidRPr="00000000">
          <w:rPr>
            <w:vertAlign w:val="baseline"/>
            <w:rtl w:val="0"/>
          </w:rPr>
          <w:t xml:space="preserve">12.</w:t>
          <w:tab/>
          <w:t xml:space="preserve">K. Jia et al., “Fractional vegetation cover estimation algorithm for Chinese GF-1 wide field view data,” Remote Sens. Environ. </w:t>
        </w:r>
      </w:hyperlink>
      <w:hyperlink r:id="rId140">
        <w:r w:rsidDel="00000000" w:rsidR="00000000" w:rsidRPr="00000000">
          <w:rPr>
            <w:b w:val="1"/>
            <w:bCs w:val="1"/>
            <w:vertAlign w:val="baseline"/>
            <w:rtl w:val="0"/>
          </w:rPr>
          <w:t xml:space="preserve">177</w:t>
        </w:r>
      </w:hyperlink>
      <w:hyperlink r:id="rId141">
        <w:r w:rsidDel="00000000" w:rsidR="00000000" w:rsidRPr="00000000">
          <w:rPr>
            <w:vertAlign w:val="baseline"/>
            <w:rtl w:val="0"/>
          </w:rPr>
          <w:t xml:space="preserve">, 184–191 (2016) [doi:10.1016/j.rse.2016.02.019].</w:t>
        </w:r>
      </w:hyperlink>
      <w:r w:rsidDel="00000000" w:rsidR="00000000" w:rsidRPr="00000000">
        <w:rPr>
          <w:rtl w:val="0"/>
        </w:rPr>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2">
        <w:r w:rsidDel="00000000" w:rsidR="00000000" w:rsidRPr="00000000">
          <w:rPr>
            <w:vertAlign w:val="baseline"/>
            <w:rtl w:val="0"/>
          </w:rPr>
          <w:t xml:space="preserve">13.</w:t>
          <w:tab/>
          <w:t xml:space="preserve">L. Safranyik, B. Wilson, and Pacific Forestry Centre, </w:t>
        </w:r>
      </w:hyperlink>
      <w:hyperlink r:id="rId143">
        <w:r w:rsidDel="00000000" w:rsidR="00000000" w:rsidRPr="00000000">
          <w:rPr>
            <w:i w:val="1"/>
            <w:iCs w:val="1"/>
            <w:vertAlign w:val="baseline"/>
            <w:rtl w:val="0"/>
          </w:rPr>
          <w:t xml:space="preserve">The mountain pine beetle: a synthesis of biology, management, and impacts on lodgepole pine</w:t>
        </w:r>
      </w:hyperlink>
      <w:hyperlink r:id="rId144">
        <w:r w:rsidDel="00000000" w:rsidR="00000000" w:rsidRPr="00000000">
          <w:rPr>
            <w:vertAlign w:val="baseline"/>
            <w:rtl w:val="0"/>
          </w:rPr>
          <w:t xml:space="preserve">, Canadian Forest Service, Pacific Forestry Centre, Victoria, BC (2006).</w:t>
        </w:r>
      </w:hyperlink>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5">
        <w:r w:rsidDel="00000000" w:rsidR="00000000" w:rsidRPr="00000000">
          <w:rPr>
            <w:vertAlign w:val="baseline"/>
            <w:rtl w:val="0"/>
          </w:rPr>
          <w:t xml:space="preserve">14.</w:t>
          <w:tab/>
          <w:t xml:space="preserve">M. A. Wulder et al., “Surveying mountain pine beetle damage of forests: A review of remote sensing opportunities,” For. Ecol. Manag. </w:t>
        </w:r>
      </w:hyperlink>
      <w:hyperlink r:id="rId146">
        <w:r w:rsidDel="00000000" w:rsidR="00000000" w:rsidRPr="00000000">
          <w:rPr>
            <w:b w:val="1"/>
            <w:bCs w:val="1"/>
            <w:vertAlign w:val="baseline"/>
            <w:rtl w:val="0"/>
          </w:rPr>
          <w:t xml:space="preserve">221</w:t>
        </w:r>
      </w:hyperlink>
      <w:hyperlink r:id="rId147">
        <w:r w:rsidDel="00000000" w:rsidR="00000000" w:rsidRPr="00000000">
          <w:rPr>
            <w:vertAlign w:val="baseline"/>
            <w:rtl w:val="0"/>
          </w:rPr>
          <w:t xml:space="preserve">(1–3), 27–41, Elsevier (2006).</w:t>
        </w:r>
      </w:hyperlink>
      <w:r w:rsidDel="00000000" w:rsidR="00000000" w:rsidRPr="00000000">
        <w:rPr>
          <w:rtl w:val="0"/>
        </w:rPr>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48">
        <w:r w:rsidDel="00000000" w:rsidR="00000000" w:rsidRPr="00000000">
          <w:rPr>
            <w:vertAlign w:val="baseline"/>
            <w:rtl w:val="0"/>
          </w:rPr>
          <w:t xml:space="preserve">15.</w:t>
          <w:tab/>
          <w:t xml:space="preserve">M. A. Wulder et al., “Estimating the probability of mountain pine beetle red-attack damage,” Remote Sens. Environ. </w:t>
        </w:r>
      </w:hyperlink>
      <w:hyperlink r:id="rId149">
        <w:r w:rsidDel="00000000" w:rsidR="00000000" w:rsidRPr="00000000">
          <w:rPr>
            <w:b w:val="1"/>
            <w:bCs w:val="1"/>
            <w:vertAlign w:val="baseline"/>
            <w:rtl w:val="0"/>
          </w:rPr>
          <w:t xml:space="preserve">101</w:t>
        </w:r>
      </w:hyperlink>
      <w:hyperlink r:id="rId150">
        <w:r w:rsidDel="00000000" w:rsidR="00000000" w:rsidRPr="00000000">
          <w:rPr>
            <w:vertAlign w:val="baseline"/>
            <w:rtl w:val="0"/>
          </w:rPr>
          <w:t xml:space="preserve">(2), 150–166 (2006) [doi:10.1016/j.rse.2005.12.010].</w:t>
        </w:r>
      </w:hyperlink>
      <w:r w:rsidDel="00000000" w:rsidR="00000000" w:rsidRPr="00000000">
        <w:rPr>
          <w:rtl w:val="0"/>
        </w:rPr>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1">
        <w:r w:rsidDel="00000000" w:rsidR="00000000" w:rsidRPr="00000000">
          <w:rPr>
            <w:vertAlign w:val="baseline"/>
            <w:rtl w:val="0"/>
          </w:rPr>
          <w:t xml:space="preserve">16.</w:t>
          <w:tab/>
          <w:t xml:space="preserve">S. W. Taylor et al., “Forest, climate and mountain pine beetle outbreak dynamics in western Canada,” Mt. Pine Beetle Synth. Biol. Manag. Impacts Lodg. Pine, 67–94, Canadian Forest Service: Victoria, BC, Canada (2006).</w:t>
        </w:r>
      </w:hyperlink>
      <w:r w:rsidDel="00000000" w:rsidR="00000000" w:rsidRPr="00000000">
        <w:rPr>
          <w:rtl w:val="0"/>
        </w:rPr>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2">
        <w:r w:rsidDel="00000000" w:rsidR="00000000" w:rsidRPr="00000000">
          <w:rPr>
            <w:vertAlign w:val="baseline"/>
            <w:rtl w:val="0"/>
          </w:rPr>
          <w:t xml:space="preserve">17.</w:t>
          <w:tab/>
          <w:t xml:space="preserve">J. Westfall and M. Duthie-Holt, </w:t>
        </w:r>
      </w:hyperlink>
      <w:hyperlink r:id="rId153">
        <w:r w:rsidDel="00000000" w:rsidR="00000000" w:rsidRPr="00000000">
          <w:rPr>
            <w:i w:val="1"/>
            <w:iCs w:val="1"/>
            <w:vertAlign w:val="baseline"/>
            <w:rtl w:val="0"/>
          </w:rPr>
          <w:t xml:space="preserve">2021 summary of forest health conditions in British Columbia</w:t>
        </w:r>
      </w:hyperlink>
      <w:hyperlink r:id="rId154">
        <w:r w:rsidDel="00000000" w:rsidR="00000000" w:rsidRPr="00000000">
          <w:rPr>
            <w:vertAlign w:val="baseline"/>
            <w:rtl w:val="0"/>
          </w:rPr>
          <w:t xml:space="preserve">, Ministry of Forests and Range, Forest Practices Branch (2021).</w:t>
        </w:r>
      </w:hyperlink>
      <w:r w:rsidDel="00000000" w:rsidR="00000000" w:rsidRPr="00000000">
        <w:rPr>
          <w:rtl w:val="0"/>
        </w:rPr>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5">
        <w:r w:rsidDel="00000000" w:rsidR="00000000" w:rsidRPr="00000000">
          <w:rPr>
            <w:vertAlign w:val="baseline"/>
            <w:rtl w:val="0"/>
          </w:rPr>
          <w:t xml:space="preserve">18.</w:t>
          <w:tab/>
          <w:t xml:space="preserve">J. Westfall and T. Ebata, </w:t>
        </w:r>
      </w:hyperlink>
      <w:hyperlink r:id="rId156">
        <w:r w:rsidDel="00000000" w:rsidR="00000000" w:rsidRPr="00000000">
          <w:rPr>
            <w:i w:val="1"/>
            <w:iCs w:val="1"/>
            <w:vertAlign w:val="baseline"/>
            <w:rtl w:val="0"/>
          </w:rPr>
          <w:t xml:space="preserve">2011 summary of forest health conditions in British Columbia</w:t>
        </w:r>
      </w:hyperlink>
      <w:hyperlink r:id="rId157">
        <w:r w:rsidDel="00000000" w:rsidR="00000000" w:rsidRPr="00000000">
          <w:rPr>
            <w:vertAlign w:val="baseline"/>
            <w:rtl w:val="0"/>
          </w:rPr>
          <w:t xml:space="preserve">, Ministry of Forests and Range, Forest Practices Branch (2011).</w:t>
        </w:r>
      </w:hyperlink>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58">
        <w:r w:rsidDel="00000000" w:rsidR="00000000" w:rsidRPr="00000000">
          <w:rPr>
            <w:vertAlign w:val="baseline"/>
            <w:rtl w:val="0"/>
          </w:rPr>
          <w:t xml:space="preserve">19.</w:t>
          <w:tab/>
          <w:t xml:space="preserve">B. J. Harvey et al., “Fire severity and tree regeneration following bark beetle outbreaks: the role of outbreak stage and burning conditions,” Ecol. Appl. </w:t>
        </w:r>
      </w:hyperlink>
      <w:hyperlink r:id="rId159">
        <w:r w:rsidDel="00000000" w:rsidR="00000000" w:rsidRPr="00000000">
          <w:rPr>
            <w:b w:val="1"/>
            <w:bCs w:val="1"/>
            <w:vertAlign w:val="baseline"/>
            <w:rtl w:val="0"/>
          </w:rPr>
          <w:t xml:space="preserve">24</w:t>
        </w:r>
      </w:hyperlink>
      <w:hyperlink r:id="rId160">
        <w:r w:rsidDel="00000000" w:rsidR="00000000" w:rsidRPr="00000000">
          <w:rPr>
            <w:vertAlign w:val="baseline"/>
            <w:rtl w:val="0"/>
          </w:rPr>
          <w:t xml:space="preserve">(7), 1608–1625, Wiley (2014).</w:t>
        </w:r>
      </w:hyperlink>
      <w:r w:rsidDel="00000000" w:rsidR="00000000" w:rsidRPr="00000000">
        <w:rPr>
          <w:rtl w:val="0"/>
        </w:rPr>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1">
        <w:r w:rsidDel="00000000" w:rsidR="00000000" w:rsidRPr="00000000">
          <w:rPr>
            <w:vertAlign w:val="baseline"/>
            <w:rtl w:val="0"/>
          </w:rPr>
          <w:t xml:space="preserve">20.</w:t>
          <w:tab/>
          <w:t xml:space="preserve">J. A. Hicke et al., “Effects of bark beetle-caused tree mortality on wildfire,” For. Ecol. Manag. </w:t>
        </w:r>
      </w:hyperlink>
      <w:hyperlink r:id="rId162">
        <w:r w:rsidDel="00000000" w:rsidR="00000000" w:rsidRPr="00000000">
          <w:rPr>
            <w:b w:val="1"/>
            <w:bCs w:val="1"/>
            <w:vertAlign w:val="baseline"/>
            <w:rtl w:val="0"/>
          </w:rPr>
          <w:t xml:space="preserve">271</w:t>
        </w:r>
      </w:hyperlink>
      <w:hyperlink r:id="rId163">
        <w:r w:rsidDel="00000000" w:rsidR="00000000" w:rsidRPr="00000000">
          <w:rPr>
            <w:vertAlign w:val="baseline"/>
            <w:rtl w:val="0"/>
          </w:rPr>
          <w:t xml:space="preserve">, 81–90, Elsevier (2012).</w:t>
        </w:r>
      </w:hyperlink>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4">
        <w:r w:rsidDel="00000000" w:rsidR="00000000" w:rsidRPr="00000000">
          <w:rPr>
            <w:vertAlign w:val="baseline"/>
            <w:rtl w:val="0"/>
          </w:rPr>
          <w:t xml:space="preserve">21.</w:t>
          <w:tab/>
          <w:t xml:space="preserve">M. J. Jenkins et al., “Fuels and fire behavior dynamics in bark beetle-attacked forests in Western North America and implications for fire management,” For. Ecol. Manag. </w:t>
        </w:r>
      </w:hyperlink>
      <w:hyperlink r:id="rId165">
        <w:r w:rsidDel="00000000" w:rsidR="00000000" w:rsidRPr="00000000">
          <w:rPr>
            <w:b w:val="1"/>
            <w:bCs w:val="1"/>
            <w:vertAlign w:val="baseline"/>
            <w:rtl w:val="0"/>
          </w:rPr>
          <w:t xml:space="preserve">275</w:t>
        </w:r>
      </w:hyperlink>
      <w:hyperlink r:id="rId166">
        <w:r w:rsidDel="00000000" w:rsidR="00000000" w:rsidRPr="00000000">
          <w:rPr>
            <w:vertAlign w:val="baseline"/>
            <w:rtl w:val="0"/>
          </w:rPr>
          <w:t xml:space="preserve">, 23–34, Elsevier (2012).</w:t>
        </w:r>
      </w:hyperlink>
      <w:r w:rsidDel="00000000" w:rsidR="00000000" w:rsidRPr="00000000">
        <w:rPr>
          <w:rtl w:val="0"/>
        </w:rPr>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67">
        <w:r w:rsidDel="00000000" w:rsidR="00000000" w:rsidRPr="00000000">
          <w:rPr>
            <w:vertAlign w:val="baseline"/>
            <w:rtl w:val="0"/>
          </w:rPr>
          <w:t xml:space="preserve">22.</w:t>
          <w:tab/>
          <w:t xml:space="preserve">A. J. H. Meddens, J. A. Hicke, and C. A. Ferguson, “Spatiotemporal patterns of observed bark beetle-caused tree mortality in British Columbia and the western United States,” Ecol. Appl. Publ. Ecol. Soc. Am. </w:t>
        </w:r>
      </w:hyperlink>
      <w:hyperlink r:id="rId168">
        <w:r w:rsidDel="00000000" w:rsidR="00000000" w:rsidRPr="00000000">
          <w:rPr>
            <w:b w:val="1"/>
            <w:bCs w:val="1"/>
            <w:vertAlign w:val="baseline"/>
            <w:rtl w:val="0"/>
          </w:rPr>
          <w:t xml:space="preserve">22</w:t>
        </w:r>
      </w:hyperlink>
      <w:hyperlink r:id="rId169">
        <w:r w:rsidDel="00000000" w:rsidR="00000000" w:rsidRPr="00000000">
          <w:rPr>
            <w:vertAlign w:val="baseline"/>
            <w:rtl w:val="0"/>
          </w:rPr>
          <w:t xml:space="preserve">(7), 1876–1891 (2012) [doi:10.1890/11-1785.1].</w:t>
        </w:r>
      </w:hyperlink>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0">
        <w:r w:rsidDel="00000000" w:rsidR="00000000" w:rsidRPr="00000000">
          <w:rPr>
            <w:vertAlign w:val="baseline"/>
            <w:rtl w:val="0"/>
          </w:rPr>
          <w:t xml:space="preserve">23.</w:t>
          <w:tab/>
          <w:t xml:space="preserve">W. G. Page, M. J. Jenkins, and M. E. Alexander, “Foliar moisture content variations in lodgepole pine over the diurnal cycle during the red stage of mountain pine beetle attack,” Environ. Model. Softw. </w:t>
        </w:r>
      </w:hyperlink>
      <w:hyperlink r:id="rId171">
        <w:r w:rsidDel="00000000" w:rsidR="00000000" w:rsidRPr="00000000">
          <w:rPr>
            <w:b w:val="1"/>
            <w:bCs w:val="1"/>
            <w:vertAlign w:val="baseline"/>
            <w:rtl w:val="0"/>
          </w:rPr>
          <w:t xml:space="preserve">49</w:t>
        </w:r>
      </w:hyperlink>
      <w:hyperlink r:id="rId172">
        <w:r w:rsidDel="00000000" w:rsidR="00000000" w:rsidRPr="00000000">
          <w:rPr>
            <w:vertAlign w:val="baseline"/>
            <w:rtl w:val="0"/>
          </w:rPr>
          <w:t xml:space="preserve">, 98–102, Elsevier (2013).</w:t>
        </w:r>
      </w:hyperlink>
      <w:r w:rsidDel="00000000" w:rsidR="00000000" w:rsidRPr="00000000">
        <w:rPr>
          <w:rtl w:val="0"/>
        </w:rPr>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3">
        <w:r w:rsidDel="00000000" w:rsidR="00000000" w:rsidRPr="00000000">
          <w:rPr>
            <w:vertAlign w:val="baseline"/>
            <w:rtl w:val="0"/>
          </w:rPr>
          <w:t xml:space="preserve">24.</w:t>
          <w:tab/>
          <w:t xml:space="preserve">D. D. B. Perrakis et al., “Modeling Wildfire Spread in Mountain Pine Beetle-Affected Forest Stands, British Columbia, Canada,” 2, Fire Ecol. </w:t>
        </w:r>
      </w:hyperlink>
      <w:hyperlink r:id="rId174">
        <w:r w:rsidDel="00000000" w:rsidR="00000000" w:rsidRPr="00000000">
          <w:rPr>
            <w:b w:val="1"/>
            <w:bCs w:val="1"/>
            <w:vertAlign w:val="baseline"/>
            <w:rtl w:val="0"/>
          </w:rPr>
          <w:t xml:space="preserve">10</w:t>
        </w:r>
      </w:hyperlink>
      <w:hyperlink r:id="rId175">
        <w:r w:rsidDel="00000000" w:rsidR="00000000" w:rsidRPr="00000000">
          <w:rPr>
            <w:vertAlign w:val="baseline"/>
            <w:rtl w:val="0"/>
          </w:rPr>
          <w:t xml:space="preserve">(2), 10–35, SpringerOpen (2014) [doi:10.4996/fireecology.1002010].</w:t>
        </w:r>
      </w:hyperlink>
      <w:r w:rsidDel="00000000" w:rsidR="00000000" w:rsidRPr="00000000">
        <w:rPr>
          <w:rtl w:val="0"/>
        </w:rPr>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6">
        <w:r w:rsidDel="00000000" w:rsidR="00000000" w:rsidRPr="00000000">
          <w:rPr>
            <w:vertAlign w:val="baseline"/>
            <w:rtl w:val="0"/>
          </w:rPr>
          <w:t xml:space="preserve">25.</w:t>
          <w:tab/>
          <w:t xml:space="preserve">M. Simard et al., “Do mountain pine beetle outbreaks change the probability of active crown fire in lodgepole pine forests?,” Ecol. Monogr. </w:t>
        </w:r>
      </w:hyperlink>
      <w:hyperlink r:id="rId177">
        <w:r w:rsidDel="00000000" w:rsidR="00000000" w:rsidRPr="00000000">
          <w:rPr>
            <w:b w:val="1"/>
            <w:bCs w:val="1"/>
            <w:vertAlign w:val="baseline"/>
            <w:rtl w:val="0"/>
          </w:rPr>
          <w:t xml:space="preserve">81</w:t>
        </w:r>
      </w:hyperlink>
      <w:hyperlink r:id="rId178">
        <w:r w:rsidDel="00000000" w:rsidR="00000000" w:rsidRPr="00000000">
          <w:rPr>
            <w:vertAlign w:val="baseline"/>
            <w:rtl w:val="0"/>
          </w:rPr>
          <w:t xml:space="preserve">(1), 3–24 (2011) [doi:10.1890/10-1176.1].</w:t>
        </w:r>
      </w:hyperlink>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79">
        <w:r w:rsidDel="00000000" w:rsidR="00000000" w:rsidRPr="00000000">
          <w:rPr>
            <w:vertAlign w:val="baseline"/>
            <w:rtl w:val="0"/>
          </w:rPr>
          <w:t xml:space="preserve">26.</w:t>
          <w:tab/>
          <w:t xml:space="preserve">A. C. Talucci and M. A. Krawchuk, “Dead forests burning: the influence of beetle outbreaks on fire severity and legacy structure in sub-boreal forests,” Ecosphere </w:t>
        </w:r>
      </w:hyperlink>
      <w:hyperlink r:id="rId180">
        <w:r w:rsidDel="00000000" w:rsidR="00000000" w:rsidRPr="00000000">
          <w:rPr>
            <w:b w:val="1"/>
            <w:bCs w:val="1"/>
            <w:vertAlign w:val="baseline"/>
            <w:rtl w:val="0"/>
          </w:rPr>
          <w:t xml:space="preserve">10</w:t>
        </w:r>
      </w:hyperlink>
      <w:hyperlink r:id="rId181">
        <w:r w:rsidDel="00000000" w:rsidR="00000000" w:rsidRPr="00000000">
          <w:rPr>
            <w:vertAlign w:val="baseline"/>
            <w:rtl w:val="0"/>
          </w:rPr>
          <w:t xml:space="preserve">(5), e02744 (2019) [doi:10.1002/ecs2.2744].</w:t>
        </w:r>
      </w:hyperlink>
      <w:r w:rsidDel="00000000" w:rsidR="00000000" w:rsidRPr="00000000">
        <w:rPr>
          <w:rtl w:val="0"/>
        </w:rPr>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2">
        <w:r w:rsidDel="00000000" w:rsidR="00000000" w:rsidRPr="00000000">
          <w:rPr>
            <w:vertAlign w:val="baseline"/>
            <w:rtl w:val="0"/>
          </w:rPr>
          <w:t xml:space="preserve">27.</w:t>
          <w:tab/>
          <w:t xml:space="preserve">B. J. Harvey, D. C. Donato, and M. G. Turner, “High and dry: Post-fire tree seedling establishment in subalpine forests decreases with post-fire drought and large stand-replacing burn patches,” Glob. Ecol. Biogeogr. </w:t>
        </w:r>
      </w:hyperlink>
      <w:hyperlink r:id="rId183">
        <w:r w:rsidDel="00000000" w:rsidR="00000000" w:rsidRPr="00000000">
          <w:rPr>
            <w:b w:val="1"/>
            <w:bCs w:val="1"/>
            <w:vertAlign w:val="baseline"/>
            <w:rtl w:val="0"/>
          </w:rPr>
          <w:t xml:space="preserve">25</w:t>
        </w:r>
      </w:hyperlink>
      <w:hyperlink r:id="rId184">
        <w:r w:rsidDel="00000000" w:rsidR="00000000" w:rsidRPr="00000000">
          <w:rPr>
            <w:vertAlign w:val="baseline"/>
            <w:rtl w:val="0"/>
          </w:rPr>
          <w:t xml:space="preserve">(6), 655–669, Wiley Online Library (2016).</w:t>
        </w:r>
      </w:hyperlink>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5">
        <w:r w:rsidDel="00000000" w:rsidR="00000000" w:rsidRPr="00000000">
          <w:rPr>
            <w:vertAlign w:val="baseline"/>
            <w:rtl w:val="0"/>
          </w:rPr>
          <w:t xml:space="preserve">28.</w:t>
          <w:tab/>
          <w:t xml:space="preserve">A. C. Talucci, K. P. Lertzman, and M. A. Krawchuk, “Drivers of lodgepole pine recruitment across a gradient of bark beetle outbreak and wildfire in British Columbia,” For. Ecol. Manag. </w:t>
        </w:r>
      </w:hyperlink>
      <w:hyperlink r:id="rId186">
        <w:r w:rsidDel="00000000" w:rsidR="00000000" w:rsidRPr="00000000">
          <w:rPr>
            <w:b w:val="1"/>
            <w:bCs w:val="1"/>
            <w:vertAlign w:val="baseline"/>
            <w:rtl w:val="0"/>
          </w:rPr>
          <w:t xml:space="preserve">451</w:t>
        </w:r>
      </w:hyperlink>
      <w:hyperlink r:id="rId187">
        <w:r w:rsidDel="00000000" w:rsidR="00000000" w:rsidRPr="00000000">
          <w:rPr>
            <w:vertAlign w:val="baseline"/>
            <w:rtl w:val="0"/>
          </w:rPr>
          <w:t xml:space="preserve">, 117500 (2019) [doi:10.1016/j.foreco.2019.117500].</w:t>
        </w:r>
      </w:hyperlink>
      <w:r w:rsidDel="00000000" w:rsidR="00000000" w:rsidRPr="00000000">
        <w:rPr>
          <w:rtl w:val="0"/>
        </w:rPr>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88">
        <w:r w:rsidDel="00000000" w:rsidR="00000000" w:rsidRPr="00000000">
          <w:rPr>
            <w:vertAlign w:val="baseline"/>
            <w:rtl w:val="0"/>
          </w:rPr>
          <w:t xml:space="preserve">29.</w:t>
          <w:tab/>
          <w:t xml:space="preserve">T. Schoennagel et al., “Effects of mountain pine beetle on fuels and expected fire behavior in lodgepole pine forests, Colorado, USA,” PloS One </w:t>
        </w:r>
      </w:hyperlink>
      <w:hyperlink r:id="rId189">
        <w:r w:rsidDel="00000000" w:rsidR="00000000" w:rsidRPr="00000000">
          <w:rPr>
            <w:b w:val="1"/>
            <w:bCs w:val="1"/>
            <w:vertAlign w:val="baseline"/>
            <w:rtl w:val="0"/>
          </w:rPr>
          <w:t xml:space="preserve">7</w:t>
        </w:r>
      </w:hyperlink>
      <w:hyperlink r:id="rId190">
        <w:r w:rsidDel="00000000" w:rsidR="00000000" w:rsidRPr="00000000">
          <w:rPr>
            <w:vertAlign w:val="baseline"/>
            <w:rtl w:val="0"/>
          </w:rPr>
          <w:t xml:space="preserve">(1), e30002, Public Library of Science San Francisco, USA (2012).</w:t>
        </w:r>
      </w:hyperlink>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1">
        <w:r w:rsidDel="00000000" w:rsidR="00000000" w:rsidRPr="00000000">
          <w:rPr>
            <w:vertAlign w:val="baseline"/>
            <w:rtl w:val="0"/>
          </w:rPr>
          <w:t xml:space="preserve">30.</w:t>
          <w:tab/>
          <w:t xml:space="preserve">C. Stevens-Rumann, P. Morgan, and C. Hoffman, “Bark beetles and wildfires: How does forest recovery change with repeated disturbances in mixed conifer forests?,” Ecosphere </w:t>
        </w:r>
      </w:hyperlink>
      <w:hyperlink r:id="rId192">
        <w:r w:rsidDel="00000000" w:rsidR="00000000" w:rsidRPr="00000000">
          <w:rPr>
            <w:b w:val="1"/>
            <w:bCs w:val="1"/>
            <w:vertAlign w:val="baseline"/>
            <w:rtl w:val="0"/>
          </w:rPr>
          <w:t xml:space="preserve">6</w:t>
        </w:r>
      </w:hyperlink>
      <w:hyperlink r:id="rId193">
        <w:r w:rsidDel="00000000" w:rsidR="00000000" w:rsidRPr="00000000">
          <w:rPr>
            <w:vertAlign w:val="baseline"/>
            <w:rtl w:val="0"/>
          </w:rPr>
          <w:t xml:space="preserve">(6), art100 (2015) [doi:10.1890/ES14-00443.1].</w:t>
        </w:r>
      </w:hyperlink>
      <w:r w:rsidDel="00000000" w:rsidR="00000000" w:rsidRPr="00000000">
        <w:rPr>
          <w:rtl w:val="0"/>
        </w:rPr>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4">
        <w:r w:rsidDel="00000000" w:rsidR="00000000" w:rsidRPr="00000000">
          <w:rPr>
            <w:vertAlign w:val="baseline"/>
            <w:rtl w:val="0"/>
          </w:rPr>
          <w:t xml:space="preserve">31.</w:t>
          <w:tab/>
          <w:t xml:space="preserve">G. D. Amman, </w:t>
        </w:r>
      </w:hyperlink>
      <w:hyperlink r:id="rId195">
        <w:r w:rsidDel="00000000" w:rsidR="00000000" w:rsidRPr="00000000">
          <w:rPr>
            <w:i w:val="1"/>
            <w:iCs w:val="1"/>
            <w:vertAlign w:val="baseline"/>
            <w:rtl w:val="0"/>
          </w:rPr>
          <w:t xml:space="preserve">Mountain Pine Beetle Dynamics in Lodgepole Pine Forests: Population Dynamics</w:t>
        </w:r>
      </w:hyperlink>
      <w:hyperlink r:id="rId196">
        <w:r w:rsidDel="00000000" w:rsidR="00000000" w:rsidRPr="00000000">
          <w:rPr>
            <w:vertAlign w:val="baseline"/>
            <w:rtl w:val="0"/>
          </w:rPr>
          <w:t xml:space="preserve">, US Department of Agriculture, Forest Service, Intermountain Forest and Range … (1983).</w:t>
        </w:r>
      </w:hyperlink>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7">
        <w:r w:rsidDel="00000000" w:rsidR="00000000" w:rsidRPr="00000000">
          <w:rPr>
            <w:vertAlign w:val="baseline"/>
            <w:rtl w:val="0"/>
          </w:rPr>
          <w:t xml:space="preserve">32.</w:t>
          <w:tab/>
          <w:t xml:space="preserve">J. Henigman et al., “Field guide to forest damage in British Columbia.,” Field Guide For. Damage Br. Columbia, British Columbia Ministry of Forests (1999).</w:t>
        </w:r>
      </w:hyperlink>
      <w:r w:rsidDel="00000000" w:rsidR="00000000" w:rsidRPr="00000000">
        <w:rPr>
          <w:rtl w:val="0"/>
        </w:rPr>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198">
        <w:r w:rsidDel="00000000" w:rsidR="00000000" w:rsidRPr="00000000">
          <w:rPr>
            <w:vertAlign w:val="baseline"/>
            <w:rtl w:val="0"/>
          </w:rPr>
          <w:t xml:space="preserve">33.</w:t>
          <w:tab/>
          <w:t xml:space="preserve">W. M. Jolly et al., “Relationships between moisture, chemistry, and ignition of Pinus contorta needles during the early stages of mountain pine beetle attack,” For. Ecol. Manag. </w:t>
        </w:r>
      </w:hyperlink>
      <w:hyperlink r:id="rId199">
        <w:r w:rsidDel="00000000" w:rsidR="00000000" w:rsidRPr="00000000">
          <w:rPr>
            <w:b w:val="1"/>
            <w:bCs w:val="1"/>
            <w:vertAlign w:val="baseline"/>
            <w:rtl w:val="0"/>
          </w:rPr>
          <w:t xml:space="preserve">269</w:t>
        </w:r>
      </w:hyperlink>
      <w:hyperlink r:id="rId200">
        <w:r w:rsidDel="00000000" w:rsidR="00000000" w:rsidRPr="00000000">
          <w:rPr>
            <w:vertAlign w:val="baseline"/>
            <w:rtl w:val="0"/>
          </w:rPr>
          <w:t xml:space="preserve">, 52–59, Elsevier (2012).</w:t>
        </w:r>
      </w:hyperlink>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1">
        <w:r w:rsidDel="00000000" w:rsidR="00000000" w:rsidRPr="00000000">
          <w:rPr>
            <w:vertAlign w:val="baseline"/>
            <w:rtl w:val="0"/>
          </w:rPr>
          <w:t xml:space="preserve">34.</w:t>
          <w:tab/>
          <w:t xml:space="preserve">D. C. Donato et al., “Bark beetle effects on fuel profiles across a range of stand structures in Douglas-fir forests of Greater Yellowstone,” Ecol. Appl. </w:t>
        </w:r>
      </w:hyperlink>
      <w:hyperlink r:id="rId202">
        <w:r w:rsidDel="00000000" w:rsidR="00000000" w:rsidRPr="00000000">
          <w:rPr>
            <w:b w:val="1"/>
            <w:bCs w:val="1"/>
            <w:vertAlign w:val="baseline"/>
            <w:rtl w:val="0"/>
          </w:rPr>
          <w:t xml:space="preserve">23</w:t>
        </w:r>
      </w:hyperlink>
      <w:hyperlink r:id="rId203">
        <w:r w:rsidDel="00000000" w:rsidR="00000000" w:rsidRPr="00000000">
          <w:rPr>
            <w:vertAlign w:val="baseline"/>
            <w:rtl w:val="0"/>
          </w:rPr>
          <w:t xml:space="preserve">(1), 3–20, Wiley Online Library (2013).</w:t>
        </w:r>
      </w:hyperlink>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4">
        <w:r w:rsidDel="00000000" w:rsidR="00000000" w:rsidRPr="00000000">
          <w:rPr>
            <w:vertAlign w:val="baseline"/>
            <w:rtl w:val="0"/>
          </w:rPr>
          <w:t xml:space="preserve">35.</w:t>
          <w:tab/>
          <w:t xml:space="preserve">A. J. H. Meddens et al., “Evaluating methods to detect bark beetle-caused tree mortality using single-date and multi-date Landsat imagery,” Remote Sens. Environ. </w:t>
        </w:r>
      </w:hyperlink>
      <w:hyperlink r:id="rId205">
        <w:r w:rsidDel="00000000" w:rsidR="00000000" w:rsidRPr="00000000">
          <w:rPr>
            <w:b w:val="1"/>
            <w:bCs w:val="1"/>
            <w:vertAlign w:val="baseline"/>
            <w:rtl w:val="0"/>
          </w:rPr>
          <w:t xml:space="preserve">132</w:t>
        </w:r>
      </w:hyperlink>
      <w:hyperlink r:id="rId206">
        <w:r w:rsidDel="00000000" w:rsidR="00000000" w:rsidRPr="00000000">
          <w:rPr>
            <w:vertAlign w:val="baseline"/>
            <w:rtl w:val="0"/>
          </w:rPr>
          <w:t xml:space="preserve">, 49–58 (2013) [doi:10.1016/j.rse.2013.01.002].</w:t>
        </w:r>
      </w:hyperlink>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7">
        <w:r w:rsidDel="00000000" w:rsidR="00000000" w:rsidRPr="00000000">
          <w:rPr>
            <w:vertAlign w:val="baseline"/>
            <w:rtl w:val="0"/>
          </w:rPr>
          <w:t xml:space="preserve">36.</w:t>
          <w:tab/>
          <w:t xml:space="preserve">A. L. Carroll et al., “Effects of Climate Change on Range Expansion by the Mountain Pine Beetle in British Columbia,” 10 (2003).</w:t>
        </w:r>
      </w:hyperlink>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08">
        <w:r w:rsidDel="00000000" w:rsidR="00000000" w:rsidRPr="00000000">
          <w:rPr>
            <w:vertAlign w:val="baseline"/>
            <w:rtl w:val="0"/>
          </w:rPr>
          <w:t xml:space="preserve">37.</w:t>
          <w:tab/>
          <w:t xml:space="preserve">D. M. Bell, J. B. Bradford, and W. K. Lauenroth, “Early indicators of change: divergent climate envelopes between tree life stages imply range shifts in the western United States,” Glob. Ecol. Biogeogr. </w:t>
        </w:r>
      </w:hyperlink>
      <w:hyperlink r:id="rId209">
        <w:r w:rsidDel="00000000" w:rsidR="00000000" w:rsidRPr="00000000">
          <w:rPr>
            <w:b w:val="1"/>
            <w:bCs w:val="1"/>
            <w:vertAlign w:val="baseline"/>
            <w:rtl w:val="0"/>
          </w:rPr>
          <w:t xml:space="preserve">23</w:t>
        </w:r>
      </w:hyperlink>
      <w:hyperlink r:id="rId210">
        <w:r w:rsidDel="00000000" w:rsidR="00000000" w:rsidRPr="00000000">
          <w:rPr>
            <w:vertAlign w:val="baseline"/>
            <w:rtl w:val="0"/>
          </w:rPr>
          <w:t xml:space="preserve">(2), 168–180 (2014) [doi:10.1111/geb.12109].</w:t>
        </w:r>
      </w:hyperlink>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1">
        <w:r w:rsidDel="00000000" w:rsidR="00000000" w:rsidRPr="00000000">
          <w:rPr>
            <w:vertAlign w:val="baseline"/>
            <w:rtl w:val="0"/>
          </w:rPr>
          <w:t xml:space="preserve">38.</w:t>
          <w:tab/>
          <w:t xml:space="preserve">D. G. McCullough, R. A. Werner, and D. Neumann, “Fire and Insects in Northern and Boreal Forest Ecosystems of North America,” Annu. Rev. Entomol. </w:t>
        </w:r>
      </w:hyperlink>
      <w:hyperlink r:id="rId212">
        <w:r w:rsidDel="00000000" w:rsidR="00000000" w:rsidRPr="00000000">
          <w:rPr>
            <w:b w:val="1"/>
            <w:bCs w:val="1"/>
            <w:vertAlign w:val="baseline"/>
            <w:rtl w:val="0"/>
          </w:rPr>
          <w:t xml:space="preserve">43</w:t>
        </w:r>
      </w:hyperlink>
      <w:hyperlink r:id="rId213">
        <w:r w:rsidDel="00000000" w:rsidR="00000000" w:rsidRPr="00000000">
          <w:rPr>
            <w:vertAlign w:val="baseline"/>
            <w:rtl w:val="0"/>
          </w:rPr>
          <w:t xml:space="preserve">(1), 107–127 (1998) [doi:10.1146/annurev.ento.43.1.107].</w:t>
        </w:r>
      </w:hyperlink>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4">
        <w:r w:rsidDel="00000000" w:rsidR="00000000" w:rsidRPr="00000000">
          <w:rPr>
            <w:vertAlign w:val="baseline"/>
            <w:rtl w:val="0"/>
          </w:rPr>
          <w:t xml:space="preserve">39.</w:t>
          <w:tab/>
          <w:t xml:space="preserve">B. Buma and C. A. Wessman, “Disturbance interactions can impact resilience mechanisms of forests,” Ecosphere </w:t>
        </w:r>
      </w:hyperlink>
      <w:hyperlink r:id="rId215">
        <w:r w:rsidDel="00000000" w:rsidR="00000000" w:rsidRPr="00000000">
          <w:rPr>
            <w:b w:val="1"/>
            <w:bCs w:val="1"/>
            <w:vertAlign w:val="baseline"/>
            <w:rtl w:val="0"/>
          </w:rPr>
          <w:t xml:space="preserve">2</w:t>
        </w:r>
      </w:hyperlink>
      <w:hyperlink r:id="rId216">
        <w:r w:rsidDel="00000000" w:rsidR="00000000" w:rsidRPr="00000000">
          <w:rPr>
            <w:vertAlign w:val="baseline"/>
            <w:rtl w:val="0"/>
          </w:rPr>
          <w:t xml:space="preserve">(5), 1–13, Wiley Online Library (2011).</w:t>
        </w:r>
      </w:hyperlink>
      <w:r w:rsidDel="00000000" w:rsidR="00000000" w:rsidRPr="00000000">
        <w:rPr>
          <w:rtl w:val="0"/>
        </w:rPr>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17">
        <w:r w:rsidDel="00000000" w:rsidR="00000000" w:rsidRPr="00000000">
          <w:rPr>
            <w:vertAlign w:val="baseline"/>
            <w:rtl w:val="0"/>
          </w:rPr>
          <w:t xml:space="preserve">40.</w:t>
          <w:tab/>
          <w:t xml:space="preserve">D. G. Despain, D. L. Clark, and J. J. Reardon, “Simulation of crown fire effects on canopy seed bank in lodgepole pine,” Int. J. Wildland Fire </w:t>
        </w:r>
      </w:hyperlink>
      <w:hyperlink r:id="rId218">
        <w:r w:rsidDel="00000000" w:rsidR="00000000" w:rsidRPr="00000000">
          <w:rPr>
            <w:b w:val="1"/>
            <w:bCs w:val="1"/>
            <w:vertAlign w:val="baseline"/>
            <w:rtl w:val="0"/>
          </w:rPr>
          <w:t xml:space="preserve">6</w:t>
        </w:r>
      </w:hyperlink>
      <w:hyperlink r:id="rId219">
        <w:r w:rsidDel="00000000" w:rsidR="00000000" w:rsidRPr="00000000">
          <w:rPr>
            <w:vertAlign w:val="baseline"/>
            <w:rtl w:val="0"/>
          </w:rPr>
          <w:t xml:space="preserve">(1), 45–49, CSIRO Publishing (1996).</w:t>
        </w:r>
      </w:hyperlink>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0">
        <w:r w:rsidDel="00000000" w:rsidR="00000000" w:rsidRPr="00000000">
          <w:rPr>
            <w:vertAlign w:val="baseline"/>
            <w:rtl w:val="0"/>
          </w:rPr>
          <w:t xml:space="preserve">41.</w:t>
          <w:tab/>
          <w:t xml:space="preserve">B. B. Lamont et al., “Canopy seed storage in woody plants,” Bot. Rev. </w:t>
        </w:r>
      </w:hyperlink>
      <w:hyperlink r:id="rId221">
        <w:r w:rsidDel="00000000" w:rsidR="00000000" w:rsidRPr="00000000">
          <w:rPr>
            <w:b w:val="1"/>
            <w:bCs w:val="1"/>
            <w:vertAlign w:val="baseline"/>
            <w:rtl w:val="0"/>
          </w:rPr>
          <w:t xml:space="preserve">57</w:t>
        </w:r>
      </w:hyperlink>
      <w:hyperlink r:id="rId222">
        <w:r w:rsidDel="00000000" w:rsidR="00000000" w:rsidRPr="00000000">
          <w:rPr>
            <w:vertAlign w:val="baseline"/>
            <w:rtl w:val="0"/>
          </w:rPr>
          <w:t xml:space="preserve">, 277–317, Springer (1991).</w:t>
        </w:r>
      </w:hyperlink>
      <w:r w:rsidDel="00000000" w:rsidR="00000000" w:rsidRPr="00000000">
        <w:rPr>
          <w:rtl w:val="0"/>
        </w:rPr>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3">
        <w:r w:rsidDel="00000000" w:rsidR="00000000" w:rsidRPr="00000000">
          <w:rPr>
            <w:vertAlign w:val="baseline"/>
            <w:rtl w:val="0"/>
          </w:rPr>
          <w:t xml:space="preserve">42.</w:t>
          <w:tab/>
          <w:t xml:space="preserve">F. P. Teste, V. J. Lieffers, and S. M. Landhäusser, “Seed release in serotinous lodgepole pine forests after mountain pine beetle outbreak,” Ecol. Appl. </w:t>
        </w:r>
      </w:hyperlink>
      <w:hyperlink r:id="rId224">
        <w:r w:rsidDel="00000000" w:rsidR="00000000" w:rsidRPr="00000000">
          <w:rPr>
            <w:b w:val="1"/>
            <w:bCs w:val="1"/>
            <w:vertAlign w:val="baseline"/>
            <w:rtl w:val="0"/>
          </w:rPr>
          <w:t xml:space="preserve">21</w:t>
        </w:r>
      </w:hyperlink>
      <w:hyperlink r:id="rId225">
        <w:r w:rsidDel="00000000" w:rsidR="00000000" w:rsidRPr="00000000">
          <w:rPr>
            <w:vertAlign w:val="baseline"/>
            <w:rtl w:val="0"/>
          </w:rPr>
          <w:t xml:space="preserve">(1), 150–162, Wiley Online Library (2011).</w:t>
        </w:r>
      </w:hyperlink>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6">
        <w:r w:rsidDel="00000000" w:rsidR="00000000" w:rsidRPr="00000000">
          <w:rPr>
            <w:vertAlign w:val="baseline"/>
            <w:rtl w:val="0"/>
          </w:rPr>
          <w:t xml:space="preserve">43.</w:t>
          <w:tab/>
          <w:t xml:space="preserve">N. E. West, “Rodent-influenced establishment of ponderosa pine and bitterbrush seedlings in central Oregon,” Ecology </w:t>
        </w:r>
      </w:hyperlink>
      <w:hyperlink r:id="rId227">
        <w:r w:rsidDel="00000000" w:rsidR="00000000" w:rsidRPr="00000000">
          <w:rPr>
            <w:b w:val="1"/>
            <w:bCs w:val="1"/>
            <w:vertAlign w:val="baseline"/>
            <w:rtl w:val="0"/>
          </w:rPr>
          <w:t xml:space="preserve">49</w:t>
        </w:r>
      </w:hyperlink>
      <w:hyperlink r:id="rId228">
        <w:r w:rsidDel="00000000" w:rsidR="00000000" w:rsidRPr="00000000">
          <w:rPr>
            <w:vertAlign w:val="baseline"/>
            <w:rtl w:val="0"/>
          </w:rPr>
          <w:t xml:space="preserve">(5), 1009–1011, Wiley Online Library (1968).</w:t>
        </w:r>
      </w:hyperlink>
      <w:r w:rsidDel="00000000" w:rsidR="00000000" w:rsidRPr="00000000">
        <w:rPr>
          <w:rtl w:val="0"/>
        </w:rPr>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29">
        <w:r w:rsidDel="00000000" w:rsidR="00000000" w:rsidRPr="00000000">
          <w:rPr>
            <w:vertAlign w:val="baseline"/>
            <w:rtl w:val="0"/>
          </w:rPr>
          <w:t xml:space="preserve">44.</w:t>
          <w:tab/>
          <w:t xml:space="preserve">S. B. Vander Wall, “Seed Dispersal in Pines (Pinus),” Bot. Rev., 1–33, Springer (2023).</w:t>
        </w:r>
      </w:hyperlink>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0">
        <w:r w:rsidDel="00000000" w:rsidR="00000000" w:rsidRPr="00000000">
          <w:rPr>
            <w:vertAlign w:val="baseline"/>
            <w:rtl w:val="0"/>
          </w:rPr>
          <w:t xml:space="preserve">45.</w:t>
          <w:tab/>
          <w:t xml:space="preserve">J. N. Owens, </w:t>
        </w:r>
      </w:hyperlink>
      <w:hyperlink r:id="rId231">
        <w:r w:rsidDel="00000000" w:rsidR="00000000" w:rsidRPr="00000000">
          <w:rPr>
            <w:i w:val="1"/>
            <w:iCs w:val="1"/>
            <w:vertAlign w:val="baseline"/>
            <w:rtl w:val="0"/>
          </w:rPr>
          <w:t xml:space="preserve">The reproductive biology of western white pine</w:t>
        </w:r>
      </w:hyperlink>
      <w:hyperlink r:id="rId232">
        <w:r w:rsidDel="00000000" w:rsidR="00000000" w:rsidRPr="00000000">
          <w:rPr>
            <w:vertAlign w:val="baseline"/>
            <w:rtl w:val="0"/>
          </w:rPr>
          <w:t xml:space="preserve">, Forest Renewal BC (2005).</w:t>
        </w:r>
      </w:hyperlink>
      <w:r w:rsidDel="00000000" w:rsidR="00000000" w:rsidRPr="00000000">
        <w:rPr>
          <w:rtl w:val="0"/>
        </w:rPr>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3">
        <w:r w:rsidDel="00000000" w:rsidR="00000000" w:rsidRPr="00000000">
          <w:rPr>
            <w:vertAlign w:val="baseline"/>
            <w:rtl w:val="0"/>
          </w:rPr>
          <w:t xml:space="preserve">46.</w:t>
          <w:tab/>
          <w:t xml:space="preserve">J. N. Owens and M. Molder, “Seed-cone differentiation and sexual reproduction in western white pine (Pinus monticola),” Can. J. Bot. </w:t>
        </w:r>
      </w:hyperlink>
      <w:hyperlink r:id="rId234">
        <w:r w:rsidDel="00000000" w:rsidR="00000000" w:rsidRPr="00000000">
          <w:rPr>
            <w:b w:val="1"/>
            <w:bCs w:val="1"/>
            <w:vertAlign w:val="baseline"/>
            <w:rtl w:val="0"/>
          </w:rPr>
          <w:t xml:space="preserve">55</w:t>
        </w:r>
      </w:hyperlink>
      <w:hyperlink r:id="rId235">
        <w:r w:rsidDel="00000000" w:rsidR="00000000" w:rsidRPr="00000000">
          <w:rPr>
            <w:vertAlign w:val="baseline"/>
            <w:rtl w:val="0"/>
          </w:rPr>
          <w:t xml:space="preserve">(20), 2574–2590, NRC Research Press Ottawa, Canada (1977).</w:t>
        </w:r>
      </w:hyperlink>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6">
        <w:r w:rsidDel="00000000" w:rsidR="00000000" w:rsidRPr="00000000">
          <w:rPr>
            <w:vertAlign w:val="baseline"/>
            <w:rtl w:val="0"/>
          </w:rPr>
          <w:t xml:space="preserve">47.</w:t>
          <w:tab/>
          <w:t xml:space="preserve">E. Toffin et al., “Colonization of weakened trees by mass-attacking bark beetles: no penalty for pioneers, scattered initial distributions and final regular patterns,” R. Soc. Open Sci. </w:t>
        </w:r>
      </w:hyperlink>
      <w:hyperlink r:id="rId237">
        <w:r w:rsidDel="00000000" w:rsidR="00000000" w:rsidRPr="00000000">
          <w:rPr>
            <w:b w:val="1"/>
            <w:bCs w:val="1"/>
            <w:vertAlign w:val="baseline"/>
            <w:rtl w:val="0"/>
          </w:rPr>
          <w:t xml:space="preserve">5</w:t>
        </w:r>
      </w:hyperlink>
      <w:hyperlink r:id="rId238">
        <w:r w:rsidDel="00000000" w:rsidR="00000000" w:rsidRPr="00000000">
          <w:rPr>
            <w:vertAlign w:val="baseline"/>
            <w:rtl w:val="0"/>
          </w:rPr>
          <w:t xml:space="preserve">(1), 170454 (2018) [doi:10.1098/rsos.170454].</w:t>
        </w:r>
      </w:hyperlink>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39">
        <w:r w:rsidDel="00000000" w:rsidR="00000000" w:rsidRPr="00000000">
          <w:rPr>
            <w:vertAlign w:val="baseline"/>
            <w:rtl w:val="0"/>
          </w:rPr>
          <w:t xml:space="preserve">48.</w:t>
          <w:tab/>
          <w:t xml:space="preserve">T. J. Hoecker, W. D. Hansen, and M. G. Turner, “Topographic position amplifies consequences of short-interval stand-replacing fires on postfire tree establishment in subalpine conifer forests,” For. Ecol. Manag. </w:t>
        </w:r>
      </w:hyperlink>
      <w:hyperlink r:id="rId240">
        <w:r w:rsidDel="00000000" w:rsidR="00000000" w:rsidRPr="00000000">
          <w:rPr>
            <w:b w:val="1"/>
            <w:bCs w:val="1"/>
            <w:vertAlign w:val="baseline"/>
            <w:rtl w:val="0"/>
          </w:rPr>
          <w:t xml:space="preserve">478</w:t>
        </w:r>
      </w:hyperlink>
      <w:hyperlink r:id="rId241">
        <w:r w:rsidDel="00000000" w:rsidR="00000000" w:rsidRPr="00000000">
          <w:rPr>
            <w:vertAlign w:val="baseline"/>
            <w:rtl w:val="0"/>
          </w:rPr>
          <w:t xml:space="preserve">, 118523, Elsevier (2020).</w:t>
        </w:r>
      </w:hyperlink>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2">
        <w:r w:rsidDel="00000000" w:rsidR="00000000" w:rsidRPr="00000000">
          <w:rPr>
            <w:vertAlign w:val="baseline"/>
            <w:rtl w:val="0"/>
          </w:rPr>
          <w:t xml:space="preserve">49.</w:t>
          <w:tab/>
          <w:t xml:space="preserve">D. V. Meidinger and J. Pojar, Eds., </w:t>
        </w:r>
      </w:hyperlink>
      <w:hyperlink r:id="rId243">
        <w:r w:rsidDel="00000000" w:rsidR="00000000" w:rsidRPr="00000000">
          <w:rPr>
            <w:i w:val="1"/>
            <w:iCs w:val="1"/>
            <w:vertAlign w:val="baseline"/>
            <w:rtl w:val="0"/>
          </w:rPr>
          <w:t xml:space="preserve">Ecosystems of British Columbia</w:t>
        </w:r>
      </w:hyperlink>
      <w:hyperlink r:id="rId244">
        <w:r w:rsidDel="00000000" w:rsidR="00000000" w:rsidRPr="00000000">
          <w:rPr>
            <w:vertAlign w:val="baseline"/>
            <w:rtl w:val="0"/>
          </w:rPr>
          <w:t xml:space="preserve">, Research Branch, Ministry of Forests, Victoria, B.C (1991).</w:t>
        </w:r>
      </w:hyperlink>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5">
        <w:r w:rsidDel="00000000" w:rsidR="00000000" w:rsidRPr="00000000">
          <w:rPr>
            <w:vertAlign w:val="baseline"/>
            <w:rtl w:val="0"/>
          </w:rPr>
          <w:t xml:space="preserve">50.</w:t>
          <w:tab/>
          <w:t xml:space="preserve">K. J. Kemball, G. G. Wang, and A. R. Westwood, “Are mineral soils exposed by severe wildfire better seedbeds for conifer regeneration?,” Can. J. For. Res. </w:t>
        </w:r>
      </w:hyperlink>
      <w:hyperlink r:id="rId246">
        <w:r w:rsidDel="00000000" w:rsidR="00000000" w:rsidRPr="00000000">
          <w:rPr>
            <w:b w:val="1"/>
            <w:bCs w:val="1"/>
            <w:vertAlign w:val="baseline"/>
            <w:rtl w:val="0"/>
          </w:rPr>
          <w:t xml:space="preserve">36</w:t>
        </w:r>
      </w:hyperlink>
      <w:hyperlink r:id="rId247">
        <w:r w:rsidDel="00000000" w:rsidR="00000000" w:rsidRPr="00000000">
          <w:rPr>
            <w:vertAlign w:val="baseline"/>
            <w:rtl w:val="0"/>
          </w:rPr>
          <w:t xml:space="preserve">(8), 1943–1950, NRC Research Press (2006) [doi:10.1139/x06-073].</w:t>
        </w:r>
      </w:hyperlink>
      <w:r w:rsidDel="00000000" w:rsidR="00000000" w:rsidRPr="00000000">
        <w:rPr>
          <w:rtl w:val="0"/>
        </w:rPr>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48">
        <w:r w:rsidDel="00000000" w:rsidR="00000000" w:rsidRPr="00000000">
          <w:rPr>
            <w:vertAlign w:val="baseline"/>
            <w:rtl w:val="0"/>
          </w:rPr>
          <w:t xml:space="preserve">51.</w:t>
          <w:tab/>
          <w:t xml:space="preserve">M. Veilleux-Nolin and S. Payette, “Influence of recent fire season and severity on black spruce regeneration in spruce–moss forests of Quebec, Canada1This article is one of a selection of papers from the 7th International Conference on Disturbance Dynamics in Boreal Forests.,” Can. J. For. Res. </w:t>
        </w:r>
      </w:hyperlink>
      <w:hyperlink r:id="rId249">
        <w:r w:rsidDel="00000000" w:rsidR="00000000" w:rsidRPr="00000000">
          <w:rPr>
            <w:b w:val="1"/>
            <w:bCs w:val="1"/>
            <w:vertAlign w:val="baseline"/>
            <w:rtl w:val="0"/>
          </w:rPr>
          <w:t xml:space="preserve">42</w:t>
        </w:r>
      </w:hyperlink>
      <w:hyperlink r:id="rId250">
        <w:r w:rsidDel="00000000" w:rsidR="00000000" w:rsidRPr="00000000">
          <w:rPr>
            <w:vertAlign w:val="baseline"/>
            <w:rtl w:val="0"/>
          </w:rPr>
          <w:t xml:space="preserve">(7), 1316–1327, NRC Research Press (2012) [doi:10.1139/x2012-098].</w:t>
        </w:r>
      </w:hyperlink>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1">
        <w:r w:rsidDel="00000000" w:rsidR="00000000" w:rsidRPr="00000000">
          <w:rPr>
            <w:vertAlign w:val="baseline"/>
            <w:rtl w:val="0"/>
          </w:rPr>
          <w:t xml:space="preserve">52.</w:t>
          <w:tab/>
          <w:t xml:space="preserve">J. K. Kreye, J. M. Varner, and C. J. Dugaw, “Spatial and temporal variability of forest floor duff characteristics in long-unburned Pinus palustris forests,” Can. J. For. Res. </w:t>
        </w:r>
      </w:hyperlink>
      <w:hyperlink r:id="rId252">
        <w:r w:rsidDel="00000000" w:rsidR="00000000" w:rsidRPr="00000000">
          <w:rPr>
            <w:b w:val="1"/>
            <w:bCs w:val="1"/>
            <w:vertAlign w:val="baseline"/>
            <w:rtl w:val="0"/>
          </w:rPr>
          <w:t xml:space="preserve">44</w:t>
        </w:r>
      </w:hyperlink>
      <w:hyperlink r:id="rId253">
        <w:r w:rsidDel="00000000" w:rsidR="00000000" w:rsidRPr="00000000">
          <w:rPr>
            <w:vertAlign w:val="baseline"/>
            <w:rtl w:val="0"/>
          </w:rPr>
          <w:t xml:space="preserve">(12), 1477–1486, NRC Research Press (2014) [doi:10.1139/cjfr-2014-0223].</w:t>
        </w:r>
      </w:hyperlink>
      <w:r w:rsidDel="00000000" w:rsidR="00000000" w:rsidRPr="00000000">
        <w:rPr>
          <w:rtl w:val="0"/>
        </w:rPr>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4">
        <w:r w:rsidDel="00000000" w:rsidR="00000000" w:rsidRPr="00000000">
          <w:rPr>
            <w:vertAlign w:val="baseline"/>
            <w:rtl w:val="0"/>
          </w:rPr>
          <w:t xml:space="preserve">53.</w:t>
          <w:tab/>
          <w:t xml:space="preserve">S. C. Grossnickle and J. H. Russell, “Physiological variation among western redcedar (Thuja plicata Donn ex D. Don) populations in response to short-term drought,” Ann. For. Sci. </w:t>
        </w:r>
      </w:hyperlink>
      <w:hyperlink r:id="rId255">
        <w:r w:rsidDel="00000000" w:rsidR="00000000" w:rsidRPr="00000000">
          <w:rPr>
            <w:b w:val="1"/>
            <w:bCs w:val="1"/>
            <w:vertAlign w:val="baseline"/>
            <w:rtl w:val="0"/>
          </w:rPr>
          <w:t xml:space="preserve">67</w:t>
        </w:r>
      </w:hyperlink>
      <w:hyperlink r:id="rId256">
        <w:r w:rsidDel="00000000" w:rsidR="00000000" w:rsidRPr="00000000">
          <w:rPr>
            <w:vertAlign w:val="baseline"/>
            <w:rtl w:val="0"/>
          </w:rPr>
          <w:t xml:space="preserve">(5), 506–506 (2010) [doi:10.1051/forest/2010008].</w:t>
        </w:r>
      </w:hyperlink>
      <w:r w:rsidDel="00000000" w:rsidR="00000000" w:rsidRPr="00000000">
        <w:rPr>
          <w:rtl w:val="0"/>
        </w:rPr>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57">
        <w:r w:rsidDel="00000000" w:rsidR="00000000" w:rsidRPr="00000000">
          <w:rPr>
            <w:vertAlign w:val="baseline"/>
            <w:rtl w:val="0"/>
          </w:rPr>
          <w:t xml:space="preserve">54.</w:t>
          <w:tab/>
          <w:t xml:space="preserve">M. E. Chambers et al., “Patterns of conifer regeneration following high severity wildfire in ponderosa pine – dominated forests of the Colorado Front Range,” For. Ecol. Manag. </w:t>
        </w:r>
      </w:hyperlink>
      <w:hyperlink r:id="rId258">
        <w:r w:rsidDel="00000000" w:rsidR="00000000" w:rsidRPr="00000000">
          <w:rPr>
            <w:b w:val="1"/>
            <w:bCs w:val="1"/>
            <w:vertAlign w:val="baseline"/>
            <w:rtl w:val="0"/>
          </w:rPr>
          <w:t xml:space="preserve">378</w:t>
        </w:r>
      </w:hyperlink>
      <w:hyperlink r:id="rId259">
        <w:r w:rsidDel="00000000" w:rsidR="00000000" w:rsidRPr="00000000">
          <w:rPr>
            <w:vertAlign w:val="baseline"/>
            <w:rtl w:val="0"/>
          </w:rPr>
          <w:t xml:space="preserve">, 57–67 (2016) [doi:10.1016/j.foreco.2016.07.001].</w:t>
        </w:r>
      </w:hyperlink>
      <w:r w:rsidDel="00000000" w:rsidR="00000000" w:rsidRPr="00000000">
        <w:rPr>
          <w:rtl w:val="0"/>
        </w:rPr>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0">
        <w:r w:rsidDel="00000000" w:rsidR="00000000" w:rsidRPr="00000000">
          <w:rPr>
            <w:vertAlign w:val="baseline"/>
            <w:rtl w:val="0"/>
          </w:rPr>
          <w:t xml:space="preserve">55.</w:t>
          <w:tab/>
          <w:t xml:space="preserve">A. P. Lerch et al., “Mountain Pine Beetle Dynamics and Reproductive Success in Post-Fire Lodgepole and Ponderosa Pine Forests in Northeastern Utah,” PLOS ONE </w:t>
        </w:r>
      </w:hyperlink>
      <w:hyperlink r:id="rId261">
        <w:r w:rsidDel="00000000" w:rsidR="00000000" w:rsidRPr="00000000">
          <w:rPr>
            <w:b w:val="1"/>
            <w:bCs w:val="1"/>
            <w:vertAlign w:val="baseline"/>
            <w:rtl w:val="0"/>
          </w:rPr>
          <w:t xml:space="preserve">11</w:t>
        </w:r>
      </w:hyperlink>
      <w:hyperlink r:id="rId262">
        <w:r w:rsidDel="00000000" w:rsidR="00000000" w:rsidRPr="00000000">
          <w:rPr>
            <w:vertAlign w:val="baseline"/>
            <w:rtl w:val="0"/>
          </w:rPr>
          <w:t xml:space="preserve">(10), e0164738, Public Library of Science (2016) [doi:10.1371/journal.pone.0164738].</w:t>
        </w:r>
      </w:hyperlink>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3">
        <w:r w:rsidDel="00000000" w:rsidR="00000000" w:rsidRPr="00000000">
          <w:rPr>
            <w:vertAlign w:val="baseline"/>
            <w:rtl w:val="0"/>
          </w:rPr>
          <w:t xml:space="preserve">56.</w:t>
          <w:tab/>
          <w:t xml:space="preserve">J. P. Ziegler et al., “Tree Regeneration Spatial Patterns in Ponderosa Pine Forests Following Stand-Replacing Fire: Influence of Topography and Neighbors,” 10, Forests </w:t>
        </w:r>
      </w:hyperlink>
      <w:hyperlink r:id="rId264">
        <w:r w:rsidDel="00000000" w:rsidR="00000000" w:rsidRPr="00000000">
          <w:rPr>
            <w:b w:val="1"/>
            <w:bCs w:val="1"/>
            <w:vertAlign w:val="baseline"/>
            <w:rtl w:val="0"/>
          </w:rPr>
          <w:t xml:space="preserve">8</w:t>
        </w:r>
      </w:hyperlink>
      <w:hyperlink r:id="rId265">
        <w:r w:rsidDel="00000000" w:rsidR="00000000" w:rsidRPr="00000000">
          <w:rPr>
            <w:vertAlign w:val="baseline"/>
            <w:rtl w:val="0"/>
          </w:rPr>
          <w:t xml:space="preserve">(10), 391, Multidisciplinary Digital Publishing Institute (2017) [doi:10.3390/f8100391].</w:t>
        </w:r>
      </w:hyperlink>
      <w:r w:rsidDel="00000000" w:rsidR="00000000" w:rsidRPr="00000000">
        <w:rPr>
          <w:rtl w:val="0"/>
        </w:rPr>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6">
        <w:r w:rsidDel="00000000" w:rsidR="00000000" w:rsidRPr="00000000">
          <w:rPr>
            <w:vertAlign w:val="baseline"/>
            <w:rtl w:val="0"/>
          </w:rPr>
          <w:t xml:space="preserve">57.</w:t>
          <w:tab/>
          <w:t xml:space="preserve">C. H. Sieg et al., “Fires Following Bark Beetles: Factors Controlling Severity and Disturbance Interactions in Ponderosa Pine,” Fire Ecol. </w:t>
        </w:r>
      </w:hyperlink>
      <w:hyperlink r:id="rId267">
        <w:r w:rsidDel="00000000" w:rsidR="00000000" w:rsidRPr="00000000">
          <w:rPr>
            <w:b w:val="1"/>
            <w:bCs w:val="1"/>
            <w:vertAlign w:val="baseline"/>
            <w:rtl w:val="0"/>
          </w:rPr>
          <w:t xml:space="preserve">13</w:t>
        </w:r>
      </w:hyperlink>
      <w:hyperlink r:id="rId268">
        <w:r w:rsidDel="00000000" w:rsidR="00000000" w:rsidRPr="00000000">
          <w:rPr>
            <w:vertAlign w:val="baseline"/>
            <w:rtl w:val="0"/>
          </w:rPr>
          <w:t xml:space="preserve">(3), 1–23 (2017) [doi:10.4996/fireecology.130300123].</w:t>
        </w:r>
      </w:hyperlink>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69">
        <w:r w:rsidDel="00000000" w:rsidR="00000000" w:rsidRPr="00000000">
          <w:rPr>
            <w:vertAlign w:val="baseline"/>
            <w:rtl w:val="0"/>
          </w:rPr>
          <w:t xml:space="preserve">58.</w:t>
          <w:tab/>
          <w:t xml:space="preserve">B. P. Oswald and L. F. Neuenschwander, “Microsite characteristics and safe site description for western larch germination and initial seedling establishment,” U.S. Dept. of Agriculture, Forest Service, Intermountain Research Station (1995).</w:t>
        </w:r>
      </w:hyperlink>
      <w:r w:rsidDel="00000000" w:rsidR="00000000" w:rsidRPr="00000000">
        <w:rPr>
          <w:rtl w:val="0"/>
        </w:rPr>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0">
        <w:r w:rsidDel="00000000" w:rsidR="00000000" w:rsidRPr="00000000">
          <w:rPr>
            <w:vertAlign w:val="baseline"/>
            <w:rtl w:val="0"/>
          </w:rPr>
          <w:t xml:space="preserve">59.</w:t>
          <w:tab/>
          <w:t xml:space="preserve">A. M. Sparks et al., “An experimental assessment of the impact of drought and fire on western larch injury, mortality and recovery,” Int. J. Wildland Fire </w:t>
        </w:r>
      </w:hyperlink>
      <w:hyperlink r:id="rId271">
        <w:r w:rsidDel="00000000" w:rsidR="00000000" w:rsidRPr="00000000">
          <w:rPr>
            <w:b w:val="1"/>
            <w:bCs w:val="1"/>
            <w:vertAlign w:val="baseline"/>
            <w:rtl w:val="0"/>
          </w:rPr>
          <w:t xml:space="preserve">27</w:t>
        </w:r>
      </w:hyperlink>
      <w:hyperlink r:id="rId272">
        <w:r w:rsidDel="00000000" w:rsidR="00000000" w:rsidRPr="00000000">
          <w:rPr>
            <w:vertAlign w:val="baseline"/>
            <w:rtl w:val="0"/>
          </w:rPr>
          <w:t xml:space="preserve">(7), 490 (2018) [doi:10.1071/WF18044].</w:t>
        </w:r>
      </w:hyperlink>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3">
        <w:r w:rsidDel="00000000" w:rsidR="00000000" w:rsidRPr="00000000">
          <w:rPr>
            <w:vertAlign w:val="baseline"/>
            <w:rtl w:val="0"/>
          </w:rPr>
          <w:t xml:space="preserve">60.</w:t>
          <w:tab/>
          <w:t xml:space="preserve">K. S. Hadley, “The Role of Disturbance, Topography, and Forest Structure in the Development of a Montane Forest Landscape,” Bull. Torrey Bot. Club </w:t>
        </w:r>
      </w:hyperlink>
      <w:hyperlink r:id="rId274">
        <w:r w:rsidDel="00000000" w:rsidR="00000000" w:rsidRPr="00000000">
          <w:rPr>
            <w:b w:val="1"/>
            <w:bCs w:val="1"/>
            <w:vertAlign w:val="baseline"/>
            <w:rtl w:val="0"/>
          </w:rPr>
          <w:t xml:space="preserve">121</w:t>
        </w:r>
      </w:hyperlink>
      <w:hyperlink r:id="rId275">
        <w:r w:rsidDel="00000000" w:rsidR="00000000" w:rsidRPr="00000000">
          <w:rPr>
            <w:vertAlign w:val="baseline"/>
            <w:rtl w:val="0"/>
          </w:rPr>
          <w:t xml:space="preserve">(1), 47–61, Torrey Botanical Society (1994) [doi:10.2307/2996883].</w:t>
        </w:r>
      </w:hyperlink>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6">
        <w:r w:rsidDel="00000000" w:rsidR="00000000" w:rsidRPr="00000000">
          <w:rPr>
            <w:vertAlign w:val="baseline"/>
            <w:rtl w:val="0"/>
          </w:rPr>
          <w:t xml:space="preserve">61.</w:t>
          <w:tab/>
          <w:t xml:space="preserve">D. C. Donato et al., “Conifer regeneration in stand-replacement portions of a large mixed-severity wildfire in the Klamath-Siskiyou Mountains,” Can. J. For. Res. 394 823-838 </w:t>
        </w:r>
      </w:hyperlink>
      <w:hyperlink r:id="rId277">
        <w:r w:rsidDel="00000000" w:rsidR="00000000" w:rsidRPr="00000000">
          <w:rPr>
            <w:b w:val="1"/>
            <w:bCs w:val="1"/>
            <w:vertAlign w:val="baseline"/>
            <w:rtl w:val="0"/>
          </w:rPr>
          <w:t xml:space="preserve">39</w:t>
        </w:r>
      </w:hyperlink>
      <w:hyperlink r:id="rId278">
        <w:r w:rsidDel="00000000" w:rsidR="00000000" w:rsidRPr="00000000">
          <w:rPr>
            <w:vertAlign w:val="baseline"/>
            <w:rtl w:val="0"/>
          </w:rPr>
          <w:t xml:space="preserve">(4), 823–838 (2009) [doi:10.1139/X09-016].</w:t>
        </w:r>
      </w:hyperlink>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79">
        <w:r w:rsidDel="00000000" w:rsidR="00000000" w:rsidRPr="00000000">
          <w:rPr>
            <w:vertAlign w:val="baseline"/>
            <w:rtl w:val="0"/>
          </w:rPr>
          <w:t xml:space="preserve">62.</w:t>
          <w:tab/>
          <w:t xml:space="preserve">H. Tonbul, T. Kavzoglu, and S. Kaya, “Assessment of Fire Severity and Post-Fire Regeneration Based on Topographical Features Using Multitemporal Landsat Imagery: a Case Study in Mersin, Turkey,” ISPRS - Int. Arch. Photogramm. Remote Sens. Spat. Inf. Sci. </w:t>
        </w:r>
      </w:hyperlink>
      <w:hyperlink r:id="rId280">
        <w:r w:rsidDel="00000000" w:rsidR="00000000" w:rsidRPr="00000000">
          <w:rPr>
            <w:b w:val="1"/>
            <w:bCs w:val="1"/>
            <w:vertAlign w:val="baseline"/>
            <w:rtl w:val="0"/>
          </w:rPr>
          <w:t xml:space="preserve">41B8</w:t>
        </w:r>
      </w:hyperlink>
      <w:hyperlink r:id="rId281">
        <w:r w:rsidDel="00000000" w:rsidR="00000000" w:rsidRPr="00000000">
          <w:rPr>
            <w:vertAlign w:val="baseline"/>
            <w:rtl w:val="0"/>
          </w:rPr>
          <w:t xml:space="preserve">, 763–769 (2016) [doi:10.5194/isprs-archives-XLI-B8-763-2016].</w:t>
        </w:r>
      </w:hyperlink>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2">
        <w:r w:rsidDel="00000000" w:rsidR="00000000" w:rsidRPr="00000000">
          <w:rPr>
            <w:vertAlign w:val="baseline"/>
            <w:rtl w:val="0"/>
          </w:rPr>
          <w:t xml:space="preserve">63.</w:t>
          <w:tab/>
          <w:t xml:space="preserve">S. Z. Dobrowski et al., “Forest structure and species traits mediate projected recruitment declines in western US tree species,” Glob. Ecol. Biogeogr. </w:t>
        </w:r>
      </w:hyperlink>
      <w:hyperlink r:id="rId283">
        <w:r w:rsidDel="00000000" w:rsidR="00000000" w:rsidRPr="00000000">
          <w:rPr>
            <w:b w:val="1"/>
            <w:bCs w:val="1"/>
            <w:vertAlign w:val="baseline"/>
            <w:rtl w:val="0"/>
          </w:rPr>
          <w:t xml:space="preserve">24</w:t>
        </w:r>
      </w:hyperlink>
      <w:hyperlink r:id="rId284">
        <w:r w:rsidDel="00000000" w:rsidR="00000000" w:rsidRPr="00000000">
          <w:rPr>
            <w:vertAlign w:val="baseline"/>
            <w:rtl w:val="0"/>
          </w:rPr>
          <w:t xml:space="preserve">(8), 917–927 (2015) [doi:10.1111/geb.12302].</w:t>
        </w:r>
      </w:hyperlink>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5">
        <w:r w:rsidDel="00000000" w:rsidR="00000000" w:rsidRPr="00000000">
          <w:rPr>
            <w:vertAlign w:val="baseline"/>
            <w:rtl w:val="0"/>
          </w:rPr>
          <w:t xml:space="preserve">64.</w:t>
          <w:tab/>
          <w:t xml:space="preserve">L. S. Rowe, “Concepts of fire effects on plant individuals and species In Wein RW, &amp; MacLean DA (Eds.), The role of fire in northern circumpolar ecosystems (pp. 135–151),” New York, NY: John Wiley &amp; Sons.[Google Scholar] (1983).</w:t>
        </w:r>
      </w:hyperlink>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6">
        <w:r w:rsidDel="00000000" w:rsidR="00000000" w:rsidRPr="00000000">
          <w:rPr>
            <w:vertAlign w:val="baseline"/>
            <w:rtl w:val="0"/>
          </w:rPr>
          <w:t xml:space="preserve">65.</w:t>
          <w:tab/>
          <w:t xml:space="preserve">J. Agee, “The Landscape Ecology of Western Forest Fire Regimes,” Northwest Sci. </w:t>
        </w:r>
      </w:hyperlink>
      <w:hyperlink r:id="rId287">
        <w:r w:rsidDel="00000000" w:rsidR="00000000" w:rsidRPr="00000000">
          <w:rPr>
            <w:b w:val="1"/>
            <w:bCs w:val="1"/>
            <w:vertAlign w:val="baseline"/>
            <w:rtl w:val="0"/>
          </w:rPr>
          <w:t xml:space="preserve">72</w:t>
        </w:r>
      </w:hyperlink>
      <w:hyperlink r:id="rId288">
        <w:r w:rsidDel="00000000" w:rsidR="00000000" w:rsidRPr="00000000">
          <w:rPr>
            <w:vertAlign w:val="baseline"/>
            <w:rtl w:val="0"/>
          </w:rPr>
          <w:t xml:space="preserve">, 24–34 (1998).</w:t>
        </w:r>
      </w:hyperlink>
      <w:r w:rsidDel="00000000" w:rsidR="00000000" w:rsidRPr="00000000">
        <w:rPr>
          <w:rtl w:val="0"/>
        </w:rPr>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89">
        <w:r w:rsidDel="00000000" w:rsidR="00000000" w:rsidRPr="00000000">
          <w:rPr>
            <w:vertAlign w:val="baseline"/>
            <w:rtl w:val="0"/>
          </w:rPr>
          <w:t xml:space="preserve">66.</w:t>
          <w:tab/>
          <w:t xml:space="preserve">A. S. Mathys et al., “Diverging distribution of seedlings and mature trees reflects recent climate change in British Columbia,” Ecol. Model. </w:t>
        </w:r>
      </w:hyperlink>
      <w:hyperlink r:id="rId290">
        <w:r w:rsidDel="00000000" w:rsidR="00000000" w:rsidRPr="00000000">
          <w:rPr>
            <w:b w:val="1"/>
            <w:bCs w:val="1"/>
            <w:vertAlign w:val="baseline"/>
            <w:rtl w:val="0"/>
          </w:rPr>
          <w:t xml:space="preserve">384</w:t>
        </w:r>
      </w:hyperlink>
      <w:hyperlink r:id="rId291">
        <w:r w:rsidDel="00000000" w:rsidR="00000000" w:rsidRPr="00000000">
          <w:rPr>
            <w:vertAlign w:val="baseline"/>
            <w:rtl w:val="0"/>
          </w:rPr>
          <w:t xml:space="preserve">, 145–153 (2018) [doi:10.1016/j.ecolmodel.2018.06.008].</w:t>
        </w:r>
      </w:hyperlink>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2">
        <w:r w:rsidDel="00000000" w:rsidR="00000000" w:rsidRPr="00000000">
          <w:rPr>
            <w:vertAlign w:val="baseline"/>
            <w:rtl w:val="0"/>
          </w:rPr>
          <w:t xml:space="preserve">67.</w:t>
          <w:tab/>
          <w:t xml:space="preserve">D. Kolotelo, “Anatomy and Morphology of Conifer Tree Seed Forest Nursery Technical Series 1.1,” BC Minist. For. Surrey BC Can. </w:t>
        </w:r>
      </w:hyperlink>
      <w:hyperlink r:id="rId293">
        <w:r w:rsidDel="00000000" w:rsidR="00000000" w:rsidRPr="00000000">
          <w:rPr>
            <w:b w:val="1"/>
            <w:bCs w:val="1"/>
            <w:vertAlign w:val="baseline"/>
            <w:rtl w:val="0"/>
          </w:rPr>
          <w:t xml:space="preserve">60</w:t>
        </w:r>
      </w:hyperlink>
      <w:hyperlink r:id="rId294">
        <w:r w:rsidDel="00000000" w:rsidR="00000000" w:rsidRPr="00000000">
          <w:rPr>
            <w:vertAlign w:val="baseline"/>
            <w:rtl w:val="0"/>
          </w:rPr>
          <w:t xml:space="preserve"> (1997).</w:t>
        </w:r>
      </w:hyperlink>
      <w:r w:rsidDel="00000000" w:rsidR="00000000" w:rsidRPr="00000000">
        <w:rPr>
          <w:rtl w:val="0"/>
        </w:rPr>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5">
        <w:r w:rsidDel="00000000" w:rsidR="00000000" w:rsidRPr="00000000">
          <w:rPr>
            <w:vertAlign w:val="baseline"/>
            <w:rtl w:val="0"/>
          </w:rPr>
          <w:t xml:space="preserve">68.</w:t>
          <w:tab/>
          <w:t xml:space="preserve">T. T. Kozlowski, “Importance, development, and germination,” No Title (1972).</w:t>
        </w:r>
      </w:hyperlink>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6">
        <w:r w:rsidDel="00000000" w:rsidR="00000000" w:rsidRPr="00000000">
          <w:rPr>
            <w:vertAlign w:val="baseline"/>
            <w:rtl w:val="0"/>
          </w:rPr>
          <w:t xml:space="preserve">69.</w:t>
          <w:tab/>
          <w:t xml:space="preserve">H. Singh, “Embryology of gymnosperms,” Schweizerbart’sche Verlagsbuchhandlung (1978).</w:t>
        </w:r>
      </w:hyperlink>
      <w:r w:rsidDel="00000000" w:rsidR="00000000" w:rsidRPr="00000000">
        <w:rPr>
          <w:rtl w:val="0"/>
        </w:rPr>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7">
        <w:r w:rsidDel="00000000" w:rsidR="00000000" w:rsidRPr="00000000">
          <w:rPr>
            <w:vertAlign w:val="baseline"/>
            <w:rtl w:val="0"/>
          </w:rPr>
          <w:t xml:space="preserve">70.</w:t>
          <w:tab/>
          <w:t xml:space="preserve">G. S. Allen, J. N. Owens, and others, “The life history of Douglas Fir.,” Life Hist. Douglas Fir (1972).</w:t>
        </w:r>
      </w:hyperlink>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8">
        <w:r w:rsidDel="00000000" w:rsidR="00000000" w:rsidRPr="00000000">
          <w:rPr>
            <w:vertAlign w:val="baseline"/>
            <w:rtl w:val="0"/>
          </w:rPr>
          <w:t xml:space="preserve">71.</w:t>
          <w:tab/>
          <w:t xml:space="preserve">A. Talucci et al., “The influence of bark beetle outbreaks on burn severity for sub-boreal forests in British Columbia,” B53H-2479 (2019).</w:t>
        </w:r>
      </w:hyperlink>
      <w:r w:rsidDel="00000000" w:rsidR="00000000" w:rsidRPr="00000000">
        <w:rPr>
          <w:rtl w:val="0"/>
        </w:rPr>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299">
        <w:r w:rsidDel="00000000" w:rsidR="00000000" w:rsidRPr="00000000">
          <w:rPr>
            <w:vertAlign w:val="baseline"/>
            <w:rtl w:val="0"/>
          </w:rPr>
          <w:t xml:space="preserve">72.</w:t>
          <w:tab/>
          <w:t xml:space="preserve">B. MFLNRO, “Mt. Midgeley Wildfire - Post-Wildfire Risk Analysis - Preliminary Report,” Public Wildfire Assessment REport 15 N70624 (2015).</w:t>
        </w:r>
      </w:hyperlink>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0">
        <w:r w:rsidDel="00000000" w:rsidR="00000000" w:rsidRPr="00000000">
          <w:rPr>
            <w:vertAlign w:val="baseline"/>
            <w:rtl w:val="0"/>
          </w:rPr>
          <w:t xml:space="preserve">73.</w:t>
          <w:tab/>
          <w:t xml:space="preserve">K. Buston and L. Maclachlan, “Overview of forest health conditions in southern british columbia” (2018).</w:t>
        </w:r>
      </w:hyperlink>
      <w:r w:rsidDel="00000000" w:rsidR="00000000" w:rsidRPr="00000000">
        <w:rPr>
          <w:rtl w:val="0"/>
        </w:rPr>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1">
        <w:r w:rsidDel="00000000" w:rsidR="00000000" w:rsidRPr="00000000">
          <w:rPr>
            <w:vertAlign w:val="baseline"/>
            <w:rtl w:val="0"/>
          </w:rPr>
          <w:t xml:space="preserve">74.</w:t>
          <w:tab/>
          <w:t xml:space="preserve">J. Westfall, T. Ebata, and Bains, Babita, “Forest Health Strategy 2019-2020; Arrow &amp; Cascadia Timber Supply Areas,” Pest Management Report 15, Ministry of Forests, Lands, Natural Resource Operations  and Rural Development (2020).</w:t>
        </w:r>
      </w:hyperlink>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2">
        <w:r w:rsidDel="00000000" w:rsidR="00000000" w:rsidRPr="00000000">
          <w:rPr>
            <w:vertAlign w:val="baseline"/>
            <w:rtl w:val="0"/>
          </w:rPr>
          <w:t xml:space="preserve">75.</w:t>
          <w:tab/>
          <w:t xml:space="preserve">D. MacKillop, </w:t>
        </w:r>
      </w:hyperlink>
      <w:hyperlink r:id="rId303">
        <w:r w:rsidDel="00000000" w:rsidR="00000000" w:rsidRPr="00000000">
          <w:rPr>
            <w:i w:val="1"/>
            <w:iCs w:val="1"/>
            <w:vertAlign w:val="baseline"/>
            <w:rtl w:val="0"/>
          </w:rPr>
          <w:t xml:space="preserve">A field guide to ecosystem classification and identification for Southeast British Columbia: the East Kootenay</w:t>
        </w:r>
      </w:hyperlink>
      <w:hyperlink r:id="rId304">
        <w:r w:rsidDel="00000000" w:rsidR="00000000" w:rsidRPr="00000000">
          <w:rPr>
            <w:vertAlign w:val="baseline"/>
            <w:rtl w:val="0"/>
          </w:rPr>
          <w:t xml:space="preserve">, British Columbia, Victoria, B.C. (2018).</w:t>
        </w:r>
      </w:hyperlink>
      <w:r w:rsidDel="00000000" w:rsidR="00000000" w:rsidRPr="00000000">
        <w:rPr>
          <w:rtl w:val="0"/>
        </w:rPr>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5">
        <w:r w:rsidDel="00000000" w:rsidR="00000000" w:rsidRPr="00000000">
          <w:rPr>
            <w:vertAlign w:val="baseline"/>
            <w:rtl w:val="0"/>
          </w:rPr>
          <w:t xml:space="preserve">76.</w:t>
          <w:tab/>
          <w:t xml:space="preserve">G. J. Barton, E. H. Moran, and C. Berenbrock, “Surveying Cross Sections of the Kootenai River Between Libby Dam, Montana, and Kootenay Lake, British Columbia, Canada,” USGS Numbered Series 2004–1045, U.S. Geological Survey, Reston, VA, p. 42 (2004) [doi:10.3133/ofr20041045].</w:t>
        </w:r>
      </w:hyperlink>
      <w:r w:rsidDel="00000000" w:rsidR="00000000" w:rsidRPr="00000000">
        <w:rPr>
          <w:rtl w:val="0"/>
        </w:rPr>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6">
        <w:r w:rsidDel="00000000" w:rsidR="00000000" w:rsidRPr="00000000">
          <w:rPr>
            <w:vertAlign w:val="baseline"/>
            <w:rtl w:val="0"/>
          </w:rPr>
          <w:t xml:space="preserve">77.</w:t>
          <w:tab/>
          <w:t xml:space="preserve">J. D. Cochrane, “Characteristics of historical forest fires in complex mixed-conifer forests of southeastern British Columbia,” University of British Columbia (2007) [doi:10.14288/1.0100776].</w:t>
        </w:r>
      </w:hyperlink>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7">
        <w:r w:rsidDel="00000000" w:rsidR="00000000" w:rsidRPr="00000000">
          <w:rPr>
            <w:vertAlign w:val="baseline"/>
            <w:rtl w:val="0"/>
          </w:rPr>
          <w:t xml:space="preserve">78.</w:t>
          <w:tab/>
          <w:t xml:space="preserve">Natural Resources Canada, “High Resolution Digital Elevation Model (HRDEM),” Geospatial (2017).</w:t>
        </w:r>
      </w:hyperlink>
      <w:r w:rsidDel="00000000" w:rsidR="00000000" w:rsidRPr="00000000">
        <w:rPr>
          <w:rtl w:val="0"/>
        </w:rPr>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08">
        <w:r w:rsidDel="00000000" w:rsidR="00000000" w:rsidRPr="00000000">
          <w:rPr>
            <w:vertAlign w:val="baseline"/>
            <w:rtl w:val="0"/>
          </w:rPr>
          <w:t xml:space="preserve">79.</w:t>
          <w:tab/>
          <w:t xml:space="preserve">L. Wang and H. Liu, “An efficient method for identifying and filling surface depressions in digital elevation models for hydrologic analysis and modelling,” Int. J. Geogr. Inf. Sci. </w:t>
        </w:r>
      </w:hyperlink>
      <w:hyperlink r:id="rId309">
        <w:r w:rsidDel="00000000" w:rsidR="00000000" w:rsidRPr="00000000">
          <w:rPr>
            <w:b w:val="1"/>
            <w:bCs w:val="1"/>
            <w:vertAlign w:val="baseline"/>
            <w:rtl w:val="0"/>
          </w:rPr>
          <w:t xml:space="preserve">20</w:t>
        </w:r>
      </w:hyperlink>
      <w:hyperlink r:id="rId310">
        <w:r w:rsidDel="00000000" w:rsidR="00000000" w:rsidRPr="00000000">
          <w:rPr>
            <w:vertAlign w:val="baseline"/>
            <w:rtl w:val="0"/>
          </w:rPr>
          <w:t xml:space="preserve">(2), 193–213, Taylor &amp; Francis (2006).</w:t>
        </w:r>
      </w:hyperlink>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1">
        <w:r w:rsidDel="00000000" w:rsidR="00000000" w:rsidRPr="00000000">
          <w:rPr>
            <w:vertAlign w:val="baseline"/>
            <w:rtl w:val="0"/>
          </w:rPr>
          <w:t xml:space="preserve">80.</w:t>
          <w:tab/>
          <w:t xml:space="preserve">T. W. Beers and C. I. Miller, </w:t>
        </w:r>
      </w:hyperlink>
      <w:hyperlink r:id="rId312">
        <w:r w:rsidDel="00000000" w:rsidR="00000000" w:rsidRPr="00000000">
          <w:rPr>
            <w:i w:val="1"/>
            <w:iCs w:val="1"/>
            <w:vertAlign w:val="baseline"/>
            <w:rtl w:val="0"/>
          </w:rPr>
          <w:t xml:space="preserve">Manual of forest mensuration</w:t>
        </w:r>
      </w:hyperlink>
      <w:hyperlink r:id="rId313">
        <w:r w:rsidDel="00000000" w:rsidR="00000000" w:rsidRPr="00000000">
          <w:rPr>
            <w:vertAlign w:val="baseline"/>
            <w:rtl w:val="0"/>
          </w:rPr>
          <w:t xml:space="preserve">, T &amp; C Enterprises (1973).</w:t>
        </w:r>
      </w:hyperlink>
      <w:r w:rsidDel="00000000" w:rsidR="00000000" w:rsidRPr="00000000">
        <w:rPr>
          <w:rtl w:val="0"/>
        </w:rPr>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4">
        <w:r w:rsidDel="00000000" w:rsidR="00000000" w:rsidRPr="00000000">
          <w:rPr>
            <w:vertAlign w:val="baseline"/>
            <w:rtl w:val="0"/>
          </w:rPr>
          <w:t xml:space="preserve">81.</w:t>
          <w:tab/>
          <w:t xml:space="preserve">A. J. Parker, “The topographic relative moisture index: an approach to soil-moisture assessment in mountain terrain,” Phys. Geogr. </w:t>
        </w:r>
      </w:hyperlink>
      <w:hyperlink r:id="rId315">
        <w:r w:rsidDel="00000000" w:rsidR="00000000" w:rsidRPr="00000000">
          <w:rPr>
            <w:b w:val="1"/>
            <w:bCs w:val="1"/>
            <w:vertAlign w:val="baseline"/>
            <w:rtl w:val="0"/>
          </w:rPr>
          <w:t xml:space="preserve">3</w:t>
        </w:r>
      </w:hyperlink>
      <w:hyperlink r:id="rId316">
        <w:r w:rsidDel="00000000" w:rsidR="00000000" w:rsidRPr="00000000">
          <w:rPr>
            <w:vertAlign w:val="baseline"/>
            <w:rtl w:val="0"/>
          </w:rPr>
          <w:t xml:space="preserve">(2), 160–168, Taylor &amp; Francis (1982).</w:t>
        </w:r>
      </w:hyperlink>
      <w:r w:rsidDel="00000000" w:rsidR="00000000" w:rsidRPr="00000000">
        <w:rPr>
          <w:rtl w:val="0"/>
        </w:rPr>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7">
        <w:r w:rsidDel="00000000" w:rsidR="00000000" w:rsidRPr="00000000">
          <w:rPr>
            <w:vertAlign w:val="baseline"/>
            <w:rtl w:val="0"/>
          </w:rPr>
          <w:t xml:space="preserve">82.</w:t>
          <w:tab/>
          <w:t xml:space="preserve">“Global Wind Atlas,” Global Wind Atlas.</w:t>
        </w:r>
      </w:hyperlink>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8">
        <w:r w:rsidDel="00000000" w:rsidR="00000000" w:rsidRPr="00000000">
          <w:rPr>
            <w:vertAlign w:val="baseline"/>
            <w:rtl w:val="0"/>
          </w:rPr>
          <w:t xml:space="preserve">83.</w:t>
          <w:tab/>
          <w:t xml:space="preserve">C. Daly and K. Bryant, “The PRISM Climate and Weather System – An Introduction,” 5.</w:t>
        </w:r>
      </w:hyperlink>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19">
        <w:r w:rsidDel="00000000" w:rsidR="00000000" w:rsidRPr="00000000">
          <w:rPr>
            <w:vertAlign w:val="baseline"/>
            <w:rtl w:val="0"/>
          </w:rPr>
          <w:t xml:space="preserve">84.</w:t>
          <w:tab/>
          <w:t xml:space="preserve">A. Beaudoin et al., “Tracking forest attributes across Canada between 2001 and 2011 using a k nearest neighbors mapping approach applied to MODIS imagery,” Can. J. For. Res. </w:t>
        </w:r>
      </w:hyperlink>
      <w:hyperlink r:id="rId320">
        <w:r w:rsidDel="00000000" w:rsidR="00000000" w:rsidRPr="00000000">
          <w:rPr>
            <w:b w:val="1"/>
            <w:bCs w:val="1"/>
            <w:vertAlign w:val="baseline"/>
            <w:rtl w:val="0"/>
          </w:rPr>
          <w:t xml:space="preserve">48</w:t>
        </w:r>
      </w:hyperlink>
      <w:hyperlink r:id="rId321">
        <w:r w:rsidDel="00000000" w:rsidR="00000000" w:rsidRPr="00000000">
          <w:rPr>
            <w:vertAlign w:val="baseline"/>
            <w:rtl w:val="0"/>
          </w:rPr>
          <w:t xml:space="preserve">(1), 85–93, NRC Research Press (2018) [doi:10.1139/cjfr-2017-0184].</w:t>
        </w:r>
      </w:hyperlink>
      <w:r w:rsidDel="00000000" w:rsidR="00000000" w:rsidRPr="00000000">
        <w:rPr>
          <w:rtl w:val="0"/>
        </w:rPr>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2">
        <w:r w:rsidDel="00000000" w:rsidR="00000000" w:rsidRPr="00000000">
          <w:rPr>
            <w:vertAlign w:val="baseline"/>
            <w:rtl w:val="0"/>
          </w:rPr>
          <w:t xml:space="preserve">85.</w:t>
          <w:tab/>
          <w:t xml:space="preserve">T. Wiegand and K. A. Moloney, </w:t>
        </w:r>
      </w:hyperlink>
      <w:hyperlink r:id="rId323">
        <w:r w:rsidDel="00000000" w:rsidR="00000000" w:rsidRPr="00000000">
          <w:rPr>
            <w:i w:val="1"/>
            <w:iCs w:val="1"/>
            <w:vertAlign w:val="baseline"/>
            <w:rtl w:val="0"/>
          </w:rPr>
          <w:t xml:space="preserve">Handbook of spatial point-pattern analysis in ecology</w:t>
        </w:r>
      </w:hyperlink>
      <w:hyperlink r:id="rId324">
        <w:r w:rsidDel="00000000" w:rsidR="00000000" w:rsidRPr="00000000">
          <w:rPr>
            <w:vertAlign w:val="baseline"/>
            <w:rtl w:val="0"/>
          </w:rPr>
          <w:t xml:space="preserve">, CRC press (2013).</w:t>
        </w:r>
      </w:hyperlink>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5">
        <w:r w:rsidDel="00000000" w:rsidR="00000000" w:rsidRPr="00000000">
          <w:rPr>
            <w:vertAlign w:val="baseline"/>
            <w:rtl w:val="0"/>
          </w:rPr>
          <w:t xml:space="preserve">86.</w:t>
          <w:tab/>
          <w:t xml:space="preserve">C. D. Mobley, “Polarized reflectance and transmittance properties of windblown sea surfaces,” Appl. Opt. </w:t>
        </w:r>
      </w:hyperlink>
      <w:hyperlink r:id="rId326">
        <w:r w:rsidDel="00000000" w:rsidR="00000000" w:rsidRPr="00000000">
          <w:rPr>
            <w:b w:val="1"/>
            <w:bCs w:val="1"/>
            <w:vertAlign w:val="baseline"/>
            <w:rtl w:val="0"/>
          </w:rPr>
          <w:t xml:space="preserve">54</w:t>
        </w:r>
      </w:hyperlink>
      <w:hyperlink r:id="rId327">
        <w:r w:rsidDel="00000000" w:rsidR="00000000" w:rsidRPr="00000000">
          <w:rPr>
            <w:vertAlign w:val="baseline"/>
            <w:rtl w:val="0"/>
          </w:rPr>
          <w:t xml:space="preserve">(15), 4828–4849, Optica Publishing Group (2015) [doi:10.1364/AO.54.004828].</w:t>
        </w:r>
      </w:hyperlink>
      <w:r w:rsidDel="00000000" w:rsidR="00000000" w:rsidRPr="00000000">
        <w:rPr>
          <w:rtl w:val="0"/>
        </w:rPr>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28">
        <w:r w:rsidDel="00000000" w:rsidR="00000000" w:rsidRPr="00000000">
          <w:rPr>
            <w:vertAlign w:val="baseline"/>
            <w:rtl w:val="0"/>
          </w:rPr>
          <w:t xml:space="preserve">87.</w:t>
          <w:tab/>
          <w:t xml:space="preserve">J. Martin et al., “Automatic Sun Glint Removal of Multispectral High-Resolution Worldview-2 Imagery for Retrieving Coastal Shallow Water Parameters,” 1, Remote Sens. </w:t>
        </w:r>
      </w:hyperlink>
      <w:hyperlink r:id="rId329">
        <w:r w:rsidDel="00000000" w:rsidR="00000000" w:rsidRPr="00000000">
          <w:rPr>
            <w:b w:val="1"/>
            <w:bCs w:val="1"/>
            <w:vertAlign w:val="baseline"/>
            <w:rtl w:val="0"/>
          </w:rPr>
          <w:t xml:space="preserve">8</w:t>
        </w:r>
      </w:hyperlink>
      <w:hyperlink r:id="rId330">
        <w:r w:rsidDel="00000000" w:rsidR="00000000" w:rsidRPr="00000000">
          <w:rPr>
            <w:vertAlign w:val="baseline"/>
            <w:rtl w:val="0"/>
          </w:rPr>
          <w:t xml:space="preserve">(1), 37, Multidisciplinary Digital Publishing Institute (2016) [doi:10.3390/rs8010037].</w:t>
        </w:r>
      </w:hyperlink>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1">
        <w:r w:rsidDel="00000000" w:rsidR="00000000" w:rsidRPr="00000000">
          <w:rPr>
            <w:vertAlign w:val="baseline"/>
            <w:rtl w:val="0"/>
          </w:rPr>
          <w:t xml:space="preserve">88.</w:t>
          <w:tab/>
          <w:t xml:space="preserve">L. Schepers et al., “Burned Area Detection and Burn Severity Assessment of a Heathland Fire in Belgium Using Airborne Imaging Spectroscopy (APEX),” 3, Remote Sens. </w:t>
        </w:r>
      </w:hyperlink>
      <w:hyperlink r:id="rId332">
        <w:r w:rsidDel="00000000" w:rsidR="00000000" w:rsidRPr="00000000">
          <w:rPr>
            <w:b w:val="1"/>
            <w:bCs w:val="1"/>
            <w:vertAlign w:val="baseline"/>
            <w:rtl w:val="0"/>
          </w:rPr>
          <w:t xml:space="preserve">6</w:t>
        </w:r>
      </w:hyperlink>
      <w:hyperlink r:id="rId333">
        <w:r w:rsidDel="00000000" w:rsidR="00000000" w:rsidRPr="00000000">
          <w:rPr>
            <w:vertAlign w:val="baseline"/>
            <w:rtl w:val="0"/>
          </w:rPr>
          <w:t xml:space="preserve">(3), 1803–1826, Multidisciplinary Digital Publishing Institute (2014) [doi:10.3390/rs6031803].</w:t>
        </w:r>
      </w:hyperlink>
      <w:r w:rsidDel="00000000" w:rsidR="00000000" w:rsidRPr="00000000">
        <w:rPr>
          <w:rtl w:val="0"/>
        </w:rPr>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4">
        <w:r w:rsidDel="00000000" w:rsidR="00000000" w:rsidRPr="00000000">
          <w:rPr>
            <w:vertAlign w:val="baseline"/>
            <w:rtl w:val="0"/>
          </w:rPr>
          <w:t xml:space="preserve">89.</w:t>
          <w:tab/>
          <w:t xml:space="preserve">G. Hope et al., “Post-wildfire Natural Hazards Risk Analysis in British Columbia,” Prov. B.C (2016).</w:t>
        </w:r>
      </w:hyperlink>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5">
        <w:r w:rsidDel="00000000" w:rsidR="00000000" w:rsidRPr="00000000">
          <w:rPr>
            <w:vertAlign w:val="baseline"/>
            <w:rtl w:val="0"/>
          </w:rPr>
          <w:t xml:space="preserve">90.</w:t>
          <w:tab/>
          <w:t xml:space="preserve">C. Key and N. Benson, “Landscape assessment: remote sensing of severity, the normalized burn ratio and ground measure of severity, the composite burn index,” FIREMON Fire Eff. Monit. Inventory Syst. Ogden Utah USDA For. Serv. Rocky Mt. Res Stn. (2005).</w:t>
        </w:r>
      </w:hyperlink>
      <w:r w:rsidDel="00000000" w:rsidR="00000000" w:rsidRPr="00000000">
        <w:rPr>
          <w:rtl w:val="0"/>
        </w:rPr>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6">
        <w:r w:rsidDel="00000000" w:rsidR="00000000" w:rsidRPr="00000000">
          <w:rPr>
            <w:vertAlign w:val="baseline"/>
            <w:rtl w:val="0"/>
          </w:rPr>
          <w:t xml:space="preserve">91.</w:t>
          <w:tab/>
          <w:t xml:space="preserve">L. Collins et al., “The utility of Random Forests for wildfire severity mapping,” Remote Sens. Environ. </w:t>
        </w:r>
      </w:hyperlink>
      <w:hyperlink r:id="rId337">
        <w:r w:rsidDel="00000000" w:rsidR="00000000" w:rsidRPr="00000000">
          <w:rPr>
            <w:b w:val="1"/>
            <w:bCs w:val="1"/>
            <w:vertAlign w:val="baseline"/>
            <w:rtl w:val="0"/>
          </w:rPr>
          <w:t xml:space="preserve">216</w:t>
        </w:r>
      </w:hyperlink>
      <w:hyperlink r:id="rId338">
        <w:r w:rsidDel="00000000" w:rsidR="00000000" w:rsidRPr="00000000">
          <w:rPr>
            <w:vertAlign w:val="baseline"/>
            <w:rtl w:val="0"/>
          </w:rPr>
          <w:t xml:space="preserve">, 374–384 (2018) [doi:10.1016/j.rse.2018.07.005].</w:t>
        </w:r>
      </w:hyperlink>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39">
        <w:r w:rsidDel="00000000" w:rsidR="00000000" w:rsidRPr="00000000">
          <w:rPr>
            <w:vertAlign w:val="baseline"/>
            <w:rtl w:val="0"/>
          </w:rPr>
          <w:t xml:space="preserve">92.</w:t>
          <w:tab/>
          <w:t xml:space="preserve">L. B. Lentile et al., “Remote sensing techniques to assess active fire characteristics and post-fire effects,” Int. J. Wildland Fire </w:t>
        </w:r>
      </w:hyperlink>
      <w:hyperlink r:id="rId340">
        <w:r w:rsidDel="00000000" w:rsidR="00000000" w:rsidRPr="00000000">
          <w:rPr>
            <w:b w:val="1"/>
            <w:bCs w:val="1"/>
            <w:vertAlign w:val="baseline"/>
            <w:rtl w:val="0"/>
          </w:rPr>
          <w:t xml:space="preserve">15</w:t>
        </w:r>
      </w:hyperlink>
      <w:hyperlink r:id="rId341">
        <w:r w:rsidDel="00000000" w:rsidR="00000000" w:rsidRPr="00000000">
          <w:rPr>
            <w:vertAlign w:val="baseline"/>
            <w:rtl w:val="0"/>
          </w:rPr>
          <w:t xml:space="preserve">(3), 319 (2006) [doi:10.1071/WF05097].</w:t>
        </w:r>
      </w:hyperlink>
      <w:r w:rsidDel="00000000" w:rsidR="00000000" w:rsidRPr="00000000">
        <w:rPr>
          <w:rtl w:val="0"/>
        </w:rPr>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2">
        <w:r w:rsidDel="00000000" w:rsidR="00000000" w:rsidRPr="00000000">
          <w:rPr>
            <w:vertAlign w:val="baseline"/>
            <w:rtl w:val="0"/>
          </w:rPr>
          <w:t xml:space="preserve">93.</w:t>
          <w:tab/>
          <w:t xml:space="preserve">S. Trigg and S. Flasse, “An evaluation of different bi-spectral spaces for discriminating burned shrub-savannah,” Int. J. Remote Sens. </w:t>
        </w:r>
      </w:hyperlink>
      <w:hyperlink r:id="rId343">
        <w:r w:rsidDel="00000000" w:rsidR="00000000" w:rsidRPr="00000000">
          <w:rPr>
            <w:b w:val="1"/>
            <w:bCs w:val="1"/>
            <w:vertAlign w:val="baseline"/>
            <w:rtl w:val="0"/>
          </w:rPr>
          <w:t xml:space="preserve">22</w:t>
        </w:r>
      </w:hyperlink>
      <w:hyperlink r:id="rId344">
        <w:r w:rsidDel="00000000" w:rsidR="00000000" w:rsidRPr="00000000">
          <w:rPr>
            <w:vertAlign w:val="baseline"/>
            <w:rtl w:val="0"/>
          </w:rPr>
          <w:t xml:space="preserve">(13), 2641–2647, Taylor &amp; Francis (2001) [doi:10.1080/01431160110053185].</w:t>
        </w:r>
      </w:hyperlink>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5">
        <w:r w:rsidDel="00000000" w:rsidR="00000000" w:rsidRPr="00000000">
          <w:rPr>
            <w:vertAlign w:val="baseline"/>
            <w:rtl w:val="0"/>
          </w:rPr>
          <w:t xml:space="preserve">94.</w:t>
          <w:tab/>
          <w:t xml:space="preserve">F. Filipponi, “BAIS2: Burned Area Index for Sentinel-2,” 7, Proceedings </w:t>
        </w:r>
      </w:hyperlink>
      <w:hyperlink r:id="rId346">
        <w:r w:rsidDel="00000000" w:rsidR="00000000" w:rsidRPr="00000000">
          <w:rPr>
            <w:b w:val="1"/>
            <w:bCs w:val="1"/>
            <w:vertAlign w:val="baseline"/>
            <w:rtl w:val="0"/>
          </w:rPr>
          <w:t xml:space="preserve">2</w:t>
        </w:r>
      </w:hyperlink>
      <w:hyperlink r:id="rId347">
        <w:r w:rsidDel="00000000" w:rsidR="00000000" w:rsidRPr="00000000">
          <w:rPr>
            <w:vertAlign w:val="baseline"/>
            <w:rtl w:val="0"/>
          </w:rPr>
          <w:t xml:space="preserve">(7), 364, Multidisciplinary Digital Publishing Institute (2018) [doi:10.3390/ecrs-2-05177].</w:t>
        </w:r>
      </w:hyperlink>
      <w:r w:rsidDel="00000000" w:rsidR="00000000" w:rsidRPr="00000000">
        <w:rPr>
          <w:rtl w:val="0"/>
        </w:rPr>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48">
        <w:r w:rsidDel="00000000" w:rsidR="00000000" w:rsidRPr="00000000">
          <w:rPr>
            <w:vertAlign w:val="baseline"/>
            <w:rtl w:val="0"/>
          </w:rPr>
          <w:t xml:space="preserve">95.</w:t>
          <w:tab/>
          <w:t xml:space="preserve">B. N. Tran et al., “Evaluation of Spectral Indices for Assessing Fire Severity in Australian Temperate Forests,” 11, Remote Sens. </w:t>
        </w:r>
      </w:hyperlink>
      <w:hyperlink r:id="rId349">
        <w:r w:rsidDel="00000000" w:rsidR="00000000" w:rsidRPr="00000000">
          <w:rPr>
            <w:b w:val="1"/>
            <w:bCs w:val="1"/>
            <w:vertAlign w:val="baseline"/>
            <w:rtl w:val="0"/>
          </w:rPr>
          <w:t xml:space="preserve">10</w:t>
        </w:r>
      </w:hyperlink>
      <w:hyperlink r:id="rId350">
        <w:r w:rsidDel="00000000" w:rsidR="00000000" w:rsidRPr="00000000">
          <w:rPr>
            <w:vertAlign w:val="baseline"/>
            <w:rtl w:val="0"/>
          </w:rPr>
          <w:t xml:space="preserve">(11), 1680, Multidisciplinary Digital Publishing Institute (2018) [doi:10.3390/rs10111680].</w:t>
        </w:r>
      </w:hyperlink>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1">
        <w:r w:rsidDel="00000000" w:rsidR="00000000" w:rsidRPr="00000000">
          <w:rPr>
            <w:vertAlign w:val="baseline"/>
            <w:rtl w:val="0"/>
          </w:rPr>
          <w:t xml:space="preserve">96.</w:t>
          <w:tab/>
          <w:t xml:space="preserve">A. Smith et al., “Production of Landsat ETM+ reference imagery of burned areas within Southern African savannahs: comparison of methods and application to MODIS,” Int. J. Remote Sens. </w:t>
        </w:r>
      </w:hyperlink>
      <w:hyperlink r:id="rId352">
        <w:r w:rsidDel="00000000" w:rsidR="00000000" w:rsidRPr="00000000">
          <w:rPr>
            <w:b w:val="1"/>
            <w:bCs w:val="1"/>
            <w:vertAlign w:val="baseline"/>
            <w:rtl w:val="0"/>
          </w:rPr>
          <w:t xml:space="preserve">28</w:t>
        </w:r>
      </w:hyperlink>
      <w:hyperlink r:id="rId353">
        <w:r w:rsidDel="00000000" w:rsidR="00000000" w:rsidRPr="00000000">
          <w:rPr>
            <w:vertAlign w:val="baseline"/>
            <w:rtl w:val="0"/>
          </w:rPr>
          <w:t xml:space="preserve">(12), 2753–2775, Taylor &amp; Francis (2007).</w:t>
        </w:r>
      </w:hyperlink>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4">
        <w:r w:rsidDel="00000000" w:rsidR="00000000" w:rsidRPr="00000000">
          <w:rPr>
            <w:vertAlign w:val="baseline"/>
            <w:rtl w:val="0"/>
          </w:rPr>
          <w:t xml:space="preserve">97.</w:t>
          <w:tab/>
          <w:t xml:space="preserve">Z. A. Holden et al., “Evaluation of novel thermally enhanced spectral indices for mapping fire perimeters and comparisons with fire atlas data,” Int. J. Remote Sens. Vol 26 No 21 4801-­4808 (2005) [doi:10.1080/01431160500239008].</w:t>
        </w:r>
      </w:hyperlink>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5">
        <w:r w:rsidDel="00000000" w:rsidR="00000000" w:rsidRPr="00000000">
          <w:rPr>
            <w:vertAlign w:val="baseline"/>
            <w:rtl w:val="0"/>
          </w:rPr>
          <w:t xml:space="preserve">98.</w:t>
          <w:tab/>
          <w:t xml:space="preserve">S. Jin and S. A. Sader, “Comparison of time series tasseled cap wetness and the normalized difference moisture index in detecting forest disturbances,” Remote Sens. Environ. </w:t>
        </w:r>
      </w:hyperlink>
      <w:hyperlink r:id="rId356">
        <w:r w:rsidDel="00000000" w:rsidR="00000000" w:rsidRPr="00000000">
          <w:rPr>
            <w:b w:val="1"/>
            <w:bCs w:val="1"/>
            <w:vertAlign w:val="baseline"/>
            <w:rtl w:val="0"/>
          </w:rPr>
          <w:t xml:space="preserve">94</w:t>
        </w:r>
      </w:hyperlink>
      <w:hyperlink r:id="rId357">
        <w:r w:rsidDel="00000000" w:rsidR="00000000" w:rsidRPr="00000000">
          <w:rPr>
            <w:vertAlign w:val="baseline"/>
            <w:rtl w:val="0"/>
          </w:rPr>
          <w:t xml:space="preserve">(3), 364–372, Elsevier (2005).</w:t>
        </w:r>
      </w:hyperlink>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58">
        <w:r w:rsidDel="00000000" w:rsidR="00000000" w:rsidRPr="00000000">
          <w:rPr>
            <w:vertAlign w:val="baseline"/>
            <w:rtl w:val="0"/>
          </w:rPr>
          <w:t xml:space="preserve">99.</w:t>
          <w:tab/>
          <w:t xml:space="preserve">B. D. Woodward, P. H. Evangelista, and A. G. Vorster, “Mapping progression and severity of a Southern Colorado spruce beetle outbreak using calibrated image composites,” Forests </w:t>
        </w:r>
      </w:hyperlink>
      <w:hyperlink r:id="rId359">
        <w:r w:rsidDel="00000000" w:rsidR="00000000" w:rsidRPr="00000000">
          <w:rPr>
            <w:b w:val="1"/>
            <w:bCs w:val="1"/>
            <w:vertAlign w:val="baseline"/>
            <w:rtl w:val="0"/>
          </w:rPr>
          <w:t xml:space="preserve">9</w:t>
        </w:r>
      </w:hyperlink>
      <w:hyperlink r:id="rId360">
        <w:r w:rsidDel="00000000" w:rsidR="00000000" w:rsidRPr="00000000">
          <w:rPr>
            <w:vertAlign w:val="baseline"/>
            <w:rtl w:val="0"/>
          </w:rPr>
          <w:t xml:space="preserve">(6), 336, MDPI (2018).</w:t>
        </w:r>
      </w:hyperlink>
      <w:r w:rsidDel="00000000" w:rsidR="00000000" w:rsidRPr="00000000">
        <w:rPr>
          <w:rtl w:val="0"/>
        </w:rPr>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1">
        <w:r w:rsidDel="00000000" w:rsidR="00000000" w:rsidRPr="00000000">
          <w:rPr>
            <w:vertAlign w:val="baseline"/>
            <w:rtl w:val="0"/>
          </w:rPr>
          <w:t xml:space="preserve">100.</w:t>
          <w:tab/>
          <w:t xml:space="preserve">J. A. Walter and R. V. Platt, “Multi-temporal analysis reveals that predictors of mountain pine beetle infestation change during outbreak cycles,” For. Ecol. Manag. </w:t>
        </w:r>
      </w:hyperlink>
      <w:hyperlink r:id="rId362">
        <w:r w:rsidDel="00000000" w:rsidR="00000000" w:rsidRPr="00000000">
          <w:rPr>
            <w:b w:val="1"/>
            <w:bCs w:val="1"/>
            <w:vertAlign w:val="baseline"/>
            <w:rtl w:val="0"/>
          </w:rPr>
          <w:t xml:space="preserve">302</w:t>
        </w:r>
      </w:hyperlink>
      <w:hyperlink r:id="rId363">
        <w:r w:rsidDel="00000000" w:rsidR="00000000" w:rsidRPr="00000000">
          <w:rPr>
            <w:vertAlign w:val="baseline"/>
            <w:rtl w:val="0"/>
          </w:rPr>
          <w:t xml:space="preserve">, 308–318, Elsevier (2013).</w:t>
        </w:r>
      </w:hyperlink>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4">
        <w:r w:rsidDel="00000000" w:rsidR="00000000" w:rsidRPr="00000000">
          <w:rPr>
            <w:vertAlign w:val="baseline"/>
            <w:rtl w:val="0"/>
          </w:rPr>
          <w:t xml:space="preserve">101.</w:t>
          <w:tab/>
          <w:t xml:space="preserve">A. R. Carlson et al., “Evidence of compounded disturbance effects on vegetation recovery following high-severity wildfire and spruce beetle outbreak,” PLOS ONE </w:t>
        </w:r>
      </w:hyperlink>
      <w:hyperlink r:id="rId365">
        <w:r w:rsidDel="00000000" w:rsidR="00000000" w:rsidRPr="00000000">
          <w:rPr>
            <w:b w:val="1"/>
            <w:bCs w:val="1"/>
            <w:vertAlign w:val="baseline"/>
            <w:rtl w:val="0"/>
          </w:rPr>
          <w:t xml:space="preserve">12</w:t>
        </w:r>
      </w:hyperlink>
      <w:hyperlink r:id="rId366">
        <w:r w:rsidDel="00000000" w:rsidR="00000000" w:rsidRPr="00000000">
          <w:rPr>
            <w:vertAlign w:val="baseline"/>
            <w:rtl w:val="0"/>
          </w:rPr>
          <w:t xml:space="preserve">(8), e0181778, Public Library of Science (2017) [doi:10.1371/journal.pone.0181778].</w:t>
        </w:r>
      </w:hyperlink>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67">
        <w:r w:rsidDel="00000000" w:rsidR="00000000" w:rsidRPr="00000000">
          <w:rPr>
            <w:vertAlign w:val="baseline"/>
            <w:rtl w:val="0"/>
          </w:rPr>
          <w:t xml:space="preserve">102.</w:t>
          <w:tab/>
          <w:t xml:space="preserve">S. K. Hagle, </w:t>
        </w:r>
      </w:hyperlink>
      <w:hyperlink r:id="rId368">
        <w:r w:rsidDel="00000000" w:rsidR="00000000" w:rsidRPr="00000000">
          <w:rPr>
            <w:i w:val="1"/>
            <w:iCs w:val="1"/>
            <w:vertAlign w:val="baseline"/>
            <w:rtl w:val="0"/>
          </w:rPr>
          <w:t xml:space="preserve">Field guide to diseases and insect pests of northern and central Rocky Mountain conifers</w:t>
        </w:r>
      </w:hyperlink>
      <w:hyperlink r:id="rId369">
        <w:r w:rsidDel="00000000" w:rsidR="00000000" w:rsidRPr="00000000">
          <w:rPr>
            <w:vertAlign w:val="baseline"/>
            <w:rtl w:val="0"/>
          </w:rPr>
          <w:t xml:space="preserve">, US Department of Agriculture, Forest Service, State and Private Forestry … (2003).</w:t>
        </w:r>
      </w:hyperlink>
      <w:r w:rsidDel="00000000" w:rsidR="00000000" w:rsidRPr="00000000">
        <w:rPr>
          <w:rtl w:val="0"/>
        </w:rPr>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0">
        <w:r w:rsidDel="00000000" w:rsidR="00000000" w:rsidRPr="00000000">
          <w:rPr>
            <w:vertAlign w:val="baseline"/>
            <w:rtl w:val="0"/>
          </w:rPr>
          <w:t xml:space="preserve">103.</w:t>
          <w:tab/>
          <w:t xml:space="preserve">G. D. Amman, “Mountain pine beetle--identification, biology, causes of outbreaks, and entomological research needs,” BC-X - Can. For. Serv. Pac. For. Res. Cent. (1982).</w:t>
        </w:r>
      </w:hyperlink>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1">
        <w:r w:rsidDel="00000000" w:rsidR="00000000" w:rsidRPr="00000000">
          <w:rPr>
            <w:vertAlign w:val="baseline"/>
            <w:rtl w:val="0"/>
          </w:rPr>
          <w:t xml:space="preserve">104.</w:t>
          <w:tab/>
          <w:t xml:space="preserve">B. Gao, “NDWI—A normalized difference water index for remote sensing of vegetation liquid water from space,” Remote Sens. Environ. </w:t>
        </w:r>
      </w:hyperlink>
      <w:hyperlink r:id="rId372">
        <w:r w:rsidDel="00000000" w:rsidR="00000000" w:rsidRPr="00000000">
          <w:rPr>
            <w:b w:val="1"/>
            <w:bCs w:val="1"/>
            <w:vertAlign w:val="baseline"/>
            <w:rtl w:val="0"/>
          </w:rPr>
          <w:t xml:space="preserve">58</w:t>
        </w:r>
      </w:hyperlink>
      <w:hyperlink r:id="rId373">
        <w:r w:rsidDel="00000000" w:rsidR="00000000" w:rsidRPr="00000000">
          <w:rPr>
            <w:vertAlign w:val="baseline"/>
            <w:rtl w:val="0"/>
          </w:rPr>
          <w:t xml:space="preserve">(3), 257–266 (1996) [doi:10.1016/S0034-4257(96)00067-3].</w:t>
        </w:r>
      </w:hyperlink>
      <w:r w:rsidDel="00000000" w:rsidR="00000000" w:rsidRPr="00000000">
        <w:rPr>
          <w:rtl w:val="0"/>
        </w:rPr>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4">
        <w:r w:rsidDel="00000000" w:rsidR="00000000" w:rsidRPr="00000000">
          <w:rPr>
            <w:vertAlign w:val="baseline"/>
            <w:rtl w:val="0"/>
          </w:rPr>
          <w:t xml:space="preserve">105.</w:t>
          <w:tab/>
          <w:t xml:space="preserve">M. Hansen et al., “Forest structure classification in the North Columbia mountains using the Landsat TM Tasseled Cap wetness component,” Can. J. Remote Sens. </w:t>
        </w:r>
      </w:hyperlink>
      <w:hyperlink r:id="rId375">
        <w:r w:rsidDel="00000000" w:rsidR="00000000" w:rsidRPr="00000000">
          <w:rPr>
            <w:b w:val="1"/>
            <w:bCs w:val="1"/>
            <w:vertAlign w:val="baseline"/>
            <w:rtl w:val="0"/>
          </w:rPr>
          <w:t xml:space="preserve">27</w:t>
        </w:r>
      </w:hyperlink>
      <w:hyperlink r:id="rId376">
        <w:r w:rsidDel="00000000" w:rsidR="00000000" w:rsidRPr="00000000">
          <w:rPr>
            <w:vertAlign w:val="baseline"/>
            <w:rtl w:val="0"/>
          </w:rPr>
          <w:t xml:space="preserve">(1), 20–32, Taylor &amp; Francis (2001).</w:t>
        </w:r>
      </w:hyperlink>
      <w:r w:rsidDel="00000000" w:rsidR="00000000" w:rsidRPr="00000000">
        <w:rPr>
          <w:rtl w:val="0"/>
        </w:rPr>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77">
        <w:r w:rsidDel="00000000" w:rsidR="00000000" w:rsidRPr="00000000">
          <w:rPr>
            <w:vertAlign w:val="baseline"/>
            <w:rtl w:val="0"/>
          </w:rPr>
          <w:t xml:space="preserve">106.</w:t>
          <w:tab/>
          <w:t xml:space="preserve">W. B. Cohen et al., “An efficient and accurate method for mapping forest clearcuts in the Pacific Northwest using Landsat imagery,” Photogramm. Eng. Remote Sens. </w:t>
        </w:r>
      </w:hyperlink>
      <w:hyperlink r:id="rId378">
        <w:r w:rsidDel="00000000" w:rsidR="00000000" w:rsidRPr="00000000">
          <w:rPr>
            <w:b w:val="1"/>
            <w:bCs w:val="1"/>
            <w:vertAlign w:val="baseline"/>
            <w:rtl w:val="0"/>
          </w:rPr>
          <w:t xml:space="preserve">64</w:t>
        </w:r>
      </w:hyperlink>
      <w:hyperlink r:id="rId379">
        <w:r w:rsidDel="00000000" w:rsidR="00000000" w:rsidRPr="00000000">
          <w:rPr>
            <w:vertAlign w:val="baseline"/>
            <w:rtl w:val="0"/>
          </w:rPr>
          <w:t xml:space="preserve">(4), 293–299, [Falls Church, Va.] American Society of Photogrammetry. (1998).</w:t>
        </w:r>
      </w:hyperlink>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0">
        <w:r w:rsidDel="00000000" w:rsidR="00000000" w:rsidRPr="00000000">
          <w:rPr>
            <w:vertAlign w:val="baseline"/>
            <w:rtl w:val="0"/>
          </w:rPr>
          <w:t xml:space="preserve">107.</w:t>
          <w:tab/>
          <w:t xml:space="preserve">S. E. Franklin, </w:t>
        </w:r>
      </w:hyperlink>
      <w:hyperlink r:id="rId381">
        <w:r w:rsidDel="00000000" w:rsidR="00000000" w:rsidRPr="00000000">
          <w:rPr>
            <w:i w:val="1"/>
            <w:iCs w:val="1"/>
            <w:vertAlign w:val="baseline"/>
            <w:rtl w:val="0"/>
          </w:rPr>
          <w:t xml:space="preserve">Remote sensing for sustainable forest management</w:t>
        </w:r>
      </w:hyperlink>
      <w:hyperlink r:id="rId382">
        <w:r w:rsidDel="00000000" w:rsidR="00000000" w:rsidRPr="00000000">
          <w:rPr>
            <w:vertAlign w:val="baseline"/>
            <w:rtl w:val="0"/>
          </w:rPr>
          <w:t xml:space="preserve">, CRC press (2001).</w:t>
        </w:r>
      </w:hyperlink>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3">
        <w:r w:rsidDel="00000000" w:rsidR="00000000" w:rsidRPr="00000000">
          <w:rPr>
            <w:vertAlign w:val="baseline"/>
            <w:rtl w:val="0"/>
          </w:rPr>
          <w:t xml:space="preserve">108.</w:t>
          <w:tab/>
          <w:t xml:space="preserve">S. E. Franklin et al., “Change detection and landscape structure mapping using remote sensing,” For. Chron. </w:t>
        </w:r>
      </w:hyperlink>
      <w:hyperlink r:id="rId384">
        <w:r w:rsidDel="00000000" w:rsidR="00000000" w:rsidRPr="00000000">
          <w:rPr>
            <w:b w:val="1"/>
            <w:bCs w:val="1"/>
            <w:vertAlign w:val="baseline"/>
            <w:rtl w:val="0"/>
          </w:rPr>
          <w:t xml:space="preserve">78</w:t>
        </w:r>
      </w:hyperlink>
      <w:hyperlink r:id="rId385">
        <w:r w:rsidDel="00000000" w:rsidR="00000000" w:rsidRPr="00000000">
          <w:rPr>
            <w:vertAlign w:val="baseline"/>
            <w:rtl w:val="0"/>
          </w:rPr>
          <w:t xml:space="preserve">(5), 618–625, NRC Research Press Ottawa, Canada (2002).</w:t>
        </w:r>
      </w:hyperlink>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6">
        <w:r w:rsidDel="00000000" w:rsidR="00000000" w:rsidRPr="00000000">
          <w:rPr>
            <w:vertAlign w:val="baseline"/>
            <w:rtl w:val="0"/>
          </w:rPr>
          <w:t xml:space="preserve">109.</w:t>
          <w:tab/>
          <w:t xml:space="preserve">J. B. Collins and C. E. Woodcock, “An assessment of several linear change detection techniques for mapping forest mortality using multitemporal Landsat TM data,” Remote Sens. Environ. </w:t>
        </w:r>
      </w:hyperlink>
      <w:hyperlink r:id="rId387">
        <w:r w:rsidDel="00000000" w:rsidR="00000000" w:rsidRPr="00000000">
          <w:rPr>
            <w:b w:val="1"/>
            <w:bCs w:val="1"/>
            <w:vertAlign w:val="baseline"/>
            <w:rtl w:val="0"/>
          </w:rPr>
          <w:t xml:space="preserve">56</w:t>
        </w:r>
      </w:hyperlink>
      <w:hyperlink r:id="rId388">
        <w:r w:rsidDel="00000000" w:rsidR="00000000" w:rsidRPr="00000000">
          <w:rPr>
            <w:vertAlign w:val="baseline"/>
            <w:rtl w:val="0"/>
          </w:rPr>
          <w:t xml:space="preserve">(1), 66–77, Elsevier (1996).</w:t>
        </w:r>
      </w:hyperlink>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89">
        <w:r w:rsidDel="00000000" w:rsidR="00000000" w:rsidRPr="00000000">
          <w:rPr>
            <w:vertAlign w:val="baseline"/>
            <w:rtl w:val="0"/>
          </w:rPr>
          <w:t xml:space="preserve">110.</w:t>
          <w:tab/>
          <w:t xml:space="preserve">A. Klippel, F. Hardisty, and R. Li, “Interpreting spatial patterns: An inquiry into formal and cognitive aspects of Tobler’s first law of geography,” Ann. Assoc. Am. Geogr. </w:t>
        </w:r>
      </w:hyperlink>
      <w:hyperlink r:id="rId390">
        <w:r w:rsidDel="00000000" w:rsidR="00000000" w:rsidRPr="00000000">
          <w:rPr>
            <w:b w:val="1"/>
            <w:bCs w:val="1"/>
            <w:vertAlign w:val="baseline"/>
            <w:rtl w:val="0"/>
          </w:rPr>
          <w:t xml:space="preserve">101</w:t>
        </w:r>
      </w:hyperlink>
      <w:hyperlink r:id="rId391">
        <w:r w:rsidDel="00000000" w:rsidR="00000000" w:rsidRPr="00000000">
          <w:rPr>
            <w:vertAlign w:val="baseline"/>
            <w:rtl w:val="0"/>
          </w:rPr>
          <w:t xml:space="preserve">(5), 1011–1031, Taylor &amp; Francis (2011).</w:t>
        </w:r>
      </w:hyperlink>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2">
        <w:r w:rsidDel="00000000" w:rsidR="00000000" w:rsidRPr="00000000">
          <w:rPr>
            <w:vertAlign w:val="baseline"/>
            <w:rtl w:val="0"/>
          </w:rPr>
          <w:t xml:space="preserve">111.</w:t>
          <w:tab/>
          <w:t xml:space="preserve">R. Tapia-McClung, “Detecting hot spots of mountain pine beetle infestations in the forests of British Columbia: An approach using local spatial autocorrelation” (2006).</w:t>
        </w:r>
      </w:hyperlink>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3">
        <w:r w:rsidDel="00000000" w:rsidR="00000000" w:rsidRPr="00000000">
          <w:rPr>
            <w:vertAlign w:val="baseline"/>
            <w:rtl w:val="0"/>
          </w:rPr>
          <w:t xml:space="preserve">112.</w:t>
          <w:tab/>
          <w:t xml:space="preserve">M. Agovino et al., “Spatial analysis of wildfire incidence in the USA: The role of climatic spillovers,” Environ. Dev. Sustain. </w:t>
        </w:r>
      </w:hyperlink>
      <w:hyperlink r:id="rId394">
        <w:r w:rsidDel="00000000" w:rsidR="00000000" w:rsidRPr="00000000">
          <w:rPr>
            <w:b w:val="1"/>
            <w:bCs w:val="1"/>
            <w:vertAlign w:val="baseline"/>
            <w:rtl w:val="0"/>
          </w:rPr>
          <w:t xml:space="preserve">23</w:t>
        </w:r>
      </w:hyperlink>
      <w:hyperlink r:id="rId395">
        <w:r w:rsidDel="00000000" w:rsidR="00000000" w:rsidRPr="00000000">
          <w:rPr>
            <w:vertAlign w:val="baseline"/>
            <w:rtl w:val="0"/>
          </w:rPr>
          <w:t xml:space="preserve">(4), 6084–6105, Springer (2021).</w:t>
        </w:r>
      </w:hyperlink>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6">
        <w:r w:rsidDel="00000000" w:rsidR="00000000" w:rsidRPr="00000000">
          <w:rPr>
            <w:vertAlign w:val="baseline"/>
            <w:rtl w:val="0"/>
          </w:rPr>
          <w:t xml:space="preserve">113.</w:t>
          <w:tab/>
          <w:t xml:space="preserve">A. Baddeley, E. Rubak, and R. Turner, </w:t>
        </w:r>
      </w:hyperlink>
      <w:hyperlink r:id="rId397">
        <w:r w:rsidDel="00000000" w:rsidR="00000000" w:rsidRPr="00000000">
          <w:rPr>
            <w:i w:val="1"/>
            <w:iCs w:val="1"/>
            <w:vertAlign w:val="baseline"/>
            <w:rtl w:val="0"/>
          </w:rPr>
          <w:t xml:space="preserve">Spatial Point Patterns: Methodology and Applications with R</w:t>
        </w:r>
      </w:hyperlink>
      <w:hyperlink r:id="rId398">
        <w:r w:rsidDel="00000000" w:rsidR="00000000" w:rsidRPr="00000000">
          <w:rPr>
            <w:vertAlign w:val="baseline"/>
            <w:rtl w:val="0"/>
          </w:rPr>
          <w:t xml:space="preserve">, 1st edition, Chapman and Hall/CRC, Boca Raton ; London ; New York (2015).</w:t>
        </w:r>
      </w:hyperlink>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399">
        <w:r w:rsidDel="00000000" w:rsidR="00000000" w:rsidRPr="00000000">
          <w:rPr>
            <w:vertAlign w:val="baseline"/>
            <w:rtl w:val="0"/>
          </w:rPr>
          <w:t xml:space="preserve">114.</w:t>
          <w:tab/>
          <w:t xml:space="preserve">J. Agee, “Fire Ecology of Pacific Northwest Forests,” Bark Beetles Fuels Fire Bibliogr. (1996).</w:t>
        </w:r>
      </w:hyperlink>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0">
        <w:r w:rsidDel="00000000" w:rsidR="00000000" w:rsidRPr="00000000">
          <w:rPr>
            <w:vertAlign w:val="baseline"/>
            <w:rtl w:val="0"/>
          </w:rPr>
          <w:t xml:space="preserve">115.</w:t>
          <w:tab/>
          <w:t xml:space="preserve">A. J. Larson and D. Churchill, “Tree spatial patterns in fire-frequent forests of western North America, including mechanisms of pattern formation and implications for designing fuel reduction and restoration treatments,” For. Ecol. Manag. </w:t>
        </w:r>
      </w:hyperlink>
      <w:hyperlink r:id="rId401">
        <w:r w:rsidDel="00000000" w:rsidR="00000000" w:rsidRPr="00000000">
          <w:rPr>
            <w:b w:val="1"/>
            <w:bCs w:val="1"/>
            <w:vertAlign w:val="baseline"/>
            <w:rtl w:val="0"/>
          </w:rPr>
          <w:t xml:space="preserve">267</w:t>
        </w:r>
      </w:hyperlink>
      <w:hyperlink r:id="rId402">
        <w:r w:rsidDel="00000000" w:rsidR="00000000" w:rsidRPr="00000000">
          <w:rPr>
            <w:vertAlign w:val="baseline"/>
            <w:rtl w:val="0"/>
          </w:rPr>
          <w:t xml:space="preserve">, 74–92 (2012) [doi:10.1016/j.foreco.2011.11.038].</w:t>
        </w:r>
      </w:hyperlink>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3">
        <w:r w:rsidDel="00000000" w:rsidR="00000000" w:rsidRPr="00000000">
          <w:rPr>
            <w:vertAlign w:val="baseline"/>
            <w:rtl w:val="0"/>
          </w:rPr>
          <w:t xml:space="preserve">116.</w:t>
          <w:tab/>
          <w:t xml:space="preserve">S. L. Malone et al., “Mixed-Severity Fire Fosters Heterogeneous Spatial Patterns of Conifer Regeneration in a Dry Conifer Forest,” 1, Forests </w:t>
        </w:r>
      </w:hyperlink>
      <w:hyperlink r:id="rId404">
        <w:r w:rsidDel="00000000" w:rsidR="00000000" w:rsidRPr="00000000">
          <w:rPr>
            <w:b w:val="1"/>
            <w:bCs w:val="1"/>
            <w:vertAlign w:val="baseline"/>
            <w:rtl w:val="0"/>
          </w:rPr>
          <w:t xml:space="preserve">9</w:t>
        </w:r>
      </w:hyperlink>
      <w:hyperlink r:id="rId405">
        <w:r w:rsidDel="00000000" w:rsidR="00000000" w:rsidRPr="00000000">
          <w:rPr>
            <w:vertAlign w:val="baseline"/>
            <w:rtl w:val="0"/>
          </w:rPr>
          <w:t xml:space="preserve">(1), 45, Multidisciplinary Digital Publishing Institute (2018) [doi:10.3390/f9010045].</w:t>
        </w:r>
      </w:hyperlink>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6">
        <w:r w:rsidDel="00000000" w:rsidR="00000000" w:rsidRPr="00000000">
          <w:rPr>
            <w:vertAlign w:val="baseline"/>
            <w:rtl w:val="0"/>
          </w:rPr>
          <w:t xml:space="preserve">117.</w:t>
          <w:tab/>
          <w:t xml:space="preserve">A. Baddeley et al., “On tests of spatial pattern based on simulation envelopes,” Ecol. Monogr. </w:t>
        </w:r>
      </w:hyperlink>
      <w:hyperlink r:id="rId407">
        <w:r w:rsidDel="00000000" w:rsidR="00000000" w:rsidRPr="00000000">
          <w:rPr>
            <w:b w:val="1"/>
            <w:bCs w:val="1"/>
            <w:vertAlign w:val="baseline"/>
            <w:rtl w:val="0"/>
          </w:rPr>
          <w:t xml:space="preserve">84</w:t>
        </w:r>
      </w:hyperlink>
      <w:hyperlink r:id="rId408">
        <w:r w:rsidDel="00000000" w:rsidR="00000000" w:rsidRPr="00000000">
          <w:rPr>
            <w:vertAlign w:val="baseline"/>
            <w:rtl w:val="0"/>
          </w:rPr>
          <w:t xml:space="preserve">(3), 477–489 (2014) [doi:10.1890/13-2042.1].</w:t>
        </w:r>
      </w:hyperlink>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09">
        <w:r w:rsidDel="00000000" w:rsidR="00000000" w:rsidRPr="00000000">
          <w:rPr>
            <w:vertAlign w:val="baseline"/>
            <w:rtl w:val="0"/>
          </w:rPr>
          <w:t xml:space="preserve">118.</w:t>
          <w:tab/>
          <w:t xml:space="preserve">I. Yamada and P. A. Rogerson, “An empirical comparison of edge effect correction methods applied to K-function analysis,” Geogr. Anal. </w:t>
        </w:r>
      </w:hyperlink>
      <w:hyperlink r:id="rId410">
        <w:r w:rsidDel="00000000" w:rsidR="00000000" w:rsidRPr="00000000">
          <w:rPr>
            <w:b w:val="1"/>
            <w:bCs w:val="1"/>
            <w:vertAlign w:val="baseline"/>
            <w:rtl w:val="0"/>
          </w:rPr>
          <w:t xml:space="preserve">35</w:t>
        </w:r>
      </w:hyperlink>
      <w:hyperlink r:id="rId411">
        <w:r w:rsidDel="00000000" w:rsidR="00000000" w:rsidRPr="00000000">
          <w:rPr>
            <w:vertAlign w:val="baseline"/>
            <w:rtl w:val="0"/>
          </w:rPr>
          <w:t xml:space="preserve">(2), 97–109, Wiley Online Library (2003).</w:t>
        </w:r>
      </w:hyperlink>
      <w:r w:rsidDel="00000000" w:rsidR="00000000" w:rsidRPr="00000000">
        <w:rPr>
          <w:rtl w:val="0"/>
        </w:rPr>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2">
        <w:r w:rsidDel="00000000" w:rsidR="00000000" w:rsidRPr="00000000">
          <w:rPr>
            <w:vertAlign w:val="baseline"/>
            <w:rtl w:val="0"/>
          </w:rPr>
          <w:t xml:space="preserve">119.</w:t>
          <w:tab/>
          <w:t xml:space="preserve">E. Pielou, “The use of plant-to-neighbour distances for the detection of competition,” J. Ecol., 357–367, JSTOR (1962).</w:t>
        </w:r>
      </w:hyperlink>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3">
        <w:r w:rsidDel="00000000" w:rsidR="00000000" w:rsidRPr="00000000">
          <w:rPr>
            <w:vertAlign w:val="baseline"/>
            <w:rtl w:val="0"/>
          </w:rPr>
          <w:t xml:space="preserve">120.</w:t>
          <w:tab/>
          <w:t xml:space="preserve">B. Van Es, “Likelihood cross-validation bandwidth selection for nonparametric kernel density estimators,” J. Nonparametric Stat. </w:t>
        </w:r>
      </w:hyperlink>
      <w:hyperlink r:id="rId414">
        <w:r w:rsidDel="00000000" w:rsidR="00000000" w:rsidRPr="00000000">
          <w:rPr>
            <w:b w:val="1"/>
            <w:bCs w:val="1"/>
            <w:vertAlign w:val="baseline"/>
            <w:rtl w:val="0"/>
          </w:rPr>
          <w:t xml:space="preserve">1</w:t>
        </w:r>
      </w:hyperlink>
      <w:hyperlink r:id="rId415">
        <w:r w:rsidDel="00000000" w:rsidR="00000000" w:rsidRPr="00000000">
          <w:rPr>
            <w:vertAlign w:val="baseline"/>
            <w:rtl w:val="0"/>
          </w:rPr>
          <w:t xml:space="preserve">(1–2), 83–110, Taylor &amp; Francis (1991) [doi:10.1080/10485259108832513].</w:t>
        </w:r>
      </w:hyperlink>
      <w:r w:rsidDel="00000000" w:rsidR="00000000" w:rsidRPr="00000000">
        <w:rPr>
          <w:rtl w:val="0"/>
        </w:rPr>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6">
        <w:r w:rsidDel="00000000" w:rsidR="00000000" w:rsidRPr="00000000">
          <w:rPr>
            <w:vertAlign w:val="baseline"/>
            <w:rtl w:val="0"/>
          </w:rPr>
          <w:t xml:space="preserve">121.</w:t>
          <w:tab/>
          <w:t xml:space="preserve">V. Fonti and E. Belitser, “Feature selection using lasso,” VU Amst. Res. Pap. Bus. Anal. </w:t>
        </w:r>
      </w:hyperlink>
      <w:hyperlink r:id="rId417">
        <w:r w:rsidDel="00000000" w:rsidR="00000000" w:rsidRPr="00000000">
          <w:rPr>
            <w:b w:val="1"/>
            <w:bCs w:val="1"/>
            <w:vertAlign w:val="baseline"/>
            <w:rtl w:val="0"/>
          </w:rPr>
          <w:t xml:space="preserve">30</w:t>
        </w:r>
      </w:hyperlink>
      <w:hyperlink r:id="rId418">
        <w:r w:rsidDel="00000000" w:rsidR="00000000" w:rsidRPr="00000000">
          <w:rPr>
            <w:vertAlign w:val="baseline"/>
            <w:rtl w:val="0"/>
          </w:rPr>
          <w:t xml:space="preserve">, 1–25, Business Analytics Master Amsterdam, The Netherland (2017).</w:t>
        </w:r>
      </w:hyperlink>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19">
        <w:r w:rsidDel="00000000" w:rsidR="00000000" w:rsidRPr="00000000">
          <w:rPr>
            <w:vertAlign w:val="baseline"/>
            <w:rtl w:val="0"/>
          </w:rPr>
          <w:t xml:space="preserve">122.</w:t>
          <w:tab/>
          <w:t xml:space="preserve">I. W. Renner et al., “Point process models for presence-only analysis,” Methods Ecol. Evol. </w:t>
        </w:r>
      </w:hyperlink>
      <w:hyperlink r:id="rId420">
        <w:r w:rsidDel="00000000" w:rsidR="00000000" w:rsidRPr="00000000">
          <w:rPr>
            <w:b w:val="1"/>
            <w:bCs w:val="1"/>
            <w:vertAlign w:val="baseline"/>
            <w:rtl w:val="0"/>
          </w:rPr>
          <w:t xml:space="preserve">6</w:t>
        </w:r>
      </w:hyperlink>
      <w:hyperlink r:id="rId421">
        <w:r w:rsidDel="00000000" w:rsidR="00000000" w:rsidRPr="00000000">
          <w:rPr>
            <w:vertAlign w:val="baseline"/>
            <w:rtl w:val="0"/>
          </w:rPr>
          <w:t xml:space="preserve">(4), 366–379, Wiley Online Library (2015).</w:t>
        </w:r>
      </w:hyperlink>
      <w:r w:rsidDel="00000000" w:rsidR="00000000" w:rsidRPr="00000000">
        <w:rPr>
          <w:rtl w:val="0"/>
        </w:rPr>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2">
        <w:r w:rsidDel="00000000" w:rsidR="00000000" w:rsidRPr="00000000">
          <w:rPr>
            <w:vertAlign w:val="baseline"/>
            <w:rtl w:val="0"/>
          </w:rPr>
          <w:t xml:space="preserve">123.</w:t>
          <w:tab/>
          <w:t xml:space="preserve">J. B. Illian, S. H. Sørbye, and H. Rue, “A toolbox for fitting complex spatial point process models using integrated nested Laplace approximation (INLA)” (2012).</w:t>
        </w:r>
      </w:hyperlink>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3">
        <w:r w:rsidDel="00000000" w:rsidR="00000000" w:rsidRPr="00000000">
          <w:rPr>
            <w:vertAlign w:val="baseline"/>
            <w:rtl w:val="0"/>
          </w:rPr>
          <w:t xml:space="preserve">124.</w:t>
          <w:tab/>
          <w:t xml:space="preserve">R. P. McIntosh, “The background and some current problems of theoretical ecology,” Synthese </w:t>
        </w:r>
      </w:hyperlink>
      <w:hyperlink r:id="rId424">
        <w:r w:rsidDel="00000000" w:rsidR="00000000" w:rsidRPr="00000000">
          <w:rPr>
            <w:b w:val="1"/>
            <w:bCs w:val="1"/>
            <w:vertAlign w:val="baseline"/>
            <w:rtl w:val="0"/>
          </w:rPr>
          <w:t xml:space="preserve">43</w:t>
        </w:r>
      </w:hyperlink>
      <w:hyperlink r:id="rId425">
        <w:r w:rsidDel="00000000" w:rsidR="00000000" w:rsidRPr="00000000">
          <w:rPr>
            <w:vertAlign w:val="baseline"/>
            <w:rtl w:val="0"/>
          </w:rPr>
          <w:t xml:space="preserve">, 195–255, Springer (1980).</w:t>
        </w:r>
      </w:hyperlink>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6">
        <w:r w:rsidDel="00000000" w:rsidR="00000000" w:rsidRPr="00000000">
          <w:rPr>
            <w:vertAlign w:val="baseline"/>
            <w:rtl w:val="0"/>
          </w:rPr>
          <w:t xml:space="preserve">125.</w:t>
          <w:tab/>
          <w:t xml:space="preserve">S. T. A. Pickett and P. S. White, Eds., </w:t>
        </w:r>
      </w:hyperlink>
      <w:hyperlink r:id="rId427">
        <w:r w:rsidDel="00000000" w:rsidR="00000000" w:rsidRPr="00000000">
          <w:rPr>
            <w:i w:val="1"/>
            <w:iCs w:val="1"/>
            <w:vertAlign w:val="baseline"/>
            <w:rtl w:val="0"/>
          </w:rPr>
          <w:t xml:space="preserve">The Ecology of Natural Disturbance and Patch Dynamics</w:t>
        </w:r>
      </w:hyperlink>
      <w:hyperlink r:id="rId428">
        <w:r w:rsidDel="00000000" w:rsidR="00000000" w:rsidRPr="00000000">
          <w:rPr>
            <w:vertAlign w:val="baseline"/>
            <w:rtl w:val="0"/>
          </w:rPr>
          <w:t xml:space="preserve">, 1st edition, Academic Press, San Diego (1987).</w:t>
        </w:r>
      </w:hyperlink>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29">
        <w:r w:rsidDel="00000000" w:rsidR="00000000" w:rsidRPr="00000000">
          <w:rPr>
            <w:vertAlign w:val="baseline"/>
            <w:rtl w:val="0"/>
          </w:rPr>
          <w:t xml:space="preserve">126.</w:t>
          <w:tab/>
          <w:t xml:space="preserve">D. C. Glenn-Lewin, R. K. Peet, and T. T. Veblen, </w:t>
        </w:r>
      </w:hyperlink>
      <w:hyperlink r:id="rId430">
        <w:r w:rsidDel="00000000" w:rsidR="00000000" w:rsidRPr="00000000">
          <w:rPr>
            <w:i w:val="1"/>
            <w:iCs w:val="1"/>
            <w:vertAlign w:val="baseline"/>
            <w:rtl w:val="0"/>
          </w:rPr>
          <w:t xml:space="preserve">Plant Succession: Theory and prediction</w:t>
        </w:r>
      </w:hyperlink>
      <w:hyperlink r:id="rId431">
        <w:r w:rsidDel="00000000" w:rsidR="00000000" w:rsidRPr="00000000">
          <w:rPr>
            <w:vertAlign w:val="baseline"/>
            <w:rtl w:val="0"/>
          </w:rPr>
          <w:t xml:space="preserve">, Springer Science &amp; Business Media (1992).</w:t>
        </w:r>
      </w:hyperlink>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2">
        <w:r w:rsidDel="00000000" w:rsidR="00000000" w:rsidRPr="00000000">
          <w:rPr>
            <w:vertAlign w:val="baseline"/>
            <w:rtl w:val="0"/>
          </w:rPr>
          <w:t xml:space="preserve">127.</w:t>
          <w:tab/>
          <w:t xml:space="preserve">J. C. White et al., “Detection of red attack stage mountain pine beetle infestation with high spatial resolution satellite imagery,” Remote Sens. Environ. </w:t>
        </w:r>
      </w:hyperlink>
      <w:hyperlink r:id="rId433">
        <w:r w:rsidDel="00000000" w:rsidR="00000000" w:rsidRPr="00000000">
          <w:rPr>
            <w:b w:val="1"/>
            <w:bCs w:val="1"/>
            <w:vertAlign w:val="baseline"/>
            <w:rtl w:val="0"/>
          </w:rPr>
          <w:t xml:space="preserve">96</w:t>
        </w:r>
      </w:hyperlink>
      <w:hyperlink r:id="rId434">
        <w:r w:rsidDel="00000000" w:rsidR="00000000" w:rsidRPr="00000000">
          <w:rPr>
            <w:vertAlign w:val="baseline"/>
            <w:rtl w:val="0"/>
          </w:rPr>
          <w:t xml:space="preserve">(3–4), 340–351, Elsevier (2005).</w:t>
        </w:r>
      </w:hyperlink>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5">
        <w:r w:rsidDel="00000000" w:rsidR="00000000" w:rsidRPr="00000000">
          <w:rPr>
            <w:vertAlign w:val="baseline"/>
            <w:rtl w:val="0"/>
          </w:rPr>
          <w:t xml:space="preserve">128.</w:t>
          <w:tab/>
          <w:t xml:space="preserve">V. H. Dale et al., “Climate Change and Forest Disturbances: Climate change can affect forests by altering the frequency, intensity, duration, and timing of fire, drought, introduced species, insect and pathogen outbreaks, hurricanes, windstorms, ice storms, or landslides,” BioScience </w:t>
        </w:r>
      </w:hyperlink>
      <w:hyperlink r:id="rId436">
        <w:r w:rsidDel="00000000" w:rsidR="00000000" w:rsidRPr="00000000">
          <w:rPr>
            <w:b w:val="1"/>
            <w:bCs w:val="1"/>
            <w:vertAlign w:val="baseline"/>
            <w:rtl w:val="0"/>
          </w:rPr>
          <w:t xml:space="preserve">51</w:t>
        </w:r>
      </w:hyperlink>
      <w:hyperlink r:id="rId437">
        <w:r w:rsidDel="00000000" w:rsidR="00000000" w:rsidRPr="00000000">
          <w:rPr>
            <w:vertAlign w:val="baseline"/>
            <w:rtl w:val="0"/>
          </w:rPr>
          <w:t xml:space="preserve">(9), 723–734 (2001) [doi:10.1641/0006-3568(2001)051[0723:CCAFD]2.0.CO;2].</w:t>
        </w:r>
      </w:hyperlink>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38">
        <w:r w:rsidDel="00000000" w:rsidR="00000000" w:rsidRPr="00000000">
          <w:rPr>
            <w:vertAlign w:val="baseline"/>
            <w:rtl w:val="0"/>
          </w:rPr>
          <w:t xml:space="preserve">129.</w:t>
          <w:tab/>
          <w:t xml:space="preserve">R. T. Paine, M. J. Tegner, and E. A. Johnson, “Compounded Perturbations Yield Ecological Surprises,” Ecosystems </w:t>
        </w:r>
      </w:hyperlink>
      <w:hyperlink r:id="rId439">
        <w:r w:rsidDel="00000000" w:rsidR="00000000" w:rsidRPr="00000000">
          <w:rPr>
            <w:b w:val="1"/>
            <w:bCs w:val="1"/>
            <w:vertAlign w:val="baseline"/>
            <w:rtl w:val="0"/>
          </w:rPr>
          <w:t xml:space="preserve">1</w:t>
        </w:r>
      </w:hyperlink>
      <w:hyperlink r:id="rId440">
        <w:r w:rsidDel="00000000" w:rsidR="00000000" w:rsidRPr="00000000">
          <w:rPr>
            <w:vertAlign w:val="baseline"/>
            <w:rtl w:val="0"/>
          </w:rPr>
          <w:t xml:space="preserve">(6), 535–545 (1998) [doi:10.1007/s100219900049].</w:t>
        </w:r>
      </w:hyperlink>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1">
        <w:r w:rsidDel="00000000" w:rsidR="00000000" w:rsidRPr="00000000">
          <w:rPr>
            <w:vertAlign w:val="baseline"/>
            <w:rtl w:val="0"/>
          </w:rPr>
          <w:t xml:space="preserve">130.</w:t>
          <w:tab/>
          <w:t xml:space="preserve">D. Kulakowski et al., “Compounded disturbances in sub-alpine forests in western Colorado favour future dominance by quaking aspen (Populus tremuloides),” J. Veg. Sci. </w:t>
        </w:r>
      </w:hyperlink>
      <w:hyperlink r:id="rId442">
        <w:r w:rsidDel="00000000" w:rsidR="00000000" w:rsidRPr="00000000">
          <w:rPr>
            <w:b w:val="1"/>
            <w:bCs w:val="1"/>
            <w:vertAlign w:val="baseline"/>
            <w:rtl w:val="0"/>
          </w:rPr>
          <w:t xml:space="preserve">24</w:t>
        </w:r>
      </w:hyperlink>
      <w:hyperlink r:id="rId443">
        <w:r w:rsidDel="00000000" w:rsidR="00000000" w:rsidRPr="00000000">
          <w:rPr>
            <w:vertAlign w:val="baseline"/>
            <w:rtl w:val="0"/>
          </w:rPr>
          <w:t xml:space="preserve">(1), 168–176 (2013) [doi:10.1111/j.1654-1103.2012.01437.x].</w:t>
        </w:r>
      </w:hyperlink>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4">
        <w:r w:rsidDel="00000000" w:rsidR="00000000" w:rsidRPr="00000000">
          <w:rPr>
            <w:vertAlign w:val="baseline"/>
            <w:rtl w:val="0"/>
          </w:rPr>
          <w:t xml:space="preserve">131.</w:t>
          <w:tab/>
          <w:t xml:space="preserve">C. Bigler, D. Kulakowski, and T. T. Veblen, “Multiple disturbance interactions and drought influence fire severity in Rocky Mountain subalpine forests,” Ecology </w:t>
        </w:r>
      </w:hyperlink>
      <w:hyperlink r:id="rId445">
        <w:r w:rsidDel="00000000" w:rsidR="00000000" w:rsidRPr="00000000">
          <w:rPr>
            <w:b w:val="1"/>
            <w:bCs w:val="1"/>
            <w:vertAlign w:val="baseline"/>
            <w:rtl w:val="0"/>
          </w:rPr>
          <w:t xml:space="preserve">86</w:t>
        </w:r>
      </w:hyperlink>
      <w:hyperlink r:id="rId446">
        <w:r w:rsidDel="00000000" w:rsidR="00000000" w:rsidRPr="00000000">
          <w:rPr>
            <w:vertAlign w:val="baseline"/>
            <w:rtl w:val="0"/>
          </w:rPr>
          <w:t xml:space="preserve">(11), 3018–3029, Wiley Online Library (2005).</w:t>
        </w:r>
      </w:hyperlink>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47">
        <w:r w:rsidDel="00000000" w:rsidR="00000000" w:rsidRPr="00000000">
          <w:rPr>
            <w:vertAlign w:val="baseline"/>
            <w:rtl w:val="0"/>
          </w:rPr>
          <w:t xml:space="preserve">132.</w:t>
          <w:tab/>
          <w:t xml:space="preserve">C. E. Littlefield, “Topography and post-fire climatic conditions shape spatio-temporal patterns of conifer establishment and growth,” Fire Ecol. </w:t>
        </w:r>
      </w:hyperlink>
      <w:hyperlink r:id="rId448">
        <w:r w:rsidDel="00000000" w:rsidR="00000000" w:rsidRPr="00000000">
          <w:rPr>
            <w:b w:val="1"/>
            <w:bCs w:val="1"/>
            <w:vertAlign w:val="baseline"/>
            <w:rtl w:val="0"/>
          </w:rPr>
          <w:t xml:space="preserve">15</w:t>
        </w:r>
      </w:hyperlink>
      <w:hyperlink r:id="rId449">
        <w:r w:rsidDel="00000000" w:rsidR="00000000" w:rsidRPr="00000000">
          <w:rPr>
            <w:vertAlign w:val="baseline"/>
            <w:rtl w:val="0"/>
          </w:rPr>
          <w:t xml:space="preserve">(1), 34 (2019) [doi:10.1186/s42408-019-0047-7].</w:t>
        </w:r>
      </w:hyperlink>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4.00000000000006" w:right="0" w:hanging="504.00000000000006"/>
        <w:jc w:val="left"/>
        <w:rPr/>
      </w:pPr>
      <w:hyperlink r:id="rId450">
        <w:r w:rsidDel="00000000" w:rsidR="00000000" w:rsidRPr="00000000">
          <w:rPr>
            <w:vertAlign w:val="baseline"/>
            <w:rtl w:val="0"/>
          </w:rPr>
          <w:t xml:space="preserve">133.</w:t>
          <w:tab/>
          <w:t xml:space="preserve">J. Badger et al., “Wind-Climate Estimation Based on Mesoscale and Microscale Modeling: Statistical-Dynamical Downscaling for Wind Energy Applications,” J. Appl. Meteorol. Climatol. </w:t>
        </w:r>
      </w:hyperlink>
      <w:hyperlink r:id="rId451">
        <w:r w:rsidDel="00000000" w:rsidR="00000000" w:rsidRPr="00000000">
          <w:rPr>
            <w:b w:val="1"/>
            <w:bCs w:val="1"/>
            <w:vertAlign w:val="baseline"/>
            <w:rtl w:val="0"/>
          </w:rPr>
          <w:t xml:space="preserve">53</w:t>
        </w:r>
      </w:hyperlink>
      <w:hyperlink r:id="rId452">
        <w:r w:rsidDel="00000000" w:rsidR="00000000" w:rsidRPr="00000000">
          <w:rPr>
            <w:vertAlign w:val="baseline"/>
            <w:rtl w:val="0"/>
          </w:rPr>
          <w:t xml:space="preserve">(8), 1901–1919 (2014) [doi:10.1175/JAMC-D-13-0147.1].</w:t>
        </w:r>
      </w:hyperlink>
      <w:r w:rsidDel="00000000" w:rsidR="00000000" w:rsidRPr="00000000">
        <w:rPr>
          <w:rtl w:val="0"/>
        </w:rPr>
      </w:r>
    </w:p>
    <w:p w:rsidR="00000000" w:rsidDel="00000000" w:rsidP="00000000" w:rsidRDefault="00000000" w:rsidRPr="00000000" w14:paraId="00000664">
      <w:pPr>
        <w:pageBreakBefore w:val="0"/>
        <w:spacing w:line="240" w:lineRule="auto"/>
        <w:jc w:val="left"/>
        <w:rPr/>
      </w:pPr>
      <w:r w:rsidDel="00000000" w:rsidR="00000000" w:rsidRPr="00000000">
        <w:rPr>
          <w:rtl w:val="0"/>
        </w:rPr>
      </w:r>
    </w:p>
    <w:p w:rsidR="00000000" w:rsidDel="00000000" w:rsidP="00000000" w:rsidRDefault="00000000" w:rsidRPr="00000000" w14:paraId="00000665">
      <w:pPr>
        <w:pageBreakBefore w:val="0"/>
        <w:spacing w:line="240" w:lineRule="auto"/>
        <w:jc w:val="left"/>
        <w:rPr/>
      </w:pPr>
      <w:r w:rsidDel="00000000" w:rsidR="00000000" w:rsidRPr="00000000">
        <w:rPr>
          <w:rtl w:val="0"/>
        </w:rPr>
      </w:r>
    </w:p>
    <w:p w:rsidR="00000000" w:rsidDel="00000000" w:rsidP="00000000" w:rsidRDefault="00000000" w:rsidRPr="00000000" w14:paraId="00000666">
      <w:pPr>
        <w:pageBreakBefore w:val="0"/>
        <w:spacing w:line="240" w:lineRule="auto"/>
        <w:jc w:val="left"/>
        <w:rPr/>
      </w:pPr>
      <w:r w:rsidDel="00000000" w:rsidR="00000000" w:rsidRPr="00000000">
        <w:rPr>
          <w:rtl w:val="0"/>
        </w:rPr>
      </w:r>
    </w:p>
    <w:p w:rsidR="00000000" w:rsidDel="00000000" w:rsidP="00000000" w:rsidRDefault="00000000" w:rsidRPr="00000000" w14:paraId="00000667">
      <w:pPr>
        <w:pageBreakBefore w:val="0"/>
        <w:spacing w:line="240" w:lineRule="auto"/>
        <w:jc w:val="left"/>
        <w:rPr/>
      </w:pPr>
      <w:r w:rsidDel="00000000" w:rsidR="00000000" w:rsidRPr="00000000">
        <w:rPr>
          <w:rtl w:val="0"/>
        </w:rPr>
      </w:r>
    </w:p>
    <w:sectPr>
      <w:type w:val="nextPage"/>
      <w:pgSz w:h="16840" w:w="11900" w:orient="portrait"/>
      <w:pgMar w:bottom="1440" w:top="1440" w:left="1800" w:right="180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Unicode MS"/>
  <w:font w:name="Cambria"/>
  <w:font w:name="Courier"/>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9">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66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B">
    <w:pPr>
      <w:pBdr>
        <w:top w:space="0" w:sz="0" w:val="nil"/>
        <w:left w:space="0" w:sz="0" w:val="nil"/>
        <w:bottom w:space="0" w:sz="0" w:val="nil"/>
        <w:right w:space="0" w:sz="0" w:val="nil"/>
        <w:between w:space="0" w:sz="0" w:val="nil"/>
      </w:pBdr>
      <w:tabs>
        <w:tab w:val="center" w:leader="none" w:pos="4320"/>
        <w:tab w:val="right" w:leader="none" w:pos="8640"/>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66C">
      <w:pPr>
        <w:spacing w:after="0" w:before="0" w:line="240" w:lineRule="auto"/>
        <w:rPr>
          <w:sz w:val="18"/>
          <w:szCs w:val="18"/>
        </w:rPr>
      </w:pPr>
      <w:r w:rsidDel="00000000" w:rsidR="00000000" w:rsidRPr="00000000">
        <w:rPr>
          <w:rStyle w:val="FootnoteReference"/>
          <w:vertAlign w:val="superscript"/>
        </w:rPr>
        <w:footnoteRef/>
      </w:r>
      <w:r w:rsidDel="00000000" w:rsidR="00000000" w:rsidRPr="00000000">
        <w:rPr>
          <w:sz w:val="18"/>
          <w:szCs w:val="18"/>
          <w:rtl w:val="0"/>
        </w:rPr>
        <w:t xml:space="preserve"> Morphology of seed sizes was defined according to longitudinal and cross-sectional dimensions measured from micropyle to chalazal end, and between upper (abixial) and lower (adaxial) surfaces of a winged female ovule fertilised by male pollen grain and documented within interior British Columbia </w:t>
      </w:r>
      <w:hyperlink r:id="rId1">
        <w:r w:rsidDel="00000000" w:rsidR="00000000" w:rsidRPr="00000000">
          <w:rPr>
            <w:sz w:val="18"/>
            <w:szCs w:val="18"/>
            <w:vertAlign w:val="superscript"/>
            <w:rtl w:val="0"/>
          </w:rPr>
          <w:t xml:space="preserve">46,67–70</w:t>
        </w:r>
      </w:hyperlink>
      <w:r w:rsidDel="00000000" w:rsidR="00000000" w:rsidRPr="00000000">
        <w:rPr>
          <w:sz w:val="18"/>
          <w:szCs w:val="18"/>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68">
    <w:pPr>
      <w:spacing w:after="0" w:before="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GB"/>
      </w:rPr>
    </w:rPrDefault>
    <w:pPrDefault>
      <w:pPr>
        <w:spacing w:after="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432"/>
        <w:tab w:val="left" w:leader="none" w:pos="576"/>
        <w:tab w:val="left" w:leader="none" w:pos="720"/>
      </w:tabs>
      <w:spacing w:after="120" w:before="240" w:lineRule="auto"/>
      <w:jc w:val="left"/>
    </w:pPr>
    <w:rPr>
      <w:b w:val="1"/>
      <w:bCs w:val="1"/>
    </w:rPr>
  </w:style>
  <w:style w:type="paragraph" w:styleId="Heading2">
    <w:name w:val="heading 2"/>
    <w:basedOn w:val="Normal"/>
    <w:next w:val="Normal"/>
    <w:pPr>
      <w:keepNext w:val="1"/>
      <w:tabs>
        <w:tab w:val="left" w:leader="none" w:pos="432"/>
        <w:tab w:val="left" w:leader="none" w:pos="576"/>
        <w:tab w:val="left" w:leader="none" w:pos="720"/>
      </w:tabs>
      <w:spacing w:after="120" w:before="240" w:line="480" w:lineRule="auto"/>
    </w:pPr>
    <w:rPr>
      <w:b w:val="0"/>
      <w:bCs w:val="0"/>
      <w:i w:val="1"/>
      <w:iCs w:val="1"/>
    </w:rPr>
  </w:style>
  <w:style w:type="paragraph" w:styleId="Heading3">
    <w:name w:val="heading 3"/>
    <w:basedOn w:val="Normal"/>
    <w:next w:val="Normal"/>
    <w:pPr>
      <w:keepNext w:val="1"/>
      <w:tabs>
        <w:tab w:val="left" w:leader="none" w:pos="432"/>
        <w:tab w:val="left" w:leader="none" w:pos="576"/>
        <w:tab w:val="left" w:leader="none" w:pos="720"/>
      </w:tabs>
      <w:spacing w:after="120" w:before="240" w:line="480" w:lineRule="auto"/>
    </w:pPr>
    <w:rPr>
      <w:b w:val="0"/>
      <w:bCs w:val="0"/>
      <w:i w:val="1"/>
      <w:iCs w:val="1"/>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line="240" w:lineRule="auto"/>
    </w:pPr>
    <w:rPr>
      <w:b w:val="1"/>
      <w:bCs w:val="1"/>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15.0" w:type="dxa"/>
        <w:bottom w:w="15.0" w:type="dxa"/>
        <w:right w:w="115.0" w:type="dxa"/>
      </w:tblCellMar>
    </w:tblPr>
  </w:style>
  <w:style w:type="table" w:styleId="Table2">
    <w:basedOn w:val="TableNormal"/>
    <w:tblPr>
      <w:tblStyleRowBandSize w:val="1"/>
      <w:tblStyleColBandSize w:val="1"/>
      <w:tblCellMar>
        <w:top w:w="15.0" w:type="dxa"/>
        <w:left w:w="115.0" w:type="dxa"/>
        <w:bottom w:w="15.0" w:type="dxa"/>
        <w:right w:w="115.0" w:type="dxa"/>
      </w:tblCellMar>
    </w:tblPr>
  </w:style>
  <w:style w:type="table" w:styleId="Table3">
    <w:basedOn w:val="TableNormal"/>
    <w:tblPr>
      <w:tblStyleRowBandSize w:val="1"/>
      <w:tblStyleColBandSize w:val="1"/>
      <w:tblCellMar>
        <w:top w:w="15.0" w:type="dxa"/>
        <w:left w:w="115.0" w:type="dxa"/>
        <w:bottom w:w="15.0" w:type="dxa"/>
        <w:right w:w="115.0" w:type="dxa"/>
      </w:tblCellMar>
    </w:tblPr>
  </w:style>
  <w:style w:type="table" w:styleId="Table4">
    <w:basedOn w:val="TableNormal"/>
    <w:tblPr>
      <w:tblStyleRowBandSize w:val="1"/>
      <w:tblStyleColBandSize w:val="1"/>
      <w:tblCellMar>
        <w:top w:w="15.0" w:type="dxa"/>
        <w:left w:w="115.0" w:type="dxa"/>
        <w:bottom w:w="15.0" w:type="dxa"/>
        <w:right w:w="115.0" w:type="dxa"/>
      </w:tblCellMar>
    </w:tblPr>
  </w:style>
  <w:style w:type="table" w:styleId="Table5">
    <w:basedOn w:val="TableNormal"/>
    <w:tblPr>
      <w:tblStyleRowBandSize w:val="1"/>
      <w:tblStyleColBandSize w:val="1"/>
      <w:tblCellMar>
        <w:top w:w="15.0" w:type="dxa"/>
        <w:left w:w="115.0" w:type="dxa"/>
        <w:bottom w:w="15.0" w:type="dxa"/>
        <w:right w:w="115.0" w:type="dxa"/>
      </w:tblCellMar>
    </w:tblPr>
  </w:style>
  <w:style w:type="table" w:styleId="Table6">
    <w:basedOn w:val="TableNormal"/>
    <w:tblPr>
      <w:tblStyleRowBandSize w:val="1"/>
      <w:tblStyleColBandSize w:val="1"/>
      <w:tblCellMar>
        <w:top w:w="15.0" w:type="dxa"/>
        <w:left w:w="115.0" w:type="dxa"/>
        <w:bottom w:w="15.0" w:type="dxa"/>
        <w:right w:w="115.0" w:type="dxa"/>
      </w:tblCellMar>
    </w:tblPr>
  </w:style>
  <w:style w:type="table" w:styleId="Table7">
    <w:basedOn w:val="TableNormal"/>
    <w:tblPr>
      <w:tblStyleRowBandSize w:val="1"/>
      <w:tblStyleColBandSize w:val="1"/>
      <w:tblCellMar>
        <w:top w:w="15.0" w:type="dxa"/>
        <w:left w:w="115.0" w:type="dxa"/>
        <w:bottom w:w="15.0" w:type="dxa"/>
        <w:right w:w="115.0" w:type="dxa"/>
      </w:tblCellMar>
    </w:tblPr>
  </w:style>
  <w:style w:type="table" w:styleId="Table8">
    <w:basedOn w:val="TableNormal"/>
    <w:tblPr>
      <w:tblStyleRowBandSize w:val="1"/>
      <w:tblStyleColBandSize w:val="1"/>
      <w:tblCellMar>
        <w:top w:w="15.0" w:type="dxa"/>
        <w:left w:w="115.0" w:type="dxa"/>
        <w:bottom w:w="15.0" w:type="dxa"/>
        <w:right w:w="115.0" w:type="dxa"/>
      </w:tblCellMar>
    </w:tblPr>
  </w:style>
  <w:style w:type="table" w:styleId="Table9">
    <w:basedOn w:val="TableNormal"/>
    <w:tblPr>
      <w:tblStyleRowBandSize w:val="1"/>
      <w:tblStyleColBandSize w:val="1"/>
      <w:tblCellMar>
        <w:top w:w="15.0" w:type="dxa"/>
        <w:left w:w="115.0" w:type="dxa"/>
        <w:bottom w:w="15.0" w:type="dxa"/>
        <w:right w:w="115.0" w:type="dxa"/>
      </w:tblCellMar>
    </w:tblPr>
  </w:style>
  <w:style w:type="table" w:styleId="Table10">
    <w:basedOn w:val="TableNormal"/>
    <w:tblPr>
      <w:tblStyleRowBandSize w:val="1"/>
      <w:tblStyleColBandSize w:val="1"/>
      <w:tblCellMar>
        <w:top w:w="15.0" w:type="dxa"/>
        <w:left w:w="115.0" w:type="dxa"/>
        <w:bottom w:w="15.0" w:type="dxa"/>
        <w:right w:w="115.0" w:type="dxa"/>
      </w:tblCellMar>
    </w:tblPr>
  </w:style>
  <w:style w:type="table" w:styleId="Table11">
    <w:basedOn w:val="TableNormal"/>
    <w:tblPr>
      <w:tblStyleRowBandSize w:val="1"/>
      <w:tblStyleColBandSize w:val="1"/>
      <w:tblCellMar>
        <w:top w:w="15.0" w:type="dxa"/>
        <w:left w:w="115.0" w:type="dxa"/>
        <w:bottom w:w="15.0" w:type="dxa"/>
        <w:right w:w="115.0" w:type="dxa"/>
      </w:tblCellMar>
    </w:tblPr>
  </w:style>
  <w:style w:type="table" w:styleId="Table12">
    <w:basedOn w:val="TableNormal"/>
    <w:tblPr>
      <w:tblStyleRowBandSize w:val="1"/>
      <w:tblStyleColBandSize w:val="1"/>
      <w:tblCellMar>
        <w:top w:w="15.0" w:type="dxa"/>
        <w:left w:w="115.0" w:type="dxa"/>
        <w:bottom w:w="15.0" w:type="dxa"/>
        <w:right w:w="115.0" w:type="dxa"/>
      </w:tblCellMar>
    </w:tblPr>
  </w:style>
  <w:style w:type="table" w:styleId="Table13">
    <w:basedOn w:val="TableNormal"/>
    <w:tblPr>
      <w:tblStyleRowBandSize w:val="1"/>
      <w:tblStyleColBandSize w:val="1"/>
      <w:tblCellMar>
        <w:top w:w="15.0" w:type="dxa"/>
        <w:left w:w="115.0" w:type="dxa"/>
        <w:bottom w:w="15.0" w:type="dxa"/>
        <w:right w:w="115.0" w:type="dxa"/>
      </w:tblCellMar>
    </w:tblPr>
  </w:style>
  <w:style w:type="table" w:styleId="Table14">
    <w:basedOn w:val="TableNormal"/>
    <w:tblPr>
      <w:tblStyleRowBandSize w:val="1"/>
      <w:tblStyleColBandSize w:val="1"/>
      <w:tblCellMar>
        <w:top w:w="15.0" w:type="dxa"/>
        <w:left w:w="115.0" w:type="dxa"/>
        <w:bottom w:w="15.0" w:type="dxa"/>
        <w:right w:w="115.0" w:type="dxa"/>
      </w:tblCellMar>
    </w:tblPr>
  </w:style>
  <w:style w:type="table" w:styleId="Table15">
    <w:basedOn w:val="TableNormal"/>
    <w:tblPr>
      <w:tblStyleRowBandSize w:val="1"/>
      <w:tblStyleColBandSize w:val="1"/>
      <w:tblCellMar>
        <w:top w:w="15.0" w:type="dxa"/>
        <w:left w:w="115.0" w:type="dxa"/>
        <w:bottom w:w="15.0" w:type="dxa"/>
        <w:right w:w="115.0" w:type="dxa"/>
      </w:tblCellMar>
    </w:tblPr>
  </w:style>
  <w:style w:type="table" w:styleId="Table16">
    <w:basedOn w:val="TableNormal"/>
    <w:tblPr>
      <w:tblStyleRowBandSize w:val="1"/>
      <w:tblStyleColBandSize w:val="1"/>
      <w:tblCellMar>
        <w:top w:w="15.0" w:type="dxa"/>
        <w:left w:w="115.0" w:type="dxa"/>
        <w:bottom w:w="15.0" w:type="dxa"/>
        <w:right w:w="115.0" w:type="dxa"/>
      </w:tblCellMar>
    </w:tblPr>
  </w:style>
  <w:style w:type="table" w:styleId="Table17">
    <w:basedOn w:val="TableNormal"/>
    <w:tblPr>
      <w:tblStyleRowBandSize w:val="1"/>
      <w:tblStyleColBandSize w:val="1"/>
      <w:tblCellMar>
        <w:top w:w="15.0" w:type="dxa"/>
        <w:left w:w="115.0" w:type="dxa"/>
        <w:bottom w:w="15.0" w:type="dxa"/>
        <w:right w:w="115.0" w:type="dxa"/>
      </w:tblCellMar>
    </w:tblPr>
  </w:style>
  <w:style w:type="table" w:styleId="Table18">
    <w:basedOn w:val="TableNormal"/>
    <w:tblPr>
      <w:tblStyleRowBandSize w:val="1"/>
      <w:tblStyleColBandSize w:val="1"/>
      <w:tblCellMar>
        <w:top w:w="15.0" w:type="dxa"/>
        <w:left w:w="115.0" w:type="dxa"/>
        <w:bottom w:w="15.0" w:type="dxa"/>
        <w:right w:w="115.0" w:type="dxa"/>
      </w:tblCellMar>
    </w:tblPr>
  </w:style>
  <w:style w:type="table" w:styleId="Table19">
    <w:basedOn w:val="TableNormal"/>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zotero.org/google-docs/?KKVdFs" TargetMode="External"/><Relationship Id="rId194" Type="http://schemas.openxmlformats.org/officeDocument/2006/relationships/hyperlink" Target="https://www.zotero.org/google-docs/?KKVdFs" TargetMode="External"/><Relationship Id="rId193" Type="http://schemas.openxmlformats.org/officeDocument/2006/relationships/hyperlink" Target="https://www.zotero.org/google-docs/?KKVdFs" TargetMode="External"/><Relationship Id="rId192" Type="http://schemas.openxmlformats.org/officeDocument/2006/relationships/hyperlink" Target="https://www.zotero.org/google-docs/?KKVdFs" TargetMode="External"/><Relationship Id="rId191" Type="http://schemas.openxmlformats.org/officeDocument/2006/relationships/hyperlink" Target="https://www.zotero.org/google-docs/?KKVdFs" TargetMode="External"/><Relationship Id="rId187" Type="http://schemas.openxmlformats.org/officeDocument/2006/relationships/hyperlink" Target="https://www.zotero.org/google-docs/?KKVdFs" TargetMode="External"/><Relationship Id="rId186" Type="http://schemas.openxmlformats.org/officeDocument/2006/relationships/hyperlink" Target="https://www.zotero.org/google-docs/?KKVdFs" TargetMode="External"/><Relationship Id="rId185" Type="http://schemas.openxmlformats.org/officeDocument/2006/relationships/hyperlink" Target="https://www.zotero.org/google-docs/?KKVdFs" TargetMode="External"/><Relationship Id="rId184" Type="http://schemas.openxmlformats.org/officeDocument/2006/relationships/hyperlink" Target="https://www.zotero.org/google-docs/?KKVdFs" TargetMode="External"/><Relationship Id="rId189" Type="http://schemas.openxmlformats.org/officeDocument/2006/relationships/hyperlink" Target="https://www.zotero.org/google-docs/?KKVdFs" TargetMode="External"/><Relationship Id="rId188" Type="http://schemas.openxmlformats.org/officeDocument/2006/relationships/hyperlink" Target="https://www.zotero.org/google-docs/?KKVdFs" TargetMode="External"/><Relationship Id="rId183" Type="http://schemas.openxmlformats.org/officeDocument/2006/relationships/hyperlink" Target="https://www.zotero.org/google-docs/?KKVdFs" TargetMode="External"/><Relationship Id="rId182" Type="http://schemas.openxmlformats.org/officeDocument/2006/relationships/hyperlink" Target="https://www.zotero.org/google-docs/?KKVdFs" TargetMode="External"/><Relationship Id="rId181" Type="http://schemas.openxmlformats.org/officeDocument/2006/relationships/hyperlink" Target="https://www.zotero.org/google-docs/?KKVdFs" TargetMode="External"/><Relationship Id="rId180" Type="http://schemas.openxmlformats.org/officeDocument/2006/relationships/hyperlink" Target="https://www.zotero.org/google-docs/?KKVdFs" TargetMode="External"/><Relationship Id="rId176" Type="http://schemas.openxmlformats.org/officeDocument/2006/relationships/hyperlink" Target="https://www.zotero.org/google-docs/?KKVdFs" TargetMode="External"/><Relationship Id="rId297" Type="http://schemas.openxmlformats.org/officeDocument/2006/relationships/hyperlink" Target="https://www.zotero.org/google-docs/?KKVdFs" TargetMode="External"/><Relationship Id="rId175" Type="http://schemas.openxmlformats.org/officeDocument/2006/relationships/hyperlink" Target="https://www.zotero.org/google-docs/?KKVdFs" TargetMode="External"/><Relationship Id="rId296" Type="http://schemas.openxmlformats.org/officeDocument/2006/relationships/hyperlink" Target="https://www.zotero.org/google-docs/?KKVdFs" TargetMode="External"/><Relationship Id="rId174" Type="http://schemas.openxmlformats.org/officeDocument/2006/relationships/hyperlink" Target="https://www.zotero.org/google-docs/?KKVdFs" TargetMode="External"/><Relationship Id="rId295" Type="http://schemas.openxmlformats.org/officeDocument/2006/relationships/hyperlink" Target="https://www.zotero.org/google-docs/?KKVdFs" TargetMode="External"/><Relationship Id="rId173" Type="http://schemas.openxmlformats.org/officeDocument/2006/relationships/hyperlink" Target="https://www.zotero.org/google-docs/?KKVdFs" TargetMode="External"/><Relationship Id="rId294" Type="http://schemas.openxmlformats.org/officeDocument/2006/relationships/hyperlink" Target="https://www.zotero.org/google-docs/?KKVdFs" TargetMode="External"/><Relationship Id="rId179" Type="http://schemas.openxmlformats.org/officeDocument/2006/relationships/hyperlink" Target="https://www.zotero.org/google-docs/?KKVdFs" TargetMode="External"/><Relationship Id="rId178" Type="http://schemas.openxmlformats.org/officeDocument/2006/relationships/hyperlink" Target="https://www.zotero.org/google-docs/?KKVdFs" TargetMode="External"/><Relationship Id="rId299" Type="http://schemas.openxmlformats.org/officeDocument/2006/relationships/hyperlink" Target="https://www.zotero.org/google-docs/?KKVdFs" TargetMode="External"/><Relationship Id="rId177" Type="http://schemas.openxmlformats.org/officeDocument/2006/relationships/hyperlink" Target="https://www.zotero.org/google-docs/?KKVdFs" TargetMode="External"/><Relationship Id="rId298" Type="http://schemas.openxmlformats.org/officeDocument/2006/relationships/hyperlink" Target="https://www.zotero.org/google-docs/?KKVdFs" TargetMode="External"/><Relationship Id="rId198" Type="http://schemas.openxmlformats.org/officeDocument/2006/relationships/hyperlink" Target="https://www.zotero.org/google-docs/?KKVdFs" TargetMode="External"/><Relationship Id="rId197" Type="http://schemas.openxmlformats.org/officeDocument/2006/relationships/hyperlink" Target="https://www.zotero.org/google-docs/?KKVdFs" TargetMode="External"/><Relationship Id="rId196" Type="http://schemas.openxmlformats.org/officeDocument/2006/relationships/hyperlink" Target="https://www.zotero.org/google-docs/?KKVdFs" TargetMode="External"/><Relationship Id="rId195" Type="http://schemas.openxmlformats.org/officeDocument/2006/relationships/hyperlink" Target="https://www.zotero.org/google-docs/?KKVdFs" TargetMode="External"/><Relationship Id="rId199" Type="http://schemas.openxmlformats.org/officeDocument/2006/relationships/hyperlink" Target="https://www.zotero.org/google-docs/?KKVdFs" TargetMode="External"/><Relationship Id="rId150" Type="http://schemas.openxmlformats.org/officeDocument/2006/relationships/hyperlink" Target="https://www.zotero.org/google-docs/?KKVdFs" TargetMode="External"/><Relationship Id="rId271" Type="http://schemas.openxmlformats.org/officeDocument/2006/relationships/hyperlink" Target="https://www.zotero.org/google-docs/?KKVdFs" TargetMode="External"/><Relationship Id="rId392" Type="http://schemas.openxmlformats.org/officeDocument/2006/relationships/hyperlink" Target="https://www.zotero.org/google-docs/?KKVdFs" TargetMode="External"/><Relationship Id="rId270" Type="http://schemas.openxmlformats.org/officeDocument/2006/relationships/hyperlink" Target="https://www.zotero.org/google-docs/?KKVdFs" TargetMode="External"/><Relationship Id="rId391" Type="http://schemas.openxmlformats.org/officeDocument/2006/relationships/hyperlink" Target="https://www.zotero.org/google-docs/?KKVdFs" TargetMode="External"/><Relationship Id="rId390" Type="http://schemas.openxmlformats.org/officeDocument/2006/relationships/hyperlink" Target="https://www.zotero.org/google-docs/?KKVdF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KKVdFs" TargetMode="External"/><Relationship Id="rId4" Type="http://schemas.openxmlformats.org/officeDocument/2006/relationships/footnotes" Target="footnotes.xml"/><Relationship Id="rId148" Type="http://schemas.openxmlformats.org/officeDocument/2006/relationships/hyperlink" Target="https://www.zotero.org/google-docs/?KKVdFs" TargetMode="External"/><Relationship Id="rId269" Type="http://schemas.openxmlformats.org/officeDocument/2006/relationships/hyperlink" Target="https://www.zotero.org/google-docs/?KKVdFs" TargetMode="External"/><Relationship Id="rId9" Type="http://schemas.openxmlformats.org/officeDocument/2006/relationships/hyperlink" Target="https://www.zotero.org/google-docs/?IPui9l" TargetMode="External"/><Relationship Id="rId143" Type="http://schemas.openxmlformats.org/officeDocument/2006/relationships/hyperlink" Target="https://www.zotero.org/google-docs/?KKVdFs" TargetMode="External"/><Relationship Id="rId264" Type="http://schemas.openxmlformats.org/officeDocument/2006/relationships/hyperlink" Target="https://www.zotero.org/google-docs/?KKVdFs" TargetMode="External"/><Relationship Id="rId385" Type="http://schemas.openxmlformats.org/officeDocument/2006/relationships/hyperlink" Target="https://www.zotero.org/google-docs/?KKVdFs" TargetMode="External"/><Relationship Id="rId142" Type="http://schemas.openxmlformats.org/officeDocument/2006/relationships/hyperlink" Target="https://www.zotero.org/google-docs/?KKVdFs" TargetMode="External"/><Relationship Id="rId263" Type="http://schemas.openxmlformats.org/officeDocument/2006/relationships/hyperlink" Target="https://www.zotero.org/google-docs/?KKVdFs" TargetMode="External"/><Relationship Id="rId384" Type="http://schemas.openxmlformats.org/officeDocument/2006/relationships/hyperlink" Target="https://www.zotero.org/google-docs/?KKVdFs" TargetMode="External"/><Relationship Id="rId141" Type="http://schemas.openxmlformats.org/officeDocument/2006/relationships/hyperlink" Target="https://www.zotero.org/google-docs/?KKVdFs" TargetMode="External"/><Relationship Id="rId262" Type="http://schemas.openxmlformats.org/officeDocument/2006/relationships/hyperlink" Target="https://www.zotero.org/google-docs/?KKVdFs" TargetMode="External"/><Relationship Id="rId383" Type="http://schemas.openxmlformats.org/officeDocument/2006/relationships/hyperlink" Target="https://www.zotero.org/google-docs/?KKVdFs" TargetMode="External"/><Relationship Id="rId140" Type="http://schemas.openxmlformats.org/officeDocument/2006/relationships/hyperlink" Target="https://www.zotero.org/google-docs/?KKVdFs" TargetMode="External"/><Relationship Id="rId261" Type="http://schemas.openxmlformats.org/officeDocument/2006/relationships/hyperlink" Target="https://www.zotero.org/google-docs/?KKVdFs" TargetMode="External"/><Relationship Id="rId382" Type="http://schemas.openxmlformats.org/officeDocument/2006/relationships/hyperlink" Target="https://www.zotero.org/google-docs/?KKVdFs" TargetMode="External"/><Relationship Id="rId5" Type="http://schemas.openxmlformats.org/officeDocument/2006/relationships/numbering" Target="numbering.xml"/><Relationship Id="rId147" Type="http://schemas.openxmlformats.org/officeDocument/2006/relationships/hyperlink" Target="https://www.zotero.org/google-docs/?KKVdFs" TargetMode="External"/><Relationship Id="rId268" Type="http://schemas.openxmlformats.org/officeDocument/2006/relationships/hyperlink" Target="https://www.zotero.org/google-docs/?KKVdFs" TargetMode="External"/><Relationship Id="rId389" Type="http://schemas.openxmlformats.org/officeDocument/2006/relationships/hyperlink" Target="https://www.zotero.org/google-docs/?KKVdFs" TargetMode="External"/><Relationship Id="rId6" Type="http://schemas.openxmlformats.org/officeDocument/2006/relationships/styles" Target="styles.xml"/><Relationship Id="rId146" Type="http://schemas.openxmlformats.org/officeDocument/2006/relationships/hyperlink" Target="https://www.zotero.org/google-docs/?KKVdFs" TargetMode="External"/><Relationship Id="rId267" Type="http://schemas.openxmlformats.org/officeDocument/2006/relationships/hyperlink" Target="https://www.zotero.org/google-docs/?KKVdFs" TargetMode="External"/><Relationship Id="rId388" Type="http://schemas.openxmlformats.org/officeDocument/2006/relationships/hyperlink" Target="https://www.zotero.org/google-docs/?KKVdFs" TargetMode="External"/><Relationship Id="rId7" Type="http://schemas.openxmlformats.org/officeDocument/2006/relationships/hyperlink" Target="mailto:seamusrobertmurphy@gmail.com" TargetMode="External"/><Relationship Id="rId145" Type="http://schemas.openxmlformats.org/officeDocument/2006/relationships/hyperlink" Target="https://www.zotero.org/google-docs/?KKVdFs" TargetMode="External"/><Relationship Id="rId266" Type="http://schemas.openxmlformats.org/officeDocument/2006/relationships/hyperlink" Target="https://www.zotero.org/google-docs/?KKVdFs" TargetMode="External"/><Relationship Id="rId387" Type="http://schemas.openxmlformats.org/officeDocument/2006/relationships/hyperlink" Target="https://www.zotero.org/google-docs/?KKVdFs" TargetMode="External"/><Relationship Id="rId8" Type="http://schemas.openxmlformats.org/officeDocument/2006/relationships/hyperlink" Target="https://www.zotero.org/google-docs/?iEixJi" TargetMode="External"/><Relationship Id="rId144" Type="http://schemas.openxmlformats.org/officeDocument/2006/relationships/hyperlink" Target="https://www.zotero.org/google-docs/?KKVdFs" TargetMode="External"/><Relationship Id="rId265" Type="http://schemas.openxmlformats.org/officeDocument/2006/relationships/hyperlink" Target="https://www.zotero.org/google-docs/?KKVdFs" TargetMode="External"/><Relationship Id="rId386" Type="http://schemas.openxmlformats.org/officeDocument/2006/relationships/hyperlink" Target="https://www.zotero.org/google-docs/?KKVdFs" TargetMode="External"/><Relationship Id="rId260" Type="http://schemas.openxmlformats.org/officeDocument/2006/relationships/hyperlink" Target="https://www.zotero.org/google-docs/?KKVdFs" TargetMode="External"/><Relationship Id="rId381" Type="http://schemas.openxmlformats.org/officeDocument/2006/relationships/hyperlink" Target="https://www.zotero.org/google-docs/?KKVdFs" TargetMode="External"/><Relationship Id="rId380" Type="http://schemas.openxmlformats.org/officeDocument/2006/relationships/hyperlink" Target="https://www.zotero.org/google-docs/?KKVdFs" TargetMode="External"/><Relationship Id="rId139" Type="http://schemas.openxmlformats.org/officeDocument/2006/relationships/hyperlink" Target="https://www.zotero.org/google-docs/?KKVdFs" TargetMode="External"/><Relationship Id="rId138" Type="http://schemas.openxmlformats.org/officeDocument/2006/relationships/hyperlink" Target="https://www.zotero.org/google-docs/?KKVdFs" TargetMode="External"/><Relationship Id="rId259" Type="http://schemas.openxmlformats.org/officeDocument/2006/relationships/hyperlink" Target="https://www.zotero.org/google-docs/?KKVdFs" TargetMode="External"/><Relationship Id="rId137" Type="http://schemas.openxmlformats.org/officeDocument/2006/relationships/hyperlink" Target="https://www.zotero.org/google-docs/?KKVdFs" TargetMode="External"/><Relationship Id="rId258" Type="http://schemas.openxmlformats.org/officeDocument/2006/relationships/hyperlink" Target="https://www.zotero.org/google-docs/?KKVdFs" TargetMode="External"/><Relationship Id="rId379" Type="http://schemas.openxmlformats.org/officeDocument/2006/relationships/hyperlink" Target="https://www.zotero.org/google-docs/?KKVdFs" TargetMode="External"/><Relationship Id="rId132" Type="http://schemas.openxmlformats.org/officeDocument/2006/relationships/hyperlink" Target="https://www.zotero.org/google-docs/?KKVdFs" TargetMode="External"/><Relationship Id="rId253" Type="http://schemas.openxmlformats.org/officeDocument/2006/relationships/hyperlink" Target="https://www.zotero.org/google-docs/?KKVdFs" TargetMode="External"/><Relationship Id="rId374" Type="http://schemas.openxmlformats.org/officeDocument/2006/relationships/hyperlink" Target="https://www.zotero.org/google-docs/?KKVdFs" TargetMode="External"/><Relationship Id="rId131" Type="http://schemas.openxmlformats.org/officeDocument/2006/relationships/hyperlink" Target="https://www.zotero.org/google-docs/?KKVdFs" TargetMode="External"/><Relationship Id="rId252" Type="http://schemas.openxmlformats.org/officeDocument/2006/relationships/hyperlink" Target="https://www.zotero.org/google-docs/?KKVdFs" TargetMode="External"/><Relationship Id="rId373" Type="http://schemas.openxmlformats.org/officeDocument/2006/relationships/hyperlink" Target="https://www.zotero.org/google-docs/?KKVdFs" TargetMode="External"/><Relationship Id="rId130" Type="http://schemas.openxmlformats.org/officeDocument/2006/relationships/hyperlink" Target="https://www.zotero.org/google-docs/?KKVdFs" TargetMode="External"/><Relationship Id="rId251" Type="http://schemas.openxmlformats.org/officeDocument/2006/relationships/hyperlink" Target="https://www.zotero.org/google-docs/?KKVdFs" TargetMode="External"/><Relationship Id="rId372" Type="http://schemas.openxmlformats.org/officeDocument/2006/relationships/hyperlink" Target="https://www.zotero.org/google-docs/?KKVdFs" TargetMode="External"/><Relationship Id="rId250" Type="http://schemas.openxmlformats.org/officeDocument/2006/relationships/hyperlink" Target="https://www.zotero.org/google-docs/?KKVdFs" TargetMode="External"/><Relationship Id="rId371" Type="http://schemas.openxmlformats.org/officeDocument/2006/relationships/hyperlink" Target="https://www.zotero.org/google-docs/?KKVdFs" TargetMode="External"/><Relationship Id="rId136" Type="http://schemas.openxmlformats.org/officeDocument/2006/relationships/hyperlink" Target="https://www.zotero.org/google-docs/?KKVdFs" TargetMode="External"/><Relationship Id="rId257" Type="http://schemas.openxmlformats.org/officeDocument/2006/relationships/hyperlink" Target="https://www.zotero.org/google-docs/?KKVdFs" TargetMode="External"/><Relationship Id="rId378" Type="http://schemas.openxmlformats.org/officeDocument/2006/relationships/hyperlink" Target="https://www.zotero.org/google-docs/?KKVdFs" TargetMode="External"/><Relationship Id="rId135" Type="http://schemas.openxmlformats.org/officeDocument/2006/relationships/hyperlink" Target="https://www.zotero.org/google-docs/?KKVdFs" TargetMode="External"/><Relationship Id="rId256" Type="http://schemas.openxmlformats.org/officeDocument/2006/relationships/hyperlink" Target="https://www.zotero.org/google-docs/?KKVdFs" TargetMode="External"/><Relationship Id="rId377" Type="http://schemas.openxmlformats.org/officeDocument/2006/relationships/hyperlink" Target="https://www.zotero.org/google-docs/?KKVdFs" TargetMode="External"/><Relationship Id="rId134" Type="http://schemas.openxmlformats.org/officeDocument/2006/relationships/hyperlink" Target="https://www.zotero.org/google-docs/?KKVdFs" TargetMode="External"/><Relationship Id="rId255" Type="http://schemas.openxmlformats.org/officeDocument/2006/relationships/hyperlink" Target="https://www.zotero.org/google-docs/?KKVdFs" TargetMode="External"/><Relationship Id="rId376" Type="http://schemas.openxmlformats.org/officeDocument/2006/relationships/hyperlink" Target="https://www.zotero.org/google-docs/?KKVdFs" TargetMode="External"/><Relationship Id="rId133" Type="http://schemas.openxmlformats.org/officeDocument/2006/relationships/hyperlink" Target="https://www.zotero.org/google-docs/?KKVdFs" TargetMode="External"/><Relationship Id="rId254" Type="http://schemas.openxmlformats.org/officeDocument/2006/relationships/hyperlink" Target="https://www.zotero.org/google-docs/?KKVdFs" TargetMode="External"/><Relationship Id="rId375" Type="http://schemas.openxmlformats.org/officeDocument/2006/relationships/hyperlink" Target="https://www.zotero.org/google-docs/?KKVdFs" TargetMode="External"/><Relationship Id="rId172" Type="http://schemas.openxmlformats.org/officeDocument/2006/relationships/hyperlink" Target="https://www.zotero.org/google-docs/?KKVdFs" TargetMode="External"/><Relationship Id="rId293" Type="http://schemas.openxmlformats.org/officeDocument/2006/relationships/hyperlink" Target="https://www.zotero.org/google-docs/?KKVdFs" TargetMode="External"/><Relationship Id="rId171" Type="http://schemas.openxmlformats.org/officeDocument/2006/relationships/hyperlink" Target="https://www.zotero.org/google-docs/?KKVdFs" TargetMode="External"/><Relationship Id="rId292" Type="http://schemas.openxmlformats.org/officeDocument/2006/relationships/hyperlink" Target="https://www.zotero.org/google-docs/?KKVdFs" TargetMode="External"/><Relationship Id="rId170" Type="http://schemas.openxmlformats.org/officeDocument/2006/relationships/hyperlink" Target="https://www.zotero.org/google-docs/?KKVdFs" TargetMode="External"/><Relationship Id="rId291" Type="http://schemas.openxmlformats.org/officeDocument/2006/relationships/hyperlink" Target="https://www.zotero.org/google-docs/?KKVdFs" TargetMode="External"/><Relationship Id="rId290" Type="http://schemas.openxmlformats.org/officeDocument/2006/relationships/hyperlink" Target="https://www.zotero.org/google-docs/?KKVdFs" TargetMode="External"/><Relationship Id="rId165" Type="http://schemas.openxmlformats.org/officeDocument/2006/relationships/hyperlink" Target="https://www.zotero.org/google-docs/?KKVdFs" TargetMode="External"/><Relationship Id="rId286" Type="http://schemas.openxmlformats.org/officeDocument/2006/relationships/hyperlink" Target="https://www.zotero.org/google-docs/?KKVdFs" TargetMode="External"/><Relationship Id="rId164" Type="http://schemas.openxmlformats.org/officeDocument/2006/relationships/hyperlink" Target="https://www.zotero.org/google-docs/?KKVdFs" TargetMode="External"/><Relationship Id="rId285" Type="http://schemas.openxmlformats.org/officeDocument/2006/relationships/hyperlink" Target="https://www.zotero.org/google-docs/?KKVdFs" TargetMode="External"/><Relationship Id="rId163" Type="http://schemas.openxmlformats.org/officeDocument/2006/relationships/hyperlink" Target="https://www.zotero.org/google-docs/?KKVdFs" TargetMode="External"/><Relationship Id="rId284" Type="http://schemas.openxmlformats.org/officeDocument/2006/relationships/hyperlink" Target="https://www.zotero.org/google-docs/?KKVdFs" TargetMode="External"/><Relationship Id="rId162" Type="http://schemas.openxmlformats.org/officeDocument/2006/relationships/hyperlink" Target="https://www.zotero.org/google-docs/?KKVdFs" TargetMode="External"/><Relationship Id="rId283" Type="http://schemas.openxmlformats.org/officeDocument/2006/relationships/hyperlink" Target="https://www.zotero.org/google-docs/?KKVdFs" TargetMode="External"/><Relationship Id="rId169" Type="http://schemas.openxmlformats.org/officeDocument/2006/relationships/hyperlink" Target="https://www.zotero.org/google-docs/?KKVdFs" TargetMode="External"/><Relationship Id="rId168" Type="http://schemas.openxmlformats.org/officeDocument/2006/relationships/hyperlink" Target="https://www.zotero.org/google-docs/?KKVdFs" TargetMode="External"/><Relationship Id="rId289" Type="http://schemas.openxmlformats.org/officeDocument/2006/relationships/hyperlink" Target="https://www.zotero.org/google-docs/?KKVdFs" TargetMode="External"/><Relationship Id="rId167" Type="http://schemas.openxmlformats.org/officeDocument/2006/relationships/hyperlink" Target="https://www.zotero.org/google-docs/?KKVdFs" TargetMode="External"/><Relationship Id="rId288" Type="http://schemas.openxmlformats.org/officeDocument/2006/relationships/hyperlink" Target="https://www.zotero.org/google-docs/?KKVdFs" TargetMode="External"/><Relationship Id="rId166" Type="http://schemas.openxmlformats.org/officeDocument/2006/relationships/hyperlink" Target="https://www.zotero.org/google-docs/?KKVdFs" TargetMode="External"/><Relationship Id="rId287" Type="http://schemas.openxmlformats.org/officeDocument/2006/relationships/hyperlink" Target="https://www.zotero.org/google-docs/?KKVdFs" TargetMode="External"/><Relationship Id="rId161" Type="http://schemas.openxmlformats.org/officeDocument/2006/relationships/hyperlink" Target="https://www.zotero.org/google-docs/?KKVdFs" TargetMode="External"/><Relationship Id="rId282" Type="http://schemas.openxmlformats.org/officeDocument/2006/relationships/hyperlink" Target="https://www.zotero.org/google-docs/?KKVdFs" TargetMode="External"/><Relationship Id="rId160" Type="http://schemas.openxmlformats.org/officeDocument/2006/relationships/hyperlink" Target="https://www.zotero.org/google-docs/?KKVdFs" TargetMode="External"/><Relationship Id="rId281" Type="http://schemas.openxmlformats.org/officeDocument/2006/relationships/hyperlink" Target="https://www.zotero.org/google-docs/?KKVdFs" TargetMode="External"/><Relationship Id="rId280" Type="http://schemas.openxmlformats.org/officeDocument/2006/relationships/hyperlink" Target="https://www.zotero.org/google-docs/?KKVdFs" TargetMode="External"/><Relationship Id="rId159" Type="http://schemas.openxmlformats.org/officeDocument/2006/relationships/hyperlink" Target="https://www.zotero.org/google-docs/?KKVdFs" TargetMode="External"/><Relationship Id="rId154" Type="http://schemas.openxmlformats.org/officeDocument/2006/relationships/hyperlink" Target="https://www.zotero.org/google-docs/?KKVdFs" TargetMode="External"/><Relationship Id="rId275" Type="http://schemas.openxmlformats.org/officeDocument/2006/relationships/hyperlink" Target="https://www.zotero.org/google-docs/?KKVdFs" TargetMode="External"/><Relationship Id="rId396" Type="http://schemas.openxmlformats.org/officeDocument/2006/relationships/hyperlink" Target="https://www.zotero.org/google-docs/?KKVdFs" TargetMode="External"/><Relationship Id="rId153" Type="http://schemas.openxmlformats.org/officeDocument/2006/relationships/hyperlink" Target="https://www.zotero.org/google-docs/?KKVdFs" TargetMode="External"/><Relationship Id="rId274" Type="http://schemas.openxmlformats.org/officeDocument/2006/relationships/hyperlink" Target="https://www.zotero.org/google-docs/?KKVdFs" TargetMode="External"/><Relationship Id="rId395" Type="http://schemas.openxmlformats.org/officeDocument/2006/relationships/hyperlink" Target="https://www.zotero.org/google-docs/?KKVdFs" TargetMode="External"/><Relationship Id="rId152" Type="http://schemas.openxmlformats.org/officeDocument/2006/relationships/hyperlink" Target="https://www.zotero.org/google-docs/?KKVdFs" TargetMode="External"/><Relationship Id="rId273" Type="http://schemas.openxmlformats.org/officeDocument/2006/relationships/hyperlink" Target="https://www.zotero.org/google-docs/?KKVdFs" TargetMode="External"/><Relationship Id="rId394" Type="http://schemas.openxmlformats.org/officeDocument/2006/relationships/hyperlink" Target="https://www.zotero.org/google-docs/?KKVdFs" TargetMode="External"/><Relationship Id="rId151" Type="http://schemas.openxmlformats.org/officeDocument/2006/relationships/hyperlink" Target="https://www.zotero.org/google-docs/?KKVdFs" TargetMode="External"/><Relationship Id="rId272" Type="http://schemas.openxmlformats.org/officeDocument/2006/relationships/hyperlink" Target="https://www.zotero.org/google-docs/?KKVdFs" TargetMode="External"/><Relationship Id="rId393" Type="http://schemas.openxmlformats.org/officeDocument/2006/relationships/hyperlink" Target="https://www.zotero.org/google-docs/?KKVdFs" TargetMode="External"/><Relationship Id="rId158" Type="http://schemas.openxmlformats.org/officeDocument/2006/relationships/hyperlink" Target="https://www.zotero.org/google-docs/?KKVdFs" TargetMode="External"/><Relationship Id="rId279" Type="http://schemas.openxmlformats.org/officeDocument/2006/relationships/hyperlink" Target="https://www.zotero.org/google-docs/?KKVdFs" TargetMode="External"/><Relationship Id="rId157" Type="http://schemas.openxmlformats.org/officeDocument/2006/relationships/hyperlink" Target="https://www.zotero.org/google-docs/?KKVdFs" TargetMode="External"/><Relationship Id="rId278" Type="http://schemas.openxmlformats.org/officeDocument/2006/relationships/hyperlink" Target="https://www.zotero.org/google-docs/?KKVdFs" TargetMode="External"/><Relationship Id="rId399" Type="http://schemas.openxmlformats.org/officeDocument/2006/relationships/hyperlink" Target="https://www.zotero.org/google-docs/?KKVdFs" TargetMode="External"/><Relationship Id="rId156" Type="http://schemas.openxmlformats.org/officeDocument/2006/relationships/hyperlink" Target="https://www.zotero.org/google-docs/?KKVdFs" TargetMode="External"/><Relationship Id="rId277" Type="http://schemas.openxmlformats.org/officeDocument/2006/relationships/hyperlink" Target="https://www.zotero.org/google-docs/?KKVdFs" TargetMode="External"/><Relationship Id="rId398" Type="http://schemas.openxmlformats.org/officeDocument/2006/relationships/hyperlink" Target="https://www.zotero.org/google-docs/?KKVdFs" TargetMode="External"/><Relationship Id="rId155" Type="http://schemas.openxmlformats.org/officeDocument/2006/relationships/hyperlink" Target="https://www.zotero.org/google-docs/?KKVdFs" TargetMode="External"/><Relationship Id="rId276" Type="http://schemas.openxmlformats.org/officeDocument/2006/relationships/hyperlink" Target="https://www.zotero.org/google-docs/?KKVdFs" TargetMode="External"/><Relationship Id="rId397" Type="http://schemas.openxmlformats.org/officeDocument/2006/relationships/hyperlink" Target="https://www.zotero.org/google-docs/?KKVdFs" TargetMode="External"/><Relationship Id="rId40" Type="http://schemas.openxmlformats.org/officeDocument/2006/relationships/hyperlink" Target="https://www.zotero.org/google-docs/?ZTkZ6c" TargetMode="External"/><Relationship Id="rId42" Type="http://schemas.openxmlformats.org/officeDocument/2006/relationships/hyperlink" Target="https://www.zotero.org/google-docs/?CoUIwN" TargetMode="External"/><Relationship Id="rId41" Type="http://schemas.openxmlformats.org/officeDocument/2006/relationships/hyperlink" Target="https://www.zotero.org/google-docs/?2NF9G0" TargetMode="External"/><Relationship Id="rId44" Type="http://schemas.openxmlformats.org/officeDocument/2006/relationships/hyperlink" Target="https://www.zotero.org/google-docs/?8Pxlm0" TargetMode="External"/><Relationship Id="rId43" Type="http://schemas.openxmlformats.org/officeDocument/2006/relationships/hyperlink" Target="https://www.zotero.org/google-docs/?Ziq1kK" TargetMode="External"/><Relationship Id="rId46" Type="http://schemas.openxmlformats.org/officeDocument/2006/relationships/hyperlink" Target="https://www.zotero.org/google-docs/?fEacne" TargetMode="External"/><Relationship Id="rId45" Type="http://schemas.openxmlformats.org/officeDocument/2006/relationships/hyperlink" Target="https://www.zotero.org/google-docs/?96rRzb" TargetMode="External"/><Relationship Id="rId48" Type="http://schemas.openxmlformats.org/officeDocument/2006/relationships/hyperlink" Target="https://www.zotero.org/google-docs/?3eVIbs" TargetMode="External"/><Relationship Id="rId47" Type="http://schemas.openxmlformats.org/officeDocument/2006/relationships/hyperlink" Target="https://www.zotero.org/google-docs/?EnUqWR" TargetMode="External"/><Relationship Id="rId49" Type="http://schemas.openxmlformats.org/officeDocument/2006/relationships/hyperlink" Target="https://www.zotero.org/google-docs/?lYZKys" TargetMode="External"/><Relationship Id="rId31" Type="http://schemas.openxmlformats.org/officeDocument/2006/relationships/hyperlink" Target="https://www.zotero.org/google-docs/?PAJono" TargetMode="External"/><Relationship Id="rId30" Type="http://schemas.openxmlformats.org/officeDocument/2006/relationships/hyperlink" Target="https://www.zotero.org/google-docs/?95YMkj" TargetMode="External"/><Relationship Id="rId33" Type="http://schemas.openxmlformats.org/officeDocument/2006/relationships/hyperlink" Target="https://www.zotero.org/google-docs/?IoDXOF" TargetMode="External"/><Relationship Id="rId32" Type="http://schemas.openxmlformats.org/officeDocument/2006/relationships/hyperlink" Target="https://www.zotero.org/google-docs/?rsj4Zi" TargetMode="External"/><Relationship Id="rId35" Type="http://schemas.openxmlformats.org/officeDocument/2006/relationships/hyperlink" Target="https://www.zotero.org/google-docs/?gn6QMz" TargetMode="External"/><Relationship Id="rId34" Type="http://schemas.openxmlformats.org/officeDocument/2006/relationships/hyperlink" Target="https://www.zotero.org/google-docs/?xmv7XD" TargetMode="External"/><Relationship Id="rId37" Type="http://schemas.openxmlformats.org/officeDocument/2006/relationships/header" Target="header1.xml"/><Relationship Id="rId36" Type="http://schemas.openxmlformats.org/officeDocument/2006/relationships/hyperlink" Target="https://www.zotero.org/google-docs/?c5yR3A" TargetMode="External"/><Relationship Id="rId39" Type="http://schemas.openxmlformats.org/officeDocument/2006/relationships/footer" Target="footer2.xml"/><Relationship Id="rId38" Type="http://schemas.openxmlformats.org/officeDocument/2006/relationships/footer" Target="footer1.xml"/><Relationship Id="rId20" Type="http://schemas.openxmlformats.org/officeDocument/2006/relationships/hyperlink" Target="https://www.zotero.org/google-docs/?3Q30gV" TargetMode="External"/><Relationship Id="rId22" Type="http://schemas.openxmlformats.org/officeDocument/2006/relationships/hyperlink" Target="https://www.zotero.org/google-docs/?jGdcMB" TargetMode="External"/><Relationship Id="rId21" Type="http://schemas.openxmlformats.org/officeDocument/2006/relationships/hyperlink" Target="https://www.zotero.org/google-docs/?auOLuo" TargetMode="External"/><Relationship Id="rId24" Type="http://schemas.openxmlformats.org/officeDocument/2006/relationships/hyperlink" Target="https://www.zotero.org/google-docs/?uQZj3B" TargetMode="External"/><Relationship Id="rId23" Type="http://schemas.openxmlformats.org/officeDocument/2006/relationships/hyperlink" Target="https://www.zotero.org/google-docs/?CnyafL" TargetMode="External"/><Relationship Id="rId409" Type="http://schemas.openxmlformats.org/officeDocument/2006/relationships/hyperlink" Target="https://www.zotero.org/google-docs/?KKVdFs" TargetMode="External"/><Relationship Id="rId404" Type="http://schemas.openxmlformats.org/officeDocument/2006/relationships/hyperlink" Target="https://www.zotero.org/google-docs/?KKVdFs" TargetMode="External"/><Relationship Id="rId403" Type="http://schemas.openxmlformats.org/officeDocument/2006/relationships/hyperlink" Target="https://www.zotero.org/google-docs/?KKVdFs" TargetMode="External"/><Relationship Id="rId402" Type="http://schemas.openxmlformats.org/officeDocument/2006/relationships/hyperlink" Target="https://www.zotero.org/google-docs/?KKVdFs" TargetMode="External"/><Relationship Id="rId401" Type="http://schemas.openxmlformats.org/officeDocument/2006/relationships/hyperlink" Target="https://www.zotero.org/google-docs/?KKVdFs" TargetMode="External"/><Relationship Id="rId408" Type="http://schemas.openxmlformats.org/officeDocument/2006/relationships/hyperlink" Target="https://www.zotero.org/google-docs/?KKVdFs" TargetMode="External"/><Relationship Id="rId407" Type="http://schemas.openxmlformats.org/officeDocument/2006/relationships/hyperlink" Target="https://www.zotero.org/google-docs/?KKVdFs" TargetMode="External"/><Relationship Id="rId406" Type="http://schemas.openxmlformats.org/officeDocument/2006/relationships/hyperlink" Target="https://www.zotero.org/google-docs/?KKVdFs" TargetMode="External"/><Relationship Id="rId405" Type="http://schemas.openxmlformats.org/officeDocument/2006/relationships/hyperlink" Target="https://www.zotero.org/google-docs/?KKVdFs" TargetMode="External"/><Relationship Id="rId26" Type="http://schemas.openxmlformats.org/officeDocument/2006/relationships/hyperlink" Target="https://www.zotero.org/google-docs/?lOkLcj" TargetMode="External"/><Relationship Id="rId25" Type="http://schemas.openxmlformats.org/officeDocument/2006/relationships/hyperlink" Target="https://www.zotero.org/google-docs/?9JvTpM" TargetMode="External"/><Relationship Id="rId28" Type="http://schemas.openxmlformats.org/officeDocument/2006/relationships/hyperlink" Target="https://www.zotero.org/google-docs/?8oXPyZ" TargetMode="External"/><Relationship Id="rId27" Type="http://schemas.openxmlformats.org/officeDocument/2006/relationships/hyperlink" Target="https://www.zotero.org/google-docs/?gglm6q" TargetMode="External"/><Relationship Id="rId400" Type="http://schemas.openxmlformats.org/officeDocument/2006/relationships/hyperlink" Target="https://www.zotero.org/google-docs/?KKVdFs" TargetMode="External"/><Relationship Id="rId29" Type="http://schemas.openxmlformats.org/officeDocument/2006/relationships/hyperlink" Target="https://www.zotero.org/google-docs/?SNKrhI" TargetMode="External"/><Relationship Id="rId11" Type="http://schemas.openxmlformats.org/officeDocument/2006/relationships/hyperlink" Target="https://www.zotero.org/google-docs/?GzSMl7" TargetMode="External"/><Relationship Id="rId10" Type="http://schemas.openxmlformats.org/officeDocument/2006/relationships/hyperlink" Target="https://www.zotero.org/google-docs/?WkVo7Z" TargetMode="External"/><Relationship Id="rId13" Type="http://schemas.openxmlformats.org/officeDocument/2006/relationships/hyperlink" Target="https://www.zotero.org/google-docs/?HZEnQL" TargetMode="External"/><Relationship Id="rId12" Type="http://schemas.openxmlformats.org/officeDocument/2006/relationships/hyperlink" Target="https://www.zotero.org/google-docs/?p8H9MD" TargetMode="External"/><Relationship Id="rId15" Type="http://schemas.openxmlformats.org/officeDocument/2006/relationships/hyperlink" Target="https://www.zotero.org/google-docs/?IY5kjw" TargetMode="External"/><Relationship Id="rId14" Type="http://schemas.openxmlformats.org/officeDocument/2006/relationships/hyperlink" Target="https://www.zotero.org/google-docs/?9OAlaS" TargetMode="External"/><Relationship Id="rId17" Type="http://schemas.openxmlformats.org/officeDocument/2006/relationships/hyperlink" Target="https://www.zotero.org/google-docs/?npSyG5" TargetMode="External"/><Relationship Id="rId16" Type="http://schemas.openxmlformats.org/officeDocument/2006/relationships/hyperlink" Target="https://www.zotero.org/google-docs/?iTITel" TargetMode="External"/><Relationship Id="rId19" Type="http://schemas.openxmlformats.org/officeDocument/2006/relationships/hyperlink" Target="https://www.zotero.org/google-docs/?oVDoER" TargetMode="External"/><Relationship Id="rId18" Type="http://schemas.openxmlformats.org/officeDocument/2006/relationships/hyperlink" Target="https://www.zotero.org/google-docs/?DGhnCQ" TargetMode="External"/><Relationship Id="rId84" Type="http://schemas.openxmlformats.org/officeDocument/2006/relationships/hyperlink" Target="https://www.zotero.org/google-docs/?zspBZn" TargetMode="External"/><Relationship Id="rId83" Type="http://schemas.openxmlformats.org/officeDocument/2006/relationships/hyperlink" Target="https://www.zotero.org/google-docs/?oZlsOt" TargetMode="External"/><Relationship Id="rId86" Type="http://schemas.openxmlformats.org/officeDocument/2006/relationships/hyperlink" Target="https://www.zotero.org/google-docs/?EBMQAi" TargetMode="External"/><Relationship Id="rId85" Type="http://schemas.openxmlformats.org/officeDocument/2006/relationships/hyperlink" Target="https://www.zotero.org/google-docs/?NW9crd" TargetMode="External"/><Relationship Id="rId88" Type="http://schemas.openxmlformats.org/officeDocument/2006/relationships/hyperlink" Target="https://www.zotero.org/google-docs/?fQgJeT" TargetMode="External"/><Relationship Id="rId87" Type="http://schemas.openxmlformats.org/officeDocument/2006/relationships/hyperlink" Target="https://www.zotero.org/google-docs/?b3HMH4" TargetMode="External"/><Relationship Id="rId89" Type="http://schemas.openxmlformats.org/officeDocument/2006/relationships/hyperlink" Target="https://www.zotero.org/google-docs/?m96W3X" TargetMode="External"/><Relationship Id="rId80" Type="http://schemas.openxmlformats.org/officeDocument/2006/relationships/image" Target="media/image2.png"/><Relationship Id="rId82" Type="http://schemas.openxmlformats.org/officeDocument/2006/relationships/hyperlink" Target="https://www.zotero.org/google-docs/?XaA5Bk" TargetMode="External"/><Relationship Id="rId81" Type="http://schemas.openxmlformats.org/officeDocument/2006/relationships/hyperlink" Target="https://www.zotero.org/google-docs/?a638bs" TargetMode="External"/><Relationship Id="rId73" Type="http://schemas.openxmlformats.org/officeDocument/2006/relationships/hyperlink" Target="https://www.zotero.org/google-docs/?hIzhfm" TargetMode="External"/><Relationship Id="rId72" Type="http://schemas.openxmlformats.org/officeDocument/2006/relationships/hyperlink" Target="https://www.zotero.org/google-docs/?o1dZye" TargetMode="External"/><Relationship Id="rId75" Type="http://schemas.openxmlformats.org/officeDocument/2006/relationships/hyperlink" Target="https://www.zotero.org/google-docs/?rQWYOc" TargetMode="External"/><Relationship Id="rId74" Type="http://schemas.openxmlformats.org/officeDocument/2006/relationships/hyperlink" Target="https://www.zotero.org/google-docs/?6bqi7T" TargetMode="External"/><Relationship Id="rId77" Type="http://schemas.openxmlformats.org/officeDocument/2006/relationships/hyperlink" Target="https://www.zotero.org/google-docs/?81Etmp" TargetMode="External"/><Relationship Id="rId76" Type="http://schemas.openxmlformats.org/officeDocument/2006/relationships/image" Target="media/image3.png"/><Relationship Id="rId79" Type="http://schemas.openxmlformats.org/officeDocument/2006/relationships/hyperlink" Target="https://www.zotero.org/google-docs/?EhWtW5" TargetMode="External"/><Relationship Id="rId78" Type="http://schemas.openxmlformats.org/officeDocument/2006/relationships/hyperlink" Target="https://www.zotero.org/google-docs/?FysWDv" TargetMode="External"/><Relationship Id="rId71" Type="http://schemas.openxmlformats.org/officeDocument/2006/relationships/hyperlink" Target="https://www.zotero.org/google-docs/?c41pm5" TargetMode="External"/><Relationship Id="rId70" Type="http://schemas.openxmlformats.org/officeDocument/2006/relationships/hyperlink" Target="https://www.zotero.org/google-docs/?kVwQlS" TargetMode="External"/><Relationship Id="rId62" Type="http://schemas.openxmlformats.org/officeDocument/2006/relationships/hyperlink" Target="https://www.zotero.org/google-docs/?Dod2Ln" TargetMode="External"/><Relationship Id="rId61" Type="http://schemas.openxmlformats.org/officeDocument/2006/relationships/hyperlink" Target="https://www.zotero.org/google-docs/?uctRO5" TargetMode="External"/><Relationship Id="rId64" Type="http://schemas.openxmlformats.org/officeDocument/2006/relationships/image" Target="media/image19.jpg"/><Relationship Id="rId63" Type="http://schemas.openxmlformats.org/officeDocument/2006/relationships/image" Target="media/image18.jpg"/><Relationship Id="rId66" Type="http://schemas.openxmlformats.org/officeDocument/2006/relationships/image" Target="media/image5.png"/><Relationship Id="rId65" Type="http://schemas.openxmlformats.org/officeDocument/2006/relationships/image" Target="media/image20.jpg"/><Relationship Id="rId68" Type="http://schemas.openxmlformats.org/officeDocument/2006/relationships/image" Target="media/image1.png"/><Relationship Id="rId67" Type="http://schemas.openxmlformats.org/officeDocument/2006/relationships/hyperlink" Target="https://www.zotero.org/google-docs/?zsjIT1" TargetMode="External"/><Relationship Id="rId60" Type="http://schemas.openxmlformats.org/officeDocument/2006/relationships/hyperlink" Target="https://www.zotero.org/google-docs/?nHIiZF" TargetMode="External"/><Relationship Id="rId69" Type="http://schemas.openxmlformats.org/officeDocument/2006/relationships/hyperlink" Target="https://www.zotero.org/google-docs/?Lz4YkA" TargetMode="External"/><Relationship Id="rId51" Type="http://schemas.openxmlformats.org/officeDocument/2006/relationships/hyperlink" Target="https://www.zotero.org/google-docs/?IfYHDa" TargetMode="External"/><Relationship Id="rId50" Type="http://schemas.openxmlformats.org/officeDocument/2006/relationships/hyperlink" Target="https://www.zotero.org/google-docs/?sh2IPv" TargetMode="External"/><Relationship Id="rId53" Type="http://schemas.openxmlformats.org/officeDocument/2006/relationships/hyperlink" Target="https://www.zotero.org/google-docs/?AhsrwL" TargetMode="External"/><Relationship Id="rId52" Type="http://schemas.openxmlformats.org/officeDocument/2006/relationships/hyperlink" Target="https://www.zotero.org/google-docs/?NsVaZm" TargetMode="External"/><Relationship Id="rId55" Type="http://schemas.openxmlformats.org/officeDocument/2006/relationships/hyperlink" Target="https://www.zotero.org/google-docs/?sX9iai" TargetMode="External"/><Relationship Id="rId54" Type="http://schemas.openxmlformats.org/officeDocument/2006/relationships/hyperlink" Target="https://www.zotero.org/google-docs/?JUf9QA" TargetMode="External"/><Relationship Id="rId57" Type="http://schemas.openxmlformats.org/officeDocument/2006/relationships/hyperlink" Target="https://www.zotero.org/google-docs/?pD4DRl" TargetMode="External"/><Relationship Id="rId56" Type="http://schemas.openxmlformats.org/officeDocument/2006/relationships/hyperlink" Target="https://www.zotero.org/google-docs/?NApJVw" TargetMode="External"/><Relationship Id="rId59" Type="http://schemas.openxmlformats.org/officeDocument/2006/relationships/hyperlink" Target="https://www.zotero.org/google-docs/?62f7Ki" TargetMode="External"/><Relationship Id="rId58" Type="http://schemas.openxmlformats.org/officeDocument/2006/relationships/hyperlink" Target="https://www.zotero.org/google-docs/?k7ArKY" TargetMode="External"/><Relationship Id="rId107" Type="http://schemas.openxmlformats.org/officeDocument/2006/relationships/hyperlink" Target="https://www.zotero.org/google-docs/?73Rtj3" TargetMode="External"/><Relationship Id="rId228" Type="http://schemas.openxmlformats.org/officeDocument/2006/relationships/hyperlink" Target="https://www.zotero.org/google-docs/?KKVdFs" TargetMode="External"/><Relationship Id="rId349" Type="http://schemas.openxmlformats.org/officeDocument/2006/relationships/hyperlink" Target="https://www.zotero.org/google-docs/?KKVdFs" TargetMode="External"/><Relationship Id="rId106" Type="http://schemas.openxmlformats.org/officeDocument/2006/relationships/hyperlink" Target="https://www.zotero.org/google-docs/?LvbG38" TargetMode="External"/><Relationship Id="rId227" Type="http://schemas.openxmlformats.org/officeDocument/2006/relationships/hyperlink" Target="https://www.zotero.org/google-docs/?KKVdFs" TargetMode="External"/><Relationship Id="rId348" Type="http://schemas.openxmlformats.org/officeDocument/2006/relationships/hyperlink" Target="https://www.zotero.org/google-docs/?KKVdFs" TargetMode="External"/><Relationship Id="rId105" Type="http://schemas.openxmlformats.org/officeDocument/2006/relationships/hyperlink" Target="https://www.zotero.org/google-docs/?PqY1S4" TargetMode="External"/><Relationship Id="rId226" Type="http://schemas.openxmlformats.org/officeDocument/2006/relationships/hyperlink" Target="https://www.zotero.org/google-docs/?KKVdFs" TargetMode="External"/><Relationship Id="rId347" Type="http://schemas.openxmlformats.org/officeDocument/2006/relationships/hyperlink" Target="https://www.zotero.org/google-docs/?KKVdFs" TargetMode="External"/><Relationship Id="rId104" Type="http://schemas.openxmlformats.org/officeDocument/2006/relationships/hyperlink" Target="https://www.zotero.org/google-docs/?gCn1LO" TargetMode="External"/><Relationship Id="rId225" Type="http://schemas.openxmlformats.org/officeDocument/2006/relationships/hyperlink" Target="https://www.zotero.org/google-docs/?KKVdFs" TargetMode="External"/><Relationship Id="rId346" Type="http://schemas.openxmlformats.org/officeDocument/2006/relationships/hyperlink" Target="https://www.zotero.org/google-docs/?KKVdFs" TargetMode="External"/><Relationship Id="rId109" Type="http://schemas.openxmlformats.org/officeDocument/2006/relationships/hyperlink" Target="https://www.zotero.org/google-docs/?enMesy" TargetMode="External"/><Relationship Id="rId108" Type="http://schemas.openxmlformats.org/officeDocument/2006/relationships/hyperlink" Target="https://www.zotero.org/google-docs/?ybLnSk" TargetMode="External"/><Relationship Id="rId229" Type="http://schemas.openxmlformats.org/officeDocument/2006/relationships/hyperlink" Target="https://www.zotero.org/google-docs/?KKVdFs" TargetMode="External"/><Relationship Id="rId220" Type="http://schemas.openxmlformats.org/officeDocument/2006/relationships/hyperlink" Target="https://www.zotero.org/google-docs/?KKVdFs" TargetMode="External"/><Relationship Id="rId341" Type="http://schemas.openxmlformats.org/officeDocument/2006/relationships/hyperlink" Target="https://www.zotero.org/google-docs/?KKVdFs" TargetMode="External"/><Relationship Id="rId340" Type="http://schemas.openxmlformats.org/officeDocument/2006/relationships/hyperlink" Target="https://www.zotero.org/google-docs/?KKVdFs" TargetMode="External"/><Relationship Id="rId103" Type="http://schemas.openxmlformats.org/officeDocument/2006/relationships/hyperlink" Target="https://www.zotero.org/google-docs/?QzmRQB" TargetMode="External"/><Relationship Id="rId224" Type="http://schemas.openxmlformats.org/officeDocument/2006/relationships/hyperlink" Target="https://www.zotero.org/google-docs/?KKVdFs" TargetMode="External"/><Relationship Id="rId345" Type="http://schemas.openxmlformats.org/officeDocument/2006/relationships/hyperlink" Target="https://www.zotero.org/google-docs/?KKVdFs" TargetMode="External"/><Relationship Id="rId102" Type="http://schemas.openxmlformats.org/officeDocument/2006/relationships/hyperlink" Target="https://www.zotero.org/google-docs/?U6Sezt" TargetMode="External"/><Relationship Id="rId223" Type="http://schemas.openxmlformats.org/officeDocument/2006/relationships/hyperlink" Target="https://www.zotero.org/google-docs/?KKVdFs" TargetMode="External"/><Relationship Id="rId344" Type="http://schemas.openxmlformats.org/officeDocument/2006/relationships/hyperlink" Target="https://www.zotero.org/google-docs/?KKVdFs" TargetMode="External"/><Relationship Id="rId101" Type="http://schemas.openxmlformats.org/officeDocument/2006/relationships/image" Target="media/image13.png"/><Relationship Id="rId222" Type="http://schemas.openxmlformats.org/officeDocument/2006/relationships/hyperlink" Target="https://www.zotero.org/google-docs/?KKVdFs" TargetMode="External"/><Relationship Id="rId343" Type="http://schemas.openxmlformats.org/officeDocument/2006/relationships/hyperlink" Target="https://www.zotero.org/google-docs/?KKVdFs" TargetMode="External"/><Relationship Id="rId100" Type="http://schemas.openxmlformats.org/officeDocument/2006/relationships/image" Target="media/image9.png"/><Relationship Id="rId221" Type="http://schemas.openxmlformats.org/officeDocument/2006/relationships/hyperlink" Target="https://www.zotero.org/google-docs/?KKVdFs" TargetMode="External"/><Relationship Id="rId342" Type="http://schemas.openxmlformats.org/officeDocument/2006/relationships/hyperlink" Target="https://www.zotero.org/google-docs/?KKVdFs" TargetMode="External"/><Relationship Id="rId217" Type="http://schemas.openxmlformats.org/officeDocument/2006/relationships/hyperlink" Target="https://www.zotero.org/google-docs/?KKVdFs" TargetMode="External"/><Relationship Id="rId338" Type="http://schemas.openxmlformats.org/officeDocument/2006/relationships/hyperlink" Target="https://www.zotero.org/google-docs/?KKVdFs" TargetMode="External"/><Relationship Id="rId216" Type="http://schemas.openxmlformats.org/officeDocument/2006/relationships/hyperlink" Target="https://www.zotero.org/google-docs/?KKVdFs" TargetMode="External"/><Relationship Id="rId337" Type="http://schemas.openxmlformats.org/officeDocument/2006/relationships/hyperlink" Target="https://www.zotero.org/google-docs/?KKVdFs" TargetMode="External"/><Relationship Id="rId215" Type="http://schemas.openxmlformats.org/officeDocument/2006/relationships/hyperlink" Target="https://www.zotero.org/google-docs/?KKVdFs" TargetMode="External"/><Relationship Id="rId336" Type="http://schemas.openxmlformats.org/officeDocument/2006/relationships/hyperlink" Target="https://www.zotero.org/google-docs/?KKVdFs" TargetMode="External"/><Relationship Id="rId214" Type="http://schemas.openxmlformats.org/officeDocument/2006/relationships/hyperlink" Target="https://www.zotero.org/google-docs/?KKVdFs" TargetMode="External"/><Relationship Id="rId335" Type="http://schemas.openxmlformats.org/officeDocument/2006/relationships/hyperlink" Target="https://www.zotero.org/google-docs/?KKVdFs" TargetMode="External"/><Relationship Id="rId219" Type="http://schemas.openxmlformats.org/officeDocument/2006/relationships/hyperlink" Target="https://www.zotero.org/google-docs/?KKVdFs" TargetMode="External"/><Relationship Id="rId218" Type="http://schemas.openxmlformats.org/officeDocument/2006/relationships/hyperlink" Target="https://www.zotero.org/google-docs/?KKVdFs" TargetMode="External"/><Relationship Id="rId339" Type="http://schemas.openxmlformats.org/officeDocument/2006/relationships/hyperlink" Target="https://www.zotero.org/google-docs/?KKVdFs" TargetMode="External"/><Relationship Id="rId330" Type="http://schemas.openxmlformats.org/officeDocument/2006/relationships/hyperlink" Target="https://www.zotero.org/google-docs/?KKVdFs" TargetMode="External"/><Relationship Id="rId451" Type="http://schemas.openxmlformats.org/officeDocument/2006/relationships/hyperlink" Target="https://www.zotero.org/google-docs/?KKVdFs" TargetMode="External"/><Relationship Id="rId450" Type="http://schemas.openxmlformats.org/officeDocument/2006/relationships/hyperlink" Target="https://www.zotero.org/google-docs/?KKVdFs" TargetMode="External"/><Relationship Id="rId213" Type="http://schemas.openxmlformats.org/officeDocument/2006/relationships/hyperlink" Target="https://www.zotero.org/google-docs/?KKVdFs" TargetMode="External"/><Relationship Id="rId334" Type="http://schemas.openxmlformats.org/officeDocument/2006/relationships/hyperlink" Target="https://www.zotero.org/google-docs/?KKVdFs" TargetMode="External"/><Relationship Id="rId212" Type="http://schemas.openxmlformats.org/officeDocument/2006/relationships/hyperlink" Target="https://www.zotero.org/google-docs/?KKVdFs" TargetMode="External"/><Relationship Id="rId333" Type="http://schemas.openxmlformats.org/officeDocument/2006/relationships/hyperlink" Target="https://www.zotero.org/google-docs/?KKVdFs" TargetMode="External"/><Relationship Id="rId211" Type="http://schemas.openxmlformats.org/officeDocument/2006/relationships/hyperlink" Target="https://www.zotero.org/google-docs/?KKVdFs" TargetMode="External"/><Relationship Id="rId332" Type="http://schemas.openxmlformats.org/officeDocument/2006/relationships/hyperlink" Target="https://www.zotero.org/google-docs/?KKVdFs" TargetMode="External"/><Relationship Id="rId210" Type="http://schemas.openxmlformats.org/officeDocument/2006/relationships/hyperlink" Target="https://www.zotero.org/google-docs/?KKVdFs" TargetMode="External"/><Relationship Id="rId331" Type="http://schemas.openxmlformats.org/officeDocument/2006/relationships/hyperlink" Target="https://www.zotero.org/google-docs/?KKVdFs" TargetMode="External"/><Relationship Id="rId452" Type="http://schemas.openxmlformats.org/officeDocument/2006/relationships/hyperlink" Target="https://www.zotero.org/google-docs/?KKVdFs" TargetMode="External"/><Relationship Id="rId370" Type="http://schemas.openxmlformats.org/officeDocument/2006/relationships/hyperlink" Target="https://www.zotero.org/google-docs/?KKVdFs" TargetMode="External"/><Relationship Id="rId129" Type="http://schemas.openxmlformats.org/officeDocument/2006/relationships/hyperlink" Target="https://www.zotero.org/google-docs/?KKVdFs" TargetMode="External"/><Relationship Id="rId128" Type="http://schemas.openxmlformats.org/officeDocument/2006/relationships/hyperlink" Target="https://www.zotero.org/google-docs/?KKVdFs" TargetMode="External"/><Relationship Id="rId249" Type="http://schemas.openxmlformats.org/officeDocument/2006/relationships/hyperlink" Target="https://www.zotero.org/google-docs/?KKVdFs" TargetMode="External"/><Relationship Id="rId127" Type="http://schemas.openxmlformats.org/officeDocument/2006/relationships/hyperlink" Target="https://www.zotero.org/google-docs/?KKVdFs" TargetMode="External"/><Relationship Id="rId248" Type="http://schemas.openxmlformats.org/officeDocument/2006/relationships/hyperlink" Target="https://www.zotero.org/google-docs/?KKVdFs" TargetMode="External"/><Relationship Id="rId369" Type="http://schemas.openxmlformats.org/officeDocument/2006/relationships/hyperlink" Target="https://www.zotero.org/google-docs/?KKVdFs" TargetMode="External"/><Relationship Id="rId126" Type="http://schemas.openxmlformats.org/officeDocument/2006/relationships/hyperlink" Target="https://www.zotero.org/google-docs/?KKVdFs" TargetMode="External"/><Relationship Id="rId247" Type="http://schemas.openxmlformats.org/officeDocument/2006/relationships/hyperlink" Target="https://www.zotero.org/google-docs/?KKVdFs" TargetMode="External"/><Relationship Id="rId368" Type="http://schemas.openxmlformats.org/officeDocument/2006/relationships/hyperlink" Target="https://www.zotero.org/google-docs/?KKVdFs" TargetMode="External"/><Relationship Id="rId121" Type="http://schemas.openxmlformats.org/officeDocument/2006/relationships/hyperlink" Target="https://www.zotero.org/google-docs/?KKVdFs" TargetMode="External"/><Relationship Id="rId242" Type="http://schemas.openxmlformats.org/officeDocument/2006/relationships/hyperlink" Target="https://www.zotero.org/google-docs/?KKVdFs" TargetMode="External"/><Relationship Id="rId363" Type="http://schemas.openxmlformats.org/officeDocument/2006/relationships/hyperlink" Target="https://www.zotero.org/google-docs/?KKVdFs" TargetMode="External"/><Relationship Id="rId120" Type="http://schemas.openxmlformats.org/officeDocument/2006/relationships/hyperlink" Target="https://www.zotero.org/google-docs/?KKVdFs" TargetMode="External"/><Relationship Id="rId241" Type="http://schemas.openxmlformats.org/officeDocument/2006/relationships/hyperlink" Target="https://www.zotero.org/google-docs/?KKVdFs" TargetMode="External"/><Relationship Id="rId362" Type="http://schemas.openxmlformats.org/officeDocument/2006/relationships/hyperlink" Target="https://www.zotero.org/google-docs/?KKVdFs" TargetMode="External"/><Relationship Id="rId240" Type="http://schemas.openxmlformats.org/officeDocument/2006/relationships/hyperlink" Target="https://www.zotero.org/google-docs/?KKVdFs" TargetMode="External"/><Relationship Id="rId361" Type="http://schemas.openxmlformats.org/officeDocument/2006/relationships/hyperlink" Target="https://www.zotero.org/google-docs/?KKVdFs" TargetMode="External"/><Relationship Id="rId360" Type="http://schemas.openxmlformats.org/officeDocument/2006/relationships/hyperlink" Target="https://www.zotero.org/google-docs/?KKVdFs" TargetMode="External"/><Relationship Id="rId125" Type="http://schemas.openxmlformats.org/officeDocument/2006/relationships/hyperlink" Target="https://www.zotero.org/google-docs/?KKVdFs" TargetMode="External"/><Relationship Id="rId246" Type="http://schemas.openxmlformats.org/officeDocument/2006/relationships/hyperlink" Target="https://www.zotero.org/google-docs/?KKVdFs" TargetMode="External"/><Relationship Id="rId367" Type="http://schemas.openxmlformats.org/officeDocument/2006/relationships/hyperlink" Target="https://www.zotero.org/google-docs/?KKVdFs" TargetMode="External"/><Relationship Id="rId124" Type="http://schemas.openxmlformats.org/officeDocument/2006/relationships/hyperlink" Target="https://www.zotero.org/google-docs/?KKVdFs" TargetMode="External"/><Relationship Id="rId245" Type="http://schemas.openxmlformats.org/officeDocument/2006/relationships/hyperlink" Target="https://www.zotero.org/google-docs/?KKVdFs" TargetMode="External"/><Relationship Id="rId366" Type="http://schemas.openxmlformats.org/officeDocument/2006/relationships/hyperlink" Target="https://www.zotero.org/google-docs/?KKVdFs" TargetMode="External"/><Relationship Id="rId123" Type="http://schemas.openxmlformats.org/officeDocument/2006/relationships/hyperlink" Target="https://www.zotero.org/google-docs/?KKVdFs" TargetMode="External"/><Relationship Id="rId244" Type="http://schemas.openxmlformats.org/officeDocument/2006/relationships/hyperlink" Target="https://www.zotero.org/google-docs/?KKVdFs" TargetMode="External"/><Relationship Id="rId365" Type="http://schemas.openxmlformats.org/officeDocument/2006/relationships/hyperlink" Target="https://www.zotero.org/google-docs/?KKVdFs" TargetMode="External"/><Relationship Id="rId122" Type="http://schemas.openxmlformats.org/officeDocument/2006/relationships/hyperlink" Target="https://www.zotero.org/google-docs/?KKVdFs" TargetMode="External"/><Relationship Id="rId243" Type="http://schemas.openxmlformats.org/officeDocument/2006/relationships/hyperlink" Target="https://www.zotero.org/google-docs/?KKVdFs" TargetMode="External"/><Relationship Id="rId364" Type="http://schemas.openxmlformats.org/officeDocument/2006/relationships/hyperlink" Target="https://www.zotero.org/google-docs/?KKVdFs" TargetMode="External"/><Relationship Id="rId95" Type="http://schemas.openxmlformats.org/officeDocument/2006/relationships/image" Target="media/image10.png"/><Relationship Id="rId94" Type="http://schemas.openxmlformats.org/officeDocument/2006/relationships/image" Target="media/image16.png"/><Relationship Id="rId97" Type="http://schemas.openxmlformats.org/officeDocument/2006/relationships/image" Target="media/image8.png"/><Relationship Id="rId96" Type="http://schemas.openxmlformats.org/officeDocument/2006/relationships/image" Target="media/image15.png"/><Relationship Id="rId99" Type="http://schemas.openxmlformats.org/officeDocument/2006/relationships/image" Target="media/image12.png"/><Relationship Id="rId98" Type="http://schemas.openxmlformats.org/officeDocument/2006/relationships/image" Target="media/image17.png"/><Relationship Id="rId91" Type="http://schemas.openxmlformats.org/officeDocument/2006/relationships/image" Target="media/image7.png"/><Relationship Id="rId90" Type="http://schemas.openxmlformats.org/officeDocument/2006/relationships/hyperlink" Target="https://www.zotero.org/google-docs/?8luuUZ" TargetMode="External"/><Relationship Id="rId93" Type="http://schemas.openxmlformats.org/officeDocument/2006/relationships/image" Target="media/image14.png"/><Relationship Id="rId92" Type="http://schemas.openxmlformats.org/officeDocument/2006/relationships/image" Target="media/image11.png"/><Relationship Id="rId118" Type="http://schemas.openxmlformats.org/officeDocument/2006/relationships/hyperlink" Target="https://www.zotero.org/google-docs/?KKVdFs" TargetMode="External"/><Relationship Id="rId239" Type="http://schemas.openxmlformats.org/officeDocument/2006/relationships/hyperlink" Target="https://www.zotero.org/google-docs/?KKVdFs" TargetMode="External"/><Relationship Id="rId117" Type="http://schemas.openxmlformats.org/officeDocument/2006/relationships/hyperlink" Target="https://www.zotero.org/google-docs/?KKVdFs" TargetMode="External"/><Relationship Id="rId238" Type="http://schemas.openxmlformats.org/officeDocument/2006/relationships/hyperlink" Target="https://www.zotero.org/google-docs/?KKVdFs" TargetMode="External"/><Relationship Id="rId359" Type="http://schemas.openxmlformats.org/officeDocument/2006/relationships/hyperlink" Target="https://www.zotero.org/google-docs/?KKVdFs" TargetMode="External"/><Relationship Id="rId116" Type="http://schemas.openxmlformats.org/officeDocument/2006/relationships/hyperlink" Target="https://www.zotero.org/google-docs/?KKVdFs" TargetMode="External"/><Relationship Id="rId237" Type="http://schemas.openxmlformats.org/officeDocument/2006/relationships/hyperlink" Target="https://www.zotero.org/google-docs/?KKVdFs" TargetMode="External"/><Relationship Id="rId358" Type="http://schemas.openxmlformats.org/officeDocument/2006/relationships/hyperlink" Target="https://www.zotero.org/google-docs/?KKVdFs" TargetMode="External"/><Relationship Id="rId115" Type="http://schemas.openxmlformats.org/officeDocument/2006/relationships/hyperlink" Target="https://www.zotero.org/google-docs/?KKVdFs" TargetMode="External"/><Relationship Id="rId236" Type="http://schemas.openxmlformats.org/officeDocument/2006/relationships/hyperlink" Target="https://www.zotero.org/google-docs/?KKVdFs" TargetMode="External"/><Relationship Id="rId357" Type="http://schemas.openxmlformats.org/officeDocument/2006/relationships/hyperlink" Target="https://www.zotero.org/google-docs/?KKVdFs" TargetMode="External"/><Relationship Id="rId119" Type="http://schemas.openxmlformats.org/officeDocument/2006/relationships/hyperlink" Target="https://www.zotero.org/google-docs/?KKVdFs" TargetMode="External"/><Relationship Id="rId110" Type="http://schemas.openxmlformats.org/officeDocument/2006/relationships/hyperlink" Target="https://www.zotero.org/google-docs/?KKVdFs" TargetMode="External"/><Relationship Id="rId231" Type="http://schemas.openxmlformats.org/officeDocument/2006/relationships/hyperlink" Target="https://www.zotero.org/google-docs/?KKVdFs" TargetMode="External"/><Relationship Id="rId352" Type="http://schemas.openxmlformats.org/officeDocument/2006/relationships/hyperlink" Target="https://www.zotero.org/google-docs/?KKVdFs" TargetMode="External"/><Relationship Id="rId230" Type="http://schemas.openxmlformats.org/officeDocument/2006/relationships/hyperlink" Target="https://www.zotero.org/google-docs/?KKVdFs" TargetMode="External"/><Relationship Id="rId351" Type="http://schemas.openxmlformats.org/officeDocument/2006/relationships/hyperlink" Target="https://www.zotero.org/google-docs/?KKVdFs" TargetMode="External"/><Relationship Id="rId350" Type="http://schemas.openxmlformats.org/officeDocument/2006/relationships/hyperlink" Target="https://www.zotero.org/google-docs/?KKVdFs" TargetMode="External"/><Relationship Id="rId114" Type="http://schemas.openxmlformats.org/officeDocument/2006/relationships/hyperlink" Target="https://www.zotero.org/google-docs/?KKVdFs" TargetMode="External"/><Relationship Id="rId235" Type="http://schemas.openxmlformats.org/officeDocument/2006/relationships/hyperlink" Target="https://www.zotero.org/google-docs/?KKVdFs" TargetMode="External"/><Relationship Id="rId356" Type="http://schemas.openxmlformats.org/officeDocument/2006/relationships/hyperlink" Target="https://www.zotero.org/google-docs/?KKVdFs" TargetMode="External"/><Relationship Id="rId113" Type="http://schemas.openxmlformats.org/officeDocument/2006/relationships/hyperlink" Target="https://www.zotero.org/google-docs/?KKVdFs" TargetMode="External"/><Relationship Id="rId234" Type="http://schemas.openxmlformats.org/officeDocument/2006/relationships/hyperlink" Target="https://www.zotero.org/google-docs/?KKVdFs" TargetMode="External"/><Relationship Id="rId355" Type="http://schemas.openxmlformats.org/officeDocument/2006/relationships/hyperlink" Target="https://www.zotero.org/google-docs/?KKVdFs" TargetMode="External"/><Relationship Id="rId112" Type="http://schemas.openxmlformats.org/officeDocument/2006/relationships/hyperlink" Target="https://www.zotero.org/google-docs/?KKVdFs" TargetMode="External"/><Relationship Id="rId233" Type="http://schemas.openxmlformats.org/officeDocument/2006/relationships/hyperlink" Target="https://www.zotero.org/google-docs/?KKVdFs" TargetMode="External"/><Relationship Id="rId354" Type="http://schemas.openxmlformats.org/officeDocument/2006/relationships/hyperlink" Target="https://www.zotero.org/google-docs/?KKVdFs" TargetMode="External"/><Relationship Id="rId111" Type="http://schemas.openxmlformats.org/officeDocument/2006/relationships/hyperlink" Target="https://www.zotero.org/google-docs/?KKVdFs" TargetMode="External"/><Relationship Id="rId232" Type="http://schemas.openxmlformats.org/officeDocument/2006/relationships/hyperlink" Target="https://www.zotero.org/google-docs/?KKVdFs" TargetMode="External"/><Relationship Id="rId353" Type="http://schemas.openxmlformats.org/officeDocument/2006/relationships/hyperlink" Target="https://www.zotero.org/google-docs/?KKVdFs" TargetMode="External"/><Relationship Id="rId305" Type="http://schemas.openxmlformats.org/officeDocument/2006/relationships/hyperlink" Target="https://www.zotero.org/google-docs/?KKVdFs" TargetMode="External"/><Relationship Id="rId426" Type="http://schemas.openxmlformats.org/officeDocument/2006/relationships/hyperlink" Target="https://www.zotero.org/google-docs/?KKVdFs" TargetMode="External"/><Relationship Id="rId304" Type="http://schemas.openxmlformats.org/officeDocument/2006/relationships/hyperlink" Target="https://www.zotero.org/google-docs/?KKVdFs" TargetMode="External"/><Relationship Id="rId425" Type="http://schemas.openxmlformats.org/officeDocument/2006/relationships/hyperlink" Target="https://www.zotero.org/google-docs/?KKVdFs" TargetMode="External"/><Relationship Id="rId303" Type="http://schemas.openxmlformats.org/officeDocument/2006/relationships/hyperlink" Target="https://www.zotero.org/google-docs/?KKVdFs" TargetMode="External"/><Relationship Id="rId424" Type="http://schemas.openxmlformats.org/officeDocument/2006/relationships/hyperlink" Target="https://www.zotero.org/google-docs/?KKVdFs" TargetMode="External"/><Relationship Id="rId302" Type="http://schemas.openxmlformats.org/officeDocument/2006/relationships/hyperlink" Target="https://www.zotero.org/google-docs/?KKVdFs" TargetMode="External"/><Relationship Id="rId423" Type="http://schemas.openxmlformats.org/officeDocument/2006/relationships/hyperlink" Target="https://www.zotero.org/google-docs/?KKVdFs" TargetMode="External"/><Relationship Id="rId309" Type="http://schemas.openxmlformats.org/officeDocument/2006/relationships/hyperlink" Target="https://www.zotero.org/google-docs/?KKVdFs" TargetMode="External"/><Relationship Id="rId308" Type="http://schemas.openxmlformats.org/officeDocument/2006/relationships/hyperlink" Target="https://www.zotero.org/google-docs/?KKVdFs" TargetMode="External"/><Relationship Id="rId429" Type="http://schemas.openxmlformats.org/officeDocument/2006/relationships/hyperlink" Target="https://www.zotero.org/google-docs/?KKVdFs" TargetMode="External"/><Relationship Id="rId307" Type="http://schemas.openxmlformats.org/officeDocument/2006/relationships/hyperlink" Target="https://www.zotero.org/google-docs/?KKVdFs" TargetMode="External"/><Relationship Id="rId428" Type="http://schemas.openxmlformats.org/officeDocument/2006/relationships/hyperlink" Target="https://www.zotero.org/google-docs/?KKVdFs" TargetMode="External"/><Relationship Id="rId306" Type="http://schemas.openxmlformats.org/officeDocument/2006/relationships/hyperlink" Target="https://www.zotero.org/google-docs/?KKVdFs" TargetMode="External"/><Relationship Id="rId427" Type="http://schemas.openxmlformats.org/officeDocument/2006/relationships/hyperlink" Target="https://www.zotero.org/google-docs/?KKVdFs" TargetMode="External"/><Relationship Id="rId301" Type="http://schemas.openxmlformats.org/officeDocument/2006/relationships/hyperlink" Target="https://www.zotero.org/google-docs/?KKVdFs" TargetMode="External"/><Relationship Id="rId422" Type="http://schemas.openxmlformats.org/officeDocument/2006/relationships/hyperlink" Target="https://www.zotero.org/google-docs/?KKVdFs" TargetMode="External"/><Relationship Id="rId300" Type="http://schemas.openxmlformats.org/officeDocument/2006/relationships/hyperlink" Target="https://www.zotero.org/google-docs/?KKVdFs" TargetMode="External"/><Relationship Id="rId421" Type="http://schemas.openxmlformats.org/officeDocument/2006/relationships/hyperlink" Target="https://www.zotero.org/google-docs/?KKVdFs" TargetMode="External"/><Relationship Id="rId420" Type="http://schemas.openxmlformats.org/officeDocument/2006/relationships/hyperlink" Target="https://www.zotero.org/google-docs/?KKVdFs" TargetMode="External"/><Relationship Id="rId415" Type="http://schemas.openxmlformats.org/officeDocument/2006/relationships/hyperlink" Target="https://www.zotero.org/google-docs/?KKVdFs" TargetMode="External"/><Relationship Id="rId414" Type="http://schemas.openxmlformats.org/officeDocument/2006/relationships/hyperlink" Target="https://www.zotero.org/google-docs/?KKVdFs" TargetMode="External"/><Relationship Id="rId413" Type="http://schemas.openxmlformats.org/officeDocument/2006/relationships/hyperlink" Target="https://www.zotero.org/google-docs/?KKVdFs" TargetMode="External"/><Relationship Id="rId412" Type="http://schemas.openxmlformats.org/officeDocument/2006/relationships/hyperlink" Target="https://www.zotero.org/google-docs/?KKVdFs" TargetMode="External"/><Relationship Id="rId419" Type="http://schemas.openxmlformats.org/officeDocument/2006/relationships/hyperlink" Target="https://www.zotero.org/google-docs/?KKVdFs" TargetMode="External"/><Relationship Id="rId418" Type="http://schemas.openxmlformats.org/officeDocument/2006/relationships/hyperlink" Target="https://www.zotero.org/google-docs/?KKVdFs" TargetMode="External"/><Relationship Id="rId417" Type="http://schemas.openxmlformats.org/officeDocument/2006/relationships/hyperlink" Target="https://www.zotero.org/google-docs/?KKVdFs" TargetMode="External"/><Relationship Id="rId416" Type="http://schemas.openxmlformats.org/officeDocument/2006/relationships/hyperlink" Target="https://www.zotero.org/google-docs/?KKVdFs" TargetMode="External"/><Relationship Id="rId411" Type="http://schemas.openxmlformats.org/officeDocument/2006/relationships/hyperlink" Target="https://www.zotero.org/google-docs/?KKVdFs" TargetMode="External"/><Relationship Id="rId410" Type="http://schemas.openxmlformats.org/officeDocument/2006/relationships/hyperlink" Target="https://www.zotero.org/google-docs/?KKVdFs" TargetMode="External"/><Relationship Id="rId206" Type="http://schemas.openxmlformats.org/officeDocument/2006/relationships/hyperlink" Target="https://www.zotero.org/google-docs/?KKVdFs" TargetMode="External"/><Relationship Id="rId327" Type="http://schemas.openxmlformats.org/officeDocument/2006/relationships/hyperlink" Target="https://www.zotero.org/google-docs/?KKVdFs" TargetMode="External"/><Relationship Id="rId448" Type="http://schemas.openxmlformats.org/officeDocument/2006/relationships/hyperlink" Target="https://www.zotero.org/google-docs/?KKVdFs" TargetMode="External"/><Relationship Id="rId205" Type="http://schemas.openxmlformats.org/officeDocument/2006/relationships/hyperlink" Target="https://www.zotero.org/google-docs/?KKVdFs" TargetMode="External"/><Relationship Id="rId326" Type="http://schemas.openxmlformats.org/officeDocument/2006/relationships/hyperlink" Target="https://www.zotero.org/google-docs/?KKVdFs" TargetMode="External"/><Relationship Id="rId447" Type="http://schemas.openxmlformats.org/officeDocument/2006/relationships/hyperlink" Target="https://www.zotero.org/google-docs/?KKVdFs" TargetMode="External"/><Relationship Id="rId204" Type="http://schemas.openxmlformats.org/officeDocument/2006/relationships/hyperlink" Target="https://www.zotero.org/google-docs/?KKVdFs" TargetMode="External"/><Relationship Id="rId325" Type="http://schemas.openxmlformats.org/officeDocument/2006/relationships/hyperlink" Target="https://www.zotero.org/google-docs/?KKVdFs" TargetMode="External"/><Relationship Id="rId446" Type="http://schemas.openxmlformats.org/officeDocument/2006/relationships/hyperlink" Target="https://www.zotero.org/google-docs/?KKVdFs" TargetMode="External"/><Relationship Id="rId203" Type="http://schemas.openxmlformats.org/officeDocument/2006/relationships/hyperlink" Target="https://www.zotero.org/google-docs/?KKVdFs" TargetMode="External"/><Relationship Id="rId324" Type="http://schemas.openxmlformats.org/officeDocument/2006/relationships/hyperlink" Target="https://www.zotero.org/google-docs/?KKVdFs" TargetMode="External"/><Relationship Id="rId445" Type="http://schemas.openxmlformats.org/officeDocument/2006/relationships/hyperlink" Target="https://www.zotero.org/google-docs/?KKVdFs" TargetMode="External"/><Relationship Id="rId209" Type="http://schemas.openxmlformats.org/officeDocument/2006/relationships/hyperlink" Target="https://www.zotero.org/google-docs/?KKVdFs" TargetMode="External"/><Relationship Id="rId208" Type="http://schemas.openxmlformats.org/officeDocument/2006/relationships/hyperlink" Target="https://www.zotero.org/google-docs/?KKVdFs" TargetMode="External"/><Relationship Id="rId329" Type="http://schemas.openxmlformats.org/officeDocument/2006/relationships/hyperlink" Target="https://www.zotero.org/google-docs/?KKVdFs" TargetMode="External"/><Relationship Id="rId207" Type="http://schemas.openxmlformats.org/officeDocument/2006/relationships/hyperlink" Target="https://www.zotero.org/google-docs/?KKVdFs" TargetMode="External"/><Relationship Id="rId328" Type="http://schemas.openxmlformats.org/officeDocument/2006/relationships/hyperlink" Target="https://www.zotero.org/google-docs/?KKVdFs" TargetMode="External"/><Relationship Id="rId449" Type="http://schemas.openxmlformats.org/officeDocument/2006/relationships/hyperlink" Target="https://www.zotero.org/google-docs/?KKVdFs" TargetMode="External"/><Relationship Id="rId440" Type="http://schemas.openxmlformats.org/officeDocument/2006/relationships/hyperlink" Target="https://www.zotero.org/google-docs/?KKVdFs" TargetMode="External"/><Relationship Id="rId202" Type="http://schemas.openxmlformats.org/officeDocument/2006/relationships/hyperlink" Target="https://www.zotero.org/google-docs/?KKVdFs" TargetMode="External"/><Relationship Id="rId323" Type="http://schemas.openxmlformats.org/officeDocument/2006/relationships/hyperlink" Target="https://www.zotero.org/google-docs/?KKVdFs" TargetMode="External"/><Relationship Id="rId444" Type="http://schemas.openxmlformats.org/officeDocument/2006/relationships/hyperlink" Target="https://www.zotero.org/google-docs/?KKVdFs" TargetMode="External"/><Relationship Id="rId201" Type="http://schemas.openxmlformats.org/officeDocument/2006/relationships/hyperlink" Target="https://www.zotero.org/google-docs/?KKVdFs" TargetMode="External"/><Relationship Id="rId322" Type="http://schemas.openxmlformats.org/officeDocument/2006/relationships/hyperlink" Target="https://www.zotero.org/google-docs/?KKVdFs" TargetMode="External"/><Relationship Id="rId443" Type="http://schemas.openxmlformats.org/officeDocument/2006/relationships/hyperlink" Target="https://www.zotero.org/google-docs/?KKVdFs" TargetMode="External"/><Relationship Id="rId200" Type="http://schemas.openxmlformats.org/officeDocument/2006/relationships/hyperlink" Target="https://www.zotero.org/google-docs/?KKVdFs" TargetMode="External"/><Relationship Id="rId321" Type="http://schemas.openxmlformats.org/officeDocument/2006/relationships/hyperlink" Target="https://www.zotero.org/google-docs/?KKVdFs" TargetMode="External"/><Relationship Id="rId442" Type="http://schemas.openxmlformats.org/officeDocument/2006/relationships/hyperlink" Target="https://www.zotero.org/google-docs/?KKVdFs" TargetMode="External"/><Relationship Id="rId320" Type="http://schemas.openxmlformats.org/officeDocument/2006/relationships/hyperlink" Target="https://www.zotero.org/google-docs/?KKVdFs" TargetMode="External"/><Relationship Id="rId441" Type="http://schemas.openxmlformats.org/officeDocument/2006/relationships/hyperlink" Target="https://www.zotero.org/google-docs/?KKVdFs" TargetMode="External"/><Relationship Id="rId316" Type="http://schemas.openxmlformats.org/officeDocument/2006/relationships/hyperlink" Target="https://www.zotero.org/google-docs/?KKVdFs" TargetMode="External"/><Relationship Id="rId437" Type="http://schemas.openxmlformats.org/officeDocument/2006/relationships/hyperlink" Target="https://www.zotero.org/google-docs/?KKVdFs" TargetMode="External"/><Relationship Id="rId315" Type="http://schemas.openxmlformats.org/officeDocument/2006/relationships/hyperlink" Target="https://www.zotero.org/google-docs/?KKVdFs" TargetMode="External"/><Relationship Id="rId436" Type="http://schemas.openxmlformats.org/officeDocument/2006/relationships/hyperlink" Target="https://www.zotero.org/google-docs/?KKVdFs" TargetMode="External"/><Relationship Id="rId314" Type="http://schemas.openxmlformats.org/officeDocument/2006/relationships/hyperlink" Target="https://www.zotero.org/google-docs/?KKVdFs" TargetMode="External"/><Relationship Id="rId435" Type="http://schemas.openxmlformats.org/officeDocument/2006/relationships/hyperlink" Target="https://www.zotero.org/google-docs/?KKVdFs" TargetMode="External"/><Relationship Id="rId313" Type="http://schemas.openxmlformats.org/officeDocument/2006/relationships/hyperlink" Target="https://www.zotero.org/google-docs/?KKVdFs" TargetMode="External"/><Relationship Id="rId434" Type="http://schemas.openxmlformats.org/officeDocument/2006/relationships/hyperlink" Target="https://www.zotero.org/google-docs/?KKVdFs" TargetMode="External"/><Relationship Id="rId319" Type="http://schemas.openxmlformats.org/officeDocument/2006/relationships/hyperlink" Target="https://www.zotero.org/google-docs/?KKVdFs" TargetMode="External"/><Relationship Id="rId318" Type="http://schemas.openxmlformats.org/officeDocument/2006/relationships/hyperlink" Target="https://www.zotero.org/google-docs/?KKVdFs" TargetMode="External"/><Relationship Id="rId439" Type="http://schemas.openxmlformats.org/officeDocument/2006/relationships/hyperlink" Target="https://www.zotero.org/google-docs/?KKVdFs" TargetMode="External"/><Relationship Id="rId317" Type="http://schemas.openxmlformats.org/officeDocument/2006/relationships/hyperlink" Target="https://www.zotero.org/google-docs/?KKVdFs" TargetMode="External"/><Relationship Id="rId438" Type="http://schemas.openxmlformats.org/officeDocument/2006/relationships/hyperlink" Target="https://www.zotero.org/google-docs/?KKVdFs" TargetMode="External"/><Relationship Id="rId312" Type="http://schemas.openxmlformats.org/officeDocument/2006/relationships/hyperlink" Target="https://www.zotero.org/google-docs/?KKVdFs" TargetMode="External"/><Relationship Id="rId433" Type="http://schemas.openxmlformats.org/officeDocument/2006/relationships/hyperlink" Target="https://www.zotero.org/google-docs/?KKVdFs" TargetMode="External"/><Relationship Id="rId311" Type="http://schemas.openxmlformats.org/officeDocument/2006/relationships/hyperlink" Target="https://www.zotero.org/google-docs/?KKVdFs" TargetMode="External"/><Relationship Id="rId432" Type="http://schemas.openxmlformats.org/officeDocument/2006/relationships/hyperlink" Target="https://www.zotero.org/google-docs/?KKVdFs" TargetMode="External"/><Relationship Id="rId310" Type="http://schemas.openxmlformats.org/officeDocument/2006/relationships/hyperlink" Target="https://www.zotero.org/google-docs/?KKVdFs" TargetMode="External"/><Relationship Id="rId431" Type="http://schemas.openxmlformats.org/officeDocument/2006/relationships/hyperlink" Target="https://www.zotero.org/google-docs/?KKVdFs" TargetMode="External"/><Relationship Id="rId430" Type="http://schemas.openxmlformats.org/officeDocument/2006/relationships/hyperlink" Target="https://www.zotero.org/google-docs/?KKVdF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v5IHD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