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is the negative one attached to</w:t>
      </w:r>
      <w:r>
        <w:t xml:space="preserve"> </w:t>
      </w:r>
      <w:r>
        <w:t xml:space="preserve">it. Collapse the same wind field, the same covariates and the same classification</w:t>
      </w:r>
      <w:r>
        <w:t xml:space="preserve"> </w:t>
      </w:r>
      <w:r>
        <w:t xml:space="preserve">threshold to one map per year, and the interaction reverses sign. Nothing about the</w:t>
      </w:r>
      <w:r>
        <w:t xml:space="preserve"> </w:t>
      </w:r>
      <w:r>
        <w:t xml:space="preserve">landscape or the wind product changes. What changes is that an annual response can only</w:t>
      </w:r>
      <w:r>
        <w:t xml:space="preserve"> </w:t>
      </w:r>
      <w:r>
        <w:t xml:space="preserve">ask whether windy summers carry less attack than calm ones, and a summer contains both</w:t>
      </w:r>
      <w:r>
        <w:t xml:space="preserve"> </w:t>
      </w:r>
      <w:r>
        <w:t xml:space="preserve">windy and calm weeks. The mechanism concerns a plume that persists for minutes acting over</w:t>
      </w:r>
      <w:r>
        <w:t xml:space="preserve"> </w:t>
      </w:r>
      <w:r>
        <w:t xml:space="preserve">a flight period of weeks; a test aggregated to the year is not a weaker version of the</w:t>
      </w:r>
      <w:r>
        <w:t xml:space="preserve"> </w:t>
      </w:r>
      <w:r>
        <w:t xml:space="preserve">right test but a different question, and it answers in the opposite direction. Since no</w:t>
      </w:r>
      <w:r>
        <w:t xml:space="preserve"> </w:t>
      </w:r>
      <w:r>
        <w:t xml:space="preserve">prior study has fitted a wind term at all, nothing in the literature establishes the</w:t>
      </w:r>
      <w:r>
        <w:t xml:space="preserve"> </w:t>
      </w:r>
      <w:r>
        <w:t xml:space="preserve">resolution at which one should be fitted. This paper’s answer is that it must be no</w:t>
      </w:r>
      <w:r>
        <w:t xml:space="preserve"> </w:t>
      </w:r>
      <w:r>
        <w:t xml:space="preserve">coarser than the flight period.</w:t>
      </w:r>
    </w:p>
    <w:p>
      <w:pPr>
        <w:pStyle w:val="BodyText"/>
      </w:pPr>
      <w:r>
        <w:t xml:space="preserve">Two further specification results support the same caution. Entering flight-window</w:t>
      </w:r>
      <w:r>
        <w:t xml:space="preserve"> </w:t>
      </w:r>
      <w:r>
        <w:t xml:space="preserve">radiation cuts the apparent density-by-terrain-exposure interaction by about a third,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2026-08-28T12:07:13Z</dcterms:created>
  <dcterms:modified xsi:type="dcterms:W3CDTF">2026-08-28T12:07:13Z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