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4D5A45" w14:textId="77777777" w:rsidR="00580FEA" w:rsidRPr="006D1AF8" w:rsidRDefault="00000000" w:rsidP="00BB68FD">
      <w:pPr>
        <w:pStyle w:val="Title"/>
        <w:spacing w:line="276" w:lineRule="auto"/>
        <w:rPr>
          <w:b w:val="0"/>
          <w:bCs/>
        </w:rPr>
      </w:pPr>
      <w:r w:rsidRPr="006D1AF8">
        <w:rPr>
          <w:b w:val="0"/>
          <w:bCs/>
        </w:rPr>
        <w:t>Compound disturbance, additively modelled</w:t>
      </w:r>
    </w:p>
    <w:p w14:paraId="378CEB73" w14:textId="77777777" w:rsidR="00580FEA" w:rsidRPr="006D1AF8" w:rsidRDefault="00000000" w:rsidP="00BB68FD">
      <w:pPr>
        <w:pStyle w:val="Subtitle"/>
        <w:spacing w:line="276" w:lineRule="auto"/>
        <w:rPr>
          <w:bCs/>
        </w:rPr>
      </w:pPr>
      <w:r w:rsidRPr="006D1AF8">
        <w:rPr>
          <w:bCs/>
        </w:rPr>
        <w:t>Testing whether beetle mortality and fire severity interact, in the landscape and in the model, Darkwoods Conservation Area, British Columbia</w:t>
      </w:r>
    </w:p>
    <w:p w14:paraId="379D99A1" w14:textId="7DD78E7F" w:rsidR="00D775C0" w:rsidRPr="006D1AF8" w:rsidRDefault="00D775C0" w:rsidP="00D775C0">
      <w:pPr>
        <w:pStyle w:val="Author"/>
        <w:spacing w:before="240" w:line="276" w:lineRule="auto"/>
        <w:rPr>
          <w:sz w:val="20"/>
          <w:szCs w:val="20"/>
        </w:rPr>
      </w:pPr>
      <w:r w:rsidRPr="006D1AF8">
        <w:rPr>
          <w:sz w:val="20"/>
          <w:szCs w:val="20"/>
        </w:rPr>
        <w:t xml:space="preserve">Dr Seamus Murphy, ORCID-0000-0002-1792-0351, </w:t>
      </w:r>
      <w:hyperlink r:id="rId7" w:history="1">
        <w:r w:rsidRPr="006D1AF8">
          <w:rPr>
            <w:rStyle w:val="Hyperlink"/>
            <w:sz w:val="20"/>
            <w:szCs w:val="20"/>
          </w:rPr>
          <w:t>seamusrobertmurphy@gmail.com</w:t>
        </w:r>
      </w:hyperlink>
      <w:r w:rsidRPr="006D1AF8">
        <w:rPr>
          <w:sz w:val="20"/>
          <w:szCs w:val="20"/>
        </w:rPr>
        <w:t xml:space="preserve"> </w:t>
      </w:r>
    </w:p>
    <w:p w14:paraId="3CFB5444" w14:textId="77777777" w:rsidR="00D775C0" w:rsidRPr="006D1AF8" w:rsidRDefault="00D775C0">
      <w:pPr>
        <w:pStyle w:val="AbstractTitle"/>
        <w:rPr>
          <w:bCs/>
        </w:rPr>
      </w:pPr>
    </w:p>
    <w:p w14:paraId="5A66A13F" w14:textId="3B9E24EC" w:rsidR="00580FEA" w:rsidRPr="006D1AF8" w:rsidRDefault="00000000">
      <w:pPr>
        <w:pStyle w:val="AbstractTitle"/>
        <w:rPr>
          <w:bCs/>
        </w:rPr>
      </w:pPr>
      <w:r w:rsidRPr="006D1AF8">
        <w:rPr>
          <w:bCs/>
        </w:rPr>
        <w:t>Abstract</w:t>
      </w:r>
    </w:p>
    <w:p w14:paraId="2E44CE2C" w14:textId="77777777" w:rsidR="00580FEA" w:rsidRPr="006D1AF8" w:rsidRDefault="00000000">
      <w:pPr>
        <w:pStyle w:val="Abstract"/>
        <w:rPr>
          <w:bCs/>
        </w:rPr>
      </w:pPr>
      <w:r w:rsidRPr="006D1AF8">
        <w:rPr>
          <w:bCs/>
        </w:rPr>
        <w:t>Compound disturbance is routinely described as an interaction and routinely modelled as a sum. This study separates them over a mountain pine beetle outbreak and the mixed-severity wildfire that followed it, in the southern Selkirk Mountains of British Columbia. Every beetle surface in the parent study descends from annual classifications clipped to the fire perimeter at source, and an unclipped provincial survey records attack outside the perimeter at a rate no lower than inside it, so any burned against unburned contrast measures the clip. Inside it, three records sharing no measurement pathway agree that attack peaks at moderate severity. The peak holds after conditioning on host cover and elevation, at 0.416 in log-odds against low severity; the fall at high severity does not. Refitting the parent study’s point process model with beetle by fire product terms returns an emphatic interaction under the Poisson likelihood it is fitted with, and none under inference respecting the clustering that study documents. The coefficients are identical, the intervals 2.4 to 7.6 times wider, and not one of sixteen excludes zero. These data cannot demonstrate a beetle by fire interaction; the confidence with which they appear to is the transferable result.</w:t>
      </w:r>
    </w:p>
    <w:p w14:paraId="6B7F63AB" w14:textId="77777777" w:rsidR="00580FEA" w:rsidRPr="006D1AF8" w:rsidRDefault="00000000">
      <w:pPr>
        <w:pStyle w:val="Heading1"/>
        <w:rPr>
          <w:b w:val="0"/>
          <w:bCs/>
        </w:rPr>
      </w:pPr>
      <w:bookmarkStart w:id="0" w:name="introduction"/>
      <w:r w:rsidRPr="006D1AF8">
        <w:rPr>
          <w:b w:val="0"/>
          <w:bCs/>
        </w:rPr>
        <w:t>Introduction</w:t>
      </w:r>
    </w:p>
    <w:p w14:paraId="111F8D49" w14:textId="77777777" w:rsidR="00580FEA" w:rsidRPr="006D1AF8" w:rsidRDefault="00000000">
      <w:pPr>
        <w:pStyle w:val="FirstParagraph"/>
        <w:rPr>
          <w:bCs/>
        </w:rPr>
      </w:pPr>
      <w:r w:rsidRPr="006D1AF8">
        <w:rPr>
          <w:bCs/>
        </w:rPr>
        <w:t>Mountain pine beetle outbreak and wildfire increasingly overlap in the conifer forests of western North America, and the overlap is usually described in the language of interaction. Whether the description is earned is a separate question from whether it is common. Talucci and Krawchuk (2019) and Meigs et al. (2011) both frame the beetle to fire sequence as a modification of fuels and therefore of subsequent severity, and Krawchuk et al. (2020) place compound disturbance at the centre of the refugia concept. The claim that the agents interact is, in each case, a claim about a product rather than a sum.</w:t>
      </w:r>
    </w:p>
    <w:p w14:paraId="027BEE3C" w14:textId="77777777" w:rsidR="00580FEA" w:rsidRPr="006D1AF8" w:rsidRDefault="00000000">
      <w:pPr>
        <w:pStyle w:val="BodyText"/>
        <w:rPr>
          <w:bCs/>
        </w:rPr>
      </w:pPr>
      <w:r w:rsidRPr="006D1AF8">
        <w:rPr>
          <w:bCs/>
        </w:rPr>
        <w:t xml:space="preserve">The mechanism that would justify the claim is real and measurable. Beetle-killed foliage loses moisture and shifts in chemistry within a year of attack, and the flammability of that foliage rises accordingly (Jenkins et al. 2012). What has proved hard is carrying the mechanism up to the stand and the landscape. Simard et al. (2011) modelled crown fire behaviour through a beetle outbreak in lodgepole pine and found the probability of active crown fire no higher, and in the red </w:t>
      </w:r>
      <w:r w:rsidRPr="006D1AF8">
        <w:rPr>
          <w:bCs/>
        </w:rPr>
        <w:lastRenderedPageBreak/>
        <w:t>stage lower, than in unattacked stands. Harvey et al. (2014) found the effect on burn severity contingent on outbreak stage rather than uniform, and small beside the effect of weather. Hart et al. (2015) found no relationship at all between outbreak extent and area subsequently burned across the western United States. The literature is therefore contested rather than empty, and what novelty there is in asking again rests on the particular landscape and on the treatment of confounding rather than on the question being new.</w:t>
      </w:r>
    </w:p>
    <w:p w14:paraId="676F1690" w14:textId="77777777" w:rsidR="00580FEA" w:rsidRPr="006D1AF8" w:rsidRDefault="00000000">
      <w:pPr>
        <w:pStyle w:val="BodyText"/>
        <w:rPr>
          <w:bCs/>
        </w:rPr>
      </w:pPr>
      <w:r w:rsidRPr="006D1AF8">
        <w:rPr>
          <w:bCs/>
        </w:rPr>
        <w:t>That contest is partly a contest about inference. Prior disturbance is not assigned at random, both agents track host abundance and terrain, and burn severity is measured on a raster whose cells are anything but independent. The literature on prior disturbance conditioning subsequent severity has taken this seriously: Stevens-Rumann et al. (2016), asking this study’s first question with fire in place of beetle across four large fires, fitted a spatially explicit autoregression precisely because burn severity is autocorrelated. The difficulty is that diagnosing dependence is easier than propagating it, and Magnussen et al. (2017) show in a different corner of forest science that omitting residual spatial autocorrelation leaves confidence intervals too narrow rather than merely imprecise. An interaction term is exactly the quantity that failure would flatter.</w:t>
      </w:r>
    </w:p>
    <w:p w14:paraId="2BC176F2" w14:textId="77777777" w:rsidR="00580FEA" w:rsidRPr="006D1AF8" w:rsidRDefault="00000000">
      <w:pPr>
        <w:pStyle w:val="BodyText"/>
        <w:rPr>
          <w:bCs/>
        </w:rPr>
      </w:pPr>
      <w:r w:rsidRPr="006D1AF8">
        <w:rPr>
          <w:bCs/>
        </w:rPr>
        <w:t>The parent study for this analysis (Murphy et al. 2026) modelled conifer regeneration across three four-hectare plots inside the 2015 Mt Midgeley burn, using classified Landsat surfaces for burn severity and for red-stage beetle mortality. Its abstract describes the additive effects of increasing beetle to fire disturbance interactions. Its model, however, enters red attack, grey attack and burn severity as additive main effects with no product term among them. The two statements are not the same statement, and the ambiguity was noticed at the time without being resolved.</w:t>
      </w:r>
    </w:p>
    <w:p w14:paraId="37FCEA38" w14:textId="77777777" w:rsidR="00580FEA" w:rsidRPr="006D1AF8" w:rsidRDefault="00000000">
      <w:pPr>
        <w:pStyle w:val="BodyText"/>
        <w:rPr>
          <w:bCs/>
        </w:rPr>
      </w:pPr>
      <w:r w:rsidRPr="006D1AF8">
        <w:rPr>
          <w:bCs/>
        </w:rPr>
        <w:t>This study asks the two questions that separation implies.</w:t>
      </w:r>
    </w:p>
    <w:p w14:paraId="7CB24B0B" w14:textId="77777777" w:rsidR="00580FEA" w:rsidRPr="006D1AF8" w:rsidRDefault="00000000">
      <w:pPr>
        <w:pStyle w:val="BodyText"/>
        <w:rPr>
          <w:bCs/>
        </w:rPr>
      </w:pPr>
      <w:r w:rsidRPr="006D1AF8">
        <w:rPr>
          <w:bCs/>
        </w:rPr>
        <w:t>The first is whether prior beetle mortality is associated with subsequent burn severity in this landscape. The outbreak ran from 2005 to 2014 and the fire burned in 2015, so the causal arrow runs one way only, from beetle to fire, and never the reverse.</w:t>
      </w:r>
    </w:p>
    <w:p w14:paraId="5EF5E9FE" w14:textId="77777777" w:rsidR="00580FEA" w:rsidRPr="006D1AF8" w:rsidRDefault="00000000">
      <w:pPr>
        <w:pStyle w:val="BodyText"/>
        <w:rPr>
          <w:bCs/>
        </w:rPr>
      </w:pPr>
      <w:r w:rsidRPr="006D1AF8">
        <w:rPr>
          <w:bCs/>
        </w:rPr>
        <w:t xml:space="preserve">The second is whether a beetle by fire product term is supported in a model of regeneration. The test is direct: refit the published point process model with the product term and compare it against the published additive fit. The wording matters and is kept narrow throughout. A designed factorial can license the language of interaction outright, as Bansal et al. (2014) do in crossing burn severity with canopy cover and reporting effects that are conditional by construction. An observational fit over ground that neither treatment nor randomisation touched cannot, and the convention in this literature is accordingly more careful: Estabrook et al. (2025) describe burn </w:t>
      </w:r>
      <w:r w:rsidRPr="006D1AF8">
        <w:rPr>
          <w:bCs/>
        </w:rPr>
        <w:lastRenderedPageBreak/>
        <w:t>severity as contingent on weather and then fit weather as main effects. This study reports whether the product term is retained and what interval its coefficient carries. It does not report that the two agents interact.</w:t>
      </w:r>
    </w:p>
    <w:p w14:paraId="1B1E9F00" w14:textId="77777777" w:rsidR="00580FEA" w:rsidRPr="006D1AF8" w:rsidRDefault="00000000">
      <w:pPr>
        <w:pStyle w:val="BodyText"/>
        <w:rPr>
          <w:bCs/>
        </w:rPr>
      </w:pPr>
      <w:r w:rsidRPr="006D1AF8">
        <w:rPr>
          <w:bCs/>
        </w:rPr>
        <w:t xml:space="preserve">The first question turned out to require a prior question, which is whether the surfaces that would answer it can answer it. </w:t>
      </w:r>
      <w:hyperlink w:anchor="sec-provenance">
        <w:r w:rsidRPr="006D1AF8">
          <w:rPr>
            <w:rStyle w:val="Hyperlink"/>
            <w:bCs/>
          </w:rPr>
          <w:t>Section 3</w:t>
        </w:r>
      </w:hyperlink>
      <w:r w:rsidRPr="006D1AF8">
        <w:rPr>
          <w:bCs/>
        </w:rPr>
        <w:t xml:space="preserve"> reports that check. It is negative, it is decisive, and it changes the shape of question one before any ecology is attempted.</w:t>
      </w:r>
    </w:p>
    <w:p w14:paraId="00C681CB" w14:textId="77777777" w:rsidR="00580FEA" w:rsidRPr="006D1AF8" w:rsidRDefault="00000000">
      <w:pPr>
        <w:pStyle w:val="BodyText"/>
        <w:rPr>
          <w:bCs/>
        </w:rPr>
      </w:pPr>
      <w:r w:rsidRPr="006D1AF8">
        <w:rPr>
          <w:bCs/>
        </w:rPr>
        <w:t xml:space="preserve">The second question turned out to require a prior question too, and a less obvious one: not whether the data can support a product term, but whether the likelihood used to fit it can be trusted to say. </w:t>
      </w:r>
      <w:hyperlink w:anchor="sec-interaction">
        <w:r w:rsidRPr="006D1AF8">
          <w:rPr>
            <w:rStyle w:val="Hyperlink"/>
            <w:bCs/>
          </w:rPr>
          <w:t>Section 5</w:t>
        </w:r>
      </w:hyperlink>
      <w:r w:rsidRPr="006D1AF8">
        <w:rPr>
          <w:bCs/>
        </w:rPr>
        <w:t xml:space="preserve"> reports that the product term is emphatic under the likelihood the parent study fits and absent under inference that accounts for the clustering the parent study itself documents. The coefficients are the same either way. That gap, rather than either question’s ecology, is what this paper carries beyond the landscape it was measured in.</w:t>
      </w:r>
    </w:p>
    <w:p w14:paraId="5A6E0476" w14:textId="77777777" w:rsidR="00580FEA" w:rsidRPr="006D1AF8" w:rsidRDefault="00000000">
      <w:pPr>
        <w:pStyle w:val="Heading1"/>
        <w:rPr>
          <w:b w:val="0"/>
          <w:bCs/>
        </w:rPr>
      </w:pPr>
      <w:bookmarkStart w:id="1" w:name="materials-and-methods"/>
      <w:bookmarkEnd w:id="0"/>
      <w:r w:rsidRPr="006D1AF8">
        <w:rPr>
          <w:b w:val="0"/>
          <w:bCs/>
        </w:rPr>
        <w:t>Materials and methods</w:t>
      </w:r>
    </w:p>
    <w:p w14:paraId="49AE1A27" w14:textId="77777777" w:rsidR="00580FEA" w:rsidRPr="006D1AF8" w:rsidRDefault="00000000">
      <w:pPr>
        <w:pStyle w:val="Heading2"/>
        <w:rPr>
          <w:b w:val="0"/>
          <w:bCs/>
        </w:rPr>
      </w:pPr>
      <w:bookmarkStart w:id="2" w:name="sec-area"/>
      <w:r w:rsidRPr="006D1AF8">
        <w:rPr>
          <w:b w:val="0"/>
          <w:bCs/>
        </w:rPr>
        <w:t>Study area</w:t>
      </w:r>
    </w:p>
    <w:p w14:paraId="372E3611" w14:textId="77777777" w:rsidR="00580FEA" w:rsidRPr="006D1AF8" w:rsidRDefault="00000000">
      <w:pPr>
        <w:pStyle w:val="FirstParagraph"/>
        <w:rPr>
          <w:bCs/>
        </w:rPr>
      </w:pPr>
      <w:r w:rsidRPr="006D1AF8">
        <w:rPr>
          <w:bCs/>
        </w:rPr>
        <w:t>The Darkwoods Conservation Area lies in the southern Selkirk Mountains of southeastern British Columbia. A mountain pine beetle outbreak affected the property through the decade to 2014, and the Mt Midgeley wildfire burned part of it in 2015, producing a mixed-severity mosaic. The beetle to fire interval across the burned area ranges from one to eleven years with a median of seven (Murphy et al. 2026).</w:t>
      </w:r>
    </w:p>
    <w:p w14:paraId="02DCF33C" w14:textId="77777777" w:rsidR="00580FEA" w:rsidRPr="006D1AF8" w:rsidRDefault="00000000">
      <w:pPr>
        <w:pStyle w:val="Heading2"/>
        <w:rPr>
          <w:b w:val="0"/>
          <w:bCs/>
        </w:rPr>
      </w:pPr>
      <w:bookmarkStart w:id="3" w:name="sec-dating"/>
      <w:bookmarkEnd w:id="2"/>
      <w:r w:rsidRPr="006D1AF8">
        <w:rPr>
          <w:b w:val="0"/>
          <w:bCs/>
        </w:rPr>
        <w:t>Attack chronology</w:t>
      </w:r>
    </w:p>
    <w:p w14:paraId="716BFC17" w14:textId="77777777" w:rsidR="00580FEA" w:rsidRPr="006D1AF8" w:rsidRDefault="00000000">
      <w:pPr>
        <w:pStyle w:val="FirstParagraph"/>
        <w:rPr>
          <w:bCs/>
        </w:rPr>
      </w:pPr>
      <w:r w:rsidRPr="006D1AF8">
        <w:rPr>
          <w:bCs/>
        </w:rPr>
        <w:t>An association between a prior disturbance and a later one is only as good as the dating of the prior one. Studies of this kind normally say so: Kulakowski and Veblen (2006) date a nineteenth-century outbreak from growth releases in surviving non-host trees, Meyer et al. (2016) reconstruct pre-attack structure by returning recently dead trees to the live tally, and Estabrook et al. (2025) discuss how a forest inventory’s remeasurement interval degrades its record of pre-fire condition.</w:t>
      </w:r>
    </w:p>
    <w:p w14:paraId="2C275943" w14:textId="7F1FF222" w:rsidR="00580FEA" w:rsidRPr="006D1AF8" w:rsidRDefault="00000000" w:rsidP="00AF129D">
      <w:pPr>
        <w:pStyle w:val="BodyText"/>
        <w:rPr>
          <w:bCs/>
        </w:rPr>
      </w:pPr>
      <w:r w:rsidRPr="006D1AF8">
        <w:rPr>
          <w:bCs/>
        </w:rPr>
        <w:t>Here the dating instrument is the annual Landsat classification. There are 9 annual files, and attack in a given cell is the year of the first file that records it. That gives a nominal resolution of one year and a real resolution that is coarser, for three reasons the manuscript can bound but not remove.</w:t>
      </w:r>
    </w:p>
    <w:tbl>
      <w:tblPr>
        <w:tblStyle w:val="Table"/>
        <w:tblW w:w="5000" w:type="pct"/>
        <w:tblLayout w:type="fixed"/>
        <w:tblLook w:val="0000" w:firstRow="0" w:lastRow="0" w:firstColumn="0" w:lastColumn="0" w:noHBand="0" w:noVBand="0"/>
      </w:tblPr>
      <w:tblGrid>
        <w:gridCol w:w="9360"/>
      </w:tblGrid>
      <w:tr w:rsidR="00580FEA" w:rsidRPr="006D1AF8" w14:paraId="2F64063E" w14:textId="77777777">
        <w:tc>
          <w:tcPr>
            <w:tcW w:w="7920" w:type="dxa"/>
          </w:tcPr>
          <w:p w14:paraId="7C98379A" w14:textId="77777777" w:rsidR="00580FEA" w:rsidRPr="006D1AF8" w:rsidRDefault="00000000">
            <w:pPr>
              <w:pStyle w:val="ImageCaption"/>
              <w:spacing w:before="200"/>
              <w:rPr>
                <w:bCs/>
              </w:rPr>
            </w:pPr>
            <w:bookmarkStart w:id="4" w:name="tbl-annual"/>
            <w:r w:rsidRPr="006D1AF8">
              <w:rPr>
                <w:bCs/>
              </w:rPr>
              <w:lastRenderedPageBreak/>
              <w:t>Table 1: The annual classifications that date beetle attack, and the aerial-survey code the grey-stage union is built from. There is no file for the missing year, and the two most recent files carry none of the code at all, so the window that can be dated closes earlier than the file list suggests.</w:t>
            </w:r>
          </w:p>
          <w:tbl>
            <w:tblPr>
              <w:tblStyle w:val="Table"/>
              <w:tblW w:w="0" w:type="auto"/>
              <w:jc w:val="center"/>
              <w:tblLook w:val="0020" w:firstRow="1" w:lastRow="0" w:firstColumn="0" w:lastColumn="0" w:noHBand="0" w:noVBand="0"/>
            </w:tblPr>
            <w:tblGrid>
              <w:gridCol w:w="2640"/>
              <w:gridCol w:w="2640"/>
              <w:gridCol w:w="2640"/>
            </w:tblGrid>
            <w:tr w:rsidR="00580FEA" w:rsidRPr="006D1AF8" w14:paraId="07741E45" w14:textId="77777777" w:rsidTr="006D1AF8">
              <w:trPr>
                <w:cnfStyle w:val="100000000000" w:firstRow="1" w:lastRow="0" w:firstColumn="0" w:lastColumn="0" w:oddVBand="0" w:evenVBand="0" w:oddHBand="0" w:evenHBand="0" w:firstRowFirstColumn="0" w:firstRowLastColumn="0" w:lastRowFirstColumn="0" w:lastRowLastColumn="0"/>
                <w:tblHeader/>
                <w:jc w:val="center"/>
              </w:trPr>
              <w:tc>
                <w:tcPr>
                  <w:tcW w:w="2640" w:type="dxa"/>
                </w:tcPr>
                <w:p w14:paraId="769A0E18" w14:textId="77777777" w:rsidR="00580FEA" w:rsidRPr="006D1AF8" w:rsidRDefault="00000000" w:rsidP="00AF129D">
                  <w:pPr>
                    <w:pStyle w:val="Compact"/>
                    <w:spacing w:before="0" w:line="276" w:lineRule="auto"/>
                    <w:jc w:val="center"/>
                    <w:rPr>
                      <w:b/>
                    </w:rPr>
                  </w:pPr>
                  <w:r w:rsidRPr="006D1AF8">
                    <w:rPr>
                      <w:b/>
                    </w:rPr>
                    <w:t>Year</w:t>
                  </w:r>
                </w:p>
              </w:tc>
              <w:tc>
                <w:tcPr>
                  <w:tcW w:w="2640" w:type="dxa"/>
                </w:tcPr>
                <w:p w14:paraId="0F1BB85E" w14:textId="4D7AA502" w:rsidR="00580FEA" w:rsidRPr="006D1AF8" w:rsidRDefault="00000000" w:rsidP="00AF129D">
                  <w:pPr>
                    <w:pStyle w:val="Compact"/>
                    <w:spacing w:before="0" w:line="276" w:lineRule="auto"/>
                    <w:jc w:val="center"/>
                    <w:rPr>
                      <w:b/>
                    </w:rPr>
                  </w:pPr>
                  <w:r w:rsidRPr="006D1AF8">
                    <w:rPr>
                      <w:b/>
                    </w:rPr>
                    <w:t>Cells code</w:t>
                  </w:r>
                  <w:r w:rsidR="006D1AF8">
                    <w:rPr>
                      <w:b/>
                    </w:rPr>
                    <w:t>d</w:t>
                  </w:r>
                </w:p>
              </w:tc>
              <w:tc>
                <w:tcPr>
                  <w:tcW w:w="2640" w:type="dxa"/>
                </w:tcPr>
                <w:p w14:paraId="357C9530" w14:textId="212DBE5D" w:rsidR="00580FEA" w:rsidRPr="006D1AF8" w:rsidRDefault="006C7B0E" w:rsidP="00AF129D">
                  <w:pPr>
                    <w:pStyle w:val="Compact"/>
                    <w:spacing w:before="0" w:line="276" w:lineRule="auto"/>
                    <w:jc w:val="center"/>
                    <w:rPr>
                      <w:b/>
                    </w:rPr>
                  </w:pPr>
                  <w:r w:rsidRPr="006D1AF8">
                    <w:rPr>
                      <w:b/>
                    </w:rPr>
                    <w:t xml:space="preserve">Within </w:t>
                  </w:r>
                  <w:r w:rsidR="00000000" w:rsidRPr="006D1AF8">
                    <w:rPr>
                      <w:b/>
                    </w:rPr>
                    <w:t>window</w:t>
                  </w:r>
                </w:p>
              </w:tc>
            </w:tr>
            <w:tr w:rsidR="00580FEA" w:rsidRPr="006D1AF8" w14:paraId="70DFB3A8" w14:textId="77777777" w:rsidTr="006D1AF8">
              <w:trPr>
                <w:jc w:val="center"/>
              </w:trPr>
              <w:tc>
                <w:tcPr>
                  <w:tcW w:w="2640" w:type="dxa"/>
                </w:tcPr>
                <w:p w14:paraId="0CB9E9A7" w14:textId="77777777" w:rsidR="00580FEA" w:rsidRPr="006D1AF8" w:rsidRDefault="00000000">
                  <w:pPr>
                    <w:pStyle w:val="Compact"/>
                    <w:jc w:val="center"/>
                    <w:rPr>
                      <w:bCs/>
                    </w:rPr>
                  </w:pPr>
                  <w:r w:rsidRPr="006D1AF8">
                    <w:rPr>
                      <w:bCs/>
                    </w:rPr>
                    <w:t>2005</w:t>
                  </w:r>
                </w:p>
              </w:tc>
              <w:tc>
                <w:tcPr>
                  <w:tcW w:w="2640" w:type="dxa"/>
                </w:tcPr>
                <w:p w14:paraId="53456211" w14:textId="77777777" w:rsidR="00580FEA" w:rsidRPr="006D1AF8" w:rsidRDefault="00000000">
                  <w:pPr>
                    <w:pStyle w:val="Compact"/>
                    <w:jc w:val="center"/>
                    <w:rPr>
                      <w:bCs/>
                    </w:rPr>
                  </w:pPr>
                  <w:r w:rsidRPr="006D1AF8">
                    <w:rPr>
                      <w:bCs/>
                    </w:rPr>
                    <w:t>534</w:t>
                  </w:r>
                </w:p>
              </w:tc>
              <w:tc>
                <w:tcPr>
                  <w:tcW w:w="2640" w:type="dxa"/>
                </w:tcPr>
                <w:p w14:paraId="27CFFB12" w14:textId="77777777" w:rsidR="00580FEA" w:rsidRPr="006D1AF8" w:rsidRDefault="00000000">
                  <w:pPr>
                    <w:pStyle w:val="Compact"/>
                    <w:jc w:val="center"/>
                    <w:rPr>
                      <w:bCs/>
                    </w:rPr>
                  </w:pPr>
                  <w:r w:rsidRPr="006D1AF8">
                    <w:rPr>
                      <w:bCs/>
                    </w:rPr>
                    <w:t>yes</w:t>
                  </w:r>
                </w:p>
              </w:tc>
            </w:tr>
            <w:tr w:rsidR="00580FEA" w:rsidRPr="006D1AF8" w14:paraId="439012C6" w14:textId="77777777" w:rsidTr="006D1AF8">
              <w:trPr>
                <w:jc w:val="center"/>
              </w:trPr>
              <w:tc>
                <w:tcPr>
                  <w:tcW w:w="2640" w:type="dxa"/>
                </w:tcPr>
                <w:p w14:paraId="50FC373B" w14:textId="77777777" w:rsidR="00580FEA" w:rsidRPr="006D1AF8" w:rsidRDefault="00000000">
                  <w:pPr>
                    <w:pStyle w:val="Compact"/>
                    <w:jc w:val="center"/>
                    <w:rPr>
                      <w:bCs/>
                    </w:rPr>
                  </w:pPr>
                  <w:r w:rsidRPr="006D1AF8">
                    <w:rPr>
                      <w:bCs/>
                    </w:rPr>
                    <w:t>2006</w:t>
                  </w:r>
                </w:p>
              </w:tc>
              <w:tc>
                <w:tcPr>
                  <w:tcW w:w="2640" w:type="dxa"/>
                </w:tcPr>
                <w:p w14:paraId="76DFAE5E" w14:textId="77777777" w:rsidR="00580FEA" w:rsidRPr="006D1AF8" w:rsidRDefault="00000000">
                  <w:pPr>
                    <w:pStyle w:val="Compact"/>
                    <w:jc w:val="center"/>
                    <w:rPr>
                      <w:bCs/>
                    </w:rPr>
                  </w:pPr>
                  <w:r w:rsidRPr="006D1AF8">
                    <w:rPr>
                      <w:bCs/>
                    </w:rPr>
                    <w:t>1530</w:t>
                  </w:r>
                </w:p>
              </w:tc>
              <w:tc>
                <w:tcPr>
                  <w:tcW w:w="2640" w:type="dxa"/>
                </w:tcPr>
                <w:p w14:paraId="7E31477A" w14:textId="77777777" w:rsidR="00580FEA" w:rsidRPr="006D1AF8" w:rsidRDefault="00000000">
                  <w:pPr>
                    <w:pStyle w:val="Compact"/>
                    <w:jc w:val="center"/>
                    <w:rPr>
                      <w:bCs/>
                    </w:rPr>
                  </w:pPr>
                  <w:r w:rsidRPr="006D1AF8">
                    <w:rPr>
                      <w:bCs/>
                    </w:rPr>
                    <w:t>yes</w:t>
                  </w:r>
                </w:p>
              </w:tc>
            </w:tr>
            <w:tr w:rsidR="00580FEA" w:rsidRPr="006D1AF8" w14:paraId="45930F9C" w14:textId="77777777" w:rsidTr="006D1AF8">
              <w:trPr>
                <w:jc w:val="center"/>
              </w:trPr>
              <w:tc>
                <w:tcPr>
                  <w:tcW w:w="2640" w:type="dxa"/>
                </w:tcPr>
                <w:p w14:paraId="092D0EB9" w14:textId="77777777" w:rsidR="00580FEA" w:rsidRPr="006D1AF8" w:rsidRDefault="00000000">
                  <w:pPr>
                    <w:pStyle w:val="Compact"/>
                    <w:jc w:val="center"/>
                    <w:rPr>
                      <w:bCs/>
                    </w:rPr>
                  </w:pPr>
                  <w:r w:rsidRPr="006D1AF8">
                    <w:rPr>
                      <w:bCs/>
                    </w:rPr>
                    <w:t>2007</w:t>
                  </w:r>
                </w:p>
              </w:tc>
              <w:tc>
                <w:tcPr>
                  <w:tcW w:w="2640" w:type="dxa"/>
                </w:tcPr>
                <w:p w14:paraId="209A8C0D" w14:textId="77777777" w:rsidR="00580FEA" w:rsidRPr="006D1AF8" w:rsidRDefault="00000000">
                  <w:pPr>
                    <w:pStyle w:val="Compact"/>
                    <w:jc w:val="center"/>
                    <w:rPr>
                      <w:bCs/>
                    </w:rPr>
                  </w:pPr>
                  <w:r w:rsidRPr="006D1AF8">
                    <w:rPr>
                      <w:bCs/>
                    </w:rPr>
                    <w:t>573</w:t>
                  </w:r>
                </w:p>
              </w:tc>
              <w:tc>
                <w:tcPr>
                  <w:tcW w:w="2640" w:type="dxa"/>
                </w:tcPr>
                <w:p w14:paraId="63FB9514" w14:textId="77777777" w:rsidR="00580FEA" w:rsidRPr="006D1AF8" w:rsidRDefault="00000000">
                  <w:pPr>
                    <w:pStyle w:val="Compact"/>
                    <w:jc w:val="center"/>
                    <w:rPr>
                      <w:bCs/>
                    </w:rPr>
                  </w:pPr>
                  <w:r w:rsidRPr="006D1AF8">
                    <w:rPr>
                      <w:bCs/>
                    </w:rPr>
                    <w:t>yes</w:t>
                  </w:r>
                </w:p>
              </w:tc>
            </w:tr>
            <w:tr w:rsidR="00580FEA" w:rsidRPr="006D1AF8" w14:paraId="5724CEA4" w14:textId="77777777" w:rsidTr="006D1AF8">
              <w:trPr>
                <w:jc w:val="center"/>
              </w:trPr>
              <w:tc>
                <w:tcPr>
                  <w:tcW w:w="2640" w:type="dxa"/>
                </w:tcPr>
                <w:p w14:paraId="35CAAA5D" w14:textId="77777777" w:rsidR="00580FEA" w:rsidRPr="006D1AF8" w:rsidRDefault="00000000">
                  <w:pPr>
                    <w:pStyle w:val="Compact"/>
                    <w:jc w:val="center"/>
                    <w:rPr>
                      <w:bCs/>
                    </w:rPr>
                  </w:pPr>
                  <w:r w:rsidRPr="006D1AF8">
                    <w:rPr>
                      <w:bCs/>
                    </w:rPr>
                    <w:t>2008</w:t>
                  </w:r>
                </w:p>
              </w:tc>
              <w:tc>
                <w:tcPr>
                  <w:tcW w:w="2640" w:type="dxa"/>
                </w:tcPr>
                <w:p w14:paraId="3AF691B2" w14:textId="77777777" w:rsidR="00580FEA" w:rsidRPr="006D1AF8" w:rsidRDefault="00000000">
                  <w:pPr>
                    <w:pStyle w:val="Compact"/>
                    <w:jc w:val="center"/>
                    <w:rPr>
                      <w:bCs/>
                    </w:rPr>
                  </w:pPr>
                  <w:r w:rsidRPr="006D1AF8">
                    <w:rPr>
                      <w:bCs/>
                    </w:rPr>
                    <w:t>0</w:t>
                  </w:r>
                </w:p>
              </w:tc>
              <w:tc>
                <w:tcPr>
                  <w:tcW w:w="2640" w:type="dxa"/>
                </w:tcPr>
                <w:p w14:paraId="20402053" w14:textId="77777777" w:rsidR="00580FEA" w:rsidRPr="006D1AF8" w:rsidRDefault="00580FEA">
                  <w:pPr>
                    <w:pStyle w:val="Compact"/>
                    <w:rPr>
                      <w:bCs/>
                    </w:rPr>
                  </w:pPr>
                </w:p>
              </w:tc>
            </w:tr>
            <w:tr w:rsidR="00580FEA" w:rsidRPr="006D1AF8" w14:paraId="3B097762" w14:textId="77777777" w:rsidTr="006D1AF8">
              <w:trPr>
                <w:jc w:val="center"/>
              </w:trPr>
              <w:tc>
                <w:tcPr>
                  <w:tcW w:w="2640" w:type="dxa"/>
                </w:tcPr>
                <w:p w14:paraId="3A185626" w14:textId="77777777" w:rsidR="00580FEA" w:rsidRPr="006D1AF8" w:rsidRDefault="00000000">
                  <w:pPr>
                    <w:pStyle w:val="Compact"/>
                    <w:jc w:val="center"/>
                    <w:rPr>
                      <w:bCs/>
                    </w:rPr>
                  </w:pPr>
                  <w:r w:rsidRPr="006D1AF8">
                    <w:rPr>
                      <w:bCs/>
                    </w:rPr>
                    <w:t>2009</w:t>
                  </w:r>
                </w:p>
              </w:tc>
              <w:tc>
                <w:tcPr>
                  <w:tcW w:w="2640" w:type="dxa"/>
                </w:tcPr>
                <w:p w14:paraId="52ADD136" w14:textId="77777777" w:rsidR="00580FEA" w:rsidRPr="006D1AF8" w:rsidRDefault="00000000">
                  <w:pPr>
                    <w:pStyle w:val="Compact"/>
                    <w:jc w:val="center"/>
                    <w:rPr>
                      <w:bCs/>
                    </w:rPr>
                  </w:pPr>
                  <w:r w:rsidRPr="006D1AF8">
                    <w:rPr>
                      <w:bCs/>
                    </w:rPr>
                    <w:t>324</w:t>
                  </w:r>
                </w:p>
              </w:tc>
              <w:tc>
                <w:tcPr>
                  <w:tcW w:w="2640" w:type="dxa"/>
                </w:tcPr>
                <w:p w14:paraId="713FE38C" w14:textId="77777777" w:rsidR="00580FEA" w:rsidRPr="006D1AF8" w:rsidRDefault="00000000">
                  <w:pPr>
                    <w:pStyle w:val="Compact"/>
                    <w:jc w:val="center"/>
                    <w:rPr>
                      <w:bCs/>
                    </w:rPr>
                  </w:pPr>
                  <w:r w:rsidRPr="006D1AF8">
                    <w:rPr>
                      <w:bCs/>
                    </w:rPr>
                    <w:t>yes</w:t>
                  </w:r>
                </w:p>
              </w:tc>
            </w:tr>
            <w:tr w:rsidR="00580FEA" w:rsidRPr="006D1AF8" w14:paraId="408A98F6" w14:textId="77777777" w:rsidTr="006D1AF8">
              <w:trPr>
                <w:jc w:val="center"/>
              </w:trPr>
              <w:tc>
                <w:tcPr>
                  <w:tcW w:w="2640" w:type="dxa"/>
                </w:tcPr>
                <w:p w14:paraId="7535B84D" w14:textId="77777777" w:rsidR="00580FEA" w:rsidRPr="006D1AF8" w:rsidRDefault="00000000">
                  <w:pPr>
                    <w:pStyle w:val="Compact"/>
                    <w:jc w:val="center"/>
                    <w:rPr>
                      <w:bCs/>
                    </w:rPr>
                  </w:pPr>
                  <w:r w:rsidRPr="006D1AF8">
                    <w:rPr>
                      <w:bCs/>
                    </w:rPr>
                    <w:t>2010</w:t>
                  </w:r>
                </w:p>
              </w:tc>
              <w:tc>
                <w:tcPr>
                  <w:tcW w:w="2640" w:type="dxa"/>
                </w:tcPr>
                <w:p w14:paraId="28EC49AD" w14:textId="77777777" w:rsidR="00580FEA" w:rsidRPr="006D1AF8" w:rsidRDefault="00000000">
                  <w:pPr>
                    <w:pStyle w:val="Compact"/>
                    <w:jc w:val="center"/>
                    <w:rPr>
                      <w:bCs/>
                    </w:rPr>
                  </w:pPr>
                  <w:r w:rsidRPr="006D1AF8">
                    <w:rPr>
                      <w:bCs/>
                    </w:rPr>
                    <w:t>0</w:t>
                  </w:r>
                </w:p>
              </w:tc>
              <w:tc>
                <w:tcPr>
                  <w:tcW w:w="2640" w:type="dxa"/>
                </w:tcPr>
                <w:p w14:paraId="0BD33450" w14:textId="77777777" w:rsidR="00580FEA" w:rsidRPr="006D1AF8" w:rsidRDefault="00580FEA">
                  <w:pPr>
                    <w:pStyle w:val="Compact"/>
                    <w:rPr>
                      <w:bCs/>
                    </w:rPr>
                  </w:pPr>
                </w:p>
              </w:tc>
            </w:tr>
            <w:tr w:rsidR="00580FEA" w:rsidRPr="006D1AF8" w14:paraId="608CBC22" w14:textId="77777777" w:rsidTr="006D1AF8">
              <w:trPr>
                <w:jc w:val="center"/>
              </w:trPr>
              <w:tc>
                <w:tcPr>
                  <w:tcW w:w="2640" w:type="dxa"/>
                </w:tcPr>
                <w:p w14:paraId="201ADC2D" w14:textId="77777777" w:rsidR="00580FEA" w:rsidRPr="006D1AF8" w:rsidRDefault="00000000">
                  <w:pPr>
                    <w:pStyle w:val="Compact"/>
                    <w:jc w:val="center"/>
                    <w:rPr>
                      <w:bCs/>
                    </w:rPr>
                  </w:pPr>
                  <w:r w:rsidRPr="006D1AF8">
                    <w:rPr>
                      <w:bCs/>
                    </w:rPr>
                    <w:t>2011</w:t>
                  </w:r>
                </w:p>
              </w:tc>
              <w:tc>
                <w:tcPr>
                  <w:tcW w:w="2640" w:type="dxa"/>
                </w:tcPr>
                <w:p w14:paraId="417D76C6" w14:textId="77777777" w:rsidR="00580FEA" w:rsidRPr="006D1AF8" w:rsidRDefault="00000000">
                  <w:pPr>
                    <w:pStyle w:val="Compact"/>
                    <w:jc w:val="center"/>
                    <w:rPr>
                      <w:bCs/>
                    </w:rPr>
                  </w:pPr>
                  <w:r w:rsidRPr="006D1AF8">
                    <w:rPr>
                      <w:bCs/>
                    </w:rPr>
                    <w:t>137</w:t>
                  </w:r>
                </w:p>
              </w:tc>
              <w:tc>
                <w:tcPr>
                  <w:tcW w:w="2640" w:type="dxa"/>
                </w:tcPr>
                <w:p w14:paraId="05426E43" w14:textId="77777777" w:rsidR="00580FEA" w:rsidRPr="006D1AF8" w:rsidRDefault="00000000">
                  <w:pPr>
                    <w:pStyle w:val="Compact"/>
                    <w:jc w:val="center"/>
                    <w:rPr>
                      <w:bCs/>
                    </w:rPr>
                  </w:pPr>
                  <w:r w:rsidRPr="006D1AF8">
                    <w:rPr>
                      <w:bCs/>
                    </w:rPr>
                    <w:t>yes</w:t>
                  </w:r>
                </w:p>
              </w:tc>
            </w:tr>
            <w:tr w:rsidR="00580FEA" w:rsidRPr="006D1AF8" w14:paraId="69E99548" w14:textId="77777777" w:rsidTr="006D1AF8">
              <w:trPr>
                <w:jc w:val="center"/>
              </w:trPr>
              <w:tc>
                <w:tcPr>
                  <w:tcW w:w="2640" w:type="dxa"/>
                </w:tcPr>
                <w:p w14:paraId="121A3C3F" w14:textId="77777777" w:rsidR="00580FEA" w:rsidRPr="006D1AF8" w:rsidRDefault="00000000">
                  <w:pPr>
                    <w:pStyle w:val="Compact"/>
                    <w:jc w:val="center"/>
                    <w:rPr>
                      <w:bCs/>
                    </w:rPr>
                  </w:pPr>
                  <w:r w:rsidRPr="006D1AF8">
                    <w:rPr>
                      <w:bCs/>
                    </w:rPr>
                    <w:t>2013</w:t>
                  </w:r>
                </w:p>
              </w:tc>
              <w:tc>
                <w:tcPr>
                  <w:tcW w:w="2640" w:type="dxa"/>
                </w:tcPr>
                <w:p w14:paraId="1385F2D7" w14:textId="77777777" w:rsidR="00580FEA" w:rsidRPr="006D1AF8" w:rsidRDefault="00000000">
                  <w:pPr>
                    <w:pStyle w:val="Compact"/>
                    <w:jc w:val="center"/>
                    <w:rPr>
                      <w:bCs/>
                    </w:rPr>
                  </w:pPr>
                  <w:r w:rsidRPr="006D1AF8">
                    <w:rPr>
                      <w:bCs/>
                    </w:rPr>
                    <w:t>0</w:t>
                  </w:r>
                </w:p>
              </w:tc>
              <w:tc>
                <w:tcPr>
                  <w:tcW w:w="2640" w:type="dxa"/>
                </w:tcPr>
                <w:p w14:paraId="14C1CD31" w14:textId="77777777" w:rsidR="00580FEA" w:rsidRPr="006D1AF8" w:rsidRDefault="00580FEA">
                  <w:pPr>
                    <w:pStyle w:val="Compact"/>
                    <w:rPr>
                      <w:bCs/>
                    </w:rPr>
                  </w:pPr>
                </w:p>
              </w:tc>
            </w:tr>
            <w:tr w:rsidR="00580FEA" w:rsidRPr="006D1AF8" w14:paraId="4130D66D" w14:textId="77777777" w:rsidTr="006D1AF8">
              <w:trPr>
                <w:jc w:val="center"/>
              </w:trPr>
              <w:tc>
                <w:tcPr>
                  <w:tcW w:w="2640" w:type="dxa"/>
                </w:tcPr>
                <w:p w14:paraId="4110EC1C" w14:textId="77777777" w:rsidR="00580FEA" w:rsidRPr="006D1AF8" w:rsidRDefault="00000000">
                  <w:pPr>
                    <w:pStyle w:val="Compact"/>
                    <w:jc w:val="center"/>
                    <w:rPr>
                      <w:bCs/>
                    </w:rPr>
                  </w:pPr>
                  <w:r w:rsidRPr="006D1AF8">
                    <w:rPr>
                      <w:bCs/>
                    </w:rPr>
                    <w:t>2014</w:t>
                  </w:r>
                </w:p>
              </w:tc>
              <w:tc>
                <w:tcPr>
                  <w:tcW w:w="2640" w:type="dxa"/>
                </w:tcPr>
                <w:p w14:paraId="413EB8CD" w14:textId="77777777" w:rsidR="00580FEA" w:rsidRPr="006D1AF8" w:rsidRDefault="00000000">
                  <w:pPr>
                    <w:pStyle w:val="Compact"/>
                    <w:jc w:val="center"/>
                    <w:rPr>
                      <w:bCs/>
                    </w:rPr>
                  </w:pPr>
                  <w:r w:rsidRPr="006D1AF8">
                    <w:rPr>
                      <w:bCs/>
                    </w:rPr>
                    <w:t>0</w:t>
                  </w:r>
                </w:p>
              </w:tc>
              <w:tc>
                <w:tcPr>
                  <w:tcW w:w="2640" w:type="dxa"/>
                </w:tcPr>
                <w:p w14:paraId="1E446704" w14:textId="77777777" w:rsidR="00580FEA" w:rsidRPr="006D1AF8" w:rsidRDefault="00580FEA">
                  <w:pPr>
                    <w:pStyle w:val="Compact"/>
                    <w:rPr>
                      <w:bCs/>
                    </w:rPr>
                  </w:pPr>
                </w:p>
              </w:tc>
            </w:tr>
            <w:bookmarkEnd w:id="4"/>
          </w:tbl>
          <w:p w14:paraId="099EE280" w14:textId="77777777" w:rsidR="00580FEA" w:rsidRPr="006D1AF8" w:rsidRDefault="00580FEA">
            <w:pPr>
              <w:rPr>
                <w:bCs/>
              </w:rPr>
            </w:pPr>
          </w:p>
        </w:tc>
      </w:tr>
    </w:tbl>
    <w:p w14:paraId="2B5045C7" w14:textId="77777777" w:rsidR="00580FEA" w:rsidRPr="006D1AF8" w:rsidRDefault="00000000">
      <w:pPr>
        <w:pStyle w:val="BodyText"/>
        <w:rPr>
          <w:bCs/>
        </w:rPr>
      </w:pPr>
      <w:r w:rsidRPr="006D1AF8">
        <w:rPr>
          <w:bCs/>
        </w:rPr>
        <w:t>Red-attack foliage is detectable for roughly one to three years after the attack that produced it (Wulder et al. 2006), so a first detection dates the crown-colour change rather than the attack, and places it within a window rather than on a year.</w:t>
      </w:r>
    </w:p>
    <w:p w14:paraId="4191A12F" w14:textId="77777777" w:rsidR="00580FEA" w:rsidRPr="006D1AF8" w:rsidRDefault="00000000">
      <w:pPr>
        <w:pStyle w:val="BodyText"/>
        <w:rPr>
          <w:bCs/>
        </w:rPr>
      </w:pPr>
      <w:r w:rsidRPr="006D1AF8">
        <w:rPr>
          <w:bCs/>
        </w:rPr>
        <w:t>The series is also thinner than a count of its files suggests, in three separate ways. 9 files exist, but there is none for 2012. The two most recent, for 2013 and 2014, carry the aerial-survey code in not one cell, because they are a different product on a different code set and contribute nothing to the union; the window therefore closes at 2011 rather than at 2014, and an analyst who read the file list as a 2005 to 2014 series would be wrong. And two files inside the window, for 2008 and 2010, are likewise empty of the code. So the grey-stage union rests on 5 annual observations spread across a 7-year window, not on 7 of them. The assertion above fails the render if any year outside the window ever begins to contribute.</w:t>
      </w:r>
    </w:p>
    <w:p w14:paraId="0AE16344" w14:textId="77777777" w:rsidR="00580FEA" w:rsidRPr="006D1AF8" w:rsidRDefault="00000000">
      <w:pPr>
        <w:pStyle w:val="BodyText"/>
        <w:rPr>
          <w:bCs/>
        </w:rPr>
      </w:pPr>
      <w:r w:rsidRPr="006D1AF8">
        <w:rPr>
          <w:bCs/>
        </w:rPr>
        <w:t>The response used throughout is that union, and it is deliberately undated: it records whether a cell was ever attacked across 2005 to 2011, not when. Given two empty years inside the window and a detection window of one to three years on either side of each observation that is not empty, that is the honest way to use these surfaces.</w:t>
      </w:r>
    </w:p>
    <w:p w14:paraId="03A9DD5B" w14:textId="77777777" w:rsidR="00580FEA" w:rsidRPr="006D1AF8" w:rsidRDefault="00000000">
      <w:pPr>
        <w:pStyle w:val="BodyText"/>
        <w:rPr>
          <w:bCs/>
        </w:rPr>
      </w:pPr>
      <w:r w:rsidRPr="006D1AF8">
        <w:rPr>
          <w:bCs/>
        </w:rPr>
        <w:t>Nothing in this study therefore turns on the beetle-to-fire interval, which these surfaces do not resolve at anything finer than the window itself. The analysis asks whether a cell carried attack before the fire, not how long before.</w:t>
      </w:r>
    </w:p>
    <w:p w14:paraId="084E98D3" w14:textId="2CDFE5A2" w:rsidR="00580FEA" w:rsidRPr="006D1AF8" w:rsidRDefault="00000000" w:rsidP="00474033">
      <w:pPr>
        <w:pStyle w:val="Heading2"/>
        <w:rPr>
          <w:b w:val="0"/>
          <w:bCs/>
        </w:rPr>
      </w:pPr>
      <w:bookmarkStart w:id="5" w:name="sec-local"/>
      <w:bookmarkEnd w:id="3"/>
      <w:r w:rsidRPr="006D1AF8">
        <w:rPr>
          <w:b w:val="0"/>
          <w:bCs/>
        </w:rPr>
        <w:lastRenderedPageBreak/>
        <w:t>Classified surfaces</w:t>
      </w:r>
    </w:p>
    <w:tbl>
      <w:tblPr>
        <w:tblStyle w:val="Table"/>
        <w:tblW w:w="5000" w:type="pct"/>
        <w:tblLayout w:type="fixed"/>
        <w:tblLook w:val="0000" w:firstRow="0" w:lastRow="0" w:firstColumn="0" w:lastColumn="0" w:noHBand="0" w:noVBand="0"/>
      </w:tblPr>
      <w:tblGrid>
        <w:gridCol w:w="9360"/>
      </w:tblGrid>
      <w:tr w:rsidR="00580FEA" w:rsidRPr="006D1AF8" w14:paraId="2B0412F9" w14:textId="77777777">
        <w:tc>
          <w:tcPr>
            <w:tcW w:w="7920" w:type="dxa"/>
          </w:tcPr>
          <w:p w14:paraId="4A498961" w14:textId="77777777" w:rsidR="00580FEA" w:rsidRPr="006D1AF8" w:rsidRDefault="00000000">
            <w:pPr>
              <w:pStyle w:val="ImageCaption"/>
              <w:spacing w:before="200"/>
              <w:rPr>
                <w:bCs/>
              </w:rPr>
            </w:pPr>
            <w:bookmarkStart w:id="6" w:name="tbl-footprints"/>
            <w:r w:rsidRPr="006D1AF8">
              <w:rPr>
                <w:bCs/>
              </w:rPr>
              <w:t>Table 2: Footprints of the local classified surfaces against the terrain grid. Every disturbance surface is confined to a rectangle of roughly eight square kilometres; the terrain grid covers thirty-four times that area.</w:t>
            </w:r>
          </w:p>
          <w:tbl>
            <w:tblPr>
              <w:tblStyle w:val="Table"/>
              <w:tblW w:w="9128" w:type="dxa"/>
              <w:tblLook w:val="0020" w:firstRow="1" w:lastRow="0" w:firstColumn="0" w:lastColumn="0" w:noHBand="0" w:noVBand="0"/>
            </w:tblPr>
            <w:tblGrid>
              <w:gridCol w:w="1304"/>
              <w:gridCol w:w="1304"/>
              <w:gridCol w:w="1304"/>
              <w:gridCol w:w="1304"/>
              <w:gridCol w:w="1304"/>
              <w:gridCol w:w="1304"/>
              <w:gridCol w:w="1304"/>
            </w:tblGrid>
            <w:tr w:rsidR="00580FEA" w:rsidRPr="00327172" w14:paraId="673952A9" w14:textId="77777777" w:rsidTr="00327172">
              <w:trPr>
                <w:cnfStyle w:val="100000000000" w:firstRow="1" w:lastRow="0" w:firstColumn="0" w:lastColumn="0" w:oddVBand="0" w:evenVBand="0" w:oddHBand="0" w:evenHBand="0" w:firstRowFirstColumn="0" w:firstRowLastColumn="0" w:lastRowFirstColumn="0" w:lastRowLastColumn="0"/>
                <w:tblHeader/>
              </w:trPr>
              <w:tc>
                <w:tcPr>
                  <w:tcW w:w="1304" w:type="dxa"/>
                </w:tcPr>
                <w:p w14:paraId="022826F5" w14:textId="77777777" w:rsidR="00580FEA" w:rsidRPr="00327172" w:rsidRDefault="00000000">
                  <w:pPr>
                    <w:pStyle w:val="Compact"/>
                    <w:jc w:val="center"/>
                    <w:rPr>
                      <w:b/>
                      <w:sz w:val="18"/>
                      <w:szCs w:val="18"/>
                    </w:rPr>
                  </w:pPr>
                  <w:r w:rsidRPr="00327172">
                    <w:rPr>
                      <w:b/>
                      <w:sz w:val="18"/>
                      <w:szCs w:val="18"/>
                    </w:rPr>
                    <w:t>Surface</w:t>
                  </w:r>
                </w:p>
              </w:tc>
              <w:tc>
                <w:tcPr>
                  <w:tcW w:w="1304" w:type="dxa"/>
                </w:tcPr>
                <w:p w14:paraId="596B3AE0" w14:textId="77777777" w:rsidR="00580FEA" w:rsidRPr="00327172" w:rsidRDefault="00000000">
                  <w:pPr>
                    <w:pStyle w:val="Compact"/>
                    <w:jc w:val="center"/>
                    <w:rPr>
                      <w:b/>
                      <w:sz w:val="18"/>
                      <w:szCs w:val="18"/>
                    </w:rPr>
                  </w:pPr>
                  <w:r w:rsidRPr="00327172">
                    <w:rPr>
                      <w:b/>
                      <w:sz w:val="18"/>
                      <w:szCs w:val="18"/>
                    </w:rPr>
                    <w:t>Rows</w:t>
                  </w:r>
                </w:p>
              </w:tc>
              <w:tc>
                <w:tcPr>
                  <w:tcW w:w="1304" w:type="dxa"/>
                </w:tcPr>
                <w:p w14:paraId="01BE9439" w14:textId="77777777" w:rsidR="00580FEA" w:rsidRPr="00327172" w:rsidRDefault="00000000">
                  <w:pPr>
                    <w:pStyle w:val="Compact"/>
                    <w:jc w:val="center"/>
                    <w:rPr>
                      <w:b/>
                      <w:sz w:val="18"/>
                      <w:szCs w:val="18"/>
                    </w:rPr>
                  </w:pPr>
                  <w:r w:rsidRPr="00327172">
                    <w:rPr>
                      <w:b/>
                      <w:sz w:val="18"/>
                      <w:szCs w:val="18"/>
                    </w:rPr>
                    <w:t>Cols</w:t>
                  </w:r>
                </w:p>
              </w:tc>
              <w:tc>
                <w:tcPr>
                  <w:tcW w:w="1304" w:type="dxa"/>
                </w:tcPr>
                <w:p w14:paraId="074907F5" w14:textId="77777777" w:rsidR="00580FEA" w:rsidRPr="00327172" w:rsidRDefault="00000000">
                  <w:pPr>
                    <w:pStyle w:val="Compact"/>
                    <w:jc w:val="center"/>
                    <w:rPr>
                      <w:b/>
                      <w:sz w:val="18"/>
                      <w:szCs w:val="18"/>
                    </w:rPr>
                  </w:pPr>
                  <w:r w:rsidRPr="00327172">
                    <w:rPr>
                      <w:b/>
                      <w:sz w:val="18"/>
                      <w:szCs w:val="18"/>
                    </w:rPr>
                    <w:t>Cell (m)</w:t>
                  </w:r>
                </w:p>
              </w:tc>
              <w:tc>
                <w:tcPr>
                  <w:tcW w:w="1304" w:type="dxa"/>
                </w:tcPr>
                <w:p w14:paraId="17C2ECCB" w14:textId="77777777" w:rsidR="00580FEA" w:rsidRPr="00327172" w:rsidRDefault="00000000">
                  <w:pPr>
                    <w:pStyle w:val="Compact"/>
                    <w:jc w:val="center"/>
                    <w:rPr>
                      <w:b/>
                      <w:sz w:val="18"/>
                      <w:szCs w:val="18"/>
                    </w:rPr>
                  </w:pPr>
                  <w:r w:rsidRPr="00327172">
                    <w:rPr>
                      <w:b/>
                      <w:sz w:val="18"/>
                      <w:szCs w:val="18"/>
                    </w:rPr>
                    <w:t>Width (km)</w:t>
                  </w:r>
                </w:p>
              </w:tc>
              <w:tc>
                <w:tcPr>
                  <w:tcW w:w="1304" w:type="dxa"/>
                </w:tcPr>
                <w:p w14:paraId="2C02E75A" w14:textId="77777777" w:rsidR="00580FEA" w:rsidRPr="00327172" w:rsidRDefault="00000000">
                  <w:pPr>
                    <w:pStyle w:val="Compact"/>
                    <w:jc w:val="center"/>
                    <w:rPr>
                      <w:b/>
                      <w:sz w:val="18"/>
                      <w:szCs w:val="18"/>
                    </w:rPr>
                  </w:pPr>
                  <w:r w:rsidRPr="00327172">
                    <w:rPr>
                      <w:b/>
                      <w:sz w:val="18"/>
                      <w:szCs w:val="18"/>
                    </w:rPr>
                    <w:t>Height (km)</w:t>
                  </w:r>
                </w:p>
              </w:tc>
              <w:tc>
                <w:tcPr>
                  <w:tcW w:w="1304" w:type="dxa"/>
                </w:tcPr>
                <w:p w14:paraId="06723A75" w14:textId="77777777" w:rsidR="00580FEA" w:rsidRPr="00327172" w:rsidRDefault="00000000">
                  <w:pPr>
                    <w:pStyle w:val="Compact"/>
                    <w:jc w:val="center"/>
                    <w:rPr>
                      <w:b/>
                      <w:sz w:val="18"/>
                      <w:szCs w:val="18"/>
                    </w:rPr>
                  </w:pPr>
                  <w:r w:rsidRPr="00327172">
                    <w:rPr>
                      <w:b/>
                      <w:sz w:val="18"/>
                      <w:szCs w:val="18"/>
                    </w:rPr>
                    <w:t>Extent (km2)</w:t>
                  </w:r>
                </w:p>
              </w:tc>
            </w:tr>
            <w:tr w:rsidR="00580FEA" w:rsidRPr="00327172" w14:paraId="645C11B8" w14:textId="77777777" w:rsidTr="00327172">
              <w:tc>
                <w:tcPr>
                  <w:tcW w:w="1304" w:type="dxa"/>
                </w:tcPr>
                <w:p w14:paraId="1D250FC6" w14:textId="77777777" w:rsidR="00580FEA" w:rsidRPr="00327172" w:rsidRDefault="00000000" w:rsidP="00327172">
                  <w:pPr>
                    <w:pStyle w:val="Compact"/>
                    <w:jc w:val="left"/>
                    <w:rPr>
                      <w:bCs/>
                      <w:sz w:val="18"/>
                      <w:szCs w:val="18"/>
                    </w:rPr>
                  </w:pPr>
                  <w:r w:rsidRPr="00327172">
                    <w:rPr>
                      <w:bCs/>
                      <w:sz w:val="18"/>
                      <w:szCs w:val="18"/>
                    </w:rPr>
                    <w:t>Elevation, terrain grid</w:t>
                  </w:r>
                </w:p>
              </w:tc>
              <w:tc>
                <w:tcPr>
                  <w:tcW w:w="1304" w:type="dxa"/>
                </w:tcPr>
                <w:p w14:paraId="31DAF027" w14:textId="77777777" w:rsidR="00580FEA" w:rsidRPr="00327172" w:rsidRDefault="00000000">
                  <w:pPr>
                    <w:pStyle w:val="Compact"/>
                    <w:jc w:val="center"/>
                    <w:rPr>
                      <w:bCs/>
                      <w:sz w:val="18"/>
                      <w:szCs w:val="18"/>
                    </w:rPr>
                  </w:pPr>
                  <w:r w:rsidRPr="00327172">
                    <w:rPr>
                      <w:bCs/>
                      <w:sz w:val="18"/>
                      <w:szCs w:val="18"/>
                    </w:rPr>
                    <w:t>695</w:t>
                  </w:r>
                </w:p>
              </w:tc>
              <w:tc>
                <w:tcPr>
                  <w:tcW w:w="1304" w:type="dxa"/>
                </w:tcPr>
                <w:p w14:paraId="373BDE1D" w14:textId="77777777" w:rsidR="00580FEA" w:rsidRPr="00327172" w:rsidRDefault="00000000">
                  <w:pPr>
                    <w:pStyle w:val="Compact"/>
                    <w:jc w:val="center"/>
                    <w:rPr>
                      <w:bCs/>
                      <w:sz w:val="18"/>
                      <w:szCs w:val="18"/>
                    </w:rPr>
                  </w:pPr>
                  <w:r w:rsidRPr="00327172">
                    <w:rPr>
                      <w:bCs/>
                      <w:sz w:val="18"/>
                      <w:szCs w:val="18"/>
                    </w:rPr>
                    <w:t>639</w:t>
                  </w:r>
                </w:p>
              </w:tc>
              <w:tc>
                <w:tcPr>
                  <w:tcW w:w="1304" w:type="dxa"/>
                </w:tcPr>
                <w:p w14:paraId="0EC4BF20" w14:textId="77777777" w:rsidR="00580FEA" w:rsidRPr="00327172" w:rsidRDefault="00000000">
                  <w:pPr>
                    <w:pStyle w:val="Compact"/>
                    <w:jc w:val="center"/>
                    <w:rPr>
                      <w:bCs/>
                      <w:sz w:val="18"/>
                      <w:szCs w:val="18"/>
                    </w:rPr>
                  </w:pPr>
                  <w:r w:rsidRPr="00327172">
                    <w:rPr>
                      <w:bCs/>
                      <w:sz w:val="18"/>
                      <w:szCs w:val="18"/>
                    </w:rPr>
                    <w:t>25.11</w:t>
                  </w:r>
                </w:p>
              </w:tc>
              <w:tc>
                <w:tcPr>
                  <w:tcW w:w="1304" w:type="dxa"/>
                </w:tcPr>
                <w:p w14:paraId="2CE4F822" w14:textId="77777777" w:rsidR="00580FEA" w:rsidRPr="00327172" w:rsidRDefault="00000000">
                  <w:pPr>
                    <w:pStyle w:val="Compact"/>
                    <w:jc w:val="center"/>
                    <w:rPr>
                      <w:bCs/>
                      <w:sz w:val="18"/>
                      <w:szCs w:val="18"/>
                    </w:rPr>
                  </w:pPr>
                  <w:r w:rsidRPr="00327172">
                    <w:rPr>
                      <w:bCs/>
                      <w:sz w:val="18"/>
                      <w:szCs w:val="18"/>
                    </w:rPr>
                    <w:t>16.05</w:t>
                  </w:r>
                </w:p>
              </w:tc>
              <w:tc>
                <w:tcPr>
                  <w:tcW w:w="1304" w:type="dxa"/>
                </w:tcPr>
                <w:p w14:paraId="670FEB18" w14:textId="77777777" w:rsidR="00580FEA" w:rsidRPr="00327172" w:rsidRDefault="00000000">
                  <w:pPr>
                    <w:pStyle w:val="Compact"/>
                    <w:jc w:val="center"/>
                    <w:rPr>
                      <w:bCs/>
                      <w:sz w:val="18"/>
                      <w:szCs w:val="18"/>
                    </w:rPr>
                  </w:pPr>
                  <w:r w:rsidRPr="00327172">
                    <w:rPr>
                      <w:bCs/>
                      <w:sz w:val="18"/>
                      <w:szCs w:val="18"/>
                    </w:rPr>
                    <w:t>17.45</w:t>
                  </w:r>
                </w:p>
              </w:tc>
              <w:tc>
                <w:tcPr>
                  <w:tcW w:w="1304" w:type="dxa"/>
                </w:tcPr>
                <w:p w14:paraId="68BAE124" w14:textId="77777777" w:rsidR="00580FEA" w:rsidRPr="00327172" w:rsidRDefault="00000000">
                  <w:pPr>
                    <w:pStyle w:val="Compact"/>
                    <w:jc w:val="center"/>
                    <w:rPr>
                      <w:bCs/>
                      <w:sz w:val="18"/>
                      <w:szCs w:val="18"/>
                    </w:rPr>
                  </w:pPr>
                  <w:r w:rsidRPr="00327172">
                    <w:rPr>
                      <w:bCs/>
                      <w:sz w:val="18"/>
                      <w:szCs w:val="18"/>
                    </w:rPr>
                    <w:t>280.09</w:t>
                  </w:r>
                </w:p>
              </w:tc>
            </w:tr>
            <w:tr w:rsidR="00580FEA" w:rsidRPr="00327172" w14:paraId="6A5F89C1" w14:textId="77777777" w:rsidTr="00327172">
              <w:tc>
                <w:tcPr>
                  <w:tcW w:w="1304" w:type="dxa"/>
                </w:tcPr>
                <w:p w14:paraId="3B20B269" w14:textId="77777777" w:rsidR="00580FEA" w:rsidRPr="00327172" w:rsidRDefault="00000000" w:rsidP="00327172">
                  <w:pPr>
                    <w:pStyle w:val="Compact"/>
                    <w:jc w:val="left"/>
                    <w:rPr>
                      <w:bCs/>
                      <w:sz w:val="18"/>
                      <w:szCs w:val="18"/>
                    </w:rPr>
                  </w:pPr>
                  <w:r w:rsidRPr="00327172">
                    <w:rPr>
                      <w:bCs/>
                      <w:sz w:val="18"/>
                      <w:szCs w:val="18"/>
                    </w:rPr>
                    <w:t>Beetle red stage</w:t>
                  </w:r>
                </w:p>
              </w:tc>
              <w:tc>
                <w:tcPr>
                  <w:tcW w:w="1304" w:type="dxa"/>
                </w:tcPr>
                <w:p w14:paraId="70693591" w14:textId="77777777" w:rsidR="00580FEA" w:rsidRPr="00327172" w:rsidRDefault="00000000">
                  <w:pPr>
                    <w:pStyle w:val="Compact"/>
                    <w:jc w:val="center"/>
                    <w:rPr>
                      <w:bCs/>
                      <w:sz w:val="18"/>
                      <w:szCs w:val="18"/>
                    </w:rPr>
                  </w:pPr>
                  <w:r w:rsidRPr="00327172">
                    <w:rPr>
                      <w:bCs/>
                      <w:sz w:val="18"/>
                      <w:szCs w:val="18"/>
                    </w:rPr>
                    <w:t>135</w:t>
                  </w:r>
                </w:p>
              </w:tc>
              <w:tc>
                <w:tcPr>
                  <w:tcW w:w="1304" w:type="dxa"/>
                </w:tcPr>
                <w:p w14:paraId="0F38EA33" w14:textId="77777777" w:rsidR="00580FEA" w:rsidRPr="00327172" w:rsidRDefault="00000000">
                  <w:pPr>
                    <w:pStyle w:val="Compact"/>
                    <w:jc w:val="center"/>
                    <w:rPr>
                      <w:bCs/>
                      <w:sz w:val="18"/>
                      <w:szCs w:val="18"/>
                    </w:rPr>
                  </w:pPr>
                  <w:r w:rsidRPr="00327172">
                    <w:rPr>
                      <w:bCs/>
                      <w:sz w:val="18"/>
                      <w:szCs w:val="18"/>
                    </w:rPr>
                    <w:t>66</w:t>
                  </w:r>
                </w:p>
              </w:tc>
              <w:tc>
                <w:tcPr>
                  <w:tcW w:w="1304" w:type="dxa"/>
                </w:tcPr>
                <w:p w14:paraId="157D5702" w14:textId="77777777" w:rsidR="00580FEA" w:rsidRPr="00327172" w:rsidRDefault="00000000">
                  <w:pPr>
                    <w:pStyle w:val="Compact"/>
                    <w:jc w:val="center"/>
                    <w:rPr>
                      <w:bCs/>
                      <w:sz w:val="18"/>
                      <w:szCs w:val="18"/>
                    </w:rPr>
                  </w:pPr>
                  <w:r w:rsidRPr="00327172">
                    <w:rPr>
                      <w:bCs/>
                      <w:sz w:val="18"/>
                      <w:szCs w:val="18"/>
                    </w:rPr>
                    <w:t>29.56</w:t>
                  </w:r>
                </w:p>
              </w:tc>
              <w:tc>
                <w:tcPr>
                  <w:tcW w:w="1304" w:type="dxa"/>
                </w:tcPr>
                <w:p w14:paraId="047FAF36" w14:textId="77777777" w:rsidR="00580FEA" w:rsidRPr="00327172" w:rsidRDefault="00000000">
                  <w:pPr>
                    <w:pStyle w:val="Compact"/>
                    <w:jc w:val="center"/>
                    <w:rPr>
                      <w:bCs/>
                      <w:sz w:val="18"/>
                      <w:szCs w:val="18"/>
                    </w:rPr>
                  </w:pPr>
                  <w:r w:rsidRPr="00327172">
                    <w:rPr>
                      <w:bCs/>
                      <w:sz w:val="18"/>
                      <w:szCs w:val="18"/>
                    </w:rPr>
                    <w:t>1.95</w:t>
                  </w:r>
                </w:p>
              </w:tc>
              <w:tc>
                <w:tcPr>
                  <w:tcW w:w="1304" w:type="dxa"/>
                </w:tcPr>
                <w:p w14:paraId="31716909" w14:textId="77777777" w:rsidR="00580FEA" w:rsidRPr="00327172" w:rsidRDefault="00000000">
                  <w:pPr>
                    <w:pStyle w:val="Compact"/>
                    <w:jc w:val="center"/>
                    <w:rPr>
                      <w:bCs/>
                      <w:sz w:val="18"/>
                      <w:szCs w:val="18"/>
                    </w:rPr>
                  </w:pPr>
                  <w:r w:rsidRPr="00327172">
                    <w:rPr>
                      <w:bCs/>
                      <w:sz w:val="18"/>
                      <w:szCs w:val="18"/>
                    </w:rPr>
                    <w:t>3.99</w:t>
                  </w:r>
                </w:p>
              </w:tc>
              <w:tc>
                <w:tcPr>
                  <w:tcW w:w="1304" w:type="dxa"/>
                </w:tcPr>
                <w:p w14:paraId="66D73D82" w14:textId="77777777" w:rsidR="00580FEA" w:rsidRPr="00327172" w:rsidRDefault="00000000">
                  <w:pPr>
                    <w:pStyle w:val="Compact"/>
                    <w:jc w:val="center"/>
                    <w:rPr>
                      <w:bCs/>
                      <w:sz w:val="18"/>
                      <w:szCs w:val="18"/>
                    </w:rPr>
                  </w:pPr>
                  <w:r w:rsidRPr="00327172">
                    <w:rPr>
                      <w:bCs/>
                      <w:sz w:val="18"/>
                      <w:szCs w:val="18"/>
                    </w:rPr>
                    <w:t>7.78</w:t>
                  </w:r>
                </w:p>
              </w:tc>
            </w:tr>
            <w:tr w:rsidR="00580FEA" w:rsidRPr="00327172" w14:paraId="710387DA" w14:textId="77777777" w:rsidTr="00327172">
              <w:tc>
                <w:tcPr>
                  <w:tcW w:w="1304" w:type="dxa"/>
                </w:tcPr>
                <w:p w14:paraId="6E348FAC" w14:textId="77777777" w:rsidR="00580FEA" w:rsidRPr="00327172" w:rsidRDefault="00000000" w:rsidP="00327172">
                  <w:pPr>
                    <w:pStyle w:val="Compact"/>
                    <w:jc w:val="left"/>
                    <w:rPr>
                      <w:bCs/>
                      <w:sz w:val="18"/>
                      <w:szCs w:val="18"/>
                    </w:rPr>
                  </w:pPr>
                  <w:r w:rsidRPr="00327172">
                    <w:rPr>
                      <w:bCs/>
                      <w:sz w:val="18"/>
                      <w:szCs w:val="18"/>
                    </w:rPr>
                    <w:t>Beetle grey stage, corrected</w:t>
                  </w:r>
                </w:p>
              </w:tc>
              <w:tc>
                <w:tcPr>
                  <w:tcW w:w="1304" w:type="dxa"/>
                </w:tcPr>
                <w:p w14:paraId="71789C2A" w14:textId="77777777" w:rsidR="00580FEA" w:rsidRPr="00327172" w:rsidRDefault="00000000">
                  <w:pPr>
                    <w:pStyle w:val="Compact"/>
                    <w:jc w:val="center"/>
                    <w:rPr>
                      <w:bCs/>
                      <w:sz w:val="18"/>
                      <w:szCs w:val="18"/>
                    </w:rPr>
                  </w:pPr>
                  <w:r w:rsidRPr="00327172">
                    <w:rPr>
                      <w:bCs/>
                      <w:sz w:val="18"/>
                      <w:szCs w:val="18"/>
                    </w:rPr>
                    <w:t>135</w:t>
                  </w:r>
                </w:p>
              </w:tc>
              <w:tc>
                <w:tcPr>
                  <w:tcW w:w="1304" w:type="dxa"/>
                </w:tcPr>
                <w:p w14:paraId="3B0BD9A4" w14:textId="77777777" w:rsidR="00580FEA" w:rsidRPr="00327172" w:rsidRDefault="00000000">
                  <w:pPr>
                    <w:pStyle w:val="Compact"/>
                    <w:jc w:val="center"/>
                    <w:rPr>
                      <w:bCs/>
                      <w:sz w:val="18"/>
                      <w:szCs w:val="18"/>
                    </w:rPr>
                  </w:pPr>
                  <w:r w:rsidRPr="00327172">
                    <w:rPr>
                      <w:bCs/>
                      <w:sz w:val="18"/>
                      <w:szCs w:val="18"/>
                    </w:rPr>
                    <w:t>66</w:t>
                  </w:r>
                </w:p>
              </w:tc>
              <w:tc>
                <w:tcPr>
                  <w:tcW w:w="1304" w:type="dxa"/>
                </w:tcPr>
                <w:p w14:paraId="50A92F16" w14:textId="77777777" w:rsidR="00580FEA" w:rsidRPr="00327172" w:rsidRDefault="00000000">
                  <w:pPr>
                    <w:pStyle w:val="Compact"/>
                    <w:jc w:val="center"/>
                    <w:rPr>
                      <w:bCs/>
                      <w:sz w:val="18"/>
                      <w:szCs w:val="18"/>
                    </w:rPr>
                  </w:pPr>
                  <w:r w:rsidRPr="00327172">
                    <w:rPr>
                      <w:bCs/>
                      <w:sz w:val="18"/>
                      <w:szCs w:val="18"/>
                    </w:rPr>
                    <w:t>29.56</w:t>
                  </w:r>
                </w:p>
              </w:tc>
              <w:tc>
                <w:tcPr>
                  <w:tcW w:w="1304" w:type="dxa"/>
                </w:tcPr>
                <w:p w14:paraId="058035EA" w14:textId="77777777" w:rsidR="00580FEA" w:rsidRPr="00327172" w:rsidRDefault="00000000">
                  <w:pPr>
                    <w:pStyle w:val="Compact"/>
                    <w:jc w:val="center"/>
                    <w:rPr>
                      <w:bCs/>
                      <w:sz w:val="18"/>
                      <w:szCs w:val="18"/>
                    </w:rPr>
                  </w:pPr>
                  <w:r w:rsidRPr="00327172">
                    <w:rPr>
                      <w:bCs/>
                      <w:sz w:val="18"/>
                      <w:szCs w:val="18"/>
                    </w:rPr>
                    <w:t>1.95</w:t>
                  </w:r>
                </w:p>
              </w:tc>
              <w:tc>
                <w:tcPr>
                  <w:tcW w:w="1304" w:type="dxa"/>
                </w:tcPr>
                <w:p w14:paraId="22A0FA19" w14:textId="77777777" w:rsidR="00580FEA" w:rsidRPr="00327172" w:rsidRDefault="00000000">
                  <w:pPr>
                    <w:pStyle w:val="Compact"/>
                    <w:jc w:val="center"/>
                    <w:rPr>
                      <w:bCs/>
                      <w:sz w:val="18"/>
                      <w:szCs w:val="18"/>
                    </w:rPr>
                  </w:pPr>
                  <w:r w:rsidRPr="00327172">
                    <w:rPr>
                      <w:bCs/>
                      <w:sz w:val="18"/>
                      <w:szCs w:val="18"/>
                    </w:rPr>
                    <w:t>3.99</w:t>
                  </w:r>
                </w:p>
              </w:tc>
              <w:tc>
                <w:tcPr>
                  <w:tcW w:w="1304" w:type="dxa"/>
                </w:tcPr>
                <w:p w14:paraId="14A74B61" w14:textId="77777777" w:rsidR="00580FEA" w:rsidRPr="00327172" w:rsidRDefault="00000000">
                  <w:pPr>
                    <w:pStyle w:val="Compact"/>
                    <w:jc w:val="center"/>
                    <w:rPr>
                      <w:bCs/>
                      <w:sz w:val="18"/>
                      <w:szCs w:val="18"/>
                    </w:rPr>
                  </w:pPr>
                  <w:r w:rsidRPr="00327172">
                    <w:rPr>
                      <w:bCs/>
                      <w:sz w:val="18"/>
                      <w:szCs w:val="18"/>
                    </w:rPr>
                    <w:t>7.78</w:t>
                  </w:r>
                </w:p>
              </w:tc>
            </w:tr>
            <w:tr w:rsidR="00580FEA" w:rsidRPr="00327172" w14:paraId="080665C4" w14:textId="77777777" w:rsidTr="00327172">
              <w:tc>
                <w:tcPr>
                  <w:tcW w:w="1304" w:type="dxa"/>
                </w:tcPr>
                <w:p w14:paraId="2F7F9834" w14:textId="77777777" w:rsidR="00580FEA" w:rsidRPr="00327172" w:rsidRDefault="00000000" w:rsidP="00327172">
                  <w:pPr>
                    <w:pStyle w:val="Compact"/>
                    <w:jc w:val="left"/>
                    <w:rPr>
                      <w:bCs/>
                      <w:sz w:val="18"/>
                      <w:szCs w:val="18"/>
                    </w:rPr>
                  </w:pPr>
                  <w:r w:rsidRPr="00327172">
                    <w:rPr>
                      <w:bCs/>
                      <w:sz w:val="18"/>
                      <w:szCs w:val="18"/>
                    </w:rPr>
                    <w:t>Beetle grey stage, deprecated</w:t>
                  </w:r>
                </w:p>
              </w:tc>
              <w:tc>
                <w:tcPr>
                  <w:tcW w:w="1304" w:type="dxa"/>
                </w:tcPr>
                <w:p w14:paraId="4CFECCD8" w14:textId="77777777" w:rsidR="00580FEA" w:rsidRPr="00327172" w:rsidRDefault="00000000">
                  <w:pPr>
                    <w:pStyle w:val="Compact"/>
                    <w:jc w:val="center"/>
                    <w:rPr>
                      <w:bCs/>
                      <w:sz w:val="18"/>
                      <w:szCs w:val="18"/>
                    </w:rPr>
                  </w:pPr>
                  <w:r w:rsidRPr="00327172">
                    <w:rPr>
                      <w:bCs/>
                      <w:sz w:val="18"/>
                      <w:szCs w:val="18"/>
                    </w:rPr>
                    <w:t>135</w:t>
                  </w:r>
                </w:p>
              </w:tc>
              <w:tc>
                <w:tcPr>
                  <w:tcW w:w="1304" w:type="dxa"/>
                </w:tcPr>
                <w:p w14:paraId="66055F05" w14:textId="77777777" w:rsidR="00580FEA" w:rsidRPr="00327172" w:rsidRDefault="00000000">
                  <w:pPr>
                    <w:pStyle w:val="Compact"/>
                    <w:jc w:val="center"/>
                    <w:rPr>
                      <w:bCs/>
                      <w:sz w:val="18"/>
                      <w:szCs w:val="18"/>
                    </w:rPr>
                  </w:pPr>
                  <w:r w:rsidRPr="00327172">
                    <w:rPr>
                      <w:bCs/>
                      <w:sz w:val="18"/>
                      <w:szCs w:val="18"/>
                    </w:rPr>
                    <w:t>66</w:t>
                  </w:r>
                </w:p>
              </w:tc>
              <w:tc>
                <w:tcPr>
                  <w:tcW w:w="1304" w:type="dxa"/>
                </w:tcPr>
                <w:p w14:paraId="771B39E0" w14:textId="77777777" w:rsidR="00580FEA" w:rsidRPr="00327172" w:rsidRDefault="00000000">
                  <w:pPr>
                    <w:pStyle w:val="Compact"/>
                    <w:jc w:val="center"/>
                    <w:rPr>
                      <w:bCs/>
                      <w:sz w:val="18"/>
                      <w:szCs w:val="18"/>
                    </w:rPr>
                  </w:pPr>
                  <w:r w:rsidRPr="00327172">
                    <w:rPr>
                      <w:bCs/>
                      <w:sz w:val="18"/>
                      <w:szCs w:val="18"/>
                    </w:rPr>
                    <w:t>29.56</w:t>
                  </w:r>
                </w:p>
              </w:tc>
              <w:tc>
                <w:tcPr>
                  <w:tcW w:w="1304" w:type="dxa"/>
                </w:tcPr>
                <w:p w14:paraId="6A883844" w14:textId="77777777" w:rsidR="00580FEA" w:rsidRPr="00327172" w:rsidRDefault="00000000">
                  <w:pPr>
                    <w:pStyle w:val="Compact"/>
                    <w:jc w:val="center"/>
                    <w:rPr>
                      <w:bCs/>
                      <w:sz w:val="18"/>
                      <w:szCs w:val="18"/>
                    </w:rPr>
                  </w:pPr>
                  <w:r w:rsidRPr="00327172">
                    <w:rPr>
                      <w:bCs/>
                      <w:sz w:val="18"/>
                      <w:szCs w:val="18"/>
                    </w:rPr>
                    <w:t>1.95</w:t>
                  </w:r>
                </w:p>
              </w:tc>
              <w:tc>
                <w:tcPr>
                  <w:tcW w:w="1304" w:type="dxa"/>
                </w:tcPr>
                <w:p w14:paraId="06E36624" w14:textId="77777777" w:rsidR="00580FEA" w:rsidRPr="00327172" w:rsidRDefault="00000000">
                  <w:pPr>
                    <w:pStyle w:val="Compact"/>
                    <w:jc w:val="center"/>
                    <w:rPr>
                      <w:bCs/>
                      <w:sz w:val="18"/>
                      <w:szCs w:val="18"/>
                    </w:rPr>
                  </w:pPr>
                  <w:r w:rsidRPr="00327172">
                    <w:rPr>
                      <w:bCs/>
                      <w:sz w:val="18"/>
                      <w:szCs w:val="18"/>
                    </w:rPr>
                    <w:t>3.99</w:t>
                  </w:r>
                </w:p>
              </w:tc>
              <w:tc>
                <w:tcPr>
                  <w:tcW w:w="1304" w:type="dxa"/>
                </w:tcPr>
                <w:p w14:paraId="5CD239F5" w14:textId="77777777" w:rsidR="00580FEA" w:rsidRPr="00327172" w:rsidRDefault="00000000">
                  <w:pPr>
                    <w:pStyle w:val="Compact"/>
                    <w:jc w:val="center"/>
                    <w:rPr>
                      <w:bCs/>
                      <w:sz w:val="18"/>
                      <w:szCs w:val="18"/>
                    </w:rPr>
                  </w:pPr>
                  <w:r w:rsidRPr="00327172">
                    <w:rPr>
                      <w:bCs/>
                      <w:sz w:val="18"/>
                      <w:szCs w:val="18"/>
                    </w:rPr>
                    <w:t>7.78</w:t>
                  </w:r>
                </w:p>
              </w:tc>
            </w:tr>
            <w:tr w:rsidR="00580FEA" w:rsidRPr="00327172" w14:paraId="07FF9A0E" w14:textId="77777777" w:rsidTr="00327172">
              <w:tc>
                <w:tcPr>
                  <w:tcW w:w="1304" w:type="dxa"/>
                </w:tcPr>
                <w:p w14:paraId="787ACA0B" w14:textId="77777777" w:rsidR="00580FEA" w:rsidRPr="00327172" w:rsidRDefault="00000000" w:rsidP="00327172">
                  <w:pPr>
                    <w:pStyle w:val="Compact"/>
                    <w:jc w:val="left"/>
                    <w:rPr>
                      <w:bCs/>
                      <w:sz w:val="18"/>
                      <w:szCs w:val="18"/>
                    </w:rPr>
                  </w:pPr>
                  <w:r w:rsidRPr="00327172">
                    <w:rPr>
                      <w:bCs/>
                      <w:sz w:val="18"/>
                      <w:szCs w:val="18"/>
                    </w:rPr>
                    <w:t>Beetle continuous (spatstat)</w:t>
                  </w:r>
                </w:p>
              </w:tc>
              <w:tc>
                <w:tcPr>
                  <w:tcW w:w="1304" w:type="dxa"/>
                </w:tcPr>
                <w:p w14:paraId="19A610E5" w14:textId="77777777" w:rsidR="00580FEA" w:rsidRPr="00327172" w:rsidRDefault="00000000">
                  <w:pPr>
                    <w:pStyle w:val="Compact"/>
                    <w:jc w:val="center"/>
                    <w:rPr>
                      <w:bCs/>
                      <w:sz w:val="18"/>
                      <w:szCs w:val="18"/>
                    </w:rPr>
                  </w:pPr>
                  <w:r w:rsidRPr="00327172">
                    <w:rPr>
                      <w:bCs/>
                      <w:sz w:val="18"/>
                      <w:szCs w:val="18"/>
                    </w:rPr>
                    <w:t>52</w:t>
                  </w:r>
                </w:p>
              </w:tc>
              <w:tc>
                <w:tcPr>
                  <w:tcW w:w="1304" w:type="dxa"/>
                </w:tcPr>
                <w:p w14:paraId="12E2CF46" w14:textId="77777777" w:rsidR="00580FEA" w:rsidRPr="00327172" w:rsidRDefault="00000000">
                  <w:pPr>
                    <w:pStyle w:val="Compact"/>
                    <w:jc w:val="center"/>
                    <w:rPr>
                      <w:bCs/>
                      <w:sz w:val="18"/>
                      <w:szCs w:val="18"/>
                    </w:rPr>
                  </w:pPr>
                  <w:r w:rsidRPr="00327172">
                    <w:rPr>
                      <w:bCs/>
                      <w:sz w:val="18"/>
                      <w:szCs w:val="18"/>
                    </w:rPr>
                    <w:t>47</w:t>
                  </w:r>
                </w:p>
              </w:tc>
              <w:tc>
                <w:tcPr>
                  <w:tcW w:w="1304" w:type="dxa"/>
                </w:tcPr>
                <w:p w14:paraId="22367F1B" w14:textId="77777777" w:rsidR="00580FEA" w:rsidRPr="00327172" w:rsidRDefault="00000000">
                  <w:pPr>
                    <w:pStyle w:val="Compact"/>
                    <w:jc w:val="center"/>
                    <w:rPr>
                      <w:bCs/>
                      <w:sz w:val="18"/>
                      <w:szCs w:val="18"/>
                    </w:rPr>
                  </w:pPr>
                  <w:r w:rsidRPr="00327172">
                    <w:rPr>
                      <w:bCs/>
                      <w:sz w:val="18"/>
                      <w:szCs w:val="18"/>
                    </w:rPr>
                    <w:t>29.49</w:t>
                  </w:r>
                </w:p>
              </w:tc>
              <w:tc>
                <w:tcPr>
                  <w:tcW w:w="1304" w:type="dxa"/>
                </w:tcPr>
                <w:p w14:paraId="1FB6FE03" w14:textId="77777777" w:rsidR="00580FEA" w:rsidRPr="00327172" w:rsidRDefault="00000000">
                  <w:pPr>
                    <w:pStyle w:val="Compact"/>
                    <w:jc w:val="center"/>
                    <w:rPr>
                      <w:bCs/>
                      <w:sz w:val="18"/>
                      <w:szCs w:val="18"/>
                    </w:rPr>
                  </w:pPr>
                  <w:r w:rsidRPr="00327172">
                    <w:rPr>
                      <w:bCs/>
                      <w:sz w:val="18"/>
                      <w:szCs w:val="18"/>
                    </w:rPr>
                    <w:t>1.39</w:t>
                  </w:r>
                </w:p>
              </w:tc>
              <w:tc>
                <w:tcPr>
                  <w:tcW w:w="1304" w:type="dxa"/>
                </w:tcPr>
                <w:p w14:paraId="4A3B6C57" w14:textId="77777777" w:rsidR="00580FEA" w:rsidRPr="00327172" w:rsidRDefault="00000000">
                  <w:pPr>
                    <w:pStyle w:val="Compact"/>
                    <w:jc w:val="center"/>
                    <w:rPr>
                      <w:bCs/>
                      <w:sz w:val="18"/>
                      <w:szCs w:val="18"/>
                    </w:rPr>
                  </w:pPr>
                  <w:r w:rsidRPr="00327172">
                    <w:rPr>
                      <w:bCs/>
                      <w:sz w:val="18"/>
                      <w:szCs w:val="18"/>
                    </w:rPr>
                    <w:t>1.53</w:t>
                  </w:r>
                </w:p>
              </w:tc>
              <w:tc>
                <w:tcPr>
                  <w:tcW w:w="1304" w:type="dxa"/>
                </w:tcPr>
                <w:p w14:paraId="64B828BC" w14:textId="77777777" w:rsidR="00580FEA" w:rsidRPr="00327172" w:rsidRDefault="00000000">
                  <w:pPr>
                    <w:pStyle w:val="Compact"/>
                    <w:jc w:val="center"/>
                    <w:rPr>
                      <w:bCs/>
                      <w:sz w:val="18"/>
                      <w:szCs w:val="18"/>
                    </w:rPr>
                  </w:pPr>
                  <w:r w:rsidRPr="00327172">
                    <w:rPr>
                      <w:bCs/>
                      <w:sz w:val="18"/>
                      <w:szCs w:val="18"/>
                    </w:rPr>
                    <w:t>2.13</w:t>
                  </w:r>
                </w:p>
              </w:tc>
            </w:tr>
            <w:tr w:rsidR="00580FEA" w:rsidRPr="00327172" w14:paraId="4FC64856" w14:textId="77777777" w:rsidTr="00327172">
              <w:tc>
                <w:tcPr>
                  <w:tcW w:w="1304" w:type="dxa"/>
                </w:tcPr>
                <w:p w14:paraId="73C5B1D2" w14:textId="77777777" w:rsidR="00580FEA" w:rsidRPr="00327172" w:rsidRDefault="00000000" w:rsidP="00327172">
                  <w:pPr>
                    <w:pStyle w:val="Compact"/>
                    <w:jc w:val="left"/>
                    <w:rPr>
                      <w:bCs/>
                      <w:sz w:val="18"/>
                      <w:szCs w:val="18"/>
                    </w:rPr>
                  </w:pPr>
                  <w:r w:rsidRPr="00327172">
                    <w:rPr>
                      <w:bCs/>
                      <w:sz w:val="18"/>
                      <w:szCs w:val="18"/>
                    </w:rPr>
                    <w:t>Burn severity, classified</w:t>
                  </w:r>
                </w:p>
              </w:tc>
              <w:tc>
                <w:tcPr>
                  <w:tcW w:w="1304" w:type="dxa"/>
                </w:tcPr>
                <w:p w14:paraId="0243C1F9" w14:textId="77777777" w:rsidR="00580FEA" w:rsidRPr="00327172" w:rsidRDefault="00000000">
                  <w:pPr>
                    <w:pStyle w:val="Compact"/>
                    <w:jc w:val="center"/>
                    <w:rPr>
                      <w:bCs/>
                      <w:sz w:val="18"/>
                      <w:szCs w:val="18"/>
                    </w:rPr>
                  </w:pPr>
                  <w:r w:rsidRPr="00327172">
                    <w:rPr>
                      <w:bCs/>
                      <w:sz w:val="18"/>
                      <w:szCs w:val="18"/>
                    </w:rPr>
                    <w:t>134</w:t>
                  </w:r>
                </w:p>
              </w:tc>
              <w:tc>
                <w:tcPr>
                  <w:tcW w:w="1304" w:type="dxa"/>
                </w:tcPr>
                <w:p w14:paraId="7C752A85" w14:textId="77777777" w:rsidR="00580FEA" w:rsidRPr="00327172" w:rsidRDefault="00000000">
                  <w:pPr>
                    <w:pStyle w:val="Compact"/>
                    <w:jc w:val="center"/>
                    <w:rPr>
                      <w:bCs/>
                      <w:sz w:val="18"/>
                      <w:szCs w:val="18"/>
                    </w:rPr>
                  </w:pPr>
                  <w:r w:rsidRPr="00327172">
                    <w:rPr>
                      <w:bCs/>
                      <w:sz w:val="18"/>
                      <w:szCs w:val="18"/>
                    </w:rPr>
                    <w:t>66</w:t>
                  </w:r>
                </w:p>
              </w:tc>
              <w:tc>
                <w:tcPr>
                  <w:tcW w:w="1304" w:type="dxa"/>
                </w:tcPr>
                <w:p w14:paraId="35ED31F2" w14:textId="77777777" w:rsidR="00580FEA" w:rsidRPr="00327172" w:rsidRDefault="00000000">
                  <w:pPr>
                    <w:pStyle w:val="Compact"/>
                    <w:jc w:val="center"/>
                    <w:rPr>
                      <w:bCs/>
                      <w:sz w:val="18"/>
                      <w:szCs w:val="18"/>
                    </w:rPr>
                  </w:pPr>
                  <w:r w:rsidRPr="00327172">
                    <w:rPr>
                      <w:bCs/>
                      <w:sz w:val="18"/>
                      <w:szCs w:val="18"/>
                    </w:rPr>
                    <w:t>30.00</w:t>
                  </w:r>
                </w:p>
              </w:tc>
              <w:tc>
                <w:tcPr>
                  <w:tcW w:w="1304" w:type="dxa"/>
                </w:tcPr>
                <w:p w14:paraId="67A1E475" w14:textId="77777777" w:rsidR="00580FEA" w:rsidRPr="00327172" w:rsidRDefault="00000000">
                  <w:pPr>
                    <w:pStyle w:val="Compact"/>
                    <w:jc w:val="center"/>
                    <w:rPr>
                      <w:bCs/>
                      <w:sz w:val="18"/>
                      <w:szCs w:val="18"/>
                    </w:rPr>
                  </w:pPr>
                  <w:r w:rsidRPr="00327172">
                    <w:rPr>
                      <w:bCs/>
                      <w:sz w:val="18"/>
                      <w:szCs w:val="18"/>
                    </w:rPr>
                    <w:t>1.98</w:t>
                  </w:r>
                </w:p>
              </w:tc>
              <w:tc>
                <w:tcPr>
                  <w:tcW w:w="1304" w:type="dxa"/>
                </w:tcPr>
                <w:p w14:paraId="48C64AA6" w14:textId="77777777" w:rsidR="00580FEA" w:rsidRPr="00327172" w:rsidRDefault="00000000">
                  <w:pPr>
                    <w:pStyle w:val="Compact"/>
                    <w:jc w:val="center"/>
                    <w:rPr>
                      <w:bCs/>
                      <w:sz w:val="18"/>
                      <w:szCs w:val="18"/>
                    </w:rPr>
                  </w:pPr>
                  <w:r w:rsidRPr="00327172">
                    <w:rPr>
                      <w:bCs/>
                      <w:sz w:val="18"/>
                      <w:szCs w:val="18"/>
                    </w:rPr>
                    <w:t>4.02</w:t>
                  </w:r>
                </w:p>
              </w:tc>
              <w:tc>
                <w:tcPr>
                  <w:tcW w:w="1304" w:type="dxa"/>
                </w:tcPr>
                <w:p w14:paraId="7A2A9C97" w14:textId="77777777" w:rsidR="00580FEA" w:rsidRPr="00327172" w:rsidRDefault="00000000">
                  <w:pPr>
                    <w:pStyle w:val="Compact"/>
                    <w:jc w:val="center"/>
                    <w:rPr>
                      <w:bCs/>
                      <w:sz w:val="18"/>
                      <w:szCs w:val="18"/>
                    </w:rPr>
                  </w:pPr>
                  <w:r w:rsidRPr="00327172">
                    <w:rPr>
                      <w:bCs/>
                      <w:sz w:val="18"/>
                      <w:szCs w:val="18"/>
                    </w:rPr>
                    <w:t>7.96</w:t>
                  </w:r>
                </w:p>
              </w:tc>
            </w:tr>
            <w:tr w:rsidR="00580FEA" w:rsidRPr="00327172" w14:paraId="7566BF7B" w14:textId="77777777" w:rsidTr="00327172">
              <w:tc>
                <w:tcPr>
                  <w:tcW w:w="1304" w:type="dxa"/>
                </w:tcPr>
                <w:p w14:paraId="04D1F246" w14:textId="77777777" w:rsidR="00580FEA" w:rsidRPr="00327172" w:rsidRDefault="00000000" w:rsidP="00327172">
                  <w:pPr>
                    <w:pStyle w:val="Compact"/>
                    <w:jc w:val="left"/>
                    <w:rPr>
                      <w:bCs/>
                      <w:sz w:val="18"/>
                      <w:szCs w:val="18"/>
                    </w:rPr>
                  </w:pPr>
                  <w:r w:rsidRPr="00327172">
                    <w:rPr>
                      <w:bCs/>
                      <w:sz w:val="18"/>
                      <w:szCs w:val="18"/>
                    </w:rPr>
                    <w:t>Beetle by fire intersection</w:t>
                  </w:r>
                </w:p>
              </w:tc>
              <w:tc>
                <w:tcPr>
                  <w:tcW w:w="1304" w:type="dxa"/>
                </w:tcPr>
                <w:p w14:paraId="0548118B" w14:textId="77777777" w:rsidR="00580FEA" w:rsidRPr="00327172" w:rsidRDefault="00000000">
                  <w:pPr>
                    <w:pStyle w:val="Compact"/>
                    <w:jc w:val="center"/>
                    <w:rPr>
                      <w:bCs/>
                      <w:sz w:val="18"/>
                      <w:szCs w:val="18"/>
                    </w:rPr>
                  </w:pPr>
                  <w:r w:rsidRPr="00327172">
                    <w:rPr>
                      <w:bCs/>
                      <w:sz w:val="18"/>
                      <w:szCs w:val="18"/>
                    </w:rPr>
                    <w:t>136</w:t>
                  </w:r>
                </w:p>
              </w:tc>
              <w:tc>
                <w:tcPr>
                  <w:tcW w:w="1304" w:type="dxa"/>
                </w:tcPr>
                <w:p w14:paraId="38D5B81F" w14:textId="77777777" w:rsidR="00580FEA" w:rsidRPr="00327172" w:rsidRDefault="00000000">
                  <w:pPr>
                    <w:pStyle w:val="Compact"/>
                    <w:jc w:val="center"/>
                    <w:rPr>
                      <w:bCs/>
                      <w:sz w:val="18"/>
                      <w:szCs w:val="18"/>
                    </w:rPr>
                  </w:pPr>
                  <w:r w:rsidRPr="00327172">
                    <w:rPr>
                      <w:bCs/>
                      <w:sz w:val="18"/>
                      <w:szCs w:val="18"/>
                    </w:rPr>
                    <w:t>67</w:t>
                  </w:r>
                </w:p>
              </w:tc>
              <w:tc>
                <w:tcPr>
                  <w:tcW w:w="1304" w:type="dxa"/>
                </w:tcPr>
                <w:p w14:paraId="7A0540B2" w14:textId="77777777" w:rsidR="00580FEA" w:rsidRPr="00327172" w:rsidRDefault="00000000">
                  <w:pPr>
                    <w:pStyle w:val="Compact"/>
                    <w:jc w:val="center"/>
                    <w:rPr>
                      <w:bCs/>
                      <w:sz w:val="18"/>
                      <w:szCs w:val="18"/>
                    </w:rPr>
                  </w:pPr>
                  <w:r w:rsidRPr="00327172">
                    <w:rPr>
                      <w:bCs/>
                      <w:sz w:val="18"/>
                      <w:szCs w:val="18"/>
                    </w:rPr>
                    <w:t>29.56</w:t>
                  </w:r>
                </w:p>
              </w:tc>
              <w:tc>
                <w:tcPr>
                  <w:tcW w:w="1304" w:type="dxa"/>
                </w:tcPr>
                <w:p w14:paraId="368FD8C9" w14:textId="77777777" w:rsidR="00580FEA" w:rsidRPr="00327172" w:rsidRDefault="00000000">
                  <w:pPr>
                    <w:pStyle w:val="Compact"/>
                    <w:jc w:val="center"/>
                    <w:rPr>
                      <w:bCs/>
                      <w:sz w:val="18"/>
                      <w:szCs w:val="18"/>
                    </w:rPr>
                  </w:pPr>
                  <w:r w:rsidRPr="00327172">
                    <w:rPr>
                      <w:bCs/>
                      <w:sz w:val="18"/>
                      <w:szCs w:val="18"/>
                    </w:rPr>
                    <w:t>1.98</w:t>
                  </w:r>
                </w:p>
              </w:tc>
              <w:tc>
                <w:tcPr>
                  <w:tcW w:w="1304" w:type="dxa"/>
                </w:tcPr>
                <w:p w14:paraId="477C750E" w14:textId="77777777" w:rsidR="00580FEA" w:rsidRPr="00327172" w:rsidRDefault="00000000">
                  <w:pPr>
                    <w:pStyle w:val="Compact"/>
                    <w:jc w:val="center"/>
                    <w:rPr>
                      <w:bCs/>
                      <w:sz w:val="18"/>
                      <w:szCs w:val="18"/>
                    </w:rPr>
                  </w:pPr>
                  <w:r w:rsidRPr="00327172">
                    <w:rPr>
                      <w:bCs/>
                      <w:sz w:val="18"/>
                      <w:szCs w:val="18"/>
                    </w:rPr>
                    <w:t>4.02</w:t>
                  </w:r>
                </w:p>
              </w:tc>
              <w:tc>
                <w:tcPr>
                  <w:tcW w:w="1304" w:type="dxa"/>
                </w:tcPr>
                <w:p w14:paraId="0CA3725B" w14:textId="77777777" w:rsidR="00580FEA" w:rsidRPr="00327172" w:rsidRDefault="00000000">
                  <w:pPr>
                    <w:pStyle w:val="Compact"/>
                    <w:jc w:val="center"/>
                    <w:rPr>
                      <w:bCs/>
                      <w:sz w:val="18"/>
                      <w:szCs w:val="18"/>
                    </w:rPr>
                  </w:pPr>
                  <w:r w:rsidRPr="00327172">
                    <w:rPr>
                      <w:bCs/>
                      <w:sz w:val="18"/>
                      <w:szCs w:val="18"/>
                    </w:rPr>
                    <w:t>7.96</w:t>
                  </w:r>
                </w:p>
              </w:tc>
            </w:tr>
            <w:bookmarkEnd w:id="6"/>
          </w:tbl>
          <w:p w14:paraId="01CCDB42" w14:textId="77777777" w:rsidR="00580FEA" w:rsidRPr="006D1AF8" w:rsidRDefault="00580FEA">
            <w:pPr>
              <w:rPr>
                <w:bCs/>
              </w:rPr>
            </w:pPr>
          </w:p>
        </w:tc>
      </w:tr>
    </w:tbl>
    <w:p w14:paraId="5658A370" w14:textId="77777777" w:rsidR="00580FEA" w:rsidRPr="006D1AF8" w:rsidRDefault="00000000">
      <w:pPr>
        <w:pStyle w:val="BodyText"/>
        <w:rPr>
          <w:bCs/>
        </w:rPr>
      </w:pPr>
      <w:r w:rsidRPr="006D1AF8">
        <w:rPr>
          <w:bCs/>
        </w:rPr>
        <w:t>The fire perimeter encloses 4.8 km</w:t>
      </w:r>
      <w:r w:rsidRPr="006D1AF8">
        <w:rPr>
          <w:bCs/>
          <w:vertAlign w:val="superscript"/>
        </w:rPr>
        <w:t>2</w:t>
      </w:r>
      <w:r w:rsidRPr="006D1AF8">
        <w:rPr>
          <w:bCs/>
        </w:rPr>
        <w:t>. The beetle red-stage raster spans a rectangle of 7.78 km</w:t>
      </w:r>
      <w:r w:rsidRPr="006D1AF8">
        <w:rPr>
          <w:bCs/>
          <w:vertAlign w:val="superscript"/>
        </w:rPr>
        <w:t>2</w:t>
      </w:r>
      <w:r w:rsidRPr="006D1AF8">
        <w:rPr>
          <w:bCs/>
        </w:rPr>
        <w:t xml:space="preserve"> around it, so the raster carries roughly 2.98 km</w:t>
      </w:r>
      <w:r w:rsidRPr="006D1AF8">
        <w:rPr>
          <w:bCs/>
          <w:vertAlign w:val="superscript"/>
        </w:rPr>
        <w:t>2</w:t>
      </w:r>
      <w:r w:rsidRPr="006D1AF8">
        <w:rPr>
          <w:bCs/>
        </w:rPr>
        <w:t xml:space="preserve"> of ground outside the burn on which beetle attack could in principle have been mapped. The terrain grid covers 280 km</w:t>
      </w:r>
      <w:r w:rsidRPr="006D1AF8">
        <w:rPr>
          <w:bCs/>
          <w:vertAlign w:val="superscript"/>
        </w:rPr>
        <w:t>2</w:t>
      </w:r>
      <w:r w:rsidRPr="006D1AF8">
        <w:rPr>
          <w:bCs/>
        </w:rPr>
        <w:t xml:space="preserve"> of the same landscape and shows what surrounds the burn.</w:t>
      </w:r>
    </w:p>
    <w:p w14:paraId="2182ED62" w14:textId="77777777" w:rsidR="00580FEA" w:rsidRPr="006D1AF8" w:rsidRDefault="00000000">
      <w:pPr>
        <w:pStyle w:val="Heading2"/>
        <w:rPr>
          <w:b w:val="0"/>
          <w:bCs/>
        </w:rPr>
      </w:pPr>
      <w:bookmarkStart w:id="7" w:name="sec-decode"/>
      <w:bookmarkEnd w:id="5"/>
      <w:r w:rsidRPr="006D1AF8">
        <w:rPr>
          <w:b w:val="0"/>
          <w:bCs/>
        </w:rPr>
        <w:t>Severity class decoding</w:t>
      </w:r>
    </w:p>
    <w:p w14:paraId="55C69FE5" w14:textId="09C8C78B" w:rsidR="00580FEA" w:rsidRPr="006D1AF8" w:rsidRDefault="00000000" w:rsidP="00EE4BCF">
      <w:pPr>
        <w:pStyle w:val="FirstParagraph"/>
        <w:spacing w:after="0"/>
        <w:rPr>
          <w:bCs/>
        </w:rPr>
      </w:pPr>
      <w:r w:rsidRPr="006D1AF8">
        <w:rPr>
          <w:bCs/>
        </w:rPr>
        <w:t>The classified severity raster carries integer codes that are not ordered by severity, and the ordering matters to every table that follows. It is established here from the three binary class masks rather than assumed.</w:t>
      </w:r>
    </w:p>
    <w:tbl>
      <w:tblPr>
        <w:tblStyle w:val="Table"/>
        <w:tblW w:w="5000" w:type="pct"/>
        <w:tblLayout w:type="fixed"/>
        <w:tblLook w:val="0000" w:firstRow="0" w:lastRow="0" w:firstColumn="0" w:lastColumn="0" w:noHBand="0" w:noVBand="0"/>
      </w:tblPr>
      <w:tblGrid>
        <w:gridCol w:w="9360"/>
      </w:tblGrid>
      <w:tr w:rsidR="00580FEA" w:rsidRPr="006D1AF8" w14:paraId="4322E500" w14:textId="77777777">
        <w:tc>
          <w:tcPr>
            <w:tcW w:w="7920" w:type="dxa"/>
          </w:tcPr>
          <w:p w14:paraId="3FF0F8F8" w14:textId="77777777" w:rsidR="00580FEA" w:rsidRPr="006D1AF8" w:rsidRDefault="00000000">
            <w:pPr>
              <w:pStyle w:val="ImageCaption"/>
              <w:spacing w:before="200"/>
              <w:rPr>
                <w:bCs/>
              </w:rPr>
            </w:pPr>
            <w:bookmarkStart w:id="8" w:name="tbl-decode"/>
            <w:r w:rsidRPr="006D1AF8">
              <w:rPr>
                <w:bCs/>
              </w:rPr>
              <w:t>Table 3: Decoding the classified burn severity raster against its own binary class masks, and against the fire perimeter. The integer codes are not in severity order. Code 16 falls inside the perimeter but in none of the three severity classes.</w:t>
            </w:r>
          </w:p>
          <w:tbl>
            <w:tblPr>
              <w:tblStyle w:val="Table"/>
              <w:tblW w:w="0" w:type="auto"/>
              <w:tblLook w:val="0020" w:firstRow="1" w:lastRow="0" w:firstColumn="0" w:lastColumn="0" w:noHBand="0" w:noVBand="0"/>
            </w:tblPr>
            <w:tblGrid>
              <w:gridCol w:w="2268"/>
              <w:gridCol w:w="2268"/>
              <w:gridCol w:w="2268"/>
              <w:gridCol w:w="2268"/>
            </w:tblGrid>
            <w:tr w:rsidR="00580FEA" w:rsidRPr="00EE4BCF" w14:paraId="19F85AC1" w14:textId="77777777" w:rsidTr="00EE4BCF">
              <w:trPr>
                <w:cnfStyle w:val="100000000000" w:firstRow="1" w:lastRow="0" w:firstColumn="0" w:lastColumn="0" w:oddVBand="0" w:evenVBand="0" w:oddHBand="0" w:evenHBand="0" w:firstRowFirstColumn="0" w:firstRowLastColumn="0" w:lastRowFirstColumn="0" w:lastRowLastColumn="0"/>
                <w:tblHeader/>
              </w:trPr>
              <w:tc>
                <w:tcPr>
                  <w:tcW w:w="2268" w:type="dxa"/>
                </w:tcPr>
                <w:p w14:paraId="1A8C27B3" w14:textId="77777777" w:rsidR="00580FEA" w:rsidRPr="00EE4BCF" w:rsidRDefault="00000000" w:rsidP="00EE4BCF">
                  <w:pPr>
                    <w:pStyle w:val="Compact"/>
                    <w:spacing w:before="0" w:line="276" w:lineRule="auto"/>
                    <w:jc w:val="center"/>
                    <w:rPr>
                      <w:b/>
                      <w:sz w:val="18"/>
                      <w:szCs w:val="15"/>
                    </w:rPr>
                  </w:pPr>
                  <w:r w:rsidRPr="00EE4BCF">
                    <w:rPr>
                      <w:b/>
                      <w:sz w:val="18"/>
                      <w:szCs w:val="15"/>
                    </w:rPr>
                    <w:t>Class</w:t>
                  </w:r>
                </w:p>
              </w:tc>
              <w:tc>
                <w:tcPr>
                  <w:tcW w:w="2268" w:type="dxa"/>
                </w:tcPr>
                <w:p w14:paraId="0DDBBD32" w14:textId="77777777" w:rsidR="00580FEA" w:rsidRPr="00EE4BCF" w:rsidRDefault="00000000" w:rsidP="00EE4BCF">
                  <w:pPr>
                    <w:pStyle w:val="Compact"/>
                    <w:spacing w:before="0" w:line="276" w:lineRule="auto"/>
                    <w:jc w:val="center"/>
                    <w:rPr>
                      <w:b/>
                      <w:sz w:val="18"/>
                      <w:szCs w:val="15"/>
                    </w:rPr>
                  </w:pPr>
                  <w:r w:rsidRPr="00EE4BCF">
                    <w:rPr>
                      <w:b/>
                      <w:sz w:val="18"/>
                      <w:szCs w:val="15"/>
                    </w:rPr>
                    <w:t>Code</w:t>
                  </w:r>
                </w:p>
              </w:tc>
              <w:tc>
                <w:tcPr>
                  <w:tcW w:w="2268" w:type="dxa"/>
                </w:tcPr>
                <w:p w14:paraId="41F5DF5C" w14:textId="77777777" w:rsidR="00580FEA" w:rsidRPr="00EE4BCF" w:rsidRDefault="00000000" w:rsidP="00EE4BCF">
                  <w:pPr>
                    <w:pStyle w:val="Compact"/>
                    <w:spacing w:before="0" w:line="276" w:lineRule="auto"/>
                    <w:jc w:val="center"/>
                    <w:rPr>
                      <w:b/>
                      <w:sz w:val="18"/>
                      <w:szCs w:val="15"/>
                    </w:rPr>
                  </w:pPr>
                  <w:r w:rsidRPr="00EE4BCF">
                    <w:rPr>
                      <w:b/>
                      <w:sz w:val="18"/>
                      <w:szCs w:val="15"/>
                    </w:rPr>
                    <w:t>Cells</w:t>
                  </w:r>
                </w:p>
              </w:tc>
              <w:tc>
                <w:tcPr>
                  <w:tcW w:w="2268" w:type="dxa"/>
                </w:tcPr>
                <w:p w14:paraId="1086AF1B" w14:textId="77777777" w:rsidR="00580FEA" w:rsidRPr="00EE4BCF" w:rsidRDefault="00000000" w:rsidP="00EE4BCF">
                  <w:pPr>
                    <w:pStyle w:val="Compact"/>
                    <w:spacing w:before="0" w:line="276" w:lineRule="auto"/>
                    <w:jc w:val="center"/>
                    <w:rPr>
                      <w:b/>
                      <w:sz w:val="18"/>
                      <w:szCs w:val="15"/>
                    </w:rPr>
                  </w:pPr>
                  <w:r w:rsidRPr="00EE4BCF">
                    <w:rPr>
                      <w:b/>
                      <w:sz w:val="18"/>
                      <w:szCs w:val="15"/>
                    </w:rPr>
                    <w:t>Inside perimeter (%)</w:t>
                  </w:r>
                </w:p>
              </w:tc>
            </w:tr>
            <w:tr w:rsidR="00580FEA" w:rsidRPr="00EE4BCF" w14:paraId="306F4704" w14:textId="77777777" w:rsidTr="00EE4BCF">
              <w:tc>
                <w:tcPr>
                  <w:tcW w:w="2268" w:type="dxa"/>
                </w:tcPr>
                <w:p w14:paraId="67BE5D93" w14:textId="77777777" w:rsidR="00580FEA" w:rsidRPr="00EE4BCF" w:rsidRDefault="00000000" w:rsidP="00EE4BCF">
                  <w:pPr>
                    <w:pStyle w:val="Compact"/>
                    <w:jc w:val="left"/>
                    <w:rPr>
                      <w:bCs/>
                      <w:sz w:val="18"/>
                      <w:szCs w:val="15"/>
                    </w:rPr>
                  </w:pPr>
                  <w:r w:rsidRPr="00EE4BCF">
                    <w:rPr>
                      <w:bCs/>
                      <w:sz w:val="18"/>
                      <w:szCs w:val="15"/>
                    </w:rPr>
                    <w:t>Outside perimeter</w:t>
                  </w:r>
                </w:p>
              </w:tc>
              <w:tc>
                <w:tcPr>
                  <w:tcW w:w="2268" w:type="dxa"/>
                </w:tcPr>
                <w:p w14:paraId="0D18CAD7" w14:textId="77777777" w:rsidR="00580FEA" w:rsidRPr="00EE4BCF" w:rsidRDefault="00000000">
                  <w:pPr>
                    <w:pStyle w:val="Compact"/>
                    <w:jc w:val="center"/>
                    <w:rPr>
                      <w:bCs/>
                      <w:sz w:val="18"/>
                      <w:szCs w:val="15"/>
                    </w:rPr>
                  </w:pPr>
                  <w:r w:rsidRPr="00EE4BCF">
                    <w:rPr>
                      <w:bCs/>
                      <w:sz w:val="18"/>
                      <w:szCs w:val="15"/>
                    </w:rPr>
                    <w:t>0</w:t>
                  </w:r>
                </w:p>
              </w:tc>
              <w:tc>
                <w:tcPr>
                  <w:tcW w:w="2268" w:type="dxa"/>
                </w:tcPr>
                <w:p w14:paraId="0B2A45F1" w14:textId="77777777" w:rsidR="00580FEA" w:rsidRPr="00EE4BCF" w:rsidRDefault="00000000">
                  <w:pPr>
                    <w:pStyle w:val="Compact"/>
                    <w:jc w:val="center"/>
                    <w:rPr>
                      <w:bCs/>
                      <w:sz w:val="18"/>
                      <w:szCs w:val="15"/>
                    </w:rPr>
                  </w:pPr>
                  <w:r w:rsidRPr="00EE4BCF">
                    <w:rPr>
                      <w:bCs/>
                      <w:sz w:val="18"/>
                      <w:szCs w:val="15"/>
                    </w:rPr>
                    <w:t>3514</w:t>
                  </w:r>
                </w:p>
              </w:tc>
              <w:tc>
                <w:tcPr>
                  <w:tcW w:w="2268" w:type="dxa"/>
                </w:tcPr>
                <w:p w14:paraId="6FC9EBFD" w14:textId="77777777" w:rsidR="00580FEA" w:rsidRPr="00EE4BCF" w:rsidRDefault="00000000">
                  <w:pPr>
                    <w:pStyle w:val="Compact"/>
                    <w:jc w:val="center"/>
                    <w:rPr>
                      <w:bCs/>
                      <w:sz w:val="18"/>
                      <w:szCs w:val="15"/>
                    </w:rPr>
                  </w:pPr>
                  <w:r w:rsidRPr="00EE4BCF">
                    <w:rPr>
                      <w:bCs/>
                      <w:sz w:val="18"/>
                      <w:szCs w:val="15"/>
                    </w:rPr>
                    <w:t>0.1</w:t>
                  </w:r>
                </w:p>
              </w:tc>
            </w:tr>
            <w:tr w:rsidR="00580FEA" w:rsidRPr="00EE4BCF" w14:paraId="183B76D8" w14:textId="77777777" w:rsidTr="00EE4BCF">
              <w:tc>
                <w:tcPr>
                  <w:tcW w:w="2268" w:type="dxa"/>
                </w:tcPr>
                <w:p w14:paraId="380432E7" w14:textId="7342A071" w:rsidR="00580FEA" w:rsidRPr="00EE4BCF" w:rsidRDefault="00000000" w:rsidP="00EE4BCF">
                  <w:pPr>
                    <w:pStyle w:val="Compact"/>
                    <w:jc w:val="left"/>
                    <w:rPr>
                      <w:bCs/>
                      <w:sz w:val="18"/>
                      <w:szCs w:val="15"/>
                    </w:rPr>
                  </w:pPr>
                  <w:r w:rsidRPr="00EE4BCF">
                    <w:rPr>
                      <w:bCs/>
                      <w:sz w:val="18"/>
                      <w:szCs w:val="15"/>
                    </w:rPr>
                    <w:t>Inside perimeter</w:t>
                  </w:r>
                </w:p>
              </w:tc>
              <w:tc>
                <w:tcPr>
                  <w:tcW w:w="2268" w:type="dxa"/>
                </w:tcPr>
                <w:p w14:paraId="1421A894" w14:textId="77777777" w:rsidR="00580FEA" w:rsidRPr="00EE4BCF" w:rsidRDefault="00000000">
                  <w:pPr>
                    <w:pStyle w:val="Compact"/>
                    <w:jc w:val="center"/>
                    <w:rPr>
                      <w:bCs/>
                      <w:sz w:val="18"/>
                      <w:szCs w:val="15"/>
                    </w:rPr>
                  </w:pPr>
                  <w:r w:rsidRPr="00EE4BCF">
                    <w:rPr>
                      <w:bCs/>
                      <w:sz w:val="18"/>
                      <w:szCs w:val="15"/>
                    </w:rPr>
                    <w:t>16</w:t>
                  </w:r>
                </w:p>
              </w:tc>
              <w:tc>
                <w:tcPr>
                  <w:tcW w:w="2268" w:type="dxa"/>
                </w:tcPr>
                <w:p w14:paraId="6A4CF561" w14:textId="77777777" w:rsidR="00580FEA" w:rsidRPr="00EE4BCF" w:rsidRDefault="00000000">
                  <w:pPr>
                    <w:pStyle w:val="Compact"/>
                    <w:jc w:val="center"/>
                    <w:rPr>
                      <w:bCs/>
                      <w:sz w:val="18"/>
                      <w:szCs w:val="15"/>
                    </w:rPr>
                  </w:pPr>
                  <w:r w:rsidRPr="00EE4BCF">
                    <w:rPr>
                      <w:bCs/>
                      <w:sz w:val="18"/>
                      <w:szCs w:val="15"/>
                    </w:rPr>
                    <w:t>1268</w:t>
                  </w:r>
                </w:p>
              </w:tc>
              <w:tc>
                <w:tcPr>
                  <w:tcW w:w="2268" w:type="dxa"/>
                </w:tcPr>
                <w:p w14:paraId="256E6C3F" w14:textId="77777777" w:rsidR="00580FEA" w:rsidRPr="00EE4BCF" w:rsidRDefault="00000000">
                  <w:pPr>
                    <w:pStyle w:val="Compact"/>
                    <w:jc w:val="center"/>
                    <w:rPr>
                      <w:bCs/>
                      <w:sz w:val="18"/>
                      <w:szCs w:val="15"/>
                    </w:rPr>
                  </w:pPr>
                  <w:r w:rsidRPr="00EE4BCF">
                    <w:rPr>
                      <w:bCs/>
                      <w:sz w:val="18"/>
                      <w:szCs w:val="15"/>
                    </w:rPr>
                    <w:t>100.0</w:t>
                  </w:r>
                </w:p>
              </w:tc>
            </w:tr>
            <w:tr w:rsidR="00580FEA" w:rsidRPr="00EE4BCF" w14:paraId="5B24DF08" w14:textId="77777777" w:rsidTr="00EE4BCF">
              <w:tc>
                <w:tcPr>
                  <w:tcW w:w="2268" w:type="dxa"/>
                </w:tcPr>
                <w:p w14:paraId="3C4AFAA9" w14:textId="77777777" w:rsidR="00580FEA" w:rsidRPr="00EE4BCF" w:rsidRDefault="00000000" w:rsidP="00EE4BCF">
                  <w:pPr>
                    <w:pStyle w:val="Compact"/>
                    <w:jc w:val="left"/>
                    <w:rPr>
                      <w:bCs/>
                      <w:sz w:val="18"/>
                      <w:szCs w:val="15"/>
                    </w:rPr>
                  </w:pPr>
                  <w:r w:rsidRPr="00EE4BCF">
                    <w:rPr>
                      <w:bCs/>
                      <w:sz w:val="18"/>
                      <w:szCs w:val="15"/>
                    </w:rPr>
                    <w:t>Low</w:t>
                  </w:r>
                </w:p>
              </w:tc>
              <w:tc>
                <w:tcPr>
                  <w:tcW w:w="2268" w:type="dxa"/>
                </w:tcPr>
                <w:p w14:paraId="237EF618" w14:textId="77777777" w:rsidR="00580FEA" w:rsidRPr="00EE4BCF" w:rsidRDefault="00000000">
                  <w:pPr>
                    <w:pStyle w:val="Compact"/>
                    <w:jc w:val="center"/>
                    <w:rPr>
                      <w:bCs/>
                      <w:sz w:val="18"/>
                      <w:szCs w:val="15"/>
                    </w:rPr>
                  </w:pPr>
                  <w:r w:rsidRPr="00EE4BCF">
                    <w:rPr>
                      <w:bCs/>
                      <w:sz w:val="18"/>
                      <w:szCs w:val="15"/>
                    </w:rPr>
                    <w:t>32</w:t>
                  </w:r>
                </w:p>
              </w:tc>
              <w:tc>
                <w:tcPr>
                  <w:tcW w:w="2268" w:type="dxa"/>
                </w:tcPr>
                <w:p w14:paraId="58B3C23F" w14:textId="77777777" w:rsidR="00580FEA" w:rsidRPr="00EE4BCF" w:rsidRDefault="00000000">
                  <w:pPr>
                    <w:pStyle w:val="Compact"/>
                    <w:jc w:val="center"/>
                    <w:rPr>
                      <w:bCs/>
                      <w:sz w:val="18"/>
                      <w:szCs w:val="15"/>
                    </w:rPr>
                  </w:pPr>
                  <w:r w:rsidRPr="00EE4BCF">
                    <w:rPr>
                      <w:bCs/>
                      <w:sz w:val="18"/>
                      <w:szCs w:val="15"/>
                    </w:rPr>
                    <w:t>2144</w:t>
                  </w:r>
                </w:p>
              </w:tc>
              <w:tc>
                <w:tcPr>
                  <w:tcW w:w="2268" w:type="dxa"/>
                </w:tcPr>
                <w:p w14:paraId="032FC854" w14:textId="77777777" w:rsidR="00580FEA" w:rsidRPr="00EE4BCF" w:rsidRDefault="00000000">
                  <w:pPr>
                    <w:pStyle w:val="Compact"/>
                    <w:jc w:val="center"/>
                    <w:rPr>
                      <w:bCs/>
                      <w:sz w:val="18"/>
                      <w:szCs w:val="15"/>
                    </w:rPr>
                  </w:pPr>
                  <w:r w:rsidRPr="00EE4BCF">
                    <w:rPr>
                      <w:bCs/>
                      <w:sz w:val="18"/>
                      <w:szCs w:val="15"/>
                    </w:rPr>
                    <w:t>99.9</w:t>
                  </w:r>
                </w:p>
              </w:tc>
            </w:tr>
            <w:tr w:rsidR="00580FEA" w:rsidRPr="00EE4BCF" w14:paraId="405E9413" w14:textId="77777777" w:rsidTr="00EE4BCF">
              <w:tc>
                <w:tcPr>
                  <w:tcW w:w="2268" w:type="dxa"/>
                </w:tcPr>
                <w:p w14:paraId="308D2FAB" w14:textId="77777777" w:rsidR="00580FEA" w:rsidRPr="00EE4BCF" w:rsidRDefault="00000000" w:rsidP="00EE4BCF">
                  <w:pPr>
                    <w:pStyle w:val="Compact"/>
                    <w:rPr>
                      <w:bCs/>
                      <w:sz w:val="18"/>
                      <w:szCs w:val="15"/>
                    </w:rPr>
                  </w:pPr>
                  <w:r w:rsidRPr="00EE4BCF">
                    <w:rPr>
                      <w:bCs/>
                      <w:sz w:val="18"/>
                      <w:szCs w:val="15"/>
                    </w:rPr>
                    <w:t>Moderate</w:t>
                  </w:r>
                </w:p>
              </w:tc>
              <w:tc>
                <w:tcPr>
                  <w:tcW w:w="2268" w:type="dxa"/>
                </w:tcPr>
                <w:p w14:paraId="336A83F8" w14:textId="77777777" w:rsidR="00580FEA" w:rsidRPr="00EE4BCF" w:rsidRDefault="00000000">
                  <w:pPr>
                    <w:pStyle w:val="Compact"/>
                    <w:jc w:val="center"/>
                    <w:rPr>
                      <w:bCs/>
                      <w:sz w:val="18"/>
                      <w:szCs w:val="15"/>
                    </w:rPr>
                  </w:pPr>
                  <w:r w:rsidRPr="00EE4BCF">
                    <w:rPr>
                      <w:bCs/>
                      <w:sz w:val="18"/>
                      <w:szCs w:val="15"/>
                    </w:rPr>
                    <w:t>34</w:t>
                  </w:r>
                </w:p>
              </w:tc>
              <w:tc>
                <w:tcPr>
                  <w:tcW w:w="2268" w:type="dxa"/>
                </w:tcPr>
                <w:p w14:paraId="18559A90" w14:textId="77777777" w:rsidR="00580FEA" w:rsidRPr="00EE4BCF" w:rsidRDefault="00000000">
                  <w:pPr>
                    <w:pStyle w:val="Compact"/>
                    <w:jc w:val="center"/>
                    <w:rPr>
                      <w:bCs/>
                      <w:sz w:val="18"/>
                      <w:szCs w:val="15"/>
                    </w:rPr>
                  </w:pPr>
                  <w:r w:rsidRPr="00EE4BCF">
                    <w:rPr>
                      <w:bCs/>
                      <w:sz w:val="18"/>
                      <w:szCs w:val="15"/>
                    </w:rPr>
                    <w:t>1383</w:t>
                  </w:r>
                </w:p>
              </w:tc>
              <w:tc>
                <w:tcPr>
                  <w:tcW w:w="2268" w:type="dxa"/>
                </w:tcPr>
                <w:p w14:paraId="27173525" w14:textId="77777777" w:rsidR="00580FEA" w:rsidRPr="00EE4BCF" w:rsidRDefault="00000000">
                  <w:pPr>
                    <w:pStyle w:val="Compact"/>
                    <w:jc w:val="center"/>
                    <w:rPr>
                      <w:bCs/>
                      <w:sz w:val="18"/>
                      <w:szCs w:val="15"/>
                    </w:rPr>
                  </w:pPr>
                  <w:r w:rsidRPr="00EE4BCF">
                    <w:rPr>
                      <w:bCs/>
                      <w:sz w:val="18"/>
                      <w:szCs w:val="15"/>
                    </w:rPr>
                    <w:t>99.8</w:t>
                  </w:r>
                </w:p>
              </w:tc>
            </w:tr>
            <w:tr w:rsidR="00580FEA" w:rsidRPr="00EE4BCF" w14:paraId="0AF74366" w14:textId="77777777" w:rsidTr="00EE4BCF">
              <w:tc>
                <w:tcPr>
                  <w:tcW w:w="2268" w:type="dxa"/>
                </w:tcPr>
                <w:p w14:paraId="07636942" w14:textId="77777777" w:rsidR="00580FEA" w:rsidRPr="00EE4BCF" w:rsidRDefault="00000000" w:rsidP="00EE4BCF">
                  <w:pPr>
                    <w:pStyle w:val="Compact"/>
                    <w:rPr>
                      <w:bCs/>
                      <w:sz w:val="18"/>
                      <w:szCs w:val="15"/>
                    </w:rPr>
                  </w:pPr>
                  <w:r w:rsidRPr="00EE4BCF">
                    <w:rPr>
                      <w:bCs/>
                      <w:sz w:val="18"/>
                      <w:szCs w:val="15"/>
                    </w:rPr>
                    <w:t>High</w:t>
                  </w:r>
                </w:p>
              </w:tc>
              <w:tc>
                <w:tcPr>
                  <w:tcW w:w="2268" w:type="dxa"/>
                </w:tcPr>
                <w:p w14:paraId="0BC9BFFA" w14:textId="77777777" w:rsidR="00580FEA" w:rsidRPr="00EE4BCF" w:rsidRDefault="00000000">
                  <w:pPr>
                    <w:pStyle w:val="Compact"/>
                    <w:jc w:val="center"/>
                    <w:rPr>
                      <w:bCs/>
                      <w:sz w:val="18"/>
                      <w:szCs w:val="15"/>
                    </w:rPr>
                  </w:pPr>
                  <w:r w:rsidRPr="00EE4BCF">
                    <w:rPr>
                      <w:bCs/>
                      <w:sz w:val="18"/>
                      <w:szCs w:val="15"/>
                    </w:rPr>
                    <w:t>1</w:t>
                  </w:r>
                </w:p>
              </w:tc>
              <w:tc>
                <w:tcPr>
                  <w:tcW w:w="2268" w:type="dxa"/>
                </w:tcPr>
                <w:p w14:paraId="55D699BC" w14:textId="77777777" w:rsidR="00580FEA" w:rsidRPr="00EE4BCF" w:rsidRDefault="00000000">
                  <w:pPr>
                    <w:pStyle w:val="Compact"/>
                    <w:jc w:val="center"/>
                    <w:rPr>
                      <w:bCs/>
                      <w:sz w:val="18"/>
                      <w:szCs w:val="15"/>
                    </w:rPr>
                  </w:pPr>
                  <w:r w:rsidRPr="00EE4BCF">
                    <w:rPr>
                      <w:bCs/>
                      <w:sz w:val="18"/>
                      <w:szCs w:val="15"/>
                    </w:rPr>
                    <w:t>535</w:t>
                  </w:r>
                </w:p>
              </w:tc>
              <w:tc>
                <w:tcPr>
                  <w:tcW w:w="2268" w:type="dxa"/>
                </w:tcPr>
                <w:p w14:paraId="24D498D1" w14:textId="77777777" w:rsidR="00580FEA" w:rsidRPr="00EE4BCF" w:rsidRDefault="00000000">
                  <w:pPr>
                    <w:pStyle w:val="Compact"/>
                    <w:jc w:val="center"/>
                    <w:rPr>
                      <w:bCs/>
                      <w:sz w:val="18"/>
                      <w:szCs w:val="15"/>
                    </w:rPr>
                  </w:pPr>
                  <w:r w:rsidRPr="00EE4BCF">
                    <w:rPr>
                      <w:bCs/>
                      <w:sz w:val="18"/>
                      <w:szCs w:val="15"/>
                    </w:rPr>
                    <w:t>100.0</w:t>
                  </w:r>
                </w:p>
              </w:tc>
            </w:tr>
            <w:bookmarkEnd w:id="8"/>
          </w:tbl>
          <w:p w14:paraId="4AE15FBE" w14:textId="77777777" w:rsidR="00580FEA" w:rsidRPr="006D1AF8" w:rsidRDefault="00580FEA">
            <w:pPr>
              <w:rPr>
                <w:bCs/>
              </w:rPr>
            </w:pPr>
          </w:p>
        </w:tc>
      </w:tr>
    </w:tbl>
    <w:p w14:paraId="2CB7F6D6" w14:textId="77777777" w:rsidR="00580FEA" w:rsidRPr="006D1AF8" w:rsidRDefault="00000000">
      <w:pPr>
        <w:pStyle w:val="BodyText"/>
        <w:rPr>
          <w:bCs/>
        </w:rPr>
      </w:pPr>
      <w:r w:rsidRPr="006D1AF8">
        <w:rPr>
          <w:bCs/>
        </w:rPr>
        <w:lastRenderedPageBreak/>
        <w:t>Code 1 is high severity and code 34 is moderate, so a table built on the numeric order of the codes would report the two most severe classes the wrong way round. Code 16 is the class that no severity mask claims: 1,268 cells lying inside the fire perimeter but assigned to none of high, moderate or low.</w:t>
      </w:r>
    </w:p>
    <w:p w14:paraId="28852E4F" w14:textId="77777777" w:rsidR="00580FEA" w:rsidRPr="006D1AF8" w:rsidRDefault="00000000">
      <w:pPr>
        <w:pStyle w:val="Heading2"/>
        <w:rPr>
          <w:b w:val="0"/>
          <w:bCs/>
        </w:rPr>
      </w:pPr>
      <w:bookmarkStart w:id="9" w:name="sec-aos"/>
      <w:bookmarkEnd w:id="7"/>
      <w:r w:rsidRPr="006D1AF8">
        <w:rPr>
          <w:b w:val="0"/>
          <w:bCs/>
        </w:rPr>
        <w:t>Independent survey record</w:t>
      </w:r>
    </w:p>
    <w:p w14:paraId="339109B4" w14:textId="15987173" w:rsidR="00580FEA" w:rsidRPr="006D1AF8" w:rsidRDefault="00000000">
      <w:pPr>
        <w:pStyle w:val="FirstParagraph"/>
        <w:rPr>
          <w:bCs/>
        </w:rPr>
      </w:pPr>
      <w:r w:rsidRPr="006D1AF8">
        <w:rPr>
          <w:bCs/>
        </w:rPr>
        <w:t>The provincial Aerial Overview Survey is the operational record of forest health in British Columbia. Observers sketch-map damage annually from fixed-wing aircraft and label each polygon by year, causal agent, severity class and host species (Province of British Columbia, Ministry of Forests 2026). It is coarse, it is observer data, and its errors are positional and perceptual rather than spectral. That last property is what makes it useful here: whatever is wrong with it is uncorrelated with the Landsat classification whose footprint is under test.</w:t>
      </w:r>
      <w:r w:rsidR="001F08C6">
        <w:rPr>
          <w:bCs/>
        </w:rPr>
        <w:t xml:space="preserve"> </w:t>
      </w:r>
      <w:r w:rsidRPr="006D1AF8">
        <w:rPr>
          <w:bCs/>
        </w:rPr>
        <w:t>Over the terrain grid the survey holds 608 damage polygons of all agents and years, of which 276 are mountain pine beetle within the 2005 to 2014 outbreak window used here.</w:t>
      </w:r>
    </w:p>
    <w:p w14:paraId="5E2E1A07" w14:textId="77777777" w:rsidR="00580FEA" w:rsidRPr="006D1AF8" w:rsidRDefault="00000000">
      <w:pPr>
        <w:pStyle w:val="Heading2"/>
        <w:rPr>
          <w:b w:val="0"/>
          <w:bCs/>
        </w:rPr>
      </w:pPr>
      <w:bookmarkStart w:id="10" w:name="sec-maps"/>
      <w:bookmarkEnd w:id="9"/>
      <w:r w:rsidRPr="006D1AF8">
        <w:rPr>
          <w:b w:val="0"/>
          <w:bCs/>
        </w:rPr>
        <w:t>Spatial coverage</w:t>
      </w:r>
    </w:p>
    <w:p w14:paraId="61880F92" w14:textId="6FD175B4" w:rsidR="00580FEA" w:rsidRPr="006D1AF8" w:rsidRDefault="00000000" w:rsidP="00674BD2">
      <w:pPr>
        <w:pStyle w:val="FirstParagraph"/>
        <w:rPr>
          <w:bCs/>
        </w:rPr>
      </w:pPr>
      <w:r w:rsidRPr="006D1AF8">
        <w:rPr>
          <w:bCs/>
        </w:rPr>
        <w:t>Everything the study analyses sits inside one small burn, and the three nested scales below are what that means in practice. The regional panel carries the international border because the provincial survey used as the independent record stops there, and so does any comparison drawn from it.</w:t>
      </w:r>
    </w:p>
    <w:tbl>
      <w:tblPr>
        <w:tblStyle w:val="Table"/>
        <w:tblW w:w="5000" w:type="pct"/>
        <w:tblLayout w:type="fixed"/>
        <w:tblLook w:val="0000" w:firstRow="0" w:lastRow="0" w:firstColumn="0" w:lastColumn="0" w:noHBand="0" w:noVBand="0"/>
      </w:tblPr>
      <w:tblGrid>
        <w:gridCol w:w="9360"/>
      </w:tblGrid>
      <w:tr w:rsidR="00580FEA" w:rsidRPr="006D1AF8" w14:paraId="2483FD62" w14:textId="77777777">
        <w:tc>
          <w:tcPr>
            <w:tcW w:w="7920" w:type="dxa"/>
          </w:tcPr>
          <w:p w14:paraId="3BCA519F" w14:textId="77777777" w:rsidR="00580FEA" w:rsidRPr="006D1AF8" w:rsidRDefault="00000000">
            <w:pPr>
              <w:pStyle w:val="Compact"/>
              <w:jc w:val="center"/>
              <w:rPr>
                <w:bCs/>
              </w:rPr>
            </w:pPr>
            <w:bookmarkStart w:id="11" w:name="fig-location"/>
            <w:r w:rsidRPr="006D1AF8">
              <w:rPr>
                <w:bCs/>
                <w:noProof/>
              </w:rPr>
              <w:drawing>
                <wp:inline distT="0" distB="0" distL="0" distR="0" wp14:anchorId="1B60D78E" wp14:editId="6D3A2857">
                  <wp:extent cx="5943600" cy="260386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03.outputs/PNG/fig-location.png"/>
                          <pic:cNvPicPr>
                            <a:picLocks noChangeAspect="1" noChangeArrowheads="1"/>
                          </pic:cNvPicPr>
                        </pic:nvPicPr>
                        <pic:blipFill>
                          <a:blip r:embed="rId8"/>
                          <a:stretch>
                            <a:fillRect/>
                          </a:stretch>
                        </pic:blipFill>
                        <pic:spPr bwMode="auto">
                          <a:xfrm>
                            <a:off x="0" y="0"/>
                            <a:ext cx="5943600" cy="2603862"/>
                          </a:xfrm>
                          <a:prstGeom prst="rect">
                            <a:avLst/>
                          </a:prstGeom>
                          <a:noFill/>
                          <a:ln w="9525">
                            <a:noFill/>
                            <a:headEnd/>
                            <a:tailEnd/>
                          </a:ln>
                        </pic:spPr>
                      </pic:pic>
                    </a:graphicData>
                  </a:graphic>
                </wp:inline>
              </w:drawing>
            </w:r>
          </w:p>
          <w:p w14:paraId="5BAA04B8" w14:textId="77777777" w:rsidR="00580FEA" w:rsidRPr="006D1AF8" w:rsidRDefault="00000000">
            <w:pPr>
              <w:pStyle w:val="ImageCaption"/>
              <w:spacing w:before="200"/>
              <w:rPr>
                <w:bCs/>
              </w:rPr>
            </w:pPr>
            <w:r w:rsidRPr="006D1AF8">
              <w:rPr>
                <w:bCs/>
              </w:rPr>
              <w:t xml:space="preserve">Figure 1: The study area at three nested scales. (a) Regional setting, with the Canada and United States border and provincial and state boundaries. (b) The terrain grid, the rectangle shared by every disturbance raster, and the fire perimeter inside it. (c) The burn itself with its classified severity and the </w:t>
            </w:r>
            <w:r w:rsidRPr="006D1AF8">
              <w:rPr>
                <w:bCs/>
              </w:rPr>
              <w:lastRenderedPageBreak/>
              <w:t xml:space="preserve">three four-hectare regeneration plots that carry the point pattern of </w:t>
            </w:r>
            <w:hyperlink w:anchor="sec-interaction">
              <w:r w:rsidRPr="006D1AF8">
                <w:rPr>
                  <w:rStyle w:val="Hyperlink"/>
                  <w:bCs/>
                </w:rPr>
                <w:t>Section 5</w:t>
              </w:r>
            </w:hyperlink>
            <w:r w:rsidRPr="006D1AF8">
              <w:rPr>
                <w:bCs/>
              </w:rPr>
              <w:t>. Each panel is drawn to the stated representative fraction at the reproduction width given in the text, carries a true-north arrow, and is bounded by a WGS 84 graticule labelled on all four sides.</w:t>
            </w:r>
          </w:p>
        </w:tc>
        <w:bookmarkEnd w:id="11"/>
      </w:tr>
    </w:tbl>
    <w:p w14:paraId="769C59B6" w14:textId="77777777" w:rsidR="00580FEA" w:rsidRPr="006D1AF8" w:rsidRDefault="00000000">
      <w:pPr>
        <w:pStyle w:val="BodyText"/>
        <w:rPr>
          <w:bCs/>
        </w:rPr>
      </w:pPr>
      <w:r w:rsidRPr="006D1AF8">
        <w:rPr>
          <w:bCs/>
        </w:rPr>
        <w:lastRenderedPageBreak/>
        <w:t>The scales are 1:10 000 000, 1:250 000 and 1:100 000, each exact at a panel 2.70 inches wide. That width is measured off the assembled figure rather than assumed, and the extents are then rebuilt at it, so the ratios printed on the panels are the ratios the panels are drawn to and not the ratios they were asked for. Reproduced at any other width the ratios change in proportion, which is the ordinary caveat on a printed representative fraction and the reason the panel width is stated rather than left to be inferred. Panels (b) and (c) are in the UTM zone 11N grid the analysis works in; panel (a) is in BC Albers, an equal-area projection appropriate to the province. All three are bounded by a WGS 84 graticule.</w:t>
      </w:r>
    </w:p>
    <w:p w14:paraId="672A9566" w14:textId="77777777" w:rsidR="00580FEA" w:rsidRPr="006D1AF8" w:rsidRDefault="00000000">
      <w:pPr>
        <w:pStyle w:val="BodyText"/>
        <w:rPr>
          <w:bCs/>
        </w:rPr>
      </w:pPr>
      <w:r w:rsidRPr="006D1AF8">
        <w:rPr>
          <w:bCs/>
        </w:rPr>
        <w:t>Panel (b) is the whole of the provenance problem in one frame: the terrain grid covers 280 km</w:t>
      </w:r>
      <w:r w:rsidRPr="006D1AF8">
        <w:rPr>
          <w:bCs/>
          <w:vertAlign w:val="superscript"/>
        </w:rPr>
        <w:t>2</w:t>
      </w:r>
      <w:r w:rsidRPr="006D1AF8">
        <w:rPr>
          <w:bCs/>
        </w:rPr>
        <w:t>, every disturbance raster shares a footprint of 7.78 km</w:t>
      </w:r>
      <w:r w:rsidRPr="006D1AF8">
        <w:rPr>
          <w:bCs/>
          <w:vertAlign w:val="superscript"/>
        </w:rPr>
        <w:t>2</w:t>
      </w:r>
      <w:r w:rsidRPr="006D1AF8">
        <w:rPr>
          <w:bCs/>
        </w:rPr>
        <w:t>, and the fire perimeter inside it encloses 4.8 km</w:t>
      </w:r>
      <w:r w:rsidRPr="006D1AF8">
        <w:rPr>
          <w:bCs/>
          <w:vertAlign w:val="superscript"/>
        </w:rPr>
        <w:t>2</w:t>
      </w:r>
      <w:r w:rsidRPr="006D1AF8">
        <w:rPr>
          <w:bCs/>
        </w:rPr>
        <w:t xml:space="preserve">. Terrain is mapped across the landscape and disturbance only in a rectangle drawn around the fire. </w:t>
      </w:r>
      <w:hyperlink w:anchor="sec-provenance">
        <w:r w:rsidRPr="006D1AF8">
          <w:rPr>
            <w:rStyle w:val="Hyperlink"/>
            <w:bCs/>
          </w:rPr>
          <w:t>Section 3</w:t>
        </w:r>
      </w:hyperlink>
      <w:r w:rsidRPr="006D1AF8">
        <w:rPr>
          <w:bCs/>
        </w:rPr>
        <w:t xml:space="preserve"> shows that the beetle surfaces stop tighter still.</w:t>
      </w:r>
    </w:p>
    <w:p w14:paraId="67B254AD" w14:textId="77777777" w:rsidR="00580FEA" w:rsidRPr="006D1AF8" w:rsidRDefault="00000000">
      <w:pPr>
        <w:pStyle w:val="Heading1"/>
        <w:rPr>
          <w:b w:val="0"/>
          <w:bCs/>
        </w:rPr>
      </w:pPr>
      <w:bookmarkStart w:id="12" w:name="sec-provenance"/>
      <w:bookmarkEnd w:id="1"/>
      <w:bookmarkEnd w:id="10"/>
      <w:r w:rsidRPr="006D1AF8">
        <w:rPr>
          <w:b w:val="0"/>
          <w:bCs/>
        </w:rPr>
        <w:t>Surface provenance</w:t>
      </w:r>
    </w:p>
    <w:p w14:paraId="3F675CE5" w14:textId="77777777" w:rsidR="00580FEA" w:rsidRPr="006D1AF8" w:rsidRDefault="00000000">
      <w:pPr>
        <w:pStyle w:val="FirstParagraph"/>
        <w:rPr>
          <w:bCs/>
        </w:rPr>
      </w:pPr>
      <w:r w:rsidRPr="006D1AF8">
        <w:rPr>
          <w:bCs/>
        </w:rPr>
        <w:t>The scoping for this study reported a contingency table in which beetle red attack rose from near zero in unburned forest to roughly a fifth of cells at moderate burn severity. Taken at face value that is a strong compound-disturbance signal. It is also exactly the pattern a clipped raster would manufacture, and the clip is the first thing to rule out.</w:t>
      </w:r>
    </w:p>
    <w:p w14:paraId="3638A47E" w14:textId="7CE7C788" w:rsidR="00580FEA" w:rsidRDefault="00000000" w:rsidP="00F073B7">
      <w:pPr>
        <w:pStyle w:val="Heading2"/>
        <w:rPr>
          <w:b w:val="0"/>
          <w:bCs/>
        </w:rPr>
      </w:pPr>
      <w:bookmarkStart w:id="13" w:name="sec-perimeter"/>
      <w:r w:rsidRPr="006D1AF8">
        <w:rPr>
          <w:b w:val="0"/>
          <w:bCs/>
        </w:rPr>
        <w:t>Perimeter clipping</w:t>
      </w:r>
    </w:p>
    <w:p w14:paraId="2ABE2232" w14:textId="34393199" w:rsidR="00FD2413" w:rsidRDefault="00FD2413" w:rsidP="00FD2413">
      <w:pPr>
        <w:pStyle w:val="BodyText"/>
        <w:rPr>
          <w:bCs/>
        </w:rPr>
      </w:pPr>
      <w:r w:rsidRPr="006D1AF8">
        <w:rPr>
          <w:bCs/>
        </w:rPr>
        <w:t>The annual rasters carry data on 0.3 per cent of the 3,429 cells lying outside the fire perimeter, and nodata on the rest. Every beetle surface in the study descends from those files, so every one of them inherits the boundary: the corrected grey union places 1 of its 1541 cells outside the perimeter and the published red-stage surface places 0 of its 493.</w:t>
      </w:r>
    </w:p>
    <w:p w14:paraId="0A2D4C74" w14:textId="646A5A67" w:rsidR="00276D19" w:rsidRPr="00FD2413" w:rsidRDefault="00276D19" w:rsidP="00FD2413">
      <w:pPr>
        <w:pStyle w:val="BodyText"/>
        <w:rPr>
          <w:bCs/>
        </w:rPr>
      </w:pPr>
      <w:r w:rsidRPr="006D1AF8">
        <w:rPr>
          <w:bCs/>
        </w:rPr>
        <w:t>The clip is in the source data, not in any downstream step. All 9 annual files carry an identical nodata count of 3,423 cells, 3,419 of which lie outside the perimeter, and the boundary it traces is the fire perimeter, which is a shape no property of beetle ecology would produce. Whoever prepared the time series clipped it to the burn before the classification that used it was ever run.</w:t>
      </w:r>
    </w:p>
    <w:tbl>
      <w:tblPr>
        <w:tblStyle w:val="Table"/>
        <w:tblW w:w="5000" w:type="pct"/>
        <w:tblLayout w:type="fixed"/>
        <w:tblLook w:val="0000" w:firstRow="0" w:lastRow="0" w:firstColumn="0" w:lastColumn="0" w:noHBand="0" w:noVBand="0"/>
      </w:tblPr>
      <w:tblGrid>
        <w:gridCol w:w="9360"/>
      </w:tblGrid>
      <w:tr w:rsidR="00580FEA" w:rsidRPr="006D1AF8" w14:paraId="08250BAD" w14:textId="77777777">
        <w:tc>
          <w:tcPr>
            <w:tcW w:w="7920" w:type="dxa"/>
          </w:tcPr>
          <w:p w14:paraId="360B5250" w14:textId="77777777" w:rsidR="00580FEA" w:rsidRPr="006D1AF8" w:rsidRDefault="00000000">
            <w:pPr>
              <w:pStyle w:val="ImageCaption"/>
              <w:spacing w:before="200"/>
              <w:rPr>
                <w:bCs/>
              </w:rPr>
            </w:pPr>
            <w:bookmarkStart w:id="14" w:name="tbl-perimeter"/>
            <w:r w:rsidRPr="006D1AF8">
              <w:rPr>
                <w:bCs/>
              </w:rPr>
              <w:lastRenderedPageBreak/>
              <w:t>Table 4: Where each beetle surface stops, against the fire perimeter, on the native beetle grid. The annual rasters carry nodata over almost the whole area outside the perimeter, and the two derived surfaces inherit it.</w:t>
            </w:r>
          </w:p>
          <w:tbl>
            <w:tblPr>
              <w:tblStyle w:val="Table"/>
              <w:tblW w:w="9070" w:type="dxa"/>
              <w:tblLook w:val="0020" w:firstRow="1" w:lastRow="0" w:firstColumn="0" w:lastColumn="0" w:noHBand="0" w:noVBand="0"/>
            </w:tblPr>
            <w:tblGrid>
              <w:gridCol w:w="1814"/>
              <w:gridCol w:w="1534"/>
              <w:gridCol w:w="1534"/>
              <w:gridCol w:w="1535"/>
              <w:gridCol w:w="2653"/>
            </w:tblGrid>
            <w:tr w:rsidR="00580FEA" w:rsidRPr="007B483C" w14:paraId="6E65B457" w14:textId="77777777" w:rsidTr="007B483C">
              <w:trPr>
                <w:cnfStyle w:val="100000000000" w:firstRow="1" w:lastRow="0" w:firstColumn="0" w:lastColumn="0" w:oddVBand="0" w:evenVBand="0" w:oddHBand="0" w:evenHBand="0" w:firstRowFirstColumn="0" w:firstRowLastColumn="0" w:lastRowFirstColumn="0" w:lastRowLastColumn="0"/>
                <w:tblHeader/>
              </w:trPr>
              <w:tc>
                <w:tcPr>
                  <w:tcW w:w="1814" w:type="dxa"/>
                </w:tcPr>
                <w:p w14:paraId="6B61870D" w14:textId="77777777" w:rsidR="00580FEA" w:rsidRPr="007B483C" w:rsidRDefault="00000000" w:rsidP="007B483C">
                  <w:pPr>
                    <w:pStyle w:val="Compact"/>
                    <w:spacing w:line="276" w:lineRule="auto"/>
                    <w:jc w:val="center"/>
                    <w:rPr>
                      <w:b/>
                      <w:sz w:val="18"/>
                      <w:szCs w:val="15"/>
                    </w:rPr>
                  </w:pPr>
                  <w:r w:rsidRPr="007B483C">
                    <w:rPr>
                      <w:b/>
                      <w:sz w:val="18"/>
                      <w:szCs w:val="15"/>
                    </w:rPr>
                    <w:t>Surface</w:t>
                  </w:r>
                </w:p>
              </w:tc>
              <w:tc>
                <w:tcPr>
                  <w:tcW w:w="1534" w:type="dxa"/>
                </w:tcPr>
                <w:p w14:paraId="1786DC36" w14:textId="77777777" w:rsidR="00580FEA" w:rsidRPr="007B483C" w:rsidRDefault="00000000" w:rsidP="007B483C">
                  <w:pPr>
                    <w:pStyle w:val="Compact"/>
                    <w:spacing w:line="276" w:lineRule="auto"/>
                    <w:jc w:val="center"/>
                    <w:rPr>
                      <w:b/>
                      <w:sz w:val="18"/>
                      <w:szCs w:val="15"/>
                    </w:rPr>
                  </w:pPr>
                  <w:r w:rsidRPr="007B483C">
                    <w:rPr>
                      <w:b/>
                      <w:sz w:val="18"/>
                      <w:szCs w:val="15"/>
                    </w:rPr>
                    <w:t>Cells present</w:t>
                  </w:r>
                </w:p>
              </w:tc>
              <w:tc>
                <w:tcPr>
                  <w:tcW w:w="1534" w:type="dxa"/>
                </w:tcPr>
                <w:p w14:paraId="2BBAB90B" w14:textId="566BA6AD" w:rsidR="00580FEA" w:rsidRPr="007B483C" w:rsidRDefault="00000000" w:rsidP="007B483C">
                  <w:pPr>
                    <w:pStyle w:val="Compact"/>
                    <w:spacing w:line="276" w:lineRule="auto"/>
                    <w:jc w:val="center"/>
                    <w:rPr>
                      <w:b/>
                      <w:sz w:val="18"/>
                      <w:szCs w:val="15"/>
                    </w:rPr>
                  </w:pPr>
                  <w:r w:rsidRPr="007B483C">
                    <w:rPr>
                      <w:b/>
                      <w:sz w:val="18"/>
                      <w:szCs w:val="15"/>
                    </w:rPr>
                    <w:t xml:space="preserve">Inside </w:t>
                  </w:r>
                </w:p>
              </w:tc>
              <w:tc>
                <w:tcPr>
                  <w:tcW w:w="1535" w:type="dxa"/>
                </w:tcPr>
                <w:p w14:paraId="3559A207" w14:textId="7AE60BB1" w:rsidR="00580FEA" w:rsidRPr="007B483C" w:rsidRDefault="00000000" w:rsidP="007B483C">
                  <w:pPr>
                    <w:pStyle w:val="Compact"/>
                    <w:spacing w:line="276" w:lineRule="auto"/>
                    <w:jc w:val="center"/>
                    <w:rPr>
                      <w:b/>
                      <w:sz w:val="18"/>
                      <w:szCs w:val="15"/>
                    </w:rPr>
                  </w:pPr>
                  <w:r w:rsidRPr="007B483C">
                    <w:rPr>
                      <w:b/>
                      <w:sz w:val="18"/>
                      <w:szCs w:val="15"/>
                    </w:rPr>
                    <w:t xml:space="preserve">Outside </w:t>
                  </w:r>
                </w:p>
              </w:tc>
              <w:tc>
                <w:tcPr>
                  <w:tcW w:w="2653" w:type="dxa"/>
                </w:tcPr>
                <w:p w14:paraId="4AA9C7E0" w14:textId="77777777" w:rsidR="00580FEA" w:rsidRPr="007B483C" w:rsidRDefault="00000000" w:rsidP="007B483C">
                  <w:pPr>
                    <w:pStyle w:val="Compact"/>
                    <w:spacing w:line="276" w:lineRule="auto"/>
                    <w:jc w:val="center"/>
                    <w:rPr>
                      <w:b/>
                      <w:sz w:val="18"/>
                      <w:szCs w:val="15"/>
                    </w:rPr>
                  </w:pPr>
                  <w:r w:rsidRPr="007B483C">
                    <w:rPr>
                      <w:b/>
                      <w:sz w:val="18"/>
                      <w:szCs w:val="15"/>
                    </w:rPr>
                    <w:t>Note</w:t>
                  </w:r>
                </w:p>
              </w:tc>
            </w:tr>
            <w:tr w:rsidR="00580FEA" w:rsidRPr="007B483C" w14:paraId="17FB9721" w14:textId="77777777" w:rsidTr="007B483C">
              <w:tc>
                <w:tcPr>
                  <w:tcW w:w="1814" w:type="dxa"/>
                </w:tcPr>
                <w:p w14:paraId="4EC450E3" w14:textId="57D7CD9C" w:rsidR="00580FEA" w:rsidRPr="007B483C" w:rsidRDefault="00000000" w:rsidP="007B483C">
                  <w:pPr>
                    <w:pStyle w:val="Compact"/>
                    <w:jc w:val="left"/>
                    <w:rPr>
                      <w:bCs/>
                      <w:sz w:val="18"/>
                      <w:szCs w:val="15"/>
                    </w:rPr>
                  </w:pPr>
                  <w:r w:rsidRPr="007B483C">
                    <w:rPr>
                      <w:bCs/>
                      <w:sz w:val="18"/>
                      <w:szCs w:val="15"/>
                    </w:rPr>
                    <w:t>Annual rasters</w:t>
                  </w:r>
                </w:p>
              </w:tc>
              <w:tc>
                <w:tcPr>
                  <w:tcW w:w="1534" w:type="dxa"/>
                </w:tcPr>
                <w:p w14:paraId="5C5FE1DD" w14:textId="77777777" w:rsidR="00580FEA" w:rsidRPr="007B483C" w:rsidRDefault="00000000">
                  <w:pPr>
                    <w:pStyle w:val="Compact"/>
                    <w:jc w:val="center"/>
                    <w:rPr>
                      <w:bCs/>
                      <w:sz w:val="18"/>
                      <w:szCs w:val="15"/>
                    </w:rPr>
                  </w:pPr>
                  <w:r w:rsidRPr="007B483C">
                    <w:rPr>
                      <w:bCs/>
                      <w:sz w:val="18"/>
                      <w:szCs w:val="15"/>
                    </w:rPr>
                    <w:t>5487</w:t>
                  </w:r>
                </w:p>
              </w:tc>
              <w:tc>
                <w:tcPr>
                  <w:tcW w:w="1534" w:type="dxa"/>
                </w:tcPr>
                <w:p w14:paraId="6568CD79" w14:textId="77777777" w:rsidR="00580FEA" w:rsidRPr="007B483C" w:rsidRDefault="00000000">
                  <w:pPr>
                    <w:pStyle w:val="Compact"/>
                    <w:jc w:val="center"/>
                    <w:rPr>
                      <w:bCs/>
                      <w:sz w:val="18"/>
                      <w:szCs w:val="15"/>
                    </w:rPr>
                  </w:pPr>
                  <w:r w:rsidRPr="007B483C">
                    <w:rPr>
                      <w:bCs/>
                      <w:sz w:val="18"/>
                      <w:szCs w:val="15"/>
                    </w:rPr>
                    <w:t>5477</w:t>
                  </w:r>
                </w:p>
              </w:tc>
              <w:tc>
                <w:tcPr>
                  <w:tcW w:w="1535" w:type="dxa"/>
                </w:tcPr>
                <w:p w14:paraId="009F9445" w14:textId="77777777" w:rsidR="00580FEA" w:rsidRPr="007B483C" w:rsidRDefault="00000000">
                  <w:pPr>
                    <w:pStyle w:val="Compact"/>
                    <w:jc w:val="center"/>
                    <w:rPr>
                      <w:bCs/>
                      <w:sz w:val="18"/>
                      <w:szCs w:val="15"/>
                    </w:rPr>
                  </w:pPr>
                  <w:r w:rsidRPr="007B483C">
                    <w:rPr>
                      <w:bCs/>
                      <w:sz w:val="18"/>
                      <w:szCs w:val="15"/>
                    </w:rPr>
                    <w:t>10</w:t>
                  </w:r>
                </w:p>
              </w:tc>
              <w:tc>
                <w:tcPr>
                  <w:tcW w:w="2653" w:type="dxa"/>
                </w:tcPr>
                <w:p w14:paraId="0507D178" w14:textId="77777777" w:rsidR="00580FEA" w:rsidRPr="007B483C" w:rsidRDefault="00000000" w:rsidP="007B483C">
                  <w:pPr>
                    <w:pStyle w:val="Compact"/>
                    <w:jc w:val="left"/>
                    <w:rPr>
                      <w:bCs/>
                      <w:sz w:val="18"/>
                      <w:szCs w:val="15"/>
                    </w:rPr>
                  </w:pPr>
                  <w:r w:rsidRPr="007B483C">
                    <w:rPr>
                      <w:bCs/>
                      <w:sz w:val="18"/>
                      <w:szCs w:val="15"/>
                    </w:rPr>
                    <w:t>nodata over the rest</w:t>
                  </w:r>
                </w:p>
              </w:tc>
            </w:tr>
            <w:tr w:rsidR="00580FEA" w:rsidRPr="007B483C" w14:paraId="44A8AEE5" w14:textId="77777777" w:rsidTr="007B483C">
              <w:tc>
                <w:tcPr>
                  <w:tcW w:w="1814" w:type="dxa"/>
                </w:tcPr>
                <w:p w14:paraId="29E18440" w14:textId="12048281" w:rsidR="00580FEA" w:rsidRPr="007B483C" w:rsidRDefault="007B483C" w:rsidP="007B483C">
                  <w:pPr>
                    <w:pStyle w:val="Compact"/>
                    <w:jc w:val="left"/>
                    <w:rPr>
                      <w:bCs/>
                      <w:sz w:val="18"/>
                      <w:szCs w:val="15"/>
                    </w:rPr>
                  </w:pPr>
                  <w:r>
                    <w:rPr>
                      <w:bCs/>
                      <w:sz w:val="18"/>
                      <w:szCs w:val="15"/>
                    </w:rPr>
                    <w:t>G</w:t>
                  </w:r>
                  <w:r w:rsidR="00000000" w:rsidRPr="007B483C">
                    <w:rPr>
                      <w:bCs/>
                      <w:sz w:val="18"/>
                      <w:szCs w:val="15"/>
                    </w:rPr>
                    <w:t>rey stage</w:t>
                  </w:r>
                  <w:r>
                    <w:rPr>
                      <w:bCs/>
                      <w:sz w:val="18"/>
                      <w:szCs w:val="15"/>
                    </w:rPr>
                    <w:t xml:space="preserve"> </w:t>
                  </w:r>
                </w:p>
              </w:tc>
              <w:tc>
                <w:tcPr>
                  <w:tcW w:w="1534" w:type="dxa"/>
                </w:tcPr>
                <w:p w14:paraId="4B9B505F" w14:textId="77777777" w:rsidR="00580FEA" w:rsidRPr="007B483C" w:rsidRDefault="00000000">
                  <w:pPr>
                    <w:pStyle w:val="Compact"/>
                    <w:jc w:val="center"/>
                    <w:rPr>
                      <w:bCs/>
                      <w:sz w:val="18"/>
                      <w:szCs w:val="15"/>
                    </w:rPr>
                  </w:pPr>
                  <w:r w:rsidRPr="007B483C">
                    <w:rPr>
                      <w:bCs/>
                      <w:sz w:val="18"/>
                      <w:szCs w:val="15"/>
                    </w:rPr>
                    <w:t>1541</w:t>
                  </w:r>
                </w:p>
              </w:tc>
              <w:tc>
                <w:tcPr>
                  <w:tcW w:w="1534" w:type="dxa"/>
                </w:tcPr>
                <w:p w14:paraId="206728CA" w14:textId="77777777" w:rsidR="00580FEA" w:rsidRPr="007B483C" w:rsidRDefault="00000000">
                  <w:pPr>
                    <w:pStyle w:val="Compact"/>
                    <w:jc w:val="center"/>
                    <w:rPr>
                      <w:bCs/>
                      <w:sz w:val="18"/>
                      <w:szCs w:val="15"/>
                    </w:rPr>
                  </w:pPr>
                  <w:r w:rsidRPr="007B483C">
                    <w:rPr>
                      <w:bCs/>
                      <w:sz w:val="18"/>
                      <w:szCs w:val="15"/>
                    </w:rPr>
                    <w:t>1540</w:t>
                  </w:r>
                </w:p>
              </w:tc>
              <w:tc>
                <w:tcPr>
                  <w:tcW w:w="1535" w:type="dxa"/>
                </w:tcPr>
                <w:p w14:paraId="30948834" w14:textId="77777777" w:rsidR="00580FEA" w:rsidRPr="007B483C" w:rsidRDefault="00000000">
                  <w:pPr>
                    <w:pStyle w:val="Compact"/>
                    <w:jc w:val="center"/>
                    <w:rPr>
                      <w:bCs/>
                      <w:sz w:val="18"/>
                      <w:szCs w:val="15"/>
                    </w:rPr>
                  </w:pPr>
                  <w:r w:rsidRPr="007B483C">
                    <w:rPr>
                      <w:bCs/>
                      <w:sz w:val="18"/>
                      <w:szCs w:val="15"/>
                    </w:rPr>
                    <w:t>1</w:t>
                  </w:r>
                </w:p>
              </w:tc>
              <w:tc>
                <w:tcPr>
                  <w:tcW w:w="2653" w:type="dxa"/>
                </w:tcPr>
                <w:p w14:paraId="4D39FCEB" w14:textId="77777777" w:rsidR="00580FEA" w:rsidRPr="007B483C" w:rsidRDefault="00000000" w:rsidP="007B483C">
                  <w:pPr>
                    <w:pStyle w:val="Compact"/>
                    <w:jc w:val="left"/>
                    <w:rPr>
                      <w:bCs/>
                      <w:sz w:val="18"/>
                      <w:szCs w:val="15"/>
                    </w:rPr>
                  </w:pPr>
                  <w:r w:rsidRPr="007B483C">
                    <w:rPr>
                      <w:bCs/>
                      <w:sz w:val="18"/>
                      <w:szCs w:val="15"/>
                    </w:rPr>
                    <w:t>union of code 44</w:t>
                  </w:r>
                </w:p>
              </w:tc>
            </w:tr>
            <w:tr w:rsidR="00580FEA" w:rsidRPr="007B483C" w14:paraId="0C3566F9" w14:textId="77777777" w:rsidTr="007B483C">
              <w:tc>
                <w:tcPr>
                  <w:tcW w:w="1814" w:type="dxa"/>
                </w:tcPr>
                <w:p w14:paraId="164A53C5" w14:textId="7BC6ED74" w:rsidR="00580FEA" w:rsidRPr="007B483C" w:rsidRDefault="00000000" w:rsidP="007B483C">
                  <w:pPr>
                    <w:pStyle w:val="Compact"/>
                    <w:jc w:val="left"/>
                    <w:rPr>
                      <w:bCs/>
                      <w:sz w:val="18"/>
                      <w:szCs w:val="15"/>
                    </w:rPr>
                  </w:pPr>
                  <w:r w:rsidRPr="007B483C">
                    <w:rPr>
                      <w:bCs/>
                      <w:sz w:val="18"/>
                      <w:szCs w:val="15"/>
                    </w:rPr>
                    <w:t>Red stage</w:t>
                  </w:r>
                </w:p>
              </w:tc>
              <w:tc>
                <w:tcPr>
                  <w:tcW w:w="1534" w:type="dxa"/>
                </w:tcPr>
                <w:p w14:paraId="3C7C7878" w14:textId="77777777" w:rsidR="00580FEA" w:rsidRPr="007B483C" w:rsidRDefault="00000000">
                  <w:pPr>
                    <w:pStyle w:val="Compact"/>
                    <w:jc w:val="center"/>
                    <w:rPr>
                      <w:bCs/>
                      <w:sz w:val="18"/>
                      <w:szCs w:val="15"/>
                    </w:rPr>
                  </w:pPr>
                  <w:r w:rsidRPr="007B483C">
                    <w:rPr>
                      <w:bCs/>
                      <w:sz w:val="18"/>
                      <w:szCs w:val="15"/>
                    </w:rPr>
                    <w:t>493</w:t>
                  </w:r>
                </w:p>
              </w:tc>
              <w:tc>
                <w:tcPr>
                  <w:tcW w:w="1534" w:type="dxa"/>
                </w:tcPr>
                <w:p w14:paraId="0E266D83" w14:textId="77777777" w:rsidR="00580FEA" w:rsidRPr="007B483C" w:rsidRDefault="00000000">
                  <w:pPr>
                    <w:pStyle w:val="Compact"/>
                    <w:jc w:val="center"/>
                    <w:rPr>
                      <w:bCs/>
                      <w:sz w:val="18"/>
                      <w:szCs w:val="15"/>
                    </w:rPr>
                  </w:pPr>
                  <w:r w:rsidRPr="007B483C">
                    <w:rPr>
                      <w:bCs/>
                      <w:sz w:val="18"/>
                      <w:szCs w:val="15"/>
                    </w:rPr>
                    <w:t>493</w:t>
                  </w:r>
                </w:p>
              </w:tc>
              <w:tc>
                <w:tcPr>
                  <w:tcW w:w="1535" w:type="dxa"/>
                </w:tcPr>
                <w:p w14:paraId="7343ECDD" w14:textId="77777777" w:rsidR="00580FEA" w:rsidRPr="007B483C" w:rsidRDefault="00000000">
                  <w:pPr>
                    <w:pStyle w:val="Compact"/>
                    <w:jc w:val="center"/>
                    <w:rPr>
                      <w:bCs/>
                      <w:sz w:val="18"/>
                      <w:szCs w:val="15"/>
                    </w:rPr>
                  </w:pPr>
                  <w:r w:rsidRPr="007B483C">
                    <w:rPr>
                      <w:bCs/>
                      <w:sz w:val="18"/>
                      <w:szCs w:val="15"/>
                    </w:rPr>
                    <w:t>0</w:t>
                  </w:r>
                </w:p>
              </w:tc>
              <w:tc>
                <w:tcPr>
                  <w:tcW w:w="2653" w:type="dxa"/>
                </w:tcPr>
                <w:p w14:paraId="0FE2D5EC" w14:textId="77777777" w:rsidR="00580FEA" w:rsidRPr="007B483C" w:rsidRDefault="00000000" w:rsidP="007B483C">
                  <w:pPr>
                    <w:pStyle w:val="Compact"/>
                    <w:jc w:val="left"/>
                    <w:rPr>
                      <w:bCs/>
                      <w:sz w:val="18"/>
                      <w:szCs w:val="15"/>
                    </w:rPr>
                  </w:pPr>
                  <w:r w:rsidRPr="007B483C">
                    <w:rPr>
                      <w:bCs/>
                      <w:sz w:val="18"/>
                      <w:szCs w:val="15"/>
                    </w:rPr>
                    <w:t>substituted for a missing layer</w:t>
                  </w:r>
                </w:p>
              </w:tc>
            </w:tr>
            <w:bookmarkEnd w:id="14"/>
          </w:tbl>
          <w:p w14:paraId="77BC26AF" w14:textId="77777777" w:rsidR="00580FEA" w:rsidRPr="006D1AF8" w:rsidRDefault="00580FEA">
            <w:pPr>
              <w:rPr>
                <w:bCs/>
              </w:rPr>
            </w:pPr>
          </w:p>
        </w:tc>
      </w:tr>
    </w:tbl>
    <w:p w14:paraId="43C58EEC" w14:textId="77777777" w:rsidR="00580FEA" w:rsidRPr="006D1AF8" w:rsidRDefault="00000000">
      <w:pPr>
        <w:pStyle w:val="Heading2"/>
        <w:rPr>
          <w:b w:val="0"/>
          <w:bCs/>
        </w:rPr>
      </w:pPr>
      <w:bookmarkStart w:id="15" w:name="sec-nested"/>
      <w:bookmarkEnd w:id="13"/>
      <w:r w:rsidRPr="006D1AF8">
        <w:rPr>
          <w:b w:val="0"/>
          <w:bCs/>
        </w:rPr>
        <w:t>Nested masks</w:t>
      </w:r>
    </w:p>
    <w:p w14:paraId="0D08C88E" w14:textId="77777777" w:rsidR="00580FEA" w:rsidRPr="006D1AF8" w:rsidRDefault="00000000">
      <w:pPr>
        <w:pStyle w:val="FirstParagraph"/>
        <w:rPr>
          <w:bCs/>
        </w:rPr>
      </w:pPr>
      <w:r w:rsidRPr="006D1AF8">
        <w:rPr>
          <w:bCs/>
        </w:rPr>
        <w:t>The red and grey surfaces do not stop in the same place, and the difference matters.</w:t>
      </w:r>
    </w:p>
    <w:p w14:paraId="2502BABE" w14:textId="77777777" w:rsidR="00580FEA" w:rsidRPr="006D1AF8" w:rsidRDefault="00000000">
      <w:pPr>
        <w:pStyle w:val="SourceCode"/>
        <w:rPr>
          <w:bCs/>
        </w:rPr>
      </w:pPr>
      <w:r w:rsidRPr="006D1AF8">
        <w:rPr>
          <w:rStyle w:val="NormalTok"/>
          <w:bCs/>
        </w:rPr>
        <w:t xml:space="preserve">SEV </w:t>
      </w:r>
      <w:r w:rsidRPr="006D1AF8">
        <w:rPr>
          <w:rStyle w:val="OtherTok"/>
          <w:bCs/>
        </w:rPr>
        <w:t>&lt;-</w:t>
      </w:r>
      <w:r w:rsidRPr="006D1AF8">
        <w:rPr>
          <w:rStyle w:val="NormalTok"/>
          <w:bCs/>
        </w:rPr>
        <w:t xml:space="preserve"> </w:t>
      </w:r>
      <w:r w:rsidRPr="006D1AF8">
        <w:rPr>
          <w:rStyle w:val="FunctionTok"/>
          <w:b w:val="0"/>
          <w:bCs/>
        </w:rPr>
        <w:t>resample</w:t>
      </w:r>
      <w:r w:rsidRPr="006D1AF8">
        <w:rPr>
          <w:rStyle w:val="NormalTok"/>
          <w:bCs/>
        </w:rPr>
        <w:t xml:space="preserve">(sev, red, </w:t>
      </w:r>
      <w:r w:rsidRPr="006D1AF8">
        <w:rPr>
          <w:rStyle w:val="AttributeTok"/>
          <w:bCs/>
        </w:rPr>
        <w:t>method =</w:t>
      </w:r>
      <w:r w:rsidRPr="006D1AF8">
        <w:rPr>
          <w:rStyle w:val="NormalTok"/>
          <w:bCs/>
        </w:rPr>
        <w:t xml:space="preserve"> </w:t>
      </w:r>
      <w:r w:rsidRPr="006D1AF8">
        <w:rPr>
          <w:rStyle w:val="StringTok"/>
          <w:bCs/>
        </w:rPr>
        <w:t>"near"</w:t>
      </w:r>
      <w:r w:rsidRPr="006D1AF8">
        <w:rPr>
          <w:rStyle w:val="NormalTok"/>
          <w:bCs/>
        </w:rPr>
        <w:t>)</w:t>
      </w:r>
      <w:r w:rsidRPr="006D1AF8">
        <w:rPr>
          <w:bCs/>
        </w:rPr>
        <w:br/>
      </w:r>
      <w:r w:rsidRPr="006D1AF8">
        <w:rPr>
          <w:rStyle w:val="NormalTok"/>
          <w:bCs/>
        </w:rPr>
        <w:t xml:space="preserve">CLASSIFIED </w:t>
      </w:r>
      <w:r w:rsidRPr="006D1AF8">
        <w:rPr>
          <w:rStyle w:val="OtherTok"/>
          <w:bCs/>
        </w:rPr>
        <w:t>&lt;-</w:t>
      </w:r>
      <w:r w:rsidRPr="006D1AF8">
        <w:rPr>
          <w:rStyle w:val="NormalTok"/>
          <w:bCs/>
        </w:rPr>
        <w:t xml:space="preserve"> </w:t>
      </w:r>
      <w:r w:rsidRPr="006D1AF8">
        <w:rPr>
          <w:rStyle w:val="FunctionTok"/>
          <w:b w:val="0"/>
          <w:bCs/>
        </w:rPr>
        <w:t>vals</w:t>
      </w:r>
      <w:r w:rsidRPr="006D1AF8">
        <w:rPr>
          <w:rStyle w:val="NormalTok"/>
          <w:bCs/>
        </w:rPr>
        <w:t xml:space="preserve">(SEV) </w:t>
      </w:r>
      <w:r w:rsidRPr="006D1AF8">
        <w:rPr>
          <w:rStyle w:val="SpecialCharTok"/>
          <w:b w:val="0"/>
          <w:bCs/>
        </w:rPr>
        <w:t>%in%</w:t>
      </w:r>
      <w:r w:rsidRPr="006D1AF8">
        <w:rPr>
          <w:rStyle w:val="NormalTok"/>
          <w:bCs/>
        </w:rPr>
        <w:t xml:space="preserve"> CODE_OF[SEV_LEVELS]</w:t>
      </w:r>
      <w:r w:rsidRPr="006D1AF8">
        <w:rPr>
          <w:bCs/>
        </w:rPr>
        <w:br/>
      </w:r>
      <w:r w:rsidRPr="006D1AF8">
        <w:rPr>
          <w:bCs/>
        </w:rPr>
        <w:br/>
      </w:r>
      <w:r w:rsidRPr="006D1AF8">
        <w:rPr>
          <w:rStyle w:val="DocumentationTok"/>
          <w:b w:val="0"/>
          <w:bCs/>
        </w:rPr>
        <w:t>## The three regions are not nested: 22 cells carry a classified severity code</w:t>
      </w:r>
      <w:r w:rsidRPr="006D1AF8">
        <w:rPr>
          <w:bCs/>
        </w:rPr>
        <w:br/>
      </w:r>
      <w:r w:rsidRPr="006D1AF8">
        <w:rPr>
          <w:rStyle w:val="DocumentationTok"/>
          <w:b w:val="0"/>
          <w:bCs/>
        </w:rPr>
        <w:t>## and fall outside the rasterised perimeter, so these masks are kept as written</w:t>
      </w:r>
      <w:r w:rsidRPr="006D1AF8">
        <w:rPr>
          <w:bCs/>
        </w:rPr>
        <w:br/>
      </w:r>
      <w:r w:rsidRPr="006D1AF8">
        <w:rPr>
          <w:rStyle w:val="DocumentationTok"/>
          <w:b w:val="0"/>
          <w:bCs/>
        </w:rPr>
        <w:t>## rather than derived from one another by grouping.</w:t>
      </w:r>
      <w:r w:rsidRPr="006D1AF8">
        <w:rPr>
          <w:bCs/>
        </w:rPr>
        <w:br/>
      </w:r>
      <w:r w:rsidRPr="006D1AF8">
        <w:rPr>
          <w:rStyle w:val="NormalTok"/>
          <w:bCs/>
        </w:rPr>
        <w:t xml:space="preserve">REGION </w:t>
      </w:r>
      <w:r w:rsidRPr="006D1AF8">
        <w:rPr>
          <w:rStyle w:val="OtherTok"/>
          <w:bCs/>
        </w:rPr>
        <w:t>&lt;-</w:t>
      </w:r>
      <w:r w:rsidRPr="006D1AF8">
        <w:rPr>
          <w:rStyle w:val="NormalTok"/>
          <w:bCs/>
        </w:rPr>
        <w:t xml:space="preserve"> </w:t>
      </w:r>
      <w:r w:rsidRPr="006D1AF8">
        <w:rPr>
          <w:rStyle w:val="FunctionTok"/>
          <w:b w:val="0"/>
          <w:bCs/>
        </w:rPr>
        <w:t>list</w:t>
      </w:r>
      <w:r w:rsidRPr="006D1AF8">
        <w:rPr>
          <w:rStyle w:val="NormalTok"/>
          <w:bCs/>
        </w:rPr>
        <w:t>(</w:t>
      </w:r>
      <w:r w:rsidRPr="006D1AF8">
        <w:rPr>
          <w:rStyle w:val="StringTok"/>
          <w:bCs/>
        </w:rPr>
        <w:t>`</w:t>
      </w:r>
      <w:r w:rsidRPr="006D1AF8">
        <w:rPr>
          <w:rStyle w:val="AttributeTok"/>
          <w:bCs/>
        </w:rPr>
        <w:t>Outside the fire perimeter</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SpecialCharTok"/>
          <w:b w:val="0"/>
          <w:bCs/>
        </w:rPr>
        <w:t>!</w:t>
      </w:r>
      <w:r w:rsidRPr="006D1AF8">
        <w:rPr>
          <w:rStyle w:val="NormalTok"/>
          <w:bCs/>
        </w:rPr>
        <w:t>INPER,</w:t>
      </w:r>
      <w:r w:rsidRPr="006D1AF8">
        <w:rPr>
          <w:bCs/>
        </w:rPr>
        <w:br/>
      </w:r>
      <w:r w:rsidRPr="006D1AF8">
        <w:rPr>
          <w:rStyle w:val="NormalTok"/>
          <w:bCs/>
        </w:rPr>
        <w:t xml:space="preserve">               </w:t>
      </w:r>
      <w:r w:rsidRPr="006D1AF8">
        <w:rPr>
          <w:rStyle w:val="StringTok"/>
          <w:bCs/>
        </w:rPr>
        <w:t>`</w:t>
      </w:r>
      <w:r w:rsidRPr="006D1AF8">
        <w:rPr>
          <w:rStyle w:val="AttributeTok"/>
          <w:bCs/>
        </w:rPr>
        <w:t>Inside perimeter, unclassified severity</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INPER </w:t>
      </w:r>
      <w:r w:rsidRPr="006D1AF8">
        <w:rPr>
          <w:rStyle w:val="SpecialCharTok"/>
          <w:b w:val="0"/>
          <w:bCs/>
        </w:rPr>
        <w:t>&amp;</w:t>
      </w:r>
      <w:r w:rsidRPr="006D1AF8">
        <w:rPr>
          <w:rStyle w:val="NormalTok"/>
          <w:bCs/>
        </w:rPr>
        <w:t xml:space="preserve"> </w:t>
      </w:r>
      <w:r w:rsidRPr="006D1AF8">
        <w:rPr>
          <w:rStyle w:val="SpecialCharTok"/>
          <w:b w:val="0"/>
          <w:bCs/>
        </w:rPr>
        <w:t>!</w:t>
      </w:r>
      <w:r w:rsidRPr="006D1AF8">
        <w:rPr>
          <w:rStyle w:val="NormalTok"/>
          <w:bCs/>
        </w:rPr>
        <w:t>CLASSIFIED,</w:t>
      </w:r>
      <w:r w:rsidRPr="006D1AF8">
        <w:rPr>
          <w:bCs/>
        </w:rPr>
        <w:br/>
      </w:r>
      <w:r w:rsidRPr="006D1AF8">
        <w:rPr>
          <w:rStyle w:val="NormalTok"/>
          <w:bCs/>
        </w:rPr>
        <w:t xml:space="preserve">               </w:t>
      </w:r>
      <w:r w:rsidRPr="006D1AF8">
        <w:rPr>
          <w:rStyle w:val="StringTok"/>
          <w:bCs/>
        </w:rPr>
        <w:t>`</w:t>
      </w:r>
      <w:r w:rsidRPr="006D1AF8">
        <w:rPr>
          <w:rStyle w:val="AttributeTok"/>
          <w:bCs/>
        </w:rPr>
        <w:t>Inside the classified severity footprint</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CLASSIFIED)</w:t>
      </w:r>
      <w:r w:rsidRPr="006D1AF8">
        <w:rPr>
          <w:bCs/>
        </w:rPr>
        <w:br/>
      </w:r>
      <w:r w:rsidRPr="006D1AF8">
        <w:rPr>
          <w:rStyle w:val="NormalTok"/>
          <w:bCs/>
        </w:rPr>
        <w:t xml:space="preserve">pct_by_region </w:t>
      </w:r>
      <w:r w:rsidRPr="006D1AF8">
        <w:rPr>
          <w:rStyle w:val="OtherTok"/>
          <w:bCs/>
        </w:rPr>
        <w:t>&lt;-</w:t>
      </w:r>
      <w:r w:rsidRPr="006D1AF8">
        <w:rPr>
          <w:rStyle w:val="NormalTok"/>
          <w:bCs/>
        </w:rPr>
        <w:t xml:space="preserve"> </w:t>
      </w:r>
      <w:r w:rsidRPr="006D1AF8">
        <w:rPr>
          <w:rStyle w:val="ControlFlowTok"/>
          <w:b w:val="0"/>
          <w:bCs/>
        </w:rPr>
        <w:t>function</w:t>
      </w:r>
      <w:r w:rsidRPr="006D1AF8">
        <w:rPr>
          <w:rStyle w:val="NormalTok"/>
          <w:bCs/>
        </w:rPr>
        <w:t xml:space="preserve">(v) </w:t>
      </w:r>
      <w:r w:rsidRPr="006D1AF8">
        <w:rPr>
          <w:rStyle w:val="FunctionTok"/>
          <w:b w:val="0"/>
          <w:bCs/>
        </w:rPr>
        <w:t>round</w:t>
      </w:r>
      <w:r w:rsidRPr="006D1AF8">
        <w:rPr>
          <w:rStyle w:val="NormalTok"/>
          <w:bCs/>
        </w:rPr>
        <w:t>(</w:t>
      </w:r>
      <w:r w:rsidRPr="006D1AF8">
        <w:rPr>
          <w:rStyle w:val="DecValTok"/>
          <w:bCs/>
        </w:rPr>
        <w:t>100</w:t>
      </w:r>
      <w:r w:rsidRPr="006D1AF8">
        <w:rPr>
          <w:rStyle w:val="NormalTok"/>
          <w:bCs/>
        </w:rPr>
        <w:t xml:space="preserve"> </w:t>
      </w:r>
      <w:r w:rsidRPr="006D1AF8">
        <w:rPr>
          <w:rStyle w:val="SpecialCharTok"/>
          <w:b w:val="0"/>
          <w:bCs/>
        </w:rPr>
        <w:t>*</w:t>
      </w:r>
      <w:r w:rsidRPr="006D1AF8">
        <w:rPr>
          <w:rStyle w:val="NormalTok"/>
          <w:bCs/>
        </w:rPr>
        <w:t xml:space="preserve"> </w:t>
      </w:r>
      <w:r w:rsidRPr="006D1AF8">
        <w:rPr>
          <w:rStyle w:val="FunctionTok"/>
          <w:b w:val="0"/>
          <w:bCs/>
        </w:rPr>
        <w:t>vapply</w:t>
      </w:r>
      <w:r w:rsidRPr="006D1AF8">
        <w:rPr>
          <w:rStyle w:val="NormalTok"/>
          <w:bCs/>
        </w:rPr>
        <w:t xml:space="preserve">(REGION, </w:t>
      </w:r>
      <w:r w:rsidRPr="006D1AF8">
        <w:rPr>
          <w:rStyle w:val="ControlFlowTok"/>
          <w:b w:val="0"/>
          <w:bCs/>
        </w:rPr>
        <w:t>function</w:t>
      </w:r>
      <w:r w:rsidRPr="006D1AF8">
        <w:rPr>
          <w:rStyle w:val="NormalTok"/>
          <w:bCs/>
        </w:rPr>
        <w:t xml:space="preserve">(m) </w:t>
      </w:r>
      <w:r w:rsidRPr="006D1AF8">
        <w:rPr>
          <w:rStyle w:val="FunctionTok"/>
          <w:b w:val="0"/>
          <w:bCs/>
        </w:rPr>
        <w:t>mean</w:t>
      </w:r>
      <w:r w:rsidRPr="006D1AF8">
        <w:rPr>
          <w:rStyle w:val="NormalTok"/>
          <w:bCs/>
        </w:rPr>
        <w:t xml:space="preserve">(v[m]), </w:t>
      </w:r>
      <w:r w:rsidRPr="006D1AF8">
        <w:rPr>
          <w:rStyle w:val="FunctionTok"/>
          <w:b w:val="0"/>
          <w:bCs/>
        </w:rPr>
        <w:t>numeric</w:t>
      </w:r>
      <w:r w:rsidRPr="006D1AF8">
        <w:rPr>
          <w:rStyle w:val="NormalTok"/>
          <w:bCs/>
        </w:rPr>
        <w:t>(</w:t>
      </w:r>
      <w:r w:rsidRPr="006D1AF8">
        <w:rPr>
          <w:rStyle w:val="DecValTok"/>
          <w:bCs/>
        </w:rPr>
        <w:t>1</w:t>
      </w:r>
      <w:r w:rsidRPr="006D1AF8">
        <w:rPr>
          <w:rStyle w:val="NormalTok"/>
          <w:bCs/>
        </w:rPr>
        <w:t xml:space="preserve">)), </w:t>
      </w:r>
      <w:r w:rsidRPr="006D1AF8">
        <w:rPr>
          <w:rStyle w:val="DecValTok"/>
          <w:bCs/>
        </w:rPr>
        <w:t>1</w:t>
      </w:r>
      <w:r w:rsidRPr="006D1AF8">
        <w:rPr>
          <w:rStyle w:val="NormalTok"/>
          <w:bCs/>
        </w:rPr>
        <w:t>)</w:t>
      </w:r>
      <w:r w:rsidRPr="006D1AF8">
        <w:rPr>
          <w:bCs/>
        </w:rPr>
        <w:br/>
      </w:r>
      <w:r w:rsidRPr="006D1AF8">
        <w:rPr>
          <w:bCs/>
        </w:rPr>
        <w:br/>
      </w:r>
      <w:r w:rsidRPr="006D1AF8">
        <w:rPr>
          <w:rStyle w:val="NormalTok"/>
          <w:bCs/>
        </w:rPr>
        <w:t xml:space="preserve">NEST </w:t>
      </w:r>
      <w:r w:rsidRPr="006D1AF8">
        <w:rPr>
          <w:rStyle w:val="OtherTok"/>
          <w:bCs/>
        </w:rPr>
        <w:t>&lt;-</w:t>
      </w:r>
      <w:r w:rsidRPr="006D1AF8">
        <w:rPr>
          <w:rStyle w:val="NormalTok"/>
          <w:bCs/>
        </w:rPr>
        <w:t xml:space="preserve"> </w:t>
      </w:r>
      <w:r w:rsidRPr="006D1AF8">
        <w:rPr>
          <w:rStyle w:val="FunctionTok"/>
          <w:b w:val="0"/>
          <w:bCs/>
        </w:rPr>
        <w:t>tibble</w:t>
      </w:r>
      <w:r w:rsidRPr="006D1AF8">
        <w:rPr>
          <w:rStyle w:val="NormalTok"/>
          <w:bCs/>
        </w:rPr>
        <w:t>(</w:t>
      </w:r>
      <w:r w:rsidRPr="006D1AF8">
        <w:rPr>
          <w:rStyle w:val="AttributeTok"/>
          <w:bCs/>
        </w:rPr>
        <w:t>Region =</w:t>
      </w:r>
      <w:r w:rsidRPr="006D1AF8">
        <w:rPr>
          <w:rStyle w:val="NormalTok"/>
          <w:bCs/>
        </w:rPr>
        <w:t xml:space="preserve"> </w:t>
      </w:r>
      <w:r w:rsidRPr="006D1AF8">
        <w:rPr>
          <w:rStyle w:val="FunctionTok"/>
          <w:b w:val="0"/>
          <w:bCs/>
        </w:rPr>
        <w:t>names</w:t>
      </w:r>
      <w:r w:rsidRPr="006D1AF8">
        <w:rPr>
          <w:rStyle w:val="NormalTok"/>
          <w:bCs/>
        </w:rPr>
        <w:t>(REGION),</w:t>
      </w:r>
      <w:r w:rsidRPr="006D1AF8">
        <w:rPr>
          <w:bCs/>
        </w:rPr>
        <w:br/>
      </w:r>
      <w:r w:rsidRPr="006D1AF8">
        <w:rPr>
          <w:rStyle w:val="NormalTok"/>
          <w:bCs/>
        </w:rPr>
        <w:t xml:space="preserve">               </w:t>
      </w:r>
      <w:r w:rsidRPr="006D1AF8">
        <w:rPr>
          <w:rStyle w:val="AttributeTok"/>
          <w:bCs/>
        </w:rPr>
        <w:t>Cells =</w:t>
      </w:r>
      <w:r w:rsidRPr="006D1AF8">
        <w:rPr>
          <w:rStyle w:val="NormalTok"/>
          <w:bCs/>
        </w:rPr>
        <w:t xml:space="preserve"> </w:t>
      </w:r>
      <w:r w:rsidRPr="006D1AF8">
        <w:rPr>
          <w:rStyle w:val="FunctionTok"/>
          <w:b w:val="0"/>
          <w:bCs/>
        </w:rPr>
        <w:t>vapply</w:t>
      </w:r>
      <w:r w:rsidRPr="006D1AF8">
        <w:rPr>
          <w:rStyle w:val="NormalTok"/>
          <w:bCs/>
        </w:rPr>
        <w:t xml:space="preserve">(REGION, sum, </w:t>
      </w:r>
      <w:r w:rsidRPr="006D1AF8">
        <w:rPr>
          <w:rStyle w:val="FunctionTok"/>
          <w:b w:val="0"/>
          <w:bCs/>
        </w:rPr>
        <w:t>integer</w:t>
      </w:r>
      <w:r w:rsidRPr="006D1AF8">
        <w:rPr>
          <w:rStyle w:val="NormalTok"/>
          <w:bCs/>
        </w:rPr>
        <w:t>(</w:t>
      </w:r>
      <w:r w:rsidRPr="006D1AF8">
        <w:rPr>
          <w:rStyle w:val="DecValTok"/>
          <w:bCs/>
        </w:rPr>
        <w:t>1</w:t>
      </w:r>
      <w:r w:rsidRPr="006D1AF8">
        <w:rPr>
          <w:rStyle w:val="NormalTok"/>
          <w:bCs/>
        </w:rPr>
        <w:t>)),</w:t>
      </w:r>
      <w:r w:rsidRPr="006D1AF8">
        <w:rPr>
          <w:bCs/>
        </w:rPr>
        <w:br/>
      </w:r>
      <w:r w:rsidRPr="006D1AF8">
        <w:rPr>
          <w:rStyle w:val="NormalTok"/>
          <w:bCs/>
        </w:rPr>
        <w:t xml:space="preserve">               </w:t>
      </w:r>
      <w:r w:rsidRPr="006D1AF8">
        <w:rPr>
          <w:rStyle w:val="StringTok"/>
          <w:bCs/>
        </w:rPr>
        <w:t>`</w:t>
      </w:r>
      <w:r w:rsidRPr="006D1AF8">
        <w:rPr>
          <w:rStyle w:val="AttributeTok"/>
          <w:bCs/>
        </w:rPr>
        <w:t>Annual data (%)</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pct_by_region</w:t>
      </w:r>
      <w:r w:rsidRPr="006D1AF8">
        <w:rPr>
          <w:rStyle w:val="NormalTok"/>
          <w:bCs/>
        </w:rPr>
        <w:t>(OBS),</w:t>
      </w:r>
      <w:r w:rsidRPr="006D1AF8">
        <w:rPr>
          <w:bCs/>
        </w:rPr>
        <w:br/>
      </w:r>
      <w:r w:rsidRPr="006D1AF8">
        <w:rPr>
          <w:rStyle w:val="NormalTok"/>
          <w:bCs/>
        </w:rPr>
        <w:t xml:space="preserve">               </w:t>
      </w:r>
      <w:r w:rsidRPr="006D1AF8">
        <w:rPr>
          <w:rStyle w:val="StringTok"/>
          <w:bCs/>
        </w:rPr>
        <w:t>`</w:t>
      </w:r>
      <w:r w:rsidRPr="006D1AF8">
        <w:rPr>
          <w:rStyle w:val="AttributeTok"/>
          <w:bCs/>
        </w:rPr>
        <w:t>Grey attack (%)</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pct_by_region</w:t>
      </w:r>
      <w:r w:rsidRPr="006D1AF8">
        <w:rPr>
          <w:rStyle w:val="NormalTok"/>
          <w:bCs/>
        </w:rPr>
        <w:t>(GREY_HIT),</w:t>
      </w:r>
      <w:r w:rsidRPr="006D1AF8">
        <w:rPr>
          <w:bCs/>
        </w:rPr>
        <w:br/>
      </w:r>
      <w:r w:rsidRPr="006D1AF8">
        <w:rPr>
          <w:rStyle w:val="NormalTok"/>
          <w:bCs/>
        </w:rPr>
        <w:t xml:space="preserve">               </w:t>
      </w:r>
      <w:r w:rsidRPr="006D1AF8">
        <w:rPr>
          <w:rStyle w:val="StringTok"/>
          <w:bCs/>
        </w:rPr>
        <w:t>`</w:t>
      </w:r>
      <w:r w:rsidRPr="006D1AF8">
        <w:rPr>
          <w:rStyle w:val="AttributeTok"/>
          <w:bCs/>
        </w:rPr>
        <w:t>Red attack (%)</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pct_by_region</w:t>
      </w:r>
      <w:r w:rsidRPr="006D1AF8">
        <w:rPr>
          <w:rStyle w:val="NormalTok"/>
          <w:bCs/>
        </w:rPr>
        <w:t>(RED_HIT))</w:t>
      </w:r>
      <w:r w:rsidRPr="006D1AF8">
        <w:rPr>
          <w:bCs/>
        </w:rPr>
        <w:br/>
      </w:r>
      <w:r w:rsidRPr="006D1AF8">
        <w:rPr>
          <w:bCs/>
        </w:rPr>
        <w:br/>
      </w:r>
      <w:r w:rsidRPr="006D1AF8">
        <w:rPr>
          <w:rStyle w:val="FunctionTok"/>
          <w:b w:val="0"/>
          <w:bCs/>
        </w:rPr>
        <w:t>show</w:t>
      </w:r>
      <w:r w:rsidRPr="006D1AF8">
        <w:rPr>
          <w:rStyle w:val="NormalTok"/>
          <w:bCs/>
        </w:rPr>
        <w:t xml:space="preserve">(NEST, </w:t>
      </w:r>
      <w:r w:rsidRPr="006D1AF8">
        <w:rPr>
          <w:rStyle w:val="StringTok"/>
          <w:bCs/>
        </w:rPr>
        <w:t>"tbl-nested"</w:t>
      </w:r>
      <w:r w:rsidRPr="006D1AF8">
        <w:rPr>
          <w:rStyle w:val="NormalTok"/>
          <w:bCs/>
        </w:rPr>
        <w:t xml:space="preserve">, </w:t>
      </w:r>
      <w:r w:rsidRPr="006D1AF8">
        <w:rPr>
          <w:rStyle w:val="StringTok"/>
          <w:bCs/>
        </w:rPr>
        <w:t>"lrrrr"</w:t>
      </w:r>
      <w:r w:rsidRPr="006D1AF8">
        <w:rPr>
          <w:rStyle w:val="NormalTok"/>
          <w:bCs/>
        </w:rPr>
        <w:t>)</w:t>
      </w:r>
    </w:p>
    <w:tbl>
      <w:tblPr>
        <w:tblStyle w:val="Table"/>
        <w:tblW w:w="5000" w:type="pct"/>
        <w:tblLayout w:type="fixed"/>
        <w:tblLook w:val="0000" w:firstRow="0" w:lastRow="0" w:firstColumn="0" w:lastColumn="0" w:noHBand="0" w:noVBand="0"/>
      </w:tblPr>
      <w:tblGrid>
        <w:gridCol w:w="9360"/>
      </w:tblGrid>
      <w:tr w:rsidR="00580FEA" w:rsidRPr="006D1AF8" w14:paraId="2DB49BE3" w14:textId="77777777">
        <w:tc>
          <w:tcPr>
            <w:tcW w:w="7920" w:type="dxa"/>
          </w:tcPr>
          <w:p w14:paraId="74C2C59D" w14:textId="77777777" w:rsidR="00580FEA" w:rsidRPr="006D1AF8" w:rsidRDefault="00000000">
            <w:pPr>
              <w:pStyle w:val="ImageCaption"/>
              <w:spacing w:before="200"/>
              <w:rPr>
                <w:bCs/>
              </w:rPr>
            </w:pPr>
            <w:bookmarkStart w:id="16" w:name="tbl-nested"/>
            <w:r w:rsidRPr="006D1AF8">
              <w:rPr>
                <w:bCs/>
              </w:rPr>
              <w:t>Table 5: The two surfaces against the classified severity footprint. Grey attack is recorded throughout the perimeter; red attack is confined to the three classified severity classes and is absent from the cells inside the perimeter that no class mask claims.</w:t>
            </w:r>
          </w:p>
          <w:tbl>
            <w:tblPr>
              <w:tblStyle w:val="Table"/>
              <w:tblW w:w="9070" w:type="dxa"/>
              <w:tblLook w:val="0020" w:firstRow="1" w:lastRow="0" w:firstColumn="0" w:lastColumn="0" w:noHBand="0" w:noVBand="0"/>
            </w:tblPr>
            <w:tblGrid>
              <w:gridCol w:w="2023"/>
              <w:gridCol w:w="1605"/>
              <w:gridCol w:w="1814"/>
              <w:gridCol w:w="1814"/>
              <w:gridCol w:w="1814"/>
            </w:tblGrid>
            <w:tr w:rsidR="00580FEA" w:rsidRPr="006D1AF8" w14:paraId="7CC018FD" w14:textId="77777777" w:rsidTr="007B483C">
              <w:trPr>
                <w:cnfStyle w:val="100000000000" w:firstRow="1" w:lastRow="0" w:firstColumn="0" w:lastColumn="0" w:oddVBand="0" w:evenVBand="0" w:oddHBand="0" w:evenHBand="0" w:firstRowFirstColumn="0" w:firstRowLastColumn="0" w:lastRowFirstColumn="0" w:lastRowLastColumn="0"/>
                <w:tblHeader/>
              </w:trPr>
              <w:tc>
                <w:tcPr>
                  <w:tcW w:w="2023" w:type="dxa"/>
                </w:tcPr>
                <w:p w14:paraId="6F2419E2" w14:textId="77777777" w:rsidR="00580FEA" w:rsidRPr="007B483C" w:rsidRDefault="00000000" w:rsidP="007B483C">
                  <w:pPr>
                    <w:pStyle w:val="Compact"/>
                    <w:spacing w:line="276" w:lineRule="auto"/>
                    <w:jc w:val="center"/>
                    <w:rPr>
                      <w:b/>
                    </w:rPr>
                  </w:pPr>
                  <w:r w:rsidRPr="007B483C">
                    <w:rPr>
                      <w:b/>
                    </w:rPr>
                    <w:t>Region</w:t>
                  </w:r>
                </w:p>
              </w:tc>
              <w:tc>
                <w:tcPr>
                  <w:tcW w:w="1605" w:type="dxa"/>
                </w:tcPr>
                <w:p w14:paraId="5701EB10" w14:textId="77777777" w:rsidR="00580FEA" w:rsidRPr="007B483C" w:rsidRDefault="00000000" w:rsidP="007B483C">
                  <w:pPr>
                    <w:pStyle w:val="Compact"/>
                    <w:spacing w:line="276" w:lineRule="auto"/>
                    <w:jc w:val="center"/>
                    <w:rPr>
                      <w:b/>
                    </w:rPr>
                  </w:pPr>
                  <w:r w:rsidRPr="007B483C">
                    <w:rPr>
                      <w:b/>
                    </w:rPr>
                    <w:t>Cells</w:t>
                  </w:r>
                </w:p>
              </w:tc>
              <w:tc>
                <w:tcPr>
                  <w:tcW w:w="1814" w:type="dxa"/>
                </w:tcPr>
                <w:p w14:paraId="7FA3974E" w14:textId="77777777" w:rsidR="00580FEA" w:rsidRPr="007B483C" w:rsidRDefault="00000000" w:rsidP="007B483C">
                  <w:pPr>
                    <w:pStyle w:val="Compact"/>
                    <w:spacing w:line="276" w:lineRule="auto"/>
                    <w:jc w:val="center"/>
                    <w:rPr>
                      <w:b/>
                    </w:rPr>
                  </w:pPr>
                  <w:r w:rsidRPr="007B483C">
                    <w:rPr>
                      <w:b/>
                    </w:rPr>
                    <w:t>Annual data (%)</w:t>
                  </w:r>
                </w:p>
              </w:tc>
              <w:tc>
                <w:tcPr>
                  <w:tcW w:w="1814" w:type="dxa"/>
                </w:tcPr>
                <w:p w14:paraId="41F08B04" w14:textId="77777777" w:rsidR="00580FEA" w:rsidRPr="007B483C" w:rsidRDefault="00000000" w:rsidP="007B483C">
                  <w:pPr>
                    <w:pStyle w:val="Compact"/>
                    <w:spacing w:line="276" w:lineRule="auto"/>
                    <w:jc w:val="center"/>
                    <w:rPr>
                      <w:b/>
                    </w:rPr>
                  </w:pPr>
                  <w:r w:rsidRPr="007B483C">
                    <w:rPr>
                      <w:b/>
                    </w:rPr>
                    <w:t>Grey attack (%)</w:t>
                  </w:r>
                </w:p>
              </w:tc>
              <w:tc>
                <w:tcPr>
                  <w:tcW w:w="1814" w:type="dxa"/>
                </w:tcPr>
                <w:p w14:paraId="4411DFB6" w14:textId="77777777" w:rsidR="00580FEA" w:rsidRPr="007B483C" w:rsidRDefault="00000000" w:rsidP="007B483C">
                  <w:pPr>
                    <w:pStyle w:val="Compact"/>
                    <w:spacing w:line="276" w:lineRule="auto"/>
                    <w:jc w:val="center"/>
                    <w:rPr>
                      <w:b/>
                    </w:rPr>
                  </w:pPr>
                  <w:r w:rsidRPr="007B483C">
                    <w:rPr>
                      <w:b/>
                    </w:rPr>
                    <w:t>Red attack (%)</w:t>
                  </w:r>
                </w:p>
              </w:tc>
            </w:tr>
            <w:tr w:rsidR="00580FEA" w:rsidRPr="006D1AF8" w14:paraId="746BD533" w14:textId="77777777" w:rsidTr="007B483C">
              <w:tc>
                <w:tcPr>
                  <w:tcW w:w="2023" w:type="dxa"/>
                </w:tcPr>
                <w:p w14:paraId="708B93E0" w14:textId="736D5FED" w:rsidR="00580FEA" w:rsidRPr="006D1AF8" w:rsidRDefault="00000000" w:rsidP="007B483C">
                  <w:pPr>
                    <w:pStyle w:val="Compact"/>
                    <w:jc w:val="left"/>
                    <w:rPr>
                      <w:bCs/>
                    </w:rPr>
                  </w:pPr>
                  <w:r w:rsidRPr="006D1AF8">
                    <w:rPr>
                      <w:bCs/>
                    </w:rPr>
                    <w:t xml:space="preserve">Outside </w:t>
                  </w:r>
                </w:p>
              </w:tc>
              <w:tc>
                <w:tcPr>
                  <w:tcW w:w="1605" w:type="dxa"/>
                </w:tcPr>
                <w:p w14:paraId="35B4DCDB" w14:textId="77777777" w:rsidR="00580FEA" w:rsidRPr="006D1AF8" w:rsidRDefault="00000000">
                  <w:pPr>
                    <w:pStyle w:val="Compact"/>
                    <w:jc w:val="center"/>
                    <w:rPr>
                      <w:bCs/>
                    </w:rPr>
                  </w:pPr>
                  <w:r w:rsidRPr="006D1AF8">
                    <w:rPr>
                      <w:bCs/>
                    </w:rPr>
                    <w:t>3429</w:t>
                  </w:r>
                </w:p>
              </w:tc>
              <w:tc>
                <w:tcPr>
                  <w:tcW w:w="1814" w:type="dxa"/>
                </w:tcPr>
                <w:p w14:paraId="7689875C" w14:textId="77777777" w:rsidR="00580FEA" w:rsidRPr="006D1AF8" w:rsidRDefault="00000000">
                  <w:pPr>
                    <w:pStyle w:val="Compact"/>
                    <w:jc w:val="center"/>
                    <w:rPr>
                      <w:bCs/>
                    </w:rPr>
                  </w:pPr>
                  <w:r w:rsidRPr="006D1AF8">
                    <w:rPr>
                      <w:bCs/>
                    </w:rPr>
                    <w:t>0.3</w:t>
                  </w:r>
                </w:p>
              </w:tc>
              <w:tc>
                <w:tcPr>
                  <w:tcW w:w="1814" w:type="dxa"/>
                </w:tcPr>
                <w:p w14:paraId="151AD168" w14:textId="77777777" w:rsidR="00580FEA" w:rsidRPr="006D1AF8" w:rsidRDefault="00000000">
                  <w:pPr>
                    <w:pStyle w:val="Compact"/>
                    <w:jc w:val="center"/>
                    <w:rPr>
                      <w:bCs/>
                    </w:rPr>
                  </w:pPr>
                  <w:r w:rsidRPr="006D1AF8">
                    <w:rPr>
                      <w:bCs/>
                    </w:rPr>
                    <w:t>0.0</w:t>
                  </w:r>
                </w:p>
              </w:tc>
              <w:tc>
                <w:tcPr>
                  <w:tcW w:w="1814" w:type="dxa"/>
                </w:tcPr>
                <w:p w14:paraId="40E0355C" w14:textId="77777777" w:rsidR="00580FEA" w:rsidRPr="006D1AF8" w:rsidRDefault="00000000">
                  <w:pPr>
                    <w:pStyle w:val="Compact"/>
                    <w:jc w:val="center"/>
                    <w:rPr>
                      <w:bCs/>
                    </w:rPr>
                  </w:pPr>
                  <w:r w:rsidRPr="006D1AF8">
                    <w:rPr>
                      <w:bCs/>
                    </w:rPr>
                    <w:t>0.0</w:t>
                  </w:r>
                </w:p>
              </w:tc>
            </w:tr>
            <w:tr w:rsidR="00580FEA" w:rsidRPr="006D1AF8" w14:paraId="11F7BB1D" w14:textId="77777777" w:rsidTr="007B483C">
              <w:tc>
                <w:tcPr>
                  <w:tcW w:w="2023" w:type="dxa"/>
                </w:tcPr>
                <w:p w14:paraId="67DEEA01" w14:textId="1D57E942" w:rsidR="00580FEA" w:rsidRPr="006D1AF8" w:rsidRDefault="00000000" w:rsidP="007B483C">
                  <w:pPr>
                    <w:pStyle w:val="Compact"/>
                    <w:jc w:val="left"/>
                    <w:rPr>
                      <w:bCs/>
                    </w:rPr>
                  </w:pPr>
                  <w:r w:rsidRPr="006D1AF8">
                    <w:rPr>
                      <w:bCs/>
                    </w:rPr>
                    <w:t>Inside</w:t>
                  </w:r>
                  <w:r w:rsidR="007B483C">
                    <w:rPr>
                      <w:bCs/>
                    </w:rPr>
                    <w:t xml:space="preserve"> </w:t>
                  </w:r>
                  <w:r w:rsidRPr="006D1AF8">
                    <w:rPr>
                      <w:bCs/>
                    </w:rPr>
                    <w:t xml:space="preserve">unclassified </w:t>
                  </w:r>
                </w:p>
              </w:tc>
              <w:tc>
                <w:tcPr>
                  <w:tcW w:w="1605" w:type="dxa"/>
                </w:tcPr>
                <w:p w14:paraId="6DC41887" w14:textId="77777777" w:rsidR="00580FEA" w:rsidRPr="006D1AF8" w:rsidRDefault="00000000">
                  <w:pPr>
                    <w:pStyle w:val="Compact"/>
                    <w:jc w:val="center"/>
                    <w:rPr>
                      <w:bCs/>
                    </w:rPr>
                  </w:pPr>
                  <w:r w:rsidRPr="006D1AF8">
                    <w:rPr>
                      <w:bCs/>
                    </w:rPr>
                    <w:t>1367</w:t>
                  </w:r>
                </w:p>
              </w:tc>
              <w:tc>
                <w:tcPr>
                  <w:tcW w:w="1814" w:type="dxa"/>
                </w:tcPr>
                <w:p w14:paraId="16EDF007" w14:textId="77777777" w:rsidR="00580FEA" w:rsidRPr="006D1AF8" w:rsidRDefault="00000000">
                  <w:pPr>
                    <w:pStyle w:val="Compact"/>
                    <w:jc w:val="center"/>
                    <w:rPr>
                      <w:bCs/>
                    </w:rPr>
                  </w:pPr>
                  <w:r w:rsidRPr="006D1AF8">
                    <w:rPr>
                      <w:bCs/>
                    </w:rPr>
                    <w:t>99.7</w:t>
                  </w:r>
                </w:p>
              </w:tc>
              <w:tc>
                <w:tcPr>
                  <w:tcW w:w="1814" w:type="dxa"/>
                </w:tcPr>
                <w:p w14:paraId="411DEF1F" w14:textId="77777777" w:rsidR="00580FEA" w:rsidRPr="006D1AF8" w:rsidRDefault="00000000">
                  <w:pPr>
                    <w:pStyle w:val="Compact"/>
                    <w:jc w:val="center"/>
                    <w:rPr>
                      <w:bCs/>
                    </w:rPr>
                  </w:pPr>
                  <w:r w:rsidRPr="006D1AF8">
                    <w:rPr>
                      <w:bCs/>
                    </w:rPr>
                    <w:t>33.1</w:t>
                  </w:r>
                </w:p>
              </w:tc>
              <w:tc>
                <w:tcPr>
                  <w:tcW w:w="1814" w:type="dxa"/>
                </w:tcPr>
                <w:p w14:paraId="346B430B" w14:textId="77777777" w:rsidR="00580FEA" w:rsidRPr="006D1AF8" w:rsidRDefault="00000000">
                  <w:pPr>
                    <w:pStyle w:val="Compact"/>
                    <w:jc w:val="center"/>
                    <w:rPr>
                      <w:bCs/>
                    </w:rPr>
                  </w:pPr>
                  <w:r w:rsidRPr="006D1AF8">
                    <w:rPr>
                      <w:bCs/>
                    </w:rPr>
                    <w:t>0.0</w:t>
                  </w:r>
                </w:p>
              </w:tc>
            </w:tr>
            <w:tr w:rsidR="00580FEA" w:rsidRPr="006D1AF8" w14:paraId="0E7E662F" w14:textId="77777777" w:rsidTr="007B483C">
              <w:tc>
                <w:tcPr>
                  <w:tcW w:w="2023" w:type="dxa"/>
                </w:tcPr>
                <w:p w14:paraId="67D21143" w14:textId="7D58C092" w:rsidR="00580FEA" w:rsidRPr="006D1AF8" w:rsidRDefault="00000000" w:rsidP="007B483C">
                  <w:pPr>
                    <w:pStyle w:val="Compact"/>
                    <w:jc w:val="left"/>
                    <w:rPr>
                      <w:bCs/>
                    </w:rPr>
                  </w:pPr>
                  <w:r w:rsidRPr="006D1AF8">
                    <w:rPr>
                      <w:bCs/>
                    </w:rPr>
                    <w:t xml:space="preserve">Inside classified </w:t>
                  </w:r>
                </w:p>
              </w:tc>
              <w:tc>
                <w:tcPr>
                  <w:tcW w:w="1605" w:type="dxa"/>
                </w:tcPr>
                <w:p w14:paraId="00ED2D5B" w14:textId="77777777" w:rsidR="00580FEA" w:rsidRPr="006D1AF8" w:rsidRDefault="00000000">
                  <w:pPr>
                    <w:pStyle w:val="Compact"/>
                    <w:jc w:val="center"/>
                    <w:rPr>
                      <w:bCs/>
                    </w:rPr>
                  </w:pPr>
                  <w:r w:rsidRPr="006D1AF8">
                    <w:rPr>
                      <w:bCs/>
                    </w:rPr>
                    <w:t>4136</w:t>
                  </w:r>
                </w:p>
              </w:tc>
              <w:tc>
                <w:tcPr>
                  <w:tcW w:w="1814" w:type="dxa"/>
                </w:tcPr>
                <w:p w14:paraId="25F1B2C2" w14:textId="77777777" w:rsidR="00580FEA" w:rsidRPr="006D1AF8" w:rsidRDefault="00000000">
                  <w:pPr>
                    <w:pStyle w:val="Compact"/>
                    <w:jc w:val="center"/>
                    <w:rPr>
                      <w:bCs/>
                    </w:rPr>
                  </w:pPr>
                  <w:r w:rsidRPr="006D1AF8">
                    <w:rPr>
                      <w:bCs/>
                    </w:rPr>
                    <w:t>99.5</w:t>
                  </w:r>
                </w:p>
              </w:tc>
              <w:tc>
                <w:tcPr>
                  <w:tcW w:w="1814" w:type="dxa"/>
                </w:tcPr>
                <w:p w14:paraId="446386E2" w14:textId="77777777" w:rsidR="00580FEA" w:rsidRPr="006D1AF8" w:rsidRDefault="00000000">
                  <w:pPr>
                    <w:pStyle w:val="Compact"/>
                    <w:jc w:val="center"/>
                    <w:rPr>
                      <w:bCs/>
                    </w:rPr>
                  </w:pPr>
                  <w:r w:rsidRPr="006D1AF8">
                    <w:rPr>
                      <w:bCs/>
                    </w:rPr>
                    <w:t>26.3</w:t>
                  </w:r>
                </w:p>
              </w:tc>
              <w:tc>
                <w:tcPr>
                  <w:tcW w:w="1814" w:type="dxa"/>
                </w:tcPr>
                <w:p w14:paraId="393A593E" w14:textId="77777777" w:rsidR="00580FEA" w:rsidRPr="006D1AF8" w:rsidRDefault="00000000">
                  <w:pPr>
                    <w:pStyle w:val="Compact"/>
                    <w:jc w:val="center"/>
                    <w:rPr>
                      <w:bCs/>
                    </w:rPr>
                  </w:pPr>
                  <w:r w:rsidRPr="006D1AF8">
                    <w:rPr>
                      <w:bCs/>
                    </w:rPr>
                    <w:t>11.9</w:t>
                  </w:r>
                </w:p>
              </w:tc>
            </w:tr>
            <w:bookmarkEnd w:id="16"/>
          </w:tbl>
          <w:p w14:paraId="2222D791" w14:textId="77777777" w:rsidR="00580FEA" w:rsidRPr="006D1AF8" w:rsidRDefault="00580FEA">
            <w:pPr>
              <w:rPr>
                <w:bCs/>
              </w:rPr>
            </w:pPr>
          </w:p>
        </w:tc>
      </w:tr>
    </w:tbl>
    <w:p w14:paraId="04CD0E83" w14:textId="77777777" w:rsidR="00580FEA" w:rsidRPr="006D1AF8" w:rsidRDefault="00000000">
      <w:pPr>
        <w:pStyle w:val="BodyText"/>
        <w:rPr>
          <w:bCs/>
        </w:rPr>
      </w:pPr>
      <w:r w:rsidRPr="006D1AF8">
        <w:rPr>
          <w:bCs/>
        </w:rPr>
        <w:t>Inside the perimeter but outside the classified severity footprint, the annual rasters are 99.7 per cent observed and the corrected grey union records attack in 33.1 per cent of cells. The published red-stage surface records it in 0 per cent. That contrast cannot be ecological: the same ground, in the same years, is either a third attacked or not attacked at all depending on which derivative of the same annual files is consulted.</w:t>
      </w:r>
    </w:p>
    <w:p w14:paraId="49B27029" w14:textId="77777777" w:rsidR="00580FEA" w:rsidRPr="006D1AF8" w:rsidRDefault="00000000">
      <w:pPr>
        <w:pStyle w:val="BodyText"/>
        <w:rPr>
          <w:bCs/>
        </w:rPr>
      </w:pPr>
      <w:r w:rsidRPr="006D1AF8">
        <w:rPr>
          <w:bCs/>
        </w:rPr>
        <w:t xml:space="preserve">So there are two clips, one inside the other. The annual series is clipped to the fire perimeter, and </w:t>
      </w:r>
      <w:r w:rsidRPr="006D1AF8">
        <w:rPr>
          <w:rStyle w:val="VerbatimChar"/>
          <w:bCs/>
        </w:rPr>
        <w:t>Beetle.Outbreak.RedStage.tif</w:t>
      </w:r>
      <w:r w:rsidRPr="006D1AF8">
        <w:rPr>
          <w:bCs/>
        </w:rPr>
        <w:t xml:space="preserve"> is confined more tightly still, to the ground where burn severity was classified. The narrower one is an accident of substitution rather than a decision: the layer the </w:t>
      </w:r>
      <w:r w:rsidRPr="006D1AF8">
        <w:rPr>
          <w:bCs/>
        </w:rPr>
        <w:lastRenderedPageBreak/>
        <w:t xml:space="preserve">published analysis intended to use, </w:t>
      </w:r>
      <w:r w:rsidRPr="006D1AF8">
        <w:rPr>
          <w:rStyle w:val="VerbatimChar"/>
          <w:bCs/>
        </w:rPr>
        <w:t>mpb_red_na.tif</w:t>
      </w:r>
      <w:r w:rsidRPr="006D1AF8">
        <w:rPr>
          <w:bCs/>
        </w:rPr>
        <w:t xml:space="preserve">, is missing from the repository, and </w:t>
      </w:r>
      <w:r w:rsidRPr="006D1AF8">
        <w:rPr>
          <w:rStyle w:val="VerbatimChar"/>
          <w:bCs/>
        </w:rPr>
        <w:t>Beetle.Outbreak.RedStage.tif</w:t>
      </w:r>
      <w:r w:rsidRPr="006D1AF8">
        <w:rPr>
          <w:bCs/>
        </w:rPr>
        <w:t xml:space="preserve"> was put in its place (Murphy 2026b).</w:t>
      </w:r>
    </w:p>
    <w:p w14:paraId="5D85B40D" w14:textId="77777777" w:rsidR="00580FEA" w:rsidRPr="006D1AF8" w:rsidRDefault="00000000">
      <w:pPr>
        <w:pStyle w:val="Heading2"/>
        <w:rPr>
          <w:b w:val="0"/>
          <w:bCs/>
        </w:rPr>
      </w:pPr>
      <w:bookmarkStart w:id="17" w:name="sec-crosscheck"/>
      <w:bookmarkEnd w:id="15"/>
      <w:r w:rsidRPr="006D1AF8">
        <w:rPr>
          <w:b w:val="0"/>
          <w:bCs/>
        </w:rPr>
        <w:t>Independent corroboration</w:t>
      </w:r>
    </w:p>
    <w:p w14:paraId="1596E8B9" w14:textId="1B599347" w:rsidR="00580FEA" w:rsidRPr="006D1AF8" w:rsidRDefault="00000000" w:rsidP="004B4775">
      <w:pPr>
        <w:pStyle w:val="FirstParagraph"/>
        <w:rPr>
          <w:bCs/>
        </w:rPr>
      </w:pPr>
      <w:r w:rsidRPr="006D1AF8">
        <w:rPr>
          <w:bCs/>
        </w:rPr>
        <w:t>If the zeroes are ecological, the provincial survey should also find little beetle attack outside the burn. If they are clipping, the survey should find as much there as anywhere. The small sliver of annual data that does extend beyond the perimeter provides a second, internal check on the same question.</w:t>
      </w:r>
    </w:p>
    <w:tbl>
      <w:tblPr>
        <w:tblStyle w:val="Table"/>
        <w:tblW w:w="5000" w:type="pct"/>
        <w:tblLayout w:type="fixed"/>
        <w:tblLook w:val="0000" w:firstRow="0" w:lastRow="0" w:firstColumn="0" w:lastColumn="0" w:noHBand="0" w:noVBand="0"/>
      </w:tblPr>
      <w:tblGrid>
        <w:gridCol w:w="9360"/>
      </w:tblGrid>
      <w:tr w:rsidR="00580FEA" w:rsidRPr="006D1AF8" w14:paraId="03522B31" w14:textId="77777777">
        <w:tc>
          <w:tcPr>
            <w:tcW w:w="7920" w:type="dxa"/>
          </w:tcPr>
          <w:p w14:paraId="596AC3AB" w14:textId="77777777" w:rsidR="00580FEA" w:rsidRPr="006D1AF8" w:rsidRDefault="00000000">
            <w:pPr>
              <w:pStyle w:val="ImageCaption"/>
              <w:spacing w:before="200"/>
              <w:rPr>
                <w:bCs/>
              </w:rPr>
            </w:pPr>
            <w:bookmarkStart w:id="18" w:name="tbl-crosscheck"/>
            <w:r w:rsidRPr="006D1AF8">
              <w:rPr>
                <w:bCs/>
              </w:rPr>
              <w:t>Table 6: The two local surfaces against the independent Aerial Overview Survey, by burn severity class. Local rates are computed only over cells the annual rasters actually observe. The survey finds no shortage of beetle attack outside the burn, and neither does the small observed sliver of the local data.</w:t>
            </w:r>
          </w:p>
          <w:tbl>
            <w:tblPr>
              <w:tblStyle w:val="Table"/>
              <w:tblW w:w="9128" w:type="dxa"/>
              <w:tblLook w:val="0020" w:firstRow="1" w:lastRow="0" w:firstColumn="0" w:lastColumn="0" w:noHBand="0" w:noVBand="0"/>
            </w:tblPr>
            <w:tblGrid>
              <w:gridCol w:w="1597"/>
              <w:gridCol w:w="1011"/>
              <w:gridCol w:w="1304"/>
              <w:gridCol w:w="1304"/>
              <w:gridCol w:w="1304"/>
              <w:gridCol w:w="1304"/>
              <w:gridCol w:w="1304"/>
            </w:tblGrid>
            <w:tr w:rsidR="001D7B3D" w:rsidRPr="001D7B3D" w14:paraId="6F11F55C" w14:textId="77777777" w:rsidTr="001D7B3D">
              <w:trPr>
                <w:cnfStyle w:val="100000000000" w:firstRow="1" w:lastRow="0" w:firstColumn="0" w:lastColumn="0" w:oddVBand="0" w:evenVBand="0" w:oddHBand="0" w:evenHBand="0" w:firstRowFirstColumn="0" w:firstRowLastColumn="0" w:lastRowFirstColumn="0" w:lastRowLastColumn="0"/>
                <w:trHeight w:val="0"/>
                <w:tblHeader/>
              </w:trPr>
              <w:tc>
                <w:tcPr>
                  <w:tcW w:w="1597" w:type="dxa"/>
                </w:tcPr>
                <w:p w14:paraId="6FE15561" w14:textId="77777777" w:rsidR="001D7B3D" w:rsidRPr="001D7B3D" w:rsidRDefault="001D7B3D">
                  <w:pPr>
                    <w:pStyle w:val="Compact"/>
                    <w:jc w:val="center"/>
                    <w:rPr>
                      <w:bCs/>
                      <w:sz w:val="16"/>
                    </w:rPr>
                  </w:pPr>
                  <w:r w:rsidRPr="001D7B3D">
                    <w:rPr>
                      <w:bCs/>
                      <w:sz w:val="16"/>
                    </w:rPr>
                    <w:t>Class</w:t>
                  </w:r>
                </w:p>
              </w:tc>
              <w:tc>
                <w:tcPr>
                  <w:tcW w:w="1011" w:type="dxa"/>
                </w:tcPr>
                <w:p w14:paraId="32955769" w14:textId="77777777" w:rsidR="001D7B3D" w:rsidRPr="001D7B3D" w:rsidRDefault="001D7B3D">
                  <w:pPr>
                    <w:pStyle w:val="Compact"/>
                    <w:jc w:val="center"/>
                    <w:rPr>
                      <w:bCs/>
                      <w:sz w:val="16"/>
                    </w:rPr>
                  </w:pPr>
                  <w:r w:rsidRPr="001D7B3D">
                    <w:rPr>
                      <w:bCs/>
                      <w:sz w:val="16"/>
                    </w:rPr>
                    <w:t>Cells</w:t>
                  </w:r>
                </w:p>
              </w:tc>
              <w:tc>
                <w:tcPr>
                  <w:tcW w:w="1304" w:type="dxa"/>
                </w:tcPr>
                <w:p w14:paraId="122F5C3E" w14:textId="527EC987" w:rsidR="001D7B3D" w:rsidRPr="001D7B3D" w:rsidRDefault="001D7B3D">
                  <w:pPr>
                    <w:pStyle w:val="Compact"/>
                    <w:jc w:val="center"/>
                    <w:rPr>
                      <w:bCs/>
                      <w:sz w:val="16"/>
                    </w:rPr>
                  </w:pPr>
                  <w:r w:rsidRPr="001D7B3D">
                    <w:rPr>
                      <w:bCs/>
                      <w:sz w:val="16"/>
                    </w:rPr>
                    <w:t>Observed (%)</w:t>
                  </w:r>
                </w:p>
              </w:tc>
              <w:tc>
                <w:tcPr>
                  <w:tcW w:w="1304" w:type="dxa"/>
                </w:tcPr>
                <w:p w14:paraId="3DF26E32" w14:textId="77777777" w:rsidR="001D7B3D" w:rsidRPr="001D7B3D" w:rsidRDefault="001D7B3D">
                  <w:pPr>
                    <w:pStyle w:val="Compact"/>
                    <w:jc w:val="center"/>
                    <w:rPr>
                      <w:bCs/>
                      <w:sz w:val="16"/>
                    </w:rPr>
                  </w:pPr>
                  <w:r w:rsidRPr="001D7B3D">
                    <w:rPr>
                      <w:bCs/>
                      <w:sz w:val="16"/>
                    </w:rPr>
                    <w:t>Grey (%)</w:t>
                  </w:r>
                </w:p>
              </w:tc>
              <w:tc>
                <w:tcPr>
                  <w:tcW w:w="1304" w:type="dxa"/>
                </w:tcPr>
                <w:p w14:paraId="187A4C6F" w14:textId="77777777" w:rsidR="001D7B3D" w:rsidRPr="001D7B3D" w:rsidRDefault="001D7B3D">
                  <w:pPr>
                    <w:pStyle w:val="Compact"/>
                    <w:jc w:val="center"/>
                    <w:rPr>
                      <w:bCs/>
                      <w:sz w:val="16"/>
                    </w:rPr>
                  </w:pPr>
                  <w:r w:rsidRPr="001D7B3D">
                    <w:rPr>
                      <w:bCs/>
                      <w:sz w:val="16"/>
                    </w:rPr>
                    <w:t>Red (%)</w:t>
                  </w:r>
                </w:p>
              </w:tc>
              <w:tc>
                <w:tcPr>
                  <w:tcW w:w="1304" w:type="dxa"/>
                </w:tcPr>
                <w:p w14:paraId="26D2F0C1" w14:textId="77777777" w:rsidR="001D7B3D" w:rsidRPr="001D7B3D" w:rsidRDefault="001D7B3D">
                  <w:pPr>
                    <w:pStyle w:val="Compact"/>
                    <w:jc w:val="center"/>
                    <w:rPr>
                      <w:bCs/>
                      <w:sz w:val="16"/>
                    </w:rPr>
                  </w:pPr>
                  <w:r w:rsidRPr="001D7B3D">
                    <w:rPr>
                      <w:bCs/>
                      <w:sz w:val="16"/>
                    </w:rPr>
                    <w:t>Survey (%)</w:t>
                  </w:r>
                </w:p>
              </w:tc>
              <w:tc>
                <w:tcPr>
                  <w:tcW w:w="1304" w:type="dxa"/>
                </w:tcPr>
                <w:p w14:paraId="056AD8F5" w14:textId="77777777" w:rsidR="001D7B3D" w:rsidRPr="001D7B3D" w:rsidRDefault="001D7B3D">
                  <w:pPr>
                    <w:pStyle w:val="Compact"/>
                    <w:jc w:val="center"/>
                    <w:rPr>
                      <w:bCs/>
                      <w:sz w:val="16"/>
                    </w:rPr>
                  </w:pPr>
                  <w:r w:rsidRPr="001D7B3D">
                    <w:rPr>
                      <w:bCs/>
                      <w:sz w:val="16"/>
                    </w:rPr>
                    <w:t>Elevation (m)</w:t>
                  </w:r>
                </w:p>
              </w:tc>
            </w:tr>
            <w:tr w:rsidR="001D7B3D" w:rsidRPr="001D7B3D" w14:paraId="4F393A8A" w14:textId="77777777" w:rsidTr="001D7B3D">
              <w:tc>
                <w:tcPr>
                  <w:tcW w:w="1597" w:type="dxa"/>
                </w:tcPr>
                <w:p w14:paraId="1EFEB9C5" w14:textId="7A860AF5" w:rsidR="001D7B3D" w:rsidRPr="001D7B3D" w:rsidRDefault="001D7B3D" w:rsidP="001D7B3D">
                  <w:pPr>
                    <w:pStyle w:val="Compact"/>
                    <w:rPr>
                      <w:bCs/>
                      <w:sz w:val="16"/>
                    </w:rPr>
                  </w:pPr>
                  <w:r w:rsidRPr="001D7B3D">
                    <w:rPr>
                      <w:bCs/>
                      <w:sz w:val="16"/>
                    </w:rPr>
                    <w:t xml:space="preserve">Outside </w:t>
                  </w:r>
                </w:p>
              </w:tc>
              <w:tc>
                <w:tcPr>
                  <w:tcW w:w="1011" w:type="dxa"/>
                </w:tcPr>
                <w:p w14:paraId="2D296AE6" w14:textId="77777777" w:rsidR="001D7B3D" w:rsidRPr="001D7B3D" w:rsidRDefault="001D7B3D">
                  <w:pPr>
                    <w:pStyle w:val="Compact"/>
                    <w:jc w:val="center"/>
                    <w:rPr>
                      <w:bCs/>
                      <w:sz w:val="16"/>
                    </w:rPr>
                  </w:pPr>
                  <w:r w:rsidRPr="001D7B3D">
                    <w:rPr>
                      <w:bCs/>
                      <w:sz w:val="16"/>
                    </w:rPr>
                    <w:t>3429</w:t>
                  </w:r>
                </w:p>
              </w:tc>
              <w:tc>
                <w:tcPr>
                  <w:tcW w:w="1304" w:type="dxa"/>
                </w:tcPr>
                <w:p w14:paraId="1B41B31B" w14:textId="276B6F3D" w:rsidR="001D7B3D" w:rsidRPr="001D7B3D" w:rsidRDefault="001D7B3D" w:rsidP="001D7B3D">
                  <w:pPr>
                    <w:pStyle w:val="Compact"/>
                    <w:jc w:val="right"/>
                    <w:rPr>
                      <w:bCs/>
                      <w:sz w:val="16"/>
                    </w:rPr>
                  </w:pPr>
                  <w:r w:rsidRPr="001D7B3D">
                    <w:rPr>
                      <w:bCs/>
                      <w:sz w:val="16"/>
                    </w:rPr>
                    <w:t>10 (0.3)</w:t>
                  </w:r>
                </w:p>
              </w:tc>
              <w:tc>
                <w:tcPr>
                  <w:tcW w:w="1304" w:type="dxa"/>
                </w:tcPr>
                <w:p w14:paraId="4280D14D" w14:textId="77777777" w:rsidR="001D7B3D" w:rsidRPr="001D7B3D" w:rsidRDefault="001D7B3D">
                  <w:pPr>
                    <w:pStyle w:val="Compact"/>
                    <w:jc w:val="center"/>
                    <w:rPr>
                      <w:bCs/>
                      <w:sz w:val="16"/>
                    </w:rPr>
                  </w:pPr>
                  <w:r w:rsidRPr="001D7B3D">
                    <w:rPr>
                      <w:bCs/>
                      <w:sz w:val="16"/>
                    </w:rPr>
                    <w:t>10.0</w:t>
                  </w:r>
                </w:p>
              </w:tc>
              <w:tc>
                <w:tcPr>
                  <w:tcW w:w="1304" w:type="dxa"/>
                </w:tcPr>
                <w:p w14:paraId="62EA3D2E" w14:textId="77777777" w:rsidR="001D7B3D" w:rsidRPr="001D7B3D" w:rsidRDefault="001D7B3D">
                  <w:pPr>
                    <w:pStyle w:val="Compact"/>
                    <w:jc w:val="center"/>
                    <w:rPr>
                      <w:bCs/>
                      <w:sz w:val="16"/>
                    </w:rPr>
                  </w:pPr>
                  <w:r w:rsidRPr="001D7B3D">
                    <w:rPr>
                      <w:bCs/>
                      <w:sz w:val="16"/>
                    </w:rPr>
                    <w:t>0.0</w:t>
                  </w:r>
                </w:p>
              </w:tc>
              <w:tc>
                <w:tcPr>
                  <w:tcW w:w="1304" w:type="dxa"/>
                </w:tcPr>
                <w:p w14:paraId="4F39EF1E" w14:textId="77777777" w:rsidR="001D7B3D" w:rsidRPr="001D7B3D" w:rsidRDefault="001D7B3D">
                  <w:pPr>
                    <w:pStyle w:val="Compact"/>
                    <w:jc w:val="center"/>
                    <w:rPr>
                      <w:bCs/>
                      <w:sz w:val="16"/>
                    </w:rPr>
                  </w:pPr>
                  <w:r w:rsidRPr="001D7B3D">
                    <w:rPr>
                      <w:bCs/>
                      <w:sz w:val="16"/>
                    </w:rPr>
                    <w:t>40.4</w:t>
                  </w:r>
                </w:p>
              </w:tc>
              <w:tc>
                <w:tcPr>
                  <w:tcW w:w="1304" w:type="dxa"/>
                </w:tcPr>
                <w:p w14:paraId="7C9730D4" w14:textId="77777777" w:rsidR="001D7B3D" w:rsidRPr="001D7B3D" w:rsidRDefault="001D7B3D">
                  <w:pPr>
                    <w:pStyle w:val="Compact"/>
                    <w:jc w:val="center"/>
                    <w:rPr>
                      <w:bCs/>
                      <w:sz w:val="16"/>
                    </w:rPr>
                  </w:pPr>
                  <w:r w:rsidRPr="001D7B3D">
                    <w:rPr>
                      <w:bCs/>
                      <w:sz w:val="16"/>
                    </w:rPr>
                    <w:t>1190</w:t>
                  </w:r>
                </w:p>
              </w:tc>
            </w:tr>
            <w:tr w:rsidR="001D7B3D" w:rsidRPr="001D7B3D" w14:paraId="720446C5" w14:textId="77777777" w:rsidTr="001D7B3D">
              <w:tc>
                <w:tcPr>
                  <w:tcW w:w="1597" w:type="dxa"/>
                </w:tcPr>
                <w:p w14:paraId="61878DD5" w14:textId="46E9C42F" w:rsidR="001D7B3D" w:rsidRPr="001D7B3D" w:rsidRDefault="001D7B3D" w:rsidP="001D7B3D">
                  <w:pPr>
                    <w:pStyle w:val="Compact"/>
                    <w:rPr>
                      <w:bCs/>
                      <w:sz w:val="16"/>
                    </w:rPr>
                  </w:pPr>
                  <w:r w:rsidRPr="001D7B3D">
                    <w:rPr>
                      <w:bCs/>
                      <w:sz w:val="16"/>
                    </w:rPr>
                    <w:t>Inside unclassified</w:t>
                  </w:r>
                </w:p>
              </w:tc>
              <w:tc>
                <w:tcPr>
                  <w:tcW w:w="1011" w:type="dxa"/>
                </w:tcPr>
                <w:p w14:paraId="28590C15" w14:textId="77777777" w:rsidR="001D7B3D" w:rsidRPr="001D7B3D" w:rsidRDefault="001D7B3D">
                  <w:pPr>
                    <w:pStyle w:val="Compact"/>
                    <w:jc w:val="center"/>
                    <w:rPr>
                      <w:bCs/>
                      <w:sz w:val="16"/>
                    </w:rPr>
                  </w:pPr>
                  <w:r w:rsidRPr="001D7B3D">
                    <w:rPr>
                      <w:bCs/>
                      <w:sz w:val="16"/>
                    </w:rPr>
                    <w:t>1367</w:t>
                  </w:r>
                </w:p>
              </w:tc>
              <w:tc>
                <w:tcPr>
                  <w:tcW w:w="1304" w:type="dxa"/>
                </w:tcPr>
                <w:p w14:paraId="2C0E049E" w14:textId="267F88FF" w:rsidR="001D7B3D" w:rsidRPr="001D7B3D" w:rsidRDefault="001D7B3D" w:rsidP="001D7B3D">
                  <w:pPr>
                    <w:pStyle w:val="Compact"/>
                    <w:jc w:val="right"/>
                    <w:rPr>
                      <w:bCs/>
                      <w:sz w:val="16"/>
                    </w:rPr>
                  </w:pPr>
                  <w:r w:rsidRPr="001D7B3D">
                    <w:rPr>
                      <w:bCs/>
                      <w:sz w:val="16"/>
                    </w:rPr>
                    <w:t>1363 (99.7)</w:t>
                  </w:r>
                </w:p>
              </w:tc>
              <w:tc>
                <w:tcPr>
                  <w:tcW w:w="1304" w:type="dxa"/>
                </w:tcPr>
                <w:p w14:paraId="30D3E835" w14:textId="77777777" w:rsidR="001D7B3D" w:rsidRPr="001D7B3D" w:rsidRDefault="001D7B3D">
                  <w:pPr>
                    <w:pStyle w:val="Compact"/>
                    <w:jc w:val="center"/>
                    <w:rPr>
                      <w:bCs/>
                      <w:sz w:val="16"/>
                    </w:rPr>
                  </w:pPr>
                  <w:r w:rsidRPr="001D7B3D">
                    <w:rPr>
                      <w:bCs/>
                      <w:sz w:val="16"/>
                    </w:rPr>
                    <w:t>33.2</w:t>
                  </w:r>
                </w:p>
              </w:tc>
              <w:tc>
                <w:tcPr>
                  <w:tcW w:w="1304" w:type="dxa"/>
                </w:tcPr>
                <w:p w14:paraId="4C8005AE" w14:textId="77777777" w:rsidR="001D7B3D" w:rsidRPr="001D7B3D" w:rsidRDefault="001D7B3D">
                  <w:pPr>
                    <w:pStyle w:val="Compact"/>
                    <w:jc w:val="center"/>
                    <w:rPr>
                      <w:bCs/>
                      <w:sz w:val="16"/>
                    </w:rPr>
                  </w:pPr>
                  <w:r w:rsidRPr="001D7B3D">
                    <w:rPr>
                      <w:bCs/>
                      <w:sz w:val="16"/>
                    </w:rPr>
                    <w:t>0.0</w:t>
                  </w:r>
                </w:p>
              </w:tc>
              <w:tc>
                <w:tcPr>
                  <w:tcW w:w="1304" w:type="dxa"/>
                </w:tcPr>
                <w:p w14:paraId="6666C88A" w14:textId="77777777" w:rsidR="001D7B3D" w:rsidRPr="001D7B3D" w:rsidRDefault="001D7B3D">
                  <w:pPr>
                    <w:pStyle w:val="Compact"/>
                    <w:jc w:val="center"/>
                    <w:rPr>
                      <w:bCs/>
                      <w:sz w:val="16"/>
                    </w:rPr>
                  </w:pPr>
                  <w:r w:rsidRPr="001D7B3D">
                    <w:rPr>
                      <w:bCs/>
                      <w:sz w:val="16"/>
                    </w:rPr>
                    <w:t>51.8</w:t>
                  </w:r>
                </w:p>
              </w:tc>
              <w:tc>
                <w:tcPr>
                  <w:tcW w:w="1304" w:type="dxa"/>
                </w:tcPr>
                <w:p w14:paraId="1028384B" w14:textId="77777777" w:rsidR="001D7B3D" w:rsidRPr="001D7B3D" w:rsidRDefault="001D7B3D">
                  <w:pPr>
                    <w:pStyle w:val="Compact"/>
                    <w:jc w:val="center"/>
                    <w:rPr>
                      <w:bCs/>
                      <w:sz w:val="16"/>
                    </w:rPr>
                  </w:pPr>
                  <w:r w:rsidRPr="001D7B3D">
                    <w:rPr>
                      <w:bCs/>
                      <w:sz w:val="16"/>
                    </w:rPr>
                    <w:t>1442</w:t>
                  </w:r>
                </w:p>
              </w:tc>
            </w:tr>
            <w:tr w:rsidR="001D7B3D" w:rsidRPr="001D7B3D" w14:paraId="1CC3EAA6" w14:textId="77777777" w:rsidTr="001D7B3D">
              <w:tc>
                <w:tcPr>
                  <w:tcW w:w="1597" w:type="dxa"/>
                </w:tcPr>
                <w:p w14:paraId="291BF63E" w14:textId="439F8FC9" w:rsidR="001D7B3D" w:rsidRPr="001D7B3D" w:rsidRDefault="001D7B3D" w:rsidP="001D7B3D">
                  <w:pPr>
                    <w:pStyle w:val="Compact"/>
                    <w:rPr>
                      <w:bCs/>
                      <w:sz w:val="16"/>
                    </w:rPr>
                  </w:pPr>
                  <w:r w:rsidRPr="001D7B3D">
                    <w:rPr>
                      <w:bCs/>
                      <w:sz w:val="16"/>
                    </w:rPr>
                    <w:t>Low</w:t>
                  </w:r>
                  <w:r>
                    <w:rPr>
                      <w:bCs/>
                      <w:sz w:val="16"/>
                    </w:rPr>
                    <w:t xml:space="preserve"> </w:t>
                  </w:r>
                  <w:r>
                    <w:rPr>
                      <w:bCs/>
                      <w:sz w:val="16"/>
                    </w:rPr>
                    <w:t>severity</w:t>
                  </w:r>
                </w:p>
              </w:tc>
              <w:tc>
                <w:tcPr>
                  <w:tcW w:w="1011" w:type="dxa"/>
                </w:tcPr>
                <w:p w14:paraId="30C279F9" w14:textId="77777777" w:rsidR="001D7B3D" w:rsidRPr="001D7B3D" w:rsidRDefault="001D7B3D">
                  <w:pPr>
                    <w:pStyle w:val="Compact"/>
                    <w:jc w:val="center"/>
                    <w:rPr>
                      <w:bCs/>
                      <w:sz w:val="16"/>
                    </w:rPr>
                  </w:pPr>
                  <w:r w:rsidRPr="001D7B3D">
                    <w:rPr>
                      <w:bCs/>
                      <w:sz w:val="16"/>
                    </w:rPr>
                    <w:t>2158</w:t>
                  </w:r>
                </w:p>
              </w:tc>
              <w:tc>
                <w:tcPr>
                  <w:tcW w:w="1304" w:type="dxa"/>
                </w:tcPr>
                <w:p w14:paraId="0E603D24" w14:textId="024008B8" w:rsidR="001D7B3D" w:rsidRPr="001D7B3D" w:rsidRDefault="001D7B3D" w:rsidP="001D7B3D">
                  <w:pPr>
                    <w:pStyle w:val="Compact"/>
                    <w:jc w:val="right"/>
                    <w:rPr>
                      <w:bCs/>
                      <w:sz w:val="16"/>
                    </w:rPr>
                  </w:pPr>
                  <w:r w:rsidRPr="001D7B3D">
                    <w:rPr>
                      <w:bCs/>
                      <w:sz w:val="16"/>
                    </w:rPr>
                    <w:t>2158 (</w:t>
                  </w:r>
                  <w:r w:rsidRPr="001D7B3D">
                    <w:rPr>
                      <w:bCs/>
                      <w:sz w:val="16"/>
                    </w:rPr>
                    <w:t>100.0</w:t>
                  </w:r>
                  <w:r w:rsidRPr="001D7B3D">
                    <w:rPr>
                      <w:bCs/>
                      <w:sz w:val="16"/>
                    </w:rPr>
                    <w:t>)</w:t>
                  </w:r>
                </w:p>
              </w:tc>
              <w:tc>
                <w:tcPr>
                  <w:tcW w:w="1304" w:type="dxa"/>
                </w:tcPr>
                <w:p w14:paraId="1D1658B6" w14:textId="77777777" w:rsidR="001D7B3D" w:rsidRPr="001D7B3D" w:rsidRDefault="001D7B3D">
                  <w:pPr>
                    <w:pStyle w:val="Compact"/>
                    <w:jc w:val="center"/>
                    <w:rPr>
                      <w:bCs/>
                      <w:sz w:val="16"/>
                    </w:rPr>
                  </w:pPr>
                  <w:r w:rsidRPr="001D7B3D">
                    <w:rPr>
                      <w:bCs/>
                      <w:sz w:val="16"/>
                    </w:rPr>
                    <w:t>20.8</w:t>
                  </w:r>
                </w:p>
              </w:tc>
              <w:tc>
                <w:tcPr>
                  <w:tcW w:w="1304" w:type="dxa"/>
                </w:tcPr>
                <w:p w14:paraId="7D55EE4B" w14:textId="77777777" w:rsidR="001D7B3D" w:rsidRPr="001D7B3D" w:rsidRDefault="001D7B3D">
                  <w:pPr>
                    <w:pStyle w:val="Compact"/>
                    <w:jc w:val="center"/>
                    <w:rPr>
                      <w:bCs/>
                      <w:sz w:val="16"/>
                    </w:rPr>
                  </w:pPr>
                  <w:r w:rsidRPr="001D7B3D">
                    <w:rPr>
                      <w:bCs/>
                      <w:sz w:val="16"/>
                    </w:rPr>
                    <w:t>6.3</w:t>
                  </w:r>
                </w:p>
              </w:tc>
              <w:tc>
                <w:tcPr>
                  <w:tcW w:w="1304" w:type="dxa"/>
                </w:tcPr>
                <w:p w14:paraId="64A3AB94" w14:textId="77777777" w:rsidR="001D7B3D" w:rsidRPr="001D7B3D" w:rsidRDefault="001D7B3D">
                  <w:pPr>
                    <w:pStyle w:val="Compact"/>
                    <w:jc w:val="center"/>
                    <w:rPr>
                      <w:bCs/>
                      <w:sz w:val="16"/>
                    </w:rPr>
                  </w:pPr>
                  <w:r w:rsidRPr="001D7B3D">
                    <w:rPr>
                      <w:bCs/>
                      <w:sz w:val="16"/>
                    </w:rPr>
                    <w:t>24.5</w:t>
                  </w:r>
                </w:p>
              </w:tc>
              <w:tc>
                <w:tcPr>
                  <w:tcW w:w="1304" w:type="dxa"/>
                </w:tcPr>
                <w:p w14:paraId="75FA4207" w14:textId="77777777" w:rsidR="001D7B3D" w:rsidRPr="001D7B3D" w:rsidRDefault="001D7B3D">
                  <w:pPr>
                    <w:pStyle w:val="Compact"/>
                    <w:jc w:val="center"/>
                    <w:rPr>
                      <w:bCs/>
                      <w:sz w:val="16"/>
                    </w:rPr>
                  </w:pPr>
                  <w:r w:rsidRPr="001D7B3D">
                    <w:rPr>
                      <w:bCs/>
                      <w:sz w:val="16"/>
                    </w:rPr>
                    <w:t>1367</w:t>
                  </w:r>
                </w:p>
              </w:tc>
            </w:tr>
            <w:tr w:rsidR="001D7B3D" w:rsidRPr="001D7B3D" w14:paraId="775381A8" w14:textId="77777777" w:rsidTr="001D7B3D">
              <w:tc>
                <w:tcPr>
                  <w:tcW w:w="1597" w:type="dxa"/>
                </w:tcPr>
                <w:p w14:paraId="230DAF8F" w14:textId="77A201B8" w:rsidR="001D7B3D" w:rsidRPr="001D7B3D" w:rsidRDefault="001D7B3D" w:rsidP="001D7B3D">
                  <w:pPr>
                    <w:pStyle w:val="Compact"/>
                    <w:rPr>
                      <w:bCs/>
                      <w:sz w:val="16"/>
                    </w:rPr>
                  </w:pPr>
                  <w:r w:rsidRPr="001D7B3D">
                    <w:rPr>
                      <w:bCs/>
                      <w:sz w:val="16"/>
                    </w:rPr>
                    <w:t>Moderate</w:t>
                  </w:r>
                  <w:r>
                    <w:rPr>
                      <w:bCs/>
                      <w:sz w:val="16"/>
                    </w:rPr>
                    <w:t xml:space="preserve"> </w:t>
                  </w:r>
                  <w:r>
                    <w:rPr>
                      <w:bCs/>
                      <w:sz w:val="16"/>
                    </w:rPr>
                    <w:t>severity</w:t>
                  </w:r>
                </w:p>
              </w:tc>
              <w:tc>
                <w:tcPr>
                  <w:tcW w:w="1011" w:type="dxa"/>
                </w:tcPr>
                <w:p w14:paraId="5F14BED7" w14:textId="77777777" w:rsidR="001D7B3D" w:rsidRPr="001D7B3D" w:rsidRDefault="001D7B3D">
                  <w:pPr>
                    <w:pStyle w:val="Compact"/>
                    <w:jc w:val="center"/>
                    <w:rPr>
                      <w:bCs/>
                      <w:sz w:val="16"/>
                    </w:rPr>
                  </w:pPr>
                  <w:r w:rsidRPr="001D7B3D">
                    <w:rPr>
                      <w:bCs/>
                      <w:sz w:val="16"/>
                    </w:rPr>
                    <w:t>1403</w:t>
                  </w:r>
                </w:p>
              </w:tc>
              <w:tc>
                <w:tcPr>
                  <w:tcW w:w="1304" w:type="dxa"/>
                </w:tcPr>
                <w:p w14:paraId="64D92E42" w14:textId="46C63D9F" w:rsidR="001D7B3D" w:rsidRPr="001D7B3D" w:rsidRDefault="001D7B3D" w:rsidP="001D7B3D">
                  <w:pPr>
                    <w:pStyle w:val="Compact"/>
                    <w:jc w:val="right"/>
                    <w:rPr>
                      <w:bCs/>
                      <w:sz w:val="16"/>
                    </w:rPr>
                  </w:pPr>
                  <w:r w:rsidRPr="001D7B3D">
                    <w:rPr>
                      <w:bCs/>
                      <w:sz w:val="16"/>
                    </w:rPr>
                    <w:t>1403 (</w:t>
                  </w:r>
                  <w:r w:rsidRPr="001D7B3D">
                    <w:rPr>
                      <w:bCs/>
                      <w:sz w:val="16"/>
                    </w:rPr>
                    <w:t>100.0</w:t>
                  </w:r>
                  <w:r w:rsidRPr="001D7B3D">
                    <w:rPr>
                      <w:bCs/>
                      <w:sz w:val="16"/>
                    </w:rPr>
                    <w:t>)</w:t>
                  </w:r>
                </w:p>
              </w:tc>
              <w:tc>
                <w:tcPr>
                  <w:tcW w:w="1304" w:type="dxa"/>
                </w:tcPr>
                <w:p w14:paraId="7AD075E9" w14:textId="77777777" w:rsidR="001D7B3D" w:rsidRPr="001D7B3D" w:rsidRDefault="001D7B3D">
                  <w:pPr>
                    <w:pStyle w:val="Compact"/>
                    <w:jc w:val="center"/>
                    <w:rPr>
                      <w:bCs/>
                      <w:sz w:val="16"/>
                    </w:rPr>
                  </w:pPr>
                  <w:r w:rsidRPr="001D7B3D">
                    <w:rPr>
                      <w:bCs/>
                      <w:sz w:val="16"/>
                    </w:rPr>
                    <w:t>34.6</w:t>
                  </w:r>
                </w:p>
              </w:tc>
              <w:tc>
                <w:tcPr>
                  <w:tcW w:w="1304" w:type="dxa"/>
                </w:tcPr>
                <w:p w14:paraId="2A4866FA" w14:textId="77777777" w:rsidR="001D7B3D" w:rsidRPr="001D7B3D" w:rsidRDefault="001D7B3D">
                  <w:pPr>
                    <w:pStyle w:val="Compact"/>
                    <w:jc w:val="center"/>
                    <w:rPr>
                      <w:bCs/>
                      <w:sz w:val="16"/>
                    </w:rPr>
                  </w:pPr>
                  <w:r w:rsidRPr="001D7B3D">
                    <w:rPr>
                      <w:bCs/>
                      <w:sz w:val="16"/>
                    </w:rPr>
                    <w:t>20.7</w:t>
                  </w:r>
                </w:p>
              </w:tc>
              <w:tc>
                <w:tcPr>
                  <w:tcW w:w="1304" w:type="dxa"/>
                </w:tcPr>
                <w:p w14:paraId="36A35DE9" w14:textId="77777777" w:rsidR="001D7B3D" w:rsidRPr="001D7B3D" w:rsidRDefault="001D7B3D">
                  <w:pPr>
                    <w:pStyle w:val="Compact"/>
                    <w:jc w:val="center"/>
                    <w:rPr>
                      <w:bCs/>
                      <w:sz w:val="16"/>
                    </w:rPr>
                  </w:pPr>
                  <w:r w:rsidRPr="001D7B3D">
                    <w:rPr>
                      <w:bCs/>
                      <w:sz w:val="16"/>
                    </w:rPr>
                    <w:t>40.6</w:t>
                  </w:r>
                </w:p>
              </w:tc>
              <w:tc>
                <w:tcPr>
                  <w:tcW w:w="1304" w:type="dxa"/>
                </w:tcPr>
                <w:p w14:paraId="34568C5C" w14:textId="77777777" w:rsidR="001D7B3D" w:rsidRPr="001D7B3D" w:rsidRDefault="001D7B3D">
                  <w:pPr>
                    <w:pStyle w:val="Compact"/>
                    <w:jc w:val="center"/>
                    <w:rPr>
                      <w:bCs/>
                      <w:sz w:val="16"/>
                    </w:rPr>
                  </w:pPr>
                  <w:r w:rsidRPr="001D7B3D">
                    <w:rPr>
                      <w:bCs/>
                      <w:sz w:val="16"/>
                    </w:rPr>
                    <w:t>1449</w:t>
                  </w:r>
                </w:p>
              </w:tc>
            </w:tr>
            <w:tr w:rsidR="001D7B3D" w:rsidRPr="001D7B3D" w14:paraId="560DCF9A" w14:textId="77777777" w:rsidTr="001D7B3D">
              <w:tc>
                <w:tcPr>
                  <w:tcW w:w="1597" w:type="dxa"/>
                </w:tcPr>
                <w:p w14:paraId="59A1FADF" w14:textId="3CE90284" w:rsidR="001D7B3D" w:rsidRPr="001D7B3D" w:rsidRDefault="001D7B3D" w:rsidP="001D7B3D">
                  <w:pPr>
                    <w:pStyle w:val="Compact"/>
                    <w:rPr>
                      <w:bCs/>
                      <w:sz w:val="16"/>
                    </w:rPr>
                  </w:pPr>
                  <w:r w:rsidRPr="001D7B3D">
                    <w:rPr>
                      <w:bCs/>
                      <w:sz w:val="16"/>
                    </w:rPr>
                    <w:t>High</w:t>
                  </w:r>
                  <w:r>
                    <w:rPr>
                      <w:bCs/>
                      <w:sz w:val="16"/>
                    </w:rPr>
                    <w:t xml:space="preserve"> severity</w:t>
                  </w:r>
                </w:p>
              </w:tc>
              <w:tc>
                <w:tcPr>
                  <w:tcW w:w="1011" w:type="dxa"/>
                </w:tcPr>
                <w:p w14:paraId="36222BFB" w14:textId="77777777" w:rsidR="001D7B3D" w:rsidRPr="001D7B3D" w:rsidRDefault="001D7B3D">
                  <w:pPr>
                    <w:pStyle w:val="Compact"/>
                    <w:jc w:val="center"/>
                    <w:rPr>
                      <w:bCs/>
                      <w:sz w:val="16"/>
                    </w:rPr>
                  </w:pPr>
                  <w:r w:rsidRPr="001D7B3D">
                    <w:rPr>
                      <w:bCs/>
                      <w:sz w:val="16"/>
                    </w:rPr>
                    <w:t>553</w:t>
                  </w:r>
                </w:p>
              </w:tc>
              <w:tc>
                <w:tcPr>
                  <w:tcW w:w="1304" w:type="dxa"/>
                </w:tcPr>
                <w:p w14:paraId="49AE1534" w14:textId="64508CB5" w:rsidR="001D7B3D" w:rsidRPr="001D7B3D" w:rsidRDefault="001D7B3D" w:rsidP="001D7B3D">
                  <w:pPr>
                    <w:pStyle w:val="Compact"/>
                    <w:jc w:val="right"/>
                    <w:rPr>
                      <w:bCs/>
                      <w:sz w:val="16"/>
                    </w:rPr>
                  </w:pPr>
                  <w:r w:rsidRPr="001D7B3D">
                    <w:rPr>
                      <w:bCs/>
                      <w:sz w:val="16"/>
                    </w:rPr>
                    <w:t>553 (</w:t>
                  </w:r>
                  <w:r w:rsidRPr="001D7B3D">
                    <w:rPr>
                      <w:bCs/>
                      <w:sz w:val="16"/>
                    </w:rPr>
                    <w:t>100.0</w:t>
                  </w:r>
                  <w:r w:rsidRPr="001D7B3D">
                    <w:rPr>
                      <w:bCs/>
                      <w:sz w:val="16"/>
                    </w:rPr>
                    <w:t>)</w:t>
                  </w:r>
                </w:p>
              </w:tc>
              <w:tc>
                <w:tcPr>
                  <w:tcW w:w="1304" w:type="dxa"/>
                </w:tcPr>
                <w:p w14:paraId="3670570A" w14:textId="77777777" w:rsidR="001D7B3D" w:rsidRPr="001D7B3D" w:rsidRDefault="001D7B3D">
                  <w:pPr>
                    <w:pStyle w:val="Compact"/>
                    <w:jc w:val="center"/>
                    <w:rPr>
                      <w:bCs/>
                      <w:sz w:val="16"/>
                    </w:rPr>
                  </w:pPr>
                  <w:r w:rsidRPr="001D7B3D">
                    <w:rPr>
                      <w:bCs/>
                      <w:sz w:val="16"/>
                    </w:rPr>
                    <w:t>27.7</w:t>
                  </w:r>
                </w:p>
              </w:tc>
              <w:tc>
                <w:tcPr>
                  <w:tcW w:w="1304" w:type="dxa"/>
                </w:tcPr>
                <w:p w14:paraId="0EC7EABC" w14:textId="77777777" w:rsidR="001D7B3D" w:rsidRPr="001D7B3D" w:rsidRDefault="001D7B3D">
                  <w:pPr>
                    <w:pStyle w:val="Compact"/>
                    <w:jc w:val="center"/>
                    <w:rPr>
                      <w:bCs/>
                      <w:sz w:val="16"/>
                    </w:rPr>
                  </w:pPr>
                  <w:r w:rsidRPr="001D7B3D">
                    <w:rPr>
                      <w:bCs/>
                      <w:sz w:val="16"/>
                    </w:rPr>
                    <w:t>12.1</w:t>
                  </w:r>
                </w:p>
              </w:tc>
              <w:tc>
                <w:tcPr>
                  <w:tcW w:w="1304" w:type="dxa"/>
                </w:tcPr>
                <w:p w14:paraId="2684E871" w14:textId="77777777" w:rsidR="001D7B3D" w:rsidRPr="001D7B3D" w:rsidRDefault="001D7B3D">
                  <w:pPr>
                    <w:pStyle w:val="Compact"/>
                    <w:jc w:val="center"/>
                    <w:rPr>
                      <w:bCs/>
                      <w:sz w:val="16"/>
                    </w:rPr>
                  </w:pPr>
                  <w:r w:rsidRPr="001D7B3D">
                    <w:rPr>
                      <w:bCs/>
                      <w:sz w:val="16"/>
                    </w:rPr>
                    <w:t>33.1</w:t>
                  </w:r>
                </w:p>
              </w:tc>
              <w:tc>
                <w:tcPr>
                  <w:tcW w:w="1304" w:type="dxa"/>
                </w:tcPr>
                <w:p w14:paraId="53D60F17" w14:textId="77777777" w:rsidR="001D7B3D" w:rsidRPr="001D7B3D" w:rsidRDefault="001D7B3D">
                  <w:pPr>
                    <w:pStyle w:val="Compact"/>
                    <w:jc w:val="center"/>
                    <w:rPr>
                      <w:bCs/>
                      <w:sz w:val="16"/>
                    </w:rPr>
                  </w:pPr>
                  <w:r w:rsidRPr="001D7B3D">
                    <w:rPr>
                      <w:bCs/>
                      <w:sz w:val="16"/>
                    </w:rPr>
                    <w:t>1408</w:t>
                  </w:r>
                </w:p>
              </w:tc>
            </w:tr>
            <w:bookmarkEnd w:id="18"/>
          </w:tbl>
          <w:p w14:paraId="6AE23683" w14:textId="77777777" w:rsidR="00580FEA" w:rsidRPr="006D1AF8" w:rsidRDefault="00580FEA">
            <w:pPr>
              <w:rPr>
                <w:bCs/>
              </w:rPr>
            </w:pPr>
          </w:p>
        </w:tc>
      </w:tr>
    </w:tbl>
    <w:p w14:paraId="024FA3FD" w14:textId="77777777" w:rsidR="00580FEA" w:rsidRPr="006D1AF8" w:rsidRDefault="00000000">
      <w:pPr>
        <w:pStyle w:val="BodyText"/>
        <w:rPr>
          <w:bCs/>
        </w:rPr>
      </w:pPr>
      <w:r w:rsidRPr="006D1AF8">
        <w:rPr>
          <w:bCs/>
        </w:rPr>
        <w:t>The shaded row carries the argument. Outside the fire perimeter the survey records 40.4 per cent of the ground as attacked, a rate no lower than anything inside the burn and higher than two of the three burned classes. The local surfaces report nothing there at all, and they report nothing because they see nothing: of 3,429 cells outside the perimeter the annual rasters observe 10.</w:t>
      </w:r>
    </w:p>
    <w:p w14:paraId="35F601CE" w14:textId="551568BB" w:rsidR="00580FEA" w:rsidRPr="006D1AF8" w:rsidRDefault="00000000" w:rsidP="002F6D21">
      <w:pPr>
        <w:pStyle w:val="BodyText"/>
        <w:rPr>
          <w:bCs/>
        </w:rPr>
      </w:pPr>
      <w:r w:rsidRPr="006D1AF8">
        <w:rPr>
          <w:bCs/>
        </w:rPr>
        <w:t>That figure is worth stating plainly rather than converting to a rate. The local record is not sparse outside the burn, it is very nearly absent, and 10 cells cannot corroborate or contradict anything. The comparison therefore rests on the survey alone, which is sufficient: an independent census of the same ground in the same years finds beetle attack there in ordinary abundance. The zero the published red-stage surface reports outside the burn is a statement about the extent of the file, not about the forest.</w:t>
      </w:r>
    </w:p>
    <w:tbl>
      <w:tblPr>
        <w:tblStyle w:val="Table"/>
        <w:tblW w:w="5000" w:type="pct"/>
        <w:tblLayout w:type="fixed"/>
        <w:tblLook w:val="0000" w:firstRow="0" w:lastRow="0" w:firstColumn="0" w:lastColumn="0" w:noHBand="0" w:noVBand="0"/>
      </w:tblPr>
      <w:tblGrid>
        <w:gridCol w:w="9360"/>
      </w:tblGrid>
      <w:tr w:rsidR="00580FEA" w:rsidRPr="006D1AF8" w14:paraId="7B7EFDF9" w14:textId="77777777">
        <w:tc>
          <w:tcPr>
            <w:tcW w:w="7920" w:type="dxa"/>
          </w:tcPr>
          <w:p w14:paraId="39B0003F" w14:textId="77777777" w:rsidR="00580FEA" w:rsidRPr="006D1AF8" w:rsidRDefault="00000000">
            <w:pPr>
              <w:pStyle w:val="Compact"/>
              <w:jc w:val="center"/>
              <w:rPr>
                <w:bCs/>
              </w:rPr>
            </w:pPr>
            <w:bookmarkStart w:id="19" w:name="fig-mask"/>
            <w:r w:rsidRPr="006D1AF8">
              <w:rPr>
                <w:bCs/>
                <w:noProof/>
              </w:rPr>
              <w:lastRenderedPageBreak/>
              <w:drawing>
                <wp:inline distT="0" distB="0" distL="0" distR="0" wp14:anchorId="6B2A95ED" wp14:editId="5BC69CC2">
                  <wp:extent cx="5943600" cy="633984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03.outputs/PNG/fig-mask.png"/>
                          <pic:cNvPicPr>
                            <a:picLocks noChangeAspect="1" noChangeArrowheads="1"/>
                          </pic:cNvPicPr>
                        </pic:nvPicPr>
                        <pic:blipFill>
                          <a:blip r:embed="rId9"/>
                          <a:stretch>
                            <a:fillRect/>
                          </a:stretch>
                        </pic:blipFill>
                        <pic:spPr bwMode="auto">
                          <a:xfrm>
                            <a:off x="0" y="0"/>
                            <a:ext cx="5943600" cy="6339840"/>
                          </a:xfrm>
                          <a:prstGeom prst="rect">
                            <a:avLst/>
                          </a:prstGeom>
                          <a:noFill/>
                          <a:ln w="9525">
                            <a:noFill/>
                            <a:headEnd/>
                            <a:tailEnd/>
                          </a:ln>
                        </pic:spPr>
                      </pic:pic>
                    </a:graphicData>
                  </a:graphic>
                </wp:inline>
              </w:drawing>
            </w:r>
          </w:p>
          <w:p w14:paraId="30064482" w14:textId="77777777" w:rsidR="00580FEA" w:rsidRPr="006D1AF8" w:rsidRDefault="00000000">
            <w:pPr>
              <w:pStyle w:val="ImageCaption"/>
              <w:spacing w:before="200"/>
              <w:rPr>
                <w:bCs/>
              </w:rPr>
            </w:pPr>
            <w:r w:rsidRPr="006D1AF8">
              <w:rPr>
                <w:bCs/>
              </w:rPr>
              <w:t>Figure 2: The clip, mapped, at 1:50 000 in UTM zone 11N (EPSG:32611) with a WGS 84 graticule labelled on all four sides. Top left, the published red-stage surface, which stops at the classified burn. Top right, the corrected grey-stage union, which reaches the fire perimeter and stops there. Bottom left, the burn severity classes. Bottom right, the independent Aerial Overview Survey, which does not stop at anything. The unburned ground in the two upper panels is empty because it was never observed, not because it was never attacked.</w:t>
            </w:r>
          </w:p>
        </w:tc>
        <w:bookmarkEnd w:id="19"/>
      </w:tr>
    </w:tbl>
    <w:p w14:paraId="51E235FD" w14:textId="1887CE53" w:rsidR="00580FEA" w:rsidRPr="006D1AF8" w:rsidRDefault="00E44B42">
      <w:pPr>
        <w:pStyle w:val="Heading2"/>
        <w:rPr>
          <w:b w:val="0"/>
          <w:bCs/>
        </w:rPr>
      </w:pPr>
      <w:bookmarkStart w:id="20" w:name="sec-survives"/>
      <w:bookmarkEnd w:id="17"/>
      <w:r>
        <w:rPr>
          <w:b w:val="0"/>
          <w:bCs/>
        </w:rPr>
        <w:lastRenderedPageBreak/>
        <w:t>Methodological implications</w:t>
      </w:r>
    </w:p>
    <w:p w14:paraId="5BA252EC" w14:textId="780AD4D8" w:rsidR="00580FEA" w:rsidRPr="006D1AF8" w:rsidRDefault="00000000" w:rsidP="00753EB9">
      <w:pPr>
        <w:pStyle w:val="FirstParagraph"/>
        <w:rPr>
          <w:bCs/>
        </w:rPr>
      </w:pPr>
      <w:r w:rsidRPr="006D1AF8">
        <w:rPr>
          <w:bCs/>
        </w:rPr>
        <w:t>The clip destroys any comparison that crosses the fire perimeter and leaves untouched any comparison made entirely inside it. The three severity classes all sit within the perimeter and are observed at better than 100 per cent, so the clip cannot generate differences among them.</w:t>
      </w:r>
    </w:p>
    <w:tbl>
      <w:tblPr>
        <w:tblStyle w:val="Table"/>
        <w:tblW w:w="5000" w:type="pct"/>
        <w:tblLayout w:type="fixed"/>
        <w:tblLook w:val="0000" w:firstRow="0" w:lastRow="0" w:firstColumn="0" w:lastColumn="0" w:noHBand="0" w:noVBand="0"/>
      </w:tblPr>
      <w:tblGrid>
        <w:gridCol w:w="9360"/>
      </w:tblGrid>
      <w:tr w:rsidR="00580FEA" w:rsidRPr="006D1AF8" w14:paraId="0C6EA40D" w14:textId="77777777">
        <w:tc>
          <w:tcPr>
            <w:tcW w:w="7920" w:type="dxa"/>
          </w:tcPr>
          <w:p w14:paraId="7D5409F6" w14:textId="77777777" w:rsidR="00580FEA" w:rsidRPr="006D1AF8" w:rsidRDefault="00000000">
            <w:pPr>
              <w:pStyle w:val="Compact"/>
              <w:jc w:val="center"/>
              <w:rPr>
                <w:bCs/>
              </w:rPr>
            </w:pPr>
            <w:bookmarkStart w:id="21" w:name="fig-gradient"/>
            <w:r w:rsidRPr="006D1AF8">
              <w:rPr>
                <w:bCs/>
                <w:noProof/>
              </w:rPr>
              <w:drawing>
                <wp:inline distT="0" distB="0" distL="0" distR="0" wp14:anchorId="6D789B76" wp14:editId="46F0E7AA">
                  <wp:extent cx="5688240" cy="311935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03.outputs/PNG/fig-gradient.png"/>
                          <pic:cNvPicPr>
                            <a:picLocks noChangeAspect="1" noChangeArrowheads="1"/>
                          </pic:cNvPicPr>
                        </pic:nvPicPr>
                        <pic:blipFill>
                          <a:blip r:embed="rId10"/>
                          <a:stretch>
                            <a:fillRect/>
                          </a:stretch>
                        </pic:blipFill>
                        <pic:spPr bwMode="auto">
                          <a:xfrm>
                            <a:off x="0" y="0"/>
                            <a:ext cx="5688240" cy="3119357"/>
                          </a:xfrm>
                          <a:prstGeom prst="rect">
                            <a:avLst/>
                          </a:prstGeom>
                          <a:noFill/>
                          <a:ln w="9525">
                            <a:noFill/>
                            <a:headEnd/>
                            <a:tailEnd/>
                          </a:ln>
                        </pic:spPr>
                      </pic:pic>
                    </a:graphicData>
                  </a:graphic>
                </wp:inline>
              </w:drawing>
            </w:r>
          </w:p>
          <w:p w14:paraId="1C0F2798" w14:textId="77777777" w:rsidR="00580FEA" w:rsidRPr="006D1AF8" w:rsidRDefault="00000000">
            <w:pPr>
              <w:pStyle w:val="ImageCaption"/>
              <w:spacing w:before="200"/>
              <w:rPr>
                <w:bCs/>
              </w:rPr>
            </w:pPr>
            <w:r w:rsidRPr="006D1AF8">
              <w:rPr>
                <w:bCs/>
              </w:rPr>
              <w:t>Figure 3: Beetle attack across burn severity within the fire perimeter, in the two local surfaces and in the independent survey. The three records share no common measurement pathway and all three peak at moderate severity. Point labels give the number of cells in each class.</w:t>
            </w:r>
          </w:p>
        </w:tc>
        <w:bookmarkEnd w:id="21"/>
      </w:tr>
    </w:tbl>
    <w:p w14:paraId="0B98322F" w14:textId="77777777" w:rsidR="00580FEA" w:rsidRPr="006D1AF8" w:rsidRDefault="00000000">
      <w:pPr>
        <w:pStyle w:val="BodyText"/>
        <w:rPr>
          <w:bCs/>
        </w:rPr>
      </w:pPr>
      <w:r w:rsidRPr="006D1AF8">
        <w:rPr>
          <w:bCs/>
        </w:rPr>
        <w:t>Three records agree on the shape. The corrected grey union runs 20.8, 34.6, 27.7 per cent across low, moderate and high severity, the published red-stage surface 6.3, 20.7, 12.1, and the independent survey 24.5, 40.6, 33.1. All three peak at moderate and fall at high, and the assertion above fails the render if they ever stop agreeing. The two local surfaces share a measurement pathway with each other but not with the survey, so the agreement is not one instrument repeating itself.</w:t>
      </w:r>
    </w:p>
    <w:p w14:paraId="68C9F609" w14:textId="77777777" w:rsidR="00580FEA" w:rsidRPr="006D1AF8" w:rsidRDefault="00000000">
      <w:pPr>
        <w:pStyle w:val="BodyText"/>
        <w:rPr>
          <w:bCs/>
        </w:rPr>
      </w:pPr>
      <w:r w:rsidRPr="006D1AF8">
        <w:rPr>
          <w:bCs/>
        </w:rPr>
        <w:t xml:space="preserve">That agreement is not yet evidence about fire. The elevation column is the reason. Moderate severity occupies the highest mean elevation of the three burned classes at 1449 m, and the companion refugia analysis of this landscape finds beetle attack peaking near 1,430 m for reasons that have nothing to do with fire (Murphy 2026a). A severity gradient that is also an elevation gradient will reproduce the beetle elevation optimum whether or not severity matters. Conditioning </w:t>
      </w:r>
      <w:r w:rsidRPr="006D1AF8">
        <w:rPr>
          <w:bCs/>
        </w:rPr>
        <w:lastRenderedPageBreak/>
        <w:t>on host abundance and on elevation is therefore the first task of the next phase, not a robustness check appended to it.</w:t>
      </w:r>
    </w:p>
    <w:p w14:paraId="26F0A39E" w14:textId="7C999283" w:rsidR="00580FEA" w:rsidRPr="006D1AF8" w:rsidRDefault="00000000">
      <w:pPr>
        <w:pStyle w:val="Heading1"/>
        <w:rPr>
          <w:b w:val="0"/>
          <w:bCs/>
        </w:rPr>
      </w:pPr>
      <w:bookmarkStart w:id="22" w:name="sec-conditioning"/>
      <w:bookmarkEnd w:id="12"/>
      <w:bookmarkEnd w:id="20"/>
      <w:r w:rsidRPr="006D1AF8">
        <w:rPr>
          <w:b w:val="0"/>
          <w:bCs/>
        </w:rPr>
        <w:t>Gradient conditioning</w:t>
      </w:r>
      <w:r w:rsidR="00294E6D">
        <w:rPr>
          <w:b w:val="0"/>
          <w:bCs/>
        </w:rPr>
        <w:t xml:space="preserve"> &amp; framing</w:t>
      </w:r>
    </w:p>
    <w:p w14:paraId="78C1B0E6" w14:textId="77777777" w:rsidR="00580FEA" w:rsidRPr="006D1AF8" w:rsidRDefault="00000000">
      <w:pPr>
        <w:pStyle w:val="FirstParagraph"/>
        <w:rPr>
          <w:bCs/>
        </w:rPr>
      </w:pPr>
      <w:r w:rsidRPr="006D1AF8">
        <w:rPr>
          <w:bCs/>
        </w:rPr>
        <w:t>Three records agreeing that attack peaks at moderate severity is not yet evidence that severity is doing the work. Both agents track host abundance and topography, and lodgepole-rich, mid-elevation stands are both more attackable and more burnable, so an apparent association between them may be host distribution seen twice. This section conditions on both.</w:t>
      </w:r>
    </w:p>
    <w:p w14:paraId="6BCCD6B2" w14:textId="77777777" w:rsidR="00580FEA" w:rsidRPr="006D1AF8" w:rsidRDefault="00000000">
      <w:pPr>
        <w:pStyle w:val="FirstParagraph"/>
        <w:rPr>
          <w:bCs/>
        </w:rPr>
      </w:pPr>
      <w:bookmarkStart w:id="23" w:name="sec-frame"/>
      <w:r w:rsidRPr="006D1AF8">
        <w:rPr>
          <w:bCs/>
        </w:rPr>
        <w:t>The frame is 5,413 cells, of which 1,518 carry grey-stage attack. Lodgepole is present on 64 per cent of them.</w:t>
      </w:r>
    </w:p>
    <w:p w14:paraId="63C95A34" w14:textId="1371E1CA" w:rsidR="00580FEA" w:rsidRPr="006D1AF8" w:rsidRDefault="00000000" w:rsidP="0073091C">
      <w:pPr>
        <w:pStyle w:val="Heading2"/>
        <w:rPr>
          <w:b w:val="0"/>
          <w:bCs/>
        </w:rPr>
      </w:pPr>
      <w:bookmarkStart w:id="24" w:name="sec-collinear"/>
      <w:bookmarkEnd w:id="23"/>
      <w:r w:rsidRPr="006D1AF8">
        <w:rPr>
          <w:b w:val="0"/>
          <w:bCs/>
        </w:rPr>
        <w:t>Covariate collinearity</w:t>
      </w:r>
    </w:p>
    <w:tbl>
      <w:tblPr>
        <w:tblStyle w:val="Table"/>
        <w:tblW w:w="5000" w:type="pct"/>
        <w:tblLayout w:type="fixed"/>
        <w:tblLook w:val="0000" w:firstRow="0" w:lastRow="0" w:firstColumn="0" w:lastColumn="0" w:noHBand="0" w:noVBand="0"/>
      </w:tblPr>
      <w:tblGrid>
        <w:gridCol w:w="9360"/>
      </w:tblGrid>
      <w:tr w:rsidR="00580FEA" w:rsidRPr="006D1AF8" w14:paraId="46900EE6" w14:textId="77777777">
        <w:tc>
          <w:tcPr>
            <w:tcW w:w="7920" w:type="dxa"/>
          </w:tcPr>
          <w:p w14:paraId="3E967095" w14:textId="77777777" w:rsidR="00580FEA" w:rsidRPr="006D1AF8" w:rsidRDefault="00000000">
            <w:pPr>
              <w:pStyle w:val="ImageCaption"/>
              <w:spacing w:before="200"/>
              <w:rPr>
                <w:bCs/>
              </w:rPr>
            </w:pPr>
            <w:bookmarkStart w:id="25" w:name="tbl-host"/>
            <w:r w:rsidRPr="006D1AF8">
              <w:rPr>
                <w:bCs/>
              </w:rPr>
              <w:t>Table 7: Attack, host cover and elevation by burn severity class, and the crude contrast between stands carrying lodgepole and stands without it.</w:t>
            </w:r>
          </w:p>
          <w:tbl>
            <w:tblPr>
              <w:tblStyle w:val="Table"/>
              <w:tblW w:w="0" w:type="auto"/>
              <w:tblLook w:val="0020" w:firstRow="1" w:lastRow="0" w:firstColumn="0" w:lastColumn="0" w:noHBand="0" w:noVBand="0"/>
            </w:tblPr>
            <w:tblGrid>
              <w:gridCol w:w="1814"/>
              <w:gridCol w:w="1814"/>
              <w:gridCol w:w="1814"/>
              <w:gridCol w:w="1814"/>
              <w:gridCol w:w="1814"/>
            </w:tblGrid>
            <w:tr w:rsidR="00580FEA" w:rsidRPr="00CE111A" w14:paraId="4F5DCFAF" w14:textId="77777777" w:rsidTr="00CE111A">
              <w:trPr>
                <w:cnfStyle w:val="100000000000" w:firstRow="1" w:lastRow="0" w:firstColumn="0" w:lastColumn="0" w:oddVBand="0" w:evenVBand="0" w:oddHBand="0" w:evenHBand="0" w:firstRowFirstColumn="0" w:firstRowLastColumn="0" w:lastRowFirstColumn="0" w:lastRowLastColumn="0"/>
                <w:tblHeader/>
              </w:trPr>
              <w:tc>
                <w:tcPr>
                  <w:tcW w:w="1814" w:type="dxa"/>
                </w:tcPr>
                <w:p w14:paraId="2C69C8FD" w14:textId="77777777" w:rsidR="00580FEA" w:rsidRPr="00CE111A" w:rsidRDefault="00000000" w:rsidP="00CE111A">
                  <w:pPr>
                    <w:pStyle w:val="Compact"/>
                    <w:spacing w:line="360" w:lineRule="auto"/>
                    <w:jc w:val="center"/>
                    <w:rPr>
                      <w:b/>
                      <w:sz w:val="18"/>
                      <w:szCs w:val="18"/>
                    </w:rPr>
                  </w:pPr>
                  <w:r w:rsidRPr="00CE111A">
                    <w:rPr>
                      <w:b/>
                      <w:sz w:val="18"/>
                      <w:szCs w:val="18"/>
                    </w:rPr>
                    <w:t>Stratum</w:t>
                  </w:r>
                </w:p>
              </w:tc>
              <w:tc>
                <w:tcPr>
                  <w:tcW w:w="1814" w:type="dxa"/>
                </w:tcPr>
                <w:p w14:paraId="715068F9" w14:textId="77777777" w:rsidR="00580FEA" w:rsidRPr="00CE111A" w:rsidRDefault="00000000" w:rsidP="00CE111A">
                  <w:pPr>
                    <w:pStyle w:val="Compact"/>
                    <w:spacing w:line="360" w:lineRule="auto"/>
                    <w:jc w:val="center"/>
                    <w:rPr>
                      <w:b/>
                      <w:sz w:val="18"/>
                      <w:szCs w:val="18"/>
                    </w:rPr>
                  </w:pPr>
                  <w:r w:rsidRPr="00CE111A">
                    <w:rPr>
                      <w:b/>
                      <w:sz w:val="18"/>
                      <w:szCs w:val="18"/>
                    </w:rPr>
                    <w:t>Cells</w:t>
                  </w:r>
                </w:p>
              </w:tc>
              <w:tc>
                <w:tcPr>
                  <w:tcW w:w="1814" w:type="dxa"/>
                </w:tcPr>
                <w:p w14:paraId="34D81B35" w14:textId="77777777" w:rsidR="00580FEA" w:rsidRPr="00CE111A" w:rsidRDefault="00000000" w:rsidP="00CE111A">
                  <w:pPr>
                    <w:pStyle w:val="Compact"/>
                    <w:spacing w:line="360" w:lineRule="auto"/>
                    <w:jc w:val="center"/>
                    <w:rPr>
                      <w:b/>
                      <w:sz w:val="18"/>
                      <w:szCs w:val="18"/>
                    </w:rPr>
                  </w:pPr>
                  <w:r w:rsidRPr="00CE111A">
                    <w:rPr>
                      <w:b/>
                      <w:sz w:val="18"/>
                      <w:szCs w:val="18"/>
                    </w:rPr>
                    <w:t>Attacked (%)</w:t>
                  </w:r>
                </w:p>
              </w:tc>
              <w:tc>
                <w:tcPr>
                  <w:tcW w:w="1814" w:type="dxa"/>
                </w:tcPr>
                <w:p w14:paraId="619898BE" w14:textId="77777777" w:rsidR="00580FEA" w:rsidRPr="00CE111A" w:rsidRDefault="00000000" w:rsidP="00CE111A">
                  <w:pPr>
                    <w:pStyle w:val="Compact"/>
                    <w:spacing w:line="360" w:lineRule="auto"/>
                    <w:jc w:val="center"/>
                    <w:rPr>
                      <w:b/>
                      <w:sz w:val="18"/>
                      <w:szCs w:val="18"/>
                    </w:rPr>
                  </w:pPr>
                  <w:r w:rsidRPr="00CE111A">
                    <w:rPr>
                      <w:b/>
                      <w:sz w:val="18"/>
                      <w:szCs w:val="18"/>
                    </w:rPr>
                    <w:t>Lodgepole (%)</w:t>
                  </w:r>
                </w:p>
              </w:tc>
              <w:tc>
                <w:tcPr>
                  <w:tcW w:w="1814" w:type="dxa"/>
                </w:tcPr>
                <w:p w14:paraId="36289EB8" w14:textId="77777777" w:rsidR="00580FEA" w:rsidRPr="00CE111A" w:rsidRDefault="00000000" w:rsidP="00CE111A">
                  <w:pPr>
                    <w:pStyle w:val="Compact"/>
                    <w:spacing w:line="360" w:lineRule="auto"/>
                    <w:jc w:val="center"/>
                    <w:rPr>
                      <w:b/>
                      <w:sz w:val="18"/>
                      <w:szCs w:val="18"/>
                    </w:rPr>
                  </w:pPr>
                  <w:r w:rsidRPr="00CE111A">
                    <w:rPr>
                      <w:b/>
                      <w:sz w:val="18"/>
                      <w:szCs w:val="18"/>
                    </w:rPr>
                    <w:t>Elevation (m)</w:t>
                  </w:r>
                </w:p>
              </w:tc>
            </w:tr>
            <w:tr w:rsidR="00580FEA" w:rsidRPr="00CE111A" w14:paraId="4B9A9FA6" w14:textId="77777777" w:rsidTr="00CE111A">
              <w:trPr>
                <w:gridAfter w:val="4"/>
                <w:wAfter w:w="7256" w:type="dxa"/>
              </w:trPr>
              <w:tc>
                <w:tcPr>
                  <w:tcW w:w="1814" w:type="dxa"/>
                </w:tcPr>
                <w:p w14:paraId="5CF55A6B" w14:textId="015974F4" w:rsidR="00580FEA" w:rsidRPr="00CE111A" w:rsidRDefault="00580FEA" w:rsidP="00CE111A">
                  <w:pPr>
                    <w:pStyle w:val="Compact"/>
                    <w:jc w:val="left"/>
                    <w:rPr>
                      <w:bCs/>
                      <w:sz w:val="18"/>
                      <w:szCs w:val="18"/>
                    </w:rPr>
                  </w:pPr>
                </w:p>
              </w:tc>
            </w:tr>
            <w:tr w:rsidR="00580FEA" w:rsidRPr="00CE111A" w14:paraId="23230492" w14:textId="77777777" w:rsidTr="00CE111A">
              <w:tc>
                <w:tcPr>
                  <w:tcW w:w="1814" w:type="dxa"/>
                </w:tcPr>
                <w:p w14:paraId="05EB88E9" w14:textId="77777777" w:rsidR="00580FEA" w:rsidRPr="00CE111A" w:rsidRDefault="00000000" w:rsidP="00CE111A">
                  <w:pPr>
                    <w:pStyle w:val="Compact"/>
                    <w:jc w:val="left"/>
                    <w:rPr>
                      <w:bCs/>
                      <w:sz w:val="18"/>
                      <w:szCs w:val="18"/>
                    </w:rPr>
                  </w:pPr>
                  <w:r w:rsidRPr="00CE111A">
                    <w:rPr>
                      <w:bCs/>
                      <w:sz w:val="18"/>
                      <w:szCs w:val="18"/>
                    </w:rPr>
                    <w:t>High severity</w:t>
                  </w:r>
                </w:p>
              </w:tc>
              <w:tc>
                <w:tcPr>
                  <w:tcW w:w="1814" w:type="dxa"/>
                </w:tcPr>
                <w:p w14:paraId="37F011CF" w14:textId="77777777" w:rsidR="00580FEA" w:rsidRPr="00CE111A" w:rsidRDefault="00000000">
                  <w:pPr>
                    <w:pStyle w:val="Compact"/>
                    <w:jc w:val="center"/>
                    <w:rPr>
                      <w:bCs/>
                      <w:sz w:val="18"/>
                      <w:szCs w:val="18"/>
                    </w:rPr>
                  </w:pPr>
                  <w:r w:rsidRPr="00CE111A">
                    <w:rPr>
                      <w:bCs/>
                      <w:sz w:val="18"/>
                      <w:szCs w:val="18"/>
                    </w:rPr>
                    <w:t>553</w:t>
                  </w:r>
                </w:p>
              </w:tc>
              <w:tc>
                <w:tcPr>
                  <w:tcW w:w="1814" w:type="dxa"/>
                </w:tcPr>
                <w:p w14:paraId="0FE810C3" w14:textId="77777777" w:rsidR="00580FEA" w:rsidRPr="00CE111A" w:rsidRDefault="00000000">
                  <w:pPr>
                    <w:pStyle w:val="Compact"/>
                    <w:jc w:val="center"/>
                    <w:rPr>
                      <w:bCs/>
                      <w:sz w:val="18"/>
                      <w:szCs w:val="18"/>
                    </w:rPr>
                  </w:pPr>
                  <w:r w:rsidRPr="00CE111A">
                    <w:rPr>
                      <w:bCs/>
                      <w:sz w:val="18"/>
                      <w:szCs w:val="18"/>
                    </w:rPr>
                    <w:t>27.7</w:t>
                  </w:r>
                </w:p>
              </w:tc>
              <w:tc>
                <w:tcPr>
                  <w:tcW w:w="1814" w:type="dxa"/>
                </w:tcPr>
                <w:p w14:paraId="54D7C528" w14:textId="77777777" w:rsidR="00580FEA" w:rsidRPr="00CE111A" w:rsidRDefault="00000000">
                  <w:pPr>
                    <w:pStyle w:val="Compact"/>
                    <w:jc w:val="center"/>
                    <w:rPr>
                      <w:bCs/>
                      <w:sz w:val="18"/>
                      <w:szCs w:val="18"/>
                    </w:rPr>
                  </w:pPr>
                  <w:r w:rsidRPr="00CE111A">
                    <w:rPr>
                      <w:bCs/>
                      <w:sz w:val="18"/>
                      <w:szCs w:val="18"/>
                    </w:rPr>
                    <w:t>18.1</w:t>
                  </w:r>
                </w:p>
              </w:tc>
              <w:tc>
                <w:tcPr>
                  <w:tcW w:w="1814" w:type="dxa"/>
                </w:tcPr>
                <w:p w14:paraId="74B371D6" w14:textId="77777777" w:rsidR="00580FEA" w:rsidRPr="00CE111A" w:rsidRDefault="00000000">
                  <w:pPr>
                    <w:pStyle w:val="Compact"/>
                    <w:jc w:val="center"/>
                    <w:rPr>
                      <w:bCs/>
                      <w:sz w:val="18"/>
                      <w:szCs w:val="18"/>
                    </w:rPr>
                  </w:pPr>
                  <w:r w:rsidRPr="00CE111A">
                    <w:rPr>
                      <w:bCs/>
                      <w:sz w:val="18"/>
                      <w:szCs w:val="18"/>
                    </w:rPr>
                    <w:t>1408</w:t>
                  </w:r>
                </w:p>
              </w:tc>
            </w:tr>
            <w:tr w:rsidR="00580FEA" w:rsidRPr="00CE111A" w14:paraId="1AFDBA6B" w14:textId="77777777" w:rsidTr="00CE111A">
              <w:tc>
                <w:tcPr>
                  <w:tcW w:w="1814" w:type="dxa"/>
                </w:tcPr>
                <w:p w14:paraId="11732930" w14:textId="77777777" w:rsidR="00580FEA" w:rsidRPr="00CE111A" w:rsidRDefault="00000000" w:rsidP="00CE111A">
                  <w:pPr>
                    <w:pStyle w:val="Compact"/>
                    <w:jc w:val="left"/>
                    <w:rPr>
                      <w:bCs/>
                      <w:sz w:val="18"/>
                      <w:szCs w:val="18"/>
                    </w:rPr>
                  </w:pPr>
                  <w:r w:rsidRPr="00CE111A">
                    <w:rPr>
                      <w:bCs/>
                      <w:sz w:val="18"/>
                      <w:szCs w:val="18"/>
                    </w:rPr>
                    <w:t>Low severity</w:t>
                  </w:r>
                </w:p>
              </w:tc>
              <w:tc>
                <w:tcPr>
                  <w:tcW w:w="1814" w:type="dxa"/>
                </w:tcPr>
                <w:p w14:paraId="09FFC93E" w14:textId="77777777" w:rsidR="00580FEA" w:rsidRPr="00CE111A" w:rsidRDefault="00000000">
                  <w:pPr>
                    <w:pStyle w:val="Compact"/>
                    <w:jc w:val="center"/>
                    <w:rPr>
                      <w:bCs/>
                      <w:sz w:val="18"/>
                      <w:szCs w:val="18"/>
                    </w:rPr>
                  </w:pPr>
                  <w:r w:rsidRPr="00CE111A">
                    <w:rPr>
                      <w:bCs/>
                      <w:sz w:val="18"/>
                      <w:szCs w:val="18"/>
                    </w:rPr>
                    <w:t>2158</w:t>
                  </w:r>
                </w:p>
              </w:tc>
              <w:tc>
                <w:tcPr>
                  <w:tcW w:w="1814" w:type="dxa"/>
                </w:tcPr>
                <w:p w14:paraId="34D808D8" w14:textId="77777777" w:rsidR="00580FEA" w:rsidRPr="00CE111A" w:rsidRDefault="00000000">
                  <w:pPr>
                    <w:pStyle w:val="Compact"/>
                    <w:jc w:val="center"/>
                    <w:rPr>
                      <w:bCs/>
                      <w:sz w:val="18"/>
                      <w:szCs w:val="18"/>
                    </w:rPr>
                  </w:pPr>
                  <w:r w:rsidRPr="00CE111A">
                    <w:rPr>
                      <w:bCs/>
                      <w:sz w:val="18"/>
                      <w:szCs w:val="18"/>
                    </w:rPr>
                    <w:t>20.8</w:t>
                  </w:r>
                </w:p>
              </w:tc>
              <w:tc>
                <w:tcPr>
                  <w:tcW w:w="1814" w:type="dxa"/>
                </w:tcPr>
                <w:p w14:paraId="5ED81E95" w14:textId="77777777" w:rsidR="00580FEA" w:rsidRPr="00CE111A" w:rsidRDefault="00000000">
                  <w:pPr>
                    <w:pStyle w:val="Compact"/>
                    <w:jc w:val="center"/>
                    <w:rPr>
                      <w:bCs/>
                      <w:sz w:val="18"/>
                      <w:szCs w:val="18"/>
                    </w:rPr>
                  </w:pPr>
                  <w:r w:rsidRPr="00CE111A">
                    <w:rPr>
                      <w:bCs/>
                      <w:sz w:val="18"/>
                      <w:szCs w:val="18"/>
                    </w:rPr>
                    <w:t>17.2</w:t>
                  </w:r>
                </w:p>
              </w:tc>
              <w:tc>
                <w:tcPr>
                  <w:tcW w:w="1814" w:type="dxa"/>
                </w:tcPr>
                <w:p w14:paraId="241A2B59" w14:textId="77777777" w:rsidR="00580FEA" w:rsidRPr="00CE111A" w:rsidRDefault="00000000">
                  <w:pPr>
                    <w:pStyle w:val="Compact"/>
                    <w:jc w:val="center"/>
                    <w:rPr>
                      <w:bCs/>
                      <w:sz w:val="18"/>
                      <w:szCs w:val="18"/>
                    </w:rPr>
                  </w:pPr>
                  <w:r w:rsidRPr="00CE111A">
                    <w:rPr>
                      <w:bCs/>
                      <w:sz w:val="18"/>
                      <w:szCs w:val="18"/>
                    </w:rPr>
                    <w:t>1367</w:t>
                  </w:r>
                </w:p>
              </w:tc>
            </w:tr>
            <w:tr w:rsidR="00580FEA" w:rsidRPr="00CE111A" w14:paraId="0B5818C3" w14:textId="77777777" w:rsidTr="00CE111A">
              <w:tc>
                <w:tcPr>
                  <w:tcW w:w="1814" w:type="dxa"/>
                </w:tcPr>
                <w:p w14:paraId="12E5607C" w14:textId="77777777" w:rsidR="00580FEA" w:rsidRPr="00CE111A" w:rsidRDefault="00000000" w:rsidP="00CE111A">
                  <w:pPr>
                    <w:pStyle w:val="Compact"/>
                    <w:jc w:val="left"/>
                    <w:rPr>
                      <w:bCs/>
                      <w:sz w:val="18"/>
                      <w:szCs w:val="18"/>
                    </w:rPr>
                  </w:pPr>
                  <w:r w:rsidRPr="00CE111A">
                    <w:rPr>
                      <w:bCs/>
                      <w:sz w:val="18"/>
                      <w:szCs w:val="18"/>
                    </w:rPr>
                    <w:t>Moderate severity</w:t>
                  </w:r>
                </w:p>
              </w:tc>
              <w:tc>
                <w:tcPr>
                  <w:tcW w:w="1814" w:type="dxa"/>
                </w:tcPr>
                <w:p w14:paraId="04B31EB6" w14:textId="77777777" w:rsidR="00580FEA" w:rsidRPr="00CE111A" w:rsidRDefault="00000000">
                  <w:pPr>
                    <w:pStyle w:val="Compact"/>
                    <w:jc w:val="center"/>
                    <w:rPr>
                      <w:bCs/>
                      <w:sz w:val="18"/>
                      <w:szCs w:val="18"/>
                    </w:rPr>
                  </w:pPr>
                  <w:r w:rsidRPr="00CE111A">
                    <w:rPr>
                      <w:bCs/>
                      <w:sz w:val="18"/>
                      <w:szCs w:val="18"/>
                    </w:rPr>
                    <w:t>1403</w:t>
                  </w:r>
                </w:p>
              </w:tc>
              <w:tc>
                <w:tcPr>
                  <w:tcW w:w="1814" w:type="dxa"/>
                </w:tcPr>
                <w:p w14:paraId="66ADDF4B" w14:textId="77777777" w:rsidR="00580FEA" w:rsidRPr="00CE111A" w:rsidRDefault="00000000">
                  <w:pPr>
                    <w:pStyle w:val="Compact"/>
                    <w:jc w:val="center"/>
                    <w:rPr>
                      <w:bCs/>
                      <w:sz w:val="18"/>
                      <w:szCs w:val="18"/>
                    </w:rPr>
                  </w:pPr>
                  <w:r w:rsidRPr="00CE111A">
                    <w:rPr>
                      <w:bCs/>
                      <w:sz w:val="18"/>
                      <w:szCs w:val="18"/>
                    </w:rPr>
                    <w:t>34.6</w:t>
                  </w:r>
                </w:p>
              </w:tc>
              <w:tc>
                <w:tcPr>
                  <w:tcW w:w="1814" w:type="dxa"/>
                </w:tcPr>
                <w:p w14:paraId="375C1C69" w14:textId="77777777" w:rsidR="00580FEA" w:rsidRPr="00CE111A" w:rsidRDefault="00000000">
                  <w:pPr>
                    <w:pStyle w:val="Compact"/>
                    <w:jc w:val="center"/>
                    <w:rPr>
                      <w:bCs/>
                      <w:sz w:val="18"/>
                      <w:szCs w:val="18"/>
                    </w:rPr>
                  </w:pPr>
                  <w:r w:rsidRPr="00CE111A">
                    <w:rPr>
                      <w:bCs/>
                      <w:sz w:val="18"/>
                      <w:szCs w:val="18"/>
                    </w:rPr>
                    <w:t>24.4</w:t>
                  </w:r>
                </w:p>
              </w:tc>
              <w:tc>
                <w:tcPr>
                  <w:tcW w:w="1814" w:type="dxa"/>
                </w:tcPr>
                <w:p w14:paraId="63BAABA7" w14:textId="77777777" w:rsidR="00580FEA" w:rsidRPr="00CE111A" w:rsidRDefault="00000000">
                  <w:pPr>
                    <w:pStyle w:val="Compact"/>
                    <w:jc w:val="center"/>
                    <w:rPr>
                      <w:bCs/>
                      <w:sz w:val="18"/>
                      <w:szCs w:val="18"/>
                    </w:rPr>
                  </w:pPr>
                  <w:r w:rsidRPr="00CE111A">
                    <w:rPr>
                      <w:bCs/>
                      <w:sz w:val="18"/>
                      <w:szCs w:val="18"/>
                    </w:rPr>
                    <w:t>1449</w:t>
                  </w:r>
                </w:p>
              </w:tc>
            </w:tr>
            <w:tr w:rsidR="00580FEA" w:rsidRPr="00CE111A" w14:paraId="23DF8FFF" w14:textId="77777777" w:rsidTr="00CE111A">
              <w:tc>
                <w:tcPr>
                  <w:tcW w:w="1814" w:type="dxa"/>
                </w:tcPr>
                <w:p w14:paraId="4DBAA451" w14:textId="20AA1CCC" w:rsidR="00580FEA" w:rsidRPr="00CE111A" w:rsidRDefault="00000000" w:rsidP="00CE111A">
                  <w:pPr>
                    <w:pStyle w:val="Compact"/>
                    <w:jc w:val="left"/>
                    <w:rPr>
                      <w:bCs/>
                      <w:sz w:val="18"/>
                      <w:szCs w:val="18"/>
                    </w:rPr>
                  </w:pPr>
                  <w:r w:rsidRPr="00CE111A">
                    <w:rPr>
                      <w:bCs/>
                      <w:sz w:val="18"/>
                      <w:szCs w:val="18"/>
                    </w:rPr>
                    <w:t xml:space="preserve">Unclassified </w:t>
                  </w:r>
                </w:p>
              </w:tc>
              <w:tc>
                <w:tcPr>
                  <w:tcW w:w="1814" w:type="dxa"/>
                </w:tcPr>
                <w:p w14:paraId="0C3E891A" w14:textId="77777777" w:rsidR="00580FEA" w:rsidRPr="00CE111A" w:rsidRDefault="00000000">
                  <w:pPr>
                    <w:pStyle w:val="Compact"/>
                    <w:jc w:val="center"/>
                    <w:rPr>
                      <w:bCs/>
                      <w:sz w:val="18"/>
                      <w:szCs w:val="18"/>
                    </w:rPr>
                  </w:pPr>
                  <w:r w:rsidRPr="00CE111A">
                    <w:rPr>
                      <w:bCs/>
                      <w:sz w:val="18"/>
                      <w:szCs w:val="18"/>
                    </w:rPr>
                    <w:t>1299</w:t>
                  </w:r>
                </w:p>
              </w:tc>
              <w:tc>
                <w:tcPr>
                  <w:tcW w:w="1814" w:type="dxa"/>
                </w:tcPr>
                <w:p w14:paraId="561E5D78" w14:textId="77777777" w:rsidR="00580FEA" w:rsidRPr="00CE111A" w:rsidRDefault="00000000">
                  <w:pPr>
                    <w:pStyle w:val="Compact"/>
                    <w:jc w:val="center"/>
                    <w:rPr>
                      <w:bCs/>
                      <w:sz w:val="18"/>
                      <w:szCs w:val="18"/>
                    </w:rPr>
                  </w:pPr>
                  <w:r w:rsidRPr="00CE111A">
                    <w:rPr>
                      <w:bCs/>
                      <w:sz w:val="18"/>
                      <w:szCs w:val="18"/>
                    </w:rPr>
                    <w:t>33.2</w:t>
                  </w:r>
                </w:p>
              </w:tc>
              <w:tc>
                <w:tcPr>
                  <w:tcW w:w="1814" w:type="dxa"/>
                </w:tcPr>
                <w:p w14:paraId="65F4B92E" w14:textId="77777777" w:rsidR="00580FEA" w:rsidRPr="00CE111A" w:rsidRDefault="00000000">
                  <w:pPr>
                    <w:pStyle w:val="Compact"/>
                    <w:jc w:val="center"/>
                    <w:rPr>
                      <w:bCs/>
                      <w:sz w:val="18"/>
                      <w:szCs w:val="18"/>
                    </w:rPr>
                  </w:pPr>
                  <w:r w:rsidRPr="00CE111A">
                    <w:rPr>
                      <w:bCs/>
                      <w:sz w:val="18"/>
                      <w:szCs w:val="18"/>
                    </w:rPr>
                    <w:t>20.2</w:t>
                  </w:r>
                </w:p>
              </w:tc>
              <w:tc>
                <w:tcPr>
                  <w:tcW w:w="1814" w:type="dxa"/>
                </w:tcPr>
                <w:p w14:paraId="78710BD3" w14:textId="77777777" w:rsidR="00580FEA" w:rsidRPr="00CE111A" w:rsidRDefault="00000000">
                  <w:pPr>
                    <w:pStyle w:val="Compact"/>
                    <w:jc w:val="center"/>
                    <w:rPr>
                      <w:bCs/>
                      <w:sz w:val="18"/>
                      <w:szCs w:val="18"/>
                    </w:rPr>
                  </w:pPr>
                  <w:r w:rsidRPr="00CE111A">
                    <w:rPr>
                      <w:bCs/>
                      <w:sz w:val="18"/>
                      <w:szCs w:val="18"/>
                    </w:rPr>
                    <w:t>1442</w:t>
                  </w:r>
                </w:p>
              </w:tc>
            </w:tr>
            <w:tr w:rsidR="00580FEA" w:rsidRPr="00CE111A" w14:paraId="7474A70C" w14:textId="77777777" w:rsidTr="00CE111A">
              <w:trPr>
                <w:gridAfter w:val="4"/>
                <w:wAfter w:w="7256" w:type="dxa"/>
              </w:trPr>
              <w:tc>
                <w:tcPr>
                  <w:tcW w:w="1814" w:type="dxa"/>
                </w:tcPr>
                <w:p w14:paraId="52A3E428" w14:textId="2384DE19" w:rsidR="00580FEA" w:rsidRPr="00CE111A" w:rsidRDefault="00580FEA" w:rsidP="00CE111A">
                  <w:pPr>
                    <w:pStyle w:val="Compact"/>
                    <w:jc w:val="left"/>
                    <w:rPr>
                      <w:bCs/>
                      <w:sz w:val="18"/>
                      <w:szCs w:val="18"/>
                    </w:rPr>
                  </w:pPr>
                </w:p>
              </w:tc>
            </w:tr>
            <w:tr w:rsidR="00580FEA" w:rsidRPr="00CE111A" w14:paraId="7C7F99EC" w14:textId="77777777" w:rsidTr="00CE111A">
              <w:tc>
                <w:tcPr>
                  <w:tcW w:w="1814" w:type="dxa"/>
                </w:tcPr>
                <w:p w14:paraId="3A39735E" w14:textId="77777777" w:rsidR="00580FEA" w:rsidRPr="00CE111A" w:rsidRDefault="00000000" w:rsidP="00CE111A">
                  <w:pPr>
                    <w:pStyle w:val="Compact"/>
                    <w:jc w:val="left"/>
                    <w:rPr>
                      <w:bCs/>
                      <w:sz w:val="18"/>
                      <w:szCs w:val="18"/>
                    </w:rPr>
                  </w:pPr>
                  <w:r w:rsidRPr="00CE111A">
                    <w:rPr>
                      <w:bCs/>
                      <w:sz w:val="18"/>
                      <w:szCs w:val="18"/>
                    </w:rPr>
                    <w:t>Lodgepole absent</w:t>
                  </w:r>
                </w:p>
              </w:tc>
              <w:tc>
                <w:tcPr>
                  <w:tcW w:w="1814" w:type="dxa"/>
                </w:tcPr>
                <w:p w14:paraId="490BA84D" w14:textId="77777777" w:rsidR="00580FEA" w:rsidRPr="00CE111A" w:rsidRDefault="00000000">
                  <w:pPr>
                    <w:pStyle w:val="Compact"/>
                    <w:jc w:val="center"/>
                    <w:rPr>
                      <w:bCs/>
                      <w:sz w:val="18"/>
                      <w:szCs w:val="18"/>
                    </w:rPr>
                  </w:pPr>
                  <w:r w:rsidRPr="00CE111A">
                    <w:rPr>
                      <w:bCs/>
                      <w:sz w:val="18"/>
                      <w:szCs w:val="18"/>
                    </w:rPr>
                    <w:t>1973</w:t>
                  </w:r>
                </w:p>
              </w:tc>
              <w:tc>
                <w:tcPr>
                  <w:tcW w:w="1814" w:type="dxa"/>
                </w:tcPr>
                <w:p w14:paraId="5F4472EE" w14:textId="77777777" w:rsidR="00580FEA" w:rsidRPr="00CE111A" w:rsidRDefault="00000000">
                  <w:pPr>
                    <w:pStyle w:val="Compact"/>
                    <w:jc w:val="center"/>
                    <w:rPr>
                      <w:bCs/>
                      <w:sz w:val="18"/>
                      <w:szCs w:val="18"/>
                    </w:rPr>
                  </w:pPr>
                  <w:r w:rsidRPr="00CE111A">
                    <w:rPr>
                      <w:bCs/>
                      <w:sz w:val="18"/>
                      <w:szCs w:val="18"/>
                    </w:rPr>
                    <w:t>15.3</w:t>
                  </w:r>
                </w:p>
              </w:tc>
              <w:tc>
                <w:tcPr>
                  <w:tcW w:w="1814" w:type="dxa"/>
                </w:tcPr>
                <w:p w14:paraId="5FF9EFF2" w14:textId="77777777" w:rsidR="00580FEA" w:rsidRPr="00CE111A" w:rsidRDefault="00000000">
                  <w:pPr>
                    <w:pStyle w:val="Compact"/>
                    <w:jc w:val="center"/>
                    <w:rPr>
                      <w:bCs/>
                      <w:sz w:val="18"/>
                      <w:szCs w:val="18"/>
                    </w:rPr>
                  </w:pPr>
                  <w:r w:rsidRPr="00CE111A">
                    <w:rPr>
                      <w:bCs/>
                      <w:sz w:val="18"/>
                      <w:szCs w:val="18"/>
                    </w:rPr>
                    <w:t>0.0</w:t>
                  </w:r>
                </w:p>
              </w:tc>
              <w:tc>
                <w:tcPr>
                  <w:tcW w:w="1814" w:type="dxa"/>
                </w:tcPr>
                <w:p w14:paraId="12770ECD" w14:textId="77777777" w:rsidR="00580FEA" w:rsidRPr="00CE111A" w:rsidRDefault="00000000">
                  <w:pPr>
                    <w:pStyle w:val="Compact"/>
                    <w:jc w:val="center"/>
                    <w:rPr>
                      <w:bCs/>
                      <w:sz w:val="18"/>
                      <w:szCs w:val="18"/>
                    </w:rPr>
                  </w:pPr>
                  <w:r w:rsidRPr="00CE111A">
                    <w:rPr>
                      <w:bCs/>
                      <w:sz w:val="18"/>
                      <w:szCs w:val="18"/>
                    </w:rPr>
                    <w:t>1258</w:t>
                  </w:r>
                </w:p>
              </w:tc>
            </w:tr>
            <w:tr w:rsidR="00580FEA" w:rsidRPr="00CE111A" w14:paraId="6F0B65DD" w14:textId="77777777" w:rsidTr="00CE111A">
              <w:tc>
                <w:tcPr>
                  <w:tcW w:w="1814" w:type="dxa"/>
                </w:tcPr>
                <w:p w14:paraId="4640EF91" w14:textId="77777777" w:rsidR="00580FEA" w:rsidRPr="00CE111A" w:rsidRDefault="00000000" w:rsidP="00CE111A">
                  <w:pPr>
                    <w:pStyle w:val="Compact"/>
                    <w:jc w:val="left"/>
                    <w:rPr>
                      <w:bCs/>
                      <w:sz w:val="18"/>
                      <w:szCs w:val="18"/>
                    </w:rPr>
                  </w:pPr>
                  <w:r w:rsidRPr="00CE111A">
                    <w:rPr>
                      <w:bCs/>
                      <w:sz w:val="18"/>
                      <w:szCs w:val="18"/>
                    </w:rPr>
                    <w:t>Lodgepole present</w:t>
                  </w:r>
                </w:p>
              </w:tc>
              <w:tc>
                <w:tcPr>
                  <w:tcW w:w="1814" w:type="dxa"/>
                </w:tcPr>
                <w:p w14:paraId="443358AE" w14:textId="77777777" w:rsidR="00580FEA" w:rsidRPr="00CE111A" w:rsidRDefault="00000000">
                  <w:pPr>
                    <w:pStyle w:val="Compact"/>
                    <w:jc w:val="center"/>
                    <w:rPr>
                      <w:bCs/>
                      <w:sz w:val="18"/>
                      <w:szCs w:val="18"/>
                    </w:rPr>
                  </w:pPr>
                  <w:r w:rsidRPr="00CE111A">
                    <w:rPr>
                      <w:bCs/>
                      <w:sz w:val="18"/>
                      <w:szCs w:val="18"/>
                    </w:rPr>
                    <w:t>3440</w:t>
                  </w:r>
                </w:p>
              </w:tc>
              <w:tc>
                <w:tcPr>
                  <w:tcW w:w="1814" w:type="dxa"/>
                </w:tcPr>
                <w:p w14:paraId="00DDDE3C" w14:textId="77777777" w:rsidR="00580FEA" w:rsidRPr="00CE111A" w:rsidRDefault="00000000">
                  <w:pPr>
                    <w:pStyle w:val="Compact"/>
                    <w:jc w:val="center"/>
                    <w:rPr>
                      <w:bCs/>
                      <w:sz w:val="18"/>
                      <w:szCs w:val="18"/>
                    </w:rPr>
                  </w:pPr>
                  <w:r w:rsidRPr="00CE111A">
                    <w:rPr>
                      <w:bCs/>
                      <w:sz w:val="18"/>
                      <w:szCs w:val="18"/>
                    </w:rPr>
                    <w:t>35.3</w:t>
                  </w:r>
                </w:p>
              </w:tc>
              <w:tc>
                <w:tcPr>
                  <w:tcW w:w="1814" w:type="dxa"/>
                </w:tcPr>
                <w:p w14:paraId="5AA36129" w14:textId="77777777" w:rsidR="00580FEA" w:rsidRPr="00CE111A" w:rsidRDefault="00000000">
                  <w:pPr>
                    <w:pStyle w:val="Compact"/>
                    <w:jc w:val="center"/>
                    <w:rPr>
                      <w:bCs/>
                      <w:sz w:val="18"/>
                      <w:szCs w:val="18"/>
                    </w:rPr>
                  </w:pPr>
                  <w:r w:rsidRPr="00CE111A">
                    <w:rPr>
                      <w:bCs/>
                      <w:sz w:val="18"/>
                      <w:szCs w:val="18"/>
                    </w:rPr>
                    <w:t>31.3</w:t>
                  </w:r>
                </w:p>
              </w:tc>
              <w:tc>
                <w:tcPr>
                  <w:tcW w:w="1814" w:type="dxa"/>
                </w:tcPr>
                <w:p w14:paraId="48D35908" w14:textId="77777777" w:rsidR="00580FEA" w:rsidRPr="00CE111A" w:rsidRDefault="00000000">
                  <w:pPr>
                    <w:pStyle w:val="Compact"/>
                    <w:jc w:val="center"/>
                    <w:rPr>
                      <w:bCs/>
                      <w:sz w:val="18"/>
                      <w:szCs w:val="18"/>
                    </w:rPr>
                  </w:pPr>
                  <w:r w:rsidRPr="00CE111A">
                    <w:rPr>
                      <w:bCs/>
                      <w:sz w:val="18"/>
                      <w:szCs w:val="18"/>
                    </w:rPr>
                    <w:t>1498</w:t>
                  </w:r>
                </w:p>
              </w:tc>
            </w:tr>
            <w:bookmarkEnd w:id="25"/>
          </w:tbl>
          <w:p w14:paraId="234FC6F3" w14:textId="77777777" w:rsidR="00580FEA" w:rsidRPr="006D1AF8" w:rsidRDefault="00580FEA">
            <w:pPr>
              <w:rPr>
                <w:bCs/>
              </w:rPr>
            </w:pPr>
          </w:p>
        </w:tc>
      </w:tr>
    </w:tbl>
    <w:p w14:paraId="1F98775B" w14:textId="77777777" w:rsidR="00580FEA" w:rsidRPr="006D1AF8" w:rsidRDefault="00000000">
      <w:pPr>
        <w:pStyle w:val="BodyText"/>
        <w:rPr>
          <w:bCs/>
        </w:rPr>
      </w:pPr>
      <w:r w:rsidRPr="006D1AF8">
        <w:rPr>
          <w:bCs/>
        </w:rPr>
        <w:t>The crude host contrast is large: 35.3 per cent of cells carrying lodgepole were attacked against 15.3 per cent of cells without it, the same direction and roughly the same magnitude the companion study finds at landscape extent. But lodgepole cover and elevation correlate at 0.52 across this frame, and that is the difficulty. At landscape extent the two can be separated because the elevation gradient runs far enough for pine-poor ground to occur at every height. Inside an eight square kilometre burn it does not.</w:t>
      </w:r>
    </w:p>
    <w:p w14:paraId="06C466E4" w14:textId="2F805823" w:rsidR="00580FEA" w:rsidRPr="006D1AF8" w:rsidRDefault="00000000" w:rsidP="00EF5AEC">
      <w:pPr>
        <w:pStyle w:val="Heading2"/>
        <w:rPr>
          <w:b w:val="0"/>
          <w:bCs/>
        </w:rPr>
      </w:pPr>
      <w:bookmarkStart w:id="26" w:name="sec-conditioned"/>
      <w:bookmarkEnd w:id="24"/>
      <w:r w:rsidRPr="006D1AF8">
        <w:rPr>
          <w:b w:val="0"/>
          <w:bCs/>
        </w:rPr>
        <w:t>Conditioned coefficients</w:t>
      </w:r>
    </w:p>
    <w:tbl>
      <w:tblPr>
        <w:tblStyle w:val="Table"/>
        <w:tblW w:w="5000" w:type="pct"/>
        <w:tblLayout w:type="fixed"/>
        <w:tblLook w:val="0000" w:firstRow="0" w:lastRow="0" w:firstColumn="0" w:lastColumn="0" w:noHBand="0" w:noVBand="0"/>
      </w:tblPr>
      <w:tblGrid>
        <w:gridCol w:w="9360"/>
      </w:tblGrid>
      <w:tr w:rsidR="00580FEA" w:rsidRPr="006D1AF8" w14:paraId="2E619667" w14:textId="77777777">
        <w:tc>
          <w:tcPr>
            <w:tcW w:w="7920" w:type="dxa"/>
          </w:tcPr>
          <w:p w14:paraId="37ABE3C3" w14:textId="77777777" w:rsidR="00580FEA" w:rsidRPr="006D1AF8" w:rsidRDefault="00000000">
            <w:pPr>
              <w:pStyle w:val="ImageCaption"/>
              <w:spacing w:before="200"/>
              <w:rPr>
                <w:bCs/>
              </w:rPr>
            </w:pPr>
            <w:bookmarkStart w:id="27" w:name="tbl-conditioned"/>
            <w:r w:rsidRPr="006D1AF8">
              <w:rPr>
                <w:bCs/>
              </w:rPr>
              <w:t>Table 8: Burn severity coefficients on grey-stage attack, as log-odds against low severity, crude and then conditioned on host presence and elevation. Intervals are spatial block bootstrap percentiles at 500 m blocks. An interval that excludes zero is marked.</w:t>
            </w:r>
          </w:p>
          <w:tbl>
            <w:tblPr>
              <w:tblStyle w:val="Table"/>
              <w:tblW w:w="0" w:type="auto"/>
              <w:tblLook w:val="0020" w:firstRow="1" w:lastRow="0" w:firstColumn="0" w:lastColumn="0" w:noHBand="0" w:noVBand="0"/>
            </w:tblPr>
            <w:tblGrid>
              <w:gridCol w:w="1584"/>
              <w:gridCol w:w="1584"/>
              <w:gridCol w:w="1584"/>
              <w:gridCol w:w="1584"/>
              <w:gridCol w:w="1584"/>
            </w:tblGrid>
            <w:tr w:rsidR="00580FEA" w:rsidRPr="006D1AF8" w14:paraId="68E4EA41" w14:textId="77777777" w:rsidTr="00580FEA">
              <w:trPr>
                <w:cnfStyle w:val="100000000000" w:firstRow="1" w:lastRow="0" w:firstColumn="0" w:lastColumn="0" w:oddVBand="0" w:evenVBand="0" w:oddHBand="0" w:evenHBand="0" w:firstRowFirstColumn="0" w:firstRowLastColumn="0" w:lastRowFirstColumn="0" w:lastRowLastColumn="0"/>
                <w:tblHeader/>
              </w:trPr>
              <w:tc>
                <w:tcPr>
                  <w:tcW w:w="1584" w:type="dxa"/>
                </w:tcPr>
                <w:p w14:paraId="584D8CC0" w14:textId="77777777" w:rsidR="00580FEA" w:rsidRPr="006D1AF8" w:rsidRDefault="00000000">
                  <w:pPr>
                    <w:pStyle w:val="Compact"/>
                    <w:jc w:val="center"/>
                    <w:rPr>
                      <w:bCs/>
                    </w:rPr>
                  </w:pPr>
                  <w:r w:rsidRPr="006D1AF8">
                    <w:rPr>
                      <w:bCs/>
                    </w:rPr>
                    <w:lastRenderedPageBreak/>
                    <w:t>Model</w:t>
                  </w:r>
                </w:p>
              </w:tc>
              <w:tc>
                <w:tcPr>
                  <w:tcW w:w="1584" w:type="dxa"/>
                </w:tcPr>
                <w:p w14:paraId="321D8495" w14:textId="77777777" w:rsidR="00580FEA" w:rsidRPr="006D1AF8" w:rsidRDefault="00000000">
                  <w:pPr>
                    <w:pStyle w:val="Compact"/>
                    <w:jc w:val="center"/>
                    <w:rPr>
                      <w:bCs/>
                    </w:rPr>
                  </w:pPr>
                  <w:r w:rsidRPr="006D1AF8">
                    <w:rPr>
                      <w:bCs/>
                    </w:rPr>
                    <w:t>Term</w:t>
                  </w:r>
                </w:p>
              </w:tc>
              <w:tc>
                <w:tcPr>
                  <w:tcW w:w="1584" w:type="dxa"/>
                </w:tcPr>
                <w:p w14:paraId="31741202" w14:textId="77777777" w:rsidR="00580FEA" w:rsidRPr="006D1AF8" w:rsidRDefault="00000000">
                  <w:pPr>
                    <w:pStyle w:val="Compact"/>
                    <w:jc w:val="center"/>
                    <w:rPr>
                      <w:bCs/>
                    </w:rPr>
                  </w:pPr>
                  <w:r w:rsidRPr="006D1AF8">
                    <w:rPr>
                      <w:bCs/>
                    </w:rPr>
                    <w:t>Estimate</w:t>
                  </w:r>
                </w:p>
              </w:tc>
              <w:tc>
                <w:tcPr>
                  <w:tcW w:w="1584" w:type="dxa"/>
                </w:tcPr>
                <w:p w14:paraId="4CE3B450" w14:textId="77777777" w:rsidR="00580FEA" w:rsidRPr="006D1AF8" w:rsidRDefault="00000000">
                  <w:pPr>
                    <w:pStyle w:val="Compact"/>
                    <w:jc w:val="center"/>
                    <w:rPr>
                      <w:bCs/>
                    </w:rPr>
                  </w:pPr>
                  <w:r w:rsidRPr="006D1AF8">
                    <w:rPr>
                      <w:bCs/>
                    </w:rPr>
                    <w:t>Interval</w:t>
                  </w:r>
                </w:p>
              </w:tc>
              <w:tc>
                <w:tcPr>
                  <w:tcW w:w="1584" w:type="dxa"/>
                </w:tcPr>
                <w:p w14:paraId="568935E1" w14:textId="77777777" w:rsidR="00580FEA" w:rsidRPr="006D1AF8" w:rsidRDefault="00580FEA">
                  <w:pPr>
                    <w:pStyle w:val="Compact"/>
                    <w:rPr>
                      <w:bCs/>
                    </w:rPr>
                  </w:pPr>
                </w:p>
              </w:tc>
            </w:tr>
            <w:tr w:rsidR="00580FEA" w:rsidRPr="006D1AF8" w14:paraId="19C50983" w14:textId="77777777">
              <w:tc>
                <w:tcPr>
                  <w:tcW w:w="1584" w:type="dxa"/>
                  <w:vMerge w:val="restart"/>
                </w:tcPr>
                <w:p w14:paraId="30FBA092" w14:textId="77777777" w:rsidR="00580FEA" w:rsidRPr="006D1AF8" w:rsidRDefault="00000000">
                  <w:pPr>
                    <w:pStyle w:val="Compact"/>
                    <w:jc w:val="center"/>
                    <w:rPr>
                      <w:bCs/>
                    </w:rPr>
                  </w:pPr>
                  <w:r w:rsidRPr="006D1AF8">
                    <w:rPr>
                      <w:bCs/>
                    </w:rPr>
                    <w:t>Severity only</w:t>
                  </w:r>
                </w:p>
              </w:tc>
              <w:tc>
                <w:tcPr>
                  <w:tcW w:w="1584" w:type="dxa"/>
                </w:tcPr>
                <w:p w14:paraId="404BDC87" w14:textId="77777777" w:rsidR="00580FEA" w:rsidRPr="006D1AF8" w:rsidRDefault="00000000">
                  <w:pPr>
                    <w:pStyle w:val="Compact"/>
                    <w:jc w:val="center"/>
                    <w:rPr>
                      <w:bCs/>
                    </w:rPr>
                  </w:pPr>
                  <w:r w:rsidRPr="006D1AF8">
                    <w:rPr>
                      <w:bCs/>
                    </w:rPr>
                    <w:t>sevModerate</w:t>
                  </w:r>
                </w:p>
              </w:tc>
              <w:tc>
                <w:tcPr>
                  <w:tcW w:w="1584" w:type="dxa"/>
                </w:tcPr>
                <w:p w14:paraId="3957F891" w14:textId="77777777" w:rsidR="00580FEA" w:rsidRPr="006D1AF8" w:rsidRDefault="00000000">
                  <w:pPr>
                    <w:pStyle w:val="Compact"/>
                    <w:jc w:val="center"/>
                    <w:rPr>
                      <w:bCs/>
                    </w:rPr>
                  </w:pPr>
                  <w:r w:rsidRPr="006D1AF8">
                    <w:rPr>
                      <w:bCs/>
                    </w:rPr>
                    <w:t>0.705</w:t>
                  </w:r>
                </w:p>
              </w:tc>
              <w:tc>
                <w:tcPr>
                  <w:tcW w:w="1584" w:type="dxa"/>
                </w:tcPr>
                <w:p w14:paraId="7EE79E20" w14:textId="77777777" w:rsidR="00580FEA" w:rsidRPr="006D1AF8" w:rsidRDefault="00000000">
                  <w:pPr>
                    <w:pStyle w:val="Compact"/>
                    <w:jc w:val="center"/>
                    <w:rPr>
                      <w:bCs/>
                    </w:rPr>
                  </w:pPr>
                  <w:r w:rsidRPr="006D1AF8">
                    <w:rPr>
                      <w:bCs/>
                    </w:rPr>
                    <w:t>[0.357, 0.997]</w:t>
                  </w:r>
                </w:p>
              </w:tc>
              <w:tc>
                <w:tcPr>
                  <w:tcW w:w="1584" w:type="dxa"/>
                </w:tcPr>
                <w:p w14:paraId="16AA2E75" w14:textId="77777777" w:rsidR="00580FEA" w:rsidRPr="006D1AF8" w:rsidRDefault="00000000">
                  <w:pPr>
                    <w:pStyle w:val="Compact"/>
                    <w:jc w:val="center"/>
                    <w:rPr>
                      <w:bCs/>
                    </w:rPr>
                  </w:pPr>
                  <w:r w:rsidRPr="006D1AF8">
                    <w:rPr>
                      <w:bCs/>
                    </w:rPr>
                    <w:t>clears zero</w:t>
                  </w:r>
                </w:p>
              </w:tc>
            </w:tr>
            <w:tr w:rsidR="00580FEA" w:rsidRPr="006D1AF8" w14:paraId="67882A20" w14:textId="77777777">
              <w:tc>
                <w:tcPr>
                  <w:tcW w:w="1584" w:type="dxa"/>
                  <w:vMerge/>
                </w:tcPr>
                <w:p w14:paraId="370A933F" w14:textId="77777777" w:rsidR="00580FEA" w:rsidRPr="006D1AF8" w:rsidRDefault="00580FEA">
                  <w:pPr>
                    <w:rPr>
                      <w:bCs/>
                    </w:rPr>
                  </w:pPr>
                </w:p>
              </w:tc>
              <w:tc>
                <w:tcPr>
                  <w:tcW w:w="1584" w:type="dxa"/>
                </w:tcPr>
                <w:p w14:paraId="2BBFBB9E" w14:textId="77777777" w:rsidR="00580FEA" w:rsidRPr="006D1AF8" w:rsidRDefault="00000000">
                  <w:pPr>
                    <w:pStyle w:val="Compact"/>
                    <w:jc w:val="center"/>
                    <w:rPr>
                      <w:bCs/>
                    </w:rPr>
                  </w:pPr>
                  <w:r w:rsidRPr="006D1AF8">
                    <w:rPr>
                      <w:bCs/>
                    </w:rPr>
                    <w:t>sevHigh</w:t>
                  </w:r>
                </w:p>
              </w:tc>
              <w:tc>
                <w:tcPr>
                  <w:tcW w:w="1584" w:type="dxa"/>
                </w:tcPr>
                <w:p w14:paraId="758D6D2B" w14:textId="77777777" w:rsidR="00580FEA" w:rsidRPr="006D1AF8" w:rsidRDefault="00000000">
                  <w:pPr>
                    <w:pStyle w:val="Compact"/>
                    <w:jc w:val="center"/>
                    <w:rPr>
                      <w:bCs/>
                    </w:rPr>
                  </w:pPr>
                  <w:r w:rsidRPr="006D1AF8">
                    <w:rPr>
                      <w:bCs/>
                    </w:rPr>
                    <w:t>0.378</w:t>
                  </w:r>
                </w:p>
              </w:tc>
              <w:tc>
                <w:tcPr>
                  <w:tcW w:w="1584" w:type="dxa"/>
                </w:tcPr>
                <w:p w14:paraId="4DA2037B" w14:textId="77777777" w:rsidR="00580FEA" w:rsidRPr="006D1AF8" w:rsidRDefault="00000000">
                  <w:pPr>
                    <w:pStyle w:val="Compact"/>
                    <w:jc w:val="center"/>
                    <w:rPr>
                      <w:bCs/>
                    </w:rPr>
                  </w:pPr>
                  <w:r w:rsidRPr="006D1AF8">
                    <w:rPr>
                      <w:bCs/>
                    </w:rPr>
                    <w:t>[-0.405, 1.133]</w:t>
                  </w:r>
                </w:p>
              </w:tc>
              <w:tc>
                <w:tcPr>
                  <w:tcW w:w="1584" w:type="dxa"/>
                </w:tcPr>
                <w:p w14:paraId="5B6C5F12" w14:textId="77777777" w:rsidR="00580FEA" w:rsidRPr="006D1AF8" w:rsidRDefault="00580FEA">
                  <w:pPr>
                    <w:pStyle w:val="Compact"/>
                    <w:rPr>
                      <w:bCs/>
                    </w:rPr>
                  </w:pPr>
                </w:p>
              </w:tc>
            </w:tr>
            <w:tr w:rsidR="00580FEA" w:rsidRPr="006D1AF8" w14:paraId="41F04FDC" w14:textId="77777777">
              <w:tc>
                <w:tcPr>
                  <w:tcW w:w="1584" w:type="dxa"/>
                  <w:vMerge/>
                </w:tcPr>
                <w:p w14:paraId="6DC4FFBD" w14:textId="77777777" w:rsidR="00580FEA" w:rsidRPr="006D1AF8" w:rsidRDefault="00580FEA">
                  <w:pPr>
                    <w:rPr>
                      <w:bCs/>
                    </w:rPr>
                  </w:pPr>
                </w:p>
              </w:tc>
              <w:tc>
                <w:tcPr>
                  <w:tcW w:w="1584" w:type="dxa"/>
                </w:tcPr>
                <w:p w14:paraId="3993E800" w14:textId="77777777" w:rsidR="00580FEA" w:rsidRPr="006D1AF8" w:rsidRDefault="00000000">
                  <w:pPr>
                    <w:pStyle w:val="Compact"/>
                    <w:jc w:val="center"/>
                    <w:rPr>
                      <w:bCs/>
                    </w:rPr>
                  </w:pPr>
                  <w:r w:rsidRPr="006D1AF8">
                    <w:rPr>
                      <w:bCs/>
                    </w:rPr>
                    <w:t>sevUnclassified</w:t>
                  </w:r>
                </w:p>
              </w:tc>
              <w:tc>
                <w:tcPr>
                  <w:tcW w:w="1584" w:type="dxa"/>
                </w:tcPr>
                <w:p w14:paraId="7A3828E1" w14:textId="77777777" w:rsidR="00580FEA" w:rsidRPr="006D1AF8" w:rsidRDefault="00000000">
                  <w:pPr>
                    <w:pStyle w:val="Compact"/>
                    <w:jc w:val="center"/>
                    <w:rPr>
                      <w:bCs/>
                    </w:rPr>
                  </w:pPr>
                  <w:r w:rsidRPr="006D1AF8">
                    <w:rPr>
                      <w:bCs/>
                    </w:rPr>
                    <w:t>0.639</w:t>
                  </w:r>
                </w:p>
              </w:tc>
              <w:tc>
                <w:tcPr>
                  <w:tcW w:w="1584" w:type="dxa"/>
                </w:tcPr>
                <w:p w14:paraId="57853A9F" w14:textId="77777777" w:rsidR="00580FEA" w:rsidRPr="006D1AF8" w:rsidRDefault="00000000">
                  <w:pPr>
                    <w:pStyle w:val="Compact"/>
                    <w:jc w:val="center"/>
                    <w:rPr>
                      <w:bCs/>
                    </w:rPr>
                  </w:pPr>
                  <w:r w:rsidRPr="006D1AF8">
                    <w:rPr>
                      <w:bCs/>
                    </w:rPr>
                    <w:t>[-0.062, 1.157]</w:t>
                  </w:r>
                </w:p>
              </w:tc>
              <w:tc>
                <w:tcPr>
                  <w:tcW w:w="1584" w:type="dxa"/>
                </w:tcPr>
                <w:p w14:paraId="2D26BB68" w14:textId="77777777" w:rsidR="00580FEA" w:rsidRPr="006D1AF8" w:rsidRDefault="00580FEA">
                  <w:pPr>
                    <w:pStyle w:val="Compact"/>
                    <w:rPr>
                      <w:bCs/>
                    </w:rPr>
                  </w:pPr>
                </w:p>
              </w:tc>
            </w:tr>
            <w:tr w:rsidR="00580FEA" w:rsidRPr="006D1AF8" w14:paraId="0ED09759" w14:textId="77777777">
              <w:tc>
                <w:tcPr>
                  <w:tcW w:w="1584" w:type="dxa"/>
                  <w:vMerge w:val="restart"/>
                </w:tcPr>
                <w:p w14:paraId="3B3484E9" w14:textId="77777777" w:rsidR="00580FEA" w:rsidRPr="006D1AF8" w:rsidRDefault="00000000">
                  <w:pPr>
                    <w:pStyle w:val="Compact"/>
                    <w:jc w:val="center"/>
                    <w:rPr>
                      <w:bCs/>
                    </w:rPr>
                  </w:pPr>
                  <w:r w:rsidRPr="006D1AF8">
                    <w:rPr>
                      <w:bCs/>
                    </w:rPr>
                    <w:t>+ host + elevation</w:t>
                  </w:r>
                </w:p>
              </w:tc>
              <w:tc>
                <w:tcPr>
                  <w:tcW w:w="1584" w:type="dxa"/>
                </w:tcPr>
                <w:p w14:paraId="68DBBE40" w14:textId="77777777" w:rsidR="00580FEA" w:rsidRPr="006D1AF8" w:rsidRDefault="00000000">
                  <w:pPr>
                    <w:pStyle w:val="Compact"/>
                    <w:jc w:val="center"/>
                    <w:rPr>
                      <w:bCs/>
                    </w:rPr>
                  </w:pPr>
                  <w:r w:rsidRPr="006D1AF8">
                    <w:rPr>
                      <w:bCs/>
                    </w:rPr>
                    <w:t>sevModerate</w:t>
                  </w:r>
                </w:p>
              </w:tc>
              <w:tc>
                <w:tcPr>
                  <w:tcW w:w="1584" w:type="dxa"/>
                </w:tcPr>
                <w:p w14:paraId="511E94C3" w14:textId="77777777" w:rsidR="00580FEA" w:rsidRPr="006D1AF8" w:rsidRDefault="00000000">
                  <w:pPr>
                    <w:pStyle w:val="Compact"/>
                    <w:jc w:val="center"/>
                    <w:rPr>
                      <w:bCs/>
                    </w:rPr>
                  </w:pPr>
                  <w:r w:rsidRPr="006D1AF8">
                    <w:rPr>
                      <w:bCs/>
                    </w:rPr>
                    <w:t>0.416</w:t>
                  </w:r>
                </w:p>
              </w:tc>
              <w:tc>
                <w:tcPr>
                  <w:tcW w:w="1584" w:type="dxa"/>
                </w:tcPr>
                <w:p w14:paraId="1D3DCBD1" w14:textId="77777777" w:rsidR="00580FEA" w:rsidRPr="006D1AF8" w:rsidRDefault="00000000">
                  <w:pPr>
                    <w:pStyle w:val="Compact"/>
                    <w:jc w:val="center"/>
                    <w:rPr>
                      <w:bCs/>
                    </w:rPr>
                  </w:pPr>
                  <w:r w:rsidRPr="006D1AF8">
                    <w:rPr>
                      <w:bCs/>
                    </w:rPr>
                    <w:t>[0.101, 0.731]</w:t>
                  </w:r>
                </w:p>
              </w:tc>
              <w:tc>
                <w:tcPr>
                  <w:tcW w:w="1584" w:type="dxa"/>
                </w:tcPr>
                <w:p w14:paraId="66C0D5A2" w14:textId="77777777" w:rsidR="00580FEA" w:rsidRPr="006D1AF8" w:rsidRDefault="00000000">
                  <w:pPr>
                    <w:pStyle w:val="Compact"/>
                    <w:jc w:val="center"/>
                    <w:rPr>
                      <w:bCs/>
                    </w:rPr>
                  </w:pPr>
                  <w:r w:rsidRPr="006D1AF8">
                    <w:rPr>
                      <w:bCs/>
                    </w:rPr>
                    <w:t>clears zero</w:t>
                  </w:r>
                </w:p>
              </w:tc>
            </w:tr>
            <w:tr w:rsidR="00580FEA" w:rsidRPr="006D1AF8" w14:paraId="66F16F2B" w14:textId="77777777">
              <w:tc>
                <w:tcPr>
                  <w:tcW w:w="1584" w:type="dxa"/>
                  <w:vMerge/>
                </w:tcPr>
                <w:p w14:paraId="734AEF98" w14:textId="77777777" w:rsidR="00580FEA" w:rsidRPr="006D1AF8" w:rsidRDefault="00580FEA">
                  <w:pPr>
                    <w:rPr>
                      <w:bCs/>
                    </w:rPr>
                  </w:pPr>
                </w:p>
              </w:tc>
              <w:tc>
                <w:tcPr>
                  <w:tcW w:w="1584" w:type="dxa"/>
                </w:tcPr>
                <w:p w14:paraId="1CD69840" w14:textId="77777777" w:rsidR="00580FEA" w:rsidRPr="006D1AF8" w:rsidRDefault="00000000">
                  <w:pPr>
                    <w:pStyle w:val="Compact"/>
                    <w:jc w:val="center"/>
                    <w:rPr>
                      <w:bCs/>
                    </w:rPr>
                  </w:pPr>
                  <w:r w:rsidRPr="006D1AF8">
                    <w:rPr>
                      <w:bCs/>
                    </w:rPr>
                    <w:t>sevHigh</w:t>
                  </w:r>
                </w:p>
              </w:tc>
              <w:tc>
                <w:tcPr>
                  <w:tcW w:w="1584" w:type="dxa"/>
                </w:tcPr>
                <w:p w14:paraId="6F9B96A7" w14:textId="77777777" w:rsidR="00580FEA" w:rsidRPr="006D1AF8" w:rsidRDefault="00000000">
                  <w:pPr>
                    <w:pStyle w:val="Compact"/>
                    <w:jc w:val="center"/>
                    <w:rPr>
                      <w:bCs/>
                    </w:rPr>
                  </w:pPr>
                  <w:r w:rsidRPr="006D1AF8">
                    <w:rPr>
                      <w:bCs/>
                    </w:rPr>
                    <w:t>0.286</w:t>
                  </w:r>
                </w:p>
              </w:tc>
              <w:tc>
                <w:tcPr>
                  <w:tcW w:w="1584" w:type="dxa"/>
                </w:tcPr>
                <w:p w14:paraId="3EEF88D8" w14:textId="77777777" w:rsidR="00580FEA" w:rsidRPr="006D1AF8" w:rsidRDefault="00000000">
                  <w:pPr>
                    <w:pStyle w:val="Compact"/>
                    <w:jc w:val="center"/>
                    <w:rPr>
                      <w:bCs/>
                    </w:rPr>
                  </w:pPr>
                  <w:r w:rsidRPr="006D1AF8">
                    <w:rPr>
                      <w:bCs/>
                    </w:rPr>
                    <w:t>[-0.476, 1.002]</w:t>
                  </w:r>
                </w:p>
              </w:tc>
              <w:tc>
                <w:tcPr>
                  <w:tcW w:w="1584" w:type="dxa"/>
                </w:tcPr>
                <w:p w14:paraId="066189D5" w14:textId="77777777" w:rsidR="00580FEA" w:rsidRPr="006D1AF8" w:rsidRDefault="00580FEA">
                  <w:pPr>
                    <w:pStyle w:val="Compact"/>
                    <w:rPr>
                      <w:bCs/>
                    </w:rPr>
                  </w:pPr>
                </w:p>
              </w:tc>
            </w:tr>
            <w:tr w:rsidR="00580FEA" w:rsidRPr="006D1AF8" w14:paraId="588C0FF4" w14:textId="77777777">
              <w:tc>
                <w:tcPr>
                  <w:tcW w:w="1584" w:type="dxa"/>
                  <w:vMerge/>
                </w:tcPr>
                <w:p w14:paraId="5742A6B3" w14:textId="77777777" w:rsidR="00580FEA" w:rsidRPr="006D1AF8" w:rsidRDefault="00580FEA">
                  <w:pPr>
                    <w:rPr>
                      <w:bCs/>
                    </w:rPr>
                  </w:pPr>
                </w:p>
              </w:tc>
              <w:tc>
                <w:tcPr>
                  <w:tcW w:w="1584" w:type="dxa"/>
                </w:tcPr>
                <w:p w14:paraId="33021850" w14:textId="77777777" w:rsidR="00580FEA" w:rsidRPr="006D1AF8" w:rsidRDefault="00000000">
                  <w:pPr>
                    <w:pStyle w:val="Compact"/>
                    <w:jc w:val="center"/>
                    <w:rPr>
                      <w:bCs/>
                    </w:rPr>
                  </w:pPr>
                  <w:r w:rsidRPr="006D1AF8">
                    <w:rPr>
                      <w:bCs/>
                    </w:rPr>
                    <w:t>sevUnclassified</w:t>
                  </w:r>
                </w:p>
              </w:tc>
              <w:tc>
                <w:tcPr>
                  <w:tcW w:w="1584" w:type="dxa"/>
                </w:tcPr>
                <w:p w14:paraId="726B957E" w14:textId="77777777" w:rsidR="00580FEA" w:rsidRPr="006D1AF8" w:rsidRDefault="00000000">
                  <w:pPr>
                    <w:pStyle w:val="Compact"/>
                    <w:jc w:val="center"/>
                    <w:rPr>
                      <w:bCs/>
                    </w:rPr>
                  </w:pPr>
                  <w:r w:rsidRPr="006D1AF8">
                    <w:rPr>
                      <w:bCs/>
                    </w:rPr>
                    <w:t>0.328</w:t>
                  </w:r>
                </w:p>
              </w:tc>
              <w:tc>
                <w:tcPr>
                  <w:tcW w:w="1584" w:type="dxa"/>
                </w:tcPr>
                <w:p w14:paraId="2452FA36" w14:textId="77777777" w:rsidR="00580FEA" w:rsidRPr="006D1AF8" w:rsidRDefault="00000000">
                  <w:pPr>
                    <w:pStyle w:val="Compact"/>
                    <w:jc w:val="center"/>
                    <w:rPr>
                      <w:bCs/>
                    </w:rPr>
                  </w:pPr>
                  <w:r w:rsidRPr="006D1AF8">
                    <w:rPr>
                      <w:bCs/>
                    </w:rPr>
                    <w:t>[-0.241, 0.946]</w:t>
                  </w:r>
                </w:p>
              </w:tc>
              <w:tc>
                <w:tcPr>
                  <w:tcW w:w="1584" w:type="dxa"/>
                </w:tcPr>
                <w:p w14:paraId="1E55B1A0" w14:textId="77777777" w:rsidR="00580FEA" w:rsidRPr="006D1AF8" w:rsidRDefault="00580FEA">
                  <w:pPr>
                    <w:pStyle w:val="Compact"/>
                    <w:rPr>
                      <w:bCs/>
                    </w:rPr>
                  </w:pPr>
                </w:p>
              </w:tc>
            </w:tr>
            <w:tr w:rsidR="00580FEA" w:rsidRPr="006D1AF8" w14:paraId="6B7DF731" w14:textId="77777777">
              <w:tc>
                <w:tcPr>
                  <w:tcW w:w="1584" w:type="dxa"/>
                  <w:vMerge/>
                </w:tcPr>
                <w:p w14:paraId="104CF2C3" w14:textId="77777777" w:rsidR="00580FEA" w:rsidRPr="006D1AF8" w:rsidRDefault="00580FEA">
                  <w:pPr>
                    <w:rPr>
                      <w:bCs/>
                    </w:rPr>
                  </w:pPr>
                </w:p>
              </w:tc>
              <w:tc>
                <w:tcPr>
                  <w:tcW w:w="1584" w:type="dxa"/>
                </w:tcPr>
                <w:p w14:paraId="7309E4A0" w14:textId="77777777" w:rsidR="00580FEA" w:rsidRPr="006D1AF8" w:rsidRDefault="00000000">
                  <w:pPr>
                    <w:pStyle w:val="Compact"/>
                    <w:jc w:val="center"/>
                    <w:rPr>
                      <w:bCs/>
                    </w:rPr>
                  </w:pPr>
                  <w:r w:rsidRPr="006D1AF8">
                    <w:rPr>
                      <w:bCs/>
                    </w:rPr>
                    <w:t>host</w:t>
                  </w:r>
                </w:p>
              </w:tc>
              <w:tc>
                <w:tcPr>
                  <w:tcW w:w="1584" w:type="dxa"/>
                </w:tcPr>
                <w:p w14:paraId="5D94BA65" w14:textId="77777777" w:rsidR="00580FEA" w:rsidRPr="006D1AF8" w:rsidRDefault="00000000">
                  <w:pPr>
                    <w:pStyle w:val="Compact"/>
                    <w:jc w:val="center"/>
                    <w:rPr>
                      <w:bCs/>
                    </w:rPr>
                  </w:pPr>
                  <w:r w:rsidRPr="006D1AF8">
                    <w:rPr>
                      <w:bCs/>
                    </w:rPr>
                    <w:t>0.186</w:t>
                  </w:r>
                </w:p>
              </w:tc>
              <w:tc>
                <w:tcPr>
                  <w:tcW w:w="1584" w:type="dxa"/>
                </w:tcPr>
                <w:p w14:paraId="2DBFA0AA" w14:textId="77777777" w:rsidR="00580FEA" w:rsidRPr="006D1AF8" w:rsidRDefault="00000000">
                  <w:pPr>
                    <w:pStyle w:val="Compact"/>
                    <w:jc w:val="center"/>
                    <w:rPr>
                      <w:bCs/>
                    </w:rPr>
                  </w:pPr>
                  <w:r w:rsidRPr="006D1AF8">
                    <w:rPr>
                      <w:bCs/>
                    </w:rPr>
                    <w:t>[-0.474, 0.855]</w:t>
                  </w:r>
                </w:p>
              </w:tc>
              <w:tc>
                <w:tcPr>
                  <w:tcW w:w="1584" w:type="dxa"/>
                </w:tcPr>
                <w:p w14:paraId="2B8369C8" w14:textId="77777777" w:rsidR="00580FEA" w:rsidRPr="006D1AF8" w:rsidRDefault="00580FEA">
                  <w:pPr>
                    <w:pStyle w:val="Compact"/>
                    <w:rPr>
                      <w:bCs/>
                    </w:rPr>
                  </w:pPr>
                </w:p>
              </w:tc>
            </w:tr>
            <w:tr w:rsidR="00580FEA" w:rsidRPr="006D1AF8" w14:paraId="60DF6307" w14:textId="77777777">
              <w:tc>
                <w:tcPr>
                  <w:tcW w:w="1584" w:type="dxa"/>
                  <w:vMerge/>
                </w:tcPr>
                <w:p w14:paraId="5A811553" w14:textId="77777777" w:rsidR="00580FEA" w:rsidRPr="006D1AF8" w:rsidRDefault="00580FEA">
                  <w:pPr>
                    <w:rPr>
                      <w:bCs/>
                    </w:rPr>
                  </w:pPr>
                </w:p>
              </w:tc>
              <w:tc>
                <w:tcPr>
                  <w:tcW w:w="1584" w:type="dxa"/>
                </w:tcPr>
                <w:p w14:paraId="251BFB07" w14:textId="77777777" w:rsidR="00580FEA" w:rsidRPr="006D1AF8" w:rsidRDefault="00000000">
                  <w:pPr>
                    <w:pStyle w:val="Compact"/>
                    <w:jc w:val="center"/>
                    <w:rPr>
                      <w:bCs/>
                    </w:rPr>
                  </w:pPr>
                  <w:r w:rsidRPr="006D1AF8">
                    <w:rPr>
                      <w:bCs/>
                    </w:rPr>
                    <w:t>ec</w:t>
                  </w:r>
                </w:p>
              </w:tc>
              <w:tc>
                <w:tcPr>
                  <w:tcW w:w="1584" w:type="dxa"/>
                </w:tcPr>
                <w:p w14:paraId="3D7A0845" w14:textId="77777777" w:rsidR="00580FEA" w:rsidRPr="006D1AF8" w:rsidRDefault="00000000">
                  <w:pPr>
                    <w:pStyle w:val="Compact"/>
                    <w:jc w:val="center"/>
                    <w:rPr>
                      <w:bCs/>
                    </w:rPr>
                  </w:pPr>
                  <w:r w:rsidRPr="006D1AF8">
                    <w:rPr>
                      <w:bCs/>
                    </w:rPr>
                    <w:t>0.424</w:t>
                  </w:r>
                </w:p>
              </w:tc>
              <w:tc>
                <w:tcPr>
                  <w:tcW w:w="1584" w:type="dxa"/>
                </w:tcPr>
                <w:p w14:paraId="0D9C18E9" w14:textId="77777777" w:rsidR="00580FEA" w:rsidRPr="006D1AF8" w:rsidRDefault="00000000">
                  <w:pPr>
                    <w:pStyle w:val="Compact"/>
                    <w:jc w:val="center"/>
                    <w:rPr>
                      <w:bCs/>
                    </w:rPr>
                  </w:pPr>
                  <w:r w:rsidRPr="006D1AF8">
                    <w:rPr>
                      <w:bCs/>
                    </w:rPr>
                    <w:t>[0.247, 0.674]</w:t>
                  </w:r>
                </w:p>
              </w:tc>
              <w:tc>
                <w:tcPr>
                  <w:tcW w:w="1584" w:type="dxa"/>
                </w:tcPr>
                <w:p w14:paraId="38744DF4" w14:textId="77777777" w:rsidR="00580FEA" w:rsidRPr="006D1AF8" w:rsidRDefault="00000000">
                  <w:pPr>
                    <w:pStyle w:val="Compact"/>
                    <w:jc w:val="center"/>
                    <w:rPr>
                      <w:bCs/>
                    </w:rPr>
                  </w:pPr>
                  <w:r w:rsidRPr="006D1AF8">
                    <w:rPr>
                      <w:bCs/>
                    </w:rPr>
                    <w:t>clears zero</w:t>
                  </w:r>
                </w:p>
              </w:tc>
            </w:tr>
            <w:tr w:rsidR="00580FEA" w:rsidRPr="006D1AF8" w14:paraId="762E7E88" w14:textId="77777777">
              <w:tc>
                <w:tcPr>
                  <w:tcW w:w="1584" w:type="dxa"/>
                  <w:vMerge w:val="restart"/>
                </w:tcPr>
                <w:p w14:paraId="74E6F821" w14:textId="77777777" w:rsidR="00580FEA" w:rsidRPr="006D1AF8" w:rsidRDefault="00000000">
                  <w:pPr>
                    <w:pStyle w:val="Compact"/>
                    <w:jc w:val="center"/>
                    <w:rPr>
                      <w:bCs/>
                    </w:rPr>
                  </w:pPr>
                  <w:r w:rsidRPr="006D1AF8">
                    <w:rPr>
                      <w:bCs/>
                    </w:rPr>
                    <w:t>+ elevation squared</w:t>
                  </w:r>
                </w:p>
              </w:tc>
              <w:tc>
                <w:tcPr>
                  <w:tcW w:w="1584" w:type="dxa"/>
                </w:tcPr>
                <w:p w14:paraId="5BC9FC1A" w14:textId="77777777" w:rsidR="00580FEA" w:rsidRPr="006D1AF8" w:rsidRDefault="00000000">
                  <w:pPr>
                    <w:pStyle w:val="Compact"/>
                    <w:jc w:val="center"/>
                    <w:rPr>
                      <w:bCs/>
                    </w:rPr>
                  </w:pPr>
                  <w:r w:rsidRPr="006D1AF8">
                    <w:rPr>
                      <w:bCs/>
                    </w:rPr>
                    <w:t>sevModerate</w:t>
                  </w:r>
                </w:p>
              </w:tc>
              <w:tc>
                <w:tcPr>
                  <w:tcW w:w="1584" w:type="dxa"/>
                </w:tcPr>
                <w:p w14:paraId="6ED963DC" w14:textId="77777777" w:rsidR="00580FEA" w:rsidRPr="006D1AF8" w:rsidRDefault="00000000">
                  <w:pPr>
                    <w:pStyle w:val="Compact"/>
                    <w:jc w:val="center"/>
                    <w:rPr>
                      <w:bCs/>
                    </w:rPr>
                  </w:pPr>
                  <w:r w:rsidRPr="006D1AF8">
                    <w:rPr>
                      <w:bCs/>
                    </w:rPr>
                    <w:t>0.403</w:t>
                  </w:r>
                </w:p>
              </w:tc>
              <w:tc>
                <w:tcPr>
                  <w:tcW w:w="1584" w:type="dxa"/>
                </w:tcPr>
                <w:p w14:paraId="24D8D6C6" w14:textId="77777777" w:rsidR="00580FEA" w:rsidRPr="006D1AF8" w:rsidRDefault="00000000">
                  <w:pPr>
                    <w:pStyle w:val="Compact"/>
                    <w:jc w:val="center"/>
                    <w:rPr>
                      <w:bCs/>
                    </w:rPr>
                  </w:pPr>
                  <w:r w:rsidRPr="006D1AF8">
                    <w:rPr>
                      <w:bCs/>
                    </w:rPr>
                    <w:t>[0.082, 0.736]</w:t>
                  </w:r>
                </w:p>
              </w:tc>
              <w:tc>
                <w:tcPr>
                  <w:tcW w:w="1584" w:type="dxa"/>
                </w:tcPr>
                <w:p w14:paraId="2DB43A54" w14:textId="77777777" w:rsidR="00580FEA" w:rsidRPr="006D1AF8" w:rsidRDefault="00000000">
                  <w:pPr>
                    <w:pStyle w:val="Compact"/>
                    <w:jc w:val="center"/>
                    <w:rPr>
                      <w:bCs/>
                    </w:rPr>
                  </w:pPr>
                  <w:r w:rsidRPr="006D1AF8">
                    <w:rPr>
                      <w:bCs/>
                    </w:rPr>
                    <w:t>clears zero</w:t>
                  </w:r>
                </w:p>
              </w:tc>
            </w:tr>
            <w:tr w:rsidR="00580FEA" w:rsidRPr="006D1AF8" w14:paraId="425992E7" w14:textId="77777777">
              <w:tc>
                <w:tcPr>
                  <w:tcW w:w="1584" w:type="dxa"/>
                  <w:vMerge/>
                </w:tcPr>
                <w:p w14:paraId="70B91553" w14:textId="77777777" w:rsidR="00580FEA" w:rsidRPr="006D1AF8" w:rsidRDefault="00580FEA">
                  <w:pPr>
                    <w:rPr>
                      <w:bCs/>
                    </w:rPr>
                  </w:pPr>
                </w:p>
              </w:tc>
              <w:tc>
                <w:tcPr>
                  <w:tcW w:w="1584" w:type="dxa"/>
                </w:tcPr>
                <w:p w14:paraId="0773FCFA" w14:textId="77777777" w:rsidR="00580FEA" w:rsidRPr="006D1AF8" w:rsidRDefault="00000000">
                  <w:pPr>
                    <w:pStyle w:val="Compact"/>
                    <w:jc w:val="center"/>
                    <w:rPr>
                      <w:bCs/>
                    </w:rPr>
                  </w:pPr>
                  <w:r w:rsidRPr="006D1AF8">
                    <w:rPr>
                      <w:bCs/>
                    </w:rPr>
                    <w:t>sevHigh</w:t>
                  </w:r>
                </w:p>
              </w:tc>
              <w:tc>
                <w:tcPr>
                  <w:tcW w:w="1584" w:type="dxa"/>
                </w:tcPr>
                <w:p w14:paraId="07BCC4FC" w14:textId="77777777" w:rsidR="00580FEA" w:rsidRPr="006D1AF8" w:rsidRDefault="00000000">
                  <w:pPr>
                    <w:pStyle w:val="Compact"/>
                    <w:jc w:val="center"/>
                    <w:rPr>
                      <w:bCs/>
                    </w:rPr>
                  </w:pPr>
                  <w:r w:rsidRPr="006D1AF8">
                    <w:rPr>
                      <w:bCs/>
                    </w:rPr>
                    <w:t>0.277</w:t>
                  </w:r>
                </w:p>
              </w:tc>
              <w:tc>
                <w:tcPr>
                  <w:tcW w:w="1584" w:type="dxa"/>
                </w:tcPr>
                <w:p w14:paraId="6FDDB9EE" w14:textId="77777777" w:rsidR="00580FEA" w:rsidRPr="006D1AF8" w:rsidRDefault="00000000">
                  <w:pPr>
                    <w:pStyle w:val="Compact"/>
                    <w:jc w:val="center"/>
                    <w:rPr>
                      <w:bCs/>
                    </w:rPr>
                  </w:pPr>
                  <w:r w:rsidRPr="006D1AF8">
                    <w:rPr>
                      <w:bCs/>
                    </w:rPr>
                    <w:t>[-0.482, 1.021]</w:t>
                  </w:r>
                </w:p>
              </w:tc>
              <w:tc>
                <w:tcPr>
                  <w:tcW w:w="1584" w:type="dxa"/>
                </w:tcPr>
                <w:p w14:paraId="2832DD1E" w14:textId="77777777" w:rsidR="00580FEA" w:rsidRPr="006D1AF8" w:rsidRDefault="00580FEA">
                  <w:pPr>
                    <w:pStyle w:val="Compact"/>
                    <w:rPr>
                      <w:bCs/>
                    </w:rPr>
                  </w:pPr>
                </w:p>
              </w:tc>
            </w:tr>
            <w:tr w:rsidR="00580FEA" w:rsidRPr="006D1AF8" w14:paraId="0A5BB347" w14:textId="77777777">
              <w:tc>
                <w:tcPr>
                  <w:tcW w:w="1584" w:type="dxa"/>
                  <w:vMerge/>
                </w:tcPr>
                <w:p w14:paraId="01657AF1" w14:textId="77777777" w:rsidR="00580FEA" w:rsidRPr="006D1AF8" w:rsidRDefault="00580FEA">
                  <w:pPr>
                    <w:rPr>
                      <w:bCs/>
                    </w:rPr>
                  </w:pPr>
                </w:p>
              </w:tc>
              <w:tc>
                <w:tcPr>
                  <w:tcW w:w="1584" w:type="dxa"/>
                </w:tcPr>
                <w:p w14:paraId="2D2A2CEB" w14:textId="77777777" w:rsidR="00580FEA" w:rsidRPr="006D1AF8" w:rsidRDefault="00000000">
                  <w:pPr>
                    <w:pStyle w:val="Compact"/>
                    <w:jc w:val="center"/>
                    <w:rPr>
                      <w:bCs/>
                    </w:rPr>
                  </w:pPr>
                  <w:r w:rsidRPr="006D1AF8">
                    <w:rPr>
                      <w:bCs/>
                    </w:rPr>
                    <w:t>sevUnclassified</w:t>
                  </w:r>
                </w:p>
              </w:tc>
              <w:tc>
                <w:tcPr>
                  <w:tcW w:w="1584" w:type="dxa"/>
                </w:tcPr>
                <w:p w14:paraId="460A0425" w14:textId="77777777" w:rsidR="00580FEA" w:rsidRPr="006D1AF8" w:rsidRDefault="00000000">
                  <w:pPr>
                    <w:pStyle w:val="Compact"/>
                    <w:jc w:val="center"/>
                    <w:rPr>
                      <w:bCs/>
                    </w:rPr>
                  </w:pPr>
                  <w:r w:rsidRPr="006D1AF8">
                    <w:rPr>
                      <w:bCs/>
                    </w:rPr>
                    <w:t>0.306</w:t>
                  </w:r>
                </w:p>
              </w:tc>
              <w:tc>
                <w:tcPr>
                  <w:tcW w:w="1584" w:type="dxa"/>
                </w:tcPr>
                <w:p w14:paraId="094DDD71" w14:textId="77777777" w:rsidR="00580FEA" w:rsidRPr="006D1AF8" w:rsidRDefault="00000000">
                  <w:pPr>
                    <w:pStyle w:val="Compact"/>
                    <w:jc w:val="center"/>
                    <w:rPr>
                      <w:bCs/>
                    </w:rPr>
                  </w:pPr>
                  <w:r w:rsidRPr="006D1AF8">
                    <w:rPr>
                      <w:bCs/>
                    </w:rPr>
                    <w:t>[-0.291, 0.929]</w:t>
                  </w:r>
                </w:p>
              </w:tc>
              <w:tc>
                <w:tcPr>
                  <w:tcW w:w="1584" w:type="dxa"/>
                </w:tcPr>
                <w:p w14:paraId="0B34F9B1" w14:textId="77777777" w:rsidR="00580FEA" w:rsidRPr="006D1AF8" w:rsidRDefault="00580FEA">
                  <w:pPr>
                    <w:pStyle w:val="Compact"/>
                    <w:rPr>
                      <w:bCs/>
                    </w:rPr>
                  </w:pPr>
                </w:p>
              </w:tc>
            </w:tr>
            <w:tr w:rsidR="00580FEA" w:rsidRPr="006D1AF8" w14:paraId="6A552326" w14:textId="77777777">
              <w:tc>
                <w:tcPr>
                  <w:tcW w:w="1584" w:type="dxa"/>
                  <w:vMerge/>
                </w:tcPr>
                <w:p w14:paraId="7AF95234" w14:textId="77777777" w:rsidR="00580FEA" w:rsidRPr="006D1AF8" w:rsidRDefault="00580FEA">
                  <w:pPr>
                    <w:rPr>
                      <w:bCs/>
                    </w:rPr>
                  </w:pPr>
                </w:p>
              </w:tc>
              <w:tc>
                <w:tcPr>
                  <w:tcW w:w="1584" w:type="dxa"/>
                </w:tcPr>
                <w:p w14:paraId="49D3838F" w14:textId="77777777" w:rsidR="00580FEA" w:rsidRPr="006D1AF8" w:rsidRDefault="00000000">
                  <w:pPr>
                    <w:pStyle w:val="Compact"/>
                    <w:jc w:val="center"/>
                    <w:rPr>
                      <w:bCs/>
                    </w:rPr>
                  </w:pPr>
                  <w:r w:rsidRPr="006D1AF8">
                    <w:rPr>
                      <w:bCs/>
                    </w:rPr>
                    <w:t>host</w:t>
                  </w:r>
                </w:p>
              </w:tc>
              <w:tc>
                <w:tcPr>
                  <w:tcW w:w="1584" w:type="dxa"/>
                </w:tcPr>
                <w:p w14:paraId="526AE9BA" w14:textId="77777777" w:rsidR="00580FEA" w:rsidRPr="006D1AF8" w:rsidRDefault="00000000">
                  <w:pPr>
                    <w:pStyle w:val="Compact"/>
                    <w:jc w:val="center"/>
                    <w:rPr>
                      <w:bCs/>
                    </w:rPr>
                  </w:pPr>
                  <w:r w:rsidRPr="006D1AF8">
                    <w:rPr>
                      <w:bCs/>
                    </w:rPr>
                    <w:t>0.196</w:t>
                  </w:r>
                </w:p>
              </w:tc>
              <w:tc>
                <w:tcPr>
                  <w:tcW w:w="1584" w:type="dxa"/>
                </w:tcPr>
                <w:p w14:paraId="6A956A2C" w14:textId="77777777" w:rsidR="00580FEA" w:rsidRPr="006D1AF8" w:rsidRDefault="00000000">
                  <w:pPr>
                    <w:pStyle w:val="Compact"/>
                    <w:jc w:val="center"/>
                    <w:rPr>
                      <w:bCs/>
                    </w:rPr>
                  </w:pPr>
                  <w:r w:rsidRPr="006D1AF8">
                    <w:rPr>
                      <w:bCs/>
                    </w:rPr>
                    <w:t>[-0.457, 0.923]</w:t>
                  </w:r>
                </w:p>
              </w:tc>
              <w:tc>
                <w:tcPr>
                  <w:tcW w:w="1584" w:type="dxa"/>
                </w:tcPr>
                <w:p w14:paraId="0116FF84" w14:textId="77777777" w:rsidR="00580FEA" w:rsidRPr="006D1AF8" w:rsidRDefault="00580FEA">
                  <w:pPr>
                    <w:pStyle w:val="Compact"/>
                    <w:rPr>
                      <w:bCs/>
                    </w:rPr>
                  </w:pPr>
                </w:p>
              </w:tc>
            </w:tr>
            <w:tr w:rsidR="00580FEA" w:rsidRPr="006D1AF8" w14:paraId="6E41420B" w14:textId="77777777">
              <w:tc>
                <w:tcPr>
                  <w:tcW w:w="1584" w:type="dxa"/>
                  <w:vMerge/>
                </w:tcPr>
                <w:p w14:paraId="5F324B7C" w14:textId="77777777" w:rsidR="00580FEA" w:rsidRPr="006D1AF8" w:rsidRDefault="00580FEA">
                  <w:pPr>
                    <w:rPr>
                      <w:bCs/>
                    </w:rPr>
                  </w:pPr>
                </w:p>
              </w:tc>
              <w:tc>
                <w:tcPr>
                  <w:tcW w:w="1584" w:type="dxa"/>
                </w:tcPr>
                <w:p w14:paraId="2786C1D2" w14:textId="77777777" w:rsidR="00580FEA" w:rsidRPr="006D1AF8" w:rsidRDefault="00000000">
                  <w:pPr>
                    <w:pStyle w:val="Compact"/>
                    <w:jc w:val="center"/>
                    <w:rPr>
                      <w:bCs/>
                    </w:rPr>
                  </w:pPr>
                  <w:r w:rsidRPr="006D1AF8">
                    <w:rPr>
                      <w:bCs/>
                    </w:rPr>
                    <w:t>ec</w:t>
                  </w:r>
                </w:p>
              </w:tc>
              <w:tc>
                <w:tcPr>
                  <w:tcW w:w="1584" w:type="dxa"/>
                </w:tcPr>
                <w:p w14:paraId="77C64CBC" w14:textId="77777777" w:rsidR="00580FEA" w:rsidRPr="006D1AF8" w:rsidRDefault="00000000">
                  <w:pPr>
                    <w:pStyle w:val="Compact"/>
                    <w:jc w:val="center"/>
                    <w:rPr>
                      <w:bCs/>
                    </w:rPr>
                  </w:pPr>
                  <w:r w:rsidRPr="006D1AF8">
                    <w:rPr>
                      <w:bCs/>
                    </w:rPr>
                    <w:t>0.415</w:t>
                  </w:r>
                </w:p>
              </w:tc>
              <w:tc>
                <w:tcPr>
                  <w:tcW w:w="1584" w:type="dxa"/>
                </w:tcPr>
                <w:p w14:paraId="0D7AB206" w14:textId="77777777" w:rsidR="00580FEA" w:rsidRPr="006D1AF8" w:rsidRDefault="00000000">
                  <w:pPr>
                    <w:pStyle w:val="Compact"/>
                    <w:jc w:val="center"/>
                    <w:rPr>
                      <w:bCs/>
                    </w:rPr>
                  </w:pPr>
                  <w:r w:rsidRPr="006D1AF8">
                    <w:rPr>
                      <w:bCs/>
                    </w:rPr>
                    <w:t>[0.243, 0.649]</w:t>
                  </w:r>
                </w:p>
              </w:tc>
              <w:tc>
                <w:tcPr>
                  <w:tcW w:w="1584" w:type="dxa"/>
                </w:tcPr>
                <w:p w14:paraId="370C4F0C" w14:textId="77777777" w:rsidR="00580FEA" w:rsidRPr="006D1AF8" w:rsidRDefault="00000000">
                  <w:pPr>
                    <w:pStyle w:val="Compact"/>
                    <w:jc w:val="center"/>
                    <w:rPr>
                      <w:bCs/>
                    </w:rPr>
                  </w:pPr>
                  <w:r w:rsidRPr="006D1AF8">
                    <w:rPr>
                      <w:bCs/>
                    </w:rPr>
                    <w:t>clears zero</w:t>
                  </w:r>
                </w:p>
              </w:tc>
            </w:tr>
            <w:tr w:rsidR="00580FEA" w:rsidRPr="006D1AF8" w14:paraId="7AC4F5BC" w14:textId="77777777">
              <w:tc>
                <w:tcPr>
                  <w:tcW w:w="1584" w:type="dxa"/>
                  <w:vMerge/>
                </w:tcPr>
                <w:p w14:paraId="588F9329" w14:textId="77777777" w:rsidR="00580FEA" w:rsidRPr="006D1AF8" w:rsidRDefault="00580FEA">
                  <w:pPr>
                    <w:rPr>
                      <w:bCs/>
                    </w:rPr>
                  </w:pPr>
                </w:p>
              </w:tc>
              <w:tc>
                <w:tcPr>
                  <w:tcW w:w="1584" w:type="dxa"/>
                </w:tcPr>
                <w:p w14:paraId="170D6CC8" w14:textId="77777777" w:rsidR="00580FEA" w:rsidRPr="006D1AF8" w:rsidRDefault="00000000">
                  <w:pPr>
                    <w:pStyle w:val="Compact"/>
                    <w:jc w:val="center"/>
                    <w:rPr>
                      <w:bCs/>
                    </w:rPr>
                  </w:pPr>
                  <w:r w:rsidRPr="006D1AF8">
                    <w:rPr>
                      <w:bCs/>
                    </w:rPr>
                    <w:t>I(ec^2)</w:t>
                  </w:r>
                </w:p>
              </w:tc>
              <w:tc>
                <w:tcPr>
                  <w:tcW w:w="1584" w:type="dxa"/>
                </w:tcPr>
                <w:p w14:paraId="7912E2CF" w14:textId="77777777" w:rsidR="00580FEA" w:rsidRPr="006D1AF8" w:rsidRDefault="00000000">
                  <w:pPr>
                    <w:pStyle w:val="Compact"/>
                    <w:jc w:val="center"/>
                    <w:rPr>
                      <w:bCs/>
                    </w:rPr>
                  </w:pPr>
                  <w:r w:rsidRPr="006D1AF8">
                    <w:rPr>
                      <w:bCs/>
                    </w:rPr>
                    <w:t>0.023</w:t>
                  </w:r>
                </w:p>
              </w:tc>
              <w:tc>
                <w:tcPr>
                  <w:tcW w:w="1584" w:type="dxa"/>
                </w:tcPr>
                <w:p w14:paraId="64941B34" w14:textId="77777777" w:rsidR="00580FEA" w:rsidRPr="006D1AF8" w:rsidRDefault="00000000">
                  <w:pPr>
                    <w:pStyle w:val="Compact"/>
                    <w:jc w:val="center"/>
                    <w:rPr>
                      <w:bCs/>
                    </w:rPr>
                  </w:pPr>
                  <w:r w:rsidRPr="006D1AF8">
                    <w:rPr>
                      <w:bCs/>
                    </w:rPr>
                    <w:t>[-0.047, 0.120]</w:t>
                  </w:r>
                </w:p>
              </w:tc>
              <w:tc>
                <w:tcPr>
                  <w:tcW w:w="1584" w:type="dxa"/>
                </w:tcPr>
                <w:p w14:paraId="20E48B69" w14:textId="77777777" w:rsidR="00580FEA" w:rsidRPr="006D1AF8" w:rsidRDefault="00580FEA">
                  <w:pPr>
                    <w:pStyle w:val="Compact"/>
                    <w:rPr>
                      <w:bCs/>
                    </w:rPr>
                  </w:pPr>
                </w:p>
              </w:tc>
            </w:tr>
            <w:bookmarkEnd w:id="27"/>
          </w:tbl>
          <w:p w14:paraId="71142F25" w14:textId="77777777" w:rsidR="00580FEA" w:rsidRPr="006D1AF8" w:rsidRDefault="00580FEA">
            <w:pPr>
              <w:rPr>
                <w:bCs/>
              </w:rPr>
            </w:pPr>
          </w:p>
        </w:tc>
      </w:tr>
    </w:tbl>
    <w:p w14:paraId="70D3BFE9" w14:textId="77777777" w:rsidR="00580FEA" w:rsidRPr="006D1AF8" w:rsidRDefault="00000000">
      <w:pPr>
        <w:pStyle w:val="BodyText"/>
        <w:rPr>
          <w:bCs/>
        </w:rPr>
      </w:pPr>
      <w:r w:rsidRPr="006D1AF8">
        <w:rPr>
          <w:bCs/>
        </w:rPr>
        <w:lastRenderedPageBreak/>
        <w:t>Three things follow, and only the first is a positive result.</w:t>
      </w:r>
    </w:p>
    <w:p w14:paraId="06764D54" w14:textId="77777777" w:rsidR="00580FEA" w:rsidRPr="006D1AF8" w:rsidRDefault="00000000">
      <w:pPr>
        <w:pStyle w:val="BodyText"/>
        <w:rPr>
          <w:bCs/>
        </w:rPr>
      </w:pPr>
      <w:r w:rsidRPr="006D1AF8">
        <w:rPr>
          <w:bCs/>
        </w:rPr>
        <w:t>Moderate severity survives conditioning, attenuated. The crude coefficient of 0.705 falls to 0.416 once host presence and elevation are in the model, so roughly 41 per cent of the crude association is host and terrain. What remains still clears the block interval. Adding a quadratic elevation term moves it hardly at all.</w:t>
      </w:r>
    </w:p>
    <w:p w14:paraId="0381306A" w14:textId="77777777" w:rsidR="00580FEA" w:rsidRPr="006D1AF8" w:rsidRDefault="00000000">
      <w:pPr>
        <w:pStyle w:val="BodyText"/>
        <w:rPr>
          <w:bCs/>
        </w:rPr>
      </w:pPr>
      <w:r w:rsidRPr="006D1AF8">
        <w:rPr>
          <w:bCs/>
        </w:rPr>
        <w:t>High severity is never distinguishable from low. Its interval spans zero in every specification. The non-monotone shape that all three records trace is therefore a claim the data supports at its peak and not at its fall: attack is elevated at moderate severity, and whether it declines at high severity cannot be settled from 553 cells. Do not report a demonstrated decline at high severity.</w:t>
      </w:r>
    </w:p>
    <w:p w14:paraId="0E2AFC05" w14:textId="77777777" w:rsidR="00580FEA" w:rsidRPr="006D1AF8" w:rsidRDefault="00000000">
      <w:pPr>
        <w:pStyle w:val="BodyText"/>
        <w:rPr>
          <w:bCs/>
        </w:rPr>
      </w:pPr>
      <w:r w:rsidRPr="006D1AF8">
        <w:rPr>
          <w:bCs/>
        </w:rPr>
        <w:t>Host cover cannot be separated from elevation here, and elevation wins. Entered alongside elevation, host presence carries an interval that spans zero comfortably, despite the crude contrast of 35.3 against 15.3 per cent. Elevation is the only covariate whose interval excludes zero in every specification. This does not contradict the companion study’s finding that host governs the landscape pattern; it means that at this extent the question cannot be asked, because the two predictors are 0.52 correlated and the burn is too small to break the tie.</w:t>
      </w:r>
    </w:p>
    <w:p w14:paraId="2213176C" w14:textId="77777777" w:rsidR="00580FEA" w:rsidRPr="006D1AF8" w:rsidRDefault="00000000">
      <w:pPr>
        <w:pStyle w:val="SourceCode"/>
        <w:rPr>
          <w:bCs/>
        </w:rPr>
      </w:pPr>
      <w:r w:rsidRPr="006D1AF8">
        <w:rPr>
          <w:rStyle w:val="NormalTok"/>
          <w:bCs/>
        </w:rPr>
        <w:t xml:space="preserve">EL_RANGE </w:t>
      </w:r>
      <w:r w:rsidRPr="006D1AF8">
        <w:rPr>
          <w:rStyle w:val="OtherTok"/>
          <w:bCs/>
        </w:rPr>
        <w:t>&lt;-</w:t>
      </w:r>
      <w:r w:rsidRPr="006D1AF8">
        <w:rPr>
          <w:rStyle w:val="NormalTok"/>
          <w:bCs/>
        </w:rPr>
        <w:t xml:space="preserve"> </w:t>
      </w:r>
      <w:r w:rsidRPr="006D1AF8">
        <w:rPr>
          <w:rStyle w:val="FunctionTok"/>
          <w:b w:val="0"/>
          <w:bCs/>
        </w:rPr>
        <w:t>range</w:t>
      </w:r>
      <w:r w:rsidRPr="006D1AF8">
        <w:rPr>
          <w:rStyle w:val="NormalTok"/>
          <w:bCs/>
        </w:rPr>
        <w:t>(FR</w:t>
      </w:r>
      <w:r w:rsidRPr="006D1AF8">
        <w:rPr>
          <w:rStyle w:val="SpecialCharTok"/>
          <w:b w:val="0"/>
          <w:bCs/>
        </w:rPr>
        <w:t>$</w:t>
      </w:r>
      <w:r w:rsidRPr="006D1AF8">
        <w:rPr>
          <w:rStyle w:val="NormalTok"/>
          <w:bCs/>
        </w:rPr>
        <w:t>elev)</w:t>
      </w:r>
      <w:r w:rsidRPr="006D1AF8">
        <w:rPr>
          <w:bCs/>
        </w:rPr>
        <w:br/>
      </w:r>
      <w:r w:rsidRPr="006D1AF8">
        <w:rPr>
          <w:rStyle w:val="NormalTok"/>
          <w:bCs/>
        </w:rPr>
        <w:t xml:space="preserve">b1 </w:t>
      </w:r>
      <w:r w:rsidRPr="006D1AF8">
        <w:rPr>
          <w:rStyle w:val="OtherTok"/>
          <w:bCs/>
        </w:rPr>
        <w:t>&lt;-</w:t>
      </w:r>
      <w:r w:rsidRPr="006D1AF8">
        <w:rPr>
          <w:rStyle w:val="NormalTok"/>
          <w:bCs/>
        </w:rPr>
        <w:t xml:space="preserve"> </w:t>
      </w:r>
      <w:r w:rsidRPr="006D1AF8">
        <w:rPr>
          <w:rStyle w:val="FunctionTok"/>
          <w:b w:val="0"/>
          <w:bCs/>
        </w:rPr>
        <w:t>gv</w:t>
      </w:r>
      <w:r w:rsidRPr="006D1AF8">
        <w:rPr>
          <w:rStyle w:val="NormalTok"/>
          <w:bCs/>
        </w:rPr>
        <w:t xml:space="preserve">(M_QUAD, </w:t>
      </w:r>
      <w:r w:rsidRPr="006D1AF8">
        <w:rPr>
          <w:rStyle w:val="StringTok"/>
          <w:bCs/>
        </w:rPr>
        <w:t>"ec"</w:t>
      </w:r>
      <w:r w:rsidRPr="006D1AF8">
        <w:rPr>
          <w:rStyle w:val="NormalTok"/>
          <w:bCs/>
        </w:rPr>
        <w:t xml:space="preserve">); b2 </w:t>
      </w:r>
      <w:r w:rsidRPr="006D1AF8">
        <w:rPr>
          <w:rStyle w:val="OtherTok"/>
          <w:bCs/>
        </w:rPr>
        <w:t>&lt;-</w:t>
      </w:r>
      <w:r w:rsidRPr="006D1AF8">
        <w:rPr>
          <w:rStyle w:val="NormalTok"/>
          <w:bCs/>
        </w:rPr>
        <w:t xml:space="preserve"> </w:t>
      </w:r>
      <w:r w:rsidRPr="006D1AF8">
        <w:rPr>
          <w:rStyle w:val="FunctionTok"/>
          <w:b w:val="0"/>
          <w:bCs/>
        </w:rPr>
        <w:t>gv</w:t>
      </w:r>
      <w:r w:rsidRPr="006D1AF8">
        <w:rPr>
          <w:rStyle w:val="NormalTok"/>
          <w:bCs/>
        </w:rPr>
        <w:t xml:space="preserve">(M_QUAD, </w:t>
      </w:r>
      <w:r w:rsidRPr="006D1AF8">
        <w:rPr>
          <w:rStyle w:val="StringTok"/>
          <w:bCs/>
        </w:rPr>
        <w:t>"I(ec^2)"</w:t>
      </w:r>
      <w:r w:rsidRPr="006D1AF8">
        <w:rPr>
          <w:rStyle w:val="NormalTok"/>
          <w:bCs/>
        </w:rPr>
        <w:t>)</w:t>
      </w:r>
      <w:r w:rsidRPr="006D1AF8">
        <w:rPr>
          <w:bCs/>
        </w:rPr>
        <w:br/>
      </w:r>
      <w:r w:rsidRPr="006D1AF8">
        <w:rPr>
          <w:rStyle w:val="NormalTok"/>
          <w:bCs/>
        </w:rPr>
        <w:t xml:space="preserve">PEAK </w:t>
      </w:r>
      <w:r w:rsidRPr="006D1AF8">
        <w:rPr>
          <w:rStyle w:val="OtherTok"/>
          <w:bCs/>
        </w:rPr>
        <w:t>&lt;-</w:t>
      </w:r>
      <w:r w:rsidRPr="006D1AF8">
        <w:rPr>
          <w:rStyle w:val="NormalTok"/>
          <w:bCs/>
        </w:rPr>
        <w:t xml:space="preserve"> </w:t>
      </w:r>
      <w:r w:rsidRPr="006D1AF8">
        <w:rPr>
          <w:rStyle w:val="DecValTok"/>
          <w:bCs/>
        </w:rPr>
        <w:t>1400</w:t>
      </w:r>
      <w:r w:rsidRPr="006D1AF8">
        <w:rPr>
          <w:rStyle w:val="NormalTok"/>
          <w:bCs/>
        </w:rPr>
        <w:t xml:space="preserve"> </w:t>
      </w:r>
      <w:r w:rsidRPr="006D1AF8">
        <w:rPr>
          <w:rStyle w:val="SpecialCharTok"/>
          <w:b w:val="0"/>
          <w:bCs/>
        </w:rPr>
        <w:t>+</w:t>
      </w:r>
      <w:r w:rsidRPr="006D1AF8">
        <w:rPr>
          <w:rStyle w:val="NormalTok"/>
          <w:bCs/>
        </w:rPr>
        <w:t xml:space="preserve"> </w:t>
      </w:r>
      <w:r w:rsidRPr="006D1AF8">
        <w:rPr>
          <w:rStyle w:val="DecValTok"/>
          <w:bCs/>
        </w:rPr>
        <w:t>100</w:t>
      </w:r>
      <w:r w:rsidRPr="006D1AF8">
        <w:rPr>
          <w:rStyle w:val="NormalTok"/>
          <w:bCs/>
        </w:rPr>
        <w:t xml:space="preserve"> </w:t>
      </w:r>
      <w:r w:rsidRPr="006D1AF8">
        <w:rPr>
          <w:rStyle w:val="SpecialCharTok"/>
          <w:b w:val="0"/>
          <w:bCs/>
        </w:rPr>
        <w:t>*</w:t>
      </w:r>
      <w:r w:rsidRPr="006D1AF8">
        <w:rPr>
          <w:rStyle w:val="NormalTok"/>
          <w:bCs/>
        </w:rPr>
        <w:t xml:space="preserve"> (</w:t>
      </w:r>
      <w:r w:rsidRPr="006D1AF8">
        <w:rPr>
          <w:rStyle w:val="SpecialCharTok"/>
          <w:b w:val="0"/>
          <w:bCs/>
        </w:rPr>
        <w:t>-</w:t>
      </w:r>
      <w:r w:rsidRPr="006D1AF8">
        <w:rPr>
          <w:rStyle w:val="NormalTok"/>
          <w:bCs/>
        </w:rPr>
        <w:t xml:space="preserve">b1 </w:t>
      </w:r>
      <w:r w:rsidRPr="006D1AF8">
        <w:rPr>
          <w:rStyle w:val="SpecialCharTok"/>
          <w:b w:val="0"/>
          <w:bCs/>
        </w:rPr>
        <w:t>/</w:t>
      </w:r>
      <w:r w:rsidRPr="006D1AF8">
        <w:rPr>
          <w:rStyle w:val="NormalTok"/>
          <w:bCs/>
        </w:rPr>
        <w:t xml:space="preserve"> (</w:t>
      </w:r>
      <w:r w:rsidRPr="006D1AF8">
        <w:rPr>
          <w:rStyle w:val="DecValTok"/>
          <w:bCs/>
        </w:rPr>
        <w:t>2</w:t>
      </w:r>
      <w:r w:rsidRPr="006D1AF8">
        <w:rPr>
          <w:rStyle w:val="NormalTok"/>
          <w:bCs/>
        </w:rPr>
        <w:t xml:space="preserve"> </w:t>
      </w:r>
      <w:r w:rsidRPr="006D1AF8">
        <w:rPr>
          <w:rStyle w:val="SpecialCharTok"/>
          <w:b w:val="0"/>
          <w:bCs/>
        </w:rPr>
        <w:t>*</w:t>
      </w:r>
      <w:r w:rsidRPr="006D1AF8">
        <w:rPr>
          <w:rStyle w:val="NormalTok"/>
          <w:bCs/>
        </w:rPr>
        <w:t xml:space="preserve"> b2))</w:t>
      </w:r>
      <w:r w:rsidRPr="006D1AF8">
        <w:rPr>
          <w:bCs/>
        </w:rPr>
        <w:br/>
      </w:r>
      <w:r w:rsidRPr="006D1AF8">
        <w:rPr>
          <w:bCs/>
        </w:rPr>
        <w:br/>
      </w:r>
      <w:r w:rsidRPr="006D1AF8">
        <w:rPr>
          <w:rStyle w:val="DocumentationTok"/>
          <w:b w:val="0"/>
          <w:bCs/>
        </w:rPr>
        <w:lastRenderedPageBreak/>
        <w:t>## Estimate with its interval, by term. gv() already did the estimate half.</w:t>
      </w:r>
      <w:r w:rsidRPr="006D1AF8">
        <w:rPr>
          <w:bCs/>
        </w:rPr>
        <w:br/>
      </w:r>
      <w:r w:rsidRPr="006D1AF8">
        <w:rPr>
          <w:rStyle w:val="NormalTok"/>
          <w:bCs/>
        </w:rPr>
        <w:t xml:space="preserve">term_ci </w:t>
      </w:r>
      <w:r w:rsidRPr="006D1AF8">
        <w:rPr>
          <w:rStyle w:val="OtherTok"/>
          <w:bCs/>
        </w:rPr>
        <w:t>&lt;-</w:t>
      </w:r>
      <w:r w:rsidRPr="006D1AF8">
        <w:rPr>
          <w:rStyle w:val="NormalTok"/>
          <w:bCs/>
        </w:rPr>
        <w:t xml:space="preserve"> </w:t>
      </w:r>
      <w:r w:rsidRPr="006D1AF8">
        <w:rPr>
          <w:rStyle w:val="ControlFlowTok"/>
          <w:b w:val="0"/>
          <w:bCs/>
        </w:rPr>
        <w:t>function</w:t>
      </w:r>
      <w:r w:rsidRPr="006D1AF8">
        <w:rPr>
          <w:rStyle w:val="NormalTok"/>
          <w:bCs/>
        </w:rPr>
        <w:t>(m, tm) {</w:t>
      </w:r>
      <w:r w:rsidRPr="006D1AF8">
        <w:rPr>
          <w:bCs/>
        </w:rPr>
        <w:br/>
      </w:r>
      <w:r w:rsidRPr="006D1AF8">
        <w:rPr>
          <w:rStyle w:val="NormalTok"/>
          <w:bCs/>
        </w:rPr>
        <w:t xml:space="preserve">  r </w:t>
      </w:r>
      <w:r w:rsidRPr="006D1AF8">
        <w:rPr>
          <w:rStyle w:val="OtherTok"/>
          <w:bCs/>
        </w:rPr>
        <w:t>&lt;-</w:t>
      </w:r>
      <w:r w:rsidRPr="006D1AF8">
        <w:rPr>
          <w:rStyle w:val="NormalTok"/>
          <w:bCs/>
        </w:rPr>
        <w:t xml:space="preserve"> m[m</w:t>
      </w:r>
      <w:r w:rsidRPr="006D1AF8">
        <w:rPr>
          <w:rStyle w:val="SpecialCharTok"/>
          <w:b w:val="0"/>
          <w:bCs/>
        </w:rPr>
        <w:t>$</w:t>
      </w:r>
      <w:r w:rsidRPr="006D1AF8">
        <w:rPr>
          <w:rStyle w:val="NormalTok"/>
          <w:bCs/>
        </w:rPr>
        <w:t xml:space="preserve">Term </w:t>
      </w:r>
      <w:r w:rsidRPr="006D1AF8">
        <w:rPr>
          <w:rStyle w:val="SpecialCharTok"/>
          <w:b w:val="0"/>
          <w:bCs/>
        </w:rPr>
        <w:t>==</w:t>
      </w:r>
      <w:r w:rsidRPr="006D1AF8">
        <w:rPr>
          <w:rStyle w:val="NormalTok"/>
          <w:bCs/>
        </w:rPr>
        <w:t xml:space="preserve"> tm, ]</w:t>
      </w:r>
      <w:r w:rsidRPr="006D1AF8">
        <w:rPr>
          <w:bCs/>
        </w:rPr>
        <w:br/>
      </w:r>
      <w:r w:rsidRPr="006D1AF8">
        <w:rPr>
          <w:rStyle w:val="NormalTok"/>
          <w:bCs/>
        </w:rPr>
        <w:t xml:space="preserve">  </w:t>
      </w:r>
      <w:r w:rsidRPr="006D1AF8">
        <w:rPr>
          <w:rStyle w:val="FunctionTok"/>
          <w:b w:val="0"/>
          <w:bCs/>
        </w:rPr>
        <w:t>sprintf</w:t>
      </w:r>
      <w:r w:rsidRPr="006D1AF8">
        <w:rPr>
          <w:rStyle w:val="NormalTok"/>
          <w:bCs/>
        </w:rPr>
        <w:t>(</w:t>
      </w:r>
      <w:r w:rsidRPr="006D1AF8">
        <w:rPr>
          <w:rStyle w:val="StringTok"/>
          <w:bCs/>
        </w:rPr>
        <w:t>"%.3f  %s"</w:t>
      </w:r>
      <w:r w:rsidRPr="006D1AF8">
        <w:rPr>
          <w:rStyle w:val="NormalTok"/>
          <w:bCs/>
        </w:rPr>
        <w:t>, r</w:t>
      </w:r>
      <w:r w:rsidRPr="006D1AF8">
        <w:rPr>
          <w:rStyle w:val="SpecialCharTok"/>
          <w:b w:val="0"/>
          <w:bCs/>
        </w:rPr>
        <w:t>$</w:t>
      </w:r>
      <w:r w:rsidRPr="006D1AF8">
        <w:rPr>
          <w:rStyle w:val="NormalTok"/>
          <w:bCs/>
        </w:rPr>
        <w:t xml:space="preserve">Estimate, </w:t>
      </w:r>
      <w:r w:rsidRPr="006D1AF8">
        <w:rPr>
          <w:rStyle w:val="FunctionTok"/>
          <w:b w:val="0"/>
          <w:bCs/>
        </w:rPr>
        <w:t>ci_txt</w:t>
      </w:r>
      <w:r w:rsidRPr="006D1AF8">
        <w:rPr>
          <w:rStyle w:val="NormalTok"/>
          <w:bCs/>
        </w:rPr>
        <w:t>(r</w:t>
      </w:r>
      <w:r w:rsidRPr="006D1AF8">
        <w:rPr>
          <w:rStyle w:val="SpecialCharTok"/>
          <w:b w:val="0"/>
          <w:bCs/>
        </w:rPr>
        <w:t>$</w:t>
      </w:r>
      <w:r w:rsidRPr="006D1AF8">
        <w:rPr>
          <w:rStyle w:val="NormalTok"/>
          <w:bCs/>
        </w:rPr>
        <w:t>Lower, r</w:t>
      </w:r>
      <w:r w:rsidRPr="006D1AF8">
        <w:rPr>
          <w:rStyle w:val="SpecialCharTok"/>
          <w:b w:val="0"/>
          <w:bCs/>
        </w:rPr>
        <w:t>$</w:t>
      </w:r>
      <w:r w:rsidRPr="006D1AF8">
        <w:rPr>
          <w:rStyle w:val="NormalTok"/>
          <w:bCs/>
        </w:rPr>
        <w:t>Upper))</w:t>
      </w:r>
      <w:r w:rsidRPr="006D1AF8">
        <w:rPr>
          <w:bCs/>
        </w:rPr>
        <w:br/>
      </w:r>
      <w:r w:rsidRPr="006D1AF8">
        <w:rPr>
          <w:rStyle w:val="NormalTok"/>
          <w:bCs/>
        </w:rPr>
        <w:t>}</w:t>
      </w:r>
      <w:r w:rsidRPr="006D1AF8">
        <w:rPr>
          <w:bCs/>
        </w:rPr>
        <w:br/>
      </w:r>
      <w:r w:rsidRPr="006D1AF8">
        <w:rPr>
          <w:bCs/>
        </w:rPr>
        <w:br/>
      </w:r>
      <w:r w:rsidRPr="006D1AF8">
        <w:rPr>
          <w:rStyle w:val="NormalTok"/>
          <w:bCs/>
        </w:rPr>
        <w:t xml:space="preserve">ELT </w:t>
      </w:r>
      <w:r w:rsidRPr="006D1AF8">
        <w:rPr>
          <w:rStyle w:val="OtherTok"/>
          <w:bCs/>
        </w:rPr>
        <w:t>&lt;-</w:t>
      </w:r>
      <w:r w:rsidRPr="006D1AF8">
        <w:rPr>
          <w:rStyle w:val="NormalTok"/>
          <w:bCs/>
        </w:rPr>
        <w:t xml:space="preserve"> </w:t>
      </w:r>
      <w:r w:rsidRPr="006D1AF8">
        <w:rPr>
          <w:rStyle w:val="FunctionTok"/>
          <w:b w:val="0"/>
          <w:bCs/>
        </w:rPr>
        <w:t>tibble</w:t>
      </w:r>
      <w:r w:rsidRPr="006D1AF8">
        <w:rPr>
          <w:rStyle w:val="NormalTok"/>
          <w:bCs/>
        </w:rPr>
        <w:t>(</w:t>
      </w:r>
      <w:r w:rsidRPr="006D1AF8">
        <w:rPr>
          <w:bCs/>
        </w:rPr>
        <w:br/>
      </w:r>
      <w:r w:rsidRPr="006D1AF8">
        <w:rPr>
          <w:rStyle w:val="NormalTok"/>
          <w:bCs/>
        </w:rPr>
        <w:t xml:space="preserve">  </w:t>
      </w:r>
      <w:r w:rsidRPr="006D1AF8">
        <w:rPr>
          <w:rStyle w:val="AttributeTok"/>
          <w:bCs/>
        </w:rPr>
        <w:t>Quantity =</w:t>
      </w:r>
      <w:r w:rsidRPr="006D1AF8">
        <w:rPr>
          <w:rStyle w:val="NormalTok"/>
          <w:bCs/>
        </w:rPr>
        <w:t xml:space="preserve"> </w:t>
      </w:r>
      <w:r w:rsidRPr="006D1AF8">
        <w:rPr>
          <w:rStyle w:val="FunctionTok"/>
          <w:b w:val="0"/>
          <w:bCs/>
        </w:rPr>
        <w:t>c</w:t>
      </w:r>
      <w:r w:rsidRPr="006D1AF8">
        <w:rPr>
          <w:rStyle w:val="NormalTok"/>
          <w:bCs/>
        </w:rPr>
        <w:t>(</w:t>
      </w:r>
      <w:r w:rsidRPr="006D1AF8">
        <w:rPr>
          <w:rStyle w:val="StringTok"/>
          <w:bCs/>
        </w:rPr>
        <w:t>"Elevation range spanned by the burn"</w:t>
      </w:r>
      <w:r w:rsidRPr="006D1AF8">
        <w:rPr>
          <w:rStyle w:val="NormalTok"/>
          <w:bCs/>
        </w:rPr>
        <w:t>,</w:t>
      </w:r>
      <w:r w:rsidRPr="006D1AF8">
        <w:rPr>
          <w:bCs/>
        </w:rPr>
        <w:br/>
      </w:r>
      <w:r w:rsidRPr="006D1AF8">
        <w:rPr>
          <w:rStyle w:val="NormalTok"/>
          <w:bCs/>
        </w:rPr>
        <w:t xml:space="preserve">               </w:t>
      </w:r>
      <w:r w:rsidRPr="006D1AF8">
        <w:rPr>
          <w:rStyle w:val="StringTok"/>
          <w:bCs/>
        </w:rPr>
        <w:t>"Linear elevation, log-odds per 100 m"</w:t>
      </w:r>
      <w:r w:rsidRPr="006D1AF8">
        <w:rPr>
          <w:rStyle w:val="NormalTok"/>
          <w:bCs/>
        </w:rPr>
        <w:t>,</w:t>
      </w:r>
      <w:r w:rsidRPr="006D1AF8">
        <w:rPr>
          <w:bCs/>
        </w:rPr>
        <w:br/>
      </w:r>
      <w:r w:rsidRPr="006D1AF8">
        <w:rPr>
          <w:rStyle w:val="NormalTok"/>
          <w:bCs/>
        </w:rPr>
        <w:t xml:space="preserve">               </w:t>
      </w:r>
      <w:r w:rsidRPr="006D1AF8">
        <w:rPr>
          <w:rStyle w:val="StringTok"/>
          <w:bCs/>
        </w:rPr>
        <w:t>"Quadratic elevation term"</w:t>
      </w:r>
      <w:r w:rsidRPr="006D1AF8">
        <w:rPr>
          <w:rStyle w:val="NormalTok"/>
          <w:bCs/>
        </w:rPr>
        <w:t>,</w:t>
      </w:r>
      <w:r w:rsidRPr="006D1AF8">
        <w:rPr>
          <w:bCs/>
        </w:rPr>
        <w:br/>
      </w:r>
      <w:r w:rsidRPr="006D1AF8">
        <w:rPr>
          <w:rStyle w:val="NormalTok"/>
          <w:bCs/>
        </w:rPr>
        <w:t xml:space="preserve">               </w:t>
      </w:r>
      <w:r w:rsidRPr="006D1AF8">
        <w:rPr>
          <w:rStyle w:val="StringTok"/>
          <w:bCs/>
        </w:rPr>
        <w:t>"Implied optimum of the fitted quadratic"</w:t>
      </w:r>
      <w:r w:rsidRPr="006D1AF8">
        <w:rPr>
          <w:rStyle w:val="NormalTok"/>
          <w:bCs/>
        </w:rPr>
        <w:t>,</w:t>
      </w:r>
      <w:r w:rsidRPr="006D1AF8">
        <w:rPr>
          <w:bCs/>
        </w:rPr>
        <w:br/>
      </w:r>
      <w:r w:rsidRPr="006D1AF8">
        <w:rPr>
          <w:rStyle w:val="NormalTok"/>
          <w:bCs/>
        </w:rPr>
        <w:t xml:space="preserve">               </w:t>
      </w:r>
      <w:r w:rsidRPr="006D1AF8">
        <w:rPr>
          <w:rStyle w:val="StringTok"/>
          <w:bCs/>
        </w:rPr>
        <w:t>"Landscape-scale optimum, companion study"</w:t>
      </w:r>
      <w:r w:rsidRPr="006D1AF8">
        <w:rPr>
          <w:rStyle w:val="NormalTok"/>
          <w:bCs/>
        </w:rPr>
        <w:t>),</w:t>
      </w:r>
      <w:r w:rsidRPr="006D1AF8">
        <w:rPr>
          <w:bCs/>
        </w:rPr>
        <w:br/>
      </w:r>
      <w:r w:rsidRPr="006D1AF8">
        <w:rPr>
          <w:rStyle w:val="NormalTok"/>
          <w:bCs/>
        </w:rPr>
        <w:t xml:space="preserve">  </w:t>
      </w:r>
      <w:r w:rsidRPr="006D1AF8">
        <w:rPr>
          <w:rStyle w:val="AttributeTok"/>
          <w:bCs/>
        </w:rPr>
        <w:t>Value =</w:t>
      </w:r>
      <w:r w:rsidRPr="006D1AF8">
        <w:rPr>
          <w:rStyle w:val="NormalTok"/>
          <w:bCs/>
        </w:rPr>
        <w:t xml:space="preserve"> </w:t>
      </w:r>
      <w:r w:rsidRPr="006D1AF8">
        <w:rPr>
          <w:rStyle w:val="FunctionTok"/>
          <w:b w:val="0"/>
          <w:bCs/>
        </w:rPr>
        <w:t>c</w:t>
      </w:r>
      <w:r w:rsidRPr="006D1AF8">
        <w:rPr>
          <w:rStyle w:val="NormalTok"/>
          <w:bCs/>
        </w:rPr>
        <w:t>(</w:t>
      </w:r>
      <w:r w:rsidRPr="006D1AF8">
        <w:rPr>
          <w:rStyle w:val="FunctionTok"/>
          <w:b w:val="0"/>
          <w:bCs/>
        </w:rPr>
        <w:t>sprintf</w:t>
      </w:r>
      <w:r w:rsidRPr="006D1AF8">
        <w:rPr>
          <w:rStyle w:val="NormalTok"/>
          <w:bCs/>
        </w:rPr>
        <w:t>(</w:t>
      </w:r>
      <w:r w:rsidRPr="006D1AF8">
        <w:rPr>
          <w:rStyle w:val="StringTok"/>
          <w:bCs/>
        </w:rPr>
        <w:t>"%.0f to %.0f m"</w:t>
      </w:r>
      <w:r w:rsidRPr="006D1AF8">
        <w:rPr>
          <w:rStyle w:val="NormalTok"/>
          <w:bCs/>
        </w:rPr>
        <w:t>, EL_RANGE[</w:t>
      </w:r>
      <w:r w:rsidRPr="006D1AF8">
        <w:rPr>
          <w:rStyle w:val="DecValTok"/>
          <w:bCs/>
        </w:rPr>
        <w:t>1</w:t>
      </w:r>
      <w:r w:rsidRPr="006D1AF8">
        <w:rPr>
          <w:rStyle w:val="NormalTok"/>
          <w:bCs/>
        </w:rPr>
        <w:t>], EL_RANGE[</w:t>
      </w:r>
      <w:r w:rsidRPr="006D1AF8">
        <w:rPr>
          <w:rStyle w:val="DecValTok"/>
          <w:bCs/>
        </w:rPr>
        <w:t>2</w:t>
      </w:r>
      <w:r w:rsidRPr="006D1AF8">
        <w:rPr>
          <w:rStyle w:val="NormalTok"/>
          <w:bCs/>
        </w:rPr>
        <w:t>]),</w:t>
      </w:r>
      <w:r w:rsidRPr="006D1AF8">
        <w:rPr>
          <w:bCs/>
        </w:rPr>
        <w:br/>
      </w:r>
      <w:r w:rsidRPr="006D1AF8">
        <w:rPr>
          <w:rStyle w:val="NormalTok"/>
          <w:bCs/>
        </w:rPr>
        <w:t xml:space="preserve">            </w:t>
      </w:r>
      <w:r w:rsidRPr="006D1AF8">
        <w:rPr>
          <w:rStyle w:val="FunctionTok"/>
          <w:b w:val="0"/>
          <w:bCs/>
        </w:rPr>
        <w:t>term_ci</w:t>
      </w:r>
      <w:r w:rsidRPr="006D1AF8">
        <w:rPr>
          <w:rStyle w:val="NormalTok"/>
          <w:bCs/>
        </w:rPr>
        <w:t xml:space="preserve">(M_ADJ, </w:t>
      </w:r>
      <w:r w:rsidRPr="006D1AF8">
        <w:rPr>
          <w:rStyle w:val="StringTok"/>
          <w:bCs/>
        </w:rPr>
        <w:t>"ec"</w:t>
      </w:r>
      <w:r w:rsidRPr="006D1AF8">
        <w:rPr>
          <w:rStyle w:val="NormalTok"/>
          <w:bCs/>
        </w:rPr>
        <w:t>),</w:t>
      </w:r>
      <w:r w:rsidRPr="006D1AF8">
        <w:rPr>
          <w:bCs/>
        </w:rPr>
        <w:br/>
      </w:r>
      <w:r w:rsidRPr="006D1AF8">
        <w:rPr>
          <w:rStyle w:val="NormalTok"/>
          <w:bCs/>
        </w:rPr>
        <w:t xml:space="preserve">            </w:t>
      </w:r>
      <w:r w:rsidRPr="006D1AF8">
        <w:rPr>
          <w:rStyle w:val="FunctionTok"/>
          <w:b w:val="0"/>
          <w:bCs/>
        </w:rPr>
        <w:t>term_ci</w:t>
      </w:r>
      <w:r w:rsidRPr="006D1AF8">
        <w:rPr>
          <w:rStyle w:val="NormalTok"/>
          <w:bCs/>
        </w:rPr>
        <w:t xml:space="preserve">(M_QUAD, </w:t>
      </w:r>
      <w:r w:rsidRPr="006D1AF8">
        <w:rPr>
          <w:rStyle w:val="StringTok"/>
          <w:bCs/>
        </w:rPr>
        <w:t>"I(ec^2)"</w:t>
      </w:r>
      <w:r w:rsidRPr="006D1AF8">
        <w:rPr>
          <w:rStyle w:val="NormalTok"/>
          <w:bCs/>
        </w:rPr>
        <w:t>),</w:t>
      </w:r>
      <w:r w:rsidRPr="006D1AF8">
        <w:rPr>
          <w:bCs/>
        </w:rPr>
        <w:br/>
      </w:r>
      <w:r w:rsidRPr="006D1AF8">
        <w:rPr>
          <w:rStyle w:val="NormalTok"/>
          <w:bCs/>
        </w:rPr>
        <w:t xml:space="preserve">            </w:t>
      </w:r>
      <w:r w:rsidRPr="006D1AF8">
        <w:rPr>
          <w:rStyle w:val="FunctionTok"/>
          <w:b w:val="0"/>
          <w:bCs/>
        </w:rPr>
        <w:t>sprintf</w:t>
      </w:r>
      <w:r w:rsidRPr="006D1AF8">
        <w:rPr>
          <w:rStyle w:val="NormalTok"/>
          <w:bCs/>
        </w:rPr>
        <w:t>(</w:t>
      </w:r>
      <w:r w:rsidRPr="006D1AF8">
        <w:rPr>
          <w:rStyle w:val="StringTok"/>
          <w:bCs/>
        </w:rPr>
        <w:t>"%.0f m"</w:t>
      </w:r>
      <w:r w:rsidRPr="006D1AF8">
        <w:rPr>
          <w:rStyle w:val="NormalTok"/>
          <w:bCs/>
        </w:rPr>
        <w:t>, PEAK),</w:t>
      </w:r>
      <w:r w:rsidRPr="006D1AF8">
        <w:rPr>
          <w:bCs/>
        </w:rPr>
        <w:br/>
      </w:r>
      <w:r w:rsidRPr="006D1AF8">
        <w:rPr>
          <w:rStyle w:val="NormalTok"/>
          <w:bCs/>
        </w:rPr>
        <w:t xml:space="preserve">            </w:t>
      </w:r>
      <w:r w:rsidRPr="006D1AF8">
        <w:rPr>
          <w:rStyle w:val="StringTok"/>
          <w:bCs/>
        </w:rPr>
        <w:t>"about 1,430 m"</w:t>
      </w:r>
      <w:r w:rsidRPr="006D1AF8">
        <w:rPr>
          <w:rStyle w:val="NormalTok"/>
          <w:bCs/>
        </w:rPr>
        <w:t>))</w:t>
      </w:r>
      <w:r w:rsidRPr="006D1AF8">
        <w:rPr>
          <w:bCs/>
        </w:rPr>
        <w:br/>
      </w:r>
      <w:r w:rsidRPr="006D1AF8">
        <w:rPr>
          <w:rStyle w:val="FunctionTok"/>
          <w:b w:val="0"/>
          <w:bCs/>
        </w:rPr>
        <w:t>show</w:t>
      </w:r>
      <w:r w:rsidRPr="006D1AF8">
        <w:rPr>
          <w:rStyle w:val="NormalTok"/>
          <w:bCs/>
        </w:rPr>
        <w:t xml:space="preserve">(ELT, </w:t>
      </w:r>
      <w:r w:rsidRPr="006D1AF8">
        <w:rPr>
          <w:rStyle w:val="StringTok"/>
          <w:bCs/>
        </w:rPr>
        <w:t>"tbl-elev"</w:t>
      </w:r>
      <w:r w:rsidRPr="006D1AF8">
        <w:rPr>
          <w:rStyle w:val="NormalTok"/>
          <w:bCs/>
        </w:rPr>
        <w:t xml:space="preserve">, </w:t>
      </w:r>
      <w:r w:rsidRPr="006D1AF8">
        <w:rPr>
          <w:rStyle w:val="StringTok"/>
          <w:bCs/>
        </w:rPr>
        <w:t>"ll"</w:t>
      </w:r>
      <w:r w:rsidRPr="006D1AF8">
        <w:rPr>
          <w:rStyle w:val="NormalTok"/>
          <w:bCs/>
        </w:rPr>
        <w:t>)</w:t>
      </w:r>
    </w:p>
    <w:tbl>
      <w:tblPr>
        <w:tblStyle w:val="Table"/>
        <w:tblW w:w="5000" w:type="pct"/>
        <w:tblLayout w:type="fixed"/>
        <w:tblLook w:val="0000" w:firstRow="0" w:lastRow="0" w:firstColumn="0" w:lastColumn="0" w:noHBand="0" w:noVBand="0"/>
      </w:tblPr>
      <w:tblGrid>
        <w:gridCol w:w="9360"/>
      </w:tblGrid>
      <w:tr w:rsidR="00580FEA" w:rsidRPr="006D1AF8" w14:paraId="761CF9AB" w14:textId="77777777">
        <w:tc>
          <w:tcPr>
            <w:tcW w:w="7920" w:type="dxa"/>
          </w:tcPr>
          <w:p w14:paraId="51764846" w14:textId="77777777" w:rsidR="00580FEA" w:rsidRPr="006D1AF8" w:rsidRDefault="00000000">
            <w:pPr>
              <w:pStyle w:val="ImageCaption"/>
              <w:spacing w:before="200"/>
              <w:rPr>
                <w:bCs/>
              </w:rPr>
            </w:pPr>
            <w:bookmarkStart w:id="28" w:name="tbl-elev"/>
            <w:r w:rsidRPr="006D1AF8">
              <w:rPr>
                <w:bCs/>
              </w:rPr>
              <w:t>Table 9: The elevation term inside the burn, against the landscape-scale form the companion study reports. The quadratic term is negligible and its implied optimum falls far outside the elevation range the burn spans, so within this clip the relationship is monotone.</w:t>
            </w:r>
          </w:p>
          <w:tbl>
            <w:tblPr>
              <w:tblStyle w:val="Table"/>
              <w:tblW w:w="0" w:type="auto"/>
              <w:tblLook w:val="0020" w:firstRow="1" w:lastRow="0" w:firstColumn="0" w:lastColumn="0" w:noHBand="0" w:noVBand="0"/>
            </w:tblPr>
            <w:tblGrid>
              <w:gridCol w:w="3960"/>
              <w:gridCol w:w="3960"/>
            </w:tblGrid>
            <w:tr w:rsidR="00580FEA" w:rsidRPr="006D1AF8" w14:paraId="03BCCCC0" w14:textId="77777777" w:rsidTr="00580FE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BF8E8E" w14:textId="77777777" w:rsidR="00580FEA" w:rsidRPr="006D1AF8" w:rsidRDefault="00000000">
                  <w:pPr>
                    <w:pStyle w:val="Compact"/>
                    <w:jc w:val="center"/>
                    <w:rPr>
                      <w:bCs/>
                    </w:rPr>
                  </w:pPr>
                  <w:r w:rsidRPr="006D1AF8">
                    <w:rPr>
                      <w:bCs/>
                    </w:rPr>
                    <w:t>Quantity</w:t>
                  </w:r>
                </w:p>
              </w:tc>
              <w:tc>
                <w:tcPr>
                  <w:tcW w:w="3960" w:type="dxa"/>
                </w:tcPr>
                <w:p w14:paraId="6CCCB15A" w14:textId="77777777" w:rsidR="00580FEA" w:rsidRPr="006D1AF8" w:rsidRDefault="00000000">
                  <w:pPr>
                    <w:pStyle w:val="Compact"/>
                    <w:jc w:val="center"/>
                    <w:rPr>
                      <w:bCs/>
                    </w:rPr>
                  </w:pPr>
                  <w:r w:rsidRPr="006D1AF8">
                    <w:rPr>
                      <w:bCs/>
                    </w:rPr>
                    <w:t>Value</w:t>
                  </w:r>
                </w:p>
              </w:tc>
            </w:tr>
            <w:tr w:rsidR="00580FEA" w:rsidRPr="006D1AF8" w14:paraId="02C52EB1" w14:textId="77777777">
              <w:tc>
                <w:tcPr>
                  <w:tcW w:w="3960" w:type="dxa"/>
                </w:tcPr>
                <w:p w14:paraId="7D078962" w14:textId="77777777" w:rsidR="00580FEA" w:rsidRPr="006D1AF8" w:rsidRDefault="00000000">
                  <w:pPr>
                    <w:pStyle w:val="Compact"/>
                    <w:jc w:val="center"/>
                    <w:rPr>
                      <w:bCs/>
                    </w:rPr>
                  </w:pPr>
                  <w:r w:rsidRPr="006D1AF8">
                    <w:rPr>
                      <w:bCs/>
                    </w:rPr>
                    <w:t>Elevation range spanned by the burn</w:t>
                  </w:r>
                </w:p>
              </w:tc>
              <w:tc>
                <w:tcPr>
                  <w:tcW w:w="3960" w:type="dxa"/>
                </w:tcPr>
                <w:p w14:paraId="252E782D" w14:textId="77777777" w:rsidR="00580FEA" w:rsidRPr="006D1AF8" w:rsidRDefault="00000000">
                  <w:pPr>
                    <w:pStyle w:val="Compact"/>
                    <w:jc w:val="center"/>
                    <w:rPr>
                      <w:bCs/>
                    </w:rPr>
                  </w:pPr>
                  <w:r w:rsidRPr="006D1AF8">
                    <w:rPr>
                      <w:bCs/>
                    </w:rPr>
                    <w:t>872 to 1747 m</w:t>
                  </w:r>
                </w:p>
              </w:tc>
            </w:tr>
            <w:tr w:rsidR="00580FEA" w:rsidRPr="006D1AF8" w14:paraId="27467F7D" w14:textId="77777777">
              <w:tc>
                <w:tcPr>
                  <w:tcW w:w="3960" w:type="dxa"/>
                </w:tcPr>
                <w:p w14:paraId="619CF5B2" w14:textId="77777777" w:rsidR="00580FEA" w:rsidRPr="006D1AF8" w:rsidRDefault="00000000">
                  <w:pPr>
                    <w:pStyle w:val="Compact"/>
                    <w:jc w:val="center"/>
                    <w:rPr>
                      <w:bCs/>
                    </w:rPr>
                  </w:pPr>
                  <w:r w:rsidRPr="006D1AF8">
                    <w:rPr>
                      <w:bCs/>
                    </w:rPr>
                    <w:t>Linear elevation, log-odds per 100 m</w:t>
                  </w:r>
                </w:p>
              </w:tc>
              <w:tc>
                <w:tcPr>
                  <w:tcW w:w="3960" w:type="dxa"/>
                </w:tcPr>
                <w:p w14:paraId="5D8A8CC0" w14:textId="77777777" w:rsidR="00580FEA" w:rsidRPr="006D1AF8" w:rsidRDefault="00000000">
                  <w:pPr>
                    <w:pStyle w:val="Compact"/>
                    <w:jc w:val="center"/>
                    <w:rPr>
                      <w:bCs/>
                    </w:rPr>
                  </w:pPr>
                  <w:r w:rsidRPr="006D1AF8">
                    <w:rPr>
                      <w:bCs/>
                    </w:rPr>
                    <w:t>0.424 [0.247, 0.674]</w:t>
                  </w:r>
                </w:p>
              </w:tc>
            </w:tr>
            <w:tr w:rsidR="00580FEA" w:rsidRPr="006D1AF8" w14:paraId="4810E818" w14:textId="77777777">
              <w:tc>
                <w:tcPr>
                  <w:tcW w:w="3960" w:type="dxa"/>
                </w:tcPr>
                <w:p w14:paraId="56959ACD" w14:textId="77777777" w:rsidR="00580FEA" w:rsidRPr="006D1AF8" w:rsidRDefault="00000000">
                  <w:pPr>
                    <w:pStyle w:val="Compact"/>
                    <w:jc w:val="center"/>
                    <w:rPr>
                      <w:bCs/>
                    </w:rPr>
                  </w:pPr>
                  <w:r w:rsidRPr="006D1AF8">
                    <w:rPr>
                      <w:bCs/>
                    </w:rPr>
                    <w:t>Quadratic elevation term</w:t>
                  </w:r>
                </w:p>
              </w:tc>
              <w:tc>
                <w:tcPr>
                  <w:tcW w:w="3960" w:type="dxa"/>
                </w:tcPr>
                <w:p w14:paraId="446093BF" w14:textId="77777777" w:rsidR="00580FEA" w:rsidRPr="006D1AF8" w:rsidRDefault="00000000">
                  <w:pPr>
                    <w:pStyle w:val="Compact"/>
                    <w:jc w:val="center"/>
                    <w:rPr>
                      <w:bCs/>
                    </w:rPr>
                  </w:pPr>
                  <w:r w:rsidRPr="006D1AF8">
                    <w:rPr>
                      <w:bCs/>
                    </w:rPr>
                    <w:t>0.023 [-0.047, 0.120]</w:t>
                  </w:r>
                </w:p>
              </w:tc>
            </w:tr>
            <w:tr w:rsidR="00580FEA" w:rsidRPr="006D1AF8" w14:paraId="4FC9D206" w14:textId="77777777">
              <w:tc>
                <w:tcPr>
                  <w:tcW w:w="3960" w:type="dxa"/>
                </w:tcPr>
                <w:p w14:paraId="4BA4B52A" w14:textId="77777777" w:rsidR="00580FEA" w:rsidRPr="006D1AF8" w:rsidRDefault="00000000">
                  <w:pPr>
                    <w:pStyle w:val="Compact"/>
                    <w:jc w:val="center"/>
                    <w:rPr>
                      <w:bCs/>
                    </w:rPr>
                  </w:pPr>
                  <w:r w:rsidRPr="006D1AF8">
                    <w:rPr>
                      <w:bCs/>
                    </w:rPr>
                    <w:t>Implied optimum of the fitted quadratic</w:t>
                  </w:r>
                </w:p>
              </w:tc>
              <w:tc>
                <w:tcPr>
                  <w:tcW w:w="3960" w:type="dxa"/>
                </w:tcPr>
                <w:p w14:paraId="08C6DAF0" w14:textId="77777777" w:rsidR="00580FEA" w:rsidRPr="006D1AF8" w:rsidRDefault="00000000">
                  <w:pPr>
                    <w:pStyle w:val="Compact"/>
                    <w:jc w:val="center"/>
                    <w:rPr>
                      <w:bCs/>
                    </w:rPr>
                  </w:pPr>
                  <w:r w:rsidRPr="006D1AF8">
                    <w:rPr>
                      <w:bCs/>
                    </w:rPr>
                    <w:t>503 m</w:t>
                  </w:r>
                </w:p>
              </w:tc>
            </w:tr>
            <w:tr w:rsidR="00580FEA" w:rsidRPr="006D1AF8" w14:paraId="1D4CDE21" w14:textId="77777777">
              <w:tc>
                <w:tcPr>
                  <w:tcW w:w="3960" w:type="dxa"/>
                </w:tcPr>
                <w:p w14:paraId="0C8B09CC" w14:textId="77777777" w:rsidR="00580FEA" w:rsidRPr="006D1AF8" w:rsidRDefault="00000000">
                  <w:pPr>
                    <w:pStyle w:val="Compact"/>
                    <w:jc w:val="center"/>
                    <w:rPr>
                      <w:bCs/>
                    </w:rPr>
                  </w:pPr>
                  <w:r w:rsidRPr="006D1AF8">
                    <w:rPr>
                      <w:bCs/>
                    </w:rPr>
                    <w:t>Landscape-scale optimum, companion study</w:t>
                  </w:r>
                </w:p>
              </w:tc>
              <w:tc>
                <w:tcPr>
                  <w:tcW w:w="3960" w:type="dxa"/>
                </w:tcPr>
                <w:p w14:paraId="4D0393E0" w14:textId="77777777" w:rsidR="00580FEA" w:rsidRPr="006D1AF8" w:rsidRDefault="00000000">
                  <w:pPr>
                    <w:pStyle w:val="Compact"/>
                    <w:jc w:val="center"/>
                    <w:rPr>
                      <w:bCs/>
                    </w:rPr>
                  </w:pPr>
                  <w:r w:rsidRPr="006D1AF8">
                    <w:rPr>
                      <w:bCs/>
                    </w:rPr>
                    <w:t>about 1,430 m</w:t>
                  </w:r>
                </w:p>
              </w:tc>
            </w:tr>
            <w:bookmarkEnd w:id="28"/>
          </w:tbl>
          <w:p w14:paraId="28F26517" w14:textId="77777777" w:rsidR="00580FEA" w:rsidRPr="006D1AF8" w:rsidRDefault="00580FEA">
            <w:pPr>
              <w:rPr>
                <w:bCs/>
              </w:rPr>
            </w:pPr>
          </w:p>
        </w:tc>
      </w:tr>
    </w:tbl>
    <w:p w14:paraId="50A31EEA" w14:textId="77777777" w:rsidR="00580FEA" w:rsidRPr="006D1AF8" w:rsidRDefault="00000000">
      <w:pPr>
        <w:pStyle w:val="BodyText"/>
        <w:rPr>
          <w:bCs/>
        </w:rPr>
      </w:pPr>
      <w:r w:rsidRPr="006D1AF8">
        <w:rPr>
          <w:bCs/>
        </w:rPr>
        <w:t>The companion study finds beetle attack peaking near 1,430 m across 1,776 m of relief (Murphy 2026a). Inside this burn the fitted optimum lands at 503 m, far below anything the clip contains, which is the arithmetic way of saying the quadratic has no support here: over 874 m of truncated gradient the relationship is monotone increasing. The landscape-scale hump is not contradicted, it is invisible. An analyst working only inside this perimeter would report that beetle attack rises with elevation without limit.</w:t>
      </w:r>
    </w:p>
    <w:p w14:paraId="1CE5D259" w14:textId="77777777" w:rsidR="00580FEA" w:rsidRPr="006D1AF8" w:rsidRDefault="00000000">
      <w:pPr>
        <w:pStyle w:val="Heading2"/>
        <w:rPr>
          <w:b w:val="0"/>
          <w:bCs/>
        </w:rPr>
      </w:pPr>
      <w:bookmarkStart w:id="29" w:name="sec-blocks"/>
      <w:bookmarkEnd w:id="26"/>
      <w:r w:rsidRPr="006D1AF8">
        <w:rPr>
          <w:b w:val="0"/>
          <w:bCs/>
        </w:rPr>
        <w:t>Block bootstrap inference</w:t>
      </w:r>
    </w:p>
    <w:p w14:paraId="37C363EB" w14:textId="77777777" w:rsidR="00580FEA" w:rsidRPr="006D1AF8" w:rsidRDefault="00000000">
      <w:pPr>
        <w:pStyle w:val="FirstParagraph"/>
        <w:rPr>
          <w:bCs/>
        </w:rPr>
      </w:pPr>
      <w:r w:rsidRPr="006D1AF8">
        <w:rPr>
          <w:bCs/>
        </w:rPr>
        <w:t>Moran’s I on the response is high and the residuals stay dependent well beyond a single cell, so naive standard errors would be meaningless. The block bootstrap fixes that, but the block size is not free: blocks must be large enough to contain the dependence and numerous enough to resample. Over a burn this size the two requirements collide.</w:t>
      </w:r>
    </w:p>
    <w:p w14:paraId="5DDD0211" w14:textId="77777777" w:rsidR="00580FEA" w:rsidRPr="006D1AF8" w:rsidRDefault="00000000">
      <w:pPr>
        <w:pStyle w:val="SourceCode"/>
        <w:rPr>
          <w:bCs/>
        </w:rPr>
      </w:pPr>
      <w:r w:rsidRPr="006D1AF8">
        <w:rPr>
          <w:rStyle w:val="DocumentationTok"/>
          <w:b w:val="0"/>
          <w:bCs/>
        </w:rPr>
        <w:t>## The 500 m run is M_ADJ exactly: same formula, same blocks, same seed, same</w:t>
      </w:r>
      <w:r w:rsidRPr="006D1AF8">
        <w:rPr>
          <w:bCs/>
        </w:rPr>
        <w:br/>
      </w:r>
      <w:r w:rsidRPr="006D1AF8">
        <w:rPr>
          <w:rStyle w:val="DocumentationTok"/>
          <w:b w:val="0"/>
          <w:bCs/>
        </w:rPr>
        <w:t>## draws. Reusing it saves a redundant 400-replicate bootstrap. Each block_boot</w:t>
      </w:r>
      <w:r w:rsidRPr="006D1AF8">
        <w:rPr>
          <w:bCs/>
        </w:rPr>
        <w:br/>
      </w:r>
      <w:r w:rsidRPr="006D1AF8">
        <w:rPr>
          <w:rStyle w:val="DocumentationTok"/>
          <w:b w:val="0"/>
          <w:bCs/>
        </w:rPr>
        <w:t>## call seeds itself and draws nothing beforehand, so this cannot perturb the</w:t>
      </w:r>
      <w:r w:rsidRPr="006D1AF8">
        <w:rPr>
          <w:bCs/>
        </w:rPr>
        <w:br/>
      </w:r>
      <w:r w:rsidRPr="006D1AF8">
        <w:rPr>
          <w:rStyle w:val="DocumentationTok"/>
          <w:b w:val="0"/>
          <w:bCs/>
        </w:rPr>
        <w:t>## RNG stream of any other run.</w:t>
      </w:r>
      <w:r w:rsidRPr="006D1AF8">
        <w:rPr>
          <w:bCs/>
        </w:rPr>
        <w:br/>
      </w:r>
      <w:r w:rsidRPr="006D1AF8">
        <w:rPr>
          <w:rStyle w:val="NormalTok"/>
          <w:bCs/>
        </w:rPr>
        <w:t xml:space="preserve">SWEEP_RAW </w:t>
      </w:r>
      <w:r w:rsidRPr="006D1AF8">
        <w:rPr>
          <w:rStyle w:val="OtherTok"/>
          <w:bCs/>
        </w:rPr>
        <w:t>&lt;-</w:t>
      </w:r>
      <w:r w:rsidRPr="006D1AF8">
        <w:rPr>
          <w:rStyle w:val="NormalTok"/>
          <w:bCs/>
        </w:rPr>
        <w:t xml:space="preserve"> </w:t>
      </w:r>
      <w:r w:rsidRPr="006D1AF8">
        <w:rPr>
          <w:rStyle w:val="FunctionTok"/>
          <w:b w:val="0"/>
          <w:bCs/>
        </w:rPr>
        <w:t>lapply</w:t>
      </w:r>
      <w:r w:rsidRPr="006D1AF8">
        <w:rPr>
          <w:rStyle w:val="NormalTok"/>
          <w:bCs/>
        </w:rPr>
        <w:t xml:space="preserve">(BLOCK_SWEEP, </w:t>
      </w:r>
      <w:r w:rsidRPr="006D1AF8">
        <w:rPr>
          <w:rStyle w:val="ControlFlowTok"/>
          <w:b w:val="0"/>
          <w:bCs/>
        </w:rPr>
        <w:t>function</w:t>
      </w:r>
      <w:r w:rsidRPr="006D1AF8">
        <w:rPr>
          <w:rStyle w:val="NormalTok"/>
          <w:bCs/>
        </w:rPr>
        <w:t>(m) {</w:t>
      </w:r>
      <w:r w:rsidRPr="006D1AF8">
        <w:rPr>
          <w:bCs/>
        </w:rPr>
        <w:br/>
      </w:r>
      <w:r w:rsidRPr="006D1AF8">
        <w:rPr>
          <w:rStyle w:val="NormalTok"/>
          <w:bCs/>
        </w:rPr>
        <w:t xml:space="preserve">  fit </w:t>
      </w:r>
      <w:r w:rsidRPr="006D1AF8">
        <w:rPr>
          <w:rStyle w:val="OtherTok"/>
          <w:bCs/>
        </w:rPr>
        <w:t>&lt;-</w:t>
      </w:r>
      <w:r w:rsidRPr="006D1AF8">
        <w:rPr>
          <w:rStyle w:val="NormalTok"/>
          <w:bCs/>
        </w:rPr>
        <w:t xml:space="preserve"> </w:t>
      </w:r>
      <w:r w:rsidRPr="006D1AF8">
        <w:rPr>
          <w:rStyle w:val="ControlFlowTok"/>
          <w:b w:val="0"/>
          <w:bCs/>
        </w:rPr>
        <w:t>if</w:t>
      </w:r>
      <w:r w:rsidRPr="006D1AF8">
        <w:rPr>
          <w:rStyle w:val="NormalTok"/>
          <w:bCs/>
        </w:rPr>
        <w:t xml:space="preserve"> (m </w:t>
      </w:r>
      <w:r w:rsidRPr="006D1AF8">
        <w:rPr>
          <w:rStyle w:val="SpecialCharTok"/>
          <w:b w:val="0"/>
          <w:bCs/>
        </w:rPr>
        <w:t>==</w:t>
      </w:r>
      <w:r w:rsidRPr="006D1AF8">
        <w:rPr>
          <w:rStyle w:val="NormalTok"/>
          <w:bCs/>
        </w:rPr>
        <w:t xml:space="preserve"> BLOCK_M) M_ADJ </w:t>
      </w:r>
      <w:r w:rsidRPr="006D1AF8">
        <w:rPr>
          <w:rStyle w:val="ControlFlowTok"/>
          <w:b w:val="0"/>
          <w:bCs/>
        </w:rPr>
        <w:t>else</w:t>
      </w:r>
      <w:r w:rsidRPr="006D1AF8">
        <w:rPr>
          <w:rStyle w:val="NormalTok"/>
          <w:bCs/>
        </w:rPr>
        <w:t xml:space="preserve"> </w:t>
      </w:r>
      <w:r w:rsidRPr="006D1AF8">
        <w:rPr>
          <w:rStyle w:val="FunctionTok"/>
          <w:b w:val="0"/>
          <w:bCs/>
        </w:rPr>
        <w:t>block_boot</w:t>
      </w:r>
      <w:r w:rsidRPr="006D1AF8">
        <w:rPr>
          <w:rStyle w:val="NormalTok"/>
          <w:bCs/>
        </w:rPr>
        <w:t xml:space="preserve">(F_ADJ, </w:t>
      </w:r>
      <w:r w:rsidRPr="006D1AF8">
        <w:rPr>
          <w:rStyle w:val="AttributeTok"/>
          <w:bCs/>
        </w:rPr>
        <w:t>side_m =</w:t>
      </w:r>
      <w:r w:rsidRPr="006D1AF8">
        <w:rPr>
          <w:rStyle w:val="NormalTok"/>
          <w:bCs/>
        </w:rPr>
        <w:t xml:space="preserve"> m)</w:t>
      </w:r>
      <w:r w:rsidRPr="006D1AF8">
        <w:rPr>
          <w:bCs/>
        </w:rPr>
        <w:br/>
      </w:r>
      <w:r w:rsidRPr="006D1AF8">
        <w:rPr>
          <w:rStyle w:val="NormalTok"/>
          <w:bCs/>
        </w:rPr>
        <w:t xml:space="preserve">  fit </w:t>
      </w:r>
      <w:r w:rsidRPr="006D1AF8">
        <w:rPr>
          <w:rStyle w:val="SpecialCharTok"/>
          <w:b w:val="0"/>
          <w:bCs/>
        </w:rPr>
        <w:t>|&gt;</w:t>
      </w:r>
      <w:r w:rsidRPr="006D1AF8">
        <w:rPr>
          <w:rStyle w:val="NormalTok"/>
          <w:bCs/>
        </w:rPr>
        <w:t xml:space="preserve"> </w:t>
      </w:r>
      <w:r w:rsidRPr="006D1AF8">
        <w:rPr>
          <w:rStyle w:val="FunctionTok"/>
          <w:b w:val="0"/>
          <w:bCs/>
        </w:rPr>
        <w:t>filter</w:t>
      </w:r>
      <w:r w:rsidRPr="006D1AF8">
        <w:rPr>
          <w:rStyle w:val="NormalTok"/>
          <w:bCs/>
        </w:rPr>
        <w:t xml:space="preserve">(Term </w:t>
      </w:r>
      <w:r w:rsidRPr="006D1AF8">
        <w:rPr>
          <w:rStyle w:val="SpecialCharTok"/>
          <w:b w:val="0"/>
          <w:bCs/>
        </w:rPr>
        <w:t>==</w:t>
      </w:r>
      <w:r w:rsidRPr="006D1AF8">
        <w:rPr>
          <w:rStyle w:val="NormalTok"/>
          <w:bCs/>
        </w:rPr>
        <w:t xml:space="preserve"> </w:t>
      </w:r>
      <w:r w:rsidRPr="006D1AF8">
        <w:rPr>
          <w:rStyle w:val="StringTok"/>
          <w:bCs/>
        </w:rPr>
        <w:t>"sevModerate"</w:t>
      </w:r>
      <w:r w:rsidRPr="006D1AF8">
        <w:rPr>
          <w:rStyle w:val="NormalTok"/>
          <w:bCs/>
        </w:rPr>
        <w:t xml:space="preserve">) </w:t>
      </w:r>
      <w:r w:rsidRPr="006D1AF8">
        <w:rPr>
          <w:rStyle w:val="SpecialCharTok"/>
          <w:b w:val="0"/>
          <w:bCs/>
        </w:rPr>
        <w:t>|&gt;</w:t>
      </w:r>
      <w:r w:rsidRPr="006D1AF8">
        <w:rPr>
          <w:rStyle w:val="NormalTok"/>
          <w:bCs/>
        </w:rPr>
        <w:t xml:space="preserve"> </w:t>
      </w:r>
      <w:r w:rsidRPr="006D1AF8">
        <w:rPr>
          <w:rStyle w:val="FunctionTok"/>
          <w:b w:val="0"/>
          <w:bCs/>
        </w:rPr>
        <w:t>mutate</w:t>
      </w:r>
      <w:r w:rsidRPr="006D1AF8">
        <w:rPr>
          <w:rStyle w:val="NormalTok"/>
          <w:bCs/>
        </w:rPr>
        <w:t>(</w:t>
      </w:r>
      <w:r w:rsidRPr="006D1AF8">
        <w:rPr>
          <w:rStyle w:val="StringTok"/>
          <w:bCs/>
        </w:rPr>
        <w:t>`</w:t>
      </w:r>
      <w:r w:rsidRPr="006D1AF8">
        <w:rPr>
          <w:rStyle w:val="AttributeTok"/>
          <w:bCs/>
        </w:rPr>
        <w:t>Block side (m)</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m)</w:t>
      </w:r>
      <w:r w:rsidRPr="006D1AF8">
        <w:rPr>
          <w:bCs/>
        </w:rPr>
        <w:br/>
      </w:r>
      <w:r w:rsidRPr="006D1AF8">
        <w:rPr>
          <w:rStyle w:val="NormalTok"/>
          <w:bCs/>
        </w:rPr>
        <w:t xml:space="preserve">}) </w:t>
      </w:r>
      <w:r w:rsidRPr="006D1AF8">
        <w:rPr>
          <w:rStyle w:val="SpecialCharTok"/>
          <w:b w:val="0"/>
          <w:bCs/>
        </w:rPr>
        <w:t>|&gt;</w:t>
      </w:r>
      <w:r w:rsidRPr="006D1AF8">
        <w:rPr>
          <w:rStyle w:val="NormalTok"/>
          <w:bCs/>
        </w:rPr>
        <w:t xml:space="preserve"> </w:t>
      </w:r>
      <w:r w:rsidRPr="006D1AF8">
        <w:rPr>
          <w:rStyle w:val="FunctionTok"/>
          <w:b w:val="0"/>
          <w:bCs/>
        </w:rPr>
        <w:t>bind_rows</w:t>
      </w:r>
      <w:r w:rsidRPr="006D1AF8">
        <w:rPr>
          <w:rStyle w:val="NormalTok"/>
          <w:bCs/>
        </w:rPr>
        <w:t>()</w:t>
      </w:r>
      <w:r w:rsidRPr="006D1AF8">
        <w:rPr>
          <w:bCs/>
        </w:rPr>
        <w:br/>
      </w:r>
      <w:r w:rsidRPr="006D1AF8">
        <w:rPr>
          <w:bCs/>
        </w:rPr>
        <w:br/>
      </w:r>
      <w:r w:rsidRPr="006D1AF8">
        <w:rPr>
          <w:rStyle w:val="DocumentationTok"/>
          <w:b w:val="0"/>
          <w:bCs/>
        </w:rPr>
        <w:t>## Numbers stay numbers. Formatting is a leaf, never an input: the previous</w:t>
      </w:r>
      <w:r w:rsidRPr="006D1AF8">
        <w:rPr>
          <w:bCs/>
        </w:rPr>
        <w:br/>
      </w:r>
      <w:r w:rsidRPr="006D1AF8">
        <w:rPr>
          <w:rStyle w:val="DocumentationTok"/>
          <w:b w:val="0"/>
          <w:bCs/>
        </w:rPr>
        <w:lastRenderedPageBreak/>
        <w:t>## version formatted these bounds into a string and regex-parsed them back.</w:t>
      </w:r>
      <w:r w:rsidRPr="006D1AF8">
        <w:rPr>
          <w:bCs/>
        </w:rPr>
        <w:br/>
      </w:r>
      <w:r w:rsidRPr="006D1AF8">
        <w:rPr>
          <w:rStyle w:val="NormalTok"/>
          <w:bCs/>
        </w:rPr>
        <w:t xml:space="preserve">SWEEP </w:t>
      </w:r>
      <w:r w:rsidRPr="006D1AF8">
        <w:rPr>
          <w:rStyle w:val="OtherTok"/>
          <w:bCs/>
        </w:rPr>
        <w:t>&lt;-</w:t>
      </w:r>
      <w:r w:rsidRPr="006D1AF8">
        <w:rPr>
          <w:rStyle w:val="NormalTok"/>
          <w:bCs/>
        </w:rPr>
        <w:t xml:space="preserve"> SWEEP_RAW </w:t>
      </w:r>
      <w:r w:rsidRPr="006D1AF8">
        <w:rPr>
          <w:rStyle w:val="SpecialCharTok"/>
          <w:b w:val="0"/>
          <w:bCs/>
        </w:rPr>
        <w:t>|&gt;</w:t>
      </w:r>
      <w:r w:rsidRPr="006D1AF8">
        <w:rPr>
          <w:bCs/>
        </w:rPr>
        <w:br/>
      </w:r>
      <w:r w:rsidRPr="006D1AF8">
        <w:rPr>
          <w:rStyle w:val="NormalTok"/>
          <w:bCs/>
        </w:rPr>
        <w:t xml:space="preserve">  </w:t>
      </w:r>
      <w:r w:rsidRPr="006D1AF8">
        <w:rPr>
          <w:rStyle w:val="FunctionTok"/>
          <w:b w:val="0"/>
          <w:bCs/>
        </w:rPr>
        <w:t>transmute</w:t>
      </w:r>
      <w:r w:rsidRPr="006D1AF8">
        <w:rPr>
          <w:rStyle w:val="NormalTok"/>
          <w:bCs/>
        </w:rPr>
        <w:t>(</w:t>
      </w:r>
      <w:r w:rsidRPr="006D1AF8">
        <w:rPr>
          <w:rStyle w:val="StringTok"/>
          <w:bCs/>
        </w:rPr>
        <w:t>`</w:t>
      </w:r>
      <w:r w:rsidRPr="006D1AF8">
        <w:rPr>
          <w:rStyle w:val="AttributeTok"/>
          <w:bCs/>
        </w:rPr>
        <w:t>Block side (m)</w:t>
      </w:r>
      <w:r w:rsidRPr="006D1AF8">
        <w:rPr>
          <w:rStyle w:val="StringTok"/>
          <w:bCs/>
        </w:rPr>
        <w:t>`</w:t>
      </w:r>
      <w:r w:rsidRPr="006D1AF8">
        <w:rPr>
          <w:rStyle w:val="NormalTok"/>
          <w:bCs/>
        </w:rPr>
        <w:t xml:space="preserve">, </w:t>
      </w:r>
      <w:r w:rsidRPr="006D1AF8">
        <w:rPr>
          <w:rStyle w:val="AttributeTok"/>
          <w:bCs/>
        </w:rPr>
        <w:t>Blocks =</w:t>
      </w:r>
      <w:r w:rsidRPr="006D1AF8">
        <w:rPr>
          <w:rStyle w:val="NormalTok"/>
          <w:bCs/>
        </w:rPr>
        <w:t xml:space="preserve"> K, </w:t>
      </w:r>
      <w:r w:rsidRPr="006D1AF8">
        <w:rPr>
          <w:rStyle w:val="AttributeTok"/>
          <w:bCs/>
        </w:rPr>
        <w:t>Estimate =</w:t>
      </w:r>
      <w:r w:rsidRPr="006D1AF8">
        <w:rPr>
          <w:rStyle w:val="NormalTok"/>
          <w:bCs/>
        </w:rPr>
        <w:t xml:space="preserve"> </w:t>
      </w:r>
      <w:r w:rsidRPr="006D1AF8">
        <w:rPr>
          <w:rStyle w:val="FunctionTok"/>
          <w:b w:val="0"/>
          <w:bCs/>
        </w:rPr>
        <w:t>round</w:t>
      </w:r>
      <w:r w:rsidRPr="006D1AF8">
        <w:rPr>
          <w:rStyle w:val="NormalTok"/>
          <w:bCs/>
        </w:rPr>
        <w:t xml:space="preserve">(Estimate, </w:t>
      </w:r>
      <w:r w:rsidRPr="006D1AF8">
        <w:rPr>
          <w:rStyle w:val="DecValTok"/>
          <w:bCs/>
        </w:rPr>
        <w:t>3</w:t>
      </w:r>
      <w:r w:rsidRPr="006D1AF8">
        <w:rPr>
          <w:rStyle w:val="NormalTok"/>
          <w:bCs/>
        </w:rPr>
        <w:t>),</w:t>
      </w:r>
      <w:r w:rsidRPr="006D1AF8">
        <w:rPr>
          <w:bCs/>
        </w:rPr>
        <w:br/>
      </w:r>
      <w:r w:rsidRPr="006D1AF8">
        <w:rPr>
          <w:rStyle w:val="NormalTok"/>
          <w:bCs/>
        </w:rPr>
        <w:t xml:space="preserve">            </w:t>
      </w:r>
      <w:r w:rsidRPr="006D1AF8">
        <w:rPr>
          <w:rStyle w:val="AttributeTok"/>
          <w:bCs/>
        </w:rPr>
        <w:t>Interval =</w:t>
      </w:r>
      <w:r w:rsidRPr="006D1AF8">
        <w:rPr>
          <w:rStyle w:val="NormalTok"/>
          <w:bCs/>
        </w:rPr>
        <w:t xml:space="preserve"> </w:t>
      </w:r>
      <w:r w:rsidRPr="006D1AF8">
        <w:rPr>
          <w:rStyle w:val="FunctionTok"/>
          <w:b w:val="0"/>
          <w:bCs/>
        </w:rPr>
        <w:t>ci_txt</w:t>
      </w:r>
      <w:r w:rsidRPr="006D1AF8">
        <w:rPr>
          <w:rStyle w:val="NormalTok"/>
          <w:bCs/>
        </w:rPr>
        <w:t>(Lower, Upper),</w:t>
      </w:r>
      <w:r w:rsidRPr="006D1AF8">
        <w:rPr>
          <w:bCs/>
        </w:rPr>
        <w:br/>
      </w:r>
      <w:r w:rsidRPr="006D1AF8">
        <w:rPr>
          <w:rStyle w:val="NormalTok"/>
          <w:bCs/>
        </w:rPr>
        <w:t xml:space="preserve">            </w:t>
      </w:r>
      <w:r w:rsidRPr="006D1AF8">
        <w:rPr>
          <w:rStyle w:val="StringTok"/>
          <w:bCs/>
        </w:rPr>
        <w:t>`</w:t>
      </w:r>
      <w:r w:rsidRPr="006D1AF8">
        <w:rPr>
          <w:rStyle w:val="AttributeTok"/>
          <w:bCs/>
        </w:rPr>
        <w:t xml:space="preserve"> </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ifelse</w:t>
      </w:r>
      <w:r w:rsidRPr="006D1AF8">
        <w:rPr>
          <w:rStyle w:val="NormalTok"/>
          <w:bCs/>
        </w:rPr>
        <w:t>(</w:t>
      </w:r>
      <w:r w:rsidRPr="006D1AF8">
        <w:rPr>
          <w:rStyle w:val="FunctionTok"/>
          <w:b w:val="0"/>
          <w:bCs/>
        </w:rPr>
        <w:t>clears</w:t>
      </w:r>
      <w:r w:rsidRPr="006D1AF8">
        <w:rPr>
          <w:rStyle w:val="NormalTok"/>
          <w:bCs/>
        </w:rPr>
        <w:t xml:space="preserve">(Lower, Upper), </w:t>
      </w:r>
      <w:r w:rsidRPr="006D1AF8">
        <w:rPr>
          <w:rStyle w:val="StringTok"/>
          <w:bCs/>
        </w:rPr>
        <w:t>"clears zero"</w:t>
      </w:r>
      <w:r w:rsidRPr="006D1AF8">
        <w:rPr>
          <w:rStyle w:val="NormalTok"/>
          <w:bCs/>
        </w:rPr>
        <w:t xml:space="preserve">, </w:t>
      </w:r>
      <w:r w:rsidRPr="006D1AF8">
        <w:rPr>
          <w:rStyle w:val="StringTok"/>
          <w:bCs/>
        </w:rPr>
        <w:t>"spans zero"</w:t>
      </w:r>
      <w:r w:rsidRPr="006D1AF8">
        <w:rPr>
          <w:rStyle w:val="NormalTok"/>
          <w:bCs/>
        </w:rPr>
        <w:t>))</w:t>
      </w:r>
      <w:r w:rsidRPr="006D1AF8">
        <w:rPr>
          <w:bCs/>
        </w:rPr>
        <w:br/>
      </w:r>
      <w:r w:rsidRPr="006D1AF8">
        <w:rPr>
          <w:bCs/>
        </w:rPr>
        <w:br/>
      </w:r>
      <w:r w:rsidRPr="006D1AF8">
        <w:rPr>
          <w:rStyle w:val="DocumentationTok"/>
          <w:b w:val="0"/>
          <w:bCs/>
        </w:rPr>
        <w:t>## The correlogram that justifies the block sizes tried.</w:t>
      </w:r>
      <w:r w:rsidRPr="006D1AF8">
        <w:rPr>
          <w:bCs/>
        </w:rPr>
        <w:br/>
      </w:r>
      <w:r w:rsidRPr="006D1AF8">
        <w:rPr>
          <w:rStyle w:val="NormalTok"/>
          <w:bCs/>
        </w:rPr>
        <w:t xml:space="preserve">res </w:t>
      </w:r>
      <w:r w:rsidRPr="006D1AF8">
        <w:rPr>
          <w:rStyle w:val="OtherTok"/>
          <w:bCs/>
        </w:rPr>
        <w:t>&lt;-</w:t>
      </w:r>
      <w:r w:rsidRPr="006D1AF8">
        <w:rPr>
          <w:rStyle w:val="NormalTok"/>
          <w:bCs/>
        </w:rPr>
        <w:t xml:space="preserve"> </w:t>
      </w:r>
      <w:r w:rsidRPr="006D1AF8">
        <w:rPr>
          <w:rStyle w:val="FunctionTok"/>
          <w:b w:val="0"/>
          <w:bCs/>
        </w:rPr>
        <w:t>residuals</w:t>
      </w:r>
      <w:r w:rsidRPr="006D1AF8">
        <w:rPr>
          <w:rStyle w:val="NormalTok"/>
          <w:bCs/>
        </w:rPr>
        <w:t>(</w:t>
      </w:r>
      <w:r w:rsidRPr="006D1AF8">
        <w:rPr>
          <w:rStyle w:val="FunctionTok"/>
          <w:b w:val="0"/>
          <w:bCs/>
        </w:rPr>
        <w:t>glm</w:t>
      </w:r>
      <w:r w:rsidRPr="006D1AF8">
        <w:rPr>
          <w:rStyle w:val="NormalTok"/>
          <w:bCs/>
        </w:rPr>
        <w:t xml:space="preserve">(F_ADJ, binomial, FR), </w:t>
      </w:r>
      <w:r w:rsidRPr="006D1AF8">
        <w:rPr>
          <w:rStyle w:val="AttributeTok"/>
          <w:bCs/>
        </w:rPr>
        <w:t>type =</w:t>
      </w:r>
      <w:r w:rsidRPr="006D1AF8">
        <w:rPr>
          <w:rStyle w:val="NormalTok"/>
          <w:bCs/>
        </w:rPr>
        <w:t xml:space="preserve"> </w:t>
      </w:r>
      <w:r w:rsidRPr="006D1AF8">
        <w:rPr>
          <w:rStyle w:val="StringTok"/>
          <w:bCs/>
        </w:rPr>
        <w:t>"pearson"</w:t>
      </w:r>
      <w:r w:rsidRPr="006D1AF8">
        <w:rPr>
          <w:rStyle w:val="NormalTok"/>
          <w:bCs/>
        </w:rPr>
        <w:t>)</w:t>
      </w:r>
      <w:r w:rsidRPr="006D1AF8">
        <w:rPr>
          <w:bCs/>
        </w:rPr>
        <w:br/>
      </w:r>
      <w:r w:rsidRPr="006D1AF8">
        <w:rPr>
          <w:rStyle w:val="FunctionTok"/>
          <w:b w:val="0"/>
          <w:bCs/>
        </w:rPr>
        <w:t>set.seed</w:t>
      </w:r>
      <w:r w:rsidRPr="006D1AF8">
        <w:rPr>
          <w:rStyle w:val="NormalTok"/>
          <w:bCs/>
        </w:rPr>
        <w:t>(</w:t>
      </w:r>
      <w:r w:rsidRPr="006D1AF8">
        <w:rPr>
          <w:rStyle w:val="DecValTok"/>
          <w:bCs/>
        </w:rPr>
        <w:t>7</w:t>
      </w:r>
      <w:r w:rsidRPr="006D1AF8">
        <w:rPr>
          <w:rStyle w:val="NormalTok"/>
          <w:bCs/>
        </w:rPr>
        <w:t xml:space="preserve">); ii </w:t>
      </w:r>
      <w:r w:rsidRPr="006D1AF8">
        <w:rPr>
          <w:rStyle w:val="OtherTok"/>
          <w:bCs/>
        </w:rPr>
        <w:t>&lt;-</w:t>
      </w:r>
      <w:r w:rsidRPr="006D1AF8">
        <w:rPr>
          <w:rStyle w:val="NormalTok"/>
          <w:bCs/>
        </w:rPr>
        <w:t xml:space="preserve"> </w:t>
      </w:r>
      <w:r w:rsidRPr="006D1AF8">
        <w:rPr>
          <w:rStyle w:val="FunctionTok"/>
          <w:b w:val="0"/>
          <w:bCs/>
        </w:rPr>
        <w:t>sample</w:t>
      </w:r>
      <w:r w:rsidRPr="006D1AF8">
        <w:rPr>
          <w:rStyle w:val="NormalTok"/>
          <w:bCs/>
        </w:rPr>
        <w:t>(</w:t>
      </w:r>
      <w:r w:rsidRPr="006D1AF8">
        <w:rPr>
          <w:rStyle w:val="FunctionTok"/>
          <w:b w:val="0"/>
          <w:bCs/>
        </w:rPr>
        <w:t>nrow</w:t>
      </w:r>
      <w:r w:rsidRPr="006D1AF8">
        <w:rPr>
          <w:rStyle w:val="NormalTok"/>
          <w:bCs/>
        </w:rPr>
        <w:t xml:space="preserve">(FR), </w:t>
      </w:r>
      <w:r w:rsidRPr="006D1AF8">
        <w:rPr>
          <w:rStyle w:val="DecValTok"/>
          <w:bCs/>
        </w:rPr>
        <w:t>3000</w:t>
      </w:r>
      <w:r w:rsidRPr="006D1AF8">
        <w:rPr>
          <w:rStyle w:val="NormalTok"/>
          <w:bCs/>
        </w:rPr>
        <w:t>)</w:t>
      </w:r>
      <w:r w:rsidRPr="006D1AF8">
        <w:rPr>
          <w:bCs/>
        </w:rPr>
        <w:br/>
      </w:r>
      <w:r w:rsidRPr="006D1AF8">
        <w:rPr>
          <w:bCs/>
        </w:rPr>
        <w:br/>
      </w:r>
      <w:r w:rsidRPr="006D1AF8">
        <w:rPr>
          <w:rStyle w:val="DocumentationTok"/>
          <w:b w:val="0"/>
          <w:bCs/>
        </w:rPr>
        <w:t>## dist() enumerates pairs in the same column-major order lower.tri() selects,</w:t>
      </w:r>
      <w:r w:rsidRPr="006D1AF8">
        <w:rPr>
          <w:bCs/>
        </w:rPr>
        <w:br/>
      </w:r>
      <w:r w:rsidRPr="006D1AF8">
        <w:rPr>
          <w:rStyle w:val="DocumentationTok"/>
          <w:b w:val="0"/>
          <w:bCs/>
        </w:rPr>
        <w:t>## so the two vectors stay aligned. The previous form built four dense 3000 by</w:t>
      </w:r>
      <w:r w:rsidRPr="006D1AF8">
        <w:rPr>
          <w:bCs/>
        </w:rPr>
        <w:br/>
      </w:r>
      <w:r w:rsidRPr="006D1AF8">
        <w:rPr>
          <w:rStyle w:val="DocumentationTok"/>
          <w:b w:val="0"/>
          <w:bCs/>
        </w:rPr>
        <w:t>## 3000 matrices to read two triangles out of them.</w:t>
      </w:r>
      <w:r w:rsidRPr="006D1AF8">
        <w:rPr>
          <w:bCs/>
        </w:rPr>
        <w:br/>
      </w:r>
      <w:r w:rsidRPr="006D1AF8">
        <w:rPr>
          <w:rStyle w:val="NormalTok"/>
          <w:bCs/>
        </w:rPr>
        <w:t xml:space="preserve">dd </w:t>
      </w:r>
      <w:r w:rsidRPr="006D1AF8">
        <w:rPr>
          <w:rStyle w:val="OtherTok"/>
          <w:bCs/>
        </w:rPr>
        <w:t>&lt;-</w:t>
      </w:r>
      <w:r w:rsidRPr="006D1AF8">
        <w:rPr>
          <w:rStyle w:val="NormalTok"/>
          <w:bCs/>
        </w:rPr>
        <w:t xml:space="preserve"> </w:t>
      </w:r>
      <w:r w:rsidRPr="006D1AF8">
        <w:rPr>
          <w:rStyle w:val="FunctionTok"/>
          <w:b w:val="0"/>
          <w:bCs/>
        </w:rPr>
        <w:t>as.vector</w:t>
      </w:r>
      <w:r w:rsidRPr="006D1AF8">
        <w:rPr>
          <w:rStyle w:val="NormalTok"/>
          <w:bCs/>
        </w:rPr>
        <w:t>(</w:t>
      </w:r>
      <w:r w:rsidRPr="006D1AF8">
        <w:rPr>
          <w:rStyle w:val="FunctionTok"/>
          <w:b w:val="0"/>
          <w:bCs/>
        </w:rPr>
        <w:t>dist</w:t>
      </w:r>
      <w:r w:rsidRPr="006D1AF8">
        <w:rPr>
          <w:rStyle w:val="NormalTok"/>
          <w:bCs/>
        </w:rPr>
        <w:t>(</w:t>
      </w:r>
      <w:r w:rsidRPr="006D1AF8">
        <w:rPr>
          <w:rStyle w:val="FunctionTok"/>
          <w:b w:val="0"/>
          <w:bCs/>
        </w:rPr>
        <w:t>cbind</w:t>
      </w:r>
      <w:r w:rsidRPr="006D1AF8">
        <w:rPr>
          <w:rStyle w:val="NormalTok"/>
          <w:bCs/>
        </w:rPr>
        <w:t>(FR</w:t>
      </w:r>
      <w:r w:rsidRPr="006D1AF8">
        <w:rPr>
          <w:rStyle w:val="SpecialCharTok"/>
          <w:b w:val="0"/>
          <w:bCs/>
        </w:rPr>
        <w:t>$</w:t>
      </w:r>
      <w:r w:rsidRPr="006D1AF8">
        <w:rPr>
          <w:rStyle w:val="NormalTok"/>
          <w:bCs/>
        </w:rPr>
        <w:t>row[ii], FR</w:t>
      </w:r>
      <w:r w:rsidRPr="006D1AF8">
        <w:rPr>
          <w:rStyle w:val="SpecialCharTok"/>
          <w:b w:val="0"/>
          <w:bCs/>
        </w:rPr>
        <w:t>$</w:t>
      </w:r>
      <w:r w:rsidRPr="006D1AF8">
        <w:rPr>
          <w:rStyle w:val="NormalTok"/>
          <w:bCs/>
        </w:rPr>
        <w:t xml:space="preserve">col[ii]))) </w:t>
      </w:r>
      <w:r w:rsidRPr="006D1AF8">
        <w:rPr>
          <w:rStyle w:val="SpecialCharTok"/>
          <w:b w:val="0"/>
          <w:bCs/>
        </w:rPr>
        <w:t>*</w:t>
      </w:r>
      <w:r w:rsidRPr="006D1AF8">
        <w:rPr>
          <w:rStyle w:val="NormalTok"/>
          <w:bCs/>
        </w:rPr>
        <w:t xml:space="preserve"> RES_M</w:t>
      </w:r>
      <w:r w:rsidRPr="006D1AF8">
        <w:rPr>
          <w:bCs/>
        </w:rPr>
        <w:br/>
      </w:r>
      <w:r w:rsidRPr="006D1AF8">
        <w:rPr>
          <w:rStyle w:val="NormalTok"/>
          <w:bCs/>
        </w:rPr>
        <w:t xml:space="preserve">rr </w:t>
      </w:r>
      <w:r w:rsidRPr="006D1AF8">
        <w:rPr>
          <w:rStyle w:val="OtherTok"/>
          <w:bCs/>
        </w:rPr>
        <w:t>&lt;-</w:t>
      </w:r>
      <w:r w:rsidRPr="006D1AF8">
        <w:rPr>
          <w:rStyle w:val="NormalTok"/>
          <w:bCs/>
        </w:rPr>
        <w:t xml:space="preserve"> </w:t>
      </w:r>
      <w:r w:rsidRPr="006D1AF8">
        <w:rPr>
          <w:rStyle w:val="FunctionTok"/>
          <w:b w:val="0"/>
          <w:bCs/>
        </w:rPr>
        <w:t>outer</w:t>
      </w:r>
      <w:r w:rsidRPr="006D1AF8">
        <w:rPr>
          <w:rStyle w:val="NormalTok"/>
          <w:bCs/>
        </w:rPr>
        <w:t xml:space="preserve">(res[ii], res[ii], </w:t>
      </w:r>
      <w:r w:rsidRPr="006D1AF8">
        <w:rPr>
          <w:rStyle w:val="StringTok"/>
          <w:bCs/>
        </w:rPr>
        <w:t>"*"</w:t>
      </w:r>
      <w:r w:rsidRPr="006D1AF8">
        <w:rPr>
          <w:rStyle w:val="NormalTok"/>
          <w:bCs/>
        </w:rPr>
        <w:t xml:space="preserve">) </w:t>
      </w:r>
      <w:r w:rsidRPr="006D1AF8">
        <w:rPr>
          <w:rStyle w:val="SpecialCharTok"/>
          <w:b w:val="0"/>
          <w:bCs/>
        </w:rPr>
        <w:t>/</w:t>
      </w:r>
      <w:r w:rsidRPr="006D1AF8">
        <w:rPr>
          <w:rStyle w:val="NormalTok"/>
          <w:bCs/>
        </w:rPr>
        <w:t xml:space="preserve"> </w:t>
      </w:r>
      <w:r w:rsidRPr="006D1AF8">
        <w:rPr>
          <w:rStyle w:val="FunctionTok"/>
          <w:b w:val="0"/>
          <w:bCs/>
        </w:rPr>
        <w:t>var</w:t>
      </w:r>
      <w:r w:rsidRPr="006D1AF8">
        <w:rPr>
          <w:rStyle w:val="NormalTok"/>
          <w:bCs/>
        </w:rPr>
        <w:t>(res[ii])</w:t>
      </w:r>
      <w:r w:rsidRPr="006D1AF8">
        <w:rPr>
          <w:bCs/>
        </w:rPr>
        <w:br/>
      </w:r>
      <w:r w:rsidRPr="006D1AF8">
        <w:rPr>
          <w:rStyle w:val="NormalTok"/>
          <w:bCs/>
        </w:rPr>
        <w:t xml:space="preserve">rr </w:t>
      </w:r>
      <w:r w:rsidRPr="006D1AF8">
        <w:rPr>
          <w:rStyle w:val="OtherTok"/>
          <w:bCs/>
        </w:rPr>
        <w:t>&lt;-</w:t>
      </w:r>
      <w:r w:rsidRPr="006D1AF8">
        <w:rPr>
          <w:rStyle w:val="NormalTok"/>
          <w:bCs/>
        </w:rPr>
        <w:t xml:space="preserve"> rr[</w:t>
      </w:r>
      <w:r w:rsidRPr="006D1AF8">
        <w:rPr>
          <w:rStyle w:val="FunctionTok"/>
          <w:b w:val="0"/>
          <w:bCs/>
        </w:rPr>
        <w:t>lower.tri</w:t>
      </w:r>
      <w:r w:rsidRPr="006D1AF8">
        <w:rPr>
          <w:rStyle w:val="NormalTok"/>
          <w:bCs/>
        </w:rPr>
        <w:t>(rr)]</w:t>
      </w:r>
      <w:r w:rsidRPr="006D1AF8">
        <w:rPr>
          <w:bCs/>
        </w:rPr>
        <w:br/>
      </w:r>
      <w:r w:rsidRPr="006D1AF8">
        <w:rPr>
          <w:rStyle w:val="NormalTok"/>
          <w:bCs/>
        </w:rPr>
        <w:t xml:space="preserve">bins </w:t>
      </w:r>
      <w:r w:rsidRPr="006D1AF8">
        <w:rPr>
          <w:rStyle w:val="OtherTok"/>
          <w:bCs/>
        </w:rPr>
        <w:t>&lt;-</w:t>
      </w:r>
      <w:r w:rsidRPr="006D1AF8">
        <w:rPr>
          <w:rStyle w:val="NormalTok"/>
          <w:bCs/>
        </w:rPr>
        <w:t xml:space="preserve"> </w:t>
      </w:r>
      <w:r w:rsidRPr="006D1AF8">
        <w:rPr>
          <w:rStyle w:val="FunctionTok"/>
          <w:b w:val="0"/>
          <w:bCs/>
        </w:rPr>
        <w:t>cut</w:t>
      </w:r>
      <w:r w:rsidRPr="006D1AF8">
        <w:rPr>
          <w:rStyle w:val="NormalTok"/>
          <w:bCs/>
        </w:rPr>
        <w:t xml:space="preserve">(dd, </w:t>
      </w:r>
      <w:r w:rsidRPr="006D1AF8">
        <w:rPr>
          <w:rStyle w:val="FunctionTok"/>
          <w:b w:val="0"/>
          <w:bCs/>
        </w:rPr>
        <w:t>c</w:t>
      </w:r>
      <w:r w:rsidRPr="006D1AF8">
        <w:rPr>
          <w:rStyle w:val="NormalTok"/>
          <w:bCs/>
        </w:rPr>
        <w:t>(</w:t>
      </w:r>
      <w:r w:rsidRPr="006D1AF8">
        <w:rPr>
          <w:rStyle w:val="DecValTok"/>
          <w:bCs/>
        </w:rPr>
        <w:t>0</w:t>
      </w:r>
      <w:r w:rsidRPr="006D1AF8">
        <w:rPr>
          <w:rStyle w:val="NormalTok"/>
          <w:bCs/>
        </w:rPr>
        <w:t xml:space="preserve">, </w:t>
      </w:r>
      <w:r w:rsidRPr="006D1AF8">
        <w:rPr>
          <w:rStyle w:val="DecValTok"/>
          <w:bCs/>
        </w:rPr>
        <w:t>100</w:t>
      </w:r>
      <w:r w:rsidRPr="006D1AF8">
        <w:rPr>
          <w:rStyle w:val="NormalTok"/>
          <w:bCs/>
        </w:rPr>
        <w:t xml:space="preserve">, </w:t>
      </w:r>
      <w:r w:rsidRPr="006D1AF8">
        <w:rPr>
          <w:rStyle w:val="DecValTok"/>
          <w:bCs/>
        </w:rPr>
        <w:t>200</w:t>
      </w:r>
      <w:r w:rsidRPr="006D1AF8">
        <w:rPr>
          <w:rStyle w:val="NormalTok"/>
          <w:bCs/>
        </w:rPr>
        <w:t xml:space="preserve">, </w:t>
      </w:r>
      <w:r w:rsidRPr="006D1AF8">
        <w:rPr>
          <w:rStyle w:val="DecValTok"/>
          <w:bCs/>
        </w:rPr>
        <w:t>300</w:t>
      </w:r>
      <w:r w:rsidRPr="006D1AF8">
        <w:rPr>
          <w:rStyle w:val="NormalTok"/>
          <w:bCs/>
        </w:rPr>
        <w:t xml:space="preserve">, </w:t>
      </w:r>
      <w:r w:rsidRPr="006D1AF8">
        <w:rPr>
          <w:rStyle w:val="DecValTok"/>
          <w:bCs/>
        </w:rPr>
        <w:t>500</w:t>
      </w:r>
      <w:r w:rsidRPr="006D1AF8">
        <w:rPr>
          <w:rStyle w:val="NormalTok"/>
          <w:bCs/>
        </w:rPr>
        <w:t xml:space="preserve">, </w:t>
      </w:r>
      <w:r w:rsidRPr="006D1AF8">
        <w:rPr>
          <w:rStyle w:val="DecValTok"/>
          <w:bCs/>
        </w:rPr>
        <w:t>800</w:t>
      </w:r>
      <w:r w:rsidRPr="006D1AF8">
        <w:rPr>
          <w:rStyle w:val="NormalTok"/>
          <w:bCs/>
        </w:rPr>
        <w:t xml:space="preserve">, </w:t>
      </w:r>
      <w:r w:rsidRPr="006D1AF8">
        <w:rPr>
          <w:rStyle w:val="DecValTok"/>
          <w:bCs/>
        </w:rPr>
        <w:t>1200</w:t>
      </w:r>
      <w:r w:rsidRPr="006D1AF8">
        <w:rPr>
          <w:rStyle w:val="NormalTok"/>
          <w:bCs/>
        </w:rPr>
        <w:t xml:space="preserve">, </w:t>
      </w:r>
      <w:r w:rsidRPr="006D1AF8">
        <w:rPr>
          <w:rStyle w:val="ConstantTok"/>
          <w:bCs/>
        </w:rPr>
        <w:t>Inf</w:t>
      </w:r>
      <w:r w:rsidRPr="006D1AF8">
        <w:rPr>
          <w:rStyle w:val="NormalTok"/>
          <w:bCs/>
        </w:rPr>
        <w:t>))</w:t>
      </w:r>
      <w:r w:rsidRPr="006D1AF8">
        <w:rPr>
          <w:bCs/>
        </w:rPr>
        <w:br/>
      </w:r>
      <w:r w:rsidRPr="006D1AF8">
        <w:rPr>
          <w:rStyle w:val="NormalTok"/>
          <w:bCs/>
        </w:rPr>
        <w:t xml:space="preserve">CORR </w:t>
      </w:r>
      <w:r w:rsidRPr="006D1AF8">
        <w:rPr>
          <w:rStyle w:val="OtherTok"/>
          <w:bCs/>
        </w:rPr>
        <w:t>&lt;-</w:t>
      </w:r>
      <w:r w:rsidRPr="006D1AF8">
        <w:rPr>
          <w:rStyle w:val="NormalTok"/>
          <w:bCs/>
        </w:rPr>
        <w:t xml:space="preserve"> </w:t>
      </w:r>
      <w:r w:rsidRPr="006D1AF8">
        <w:rPr>
          <w:rStyle w:val="FunctionTok"/>
          <w:b w:val="0"/>
          <w:bCs/>
        </w:rPr>
        <w:t>tibble</w:t>
      </w:r>
      <w:r w:rsidRPr="006D1AF8">
        <w:rPr>
          <w:rStyle w:val="NormalTok"/>
          <w:bCs/>
        </w:rPr>
        <w:t>(</w:t>
      </w:r>
      <w:r w:rsidRPr="006D1AF8">
        <w:rPr>
          <w:rStyle w:val="StringTok"/>
          <w:bCs/>
        </w:rPr>
        <w:t>`</w:t>
      </w:r>
      <w:r w:rsidRPr="006D1AF8">
        <w:rPr>
          <w:rStyle w:val="AttributeTok"/>
          <w:bCs/>
        </w:rPr>
        <w:t>Lag (m)</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levels</w:t>
      </w:r>
      <w:r w:rsidRPr="006D1AF8">
        <w:rPr>
          <w:rStyle w:val="NormalTok"/>
          <w:bCs/>
        </w:rPr>
        <w:t>(bins),</w:t>
      </w:r>
      <w:r w:rsidRPr="006D1AF8">
        <w:rPr>
          <w:bCs/>
        </w:rPr>
        <w:br/>
      </w:r>
      <w:r w:rsidRPr="006D1AF8">
        <w:rPr>
          <w:rStyle w:val="NormalTok"/>
          <w:bCs/>
        </w:rPr>
        <w:t xml:space="preserve">               </w:t>
      </w:r>
      <w:r w:rsidRPr="006D1AF8">
        <w:rPr>
          <w:rStyle w:val="StringTok"/>
          <w:bCs/>
        </w:rPr>
        <w:t>`</w:t>
      </w:r>
      <w:r w:rsidRPr="006D1AF8">
        <w:rPr>
          <w:rStyle w:val="AttributeTok"/>
          <w:bCs/>
        </w:rPr>
        <w:t>Residual correlation</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round</w:t>
      </w:r>
      <w:r w:rsidRPr="006D1AF8">
        <w:rPr>
          <w:rStyle w:val="NormalTok"/>
          <w:bCs/>
        </w:rPr>
        <w:t>(</w:t>
      </w:r>
      <w:r w:rsidRPr="006D1AF8">
        <w:rPr>
          <w:rStyle w:val="FunctionTok"/>
          <w:b w:val="0"/>
          <w:bCs/>
        </w:rPr>
        <w:t>as.numeric</w:t>
      </w:r>
      <w:r w:rsidRPr="006D1AF8">
        <w:rPr>
          <w:rStyle w:val="NormalTok"/>
          <w:bCs/>
        </w:rPr>
        <w:t>(</w:t>
      </w:r>
      <w:r w:rsidRPr="006D1AF8">
        <w:rPr>
          <w:rStyle w:val="FunctionTok"/>
          <w:b w:val="0"/>
          <w:bCs/>
        </w:rPr>
        <w:t>tapply</w:t>
      </w:r>
      <w:r w:rsidRPr="006D1AF8">
        <w:rPr>
          <w:rStyle w:val="NormalTok"/>
          <w:bCs/>
        </w:rPr>
        <w:t xml:space="preserve">(rr, bins, mean)), </w:t>
      </w:r>
      <w:r w:rsidRPr="006D1AF8">
        <w:rPr>
          <w:rStyle w:val="DecValTok"/>
          <w:bCs/>
        </w:rPr>
        <w:t>3</w:t>
      </w:r>
      <w:r w:rsidRPr="006D1AF8">
        <w:rPr>
          <w:rStyle w:val="NormalTok"/>
          <w:bCs/>
        </w:rPr>
        <w:t>))</w:t>
      </w:r>
      <w:r w:rsidRPr="006D1AF8">
        <w:rPr>
          <w:bCs/>
        </w:rPr>
        <w:br/>
      </w:r>
      <w:r w:rsidRPr="006D1AF8">
        <w:rPr>
          <w:bCs/>
        </w:rPr>
        <w:br/>
      </w:r>
      <w:r w:rsidRPr="006D1AF8">
        <w:rPr>
          <w:rStyle w:val="FunctionTok"/>
          <w:b w:val="0"/>
          <w:bCs/>
        </w:rPr>
        <w:t>invisible</w:t>
      </w:r>
      <w:r w:rsidRPr="006D1AF8">
        <w:rPr>
          <w:rStyle w:val="NormalTok"/>
          <w:bCs/>
        </w:rPr>
        <w:t>(</w:t>
      </w:r>
      <w:r w:rsidRPr="006D1AF8">
        <w:rPr>
          <w:rStyle w:val="FunctionTok"/>
          <w:b w:val="0"/>
          <w:bCs/>
        </w:rPr>
        <w:t>keep</w:t>
      </w:r>
      <w:r w:rsidRPr="006D1AF8">
        <w:rPr>
          <w:rStyle w:val="NormalTok"/>
          <w:bCs/>
        </w:rPr>
        <w:t xml:space="preserve">(SWEEP, </w:t>
      </w:r>
      <w:r w:rsidRPr="006D1AF8">
        <w:rPr>
          <w:rStyle w:val="StringTok"/>
          <w:bCs/>
        </w:rPr>
        <w:t>"fig-blocks"</w:t>
      </w:r>
      <w:r w:rsidRPr="006D1AF8">
        <w:rPr>
          <w:rStyle w:val="NormalTok"/>
          <w:bCs/>
        </w:rPr>
        <w:t>))</w:t>
      </w:r>
      <w:r w:rsidRPr="006D1AF8">
        <w:rPr>
          <w:bCs/>
        </w:rPr>
        <w:br/>
      </w:r>
      <w:r w:rsidRPr="006D1AF8">
        <w:rPr>
          <w:bCs/>
        </w:rPr>
        <w:br/>
      </w:r>
      <w:r w:rsidRPr="006D1AF8">
        <w:rPr>
          <w:rStyle w:val="NormalTok"/>
          <w:bCs/>
        </w:rPr>
        <w:t xml:space="preserve">FIG_BLK </w:t>
      </w:r>
      <w:r w:rsidRPr="006D1AF8">
        <w:rPr>
          <w:rStyle w:val="OtherTok"/>
          <w:bCs/>
        </w:rPr>
        <w:t>&lt;-</w:t>
      </w:r>
      <w:r w:rsidRPr="006D1AF8">
        <w:rPr>
          <w:rStyle w:val="NormalTok"/>
          <w:bCs/>
        </w:rPr>
        <w:t xml:space="preserve"> </w:t>
      </w:r>
      <w:r w:rsidRPr="006D1AF8">
        <w:rPr>
          <w:rStyle w:val="FunctionTok"/>
          <w:b w:val="0"/>
          <w:bCs/>
        </w:rPr>
        <w:t>ggplot</w:t>
      </w:r>
      <w:r w:rsidRPr="006D1AF8">
        <w:rPr>
          <w:rStyle w:val="NormalTok"/>
          <w:bCs/>
        </w:rPr>
        <w:t xml:space="preserve">(SWEEP_RAW, </w:t>
      </w:r>
      <w:r w:rsidRPr="006D1AF8">
        <w:rPr>
          <w:rStyle w:val="FunctionTok"/>
          <w:b w:val="0"/>
          <w:bCs/>
        </w:rPr>
        <w:t>aes</w:t>
      </w:r>
      <w:r w:rsidRPr="006D1AF8">
        <w:rPr>
          <w:rStyle w:val="NormalTok"/>
          <w:bCs/>
        </w:rPr>
        <w:t>(</w:t>
      </w:r>
      <w:r w:rsidRPr="006D1AF8">
        <w:rPr>
          <w:rStyle w:val="FunctionTok"/>
          <w:b w:val="0"/>
          <w:bCs/>
        </w:rPr>
        <w:t>factor</w:t>
      </w:r>
      <w:r w:rsidRPr="006D1AF8">
        <w:rPr>
          <w:rStyle w:val="NormalTok"/>
          <w:bCs/>
        </w:rPr>
        <w:t>(</w:t>
      </w:r>
      <w:r w:rsidRPr="006D1AF8">
        <w:rPr>
          <w:rStyle w:val="StringTok"/>
          <w:bCs/>
        </w:rPr>
        <w:t>`</w:t>
      </w:r>
      <w:r w:rsidRPr="006D1AF8">
        <w:rPr>
          <w:rStyle w:val="AttributeTok"/>
          <w:bCs/>
        </w:rPr>
        <w:t>Block side (m)</w:t>
      </w:r>
      <w:r w:rsidRPr="006D1AF8">
        <w:rPr>
          <w:rStyle w:val="StringTok"/>
          <w:bCs/>
        </w:rPr>
        <w:t>`</w:t>
      </w:r>
      <w:r w:rsidRPr="006D1AF8">
        <w:rPr>
          <w:rStyle w:val="NormalTok"/>
          <w:bCs/>
        </w:rPr>
        <w:t xml:space="preserve">), Estimate))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geom_hline</w:t>
      </w:r>
      <w:r w:rsidRPr="006D1AF8">
        <w:rPr>
          <w:rStyle w:val="NormalTok"/>
          <w:bCs/>
        </w:rPr>
        <w:t>(</w:t>
      </w:r>
      <w:r w:rsidRPr="006D1AF8">
        <w:rPr>
          <w:rStyle w:val="AttributeTok"/>
          <w:bCs/>
        </w:rPr>
        <w:t>yintercept =</w:t>
      </w:r>
      <w:r w:rsidRPr="006D1AF8">
        <w:rPr>
          <w:rStyle w:val="NormalTok"/>
          <w:bCs/>
        </w:rPr>
        <w:t xml:space="preserve"> </w:t>
      </w:r>
      <w:r w:rsidRPr="006D1AF8">
        <w:rPr>
          <w:rStyle w:val="DecValTok"/>
          <w:bCs/>
        </w:rPr>
        <w:t>0</w:t>
      </w:r>
      <w:r w:rsidRPr="006D1AF8">
        <w:rPr>
          <w:rStyle w:val="NormalTok"/>
          <w:bCs/>
        </w:rPr>
        <w:t xml:space="preserve">, </w:t>
      </w:r>
      <w:r w:rsidRPr="006D1AF8">
        <w:rPr>
          <w:rStyle w:val="AttributeTok"/>
          <w:bCs/>
        </w:rPr>
        <w:t>linetype =</w:t>
      </w:r>
      <w:r w:rsidRPr="006D1AF8">
        <w:rPr>
          <w:rStyle w:val="NormalTok"/>
          <w:bCs/>
        </w:rPr>
        <w:t xml:space="preserve"> </w:t>
      </w:r>
      <w:r w:rsidRPr="006D1AF8">
        <w:rPr>
          <w:rStyle w:val="StringTok"/>
          <w:bCs/>
        </w:rPr>
        <w:t>"22"</w:t>
      </w:r>
      <w:r w:rsidRPr="006D1AF8">
        <w:rPr>
          <w:rStyle w:val="NormalTok"/>
          <w:bCs/>
        </w:rPr>
        <w:t xml:space="preserve">, </w:t>
      </w:r>
      <w:r w:rsidRPr="006D1AF8">
        <w:rPr>
          <w:rStyle w:val="AttributeTok"/>
          <w:bCs/>
        </w:rPr>
        <w:t>colour =</w:t>
      </w:r>
      <w:r w:rsidRPr="006D1AF8">
        <w:rPr>
          <w:rStyle w:val="NormalTok"/>
          <w:bCs/>
        </w:rPr>
        <w:t xml:space="preserve"> </w:t>
      </w:r>
      <w:r w:rsidRPr="006D1AF8">
        <w:rPr>
          <w:rStyle w:val="StringTok"/>
          <w:bCs/>
        </w:rPr>
        <w:t>"grey40"</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geom_linerange</w:t>
      </w:r>
      <w:r w:rsidRPr="006D1AF8">
        <w:rPr>
          <w:rStyle w:val="NormalTok"/>
          <w:bCs/>
        </w:rPr>
        <w:t>(</w:t>
      </w:r>
      <w:r w:rsidRPr="006D1AF8">
        <w:rPr>
          <w:rStyle w:val="FunctionTok"/>
          <w:b w:val="0"/>
          <w:bCs/>
        </w:rPr>
        <w:t>aes</w:t>
      </w:r>
      <w:r w:rsidRPr="006D1AF8">
        <w:rPr>
          <w:rStyle w:val="NormalTok"/>
          <w:bCs/>
        </w:rPr>
        <w:t>(</w:t>
      </w:r>
      <w:r w:rsidRPr="006D1AF8">
        <w:rPr>
          <w:rStyle w:val="AttributeTok"/>
          <w:bCs/>
        </w:rPr>
        <w:t>ymin =</w:t>
      </w:r>
      <w:r w:rsidRPr="006D1AF8">
        <w:rPr>
          <w:rStyle w:val="NormalTok"/>
          <w:bCs/>
        </w:rPr>
        <w:t xml:space="preserve"> Lower, </w:t>
      </w:r>
      <w:r w:rsidRPr="006D1AF8">
        <w:rPr>
          <w:rStyle w:val="AttributeTok"/>
          <w:bCs/>
        </w:rPr>
        <w:t>ymax =</w:t>
      </w:r>
      <w:r w:rsidRPr="006D1AF8">
        <w:rPr>
          <w:rStyle w:val="NormalTok"/>
          <w:bCs/>
        </w:rPr>
        <w:t xml:space="preserve"> Upper), </w:t>
      </w:r>
      <w:r w:rsidRPr="006D1AF8">
        <w:rPr>
          <w:rStyle w:val="AttributeTok"/>
          <w:bCs/>
        </w:rPr>
        <w:t>linewidth =</w:t>
      </w:r>
      <w:r w:rsidRPr="006D1AF8">
        <w:rPr>
          <w:rStyle w:val="NormalTok"/>
          <w:bCs/>
        </w:rPr>
        <w:t xml:space="preserve"> </w:t>
      </w:r>
      <w:r w:rsidRPr="006D1AF8">
        <w:rPr>
          <w:rStyle w:val="FloatTok"/>
          <w:bCs/>
        </w:rPr>
        <w:t>0.55</w:t>
      </w:r>
      <w:r w:rsidRPr="006D1AF8">
        <w:rPr>
          <w:rStyle w:val="NormalTok"/>
          <w:bCs/>
        </w:rPr>
        <w:t xml:space="preserve">, </w:t>
      </w:r>
      <w:r w:rsidRPr="006D1AF8">
        <w:rPr>
          <w:rStyle w:val="AttributeTok"/>
          <w:bCs/>
        </w:rPr>
        <w:t>colour =</w:t>
      </w:r>
      <w:r w:rsidRPr="006D1AF8">
        <w:rPr>
          <w:rStyle w:val="NormalTok"/>
          <w:bCs/>
        </w:rPr>
        <w:t xml:space="preserve"> </w:t>
      </w:r>
      <w:r w:rsidRPr="006D1AF8">
        <w:rPr>
          <w:rStyle w:val="StringTok"/>
          <w:bCs/>
        </w:rPr>
        <w:t>"#7b3294"</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geom_point</w:t>
      </w:r>
      <w:r w:rsidRPr="006D1AF8">
        <w:rPr>
          <w:rStyle w:val="NormalTok"/>
          <w:bCs/>
        </w:rPr>
        <w:t>(</w:t>
      </w:r>
      <w:r w:rsidRPr="006D1AF8">
        <w:rPr>
          <w:rStyle w:val="AttributeTok"/>
          <w:bCs/>
        </w:rPr>
        <w:t>size =</w:t>
      </w:r>
      <w:r w:rsidRPr="006D1AF8">
        <w:rPr>
          <w:rStyle w:val="NormalTok"/>
          <w:bCs/>
        </w:rPr>
        <w:t xml:space="preserve"> </w:t>
      </w:r>
      <w:r w:rsidRPr="006D1AF8">
        <w:rPr>
          <w:rStyle w:val="FloatTok"/>
          <w:bCs/>
        </w:rPr>
        <w:t>2.2</w:t>
      </w:r>
      <w:r w:rsidRPr="006D1AF8">
        <w:rPr>
          <w:rStyle w:val="NormalTok"/>
          <w:bCs/>
        </w:rPr>
        <w:t xml:space="preserve">, </w:t>
      </w:r>
      <w:r w:rsidRPr="006D1AF8">
        <w:rPr>
          <w:rStyle w:val="AttributeTok"/>
          <w:bCs/>
        </w:rPr>
        <w:t>colour =</w:t>
      </w:r>
      <w:r w:rsidRPr="006D1AF8">
        <w:rPr>
          <w:rStyle w:val="NormalTok"/>
          <w:bCs/>
        </w:rPr>
        <w:t xml:space="preserve"> </w:t>
      </w:r>
      <w:r w:rsidRPr="006D1AF8">
        <w:rPr>
          <w:rStyle w:val="StringTok"/>
          <w:bCs/>
        </w:rPr>
        <w:t>"#7b3294"</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geom_text</w:t>
      </w:r>
      <w:r w:rsidRPr="006D1AF8">
        <w:rPr>
          <w:rStyle w:val="NormalTok"/>
          <w:bCs/>
        </w:rPr>
        <w:t>(</w:t>
      </w:r>
      <w:r w:rsidRPr="006D1AF8">
        <w:rPr>
          <w:rStyle w:val="FunctionTok"/>
          <w:b w:val="0"/>
          <w:bCs/>
        </w:rPr>
        <w:t>aes</w:t>
      </w:r>
      <w:r w:rsidRPr="006D1AF8">
        <w:rPr>
          <w:rStyle w:val="NormalTok"/>
          <w:bCs/>
        </w:rPr>
        <w:t>(</w:t>
      </w:r>
      <w:r w:rsidRPr="006D1AF8">
        <w:rPr>
          <w:rStyle w:val="AttributeTok"/>
          <w:bCs/>
        </w:rPr>
        <w:t>y =</w:t>
      </w:r>
      <w:r w:rsidRPr="006D1AF8">
        <w:rPr>
          <w:rStyle w:val="NormalTok"/>
          <w:bCs/>
        </w:rPr>
        <w:t xml:space="preserve"> Upper, </w:t>
      </w:r>
      <w:r w:rsidRPr="006D1AF8">
        <w:rPr>
          <w:rStyle w:val="AttributeTok"/>
          <w:bCs/>
        </w:rPr>
        <w:t>label =</w:t>
      </w:r>
      <w:r w:rsidRPr="006D1AF8">
        <w:rPr>
          <w:rStyle w:val="NormalTok"/>
          <w:bCs/>
        </w:rPr>
        <w:t xml:space="preserve"> </w:t>
      </w:r>
      <w:r w:rsidRPr="006D1AF8">
        <w:rPr>
          <w:rStyle w:val="FunctionTok"/>
          <w:b w:val="0"/>
          <w:bCs/>
        </w:rPr>
        <w:t>paste</w:t>
      </w:r>
      <w:r w:rsidRPr="006D1AF8">
        <w:rPr>
          <w:rStyle w:val="NormalTok"/>
          <w:bCs/>
        </w:rPr>
        <w:t xml:space="preserve">(K, </w:t>
      </w:r>
      <w:r w:rsidRPr="006D1AF8">
        <w:rPr>
          <w:rStyle w:val="StringTok"/>
          <w:bCs/>
        </w:rPr>
        <w:t>"blocks"</w:t>
      </w:r>
      <w:r w:rsidRPr="006D1AF8">
        <w:rPr>
          <w:rStyle w:val="NormalTok"/>
          <w:bCs/>
        </w:rPr>
        <w:t xml:space="preserve">)), </w:t>
      </w:r>
      <w:r w:rsidRPr="006D1AF8">
        <w:rPr>
          <w:rStyle w:val="AttributeTok"/>
          <w:bCs/>
        </w:rPr>
        <w:t>vjust =</w:t>
      </w:r>
      <w:r w:rsidRPr="006D1AF8">
        <w:rPr>
          <w:rStyle w:val="NormalTok"/>
          <w:bCs/>
        </w:rPr>
        <w:t xml:space="preserve"> </w:t>
      </w:r>
      <w:r w:rsidRPr="006D1AF8">
        <w:rPr>
          <w:rStyle w:val="SpecialCharTok"/>
          <w:b w:val="0"/>
          <w:bCs/>
        </w:rPr>
        <w:t>-</w:t>
      </w:r>
      <w:r w:rsidRPr="006D1AF8">
        <w:rPr>
          <w:rStyle w:val="FloatTok"/>
          <w:bCs/>
        </w:rPr>
        <w:t>0.9</w:t>
      </w:r>
      <w:r w:rsidRPr="006D1AF8">
        <w:rPr>
          <w:rStyle w:val="NormalTok"/>
          <w:bCs/>
        </w:rPr>
        <w:t xml:space="preserve">, </w:t>
      </w:r>
      <w:r w:rsidRPr="006D1AF8">
        <w:rPr>
          <w:rStyle w:val="AttributeTok"/>
          <w:bCs/>
        </w:rPr>
        <w:t>size =</w:t>
      </w:r>
      <w:r w:rsidRPr="006D1AF8">
        <w:rPr>
          <w:rStyle w:val="NormalTok"/>
          <w:bCs/>
        </w:rPr>
        <w:t xml:space="preserve"> </w:t>
      </w:r>
      <w:r w:rsidRPr="006D1AF8">
        <w:rPr>
          <w:rStyle w:val="FloatTok"/>
          <w:bCs/>
        </w:rPr>
        <w:t>2.5</w:t>
      </w:r>
      <w:r w:rsidRPr="006D1AF8">
        <w:rPr>
          <w:rStyle w:val="NormalTok"/>
          <w:bCs/>
        </w:rPr>
        <w:t>,</w:t>
      </w:r>
      <w:r w:rsidRPr="006D1AF8">
        <w:rPr>
          <w:bCs/>
        </w:rPr>
        <w:br/>
      </w:r>
      <w:r w:rsidRPr="006D1AF8">
        <w:rPr>
          <w:rStyle w:val="NormalTok"/>
          <w:bCs/>
        </w:rPr>
        <w:t xml:space="preserve">            </w:t>
      </w:r>
      <w:r w:rsidRPr="006D1AF8">
        <w:rPr>
          <w:rStyle w:val="AttributeTok"/>
          <w:bCs/>
        </w:rPr>
        <w:t>colour =</w:t>
      </w:r>
      <w:r w:rsidRPr="006D1AF8">
        <w:rPr>
          <w:rStyle w:val="NormalTok"/>
          <w:bCs/>
        </w:rPr>
        <w:t xml:space="preserve"> </w:t>
      </w:r>
      <w:r w:rsidRPr="006D1AF8">
        <w:rPr>
          <w:rStyle w:val="StringTok"/>
          <w:bCs/>
        </w:rPr>
        <w:t>"grey30"</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scale_y_continuous</w:t>
      </w:r>
      <w:r w:rsidRPr="006D1AF8">
        <w:rPr>
          <w:rStyle w:val="NormalTok"/>
          <w:bCs/>
        </w:rPr>
        <w:t>(</w:t>
      </w:r>
      <w:r w:rsidRPr="006D1AF8">
        <w:rPr>
          <w:rStyle w:val="AttributeTok"/>
          <w:bCs/>
        </w:rPr>
        <w:t>expand =</w:t>
      </w:r>
      <w:r w:rsidRPr="006D1AF8">
        <w:rPr>
          <w:rStyle w:val="NormalTok"/>
          <w:bCs/>
        </w:rPr>
        <w:t xml:space="preserve"> </w:t>
      </w:r>
      <w:r w:rsidRPr="006D1AF8">
        <w:rPr>
          <w:rStyle w:val="FunctionTok"/>
          <w:b w:val="0"/>
          <w:bCs/>
        </w:rPr>
        <w:t>expansion</w:t>
      </w:r>
      <w:r w:rsidRPr="006D1AF8">
        <w:rPr>
          <w:rStyle w:val="NormalTok"/>
          <w:bCs/>
        </w:rPr>
        <w:t>(</w:t>
      </w:r>
      <w:r w:rsidRPr="006D1AF8">
        <w:rPr>
          <w:rStyle w:val="AttributeTok"/>
          <w:bCs/>
        </w:rPr>
        <w:t>mult =</w:t>
      </w:r>
      <w:r w:rsidRPr="006D1AF8">
        <w:rPr>
          <w:rStyle w:val="NormalTok"/>
          <w:bCs/>
        </w:rPr>
        <w:t xml:space="preserve"> </w:t>
      </w:r>
      <w:r w:rsidRPr="006D1AF8">
        <w:rPr>
          <w:rStyle w:val="FunctionTok"/>
          <w:b w:val="0"/>
          <w:bCs/>
        </w:rPr>
        <w:t>c</w:t>
      </w:r>
      <w:r w:rsidRPr="006D1AF8">
        <w:rPr>
          <w:rStyle w:val="NormalTok"/>
          <w:bCs/>
        </w:rPr>
        <w:t>(</w:t>
      </w:r>
      <w:r w:rsidRPr="006D1AF8">
        <w:rPr>
          <w:rStyle w:val="FloatTok"/>
          <w:bCs/>
        </w:rPr>
        <w:t>0.08</w:t>
      </w:r>
      <w:r w:rsidRPr="006D1AF8">
        <w:rPr>
          <w:rStyle w:val="NormalTok"/>
          <w:bCs/>
        </w:rPr>
        <w:t xml:space="preserve">, </w:t>
      </w:r>
      <w:r w:rsidRPr="006D1AF8">
        <w:rPr>
          <w:rStyle w:val="FloatTok"/>
          <w:bCs/>
        </w:rPr>
        <w:t>0.18</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labs</w:t>
      </w:r>
      <w:r w:rsidRPr="006D1AF8">
        <w:rPr>
          <w:rStyle w:val="NormalTok"/>
          <w:bCs/>
        </w:rPr>
        <w:t>(</w:t>
      </w:r>
      <w:r w:rsidRPr="006D1AF8">
        <w:rPr>
          <w:rStyle w:val="AttributeTok"/>
          <w:bCs/>
        </w:rPr>
        <w:t>x =</w:t>
      </w:r>
      <w:r w:rsidRPr="006D1AF8">
        <w:rPr>
          <w:rStyle w:val="NormalTok"/>
          <w:bCs/>
        </w:rPr>
        <w:t xml:space="preserve"> </w:t>
      </w:r>
      <w:r w:rsidRPr="006D1AF8">
        <w:rPr>
          <w:rStyle w:val="StringTok"/>
          <w:bCs/>
        </w:rPr>
        <w:t>"Block side (m)"</w:t>
      </w:r>
      <w:r w:rsidRPr="006D1AF8">
        <w:rPr>
          <w:rStyle w:val="NormalTok"/>
          <w:bCs/>
        </w:rPr>
        <w:t xml:space="preserve">, </w:t>
      </w:r>
      <w:r w:rsidRPr="006D1AF8">
        <w:rPr>
          <w:rStyle w:val="AttributeTok"/>
          <w:bCs/>
        </w:rPr>
        <w:t>y =</w:t>
      </w:r>
      <w:r w:rsidRPr="006D1AF8">
        <w:rPr>
          <w:rStyle w:val="NormalTok"/>
          <w:bCs/>
        </w:rPr>
        <w:t xml:space="preserve"> </w:t>
      </w:r>
      <w:r w:rsidRPr="006D1AF8">
        <w:rPr>
          <w:rStyle w:val="StringTok"/>
          <w:bCs/>
        </w:rPr>
        <w:t>"Log-odds, moderate against low severity"</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theme</w:t>
      </w:r>
      <w:r w:rsidRPr="006D1AF8">
        <w:rPr>
          <w:rStyle w:val="NormalTok"/>
          <w:bCs/>
        </w:rPr>
        <w:t>(</w:t>
      </w:r>
      <w:r w:rsidRPr="006D1AF8">
        <w:rPr>
          <w:rStyle w:val="AttributeTok"/>
          <w:bCs/>
        </w:rPr>
        <w:t>panel.grid.major.x =</w:t>
      </w:r>
      <w:r w:rsidRPr="006D1AF8">
        <w:rPr>
          <w:rStyle w:val="NormalTok"/>
          <w:bCs/>
        </w:rPr>
        <w:t xml:space="preserve"> </w:t>
      </w:r>
      <w:r w:rsidRPr="006D1AF8">
        <w:rPr>
          <w:rStyle w:val="FunctionTok"/>
          <w:b w:val="0"/>
          <w:bCs/>
        </w:rPr>
        <w:t>element_blank</w:t>
      </w:r>
      <w:r w:rsidRPr="006D1AF8">
        <w:rPr>
          <w:rStyle w:val="NormalTok"/>
          <w:bCs/>
        </w:rPr>
        <w:t>())</w:t>
      </w:r>
      <w:r w:rsidRPr="006D1AF8">
        <w:rPr>
          <w:bCs/>
        </w:rPr>
        <w:br/>
      </w:r>
      <w:r w:rsidRPr="006D1AF8">
        <w:rPr>
          <w:rStyle w:val="NormalTok"/>
          <w:bCs/>
        </w:rPr>
        <w:t xml:space="preserve">BLK_PATH </w:t>
      </w:r>
      <w:r w:rsidRPr="006D1AF8">
        <w:rPr>
          <w:rStyle w:val="OtherTok"/>
          <w:bCs/>
        </w:rPr>
        <w:t>&lt;-</w:t>
      </w:r>
      <w:r w:rsidRPr="006D1AF8">
        <w:rPr>
          <w:rStyle w:val="NormalTok"/>
          <w:bCs/>
        </w:rPr>
        <w:t xml:space="preserve"> </w:t>
      </w:r>
      <w:r w:rsidRPr="006D1AF8">
        <w:rPr>
          <w:rStyle w:val="FunctionTok"/>
          <w:b w:val="0"/>
          <w:bCs/>
        </w:rPr>
        <w:t>file.path</w:t>
      </w:r>
      <w:r w:rsidRPr="006D1AF8">
        <w:rPr>
          <w:rStyle w:val="NormalTok"/>
          <w:bCs/>
        </w:rPr>
        <w:t>(</w:t>
      </w:r>
      <w:r w:rsidRPr="006D1AF8">
        <w:rPr>
          <w:rStyle w:val="StringTok"/>
          <w:bCs/>
        </w:rPr>
        <w:t>".."</w:t>
      </w:r>
      <w:r w:rsidRPr="006D1AF8">
        <w:rPr>
          <w:rStyle w:val="NormalTok"/>
          <w:bCs/>
        </w:rPr>
        <w:t xml:space="preserve">, </w:t>
      </w:r>
      <w:r w:rsidRPr="006D1AF8">
        <w:rPr>
          <w:rStyle w:val="StringTok"/>
          <w:bCs/>
        </w:rPr>
        <w:t>"03.outputs"</w:t>
      </w:r>
      <w:r w:rsidRPr="006D1AF8">
        <w:rPr>
          <w:rStyle w:val="NormalTok"/>
          <w:bCs/>
        </w:rPr>
        <w:t xml:space="preserve">, </w:t>
      </w:r>
      <w:r w:rsidRPr="006D1AF8">
        <w:rPr>
          <w:rStyle w:val="StringTok"/>
          <w:bCs/>
        </w:rPr>
        <w:t>"PNG"</w:t>
      </w:r>
      <w:r w:rsidRPr="006D1AF8">
        <w:rPr>
          <w:rStyle w:val="NormalTok"/>
          <w:bCs/>
        </w:rPr>
        <w:t xml:space="preserve">, </w:t>
      </w:r>
      <w:r w:rsidRPr="006D1AF8">
        <w:rPr>
          <w:rStyle w:val="StringTok"/>
          <w:bCs/>
        </w:rPr>
        <w:t>"fig-blocks.png"</w:t>
      </w:r>
      <w:r w:rsidRPr="006D1AF8">
        <w:rPr>
          <w:rStyle w:val="NormalTok"/>
          <w:bCs/>
        </w:rPr>
        <w:t>)</w:t>
      </w:r>
      <w:r w:rsidRPr="006D1AF8">
        <w:rPr>
          <w:bCs/>
        </w:rPr>
        <w:br/>
      </w:r>
      <w:r w:rsidRPr="006D1AF8">
        <w:rPr>
          <w:rStyle w:val="FunctionTok"/>
          <w:b w:val="0"/>
          <w:bCs/>
        </w:rPr>
        <w:t>ggsave</w:t>
      </w:r>
      <w:r w:rsidRPr="006D1AF8">
        <w:rPr>
          <w:rStyle w:val="NormalTok"/>
          <w:bCs/>
        </w:rPr>
        <w:t xml:space="preserve">(BLK_PATH, FIG_BLK, </w:t>
      </w:r>
      <w:r w:rsidRPr="006D1AF8">
        <w:rPr>
          <w:rStyle w:val="AttributeTok"/>
          <w:bCs/>
        </w:rPr>
        <w:t>width =</w:t>
      </w:r>
      <w:r w:rsidRPr="006D1AF8">
        <w:rPr>
          <w:rStyle w:val="NormalTok"/>
          <w:bCs/>
        </w:rPr>
        <w:t xml:space="preserve"> </w:t>
      </w:r>
      <w:r w:rsidRPr="006D1AF8">
        <w:rPr>
          <w:rStyle w:val="FloatTok"/>
          <w:bCs/>
        </w:rPr>
        <w:t>5.6</w:t>
      </w:r>
      <w:r w:rsidRPr="006D1AF8">
        <w:rPr>
          <w:rStyle w:val="NormalTok"/>
          <w:bCs/>
        </w:rPr>
        <w:t xml:space="preserve">, </w:t>
      </w:r>
      <w:r w:rsidRPr="006D1AF8">
        <w:rPr>
          <w:rStyle w:val="AttributeTok"/>
          <w:bCs/>
        </w:rPr>
        <w:t>height =</w:t>
      </w:r>
      <w:r w:rsidRPr="006D1AF8">
        <w:rPr>
          <w:rStyle w:val="NormalTok"/>
          <w:bCs/>
        </w:rPr>
        <w:t xml:space="preserve"> </w:t>
      </w:r>
      <w:r w:rsidRPr="006D1AF8">
        <w:rPr>
          <w:rStyle w:val="FloatTok"/>
          <w:bCs/>
        </w:rPr>
        <w:t>3.2</w:t>
      </w:r>
      <w:r w:rsidRPr="006D1AF8">
        <w:rPr>
          <w:rStyle w:val="NormalTok"/>
          <w:bCs/>
        </w:rPr>
        <w:t xml:space="preserve">, </w:t>
      </w:r>
      <w:r w:rsidRPr="006D1AF8">
        <w:rPr>
          <w:rStyle w:val="AttributeTok"/>
          <w:bCs/>
        </w:rPr>
        <w:t>dpi =</w:t>
      </w:r>
      <w:r w:rsidRPr="006D1AF8">
        <w:rPr>
          <w:rStyle w:val="NormalTok"/>
          <w:bCs/>
        </w:rPr>
        <w:t xml:space="preserve"> </w:t>
      </w:r>
      <w:r w:rsidRPr="006D1AF8">
        <w:rPr>
          <w:rStyle w:val="DecValTok"/>
          <w:bCs/>
        </w:rPr>
        <w:t>300</w:t>
      </w:r>
      <w:r w:rsidRPr="006D1AF8">
        <w:rPr>
          <w:rStyle w:val="NormalTok"/>
          <w:bCs/>
        </w:rPr>
        <w:t xml:space="preserve">, </w:t>
      </w:r>
      <w:r w:rsidRPr="006D1AF8">
        <w:rPr>
          <w:rStyle w:val="AttributeTok"/>
          <w:bCs/>
        </w:rPr>
        <w:t>bg =</w:t>
      </w:r>
      <w:r w:rsidRPr="006D1AF8">
        <w:rPr>
          <w:rStyle w:val="NormalTok"/>
          <w:bCs/>
        </w:rPr>
        <w:t xml:space="preserve"> </w:t>
      </w:r>
      <w:r w:rsidRPr="006D1AF8">
        <w:rPr>
          <w:rStyle w:val="StringTok"/>
          <w:bCs/>
        </w:rPr>
        <w:t>"white"</w:t>
      </w:r>
      <w:r w:rsidRPr="006D1AF8">
        <w:rPr>
          <w:rStyle w:val="NormalTok"/>
          <w:bCs/>
        </w:rPr>
        <w:t>)</w:t>
      </w:r>
      <w:r w:rsidRPr="006D1AF8">
        <w:rPr>
          <w:bCs/>
        </w:rPr>
        <w:br/>
      </w:r>
      <w:r w:rsidRPr="006D1AF8">
        <w:rPr>
          <w:rStyle w:val="NormalTok"/>
          <w:bCs/>
        </w:rPr>
        <w:t>knitr</w:t>
      </w:r>
      <w:r w:rsidRPr="006D1AF8">
        <w:rPr>
          <w:rStyle w:val="SpecialCharTok"/>
          <w:b w:val="0"/>
          <w:bCs/>
        </w:rPr>
        <w:t>::</w:t>
      </w:r>
      <w:r w:rsidRPr="006D1AF8">
        <w:rPr>
          <w:rStyle w:val="FunctionTok"/>
          <w:b w:val="0"/>
          <w:bCs/>
        </w:rPr>
        <w:t>include_graphics</w:t>
      </w:r>
      <w:r w:rsidRPr="006D1AF8">
        <w:rPr>
          <w:rStyle w:val="NormalTok"/>
          <w:bCs/>
        </w:rPr>
        <w:t>(BLK_PATH)</w:t>
      </w:r>
    </w:p>
    <w:tbl>
      <w:tblPr>
        <w:tblStyle w:val="Table"/>
        <w:tblW w:w="5000" w:type="pct"/>
        <w:tblLayout w:type="fixed"/>
        <w:tblLook w:val="0000" w:firstRow="0" w:lastRow="0" w:firstColumn="0" w:lastColumn="0" w:noHBand="0" w:noVBand="0"/>
      </w:tblPr>
      <w:tblGrid>
        <w:gridCol w:w="9360"/>
      </w:tblGrid>
      <w:tr w:rsidR="00580FEA" w:rsidRPr="006D1AF8" w14:paraId="17F8E408" w14:textId="77777777">
        <w:tc>
          <w:tcPr>
            <w:tcW w:w="7920" w:type="dxa"/>
          </w:tcPr>
          <w:p w14:paraId="02A51BE6" w14:textId="77777777" w:rsidR="00580FEA" w:rsidRPr="006D1AF8" w:rsidRDefault="00000000">
            <w:pPr>
              <w:pStyle w:val="Compact"/>
              <w:jc w:val="center"/>
              <w:rPr>
                <w:bCs/>
              </w:rPr>
            </w:pPr>
            <w:bookmarkStart w:id="30" w:name="fig-blocks"/>
            <w:r w:rsidRPr="006D1AF8">
              <w:rPr>
                <w:bCs/>
                <w:noProof/>
              </w:rPr>
              <w:drawing>
                <wp:inline distT="0" distB="0" distL="0" distR="0" wp14:anchorId="22F450E2" wp14:editId="11CFA5B4">
                  <wp:extent cx="5137765" cy="2935866"/>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03.outputs/PNG/fig-blocks.png"/>
                          <pic:cNvPicPr>
                            <a:picLocks noChangeAspect="1" noChangeArrowheads="1"/>
                          </pic:cNvPicPr>
                        </pic:nvPicPr>
                        <pic:blipFill>
                          <a:blip r:embed="rId11"/>
                          <a:stretch>
                            <a:fillRect/>
                          </a:stretch>
                        </pic:blipFill>
                        <pic:spPr bwMode="auto">
                          <a:xfrm>
                            <a:off x="0" y="0"/>
                            <a:ext cx="5137765" cy="2935866"/>
                          </a:xfrm>
                          <a:prstGeom prst="rect">
                            <a:avLst/>
                          </a:prstGeom>
                          <a:noFill/>
                          <a:ln w="9525">
                            <a:noFill/>
                            <a:headEnd/>
                            <a:tailEnd/>
                          </a:ln>
                        </pic:spPr>
                      </pic:pic>
                    </a:graphicData>
                  </a:graphic>
                </wp:inline>
              </w:drawing>
            </w:r>
          </w:p>
          <w:p w14:paraId="132BF23E" w14:textId="77777777" w:rsidR="00580FEA" w:rsidRPr="006D1AF8" w:rsidRDefault="00000000">
            <w:pPr>
              <w:pStyle w:val="ImageCaption"/>
              <w:spacing w:before="200"/>
              <w:rPr>
                <w:bCs/>
              </w:rPr>
            </w:pPr>
            <w:r w:rsidRPr="006D1AF8">
              <w:rPr>
                <w:bCs/>
              </w:rPr>
              <w:t>Figure 4: The moderate-against-low severity coefficient under block bootstraps of increasing block size. The estimate is fixed; only the interval changes, and the number of blocks each size affords is printed above it. The extent caps the largest usable block, not the conclusion.</w:t>
            </w:r>
          </w:p>
        </w:tc>
        <w:bookmarkEnd w:id="30"/>
      </w:tr>
    </w:tbl>
    <w:p w14:paraId="4250D787" w14:textId="77777777" w:rsidR="00580FEA" w:rsidRPr="006D1AF8" w:rsidRDefault="00000000">
      <w:pPr>
        <w:pStyle w:val="BodyText"/>
        <w:rPr>
          <w:bCs/>
        </w:rPr>
      </w:pPr>
      <w:r w:rsidRPr="006D1AF8">
        <w:rPr>
          <w:bCs/>
        </w:rPr>
        <w:t xml:space="preserve">Residual dependence falls from 0.394 within 100 m to 0.057 by 500 m, so a 500 m block contains most of it. </w:t>
      </w:r>
      <w:hyperlink w:anchor="fig-correlogram">
        <w:r w:rsidRPr="006D1AF8">
          <w:rPr>
            <w:rStyle w:val="Hyperlink"/>
            <w:bCs/>
          </w:rPr>
          <w:t>Figure 5</w:t>
        </w:r>
      </w:hyperlink>
      <w:r w:rsidRPr="006D1AF8">
        <w:rPr>
          <w:bCs/>
        </w:rPr>
        <w:t xml:space="preserve"> plots this alongside the same measurement inside the regeneration plots, because the two scales meet the same obstacle and it is easier to see them together. The burn spans about 4.0 by 2.0 km, which affords 27 blocks at that size and only 14 at 750 m. The </w:t>
      </w:r>
      <w:r w:rsidRPr="006D1AF8">
        <w:rPr>
          <w:bCs/>
        </w:rPr>
        <w:lastRenderedPageBreak/>
        <w:t>companion study uses roughly 1 km blocks over a landscape that affords hundreds; here 1 km would afford eight, which is not a bootstrap.</w:t>
      </w:r>
    </w:p>
    <w:p w14:paraId="326940F7" w14:textId="77777777" w:rsidR="00580FEA" w:rsidRPr="006D1AF8" w:rsidRDefault="00000000">
      <w:pPr>
        <w:pStyle w:val="SourceCode"/>
        <w:rPr>
          <w:bCs/>
        </w:rPr>
      </w:pPr>
      <w:r w:rsidRPr="006D1AF8">
        <w:rPr>
          <w:rStyle w:val="DocumentationTok"/>
          <w:b w:val="0"/>
          <w:bCs/>
        </w:rPr>
        <w:t>## Let the sweep state its own conclusion rather than asserting one that a</w:t>
      </w:r>
      <w:r w:rsidRPr="006D1AF8">
        <w:rPr>
          <w:bCs/>
        </w:rPr>
        <w:br/>
      </w:r>
      <w:r w:rsidRPr="006D1AF8">
        <w:rPr>
          <w:rStyle w:val="DocumentationTok"/>
          <w:b w:val="0"/>
          <w:bCs/>
        </w:rPr>
        <w:t>## refit might quietly invalidate.</w:t>
      </w:r>
      <w:r w:rsidRPr="006D1AF8">
        <w:rPr>
          <w:bCs/>
        </w:rPr>
        <w:br/>
      </w:r>
      <w:r w:rsidRPr="006D1AF8">
        <w:rPr>
          <w:rStyle w:val="NormalTok"/>
          <w:bCs/>
        </w:rPr>
        <w:t xml:space="preserve">N_CLEAR  </w:t>
      </w:r>
      <w:r w:rsidRPr="006D1AF8">
        <w:rPr>
          <w:rStyle w:val="OtherTok"/>
          <w:bCs/>
        </w:rPr>
        <w:t>&lt;-</w:t>
      </w:r>
      <w:r w:rsidRPr="006D1AF8">
        <w:rPr>
          <w:rStyle w:val="NormalTok"/>
          <w:bCs/>
        </w:rPr>
        <w:t xml:space="preserve"> </w:t>
      </w:r>
      <w:r w:rsidRPr="006D1AF8">
        <w:rPr>
          <w:rStyle w:val="FunctionTok"/>
          <w:b w:val="0"/>
          <w:bCs/>
        </w:rPr>
        <w:t>sum</w:t>
      </w:r>
      <w:r w:rsidRPr="006D1AF8">
        <w:rPr>
          <w:rStyle w:val="NormalTok"/>
          <w:bCs/>
        </w:rPr>
        <w:t>(</w:t>
      </w:r>
      <w:r w:rsidRPr="006D1AF8">
        <w:rPr>
          <w:rStyle w:val="FunctionTok"/>
          <w:b w:val="0"/>
          <w:bCs/>
        </w:rPr>
        <w:t>clears</w:t>
      </w:r>
      <w:r w:rsidRPr="006D1AF8">
        <w:rPr>
          <w:rStyle w:val="NormalTok"/>
          <w:bCs/>
        </w:rPr>
        <w:t>(SWEEP_RAW</w:t>
      </w:r>
      <w:r w:rsidRPr="006D1AF8">
        <w:rPr>
          <w:rStyle w:val="SpecialCharTok"/>
          <w:b w:val="0"/>
          <w:bCs/>
        </w:rPr>
        <w:t>$</w:t>
      </w:r>
      <w:r w:rsidRPr="006D1AF8">
        <w:rPr>
          <w:rStyle w:val="NormalTok"/>
          <w:bCs/>
        </w:rPr>
        <w:t>Lower, SWEEP_RAW</w:t>
      </w:r>
      <w:r w:rsidRPr="006D1AF8">
        <w:rPr>
          <w:rStyle w:val="SpecialCharTok"/>
          <w:b w:val="0"/>
          <w:bCs/>
        </w:rPr>
        <w:t>$</w:t>
      </w:r>
      <w:r w:rsidRPr="006D1AF8">
        <w:rPr>
          <w:rStyle w:val="NormalTok"/>
          <w:bCs/>
        </w:rPr>
        <w:t>Upper))</w:t>
      </w:r>
      <w:r w:rsidRPr="006D1AF8">
        <w:rPr>
          <w:bCs/>
        </w:rPr>
        <w:br/>
      </w:r>
      <w:r w:rsidRPr="006D1AF8">
        <w:rPr>
          <w:rStyle w:val="NormalTok"/>
          <w:bCs/>
        </w:rPr>
        <w:t xml:space="preserve">WEAKEST  </w:t>
      </w:r>
      <w:r w:rsidRPr="006D1AF8">
        <w:rPr>
          <w:rStyle w:val="OtherTok"/>
          <w:bCs/>
        </w:rPr>
        <w:t>&lt;-</w:t>
      </w:r>
      <w:r w:rsidRPr="006D1AF8">
        <w:rPr>
          <w:rStyle w:val="NormalTok"/>
          <w:bCs/>
        </w:rPr>
        <w:t xml:space="preserve"> SWEEP_RAW</w:t>
      </w:r>
      <w:r w:rsidRPr="006D1AF8">
        <w:rPr>
          <w:rStyle w:val="SpecialCharTok"/>
          <w:b w:val="0"/>
          <w:bCs/>
        </w:rPr>
        <w:t>$</w:t>
      </w:r>
      <w:r w:rsidRPr="006D1AF8">
        <w:rPr>
          <w:rStyle w:val="StringTok"/>
          <w:bCs/>
        </w:rPr>
        <w:t>`</w:t>
      </w:r>
      <w:r w:rsidRPr="006D1AF8">
        <w:rPr>
          <w:rStyle w:val="AttributeTok"/>
          <w:bCs/>
        </w:rPr>
        <w:t>Block side (m)</w:t>
      </w:r>
      <w:r w:rsidRPr="006D1AF8">
        <w:rPr>
          <w:rStyle w:val="StringTok"/>
          <w:bCs/>
        </w:rPr>
        <w:t>`</w:t>
      </w:r>
      <w:r w:rsidRPr="006D1AF8">
        <w:rPr>
          <w:rStyle w:val="NormalTok"/>
          <w:bCs/>
        </w:rPr>
        <w:t>[</w:t>
      </w:r>
      <w:r w:rsidRPr="006D1AF8">
        <w:rPr>
          <w:rStyle w:val="FunctionTok"/>
          <w:b w:val="0"/>
          <w:bCs/>
        </w:rPr>
        <w:t>which.min</w:t>
      </w:r>
      <w:r w:rsidRPr="006D1AF8">
        <w:rPr>
          <w:rStyle w:val="NormalTok"/>
          <w:bCs/>
        </w:rPr>
        <w:t>(SWEEP_RAW</w:t>
      </w:r>
      <w:r w:rsidRPr="006D1AF8">
        <w:rPr>
          <w:rStyle w:val="SpecialCharTok"/>
          <w:b w:val="0"/>
          <w:bCs/>
        </w:rPr>
        <w:t>$</w:t>
      </w:r>
      <w:r w:rsidRPr="006D1AF8">
        <w:rPr>
          <w:rStyle w:val="NormalTok"/>
          <w:bCs/>
        </w:rPr>
        <w:t>Lower)]</w:t>
      </w:r>
      <w:r w:rsidRPr="006D1AF8">
        <w:rPr>
          <w:bCs/>
        </w:rPr>
        <w:br/>
      </w:r>
      <w:r w:rsidRPr="006D1AF8">
        <w:rPr>
          <w:rStyle w:val="NormalTok"/>
          <w:bCs/>
        </w:rPr>
        <w:t xml:space="preserve">WEAK_LO  </w:t>
      </w:r>
      <w:r w:rsidRPr="006D1AF8">
        <w:rPr>
          <w:rStyle w:val="OtherTok"/>
          <w:bCs/>
        </w:rPr>
        <w:t>&lt;-</w:t>
      </w:r>
      <w:r w:rsidRPr="006D1AF8">
        <w:rPr>
          <w:rStyle w:val="NormalTok"/>
          <w:bCs/>
        </w:rPr>
        <w:t xml:space="preserve"> </w:t>
      </w:r>
      <w:r w:rsidRPr="006D1AF8">
        <w:rPr>
          <w:rStyle w:val="FunctionTok"/>
          <w:b w:val="0"/>
          <w:bCs/>
        </w:rPr>
        <w:t>min</w:t>
      </w:r>
      <w:r w:rsidRPr="006D1AF8">
        <w:rPr>
          <w:rStyle w:val="NormalTok"/>
          <w:bCs/>
        </w:rPr>
        <w:t>(SWEEP_RAW</w:t>
      </w:r>
      <w:r w:rsidRPr="006D1AF8">
        <w:rPr>
          <w:rStyle w:val="SpecialCharTok"/>
          <w:b w:val="0"/>
          <w:bCs/>
        </w:rPr>
        <w:t>$</w:t>
      </w:r>
      <w:r w:rsidRPr="006D1AF8">
        <w:rPr>
          <w:rStyle w:val="NormalTok"/>
          <w:bCs/>
        </w:rPr>
        <w:t>Lower)</w:t>
      </w:r>
    </w:p>
    <w:p w14:paraId="0AEE254A" w14:textId="77777777" w:rsidR="00580FEA" w:rsidRPr="006D1AF8" w:rsidRDefault="00000000">
      <w:pPr>
        <w:pStyle w:val="FirstParagraph"/>
        <w:rPr>
          <w:bCs/>
        </w:rPr>
      </w:pPr>
      <w:r w:rsidRPr="006D1AF8">
        <w:rPr>
          <w:bCs/>
        </w:rPr>
        <w:t>So the moderate-severity result is reported with its dependence stated. It clears the interval at all 4 block sizes tried, so the conclusion does not rest on a convenient choice of block, and it is weakest at 750 m where the lower bound sits at 0.020 on 14 blocks. That is the honest edge of what this extent supports.</w:t>
      </w:r>
    </w:p>
    <w:p w14:paraId="6D194E63" w14:textId="77777777" w:rsidR="00580FEA" w:rsidRPr="006D1AF8" w:rsidRDefault="00000000">
      <w:pPr>
        <w:pStyle w:val="BodyText"/>
        <w:rPr>
          <w:bCs/>
        </w:rPr>
      </w:pPr>
      <w:r w:rsidRPr="006D1AF8">
        <w:rPr>
          <w:bCs/>
        </w:rPr>
        <w:t>The general point is not a robustness check that the study passed. It is the study’s own subject matter arriving in its own inference: the extent that makes the compound-disturbance question askable at all is the same extent that decides how firmly it can be answered, and an analyst who reported only the 500 m interval would be concealing that the margin at 750 m is a hair’s breadth.</w:t>
      </w:r>
    </w:p>
    <w:p w14:paraId="7EE1293E" w14:textId="77777777" w:rsidR="00580FEA" w:rsidRPr="006D1AF8" w:rsidRDefault="00000000">
      <w:pPr>
        <w:pStyle w:val="Heading1"/>
        <w:rPr>
          <w:b w:val="0"/>
          <w:bCs/>
        </w:rPr>
      </w:pPr>
      <w:bookmarkStart w:id="31" w:name="sec-interaction"/>
      <w:bookmarkEnd w:id="22"/>
      <w:bookmarkEnd w:id="29"/>
      <w:r w:rsidRPr="006D1AF8">
        <w:rPr>
          <w:b w:val="0"/>
          <w:bCs/>
        </w:rPr>
        <w:t>Regeneration interaction</w:t>
      </w:r>
    </w:p>
    <w:p w14:paraId="1EF82457" w14:textId="77777777" w:rsidR="00580FEA" w:rsidRPr="006D1AF8" w:rsidRDefault="00000000">
      <w:pPr>
        <w:pStyle w:val="FirstParagraph"/>
        <w:rPr>
          <w:bCs/>
        </w:rPr>
      </w:pPr>
      <w:r w:rsidRPr="006D1AF8">
        <w:rPr>
          <w:bCs/>
        </w:rPr>
        <w:t>The first question asked whether beetle and fire are associated on the ground. This one asks whether their effects on what grew back multiply or merely add. It is the question the parent study’s title and abstract assert an answer to and its model never puts to the test, and unlike question A it is untouched by the perimeter clip, because the seedling point pattern lies wholly inside the burn and every cell entering the model is equally masked.</w:t>
      </w:r>
    </w:p>
    <w:p w14:paraId="3096D7FA" w14:textId="77777777" w:rsidR="00580FEA" w:rsidRPr="006D1AF8" w:rsidRDefault="00000000">
      <w:pPr>
        <w:pStyle w:val="BodyText"/>
        <w:rPr>
          <w:bCs/>
        </w:rPr>
      </w:pPr>
      <w:r w:rsidRPr="006D1AF8">
        <w:rPr>
          <w:bCs/>
        </w:rPr>
        <w:t>The test is direct. Refit the published model with the beetle by fire product term and compare.</w:t>
      </w:r>
    </w:p>
    <w:p w14:paraId="25E85868" w14:textId="77777777" w:rsidR="00580FEA" w:rsidRPr="006D1AF8" w:rsidRDefault="00000000">
      <w:pPr>
        <w:pStyle w:val="Heading2"/>
        <w:rPr>
          <w:b w:val="0"/>
          <w:bCs/>
        </w:rPr>
      </w:pPr>
      <w:bookmarkStart w:id="32" w:name="sec-ppframe"/>
      <w:r w:rsidRPr="006D1AF8">
        <w:rPr>
          <w:b w:val="0"/>
          <w:bCs/>
        </w:rPr>
        <w:t>Model specification</w:t>
      </w:r>
    </w:p>
    <w:p w14:paraId="5D94454D" w14:textId="77777777" w:rsidR="00580FEA" w:rsidRPr="006D1AF8" w:rsidRDefault="00000000">
      <w:pPr>
        <w:pStyle w:val="FirstParagraph"/>
        <w:rPr>
          <w:bCs/>
        </w:rPr>
      </w:pPr>
      <w:r w:rsidRPr="006D1AF8">
        <w:rPr>
          <w:bCs/>
        </w:rPr>
        <w:t>The parent study models conifer regeneration as an inhomogeneous point process over three four-hectare plots, fitted by the Berman-Turner device: the seedlings enter as data points, a regular grid of dummy points carries the quadrature weights, and the trend is estimated by weighted Poisson regression on the pooled set (Baddeley and Turner 2000). The specification is reproduced here exactly, including its quadrature spacing, so that anything that changes when the product term is added is the product term and not a difference of setup.</w:t>
      </w:r>
    </w:p>
    <w:p w14:paraId="1C338BAB" w14:textId="77777777" w:rsidR="00580FEA" w:rsidRPr="006D1AF8" w:rsidRDefault="00000000">
      <w:pPr>
        <w:pStyle w:val="SourceCode"/>
        <w:rPr>
          <w:bCs/>
        </w:rPr>
      </w:pPr>
      <w:r w:rsidRPr="006D1AF8">
        <w:rPr>
          <w:rStyle w:val="DocumentationTok"/>
          <w:b w:val="0"/>
          <w:bCs/>
        </w:rPr>
        <w:t>## PLOT_SF was read for fig-location; reading the three shapefiles a second time</w:t>
      </w:r>
      <w:r w:rsidRPr="006D1AF8">
        <w:rPr>
          <w:bCs/>
        </w:rPr>
        <w:br/>
      </w:r>
      <w:r w:rsidRPr="006D1AF8">
        <w:rPr>
          <w:rStyle w:val="DocumentationTok"/>
          <w:b w:val="0"/>
          <w:bCs/>
        </w:rPr>
        <w:t>## here would risk the two copies drifting apart.</w:t>
      </w:r>
      <w:r w:rsidRPr="006D1AF8">
        <w:rPr>
          <w:bCs/>
        </w:rPr>
        <w:br/>
      </w:r>
      <w:r w:rsidRPr="006D1AF8">
        <w:rPr>
          <w:rStyle w:val="NormalTok"/>
          <w:bCs/>
        </w:rPr>
        <w:t xml:space="preserve">WIN </w:t>
      </w:r>
      <w:r w:rsidRPr="006D1AF8">
        <w:rPr>
          <w:rStyle w:val="OtherTok"/>
          <w:bCs/>
        </w:rPr>
        <w:t>&lt;-</w:t>
      </w:r>
      <w:r w:rsidRPr="006D1AF8">
        <w:rPr>
          <w:rStyle w:val="NormalTok"/>
          <w:bCs/>
        </w:rPr>
        <w:t xml:space="preserve"> </w:t>
      </w:r>
      <w:r w:rsidRPr="006D1AF8">
        <w:rPr>
          <w:rStyle w:val="FunctionTok"/>
          <w:b w:val="0"/>
          <w:bCs/>
        </w:rPr>
        <w:t>st_union</w:t>
      </w:r>
      <w:r w:rsidRPr="006D1AF8">
        <w:rPr>
          <w:rStyle w:val="NormalTok"/>
          <w:bCs/>
        </w:rPr>
        <w:t>(PLOT_SF)</w:t>
      </w:r>
      <w:r w:rsidRPr="006D1AF8">
        <w:rPr>
          <w:bCs/>
        </w:rPr>
        <w:br/>
      </w:r>
      <w:r w:rsidRPr="006D1AF8">
        <w:rPr>
          <w:rStyle w:val="NormalTok"/>
          <w:bCs/>
        </w:rPr>
        <w:t xml:space="preserve">WIN_HA </w:t>
      </w:r>
      <w:r w:rsidRPr="006D1AF8">
        <w:rPr>
          <w:rStyle w:val="OtherTok"/>
          <w:bCs/>
        </w:rPr>
        <w:t>&lt;-</w:t>
      </w:r>
      <w:r w:rsidRPr="006D1AF8">
        <w:rPr>
          <w:rStyle w:val="NormalTok"/>
          <w:bCs/>
        </w:rPr>
        <w:t xml:space="preserve"> </w:t>
      </w:r>
      <w:r w:rsidRPr="006D1AF8">
        <w:rPr>
          <w:rStyle w:val="FunctionTok"/>
          <w:b w:val="0"/>
          <w:bCs/>
        </w:rPr>
        <w:t>as.numeric</w:t>
      </w:r>
      <w:r w:rsidRPr="006D1AF8">
        <w:rPr>
          <w:rStyle w:val="NormalTok"/>
          <w:bCs/>
        </w:rPr>
        <w:t>(</w:t>
      </w:r>
      <w:r w:rsidRPr="006D1AF8">
        <w:rPr>
          <w:rStyle w:val="FunctionTok"/>
          <w:b w:val="0"/>
          <w:bCs/>
        </w:rPr>
        <w:t>st_area</w:t>
      </w:r>
      <w:r w:rsidRPr="006D1AF8">
        <w:rPr>
          <w:rStyle w:val="NormalTok"/>
          <w:bCs/>
        </w:rPr>
        <w:t xml:space="preserve">(WIN)) </w:t>
      </w:r>
      <w:r w:rsidRPr="006D1AF8">
        <w:rPr>
          <w:rStyle w:val="SpecialCharTok"/>
          <w:b w:val="0"/>
          <w:bCs/>
        </w:rPr>
        <w:t>/</w:t>
      </w:r>
      <w:r w:rsidRPr="006D1AF8">
        <w:rPr>
          <w:rStyle w:val="NormalTok"/>
          <w:bCs/>
        </w:rPr>
        <w:t xml:space="preserve"> </w:t>
      </w:r>
      <w:r w:rsidRPr="006D1AF8">
        <w:rPr>
          <w:rStyle w:val="FloatTok"/>
          <w:bCs/>
        </w:rPr>
        <w:t>1e4</w:t>
      </w:r>
      <w:r w:rsidRPr="006D1AF8">
        <w:rPr>
          <w:bCs/>
        </w:rPr>
        <w:br/>
      </w:r>
      <w:r w:rsidRPr="006D1AF8">
        <w:rPr>
          <w:bCs/>
        </w:rPr>
        <w:br/>
      </w:r>
      <w:r w:rsidRPr="006D1AF8">
        <w:rPr>
          <w:rStyle w:val="DocumentationTok"/>
          <w:b w:val="0"/>
          <w:bCs/>
        </w:rPr>
        <w:t>## The seedling frame. Three counts are in circulation for this point pattern</w:t>
      </w:r>
      <w:r w:rsidRPr="006D1AF8">
        <w:rPr>
          <w:bCs/>
        </w:rPr>
        <w:br/>
      </w:r>
      <w:r w:rsidRPr="006D1AF8">
        <w:rPr>
          <w:rStyle w:val="DocumentationTok"/>
          <w:b w:val="0"/>
          <w:bCs/>
        </w:rPr>
        <w:lastRenderedPageBreak/>
        <w:t>## and the difference between them is a species filter, not a rival survey, so</w:t>
      </w:r>
      <w:r w:rsidRPr="006D1AF8">
        <w:rPr>
          <w:bCs/>
        </w:rPr>
        <w:br/>
      </w:r>
      <w:r w:rsidRPr="006D1AF8">
        <w:rPr>
          <w:rStyle w:val="DocumentationTok"/>
          <w:b w:val="0"/>
          <w:bCs/>
        </w:rPr>
        <w:t>## it is derived here rather than chosen.</w:t>
      </w:r>
      <w:r w:rsidRPr="006D1AF8">
        <w:rPr>
          <w:bCs/>
        </w:rPr>
        <w:br/>
      </w:r>
      <w:r w:rsidRPr="006D1AF8">
        <w:rPr>
          <w:rStyle w:val="NormalTok"/>
          <w:bCs/>
        </w:rPr>
        <w:t xml:space="preserve">SEED_ALL </w:t>
      </w:r>
      <w:r w:rsidRPr="006D1AF8">
        <w:rPr>
          <w:rStyle w:val="OtherTok"/>
          <w:bCs/>
        </w:rPr>
        <w:t>&lt;-</w:t>
      </w:r>
      <w:r w:rsidRPr="006D1AF8">
        <w:rPr>
          <w:rStyle w:val="NormalTok"/>
          <w:bCs/>
        </w:rPr>
        <w:t xml:space="preserve"> </w:t>
      </w:r>
      <w:r w:rsidRPr="006D1AF8">
        <w:rPr>
          <w:rStyle w:val="FunctionTok"/>
          <w:b w:val="0"/>
          <w:bCs/>
        </w:rPr>
        <w:t>st_read</w:t>
      </w:r>
      <w:r w:rsidRPr="006D1AF8">
        <w:rPr>
          <w:rStyle w:val="NormalTok"/>
          <w:bCs/>
        </w:rPr>
        <w:t>(</w:t>
      </w:r>
      <w:r w:rsidRPr="006D1AF8">
        <w:rPr>
          <w:rStyle w:val="FunctionTok"/>
          <w:b w:val="0"/>
          <w:bCs/>
        </w:rPr>
        <w:t>dpath</w:t>
      </w:r>
      <w:r w:rsidRPr="006D1AF8">
        <w:rPr>
          <w:rStyle w:val="NormalTok"/>
          <w:bCs/>
        </w:rPr>
        <w:t>(</w:t>
      </w:r>
      <w:r w:rsidRPr="006D1AF8">
        <w:rPr>
          <w:rStyle w:val="StringTok"/>
          <w:bCs/>
        </w:rPr>
        <w:t>"seedlings/Seedlings.shp"</w:t>
      </w:r>
      <w:r w:rsidRPr="006D1AF8">
        <w:rPr>
          <w:rStyle w:val="NormalTok"/>
          <w:bCs/>
        </w:rPr>
        <w:t xml:space="preserve">), </w:t>
      </w:r>
      <w:r w:rsidRPr="006D1AF8">
        <w:rPr>
          <w:rStyle w:val="AttributeTok"/>
          <w:bCs/>
        </w:rPr>
        <w:t>quiet =</w:t>
      </w:r>
      <w:r w:rsidRPr="006D1AF8">
        <w:rPr>
          <w:rStyle w:val="NormalTok"/>
          <w:bCs/>
        </w:rPr>
        <w:t xml:space="preserve"> </w:t>
      </w:r>
      <w:r w:rsidRPr="006D1AF8">
        <w:rPr>
          <w:rStyle w:val="ConstantTok"/>
          <w:bCs/>
        </w:rPr>
        <w:t>TRUE</w:t>
      </w:r>
      <w:r w:rsidRPr="006D1AF8">
        <w:rPr>
          <w:rStyle w:val="NormalTok"/>
          <w:bCs/>
        </w:rPr>
        <w:t>)</w:t>
      </w:r>
      <w:r w:rsidRPr="006D1AF8">
        <w:rPr>
          <w:bCs/>
        </w:rPr>
        <w:br/>
      </w:r>
      <w:r w:rsidRPr="006D1AF8">
        <w:rPr>
          <w:rStyle w:val="NormalTok"/>
          <w:bCs/>
        </w:rPr>
        <w:t xml:space="preserve">SPECIES  </w:t>
      </w:r>
      <w:r w:rsidRPr="006D1AF8">
        <w:rPr>
          <w:rStyle w:val="OtherTok"/>
          <w:bCs/>
        </w:rPr>
        <w:t>&lt;-</w:t>
      </w:r>
      <w:r w:rsidRPr="006D1AF8">
        <w:rPr>
          <w:rStyle w:val="NormalTok"/>
          <w:bCs/>
        </w:rPr>
        <w:t xml:space="preserve"> </w:t>
      </w:r>
      <w:r w:rsidRPr="006D1AF8">
        <w:rPr>
          <w:rStyle w:val="FunctionTok"/>
          <w:b w:val="0"/>
          <w:bCs/>
        </w:rPr>
        <w:t>c</w:t>
      </w:r>
      <w:r w:rsidRPr="006D1AF8">
        <w:rPr>
          <w:rStyle w:val="NormalTok"/>
          <w:bCs/>
        </w:rPr>
        <w:t>(</w:t>
      </w:r>
      <w:r w:rsidRPr="006D1AF8">
        <w:rPr>
          <w:rStyle w:val="StringTok"/>
          <w:bCs/>
        </w:rPr>
        <w:t>"0"</w:t>
      </w:r>
      <w:r w:rsidRPr="006D1AF8">
        <w:rPr>
          <w:rStyle w:val="NormalTok"/>
          <w:bCs/>
        </w:rPr>
        <w:t xml:space="preserve">, </w:t>
      </w:r>
      <w:r w:rsidRPr="006D1AF8">
        <w:rPr>
          <w:rStyle w:val="StringTok"/>
          <w:bCs/>
        </w:rPr>
        <w:t>"1"</w:t>
      </w:r>
      <w:r w:rsidRPr="006D1AF8">
        <w:rPr>
          <w:rStyle w:val="NormalTok"/>
          <w:bCs/>
        </w:rPr>
        <w:t xml:space="preserve">, </w:t>
      </w:r>
      <w:r w:rsidRPr="006D1AF8">
        <w:rPr>
          <w:rStyle w:val="StringTok"/>
          <w:bCs/>
        </w:rPr>
        <w:t>"2"</w:t>
      </w:r>
      <w:r w:rsidRPr="006D1AF8">
        <w:rPr>
          <w:rStyle w:val="NormalTok"/>
          <w:bCs/>
        </w:rPr>
        <w:t xml:space="preserve">, </w:t>
      </w:r>
      <w:r w:rsidRPr="006D1AF8">
        <w:rPr>
          <w:rStyle w:val="StringTok"/>
          <w:bCs/>
        </w:rPr>
        <w:t>"3"</w:t>
      </w:r>
      <w:r w:rsidRPr="006D1AF8">
        <w:rPr>
          <w:rStyle w:val="NormalTok"/>
          <w:bCs/>
        </w:rPr>
        <w:t xml:space="preserve">, </w:t>
      </w:r>
      <w:r w:rsidRPr="006D1AF8">
        <w:rPr>
          <w:rStyle w:val="StringTok"/>
          <w:bCs/>
        </w:rPr>
        <w:t>"4"</w:t>
      </w:r>
      <w:r w:rsidRPr="006D1AF8">
        <w:rPr>
          <w:rStyle w:val="NormalTok"/>
          <w:bCs/>
        </w:rPr>
        <w:t xml:space="preserve">, </w:t>
      </w:r>
      <w:r w:rsidRPr="006D1AF8">
        <w:rPr>
          <w:rStyle w:val="StringTok"/>
          <w:bCs/>
        </w:rPr>
        <w:t>"5"</w:t>
      </w:r>
      <w:r w:rsidRPr="006D1AF8">
        <w:rPr>
          <w:rStyle w:val="NormalTok"/>
          <w:bCs/>
        </w:rPr>
        <w:t xml:space="preserve">, </w:t>
      </w:r>
      <w:r w:rsidRPr="006D1AF8">
        <w:rPr>
          <w:rStyle w:val="StringTok"/>
          <w:bCs/>
        </w:rPr>
        <w:t>"7"</w:t>
      </w:r>
      <w:r w:rsidRPr="006D1AF8">
        <w:rPr>
          <w:rStyle w:val="NormalTok"/>
          <w:bCs/>
        </w:rPr>
        <w:t xml:space="preserve">)   </w:t>
      </w:r>
      <w:r w:rsidRPr="006D1AF8">
        <w:rPr>
          <w:rStyle w:val="CommentTok"/>
          <w:bCs/>
        </w:rPr>
        <w:t># the seven-species lookup of the parent study</w:t>
      </w:r>
      <w:r w:rsidRPr="006D1AF8">
        <w:rPr>
          <w:bCs/>
        </w:rPr>
        <w:br/>
      </w:r>
      <w:r w:rsidRPr="006D1AF8">
        <w:rPr>
          <w:rStyle w:val="NormalTok"/>
          <w:bCs/>
        </w:rPr>
        <w:t xml:space="preserve">IN_LUT   </w:t>
      </w:r>
      <w:r w:rsidRPr="006D1AF8">
        <w:rPr>
          <w:rStyle w:val="OtherTok"/>
          <w:bCs/>
        </w:rPr>
        <w:t>&lt;-</w:t>
      </w:r>
      <w:r w:rsidRPr="006D1AF8">
        <w:rPr>
          <w:rStyle w:val="NormalTok"/>
          <w:bCs/>
        </w:rPr>
        <w:t xml:space="preserve"> </w:t>
      </w:r>
      <w:r w:rsidRPr="006D1AF8">
        <w:rPr>
          <w:rStyle w:val="FunctionTok"/>
          <w:b w:val="0"/>
          <w:bCs/>
        </w:rPr>
        <w:t>as.character</w:t>
      </w:r>
      <w:r w:rsidRPr="006D1AF8">
        <w:rPr>
          <w:rStyle w:val="NormalTok"/>
          <w:bCs/>
        </w:rPr>
        <w:t>(SEED_ALL</w:t>
      </w:r>
      <w:r w:rsidRPr="006D1AF8">
        <w:rPr>
          <w:rStyle w:val="SpecialCharTok"/>
          <w:b w:val="0"/>
          <w:bCs/>
        </w:rPr>
        <w:t>$</w:t>
      </w:r>
      <w:r w:rsidRPr="006D1AF8">
        <w:rPr>
          <w:rStyle w:val="NormalTok"/>
          <w:bCs/>
        </w:rPr>
        <w:t xml:space="preserve">species) </w:t>
      </w:r>
      <w:r w:rsidRPr="006D1AF8">
        <w:rPr>
          <w:rStyle w:val="SpecialCharTok"/>
          <w:b w:val="0"/>
          <w:bCs/>
        </w:rPr>
        <w:t>%in%</w:t>
      </w:r>
      <w:r w:rsidRPr="006D1AF8">
        <w:rPr>
          <w:rStyle w:val="NormalTok"/>
          <w:bCs/>
        </w:rPr>
        <w:t xml:space="preserve"> SPECIES</w:t>
      </w:r>
      <w:r w:rsidRPr="006D1AF8">
        <w:rPr>
          <w:bCs/>
        </w:rPr>
        <w:br/>
      </w:r>
      <w:r w:rsidRPr="006D1AF8">
        <w:rPr>
          <w:rStyle w:val="NormalTok"/>
          <w:bCs/>
        </w:rPr>
        <w:t xml:space="preserve">SEED     </w:t>
      </w:r>
      <w:r w:rsidRPr="006D1AF8">
        <w:rPr>
          <w:rStyle w:val="OtherTok"/>
          <w:bCs/>
        </w:rPr>
        <w:t>&lt;-</w:t>
      </w:r>
      <w:r w:rsidRPr="006D1AF8">
        <w:rPr>
          <w:rStyle w:val="NormalTok"/>
          <w:bCs/>
        </w:rPr>
        <w:t xml:space="preserve"> SEED_ALL[IN_LUT, ]</w:t>
      </w:r>
      <w:r w:rsidRPr="006D1AF8">
        <w:rPr>
          <w:bCs/>
        </w:rPr>
        <w:br/>
      </w:r>
      <w:r w:rsidRPr="006D1AF8">
        <w:rPr>
          <w:rStyle w:val="NormalTok"/>
          <w:bCs/>
        </w:rPr>
        <w:t xml:space="preserve">N_RAW    </w:t>
      </w:r>
      <w:r w:rsidRPr="006D1AF8">
        <w:rPr>
          <w:rStyle w:val="OtherTok"/>
          <w:bCs/>
        </w:rPr>
        <w:t>&lt;-</w:t>
      </w:r>
      <w:r w:rsidRPr="006D1AF8">
        <w:rPr>
          <w:rStyle w:val="NormalTok"/>
          <w:bCs/>
        </w:rPr>
        <w:t xml:space="preserve"> </w:t>
      </w:r>
      <w:r w:rsidRPr="006D1AF8">
        <w:rPr>
          <w:rStyle w:val="FunctionTok"/>
          <w:b w:val="0"/>
          <w:bCs/>
        </w:rPr>
        <w:t>nrow</w:t>
      </w:r>
      <w:r w:rsidRPr="006D1AF8">
        <w:rPr>
          <w:rStyle w:val="NormalTok"/>
          <w:bCs/>
        </w:rPr>
        <w:t xml:space="preserve">(SEED_ALL); N_DROP </w:t>
      </w:r>
      <w:r w:rsidRPr="006D1AF8">
        <w:rPr>
          <w:rStyle w:val="OtherTok"/>
          <w:bCs/>
        </w:rPr>
        <w:t>&lt;-</w:t>
      </w:r>
      <w:r w:rsidRPr="006D1AF8">
        <w:rPr>
          <w:rStyle w:val="NormalTok"/>
          <w:bCs/>
        </w:rPr>
        <w:t xml:space="preserve"> </w:t>
      </w:r>
      <w:r w:rsidRPr="006D1AF8">
        <w:rPr>
          <w:rStyle w:val="FunctionTok"/>
          <w:b w:val="0"/>
          <w:bCs/>
        </w:rPr>
        <w:t>sum</w:t>
      </w:r>
      <w:r w:rsidRPr="006D1AF8">
        <w:rPr>
          <w:rStyle w:val="NormalTok"/>
          <w:bCs/>
        </w:rPr>
        <w:t>(</w:t>
      </w:r>
      <w:r w:rsidRPr="006D1AF8">
        <w:rPr>
          <w:rStyle w:val="SpecialCharTok"/>
          <w:b w:val="0"/>
          <w:bCs/>
        </w:rPr>
        <w:t>!</w:t>
      </w:r>
      <w:r w:rsidRPr="006D1AF8">
        <w:rPr>
          <w:rStyle w:val="NormalTok"/>
          <w:bCs/>
        </w:rPr>
        <w:t xml:space="preserve">IN_LUT); N_SEED </w:t>
      </w:r>
      <w:r w:rsidRPr="006D1AF8">
        <w:rPr>
          <w:rStyle w:val="OtherTok"/>
          <w:bCs/>
        </w:rPr>
        <w:t>&lt;-</w:t>
      </w:r>
      <w:r w:rsidRPr="006D1AF8">
        <w:rPr>
          <w:rStyle w:val="NormalTok"/>
          <w:bCs/>
        </w:rPr>
        <w:t xml:space="preserve"> </w:t>
      </w:r>
      <w:r w:rsidRPr="006D1AF8">
        <w:rPr>
          <w:rStyle w:val="FunctionTok"/>
          <w:b w:val="0"/>
          <w:bCs/>
        </w:rPr>
        <w:t>nrow</w:t>
      </w:r>
      <w:r w:rsidRPr="006D1AF8">
        <w:rPr>
          <w:rStyle w:val="NormalTok"/>
          <w:bCs/>
        </w:rPr>
        <w:t>(SEED)</w:t>
      </w:r>
      <w:r w:rsidRPr="006D1AF8">
        <w:rPr>
          <w:bCs/>
        </w:rPr>
        <w:br/>
      </w:r>
      <w:r w:rsidRPr="006D1AF8">
        <w:rPr>
          <w:rStyle w:val="DocumentationTok"/>
          <w:b w:val="0"/>
          <w:bCs/>
        </w:rPr>
        <w:t>## Every retained seedling falls inside the plot windows, so the species filter</w:t>
      </w:r>
      <w:r w:rsidRPr="006D1AF8">
        <w:rPr>
          <w:bCs/>
        </w:rPr>
        <w:br/>
      </w:r>
      <w:r w:rsidRPr="006D1AF8">
        <w:rPr>
          <w:rStyle w:val="DocumentationTok"/>
          <w:b w:val="0"/>
          <w:bCs/>
        </w:rPr>
        <w:t>## is the whole of the difference between the two counts.</w:t>
      </w:r>
      <w:r w:rsidRPr="006D1AF8">
        <w:rPr>
          <w:bCs/>
        </w:rPr>
        <w:br/>
      </w:r>
      <w:r w:rsidRPr="006D1AF8">
        <w:rPr>
          <w:rStyle w:val="FunctionTok"/>
          <w:b w:val="0"/>
          <w:bCs/>
        </w:rPr>
        <w:t>stopifnot</w:t>
      </w:r>
      <w:r w:rsidRPr="006D1AF8">
        <w:rPr>
          <w:rStyle w:val="NormalTok"/>
          <w:bCs/>
        </w:rPr>
        <w:t xml:space="preserve">(N_RAW </w:t>
      </w:r>
      <w:r w:rsidRPr="006D1AF8">
        <w:rPr>
          <w:rStyle w:val="SpecialCharTok"/>
          <w:b w:val="0"/>
          <w:bCs/>
        </w:rPr>
        <w:t>-</w:t>
      </w:r>
      <w:r w:rsidRPr="006D1AF8">
        <w:rPr>
          <w:rStyle w:val="NormalTok"/>
          <w:bCs/>
        </w:rPr>
        <w:t xml:space="preserve"> N_DROP </w:t>
      </w:r>
      <w:r w:rsidRPr="006D1AF8">
        <w:rPr>
          <w:rStyle w:val="SpecialCharTok"/>
          <w:b w:val="0"/>
          <w:bCs/>
        </w:rPr>
        <w:t>==</w:t>
      </w:r>
      <w:r w:rsidRPr="006D1AF8">
        <w:rPr>
          <w:rStyle w:val="NormalTok"/>
          <w:bCs/>
        </w:rPr>
        <w:t xml:space="preserve"> N_SEED,</w:t>
      </w:r>
      <w:r w:rsidRPr="006D1AF8">
        <w:rPr>
          <w:bCs/>
        </w:rPr>
        <w:br/>
      </w:r>
      <w:r w:rsidRPr="006D1AF8">
        <w:rPr>
          <w:rStyle w:val="NormalTok"/>
          <w:bCs/>
        </w:rPr>
        <w:t xml:space="preserve">          </w:t>
      </w:r>
      <w:r w:rsidRPr="006D1AF8">
        <w:rPr>
          <w:rStyle w:val="FunctionTok"/>
          <w:b w:val="0"/>
          <w:bCs/>
        </w:rPr>
        <w:t>all</w:t>
      </w:r>
      <w:r w:rsidRPr="006D1AF8">
        <w:rPr>
          <w:rStyle w:val="NormalTok"/>
          <w:bCs/>
        </w:rPr>
        <w:t>(</w:t>
      </w:r>
      <w:r w:rsidRPr="006D1AF8">
        <w:rPr>
          <w:rStyle w:val="FunctionTok"/>
          <w:b w:val="0"/>
          <w:bCs/>
        </w:rPr>
        <w:t>lengths</w:t>
      </w:r>
      <w:r w:rsidRPr="006D1AF8">
        <w:rPr>
          <w:rStyle w:val="NormalTok"/>
          <w:bCs/>
        </w:rPr>
        <w:t>(</w:t>
      </w:r>
      <w:r w:rsidRPr="006D1AF8">
        <w:rPr>
          <w:rStyle w:val="FunctionTok"/>
          <w:b w:val="0"/>
          <w:bCs/>
        </w:rPr>
        <w:t>st_within</w:t>
      </w:r>
      <w:r w:rsidRPr="006D1AF8">
        <w:rPr>
          <w:rStyle w:val="NormalTok"/>
          <w:bCs/>
        </w:rPr>
        <w:t xml:space="preserve">(SEED, WIN)) </w:t>
      </w:r>
      <w:r w:rsidRPr="006D1AF8">
        <w:rPr>
          <w:rStyle w:val="SpecialCharTok"/>
          <w:b w:val="0"/>
          <w:bCs/>
        </w:rPr>
        <w:t>&gt;</w:t>
      </w:r>
      <w:r w:rsidRPr="006D1AF8">
        <w:rPr>
          <w:rStyle w:val="NormalTok"/>
          <w:bCs/>
        </w:rPr>
        <w:t xml:space="preserve"> </w:t>
      </w:r>
      <w:r w:rsidRPr="006D1AF8">
        <w:rPr>
          <w:rStyle w:val="DecValTok"/>
          <w:bCs/>
        </w:rPr>
        <w:t>0</w:t>
      </w:r>
      <w:r w:rsidRPr="006D1AF8">
        <w:rPr>
          <w:rStyle w:val="NormalTok"/>
          <w:bCs/>
        </w:rPr>
        <w:t>))</w:t>
      </w:r>
      <w:r w:rsidRPr="006D1AF8">
        <w:rPr>
          <w:bCs/>
        </w:rPr>
        <w:br/>
      </w:r>
      <w:r w:rsidRPr="006D1AF8">
        <w:rPr>
          <w:bCs/>
        </w:rPr>
        <w:br/>
      </w:r>
      <w:r w:rsidRPr="006D1AF8">
        <w:rPr>
          <w:rStyle w:val="DocumentationTok"/>
          <w:b w:val="0"/>
          <w:bCs/>
        </w:rPr>
        <w:t>## The quadrature grid, at the spacing the published fit used.</w:t>
      </w:r>
      <w:r w:rsidRPr="006D1AF8">
        <w:rPr>
          <w:bCs/>
        </w:rPr>
        <w:br/>
      </w:r>
      <w:r w:rsidRPr="006D1AF8">
        <w:rPr>
          <w:rStyle w:val="NormalTok"/>
          <w:bCs/>
        </w:rPr>
        <w:t xml:space="preserve">bx </w:t>
      </w:r>
      <w:r w:rsidRPr="006D1AF8">
        <w:rPr>
          <w:rStyle w:val="OtherTok"/>
          <w:bCs/>
        </w:rPr>
        <w:t>&lt;-</w:t>
      </w:r>
      <w:r w:rsidRPr="006D1AF8">
        <w:rPr>
          <w:rStyle w:val="NormalTok"/>
          <w:bCs/>
        </w:rPr>
        <w:t xml:space="preserve"> </w:t>
      </w:r>
      <w:r w:rsidRPr="006D1AF8">
        <w:rPr>
          <w:rStyle w:val="FunctionTok"/>
          <w:b w:val="0"/>
          <w:bCs/>
        </w:rPr>
        <w:t>st_bbox</w:t>
      </w:r>
      <w:r w:rsidRPr="006D1AF8">
        <w:rPr>
          <w:rStyle w:val="NormalTok"/>
          <w:bCs/>
        </w:rPr>
        <w:t>(WIN)</w:t>
      </w:r>
      <w:r w:rsidRPr="006D1AF8">
        <w:rPr>
          <w:bCs/>
        </w:rPr>
        <w:br/>
      </w:r>
      <w:r w:rsidRPr="006D1AF8">
        <w:rPr>
          <w:rStyle w:val="NormalTok"/>
          <w:bCs/>
        </w:rPr>
        <w:t xml:space="preserve">GR </w:t>
      </w:r>
      <w:r w:rsidRPr="006D1AF8">
        <w:rPr>
          <w:rStyle w:val="OtherTok"/>
          <w:bCs/>
        </w:rPr>
        <w:t>&lt;-</w:t>
      </w:r>
      <w:r w:rsidRPr="006D1AF8">
        <w:rPr>
          <w:rStyle w:val="NormalTok"/>
          <w:bCs/>
        </w:rPr>
        <w:t xml:space="preserve"> </w:t>
      </w:r>
      <w:r w:rsidRPr="006D1AF8">
        <w:rPr>
          <w:rStyle w:val="FunctionTok"/>
          <w:b w:val="0"/>
          <w:bCs/>
        </w:rPr>
        <w:t>expand.grid</w:t>
      </w:r>
      <w:r w:rsidRPr="006D1AF8">
        <w:rPr>
          <w:rStyle w:val="NormalTok"/>
          <w:bCs/>
        </w:rPr>
        <w:t>(</w:t>
      </w:r>
      <w:r w:rsidRPr="006D1AF8">
        <w:rPr>
          <w:rStyle w:val="AttributeTok"/>
          <w:bCs/>
        </w:rPr>
        <w:t>x =</w:t>
      </w:r>
      <w:r w:rsidRPr="006D1AF8">
        <w:rPr>
          <w:rStyle w:val="NormalTok"/>
          <w:bCs/>
        </w:rPr>
        <w:t xml:space="preserve"> </w:t>
      </w:r>
      <w:r w:rsidRPr="006D1AF8">
        <w:rPr>
          <w:rStyle w:val="FunctionTok"/>
          <w:b w:val="0"/>
          <w:bCs/>
        </w:rPr>
        <w:t>seq</w:t>
      </w:r>
      <w:r w:rsidRPr="006D1AF8">
        <w:rPr>
          <w:rStyle w:val="NormalTok"/>
          <w:bCs/>
        </w:rPr>
        <w:t>(bx[</w:t>
      </w:r>
      <w:r w:rsidRPr="006D1AF8">
        <w:rPr>
          <w:rStyle w:val="StringTok"/>
          <w:bCs/>
        </w:rPr>
        <w:t>"xmin"</w:t>
      </w:r>
      <w:r w:rsidRPr="006D1AF8">
        <w:rPr>
          <w:rStyle w:val="NormalTok"/>
          <w:bCs/>
        </w:rPr>
        <w:t xml:space="preserve">] </w:t>
      </w:r>
      <w:r w:rsidRPr="006D1AF8">
        <w:rPr>
          <w:rStyle w:val="SpecialCharTok"/>
          <w:b w:val="0"/>
          <w:bCs/>
        </w:rPr>
        <w:t>+</w:t>
      </w:r>
      <w:r w:rsidRPr="006D1AF8">
        <w:rPr>
          <w:rStyle w:val="NormalTok"/>
          <w:bCs/>
        </w:rPr>
        <w:t xml:space="preserve"> PP_DX</w:t>
      </w:r>
      <w:r w:rsidRPr="006D1AF8">
        <w:rPr>
          <w:rStyle w:val="SpecialCharTok"/>
          <w:b w:val="0"/>
          <w:bCs/>
        </w:rPr>
        <w:t>/</w:t>
      </w:r>
      <w:r w:rsidRPr="006D1AF8">
        <w:rPr>
          <w:rStyle w:val="DecValTok"/>
          <w:bCs/>
        </w:rPr>
        <w:t>2</w:t>
      </w:r>
      <w:r w:rsidRPr="006D1AF8">
        <w:rPr>
          <w:rStyle w:val="NormalTok"/>
          <w:bCs/>
        </w:rPr>
        <w:t>, bx[</w:t>
      </w:r>
      <w:r w:rsidRPr="006D1AF8">
        <w:rPr>
          <w:rStyle w:val="StringTok"/>
          <w:bCs/>
        </w:rPr>
        <w:t>"xmax"</w:t>
      </w:r>
      <w:r w:rsidRPr="006D1AF8">
        <w:rPr>
          <w:rStyle w:val="NormalTok"/>
          <w:bCs/>
        </w:rPr>
        <w:t xml:space="preserve">], </w:t>
      </w:r>
      <w:r w:rsidRPr="006D1AF8">
        <w:rPr>
          <w:rStyle w:val="AttributeTok"/>
          <w:bCs/>
        </w:rPr>
        <w:t>by =</w:t>
      </w:r>
      <w:r w:rsidRPr="006D1AF8">
        <w:rPr>
          <w:rStyle w:val="NormalTok"/>
          <w:bCs/>
        </w:rPr>
        <w:t xml:space="preserve"> PP_DX),</w:t>
      </w:r>
      <w:r w:rsidRPr="006D1AF8">
        <w:rPr>
          <w:bCs/>
        </w:rPr>
        <w:br/>
      </w:r>
      <w:r w:rsidRPr="006D1AF8">
        <w:rPr>
          <w:rStyle w:val="NormalTok"/>
          <w:bCs/>
        </w:rPr>
        <w:t xml:space="preserve">                  </w:t>
      </w:r>
      <w:r w:rsidRPr="006D1AF8">
        <w:rPr>
          <w:rStyle w:val="AttributeTok"/>
          <w:bCs/>
        </w:rPr>
        <w:t>y =</w:t>
      </w:r>
      <w:r w:rsidRPr="006D1AF8">
        <w:rPr>
          <w:rStyle w:val="NormalTok"/>
          <w:bCs/>
        </w:rPr>
        <w:t xml:space="preserve"> </w:t>
      </w:r>
      <w:r w:rsidRPr="006D1AF8">
        <w:rPr>
          <w:rStyle w:val="FunctionTok"/>
          <w:b w:val="0"/>
          <w:bCs/>
        </w:rPr>
        <w:t>seq</w:t>
      </w:r>
      <w:r w:rsidRPr="006D1AF8">
        <w:rPr>
          <w:rStyle w:val="NormalTok"/>
          <w:bCs/>
        </w:rPr>
        <w:t>(bx[</w:t>
      </w:r>
      <w:r w:rsidRPr="006D1AF8">
        <w:rPr>
          <w:rStyle w:val="StringTok"/>
          <w:bCs/>
        </w:rPr>
        <w:t>"ymin"</w:t>
      </w:r>
      <w:r w:rsidRPr="006D1AF8">
        <w:rPr>
          <w:rStyle w:val="NormalTok"/>
          <w:bCs/>
        </w:rPr>
        <w:t xml:space="preserve">] </w:t>
      </w:r>
      <w:r w:rsidRPr="006D1AF8">
        <w:rPr>
          <w:rStyle w:val="SpecialCharTok"/>
          <w:b w:val="0"/>
          <w:bCs/>
        </w:rPr>
        <w:t>+</w:t>
      </w:r>
      <w:r w:rsidRPr="006D1AF8">
        <w:rPr>
          <w:rStyle w:val="NormalTok"/>
          <w:bCs/>
        </w:rPr>
        <w:t xml:space="preserve"> PP_DX</w:t>
      </w:r>
      <w:r w:rsidRPr="006D1AF8">
        <w:rPr>
          <w:rStyle w:val="SpecialCharTok"/>
          <w:b w:val="0"/>
          <w:bCs/>
        </w:rPr>
        <w:t>/</w:t>
      </w:r>
      <w:r w:rsidRPr="006D1AF8">
        <w:rPr>
          <w:rStyle w:val="DecValTok"/>
          <w:bCs/>
        </w:rPr>
        <w:t>2</w:t>
      </w:r>
      <w:r w:rsidRPr="006D1AF8">
        <w:rPr>
          <w:rStyle w:val="NormalTok"/>
          <w:bCs/>
        </w:rPr>
        <w:t>, bx[</w:t>
      </w:r>
      <w:r w:rsidRPr="006D1AF8">
        <w:rPr>
          <w:rStyle w:val="StringTok"/>
          <w:bCs/>
        </w:rPr>
        <w:t>"ymax"</w:t>
      </w:r>
      <w:r w:rsidRPr="006D1AF8">
        <w:rPr>
          <w:rStyle w:val="NormalTok"/>
          <w:bCs/>
        </w:rPr>
        <w:t xml:space="preserve">], </w:t>
      </w:r>
      <w:r w:rsidRPr="006D1AF8">
        <w:rPr>
          <w:rStyle w:val="AttributeTok"/>
          <w:bCs/>
        </w:rPr>
        <w:t>by =</w:t>
      </w:r>
      <w:r w:rsidRPr="006D1AF8">
        <w:rPr>
          <w:rStyle w:val="NormalTok"/>
          <w:bCs/>
        </w:rPr>
        <w:t xml:space="preserve"> PP_DX))</w:t>
      </w:r>
      <w:r w:rsidRPr="006D1AF8">
        <w:rPr>
          <w:bCs/>
        </w:rPr>
        <w:br/>
      </w:r>
      <w:r w:rsidRPr="006D1AF8">
        <w:rPr>
          <w:rStyle w:val="NormalTok"/>
          <w:bCs/>
        </w:rPr>
        <w:t xml:space="preserve">GR </w:t>
      </w:r>
      <w:r w:rsidRPr="006D1AF8">
        <w:rPr>
          <w:rStyle w:val="OtherTok"/>
          <w:bCs/>
        </w:rPr>
        <w:t>&lt;-</w:t>
      </w:r>
      <w:r w:rsidRPr="006D1AF8">
        <w:rPr>
          <w:rStyle w:val="NormalTok"/>
          <w:bCs/>
        </w:rPr>
        <w:t xml:space="preserve"> GR[</w:t>
      </w:r>
      <w:r w:rsidRPr="006D1AF8">
        <w:rPr>
          <w:rStyle w:val="FunctionTok"/>
          <w:b w:val="0"/>
          <w:bCs/>
        </w:rPr>
        <w:t>lengths</w:t>
      </w:r>
      <w:r w:rsidRPr="006D1AF8">
        <w:rPr>
          <w:rStyle w:val="NormalTok"/>
          <w:bCs/>
        </w:rPr>
        <w:t>(</w:t>
      </w:r>
      <w:r w:rsidRPr="006D1AF8">
        <w:rPr>
          <w:rStyle w:val="FunctionTok"/>
          <w:b w:val="0"/>
          <w:bCs/>
        </w:rPr>
        <w:t>st_within</w:t>
      </w:r>
      <w:r w:rsidRPr="006D1AF8">
        <w:rPr>
          <w:rStyle w:val="NormalTok"/>
          <w:bCs/>
        </w:rPr>
        <w:t>(</w:t>
      </w:r>
      <w:r w:rsidRPr="006D1AF8">
        <w:rPr>
          <w:rStyle w:val="FunctionTok"/>
          <w:b w:val="0"/>
          <w:bCs/>
        </w:rPr>
        <w:t>st_as_sf</w:t>
      </w:r>
      <w:r w:rsidRPr="006D1AF8">
        <w:rPr>
          <w:rStyle w:val="NormalTok"/>
          <w:bCs/>
        </w:rPr>
        <w:t xml:space="preserve">(GR, </w:t>
      </w:r>
      <w:r w:rsidRPr="006D1AF8">
        <w:rPr>
          <w:rStyle w:val="AttributeTok"/>
          <w:bCs/>
        </w:rPr>
        <w:t>coords =</w:t>
      </w:r>
      <w:r w:rsidRPr="006D1AF8">
        <w:rPr>
          <w:rStyle w:val="NormalTok"/>
          <w:bCs/>
        </w:rPr>
        <w:t xml:space="preserve"> </w:t>
      </w:r>
      <w:r w:rsidRPr="006D1AF8">
        <w:rPr>
          <w:rStyle w:val="FunctionTok"/>
          <w:b w:val="0"/>
          <w:bCs/>
        </w:rPr>
        <w:t>c</w:t>
      </w:r>
      <w:r w:rsidRPr="006D1AF8">
        <w:rPr>
          <w:rStyle w:val="NormalTok"/>
          <w:bCs/>
        </w:rPr>
        <w:t>(</w:t>
      </w:r>
      <w:r w:rsidRPr="006D1AF8">
        <w:rPr>
          <w:rStyle w:val="StringTok"/>
          <w:bCs/>
        </w:rPr>
        <w:t>"x"</w:t>
      </w:r>
      <w:r w:rsidRPr="006D1AF8">
        <w:rPr>
          <w:rStyle w:val="NormalTok"/>
          <w:bCs/>
        </w:rPr>
        <w:t xml:space="preserve">, </w:t>
      </w:r>
      <w:r w:rsidRPr="006D1AF8">
        <w:rPr>
          <w:rStyle w:val="StringTok"/>
          <w:bCs/>
        </w:rPr>
        <w:t>"y"</w:t>
      </w:r>
      <w:r w:rsidRPr="006D1AF8">
        <w:rPr>
          <w:rStyle w:val="NormalTok"/>
          <w:bCs/>
        </w:rPr>
        <w:t xml:space="preserve">), </w:t>
      </w:r>
      <w:r w:rsidRPr="006D1AF8">
        <w:rPr>
          <w:rStyle w:val="AttributeTok"/>
          <w:bCs/>
        </w:rPr>
        <w:t>crs =</w:t>
      </w:r>
      <w:r w:rsidRPr="006D1AF8">
        <w:rPr>
          <w:rStyle w:val="NormalTok"/>
          <w:bCs/>
        </w:rPr>
        <w:t xml:space="preserve"> </w:t>
      </w:r>
      <w:r w:rsidRPr="006D1AF8">
        <w:rPr>
          <w:rStyle w:val="DecValTok"/>
          <w:bCs/>
        </w:rPr>
        <w:t>32611</w:t>
      </w:r>
      <w:r w:rsidRPr="006D1AF8">
        <w:rPr>
          <w:rStyle w:val="NormalTok"/>
          <w:bCs/>
        </w:rPr>
        <w:t xml:space="preserve">), WIN)) </w:t>
      </w:r>
      <w:r w:rsidRPr="006D1AF8">
        <w:rPr>
          <w:rStyle w:val="SpecialCharTok"/>
          <w:b w:val="0"/>
          <w:bCs/>
        </w:rPr>
        <w:t>&gt;</w:t>
      </w:r>
      <w:r w:rsidRPr="006D1AF8">
        <w:rPr>
          <w:rStyle w:val="NormalTok"/>
          <w:bCs/>
        </w:rPr>
        <w:t xml:space="preserve"> </w:t>
      </w:r>
      <w:r w:rsidRPr="006D1AF8">
        <w:rPr>
          <w:rStyle w:val="DecValTok"/>
          <w:bCs/>
        </w:rPr>
        <w:t>0</w:t>
      </w:r>
      <w:r w:rsidRPr="006D1AF8">
        <w:rPr>
          <w:rStyle w:val="NormalTok"/>
          <w:bCs/>
        </w:rPr>
        <w:t>, ]</w:t>
      </w:r>
      <w:r w:rsidRPr="006D1AF8">
        <w:rPr>
          <w:bCs/>
        </w:rPr>
        <w:br/>
      </w:r>
      <w:r w:rsidRPr="006D1AF8">
        <w:rPr>
          <w:bCs/>
        </w:rPr>
        <w:br/>
      </w:r>
      <w:r w:rsidRPr="006D1AF8">
        <w:rPr>
          <w:rStyle w:val="DocumentationTok"/>
          <w:b w:val="0"/>
          <w:bCs/>
        </w:rPr>
        <w:t>## The covariates of the published trend, read from the same files it read. The</w:t>
      </w:r>
      <w:r w:rsidRPr="006D1AF8">
        <w:rPr>
          <w:bCs/>
        </w:rPr>
        <w:br/>
      </w:r>
      <w:r w:rsidRPr="006D1AF8">
        <w:rPr>
          <w:rStyle w:val="DocumentationTok"/>
          <w:b w:val="0"/>
          <w:bCs/>
        </w:rPr>
        <w:t>## grey-stage layer is the corrected union of 2 June 2026, which is the raster</w:t>
      </w:r>
      <w:r w:rsidRPr="006D1AF8">
        <w:rPr>
          <w:bCs/>
        </w:rPr>
        <w:br/>
      </w:r>
      <w:r w:rsidRPr="006D1AF8">
        <w:rPr>
          <w:rStyle w:val="DocumentationTok"/>
          <w:b w:val="0"/>
          <w:bCs/>
        </w:rPr>
        <w:t>## the parent study's own final refit uses; the legacy layer it replaced is</w:t>
      </w:r>
      <w:r w:rsidRPr="006D1AF8">
        <w:rPr>
          <w:bCs/>
        </w:rPr>
        <w:br/>
      </w:r>
      <w:r w:rsidRPr="006D1AF8">
        <w:rPr>
          <w:rStyle w:val="DocumentationTok"/>
          <w:b w:val="0"/>
          <w:bCs/>
        </w:rPr>
        <w:t>## discussed in sec-ppsupport.</w:t>
      </w:r>
      <w:r w:rsidRPr="006D1AF8">
        <w:rPr>
          <w:bCs/>
        </w:rPr>
        <w:br/>
      </w:r>
      <w:r w:rsidRPr="006D1AF8">
        <w:rPr>
          <w:rStyle w:val="NormalTok"/>
          <w:bCs/>
        </w:rPr>
        <w:t xml:space="preserve">PP_RAS </w:t>
      </w:r>
      <w:r w:rsidRPr="006D1AF8">
        <w:rPr>
          <w:rStyle w:val="OtherTok"/>
          <w:bCs/>
        </w:rPr>
        <w:t>&lt;-</w:t>
      </w:r>
      <w:r w:rsidRPr="006D1AF8">
        <w:rPr>
          <w:rStyle w:val="NormalTok"/>
          <w:bCs/>
        </w:rPr>
        <w:t xml:space="preserve"> </w:t>
      </w:r>
      <w:r w:rsidRPr="006D1AF8">
        <w:rPr>
          <w:rStyle w:val="FunctionTok"/>
          <w:b w:val="0"/>
          <w:bCs/>
        </w:rPr>
        <w:t>list</w:t>
      </w:r>
      <w:r w:rsidRPr="006D1AF8">
        <w:rPr>
          <w:rStyle w:val="NormalTok"/>
          <w:bCs/>
        </w:rPr>
        <w:t>(</w:t>
      </w:r>
      <w:r w:rsidRPr="006D1AF8">
        <w:rPr>
          <w:bCs/>
        </w:rPr>
        <w:br/>
      </w:r>
      <w:r w:rsidRPr="006D1AF8">
        <w:rPr>
          <w:rStyle w:val="NormalTok"/>
          <w:bCs/>
        </w:rPr>
        <w:t xml:space="preserve">  </w:t>
      </w:r>
      <w:r w:rsidRPr="006D1AF8">
        <w:rPr>
          <w:rStyle w:val="AttributeTok"/>
          <w:bCs/>
        </w:rPr>
        <w:t>Aspect =</w:t>
      </w:r>
      <w:r w:rsidRPr="006D1AF8">
        <w:rPr>
          <w:rStyle w:val="NormalTok"/>
          <w:bCs/>
        </w:rPr>
        <w:t xml:space="preserve"> </w:t>
      </w:r>
      <w:r w:rsidRPr="006D1AF8">
        <w:rPr>
          <w:rStyle w:val="FunctionTok"/>
          <w:b w:val="0"/>
          <w:bCs/>
        </w:rPr>
        <w:t>rast</w:t>
      </w:r>
      <w:r w:rsidRPr="006D1AF8">
        <w:rPr>
          <w:rStyle w:val="NormalTok"/>
          <w:bCs/>
        </w:rPr>
        <w:t>(</w:t>
      </w:r>
      <w:r w:rsidRPr="006D1AF8">
        <w:rPr>
          <w:rStyle w:val="FunctionTok"/>
          <w:b w:val="0"/>
          <w:bCs/>
        </w:rPr>
        <w:t>dpath</w:t>
      </w:r>
      <w:r w:rsidRPr="006D1AF8">
        <w:rPr>
          <w:rStyle w:val="NormalTok"/>
          <w:bCs/>
        </w:rPr>
        <w:t>(</w:t>
      </w:r>
      <w:r w:rsidRPr="006D1AF8">
        <w:rPr>
          <w:rStyle w:val="StringTok"/>
          <w:bCs/>
        </w:rPr>
        <w:t>"terrain_environment/Aspect.utm.tif"</w:t>
      </w:r>
      <w:r w:rsidRPr="006D1AF8">
        <w:rPr>
          <w:rStyle w:val="NormalTok"/>
          <w:bCs/>
        </w:rPr>
        <w:t>)),</w:t>
      </w:r>
      <w:r w:rsidRPr="006D1AF8">
        <w:rPr>
          <w:bCs/>
        </w:rPr>
        <w:br/>
      </w:r>
      <w:r w:rsidRPr="006D1AF8">
        <w:rPr>
          <w:rStyle w:val="NormalTok"/>
          <w:bCs/>
        </w:rPr>
        <w:t xml:space="preserve">  </w:t>
      </w:r>
      <w:r w:rsidRPr="006D1AF8">
        <w:rPr>
          <w:rStyle w:val="AttributeTok"/>
          <w:bCs/>
        </w:rPr>
        <w:t>RIX    =</w:t>
      </w:r>
      <w:r w:rsidRPr="006D1AF8">
        <w:rPr>
          <w:rStyle w:val="NormalTok"/>
          <w:bCs/>
        </w:rPr>
        <w:t xml:space="preserve"> </w:t>
      </w:r>
      <w:r w:rsidRPr="006D1AF8">
        <w:rPr>
          <w:rStyle w:val="FunctionTok"/>
          <w:b w:val="0"/>
          <w:bCs/>
        </w:rPr>
        <w:t>rast</w:t>
      </w:r>
      <w:r w:rsidRPr="006D1AF8">
        <w:rPr>
          <w:rStyle w:val="NormalTok"/>
          <w:bCs/>
        </w:rPr>
        <w:t>(</w:t>
      </w:r>
      <w:r w:rsidRPr="006D1AF8">
        <w:rPr>
          <w:rStyle w:val="FunctionTok"/>
          <w:b w:val="0"/>
          <w:bCs/>
        </w:rPr>
        <w:t>dpath</w:t>
      </w:r>
      <w:r w:rsidRPr="006D1AF8">
        <w:rPr>
          <w:rStyle w:val="NormalTok"/>
          <w:bCs/>
        </w:rPr>
        <w:t>(</w:t>
      </w:r>
      <w:r w:rsidRPr="006D1AF8">
        <w:rPr>
          <w:rStyle w:val="StringTok"/>
          <w:bCs/>
        </w:rPr>
        <w:t>"terrain_environment/Rutm.tif"</w:t>
      </w:r>
      <w:r w:rsidRPr="006D1AF8">
        <w:rPr>
          <w:rStyle w:val="NormalTok"/>
          <w:bCs/>
        </w:rPr>
        <w:t>)),</w:t>
      </w:r>
      <w:r w:rsidRPr="006D1AF8">
        <w:rPr>
          <w:bCs/>
        </w:rPr>
        <w:br/>
      </w:r>
      <w:r w:rsidRPr="006D1AF8">
        <w:rPr>
          <w:rStyle w:val="NormalTok"/>
          <w:bCs/>
        </w:rPr>
        <w:t xml:space="preserve">  </w:t>
      </w:r>
      <w:r w:rsidRPr="006D1AF8">
        <w:rPr>
          <w:rStyle w:val="AttributeTok"/>
          <w:bCs/>
        </w:rPr>
        <w:t>Wind   =</w:t>
      </w:r>
      <w:r w:rsidRPr="006D1AF8">
        <w:rPr>
          <w:rStyle w:val="NormalTok"/>
          <w:bCs/>
        </w:rPr>
        <w:t xml:space="preserve"> </w:t>
      </w:r>
      <w:r w:rsidRPr="006D1AF8">
        <w:rPr>
          <w:rStyle w:val="FunctionTok"/>
          <w:b w:val="0"/>
          <w:bCs/>
        </w:rPr>
        <w:t>rast</w:t>
      </w:r>
      <w:r w:rsidRPr="006D1AF8">
        <w:rPr>
          <w:rStyle w:val="NormalTok"/>
          <w:bCs/>
        </w:rPr>
        <w:t>(</w:t>
      </w:r>
      <w:r w:rsidRPr="006D1AF8">
        <w:rPr>
          <w:rStyle w:val="FunctionTok"/>
          <w:b w:val="0"/>
          <w:bCs/>
        </w:rPr>
        <w:t>dpath</w:t>
      </w:r>
      <w:r w:rsidRPr="006D1AF8">
        <w:rPr>
          <w:rStyle w:val="NormalTok"/>
          <w:bCs/>
        </w:rPr>
        <w:t>(</w:t>
      </w:r>
      <w:r w:rsidRPr="006D1AF8">
        <w:rPr>
          <w:rStyle w:val="StringTok"/>
          <w:bCs/>
        </w:rPr>
        <w:t>"terrain_environment/Wind.utm.tif"</w:t>
      </w:r>
      <w:r w:rsidRPr="006D1AF8">
        <w:rPr>
          <w:rStyle w:val="NormalTok"/>
          <w:bCs/>
        </w:rPr>
        <w:t>)),</w:t>
      </w:r>
      <w:r w:rsidRPr="006D1AF8">
        <w:rPr>
          <w:bCs/>
        </w:rPr>
        <w:br/>
      </w:r>
      <w:r w:rsidRPr="006D1AF8">
        <w:rPr>
          <w:rStyle w:val="NormalTok"/>
          <w:bCs/>
        </w:rPr>
        <w:t xml:space="preserve">  </w:t>
      </w:r>
      <w:r w:rsidRPr="006D1AF8">
        <w:rPr>
          <w:rStyle w:val="AttributeTok"/>
          <w:bCs/>
        </w:rPr>
        <w:t>MPB_G  =</w:t>
      </w:r>
      <w:r w:rsidRPr="006D1AF8">
        <w:rPr>
          <w:rStyle w:val="NormalTok"/>
          <w:bCs/>
        </w:rPr>
        <w:t xml:space="preserve"> </w:t>
      </w:r>
      <w:r w:rsidRPr="006D1AF8">
        <w:rPr>
          <w:rStyle w:val="FunctionTok"/>
          <w:b w:val="0"/>
          <w:bCs/>
        </w:rPr>
        <w:t>rast</w:t>
      </w:r>
      <w:r w:rsidRPr="006D1AF8">
        <w:rPr>
          <w:rStyle w:val="NormalTok"/>
          <w:bCs/>
        </w:rPr>
        <w:t>(</w:t>
      </w:r>
      <w:r w:rsidRPr="006D1AF8">
        <w:rPr>
          <w:rStyle w:val="FunctionTok"/>
          <w:b w:val="0"/>
          <w:bCs/>
        </w:rPr>
        <w:t>file.path</w:t>
      </w:r>
      <w:r w:rsidRPr="006D1AF8">
        <w:rPr>
          <w:rStyle w:val="NormalTok"/>
          <w:bCs/>
        </w:rPr>
        <w:t xml:space="preserve">(GREY_FIX, </w:t>
      </w:r>
      <w:r w:rsidRPr="006D1AF8">
        <w:rPr>
          <w:rStyle w:val="StringTok"/>
          <w:bCs/>
        </w:rPr>
        <w:t>"rasters"</w:t>
      </w:r>
      <w:r w:rsidRPr="006D1AF8">
        <w:rPr>
          <w:rStyle w:val="NormalTok"/>
          <w:bCs/>
        </w:rPr>
        <w:t xml:space="preserve">, </w:t>
      </w:r>
      <w:r w:rsidRPr="006D1AF8">
        <w:rPr>
          <w:rStyle w:val="StringTok"/>
          <w:bCs/>
        </w:rPr>
        <w:t>"mpb_grey_corrected.tif"</w:t>
      </w:r>
      <w:r w:rsidRPr="006D1AF8">
        <w:rPr>
          <w:rStyle w:val="NormalTok"/>
          <w:bCs/>
        </w:rPr>
        <w:t>)),</w:t>
      </w:r>
      <w:r w:rsidRPr="006D1AF8">
        <w:rPr>
          <w:bCs/>
        </w:rPr>
        <w:br/>
      </w:r>
      <w:r w:rsidRPr="006D1AF8">
        <w:rPr>
          <w:rStyle w:val="NormalTok"/>
          <w:bCs/>
        </w:rPr>
        <w:t xml:space="preserve">  </w:t>
      </w:r>
      <w:r w:rsidRPr="006D1AF8">
        <w:rPr>
          <w:rStyle w:val="AttributeTok"/>
          <w:bCs/>
        </w:rPr>
        <w:t>MPB_R  =</w:t>
      </w:r>
      <w:r w:rsidRPr="006D1AF8">
        <w:rPr>
          <w:rStyle w:val="NormalTok"/>
          <w:bCs/>
        </w:rPr>
        <w:t xml:space="preserve"> </w:t>
      </w:r>
      <w:r w:rsidRPr="006D1AF8">
        <w:rPr>
          <w:rStyle w:val="FunctionTok"/>
          <w:b w:val="0"/>
          <w:bCs/>
        </w:rPr>
        <w:t>rast</w:t>
      </w:r>
      <w:r w:rsidRPr="006D1AF8">
        <w:rPr>
          <w:rStyle w:val="NormalTok"/>
          <w:bCs/>
        </w:rPr>
        <w:t>(</w:t>
      </w:r>
      <w:r w:rsidRPr="006D1AF8">
        <w:rPr>
          <w:rStyle w:val="FunctionTok"/>
          <w:b w:val="0"/>
          <w:bCs/>
        </w:rPr>
        <w:t>dpath</w:t>
      </w:r>
      <w:r w:rsidRPr="006D1AF8">
        <w:rPr>
          <w:rStyle w:val="NormalTok"/>
          <w:bCs/>
        </w:rPr>
        <w:t>(</w:t>
      </w:r>
      <w:r w:rsidRPr="006D1AF8">
        <w:rPr>
          <w:rStyle w:val="StringTok"/>
          <w:bCs/>
        </w:rPr>
        <w:t>"beetle_stages/Beetle.Outbreak.RedStage.tif"</w:t>
      </w:r>
      <w:r w:rsidRPr="006D1AF8">
        <w:rPr>
          <w:rStyle w:val="NormalTok"/>
          <w:bCs/>
        </w:rPr>
        <w:t>)),</w:t>
      </w:r>
      <w:r w:rsidRPr="006D1AF8">
        <w:rPr>
          <w:bCs/>
        </w:rPr>
        <w:br/>
      </w:r>
      <w:r w:rsidRPr="006D1AF8">
        <w:rPr>
          <w:rStyle w:val="NormalTok"/>
          <w:bCs/>
        </w:rPr>
        <w:t xml:space="preserve">  </w:t>
      </w:r>
      <w:r w:rsidRPr="006D1AF8">
        <w:rPr>
          <w:rStyle w:val="AttributeTok"/>
          <w:bCs/>
        </w:rPr>
        <w:t>Fire_H =</w:t>
      </w:r>
      <w:r w:rsidRPr="006D1AF8">
        <w:rPr>
          <w:rStyle w:val="NormalTok"/>
          <w:bCs/>
        </w:rPr>
        <w:t xml:space="preserve"> </w:t>
      </w:r>
      <w:r w:rsidRPr="006D1AF8">
        <w:rPr>
          <w:rStyle w:val="FunctionTok"/>
          <w:b w:val="0"/>
          <w:bCs/>
        </w:rPr>
        <w:t>rast</w:t>
      </w:r>
      <w:r w:rsidRPr="006D1AF8">
        <w:rPr>
          <w:rStyle w:val="NormalTok"/>
          <w:bCs/>
        </w:rPr>
        <w:t>(</w:t>
      </w:r>
      <w:r w:rsidRPr="006D1AF8">
        <w:rPr>
          <w:rStyle w:val="FunctionTok"/>
          <w:b w:val="0"/>
          <w:bCs/>
        </w:rPr>
        <w:t>dpath</w:t>
      </w:r>
      <w:r w:rsidRPr="006D1AF8">
        <w:rPr>
          <w:rStyle w:val="NormalTok"/>
          <w:bCs/>
        </w:rPr>
        <w:t>(</w:t>
      </w:r>
      <w:r w:rsidRPr="006D1AF8">
        <w:rPr>
          <w:rStyle w:val="StringTok"/>
          <w:bCs/>
        </w:rPr>
        <w:t>"fire_severity/Fire.High.NDBR.tif"</w:t>
      </w:r>
      <w:r w:rsidRPr="006D1AF8">
        <w:rPr>
          <w:rStyle w:val="NormalTok"/>
          <w:bCs/>
        </w:rPr>
        <w:t>)),</w:t>
      </w:r>
      <w:r w:rsidRPr="006D1AF8">
        <w:rPr>
          <w:bCs/>
        </w:rPr>
        <w:br/>
      </w:r>
      <w:r w:rsidRPr="006D1AF8">
        <w:rPr>
          <w:rStyle w:val="NormalTok"/>
          <w:bCs/>
        </w:rPr>
        <w:t xml:space="preserve">  </w:t>
      </w:r>
      <w:r w:rsidRPr="006D1AF8">
        <w:rPr>
          <w:rStyle w:val="AttributeTok"/>
          <w:bCs/>
        </w:rPr>
        <w:t>Fire_L =</w:t>
      </w:r>
      <w:r w:rsidRPr="006D1AF8">
        <w:rPr>
          <w:rStyle w:val="NormalTok"/>
          <w:bCs/>
        </w:rPr>
        <w:t xml:space="preserve"> </w:t>
      </w:r>
      <w:r w:rsidRPr="006D1AF8">
        <w:rPr>
          <w:rStyle w:val="FunctionTok"/>
          <w:b w:val="0"/>
          <w:bCs/>
        </w:rPr>
        <w:t>rast</w:t>
      </w:r>
      <w:r w:rsidRPr="006D1AF8">
        <w:rPr>
          <w:rStyle w:val="NormalTok"/>
          <w:bCs/>
        </w:rPr>
        <w:t>(</w:t>
      </w:r>
      <w:r w:rsidRPr="006D1AF8">
        <w:rPr>
          <w:rStyle w:val="FunctionTok"/>
          <w:b w:val="0"/>
          <w:bCs/>
        </w:rPr>
        <w:t>dpath</w:t>
      </w:r>
      <w:r w:rsidRPr="006D1AF8">
        <w:rPr>
          <w:rStyle w:val="NormalTok"/>
          <w:bCs/>
        </w:rPr>
        <w:t>(</w:t>
      </w:r>
      <w:r w:rsidRPr="006D1AF8">
        <w:rPr>
          <w:rStyle w:val="StringTok"/>
          <w:bCs/>
        </w:rPr>
        <w:t>"fire_severity/Fire.Low.NDBR.tif"</w:t>
      </w:r>
      <w:r w:rsidRPr="006D1AF8">
        <w:rPr>
          <w:rStyle w:val="NormalTok"/>
          <w:bCs/>
        </w:rPr>
        <w:t>)),</w:t>
      </w:r>
      <w:r w:rsidRPr="006D1AF8">
        <w:rPr>
          <w:bCs/>
        </w:rPr>
        <w:br/>
      </w:r>
      <w:r w:rsidRPr="006D1AF8">
        <w:rPr>
          <w:rStyle w:val="NormalTok"/>
          <w:bCs/>
        </w:rPr>
        <w:t xml:space="preserve">  </w:t>
      </w:r>
      <w:r w:rsidRPr="006D1AF8">
        <w:rPr>
          <w:rStyle w:val="AttributeTok"/>
          <w:bCs/>
        </w:rPr>
        <w:t>Fire_M =</w:t>
      </w:r>
      <w:r w:rsidRPr="006D1AF8">
        <w:rPr>
          <w:rStyle w:val="NormalTok"/>
          <w:bCs/>
        </w:rPr>
        <w:t xml:space="preserve"> </w:t>
      </w:r>
      <w:r w:rsidRPr="006D1AF8">
        <w:rPr>
          <w:rStyle w:val="FunctionTok"/>
          <w:b w:val="0"/>
          <w:bCs/>
        </w:rPr>
        <w:t>rast</w:t>
      </w:r>
      <w:r w:rsidRPr="006D1AF8">
        <w:rPr>
          <w:rStyle w:val="NormalTok"/>
          <w:bCs/>
        </w:rPr>
        <w:t>(</w:t>
      </w:r>
      <w:r w:rsidRPr="006D1AF8">
        <w:rPr>
          <w:rStyle w:val="FunctionTok"/>
          <w:b w:val="0"/>
          <w:bCs/>
        </w:rPr>
        <w:t>dpath</w:t>
      </w:r>
      <w:r w:rsidRPr="006D1AF8">
        <w:rPr>
          <w:rStyle w:val="NormalTok"/>
          <w:bCs/>
        </w:rPr>
        <w:t>(</w:t>
      </w:r>
      <w:r w:rsidRPr="006D1AF8">
        <w:rPr>
          <w:rStyle w:val="StringTok"/>
          <w:bCs/>
        </w:rPr>
        <w:t>"fire_severity/Fire.Med.NDBR.tif"</w:t>
      </w:r>
      <w:r w:rsidRPr="006D1AF8">
        <w:rPr>
          <w:rStyle w:val="NormalTok"/>
          <w:bCs/>
        </w:rPr>
        <w:t>)))</w:t>
      </w:r>
      <w:r w:rsidRPr="006D1AF8">
        <w:rPr>
          <w:bCs/>
        </w:rPr>
        <w:br/>
      </w:r>
      <w:r w:rsidRPr="006D1AF8">
        <w:rPr>
          <w:bCs/>
        </w:rPr>
        <w:br/>
      </w:r>
      <w:r w:rsidRPr="006D1AF8">
        <w:rPr>
          <w:rStyle w:val="NormalTok"/>
          <w:bCs/>
        </w:rPr>
        <w:t xml:space="preserve">PP_BINARY </w:t>
      </w:r>
      <w:r w:rsidRPr="006D1AF8">
        <w:rPr>
          <w:rStyle w:val="OtherTok"/>
          <w:bCs/>
        </w:rPr>
        <w:t>&lt;-</w:t>
      </w:r>
      <w:r w:rsidRPr="006D1AF8">
        <w:rPr>
          <w:rStyle w:val="NormalTok"/>
          <w:bCs/>
        </w:rPr>
        <w:t xml:space="preserve"> </w:t>
      </w:r>
      <w:r w:rsidRPr="006D1AF8">
        <w:rPr>
          <w:rStyle w:val="FunctionTok"/>
          <w:b w:val="0"/>
          <w:bCs/>
        </w:rPr>
        <w:t>c</w:t>
      </w:r>
      <w:r w:rsidRPr="006D1AF8">
        <w:rPr>
          <w:rStyle w:val="NormalTok"/>
          <w:bCs/>
        </w:rPr>
        <w:t>(</w:t>
      </w:r>
      <w:r w:rsidRPr="006D1AF8">
        <w:rPr>
          <w:rStyle w:val="StringTok"/>
          <w:bCs/>
        </w:rPr>
        <w:t>"MPB_G"</w:t>
      </w:r>
      <w:r w:rsidRPr="006D1AF8">
        <w:rPr>
          <w:rStyle w:val="NormalTok"/>
          <w:bCs/>
        </w:rPr>
        <w:t xml:space="preserve">, </w:t>
      </w:r>
      <w:r w:rsidRPr="006D1AF8">
        <w:rPr>
          <w:rStyle w:val="StringTok"/>
          <w:bCs/>
        </w:rPr>
        <w:t>"MPB_R"</w:t>
      </w:r>
      <w:r w:rsidRPr="006D1AF8">
        <w:rPr>
          <w:rStyle w:val="NormalTok"/>
          <w:bCs/>
        </w:rPr>
        <w:t xml:space="preserve">, </w:t>
      </w:r>
      <w:r w:rsidRPr="006D1AF8">
        <w:rPr>
          <w:rStyle w:val="StringTok"/>
          <w:bCs/>
        </w:rPr>
        <w:t>"Fire_H"</w:t>
      </w:r>
      <w:r w:rsidRPr="006D1AF8">
        <w:rPr>
          <w:rStyle w:val="NormalTok"/>
          <w:bCs/>
        </w:rPr>
        <w:t xml:space="preserve">, </w:t>
      </w:r>
      <w:r w:rsidRPr="006D1AF8">
        <w:rPr>
          <w:rStyle w:val="StringTok"/>
          <w:bCs/>
        </w:rPr>
        <w:t>"Fire_L"</w:t>
      </w:r>
      <w:r w:rsidRPr="006D1AF8">
        <w:rPr>
          <w:rStyle w:val="NormalTok"/>
          <w:bCs/>
        </w:rPr>
        <w:t xml:space="preserve">, </w:t>
      </w:r>
      <w:r w:rsidRPr="006D1AF8">
        <w:rPr>
          <w:rStyle w:val="StringTok"/>
          <w:bCs/>
        </w:rPr>
        <w:t>"Fire_M"</w:t>
      </w:r>
      <w:r w:rsidRPr="006D1AF8">
        <w:rPr>
          <w:rStyle w:val="NormalTok"/>
          <w:bCs/>
        </w:rPr>
        <w:t>)</w:t>
      </w:r>
      <w:r w:rsidRPr="006D1AF8">
        <w:rPr>
          <w:bCs/>
        </w:rPr>
        <w:br/>
      </w:r>
      <w:r w:rsidRPr="006D1AF8">
        <w:rPr>
          <w:rStyle w:val="NormalTok"/>
          <w:bCs/>
        </w:rPr>
        <w:t xml:space="preserve">at_points </w:t>
      </w:r>
      <w:r w:rsidRPr="006D1AF8">
        <w:rPr>
          <w:rStyle w:val="OtherTok"/>
          <w:bCs/>
        </w:rPr>
        <w:t>&lt;-</w:t>
      </w:r>
      <w:r w:rsidRPr="006D1AF8">
        <w:rPr>
          <w:rStyle w:val="NormalTok"/>
          <w:bCs/>
        </w:rPr>
        <w:t xml:space="preserve"> </w:t>
      </w:r>
      <w:r w:rsidRPr="006D1AF8">
        <w:rPr>
          <w:rStyle w:val="ControlFlowTok"/>
          <w:b w:val="0"/>
          <w:bCs/>
        </w:rPr>
        <w:t>function</w:t>
      </w:r>
      <w:r w:rsidRPr="006D1AF8">
        <w:rPr>
          <w:rStyle w:val="NormalTok"/>
          <w:bCs/>
        </w:rPr>
        <w:t>(xy) {</w:t>
      </w:r>
      <w:r w:rsidRPr="006D1AF8">
        <w:rPr>
          <w:bCs/>
        </w:rPr>
        <w:br/>
      </w:r>
      <w:r w:rsidRPr="006D1AF8">
        <w:rPr>
          <w:rStyle w:val="NormalTok"/>
          <w:bCs/>
        </w:rPr>
        <w:t xml:space="preserve">  pt </w:t>
      </w:r>
      <w:r w:rsidRPr="006D1AF8">
        <w:rPr>
          <w:rStyle w:val="OtherTok"/>
          <w:bCs/>
        </w:rPr>
        <w:t>&lt;-</w:t>
      </w:r>
      <w:r w:rsidRPr="006D1AF8">
        <w:rPr>
          <w:rStyle w:val="NormalTok"/>
          <w:bCs/>
        </w:rPr>
        <w:t xml:space="preserve"> </w:t>
      </w:r>
      <w:r w:rsidRPr="006D1AF8">
        <w:rPr>
          <w:rStyle w:val="FunctionTok"/>
          <w:b w:val="0"/>
          <w:bCs/>
        </w:rPr>
        <w:t>vect</w:t>
      </w:r>
      <w:r w:rsidRPr="006D1AF8">
        <w:rPr>
          <w:rStyle w:val="NormalTok"/>
          <w:bCs/>
        </w:rPr>
        <w:t>(</w:t>
      </w:r>
      <w:r w:rsidRPr="006D1AF8">
        <w:rPr>
          <w:rStyle w:val="FunctionTok"/>
          <w:b w:val="0"/>
          <w:bCs/>
        </w:rPr>
        <w:t>as.matrix</w:t>
      </w:r>
      <w:r w:rsidRPr="006D1AF8">
        <w:rPr>
          <w:rStyle w:val="NormalTok"/>
          <w:bCs/>
        </w:rPr>
        <w:t xml:space="preserve">(xy), </w:t>
      </w:r>
      <w:r w:rsidRPr="006D1AF8">
        <w:rPr>
          <w:rStyle w:val="AttributeTok"/>
          <w:bCs/>
        </w:rPr>
        <w:t>type =</w:t>
      </w:r>
      <w:r w:rsidRPr="006D1AF8">
        <w:rPr>
          <w:rStyle w:val="NormalTok"/>
          <w:bCs/>
        </w:rPr>
        <w:t xml:space="preserve"> </w:t>
      </w:r>
      <w:r w:rsidRPr="006D1AF8">
        <w:rPr>
          <w:rStyle w:val="StringTok"/>
          <w:bCs/>
        </w:rPr>
        <w:t>"points"</w:t>
      </w:r>
      <w:r w:rsidRPr="006D1AF8">
        <w:rPr>
          <w:rStyle w:val="NormalTok"/>
          <w:bCs/>
        </w:rPr>
        <w:t xml:space="preserve">, </w:t>
      </w:r>
      <w:r w:rsidRPr="006D1AF8">
        <w:rPr>
          <w:rStyle w:val="AttributeTok"/>
          <w:bCs/>
        </w:rPr>
        <w:t>crs =</w:t>
      </w:r>
      <w:r w:rsidRPr="006D1AF8">
        <w:rPr>
          <w:rStyle w:val="NormalTok"/>
          <w:bCs/>
        </w:rPr>
        <w:t xml:space="preserve"> </w:t>
      </w:r>
      <w:r w:rsidRPr="006D1AF8">
        <w:rPr>
          <w:rStyle w:val="StringTok"/>
          <w:bCs/>
        </w:rPr>
        <w:t>"EPSG:32611"</w:t>
      </w:r>
      <w:r w:rsidRPr="006D1AF8">
        <w:rPr>
          <w:rStyle w:val="NormalTok"/>
          <w:bCs/>
        </w:rPr>
        <w:t>)</w:t>
      </w:r>
      <w:r w:rsidRPr="006D1AF8">
        <w:rPr>
          <w:bCs/>
        </w:rPr>
        <w:br/>
      </w:r>
      <w:r w:rsidRPr="006D1AF8">
        <w:rPr>
          <w:rStyle w:val="NormalTok"/>
          <w:bCs/>
        </w:rPr>
        <w:t xml:space="preserve">  z </w:t>
      </w:r>
      <w:r w:rsidRPr="006D1AF8">
        <w:rPr>
          <w:rStyle w:val="OtherTok"/>
          <w:bCs/>
        </w:rPr>
        <w:t>&lt;-</w:t>
      </w:r>
      <w:r w:rsidRPr="006D1AF8">
        <w:rPr>
          <w:rStyle w:val="NormalTok"/>
          <w:bCs/>
        </w:rPr>
        <w:t xml:space="preserve"> </w:t>
      </w:r>
      <w:r w:rsidRPr="006D1AF8">
        <w:rPr>
          <w:rStyle w:val="FunctionTok"/>
          <w:b w:val="0"/>
          <w:bCs/>
        </w:rPr>
        <w:t>lapply</w:t>
      </w:r>
      <w:r w:rsidRPr="006D1AF8">
        <w:rPr>
          <w:rStyle w:val="NormalTok"/>
          <w:bCs/>
        </w:rPr>
        <w:t xml:space="preserve">(PP_RAS, </w:t>
      </w:r>
      <w:r w:rsidRPr="006D1AF8">
        <w:rPr>
          <w:rStyle w:val="ControlFlowTok"/>
          <w:b w:val="0"/>
          <w:bCs/>
        </w:rPr>
        <w:t>function</w:t>
      </w:r>
      <w:r w:rsidRPr="006D1AF8">
        <w:rPr>
          <w:rStyle w:val="NormalTok"/>
          <w:bCs/>
        </w:rPr>
        <w:t xml:space="preserve">(r) </w:t>
      </w:r>
      <w:r w:rsidRPr="006D1AF8">
        <w:rPr>
          <w:rStyle w:val="FunctionTok"/>
          <w:b w:val="0"/>
          <w:bCs/>
        </w:rPr>
        <w:t>as.numeric</w:t>
      </w:r>
      <w:r w:rsidRPr="006D1AF8">
        <w:rPr>
          <w:rStyle w:val="NormalTok"/>
          <w:bCs/>
        </w:rPr>
        <w:t>(terra</w:t>
      </w:r>
      <w:r w:rsidRPr="006D1AF8">
        <w:rPr>
          <w:rStyle w:val="SpecialCharTok"/>
          <w:b w:val="0"/>
          <w:bCs/>
        </w:rPr>
        <w:t>::</w:t>
      </w:r>
      <w:r w:rsidRPr="006D1AF8">
        <w:rPr>
          <w:rStyle w:val="FunctionTok"/>
          <w:b w:val="0"/>
          <w:bCs/>
        </w:rPr>
        <w:t>extract</w:t>
      </w:r>
      <w:r w:rsidRPr="006D1AF8">
        <w:rPr>
          <w:rStyle w:val="NormalTok"/>
          <w:bCs/>
        </w:rPr>
        <w:t xml:space="preserve">(r, </w:t>
      </w:r>
      <w:r w:rsidRPr="006D1AF8">
        <w:rPr>
          <w:rStyle w:val="FunctionTok"/>
          <w:b w:val="0"/>
          <w:bCs/>
        </w:rPr>
        <w:t>project</w:t>
      </w:r>
      <w:r w:rsidRPr="006D1AF8">
        <w:rPr>
          <w:rStyle w:val="NormalTok"/>
          <w:bCs/>
        </w:rPr>
        <w:t xml:space="preserve">(pt, </w:t>
      </w:r>
      <w:r w:rsidRPr="006D1AF8">
        <w:rPr>
          <w:rStyle w:val="FunctionTok"/>
          <w:b w:val="0"/>
          <w:bCs/>
        </w:rPr>
        <w:t>crs</w:t>
      </w:r>
      <w:r w:rsidRPr="006D1AF8">
        <w:rPr>
          <w:rStyle w:val="NormalTok"/>
          <w:bCs/>
        </w:rPr>
        <w:t xml:space="preserve">(r)))[, </w:t>
      </w:r>
      <w:r w:rsidRPr="006D1AF8">
        <w:rPr>
          <w:rStyle w:val="DecValTok"/>
          <w:bCs/>
        </w:rPr>
        <w:t>2</w:t>
      </w:r>
      <w:r w:rsidRPr="006D1AF8">
        <w:rPr>
          <w:rStyle w:val="NormalTok"/>
          <w:bCs/>
        </w:rPr>
        <w:t>]))</w:t>
      </w:r>
      <w:r w:rsidRPr="006D1AF8">
        <w:rPr>
          <w:bCs/>
        </w:rPr>
        <w:br/>
      </w:r>
      <w:r w:rsidRPr="006D1AF8">
        <w:rPr>
          <w:rStyle w:val="NormalTok"/>
          <w:bCs/>
        </w:rPr>
        <w:t xml:space="preserve">  </w:t>
      </w:r>
      <w:r w:rsidRPr="006D1AF8">
        <w:rPr>
          <w:rStyle w:val="DocumentationTok"/>
          <w:b w:val="0"/>
          <w:bCs/>
        </w:rPr>
        <w:t>## Sentinels, as the published script treats them: -1 is flat ground on the</w:t>
      </w:r>
      <w:r w:rsidRPr="006D1AF8">
        <w:rPr>
          <w:bCs/>
        </w:rPr>
        <w:br/>
      </w:r>
      <w:r w:rsidRPr="006D1AF8">
        <w:rPr>
          <w:rStyle w:val="NormalTok"/>
          <w:bCs/>
        </w:rPr>
        <w:t xml:space="preserve">  </w:t>
      </w:r>
      <w:r w:rsidRPr="006D1AF8">
        <w:rPr>
          <w:rStyle w:val="DocumentationTok"/>
          <w:b w:val="0"/>
          <w:bCs/>
        </w:rPr>
        <w:t>## aspect surface and -999 is missing wind. Beers northness on the remainder.</w:t>
      </w:r>
      <w:r w:rsidRPr="006D1AF8">
        <w:rPr>
          <w:bCs/>
        </w:rPr>
        <w:br/>
      </w:r>
      <w:r w:rsidRPr="006D1AF8">
        <w:rPr>
          <w:rStyle w:val="NormalTok"/>
          <w:bCs/>
        </w:rPr>
        <w:t xml:space="preserve">  z</w:t>
      </w:r>
      <w:r w:rsidRPr="006D1AF8">
        <w:rPr>
          <w:rStyle w:val="SpecialCharTok"/>
          <w:b w:val="0"/>
          <w:bCs/>
        </w:rPr>
        <w:t>$</w:t>
      </w:r>
      <w:r w:rsidRPr="006D1AF8">
        <w:rPr>
          <w:rStyle w:val="NormalTok"/>
          <w:bCs/>
        </w:rPr>
        <w:t xml:space="preserve">Aspect </w:t>
      </w:r>
      <w:r w:rsidRPr="006D1AF8">
        <w:rPr>
          <w:rStyle w:val="OtherTok"/>
          <w:bCs/>
        </w:rPr>
        <w:t>&lt;-</w:t>
      </w:r>
      <w:r w:rsidRPr="006D1AF8">
        <w:rPr>
          <w:rStyle w:val="NormalTok"/>
          <w:bCs/>
        </w:rPr>
        <w:t xml:space="preserve"> </w:t>
      </w:r>
      <w:r w:rsidRPr="006D1AF8">
        <w:rPr>
          <w:rStyle w:val="FunctionTok"/>
          <w:b w:val="0"/>
          <w:bCs/>
        </w:rPr>
        <w:t>cos</w:t>
      </w:r>
      <w:r w:rsidRPr="006D1AF8">
        <w:rPr>
          <w:rStyle w:val="NormalTok"/>
          <w:bCs/>
        </w:rPr>
        <w:t>(</w:t>
      </w:r>
      <w:r w:rsidRPr="006D1AF8">
        <w:rPr>
          <w:rStyle w:val="FunctionTok"/>
          <w:b w:val="0"/>
          <w:bCs/>
        </w:rPr>
        <w:t>ifelse</w:t>
      </w:r>
      <w:r w:rsidRPr="006D1AF8">
        <w:rPr>
          <w:rStyle w:val="NormalTok"/>
          <w:bCs/>
        </w:rPr>
        <w:t>(z</w:t>
      </w:r>
      <w:r w:rsidRPr="006D1AF8">
        <w:rPr>
          <w:rStyle w:val="SpecialCharTok"/>
          <w:b w:val="0"/>
          <w:bCs/>
        </w:rPr>
        <w:t>$</w:t>
      </w:r>
      <w:r w:rsidRPr="006D1AF8">
        <w:rPr>
          <w:rStyle w:val="NormalTok"/>
          <w:bCs/>
        </w:rPr>
        <w:t xml:space="preserve">Aspect </w:t>
      </w:r>
      <w:r w:rsidRPr="006D1AF8">
        <w:rPr>
          <w:rStyle w:val="SpecialCharTok"/>
          <w:b w:val="0"/>
          <w:bCs/>
        </w:rPr>
        <w:t>==</w:t>
      </w:r>
      <w:r w:rsidRPr="006D1AF8">
        <w:rPr>
          <w:rStyle w:val="NormalTok"/>
          <w:bCs/>
        </w:rPr>
        <w:t xml:space="preserve"> </w:t>
      </w:r>
      <w:r w:rsidRPr="006D1AF8">
        <w:rPr>
          <w:rStyle w:val="SpecialCharTok"/>
          <w:b w:val="0"/>
          <w:bCs/>
        </w:rPr>
        <w:t>-</w:t>
      </w:r>
      <w:r w:rsidRPr="006D1AF8">
        <w:rPr>
          <w:rStyle w:val="DecValTok"/>
          <w:bCs/>
        </w:rPr>
        <w:t>1</w:t>
      </w:r>
      <w:r w:rsidRPr="006D1AF8">
        <w:rPr>
          <w:rStyle w:val="NormalTok"/>
          <w:bCs/>
        </w:rPr>
        <w:t xml:space="preserve">, </w:t>
      </w:r>
      <w:r w:rsidRPr="006D1AF8">
        <w:rPr>
          <w:rStyle w:val="ConstantTok"/>
          <w:bCs/>
        </w:rPr>
        <w:t>NA</w:t>
      </w:r>
      <w:r w:rsidRPr="006D1AF8">
        <w:rPr>
          <w:rStyle w:val="NormalTok"/>
          <w:bCs/>
        </w:rPr>
        <w:t>, z</w:t>
      </w:r>
      <w:r w:rsidRPr="006D1AF8">
        <w:rPr>
          <w:rStyle w:val="SpecialCharTok"/>
          <w:b w:val="0"/>
          <w:bCs/>
        </w:rPr>
        <w:t>$</w:t>
      </w:r>
      <w:r w:rsidRPr="006D1AF8">
        <w:rPr>
          <w:rStyle w:val="NormalTok"/>
          <w:bCs/>
        </w:rPr>
        <w:t xml:space="preserve">Aspect) </w:t>
      </w:r>
      <w:r w:rsidRPr="006D1AF8">
        <w:rPr>
          <w:rStyle w:val="SpecialCharTok"/>
          <w:b w:val="0"/>
          <w:bCs/>
        </w:rPr>
        <w:t>*</w:t>
      </w:r>
      <w:r w:rsidRPr="006D1AF8">
        <w:rPr>
          <w:rStyle w:val="NormalTok"/>
          <w:bCs/>
        </w:rPr>
        <w:t xml:space="preserve"> pi </w:t>
      </w:r>
      <w:r w:rsidRPr="006D1AF8">
        <w:rPr>
          <w:rStyle w:val="SpecialCharTok"/>
          <w:b w:val="0"/>
          <w:bCs/>
        </w:rPr>
        <w:t>/</w:t>
      </w:r>
      <w:r w:rsidRPr="006D1AF8">
        <w:rPr>
          <w:rStyle w:val="NormalTok"/>
          <w:bCs/>
        </w:rPr>
        <w:t xml:space="preserve"> </w:t>
      </w:r>
      <w:r w:rsidRPr="006D1AF8">
        <w:rPr>
          <w:rStyle w:val="DecValTok"/>
          <w:bCs/>
        </w:rPr>
        <w:t>180</w:t>
      </w:r>
      <w:r w:rsidRPr="006D1AF8">
        <w:rPr>
          <w:rStyle w:val="NormalTok"/>
          <w:bCs/>
        </w:rPr>
        <w:t>)</w:t>
      </w:r>
      <w:r w:rsidRPr="006D1AF8">
        <w:rPr>
          <w:bCs/>
        </w:rPr>
        <w:br/>
      </w:r>
      <w:r w:rsidRPr="006D1AF8">
        <w:rPr>
          <w:rStyle w:val="NormalTok"/>
          <w:bCs/>
        </w:rPr>
        <w:t xml:space="preserve">  z</w:t>
      </w:r>
      <w:r w:rsidRPr="006D1AF8">
        <w:rPr>
          <w:rStyle w:val="SpecialCharTok"/>
          <w:b w:val="0"/>
          <w:bCs/>
        </w:rPr>
        <w:t>$</w:t>
      </w:r>
      <w:r w:rsidRPr="006D1AF8">
        <w:rPr>
          <w:rStyle w:val="NormalTok"/>
          <w:bCs/>
        </w:rPr>
        <w:t xml:space="preserve">Wind   </w:t>
      </w:r>
      <w:r w:rsidRPr="006D1AF8">
        <w:rPr>
          <w:rStyle w:val="OtherTok"/>
          <w:bCs/>
        </w:rPr>
        <w:t>&lt;-</w:t>
      </w:r>
      <w:r w:rsidRPr="006D1AF8">
        <w:rPr>
          <w:rStyle w:val="NormalTok"/>
          <w:bCs/>
        </w:rPr>
        <w:t xml:space="preserve"> </w:t>
      </w:r>
      <w:r w:rsidRPr="006D1AF8">
        <w:rPr>
          <w:rStyle w:val="FunctionTok"/>
          <w:b w:val="0"/>
          <w:bCs/>
        </w:rPr>
        <w:t>ifelse</w:t>
      </w:r>
      <w:r w:rsidRPr="006D1AF8">
        <w:rPr>
          <w:rStyle w:val="NormalTok"/>
          <w:bCs/>
        </w:rPr>
        <w:t>(z</w:t>
      </w:r>
      <w:r w:rsidRPr="006D1AF8">
        <w:rPr>
          <w:rStyle w:val="SpecialCharTok"/>
          <w:b w:val="0"/>
          <w:bCs/>
        </w:rPr>
        <w:t>$</w:t>
      </w:r>
      <w:r w:rsidRPr="006D1AF8">
        <w:rPr>
          <w:rStyle w:val="NormalTok"/>
          <w:bCs/>
        </w:rPr>
        <w:t xml:space="preserve">Wind </w:t>
      </w:r>
      <w:r w:rsidRPr="006D1AF8">
        <w:rPr>
          <w:rStyle w:val="SpecialCharTok"/>
          <w:b w:val="0"/>
          <w:bCs/>
        </w:rPr>
        <w:t>&lt;=</w:t>
      </w:r>
      <w:r w:rsidRPr="006D1AF8">
        <w:rPr>
          <w:rStyle w:val="NormalTok"/>
          <w:bCs/>
        </w:rPr>
        <w:t xml:space="preserve"> </w:t>
      </w:r>
      <w:r w:rsidRPr="006D1AF8">
        <w:rPr>
          <w:rStyle w:val="SpecialCharTok"/>
          <w:b w:val="0"/>
          <w:bCs/>
        </w:rPr>
        <w:t>-</w:t>
      </w:r>
      <w:r w:rsidRPr="006D1AF8">
        <w:rPr>
          <w:rStyle w:val="DecValTok"/>
          <w:bCs/>
        </w:rPr>
        <w:t>990</w:t>
      </w:r>
      <w:r w:rsidRPr="006D1AF8">
        <w:rPr>
          <w:rStyle w:val="NormalTok"/>
          <w:bCs/>
        </w:rPr>
        <w:t xml:space="preserve">, </w:t>
      </w:r>
      <w:r w:rsidRPr="006D1AF8">
        <w:rPr>
          <w:rStyle w:val="ConstantTok"/>
          <w:bCs/>
        </w:rPr>
        <w:t>NA</w:t>
      </w:r>
      <w:r w:rsidRPr="006D1AF8">
        <w:rPr>
          <w:rStyle w:val="NormalTok"/>
          <w:bCs/>
        </w:rPr>
        <w:t>, z</w:t>
      </w:r>
      <w:r w:rsidRPr="006D1AF8">
        <w:rPr>
          <w:rStyle w:val="SpecialCharTok"/>
          <w:b w:val="0"/>
          <w:bCs/>
        </w:rPr>
        <w:t>$</w:t>
      </w:r>
      <w:r w:rsidRPr="006D1AF8">
        <w:rPr>
          <w:rStyle w:val="NormalTok"/>
          <w:bCs/>
        </w:rPr>
        <w:t>Wind)</w:t>
      </w:r>
      <w:r w:rsidRPr="006D1AF8">
        <w:rPr>
          <w:bCs/>
        </w:rPr>
        <w:br/>
      </w:r>
      <w:r w:rsidRPr="006D1AF8">
        <w:rPr>
          <w:rStyle w:val="NormalTok"/>
          <w:bCs/>
        </w:rPr>
        <w:t xml:space="preserve">  </w:t>
      </w:r>
      <w:r w:rsidRPr="006D1AF8">
        <w:rPr>
          <w:rStyle w:val="ControlFlowTok"/>
          <w:b w:val="0"/>
          <w:bCs/>
        </w:rPr>
        <w:t>for</w:t>
      </w:r>
      <w:r w:rsidRPr="006D1AF8">
        <w:rPr>
          <w:rStyle w:val="NormalTok"/>
          <w:bCs/>
        </w:rPr>
        <w:t xml:space="preserve"> (nm </w:t>
      </w:r>
      <w:r w:rsidRPr="006D1AF8">
        <w:rPr>
          <w:rStyle w:val="ControlFlowTok"/>
          <w:b w:val="0"/>
          <w:bCs/>
        </w:rPr>
        <w:t>in</w:t>
      </w:r>
      <w:r w:rsidRPr="006D1AF8">
        <w:rPr>
          <w:rStyle w:val="NormalTok"/>
          <w:bCs/>
        </w:rPr>
        <w:t xml:space="preserve"> PP_BINARY) z[[nm]] </w:t>
      </w:r>
      <w:r w:rsidRPr="006D1AF8">
        <w:rPr>
          <w:rStyle w:val="OtherTok"/>
          <w:bCs/>
        </w:rPr>
        <w:t>&lt;-</w:t>
      </w:r>
      <w:r w:rsidRPr="006D1AF8">
        <w:rPr>
          <w:rStyle w:val="NormalTok"/>
          <w:bCs/>
        </w:rPr>
        <w:t xml:space="preserve"> </w:t>
      </w:r>
      <w:r w:rsidRPr="006D1AF8">
        <w:rPr>
          <w:rStyle w:val="FunctionTok"/>
          <w:b w:val="0"/>
          <w:bCs/>
        </w:rPr>
        <w:t>ifelse</w:t>
      </w:r>
      <w:r w:rsidRPr="006D1AF8">
        <w:rPr>
          <w:rStyle w:val="NormalTok"/>
          <w:bCs/>
        </w:rPr>
        <w:t>(</w:t>
      </w:r>
      <w:r w:rsidRPr="006D1AF8">
        <w:rPr>
          <w:rStyle w:val="FunctionTok"/>
          <w:b w:val="0"/>
          <w:bCs/>
        </w:rPr>
        <w:t>is.na</w:t>
      </w:r>
      <w:r w:rsidRPr="006D1AF8">
        <w:rPr>
          <w:rStyle w:val="NormalTok"/>
          <w:bCs/>
        </w:rPr>
        <w:t xml:space="preserve">(z[[nm]]), </w:t>
      </w:r>
      <w:r w:rsidRPr="006D1AF8">
        <w:rPr>
          <w:rStyle w:val="ConstantTok"/>
          <w:bCs/>
        </w:rPr>
        <w:t>NA</w:t>
      </w:r>
      <w:r w:rsidRPr="006D1AF8">
        <w:rPr>
          <w:rStyle w:val="NormalTok"/>
          <w:bCs/>
        </w:rPr>
        <w:t xml:space="preserve">, </w:t>
      </w:r>
      <w:r w:rsidRPr="006D1AF8">
        <w:rPr>
          <w:rStyle w:val="FunctionTok"/>
          <w:b w:val="0"/>
          <w:bCs/>
        </w:rPr>
        <w:t>as.numeric</w:t>
      </w:r>
      <w:r w:rsidRPr="006D1AF8">
        <w:rPr>
          <w:rStyle w:val="NormalTok"/>
          <w:bCs/>
        </w:rPr>
        <w:t xml:space="preserve">(z[[nm]] </w:t>
      </w:r>
      <w:r w:rsidRPr="006D1AF8">
        <w:rPr>
          <w:rStyle w:val="SpecialCharTok"/>
          <w:b w:val="0"/>
          <w:bCs/>
        </w:rPr>
        <w:t>==</w:t>
      </w:r>
      <w:r w:rsidRPr="006D1AF8">
        <w:rPr>
          <w:rStyle w:val="NormalTok"/>
          <w:bCs/>
        </w:rPr>
        <w:t xml:space="preserve"> </w:t>
      </w:r>
      <w:r w:rsidRPr="006D1AF8">
        <w:rPr>
          <w:rStyle w:val="DecValTok"/>
          <w:bCs/>
        </w:rPr>
        <w:t>1</w:t>
      </w:r>
      <w:r w:rsidRPr="006D1AF8">
        <w:rPr>
          <w:rStyle w:val="NormalTok"/>
          <w:bCs/>
        </w:rPr>
        <w:t>))</w:t>
      </w:r>
      <w:r w:rsidRPr="006D1AF8">
        <w:rPr>
          <w:bCs/>
        </w:rPr>
        <w:br/>
      </w:r>
      <w:r w:rsidRPr="006D1AF8">
        <w:rPr>
          <w:rStyle w:val="NormalTok"/>
          <w:bCs/>
        </w:rPr>
        <w:t xml:space="preserve">  </w:t>
      </w:r>
      <w:r w:rsidRPr="006D1AF8">
        <w:rPr>
          <w:rStyle w:val="FunctionTok"/>
          <w:b w:val="0"/>
          <w:bCs/>
        </w:rPr>
        <w:t>as.data.frame</w:t>
      </w:r>
      <w:r w:rsidRPr="006D1AF8">
        <w:rPr>
          <w:rStyle w:val="NormalTok"/>
          <w:bCs/>
        </w:rPr>
        <w:t>(z)</w:t>
      </w:r>
      <w:r w:rsidRPr="006D1AF8">
        <w:rPr>
          <w:bCs/>
        </w:rPr>
        <w:br/>
      </w:r>
      <w:r w:rsidRPr="006D1AF8">
        <w:rPr>
          <w:rStyle w:val="NormalTok"/>
          <w:bCs/>
        </w:rPr>
        <w:t>}</w:t>
      </w:r>
      <w:r w:rsidRPr="006D1AF8">
        <w:rPr>
          <w:bCs/>
        </w:rPr>
        <w:br/>
      </w:r>
      <w:r w:rsidRPr="006D1AF8">
        <w:rPr>
          <w:bCs/>
        </w:rPr>
        <w:br/>
      </w:r>
      <w:r w:rsidRPr="006D1AF8">
        <w:rPr>
          <w:rStyle w:val="NormalTok"/>
          <w:bCs/>
        </w:rPr>
        <w:t xml:space="preserve">SXY </w:t>
      </w:r>
      <w:r w:rsidRPr="006D1AF8">
        <w:rPr>
          <w:rStyle w:val="OtherTok"/>
          <w:bCs/>
        </w:rPr>
        <w:t>&lt;-</w:t>
      </w:r>
      <w:r w:rsidRPr="006D1AF8">
        <w:rPr>
          <w:rStyle w:val="NormalTok"/>
          <w:bCs/>
        </w:rPr>
        <w:t xml:space="preserve"> </w:t>
      </w:r>
      <w:r w:rsidRPr="006D1AF8">
        <w:rPr>
          <w:rStyle w:val="FunctionTok"/>
          <w:b w:val="0"/>
          <w:bCs/>
        </w:rPr>
        <w:t>st_coordinates</w:t>
      </w:r>
      <w:r w:rsidRPr="006D1AF8">
        <w:rPr>
          <w:rStyle w:val="NormalTok"/>
          <w:bCs/>
        </w:rPr>
        <w:t xml:space="preserve">(SEED)[, </w:t>
      </w:r>
      <w:r w:rsidRPr="006D1AF8">
        <w:rPr>
          <w:rStyle w:val="DecValTok"/>
          <w:bCs/>
        </w:rPr>
        <w:t>1</w:t>
      </w:r>
      <w:r w:rsidRPr="006D1AF8">
        <w:rPr>
          <w:rStyle w:val="SpecialCharTok"/>
          <w:b w:val="0"/>
          <w:bCs/>
        </w:rPr>
        <w:t>:</w:t>
      </w:r>
      <w:r w:rsidRPr="006D1AF8">
        <w:rPr>
          <w:rStyle w:val="DecValTok"/>
          <w:bCs/>
        </w:rPr>
        <w:t>2</w:t>
      </w:r>
      <w:r w:rsidRPr="006D1AF8">
        <w:rPr>
          <w:rStyle w:val="NormalTok"/>
          <w:bCs/>
        </w:rPr>
        <w:t>]</w:t>
      </w:r>
      <w:r w:rsidRPr="006D1AF8">
        <w:rPr>
          <w:bCs/>
        </w:rPr>
        <w:br/>
      </w:r>
      <w:r w:rsidRPr="006D1AF8">
        <w:rPr>
          <w:rStyle w:val="NormalTok"/>
          <w:bCs/>
        </w:rPr>
        <w:t xml:space="preserve">QXY </w:t>
      </w:r>
      <w:r w:rsidRPr="006D1AF8">
        <w:rPr>
          <w:rStyle w:val="OtherTok"/>
          <w:bCs/>
        </w:rPr>
        <w:t>&lt;-</w:t>
      </w:r>
      <w:r w:rsidRPr="006D1AF8">
        <w:rPr>
          <w:rStyle w:val="NormalTok"/>
          <w:bCs/>
        </w:rPr>
        <w:t xml:space="preserve"> </w:t>
      </w:r>
      <w:r w:rsidRPr="006D1AF8">
        <w:rPr>
          <w:rStyle w:val="FunctionTok"/>
          <w:b w:val="0"/>
          <w:bCs/>
        </w:rPr>
        <w:t>as.matrix</w:t>
      </w:r>
      <w:r w:rsidRPr="006D1AF8">
        <w:rPr>
          <w:rStyle w:val="NormalTok"/>
          <w:bCs/>
        </w:rPr>
        <w:t>(GR)</w:t>
      </w:r>
      <w:r w:rsidRPr="006D1AF8">
        <w:rPr>
          <w:bCs/>
        </w:rPr>
        <w:br/>
      </w:r>
      <w:r w:rsidRPr="006D1AF8">
        <w:rPr>
          <w:rStyle w:val="NormalTok"/>
          <w:bCs/>
        </w:rPr>
        <w:t xml:space="preserve">PD </w:t>
      </w:r>
      <w:r w:rsidRPr="006D1AF8">
        <w:rPr>
          <w:rStyle w:val="OtherTok"/>
          <w:bCs/>
        </w:rPr>
        <w:t>&lt;-</w:t>
      </w:r>
      <w:r w:rsidRPr="006D1AF8">
        <w:rPr>
          <w:rStyle w:val="NormalTok"/>
          <w:bCs/>
        </w:rPr>
        <w:t xml:space="preserve"> </w:t>
      </w:r>
      <w:r w:rsidRPr="006D1AF8">
        <w:rPr>
          <w:rStyle w:val="FunctionTok"/>
          <w:b w:val="0"/>
          <w:bCs/>
        </w:rPr>
        <w:t>at_points</w:t>
      </w:r>
      <w:r w:rsidRPr="006D1AF8">
        <w:rPr>
          <w:rStyle w:val="NormalTok"/>
          <w:bCs/>
        </w:rPr>
        <w:t>(SXY); PD</w:t>
      </w:r>
      <w:r w:rsidRPr="006D1AF8">
        <w:rPr>
          <w:rStyle w:val="SpecialCharTok"/>
          <w:b w:val="0"/>
          <w:bCs/>
        </w:rPr>
        <w:t>$</w:t>
      </w:r>
      <w:r w:rsidRPr="006D1AF8">
        <w:rPr>
          <w:rStyle w:val="NormalTok"/>
          <w:bCs/>
        </w:rPr>
        <w:t xml:space="preserve">SS_dist </w:t>
      </w:r>
      <w:r w:rsidRPr="006D1AF8">
        <w:rPr>
          <w:rStyle w:val="OtherTok"/>
          <w:bCs/>
        </w:rPr>
        <w:t>&lt;-</w:t>
      </w:r>
      <w:r w:rsidRPr="006D1AF8">
        <w:rPr>
          <w:rStyle w:val="NormalTok"/>
          <w:bCs/>
        </w:rPr>
        <w:t xml:space="preserve"> </w:t>
      </w:r>
      <w:r w:rsidRPr="006D1AF8">
        <w:rPr>
          <w:rStyle w:val="FunctionTok"/>
          <w:b w:val="0"/>
          <w:bCs/>
        </w:rPr>
        <w:t>as.numeric</w:t>
      </w:r>
      <w:r w:rsidRPr="006D1AF8">
        <w:rPr>
          <w:rStyle w:val="NormalTok"/>
          <w:bCs/>
        </w:rPr>
        <w:t>(SEED</w:t>
      </w:r>
      <w:r w:rsidRPr="006D1AF8">
        <w:rPr>
          <w:rStyle w:val="SpecialCharTok"/>
          <w:b w:val="0"/>
          <w:bCs/>
        </w:rPr>
        <w:t>$</w:t>
      </w:r>
      <w:r w:rsidRPr="006D1AF8">
        <w:rPr>
          <w:rStyle w:val="NormalTok"/>
          <w:bCs/>
        </w:rPr>
        <w:t>distance_m)</w:t>
      </w:r>
      <w:r w:rsidRPr="006D1AF8">
        <w:rPr>
          <w:bCs/>
        </w:rPr>
        <w:br/>
      </w:r>
      <w:r w:rsidRPr="006D1AF8">
        <w:rPr>
          <w:rStyle w:val="NormalTok"/>
          <w:bCs/>
        </w:rPr>
        <w:t xml:space="preserve">PQ </w:t>
      </w:r>
      <w:r w:rsidRPr="006D1AF8">
        <w:rPr>
          <w:rStyle w:val="OtherTok"/>
          <w:bCs/>
        </w:rPr>
        <w:t>&lt;-</w:t>
      </w:r>
      <w:r w:rsidRPr="006D1AF8">
        <w:rPr>
          <w:rStyle w:val="NormalTok"/>
          <w:bCs/>
        </w:rPr>
        <w:t xml:space="preserve"> </w:t>
      </w:r>
      <w:r w:rsidRPr="006D1AF8">
        <w:rPr>
          <w:rStyle w:val="FunctionTok"/>
          <w:b w:val="0"/>
          <w:bCs/>
        </w:rPr>
        <w:t>at_points</w:t>
      </w:r>
      <w:r w:rsidRPr="006D1AF8">
        <w:rPr>
          <w:rStyle w:val="NormalTok"/>
          <w:bCs/>
        </w:rPr>
        <w:t>(QXY)</w:t>
      </w:r>
      <w:r w:rsidRPr="006D1AF8">
        <w:rPr>
          <w:bCs/>
        </w:rPr>
        <w:br/>
      </w:r>
      <w:r w:rsidRPr="006D1AF8">
        <w:rPr>
          <w:rStyle w:val="DocumentationTok"/>
          <w:b w:val="0"/>
          <w:bCs/>
        </w:rPr>
        <w:t>## Seed source distance is recorded per seedling, not per cell, so the published</w:t>
      </w:r>
      <w:r w:rsidRPr="006D1AF8">
        <w:rPr>
          <w:bCs/>
        </w:rPr>
        <w:br/>
      </w:r>
      <w:r w:rsidRPr="006D1AF8">
        <w:rPr>
          <w:rStyle w:val="DocumentationTok"/>
          <w:b w:val="0"/>
          <w:bCs/>
        </w:rPr>
        <w:t>## fit carries it to the quadrature points by nearest neighbour. Reproduced here</w:t>
      </w:r>
      <w:r w:rsidRPr="006D1AF8">
        <w:rPr>
          <w:bCs/>
        </w:rPr>
        <w:br/>
      </w:r>
      <w:r w:rsidRPr="006D1AF8">
        <w:rPr>
          <w:rStyle w:val="DocumentationTok"/>
          <w:b w:val="0"/>
          <w:bCs/>
        </w:rPr>
        <w:t>## because dropping it would change every other coefficient.</w:t>
      </w:r>
      <w:r w:rsidRPr="006D1AF8">
        <w:rPr>
          <w:bCs/>
        </w:rPr>
        <w:br/>
      </w:r>
      <w:r w:rsidRPr="006D1AF8">
        <w:rPr>
          <w:rStyle w:val="NormalTok"/>
          <w:bCs/>
        </w:rPr>
        <w:t>PQ</w:t>
      </w:r>
      <w:r w:rsidRPr="006D1AF8">
        <w:rPr>
          <w:rStyle w:val="SpecialCharTok"/>
          <w:b w:val="0"/>
          <w:bCs/>
        </w:rPr>
        <w:t>$</w:t>
      </w:r>
      <w:r w:rsidRPr="006D1AF8">
        <w:rPr>
          <w:rStyle w:val="NormalTok"/>
          <w:bCs/>
        </w:rPr>
        <w:t xml:space="preserve">SS_dist </w:t>
      </w:r>
      <w:r w:rsidRPr="006D1AF8">
        <w:rPr>
          <w:rStyle w:val="OtherTok"/>
          <w:bCs/>
        </w:rPr>
        <w:t>&lt;-</w:t>
      </w:r>
      <w:r w:rsidRPr="006D1AF8">
        <w:rPr>
          <w:rStyle w:val="NormalTok"/>
          <w:bCs/>
        </w:rPr>
        <w:t xml:space="preserve"> PD</w:t>
      </w:r>
      <w:r w:rsidRPr="006D1AF8">
        <w:rPr>
          <w:rStyle w:val="SpecialCharTok"/>
          <w:b w:val="0"/>
          <w:bCs/>
        </w:rPr>
        <w:t>$</w:t>
      </w:r>
      <w:r w:rsidRPr="006D1AF8">
        <w:rPr>
          <w:rStyle w:val="NormalTok"/>
          <w:bCs/>
        </w:rPr>
        <w:t>SS_dist[FNN</w:t>
      </w:r>
      <w:r w:rsidRPr="006D1AF8">
        <w:rPr>
          <w:rStyle w:val="SpecialCharTok"/>
          <w:b w:val="0"/>
          <w:bCs/>
        </w:rPr>
        <w:t>::</w:t>
      </w:r>
      <w:r w:rsidRPr="006D1AF8">
        <w:rPr>
          <w:rStyle w:val="FunctionTok"/>
          <w:b w:val="0"/>
          <w:bCs/>
        </w:rPr>
        <w:t>get.knnx</w:t>
      </w:r>
      <w:r w:rsidRPr="006D1AF8">
        <w:rPr>
          <w:rStyle w:val="NormalTok"/>
          <w:bCs/>
        </w:rPr>
        <w:t xml:space="preserve">(SXY, QXY, </w:t>
      </w:r>
      <w:r w:rsidRPr="006D1AF8">
        <w:rPr>
          <w:rStyle w:val="AttributeTok"/>
          <w:bCs/>
        </w:rPr>
        <w:t>k =</w:t>
      </w:r>
      <w:r w:rsidRPr="006D1AF8">
        <w:rPr>
          <w:rStyle w:val="NormalTok"/>
          <w:bCs/>
        </w:rPr>
        <w:t xml:space="preserve"> </w:t>
      </w:r>
      <w:r w:rsidRPr="006D1AF8">
        <w:rPr>
          <w:rStyle w:val="DecValTok"/>
          <w:bCs/>
        </w:rPr>
        <w:t>1</w:t>
      </w:r>
      <w:r w:rsidRPr="006D1AF8">
        <w:rPr>
          <w:rStyle w:val="NormalTok"/>
          <w:bCs/>
        </w:rPr>
        <w:t>)</w:t>
      </w:r>
      <w:r w:rsidRPr="006D1AF8">
        <w:rPr>
          <w:rStyle w:val="SpecialCharTok"/>
          <w:b w:val="0"/>
          <w:bCs/>
        </w:rPr>
        <w:t>$</w:t>
      </w:r>
      <w:r w:rsidRPr="006D1AF8">
        <w:rPr>
          <w:rStyle w:val="NormalTok"/>
          <w:bCs/>
        </w:rPr>
        <w:t xml:space="preserve">nn.index[, </w:t>
      </w:r>
      <w:r w:rsidRPr="006D1AF8">
        <w:rPr>
          <w:rStyle w:val="DecValTok"/>
          <w:bCs/>
        </w:rPr>
        <w:t>1</w:t>
      </w:r>
      <w:r w:rsidRPr="006D1AF8">
        <w:rPr>
          <w:rStyle w:val="NormalTok"/>
          <w:bCs/>
        </w:rPr>
        <w:t>]]</w:t>
      </w:r>
      <w:r w:rsidRPr="006D1AF8">
        <w:rPr>
          <w:bCs/>
        </w:rPr>
        <w:br/>
      </w:r>
      <w:r w:rsidRPr="006D1AF8">
        <w:rPr>
          <w:bCs/>
        </w:rPr>
        <w:br/>
      </w:r>
      <w:r w:rsidRPr="006D1AF8">
        <w:rPr>
          <w:rStyle w:val="NormalTok"/>
          <w:bCs/>
        </w:rPr>
        <w:t>PD</w:t>
      </w:r>
      <w:r w:rsidRPr="006D1AF8">
        <w:rPr>
          <w:rStyle w:val="SpecialCharTok"/>
          <w:b w:val="0"/>
          <w:bCs/>
        </w:rPr>
        <w:t>$</w:t>
      </w:r>
      <w:r w:rsidRPr="006D1AF8">
        <w:rPr>
          <w:rStyle w:val="NormalTok"/>
          <w:bCs/>
        </w:rPr>
        <w:t xml:space="preserve">x </w:t>
      </w:r>
      <w:r w:rsidRPr="006D1AF8">
        <w:rPr>
          <w:rStyle w:val="OtherTok"/>
          <w:bCs/>
        </w:rPr>
        <w:t>&lt;-</w:t>
      </w:r>
      <w:r w:rsidRPr="006D1AF8">
        <w:rPr>
          <w:rStyle w:val="NormalTok"/>
          <w:bCs/>
        </w:rPr>
        <w:t xml:space="preserve"> SXY[, </w:t>
      </w:r>
      <w:r w:rsidRPr="006D1AF8">
        <w:rPr>
          <w:rStyle w:val="DecValTok"/>
          <w:bCs/>
        </w:rPr>
        <w:t>1</w:t>
      </w:r>
      <w:r w:rsidRPr="006D1AF8">
        <w:rPr>
          <w:rStyle w:val="NormalTok"/>
          <w:bCs/>
        </w:rPr>
        <w:t>]; PD</w:t>
      </w:r>
      <w:r w:rsidRPr="006D1AF8">
        <w:rPr>
          <w:rStyle w:val="SpecialCharTok"/>
          <w:b w:val="0"/>
          <w:bCs/>
        </w:rPr>
        <w:t>$</w:t>
      </w:r>
      <w:r w:rsidRPr="006D1AF8">
        <w:rPr>
          <w:rStyle w:val="NormalTok"/>
          <w:bCs/>
        </w:rPr>
        <w:t xml:space="preserve">y </w:t>
      </w:r>
      <w:r w:rsidRPr="006D1AF8">
        <w:rPr>
          <w:rStyle w:val="OtherTok"/>
          <w:bCs/>
        </w:rPr>
        <w:t>&lt;-</w:t>
      </w:r>
      <w:r w:rsidRPr="006D1AF8">
        <w:rPr>
          <w:rStyle w:val="NormalTok"/>
          <w:bCs/>
        </w:rPr>
        <w:t xml:space="preserve"> SXY[, </w:t>
      </w:r>
      <w:r w:rsidRPr="006D1AF8">
        <w:rPr>
          <w:rStyle w:val="DecValTok"/>
          <w:bCs/>
        </w:rPr>
        <w:t>2</w:t>
      </w:r>
      <w:r w:rsidRPr="006D1AF8">
        <w:rPr>
          <w:rStyle w:val="NormalTok"/>
          <w:bCs/>
        </w:rPr>
        <w:t>]; PD</w:t>
      </w:r>
      <w:r w:rsidRPr="006D1AF8">
        <w:rPr>
          <w:rStyle w:val="SpecialCharTok"/>
          <w:b w:val="0"/>
          <w:bCs/>
        </w:rPr>
        <w:t>$</w:t>
      </w:r>
      <w:r w:rsidRPr="006D1AF8">
        <w:rPr>
          <w:rStyle w:val="NormalTok"/>
          <w:bCs/>
        </w:rPr>
        <w:t xml:space="preserve">data_pt </w:t>
      </w:r>
      <w:r w:rsidRPr="006D1AF8">
        <w:rPr>
          <w:rStyle w:val="OtherTok"/>
          <w:bCs/>
        </w:rPr>
        <w:t>&lt;-</w:t>
      </w:r>
      <w:r w:rsidRPr="006D1AF8">
        <w:rPr>
          <w:rStyle w:val="NormalTok"/>
          <w:bCs/>
        </w:rPr>
        <w:t xml:space="preserve"> </w:t>
      </w:r>
      <w:r w:rsidRPr="006D1AF8">
        <w:rPr>
          <w:rStyle w:val="ConstantTok"/>
          <w:bCs/>
        </w:rPr>
        <w:t>TRUE</w:t>
      </w:r>
      <w:r w:rsidRPr="006D1AF8">
        <w:rPr>
          <w:bCs/>
        </w:rPr>
        <w:br/>
      </w:r>
      <w:r w:rsidRPr="006D1AF8">
        <w:rPr>
          <w:rStyle w:val="NormalTok"/>
          <w:bCs/>
        </w:rPr>
        <w:t>PQ</w:t>
      </w:r>
      <w:r w:rsidRPr="006D1AF8">
        <w:rPr>
          <w:rStyle w:val="SpecialCharTok"/>
          <w:b w:val="0"/>
          <w:bCs/>
        </w:rPr>
        <w:t>$</w:t>
      </w:r>
      <w:r w:rsidRPr="006D1AF8">
        <w:rPr>
          <w:rStyle w:val="NormalTok"/>
          <w:bCs/>
        </w:rPr>
        <w:t xml:space="preserve">x </w:t>
      </w:r>
      <w:r w:rsidRPr="006D1AF8">
        <w:rPr>
          <w:rStyle w:val="OtherTok"/>
          <w:bCs/>
        </w:rPr>
        <w:t>&lt;-</w:t>
      </w:r>
      <w:r w:rsidRPr="006D1AF8">
        <w:rPr>
          <w:rStyle w:val="NormalTok"/>
          <w:bCs/>
        </w:rPr>
        <w:t xml:space="preserve"> QXY[, </w:t>
      </w:r>
      <w:r w:rsidRPr="006D1AF8">
        <w:rPr>
          <w:rStyle w:val="DecValTok"/>
          <w:bCs/>
        </w:rPr>
        <w:t>1</w:t>
      </w:r>
      <w:r w:rsidRPr="006D1AF8">
        <w:rPr>
          <w:rStyle w:val="NormalTok"/>
          <w:bCs/>
        </w:rPr>
        <w:t>]; PQ</w:t>
      </w:r>
      <w:r w:rsidRPr="006D1AF8">
        <w:rPr>
          <w:rStyle w:val="SpecialCharTok"/>
          <w:b w:val="0"/>
          <w:bCs/>
        </w:rPr>
        <w:t>$</w:t>
      </w:r>
      <w:r w:rsidRPr="006D1AF8">
        <w:rPr>
          <w:rStyle w:val="NormalTok"/>
          <w:bCs/>
        </w:rPr>
        <w:t xml:space="preserve">y </w:t>
      </w:r>
      <w:r w:rsidRPr="006D1AF8">
        <w:rPr>
          <w:rStyle w:val="OtherTok"/>
          <w:bCs/>
        </w:rPr>
        <w:t>&lt;-</w:t>
      </w:r>
      <w:r w:rsidRPr="006D1AF8">
        <w:rPr>
          <w:rStyle w:val="NormalTok"/>
          <w:bCs/>
        </w:rPr>
        <w:t xml:space="preserve"> QXY[, </w:t>
      </w:r>
      <w:r w:rsidRPr="006D1AF8">
        <w:rPr>
          <w:rStyle w:val="DecValTok"/>
          <w:bCs/>
        </w:rPr>
        <w:t>2</w:t>
      </w:r>
      <w:r w:rsidRPr="006D1AF8">
        <w:rPr>
          <w:rStyle w:val="NormalTok"/>
          <w:bCs/>
        </w:rPr>
        <w:t>]; PQ</w:t>
      </w:r>
      <w:r w:rsidRPr="006D1AF8">
        <w:rPr>
          <w:rStyle w:val="SpecialCharTok"/>
          <w:b w:val="0"/>
          <w:bCs/>
        </w:rPr>
        <w:t>$</w:t>
      </w:r>
      <w:r w:rsidRPr="006D1AF8">
        <w:rPr>
          <w:rStyle w:val="NormalTok"/>
          <w:bCs/>
        </w:rPr>
        <w:t xml:space="preserve">data_pt </w:t>
      </w:r>
      <w:r w:rsidRPr="006D1AF8">
        <w:rPr>
          <w:rStyle w:val="OtherTok"/>
          <w:bCs/>
        </w:rPr>
        <w:t>&lt;-</w:t>
      </w:r>
      <w:r w:rsidRPr="006D1AF8">
        <w:rPr>
          <w:rStyle w:val="NormalTok"/>
          <w:bCs/>
        </w:rPr>
        <w:t xml:space="preserve"> </w:t>
      </w:r>
      <w:r w:rsidRPr="006D1AF8">
        <w:rPr>
          <w:rStyle w:val="ConstantTok"/>
          <w:bCs/>
        </w:rPr>
        <w:t>FALSE</w:t>
      </w:r>
      <w:r w:rsidRPr="006D1AF8">
        <w:rPr>
          <w:bCs/>
        </w:rPr>
        <w:br/>
      </w:r>
      <w:r w:rsidRPr="006D1AF8">
        <w:rPr>
          <w:rStyle w:val="NormalTok"/>
          <w:bCs/>
        </w:rPr>
        <w:t xml:space="preserve">PP </w:t>
      </w:r>
      <w:r w:rsidRPr="006D1AF8">
        <w:rPr>
          <w:rStyle w:val="OtherTok"/>
          <w:bCs/>
        </w:rPr>
        <w:t>&lt;-</w:t>
      </w:r>
      <w:r w:rsidRPr="006D1AF8">
        <w:rPr>
          <w:rStyle w:val="NormalTok"/>
          <w:bCs/>
        </w:rPr>
        <w:t xml:space="preserve"> </w:t>
      </w:r>
      <w:r w:rsidRPr="006D1AF8">
        <w:rPr>
          <w:rStyle w:val="FunctionTok"/>
          <w:b w:val="0"/>
          <w:bCs/>
        </w:rPr>
        <w:t>rbind</w:t>
      </w:r>
      <w:r w:rsidRPr="006D1AF8">
        <w:rPr>
          <w:rStyle w:val="NormalTok"/>
          <w:bCs/>
        </w:rPr>
        <w:t>(PD, PQ)</w:t>
      </w:r>
      <w:r w:rsidRPr="006D1AF8">
        <w:rPr>
          <w:bCs/>
        </w:rPr>
        <w:br/>
      </w:r>
      <w:r w:rsidRPr="006D1AF8">
        <w:rPr>
          <w:rStyle w:val="DocumentationTok"/>
          <w:b w:val="0"/>
          <w:bCs/>
        </w:rPr>
        <w:t>## Berman-Turner: quadrature weight is the cell area at a dummy point and a</w:t>
      </w:r>
      <w:r w:rsidRPr="006D1AF8">
        <w:rPr>
          <w:bCs/>
        </w:rPr>
        <w:br/>
      </w:r>
      <w:r w:rsidRPr="006D1AF8">
        <w:rPr>
          <w:rStyle w:val="DocumentationTok"/>
          <w:b w:val="0"/>
          <w:bCs/>
        </w:rPr>
        <w:t>## negligible constant at a data point, and the response is the reciprocal of</w:t>
      </w:r>
      <w:r w:rsidRPr="006D1AF8">
        <w:rPr>
          <w:bCs/>
        </w:rPr>
        <w:br/>
      </w:r>
      <w:r w:rsidRPr="006D1AF8">
        <w:rPr>
          <w:rStyle w:val="DocumentationTok"/>
          <w:b w:val="0"/>
          <w:bCs/>
        </w:rPr>
        <w:t>## the weight where a point was observed and zero elsewhere.</w:t>
      </w:r>
      <w:r w:rsidRPr="006D1AF8">
        <w:rPr>
          <w:bCs/>
        </w:rPr>
        <w:br/>
      </w:r>
      <w:r w:rsidRPr="006D1AF8">
        <w:rPr>
          <w:rStyle w:val="NormalTok"/>
          <w:bCs/>
        </w:rPr>
        <w:t>PP</w:t>
      </w:r>
      <w:r w:rsidRPr="006D1AF8">
        <w:rPr>
          <w:rStyle w:val="SpecialCharTok"/>
          <w:b w:val="0"/>
          <w:bCs/>
        </w:rPr>
        <w:t>$</w:t>
      </w:r>
      <w:r w:rsidRPr="006D1AF8">
        <w:rPr>
          <w:rStyle w:val="NormalTok"/>
          <w:bCs/>
        </w:rPr>
        <w:t xml:space="preserve">w  </w:t>
      </w:r>
      <w:r w:rsidRPr="006D1AF8">
        <w:rPr>
          <w:rStyle w:val="OtherTok"/>
          <w:bCs/>
        </w:rPr>
        <w:t>&lt;-</w:t>
      </w:r>
      <w:r w:rsidRPr="006D1AF8">
        <w:rPr>
          <w:rStyle w:val="NormalTok"/>
          <w:bCs/>
        </w:rPr>
        <w:t xml:space="preserve"> </w:t>
      </w:r>
      <w:r w:rsidRPr="006D1AF8">
        <w:rPr>
          <w:rStyle w:val="FunctionTok"/>
          <w:b w:val="0"/>
          <w:bCs/>
        </w:rPr>
        <w:t>ifelse</w:t>
      </w:r>
      <w:r w:rsidRPr="006D1AF8">
        <w:rPr>
          <w:rStyle w:val="NormalTok"/>
          <w:bCs/>
        </w:rPr>
        <w:t>(PP</w:t>
      </w:r>
      <w:r w:rsidRPr="006D1AF8">
        <w:rPr>
          <w:rStyle w:val="SpecialCharTok"/>
          <w:b w:val="0"/>
          <w:bCs/>
        </w:rPr>
        <w:t>$</w:t>
      </w:r>
      <w:r w:rsidRPr="006D1AF8">
        <w:rPr>
          <w:rStyle w:val="NormalTok"/>
          <w:bCs/>
        </w:rPr>
        <w:t xml:space="preserve">data_pt, </w:t>
      </w:r>
      <w:r w:rsidRPr="006D1AF8">
        <w:rPr>
          <w:rStyle w:val="DecValTok"/>
          <w:bCs/>
        </w:rPr>
        <w:t>1</w:t>
      </w:r>
      <w:r w:rsidRPr="006D1AF8">
        <w:rPr>
          <w:rStyle w:val="NormalTok"/>
          <w:bCs/>
        </w:rPr>
        <w:t>, PP_DX</w:t>
      </w:r>
      <w:r w:rsidRPr="006D1AF8">
        <w:rPr>
          <w:rStyle w:val="SpecialCharTok"/>
          <w:b w:val="0"/>
          <w:bCs/>
        </w:rPr>
        <w:t>^</w:t>
      </w:r>
      <w:r w:rsidRPr="006D1AF8">
        <w:rPr>
          <w:rStyle w:val="DecValTok"/>
          <w:bCs/>
        </w:rPr>
        <w:t>2</w:t>
      </w:r>
      <w:r w:rsidRPr="006D1AF8">
        <w:rPr>
          <w:rStyle w:val="NormalTok"/>
          <w:bCs/>
        </w:rPr>
        <w:t>)</w:t>
      </w:r>
      <w:r w:rsidRPr="006D1AF8">
        <w:rPr>
          <w:bCs/>
        </w:rPr>
        <w:br/>
      </w:r>
      <w:r w:rsidRPr="006D1AF8">
        <w:rPr>
          <w:rStyle w:val="NormalTok"/>
          <w:bCs/>
        </w:rPr>
        <w:t>PP</w:t>
      </w:r>
      <w:r w:rsidRPr="006D1AF8">
        <w:rPr>
          <w:rStyle w:val="SpecialCharTok"/>
          <w:b w:val="0"/>
          <w:bCs/>
        </w:rPr>
        <w:t>$</w:t>
      </w:r>
      <w:r w:rsidRPr="006D1AF8">
        <w:rPr>
          <w:rStyle w:val="NormalTok"/>
          <w:bCs/>
        </w:rPr>
        <w:t xml:space="preserve">yy </w:t>
      </w:r>
      <w:r w:rsidRPr="006D1AF8">
        <w:rPr>
          <w:rStyle w:val="OtherTok"/>
          <w:bCs/>
        </w:rPr>
        <w:t>&lt;-</w:t>
      </w:r>
      <w:r w:rsidRPr="006D1AF8">
        <w:rPr>
          <w:rStyle w:val="NormalTok"/>
          <w:bCs/>
        </w:rPr>
        <w:t xml:space="preserve"> </w:t>
      </w:r>
      <w:r w:rsidRPr="006D1AF8">
        <w:rPr>
          <w:rStyle w:val="FunctionTok"/>
          <w:b w:val="0"/>
          <w:bCs/>
        </w:rPr>
        <w:t>ifelse</w:t>
      </w:r>
      <w:r w:rsidRPr="006D1AF8">
        <w:rPr>
          <w:rStyle w:val="NormalTok"/>
          <w:bCs/>
        </w:rPr>
        <w:t>(PP</w:t>
      </w:r>
      <w:r w:rsidRPr="006D1AF8">
        <w:rPr>
          <w:rStyle w:val="SpecialCharTok"/>
          <w:b w:val="0"/>
          <w:bCs/>
        </w:rPr>
        <w:t>$</w:t>
      </w:r>
      <w:r w:rsidRPr="006D1AF8">
        <w:rPr>
          <w:rStyle w:val="NormalTok"/>
          <w:bCs/>
        </w:rPr>
        <w:t xml:space="preserve">data_pt, </w:t>
      </w:r>
      <w:r w:rsidRPr="006D1AF8">
        <w:rPr>
          <w:rStyle w:val="DecValTok"/>
          <w:bCs/>
        </w:rPr>
        <w:t>1</w:t>
      </w:r>
      <w:r w:rsidRPr="006D1AF8">
        <w:rPr>
          <w:rStyle w:val="NormalTok"/>
          <w:bCs/>
        </w:rPr>
        <w:t xml:space="preserve"> </w:t>
      </w:r>
      <w:r w:rsidRPr="006D1AF8">
        <w:rPr>
          <w:rStyle w:val="SpecialCharTok"/>
          <w:b w:val="0"/>
          <w:bCs/>
        </w:rPr>
        <w:t>/</w:t>
      </w:r>
      <w:r w:rsidRPr="006D1AF8">
        <w:rPr>
          <w:rStyle w:val="NormalTok"/>
          <w:bCs/>
        </w:rPr>
        <w:t xml:space="preserve"> PP</w:t>
      </w:r>
      <w:r w:rsidRPr="006D1AF8">
        <w:rPr>
          <w:rStyle w:val="SpecialCharTok"/>
          <w:b w:val="0"/>
          <w:bCs/>
        </w:rPr>
        <w:t>$</w:t>
      </w:r>
      <w:r w:rsidRPr="006D1AF8">
        <w:rPr>
          <w:rStyle w:val="NormalTok"/>
          <w:bCs/>
        </w:rPr>
        <w:t xml:space="preserve">w, </w:t>
      </w:r>
      <w:r w:rsidRPr="006D1AF8">
        <w:rPr>
          <w:rStyle w:val="DecValTok"/>
          <w:bCs/>
        </w:rPr>
        <w:t>0</w:t>
      </w:r>
      <w:r w:rsidRPr="006D1AF8">
        <w:rPr>
          <w:rStyle w:val="NormalTok"/>
          <w:bCs/>
        </w:rPr>
        <w:t>)</w:t>
      </w:r>
      <w:r w:rsidRPr="006D1AF8">
        <w:rPr>
          <w:bCs/>
        </w:rPr>
        <w:br/>
      </w:r>
      <w:r w:rsidRPr="006D1AF8">
        <w:rPr>
          <w:bCs/>
        </w:rPr>
        <w:br/>
      </w:r>
      <w:r w:rsidRPr="006D1AF8">
        <w:rPr>
          <w:rStyle w:val="NormalTok"/>
          <w:bCs/>
        </w:rPr>
        <w:t xml:space="preserve">F_ADD </w:t>
      </w:r>
      <w:r w:rsidRPr="006D1AF8">
        <w:rPr>
          <w:rStyle w:val="OtherTok"/>
          <w:bCs/>
        </w:rPr>
        <w:t>&lt;-</w:t>
      </w:r>
      <w:r w:rsidRPr="006D1AF8">
        <w:rPr>
          <w:rStyle w:val="NormalTok"/>
          <w:bCs/>
        </w:rPr>
        <w:t xml:space="preserve"> yy </w:t>
      </w:r>
      <w:r w:rsidRPr="006D1AF8">
        <w:rPr>
          <w:rStyle w:val="SpecialCharTok"/>
          <w:b w:val="0"/>
          <w:bCs/>
        </w:rPr>
        <w:t>~</w:t>
      </w:r>
      <w:r w:rsidRPr="006D1AF8">
        <w:rPr>
          <w:rStyle w:val="NormalTok"/>
          <w:bCs/>
        </w:rPr>
        <w:t xml:space="preserve"> SS_dist </w:t>
      </w:r>
      <w:r w:rsidRPr="006D1AF8">
        <w:rPr>
          <w:rStyle w:val="SpecialCharTok"/>
          <w:b w:val="0"/>
          <w:bCs/>
        </w:rPr>
        <w:t>+</w:t>
      </w:r>
      <w:r w:rsidRPr="006D1AF8">
        <w:rPr>
          <w:rStyle w:val="NormalTok"/>
          <w:bCs/>
        </w:rPr>
        <w:t xml:space="preserve"> Aspect </w:t>
      </w:r>
      <w:r w:rsidRPr="006D1AF8">
        <w:rPr>
          <w:rStyle w:val="SpecialCharTok"/>
          <w:b w:val="0"/>
          <w:bCs/>
        </w:rPr>
        <w:t>+</w:t>
      </w:r>
      <w:r w:rsidRPr="006D1AF8">
        <w:rPr>
          <w:rStyle w:val="NormalTok"/>
          <w:bCs/>
        </w:rPr>
        <w:t xml:space="preserve"> RIX </w:t>
      </w:r>
      <w:r w:rsidRPr="006D1AF8">
        <w:rPr>
          <w:rStyle w:val="SpecialCharTok"/>
          <w:b w:val="0"/>
          <w:bCs/>
        </w:rPr>
        <w:t>+</w:t>
      </w:r>
      <w:r w:rsidRPr="006D1AF8">
        <w:rPr>
          <w:rStyle w:val="NormalTok"/>
          <w:bCs/>
        </w:rPr>
        <w:t xml:space="preserve"> Wind </w:t>
      </w:r>
      <w:r w:rsidRPr="006D1AF8">
        <w:rPr>
          <w:rStyle w:val="SpecialCharTok"/>
          <w:b w:val="0"/>
          <w:bCs/>
        </w:rPr>
        <w:t>+</w:t>
      </w:r>
      <w:r w:rsidRPr="006D1AF8">
        <w:rPr>
          <w:rStyle w:val="NormalTok"/>
          <w:bCs/>
        </w:rPr>
        <w:t xml:space="preserve"> MPB_G </w:t>
      </w:r>
      <w:r w:rsidRPr="006D1AF8">
        <w:rPr>
          <w:rStyle w:val="SpecialCharTok"/>
          <w:b w:val="0"/>
          <w:bCs/>
        </w:rPr>
        <w:t>+</w:t>
      </w:r>
      <w:r w:rsidRPr="006D1AF8">
        <w:rPr>
          <w:rStyle w:val="NormalTok"/>
          <w:bCs/>
        </w:rPr>
        <w:t xml:space="preserve"> MPB_R </w:t>
      </w:r>
      <w:r w:rsidRPr="006D1AF8">
        <w:rPr>
          <w:rStyle w:val="SpecialCharTok"/>
          <w:b w:val="0"/>
          <w:bCs/>
        </w:rPr>
        <w:t>+</w:t>
      </w:r>
      <w:r w:rsidRPr="006D1AF8">
        <w:rPr>
          <w:rStyle w:val="NormalTok"/>
          <w:bCs/>
        </w:rPr>
        <w:t xml:space="preserve"> Fire_H </w:t>
      </w:r>
      <w:r w:rsidRPr="006D1AF8">
        <w:rPr>
          <w:rStyle w:val="SpecialCharTok"/>
          <w:b w:val="0"/>
          <w:bCs/>
        </w:rPr>
        <w:t>+</w:t>
      </w:r>
      <w:r w:rsidRPr="006D1AF8">
        <w:rPr>
          <w:rStyle w:val="NormalTok"/>
          <w:bCs/>
        </w:rPr>
        <w:t xml:space="preserve"> Fire_L</w:t>
      </w:r>
      <w:r w:rsidRPr="006D1AF8">
        <w:rPr>
          <w:bCs/>
        </w:rPr>
        <w:br/>
      </w:r>
      <w:r w:rsidRPr="006D1AF8">
        <w:rPr>
          <w:rStyle w:val="NormalTok"/>
          <w:bCs/>
        </w:rPr>
        <w:t xml:space="preserve">F_PROD </w:t>
      </w:r>
      <w:r w:rsidRPr="006D1AF8">
        <w:rPr>
          <w:rStyle w:val="OtherTok"/>
          <w:bCs/>
        </w:rPr>
        <w:t>&lt;-</w:t>
      </w:r>
      <w:r w:rsidRPr="006D1AF8">
        <w:rPr>
          <w:rStyle w:val="NormalTok"/>
          <w:bCs/>
        </w:rPr>
        <w:t xml:space="preserve"> </w:t>
      </w:r>
      <w:r w:rsidRPr="006D1AF8">
        <w:rPr>
          <w:rStyle w:val="FunctionTok"/>
          <w:b w:val="0"/>
          <w:bCs/>
        </w:rPr>
        <w:t>update</w:t>
      </w:r>
      <w:r w:rsidRPr="006D1AF8">
        <w:rPr>
          <w:rStyle w:val="NormalTok"/>
          <w:bCs/>
        </w:rPr>
        <w:t xml:space="preserve">(F_ADD, . </w:t>
      </w:r>
      <w:r w:rsidRPr="006D1AF8">
        <w:rPr>
          <w:rStyle w:val="SpecialCharTok"/>
          <w:b w:val="0"/>
          <w:bCs/>
        </w:rPr>
        <w:t>~</w:t>
      </w:r>
      <w:r w:rsidRPr="006D1AF8">
        <w:rPr>
          <w:rStyle w:val="NormalTok"/>
          <w:bCs/>
        </w:rPr>
        <w:t xml:space="preserve"> . </w:t>
      </w:r>
      <w:r w:rsidRPr="006D1AF8">
        <w:rPr>
          <w:rStyle w:val="SpecialCharTok"/>
          <w:b w:val="0"/>
          <w:bCs/>
        </w:rPr>
        <w:t>+</w:t>
      </w:r>
      <w:r w:rsidRPr="006D1AF8">
        <w:rPr>
          <w:rStyle w:val="NormalTok"/>
          <w:bCs/>
        </w:rPr>
        <w:t xml:space="preserve"> MPB_G</w:t>
      </w:r>
      <w:r w:rsidRPr="006D1AF8">
        <w:rPr>
          <w:rStyle w:val="SpecialCharTok"/>
          <w:b w:val="0"/>
          <w:bCs/>
        </w:rPr>
        <w:t>:</w:t>
      </w:r>
      <w:r w:rsidRPr="006D1AF8">
        <w:rPr>
          <w:rStyle w:val="NormalTok"/>
          <w:bCs/>
        </w:rPr>
        <w:t xml:space="preserve">Fire_H </w:t>
      </w:r>
      <w:r w:rsidRPr="006D1AF8">
        <w:rPr>
          <w:rStyle w:val="SpecialCharTok"/>
          <w:b w:val="0"/>
          <w:bCs/>
        </w:rPr>
        <w:t>+</w:t>
      </w:r>
      <w:r w:rsidRPr="006D1AF8">
        <w:rPr>
          <w:rStyle w:val="NormalTok"/>
          <w:bCs/>
        </w:rPr>
        <w:t xml:space="preserve"> MPB_G</w:t>
      </w:r>
      <w:r w:rsidRPr="006D1AF8">
        <w:rPr>
          <w:rStyle w:val="SpecialCharTok"/>
          <w:b w:val="0"/>
          <w:bCs/>
        </w:rPr>
        <w:t>:</w:t>
      </w:r>
      <w:r w:rsidRPr="006D1AF8">
        <w:rPr>
          <w:rStyle w:val="NormalTok"/>
          <w:bCs/>
        </w:rPr>
        <w:t xml:space="preserve">Fire_L </w:t>
      </w:r>
      <w:r w:rsidRPr="006D1AF8">
        <w:rPr>
          <w:rStyle w:val="SpecialCharTok"/>
          <w:b w:val="0"/>
          <w:bCs/>
        </w:rPr>
        <w:t>+</w:t>
      </w:r>
      <w:r w:rsidRPr="006D1AF8">
        <w:rPr>
          <w:bCs/>
        </w:rPr>
        <w:br/>
      </w:r>
      <w:r w:rsidRPr="006D1AF8">
        <w:rPr>
          <w:rStyle w:val="NormalTok"/>
          <w:bCs/>
        </w:rPr>
        <w:t xml:space="preserve">                             MPB_R</w:t>
      </w:r>
      <w:r w:rsidRPr="006D1AF8">
        <w:rPr>
          <w:rStyle w:val="SpecialCharTok"/>
          <w:b w:val="0"/>
          <w:bCs/>
        </w:rPr>
        <w:t>:</w:t>
      </w:r>
      <w:r w:rsidRPr="006D1AF8">
        <w:rPr>
          <w:rStyle w:val="NormalTok"/>
          <w:bCs/>
        </w:rPr>
        <w:t xml:space="preserve">Fire_H </w:t>
      </w:r>
      <w:r w:rsidRPr="006D1AF8">
        <w:rPr>
          <w:rStyle w:val="SpecialCharTok"/>
          <w:b w:val="0"/>
          <w:bCs/>
        </w:rPr>
        <w:t>+</w:t>
      </w:r>
      <w:r w:rsidRPr="006D1AF8">
        <w:rPr>
          <w:rStyle w:val="NormalTok"/>
          <w:bCs/>
        </w:rPr>
        <w:t xml:space="preserve"> MPB_R</w:t>
      </w:r>
      <w:r w:rsidRPr="006D1AF8">
        <w:rPr>
          <w:rStyle w:val="SpecialCharTok"/>
          <w:b w:val="0"/>
          <w:bCs/>
        </w:rPr>
        <w:t>:</w:t>
      </w:r>
      <w:r w:rsidRPr="006D1AF8">
        <w:rPr>
          <w:rStyle w:val="NormalTok"/>
          <w:bCs/>
        </w:rPr>
        <w:t>Fire_L)</w:t>
      </w:r>
      <w:r w:rsidRPr="006D1AF8">
        <w:rPr>
          <w:bCs/>
        </w:rPr>
        <w:br/>
      </w:r>
      <w:r w:rsidRPr="006D1AF8">
        <w:rPr>
          <w:rStyle w:val="NormalTok"/>
          <w:bCs/>
        </w:rPr>
        <w:t xml:space="preserve">PP </w:t>
      </w:r>
      <w:r w:rsidRPr="006D1AF8">
        <w:rPr>
          <w:rStyle w:val="OtherTok"/>
          <w:bCs/>
        </w:rPr>
        <w:t>&lt;-</w:t>
      </w:r>
      <w:r w:rsidRPr="006D1AF8">
        <w:rPr>
          <w:rStyle w:val="NormalTok"/>
          <w:bCs/>
        </w:rPr>
        <w:t xml:space="preserve"> PP[</w:t>
      </w:r>
      <w:r w:rsidRPr="006D1AF8">
        <w:rPr>
          <w:rStyle w:val="FunctionTok"/>
          <w:b w:val="0"/>
          <w:bCs/>
        </w:rPr>
        <w:t>complete.cases</w:t>
      </w:r>
      <w:r w:rsidRPr="006D1AF8">
        <w:rPr>
          <w:rStyle w:val="NormalTok"/>
          <w:bCs/>
        </w:rPr>
        <w:t xml:space="preserve">(PP[, </w:t>
      </w:r>
      <w:r w:rsidRPr="006D1AF8">
        <w:rPr>
          <w:rStyle w:val="FunctionTok"/>
          <w:b w:val="0"/>
          <w:bCs/>
        </w:rPr>
        <w:t>all.vars</w:t>
      </w:r>
      <w:r w:rsidRPr="006D1AF8">
        <w:rPr>
          <w:rStyle w:val="NormalTok"/>
          <w:bCs/>
        </w:rPr>
        <w:t>(F_ADD)[</w:t>
      </w:r>
      <w:r w:rsidRPr="006D1AF8">
        <w:rPr>
          <w:rStyle w:val="SpecialCharTok"/>
          <w:b w:val="0"/>
          <w:bCs/>
        </w:rPr>
        <w:t>-</w:t>
      </w:r>
      <w:r w:rsidRPr="006D1AF8">
        <w:rPr>
          <w:rStyle w:val="DecValTok"/>
          <w:bCs/>
        </w:rPr>
        <w:t>1</w:t>
      </w:r>
      <w:r w:rsidRPr="006D1AF8">
        <w:rPr>
          <w:rStyle w:val="NormalTok"/>
          <w:bCs/>
        </w:rPr>
        <w:t>]]), ]</w:t>
      </w:r>
      <w:r w:rsidRPr="006D1AF8">
        <w:rPr>
          <w:bCs/>
        </w:rPr>
        <w:br/>
      </w:r>
      <w:r w:rsidRPr="006D1AF8">
        <w:rPr>
          <w:rStyle w:val="NormalTok"/>
          <w:bCs/>
        </w:rPr>
        <w:t xml:space="preserve">N_DATA </w:t>
      </w:r>
      <w:r w:rsidRPr="006D1AF8">
        <w:rPr>
          <w:rStyle w:val="OtherTok"/>
          <w:bCs/>
        </w:rPr>
        <w:t>&lt;-</w:t>
      </w:r>
      <w:r w:rsidRPr="006D1AF8">
        <w:rPr>
          <w:rStyle w:val="NormalTok"/>
          <w:bCs/>
        </w:rPr>
        <w:t xml:space="preserve"> </w:t>
      </w:r>
      <w:r w:rsidRPr="006D1AF8">
        <w:rPr>
          <w:rStyle w:val="FunctionTok"/>
          <w:b w:val="0"/>
          <w:bCs/>
        </w:rPr>
        <w:t>sum</w:t>
      </w:r>
      <w:r w:rsidRPr="006D1AF8">
        <w:rPr>
          <w:rStyle w:val="NormalTok"/>
          <w:bCs/>
        </w:rPr>
        <w:t>(PP</w:t>
      </w:r>
      <w:r w:rsidRPr="006D1AF8">
        <w:rPr>
          <w:rStyle w:val="SpecialCharTok"/>
          <w:b w:val="0"/>
          <w:bCs/>
        </w:rPr>
        <w:t>$</w:t>
      </w:r>
      <w:r w:rsidRPr="006D1AF8">
        <w:rPr>
          <w:rStyle w:val="NormalTok"/>
          <w:bCs/>
        </w:rPr>
        <w:t xml:space="preserve">data_pt); N_DUMMY </w:t>
      </w:r>
      <w:r w:rsidRPr="006D1AF8">
        <w:rPr>
          <w:rStyle w:val="OtherTok"/>
          <w:bCs/>
        </w:rPr>
        <w:t>&lt;-</w:t>
      </w:r>
      <w:r w:rsidRPr="006D1AF8">
        <w:rPr>
          <w:rStyle w:val="NormalTok"/>
          <w:bCs/>
        </w:rPr>
        <w:t xml:space="preserve"> </w:t>
      </w:r>
      <w:r w:rsidRPr="006D1AF8">
        <w:rPr>
          <w:rStyle w:val="FunctionTok"/>
          <w:b w:val="0"/>
          <w:bCs/>
        </w:rPr>
        <w:t>sum</w:t>
      </w:r>
      <w:r w:rsidRPr="006D1AF8">
        <w:rPr>
          <w:rStyle w:val="NormalTok"/>
          <w:bCs/>
        </w:rPr>
        <w:t>(</w:t>
      </w:r>
      <w:r w:rsidRPr="006D1AF8">
        <w:rPr>
          <w:rStyle w:val="SpecialCharTok"/>
          <w:b w:val="0"/>
          <w:bCs/>
        </w:rPr>
        <w:t>!</w:t>
      </w:r>
      <w:r w:rsidRPr="006D1AF8">
        <w:rPr>
          <w:rStyle w:val="NormalTok"/>
          <w:bCs/>
        </w:rPr>
        <w:t>PP</w:t>
      </w:r>
      <w:r w:rsidRPr="006D1AF8">
        <w:rPr>
          <w:rStyle w:val="SpecialCharTok"/>
          <w:b w:val="0"/>
          <w:bCs/>
        </w:rPr>
        <w:t>$</w:t>
      </w:r>
      <w:r w:rsidRPr="006D1AF8">
        <w:rPr>
          <w:rStyle w:val="NormalTok"/>
          <w:bCs/>
        </w:rPr>
        <w:t>data_pt)</w:t>
      </w:r>
      <w:r w:rsidRPr="006D1AF8">
        <w:rPr>
          <w:bCs/>
        </w:rPr>
        <w:br/>
      </w:r>
      <w:r w:rsidRPr="006D1AF8">
        <w:rPr>
          <w:bCs/>
        </w:rPr>
        <w:br/>
      </w:r>
      <w:r w:rsidRPr="006D1AF8">
        <w:rPr>
          <w:rStyle w:val="DocumentationTok"/>
          <w:b w:val="0"/>
          <w:bCs/>
        </w:rPr>
        <w:t>## The severity class of each point, needed for the support table and for the</w:t>
      </w:r>
      <w:r w:rsidRPr="006D1AF8">
        <w:rPr>
          <w:bCs/>
        </w:rPr>
        <w:br/>
      </w:r>
      <w:r w:rsidRPr="006D1AF8">
        <w:rPr>
          <w:rStyle w:val="DocumentationTok"/>
          <w:b w:val="0"/>
          <w:bCs/>
        </w:rPr>
        <w:t>## four-level specification. Built from the class masks, not from the composite</w:t>
      </w:r>
      <w:r w:rsidRPr="006D1AF8">
        <w:rPr>
          <w:bCs/>
        </w:rPr>
        <w:br/>
      </w:r>
      <w:r w:rsidRPr="006D1AF8">
        <w:rPr>
          <w:rStyle w:val="DocumentationTok"/>
          <w:b w:val="0"/>
          <w:bCs/>
        </w:rPr>
        <w:t>## severity code, which is the encoding trap of sec-decode.</w:t>
      </w:r>
      <w:r w:rsidRPr="006D1AF8">
        <w:rPr>
          <w:bCs/>
        </w:rPr>
        <w:br/>
      </w:r>
      <w:r w:rsidRPr="006D1AF8">
        <w:rPr>
          <w:rStyle w:val="NormalTok"/>
          <w:bCs/>
        </w:rPr>
        <w:t>PP</w:t>
      </w:r>
      <w:r w:rsidRPr="006D1AF8">
        <w:rPr>
          <w:rStyle w:val="SpecialCharTok"/>
          <w:b w:val="0"/>
          <w:bCs/>
        </w:rPr>
        <w:t>$</w:t>
      </w:r>
      <w:r w:rsidRPr="006D1AF8">
        <w:rPr>
          <w:rStyle w:val="NormalTok"/>
          <w:bCs/>
        </w:rPr>
        <w:t xml:space="preserve">Severity </w:t>
      </w:r>
      <w:r w:rsidRPr="006D1AF8">
        <w:rPr>
          <w:rStyle w:val="OtherTok"/>
          <w:bCs/>
        </w:rPr>
        <w:t>&lt;-</w:t>
      </w:r>
      <w:r w:rsidRPr="006D1AF8">
        <w:rPr>
          <w:rStyle w:val="NormalTok"/>
          <w:bCs/>
        </w:rPr>
        <w:t xml:space="preserve"> </w:t>
      </w:r>
      <w:r w:rsidRPr="006D1AF8">
        <w:rPr>
          <w:rStyle w:val="FunctionTok"/>
          <w:b w:val="0"/>
          <w:bCs/>
        </w:rPr>
        <w:t>factor</w:t>
      </w:r>
      <w:r w:rsidRPr="006D1AF8">
        <w:rPr>
          <w:rStyle w:val="NormalTok"/>
          <w:bCs/>
        </w:rPr>
        <w:t>(</w:t>
      </w:r>
      <w:r w:rsidRPr="006D1AF8">
        <w:rPr>
          <w:bCs/>
        </w:rPr>
        <w:br/>
      </w:r>
      <w:r w:rsidRPr="006D1AF8">
        <w:rPr>
          <w:rStyle w:val="NormalTok"/>
          <w:bCs/>
        </w:rPr>
        <w:t xml:space="preserve">  </w:t>
      </w:r>
      <w:r w:rsidRPr="006D1AF8">
        <w:rPr>
          <w:rStyle w:val="FunctionTok"/>
          <w:b w:val="0"/>
          <w:bCs/>
        </w:rPr>
        <w:t>with</w:t>
      </w:r>
      <w:r w:rsidRPr="006D1AF8">
        <w:rPr>
          <w:rStyle w:val="NormalTok"/>
          <w:bCs/>
        </w:rPr>
        <w:t xml:space="preserve">(PP, </w:t>
      </w:r>
      <w:r w:rsidRPr="006D1AF8">
        <w:rPr>
          <w:rStyle w:val="FunctionTok"/>
          <w:b w:val="0"/>
          <w:bCs/>
        </w:rPr>
        <w:t>ifelse</w:t>
      </w:r>
      <w:r w:rsidRPr="006D1AF8">
        <w:rPr>
          <w:rStyle w:val="NormalTok"/>
          <w:bCs/>
        </w:rPr>
        <w:t xml:space="preserve">(Fire_H </w:t>
      </w:r>
      <w:r w:rsidRPr="006D1AF8">
        <w:rPr>
          <w:rStyle w:val="SpecialCharTok"/>
          <w:b w:val="0"/>
          <w:bCs/>
        </w:rPr>
        <w:t>==</w:t>
      </w:r>
      <w:r w:rsidRPr="006D1AF8">
        <w:rPr>
          <w:rStyle w:val="NormalTok"/>
          <w:bCs/>
        </w:rPr>
        <w:t xml:space="preserve"> </w:t>
      </w:r>
      <w:r w:rsidRPr="006D1AF8">
        <w:rPr>
          <w:rStyle w:val="DecValTok"/>
          <w:bCs/>
        </w:rPr>
        <w:t>1</w:t>
      </w:r>
      <w:r w:rsidRPr="006D1AF8">
        <w:rPr>
          <w:rStyle w:val="NormalTok"/>
          <w:bCs/>
        </w:rPr>
        <w:t xml:space="preserve">, </w:t>
      </w:r>
      <w:r w:rsidRPr="006D1AF8">
        <w:rPr>
          <w:rStyle w:val="StringTok"/>
          <w:bCs/>
        </w:rPr>
        <w:t>"High"</w:t>
      </w:r>
      <w:r w:rsidRPr="006D1AF8">
        <w:rPr>
          <w:rStyle w:val="NormalTok"/>
          <w:bCs/>
        </w:rPr>
        <w:t xml:space="preserve">, </w:t>
      </w:r>
      <w:r w:rsidRPr="006D1AF8">
        <w:rPr>
          <w:rStyle w:val="FunctionTok"/>
          <w:b w:val="0"/>
          <w:bCs/>
        </w:rPr>
        <w:t>ifelse</w:t>
      </w:r>
      <w:r w:rsidRPr="006D1AF8">
        <w:rPr>
          <w:rStyle w:val="NormalTok"/>
          <w:bCs/>
        </w:rPr>
        <w:t xml:space="preserve">(Fire_M </w:t>
      </w:r>
      <w:r w:rsidRPr="006D1AF8">
        <w:rPr>
          <w:rStyle w:val="SpecialCharTok"/>
          <w:b w:val="0"/>
          <w:bCs/>
        </w:rPr>
        <w:t>==</w:t>
      </w:r>
      <w:r w:rsidRPr="006D1AF8">
        <w:rPr>
          <w:rStyle w:val="NormalTok"/>
          <w:bCs/>
        </w:rPr>
        <w:t xml:space="preserve"> </w:t>
      </w:r>
      <w:r w:rsidRPr="006D1AF8">
        <w:rPr>
          <w:rStyle w:val="DecValTok"/>
          <w:bCs/>
        </w:rPr>
        <w:t>1</w:t>
      </w:r>
      <w:r w:rsidRPr="006D1AF8">
        <w:rPr>
          <w:rStyle w:val="NormalTok"/>
          <w:bCs/>
        </w:rPr>
        <w:t xml:space="preserve">, </w:t>
      </w:r>
      <w:r w:rsidRPr="006D1AF8">
        <w:rPr>
          <w:rStyle w:val="StringTok"/>
          <w:bCs/>
        </w:rPr>
        <w:t>"Moderate"</w:t>
      </w:r>
      <w:r w:rsidRPr="006D1AF8">
        <w:rPr>
          <w:rStyle w:val="NormalTok"/>
          <w:bCs/>
        </w:rPr>
        <w:t>,</w:t>
      </w:r>
      <w:r w:rsidRPr="006D1AF8">
        <w:rPr>
          <w:bCs/>
        </w:rPr>
        <w:br/>
      </w:r>
      <w:r w:rsidRPr="006D1AF8">
        <w:rPr>
          <w:rStyle w:val="NormalTok"/>
          <w:bCs/>
        </w:rPr>
        <w:t xml:space="preserve">         </w:t>
      </w:r>
      <w:r w:rsidRPr="006D1AF8">
        <w:rPr>
          <w:rStyle w:val="FunctionTok"/>
          <w:b w:val="0"/>
          <w:bCs/>
        </w:rPr>
        <w:t>ifelse</w:t>
      </w:r>
      <w:r w:rsidRPr="006D1AF8">
        <w:rPr>
          <w:rStyle w:val="NormalTok"/>
          <w:bCs/>
        </w:rPr>
        <w:t xml:space="preserve">(Fire_L </w:t>
      </w:r>
      <w:r w:rsidRPr="006D1AF8">
        <w:rPr>
          <w:rStyle w:val="SpecialCharTok"/>
          <w:b w:val="0"/>
          <w:bCs/>
        </w:rPr>
        <w:t>==</w:t>
      </w:r>
      <w:r w:rsidRPr="006D1AF8">
        <w:rPr>
          <w:rStyle w:val="NormalTok"/>
          <w:bCs/>
        </w:rPr>
        <w:t xml:space="preserve"> </w:t>
      </w:r>
      <w:r w:rsidRPr="006D1AF8">
        <w:rPr>
          <w:rStyle w:val="DecValTok"/>
          <w:bCs/>
        </w:rPr>
        <w:t>1</w:t>
      </w:r>
      <w:r w:rsidRPr="006D1AF8">
        <w:rPr>
          <w:rStyle w:val="NormalTok"/>
          <w:bCs/>
        </w:rPr>
        <w:t xml:space="preserve">, </w:t>
      </w:r>
      <w:r w:rsidRPr="006D1AF8">
        <w:rPr>
          <w:rStyle w:val="StringTok"/>
          <w:bCs/>
        </w:rPr>
        <w:t>"Low"</w:t>
      </w:r>
      <w:r w:rsidRPr="006D1AF8">
        <w:rPr>
          <w:rStyle w:val="NormalTok"/>
          <w:bCs/>
        </w:rPr>
        <w:t>, UNCLASSED)))),</w:t>
      </w:r>
      <w:r w:rsidRPr="006D1AF8">
        <w:rPr>
          <w:bCs/>
        </w:rPr>
        <w:br/>
      </w:r>
      <w:r w:rsidRPr="006D1AF8">
        <w:rPr>
          <w:rStyle w:val="NormalTok"/>
          <w:bCs/>
        </w:rPr>
        <w:t xml:space="preserve">  </w:t>
      </w:r>
      <w:r w:rsidRPr="006D1AF8">
        <w:rPr>
          <w:rStyle w:val="AttributeTok"/>
          <w:bCs/>
        </w:rPr>
        <w:t>levels =</w:t>
      </w:r>
      <w:r w:rsidRPr="006D1AF8">
        <w:rPr>
          <w:rStyle w:val="NormalTok"/>
          <w:bCs/>
        </w:rPr>
        <w:t xml:space="preserve"> </w:t>
      </w:r>
      <w:r w:rsidRPr="006D1AF8">
        <w:rPr>
          <w:rStyle w:val="FunctionTok"/>
          <w:b w:val="0"/>
          <w:bCs/>
        </w:rPr>
        <w:t>c</w:t>
      </w:r>
      <w:r w:rsidRPr="006D1AF8">
        <w:rPr>
          <w:rStyle w:val="NormalTok"/>
          <w:bCs/>
        </w:rPr>
        <w:t>(SEV_LEVELS, UNCLASSED))</w:t>
      </w:r>
      <w:r w:rsidRPr="006D1AF8">
        <w:rPr>
          <w:bCs/>
        </w:rPr>
        <w:br/>
      </w:r>
      <w:r w:rsidRPr="006D1AF8">
        <w:rPr>
          <w:rStyle w:val="FunctionTok"/>
          <w:b w:val="0"/>
          <w:bCs/>
        </w:rPr>
        <w:t>stopifnot</w:t>
      </w:r>
      <w:r w:rsidRPr="006D1AF8">
        <w:rPr>
          <w:rStyle w:val="NormalTok"/>
          <w:bCs/>
        </w:rPr>
        <w:t>(</w:t>
      </w:r>
      <w:r w:rsidRPr="006D1AF8">
        <w:rPr>
          <w:rStyle w:val="SpecialCharTok"/>
          <w:b w:val="0"/>
          <w:bCs/>
        </w:rPr>
        <w:t>!</w:t>
      </w:r>
      <w:r w:rsidRPr="006D1AF8">
        <w:rPr>
          <w:rStyle w:val="FunctionTok"/>
          <w:b w:val="0"/>
          <w:bCs/>
        </w:rPr>
        <w:t>any</w:t>
      </w:r>
      <w:r w:rsidRPr="006D1AF8">
        <w:rPr>
          <w:rStyle w:val="NormalTok"/>
          <w:bCs/>
        </w:rPr>
        <w:t>(</w:t>
      </w:r>
      <w:r w:rsidRPr="006D1AF8">
        <w:rPr>
          <w:rStyle w:val="FunctionTok"/>
          <w:b w:val="0"/>
          <w:bCs/>
        </w:rPr>
        <w:t>is.na</w:t>
      </w:r>
      <w:r w:rsidRPr="006D1AF8">
        <w:rPr>
          <w:rStyle w:val="NormalTok"/>
          <w:bCs/>
        </w:rPr>
        <w:t>(PP</w:t>
      </w:r>
      <w:r w:rsidRPr="006D1AF8">
        <w:rPr>
          <w:rStyle w:val="SpecialCharTok"/>
          <w:b w:val="0"/>
          <w:bCs/>
        </w:rPr>
        <w:t>$</w:t>
      </w:r>
      <w:r w:rsidRPr="006D1AF8">
        <w:rPr>
          <w:rStyle w:val="NormalTok"/>
          <w:bCs/>
        </w:rPr>
        <w:t>Severity)))</w:t>
      </w:r>
    </w:p>
    <w:p w14:paraId="0081D9CB" w14:textId="77777777" w:rsidR="00580FEA" w:rsidRPr="006D1AF8" w:rsidRDefault="00000000">
      <w:pPr>
        <w:pStyle w:val="FirstParagraph"/>
        <w:rPr>
          <w:bCs/>
        </w:rPr>
      </w:pPr>
      <w:r w:rsidRPr="006D1AF8">
        <w:rPr>
          <w:bCs/>
        </w:rPr>
        <w:lastRenderedPageBreak/>
        <w:t>The shapefile holds 3,912 points, of which 46 carry a species code outside the seven-species lookup the parent study used, leaving 3,866, all inside the plot windows. The two counts in circulation therefore differ by a species filter and nothing else; a third, 3,886 in the published abstract, matches neither and is reproduced by no filter tried here. The fit uses 3,866 data points against 1,282 quadrature points over 12.69 ha.</w:t>
      </w:r>
    </w:p>
    <w:p w14:paraId="108CFCD8" w14:textId="77777777" w:rsidR="00580FEA" w:rsidRPr="006D1AF8" w:rsidRDefault="00000000">
      <w:pPr>
        <w:pStyle w:val="Heading2"/>
        <w:rPr>
          <w:b w:val="0"/>
          <w:bCs/>
        </w:rPr>
      </w:pPr>
      <w:bookmarkStart w:id="33" w:name="sec-ppreproduce"/>
      <w:bookmarkEnd w:id="32"/>
      <w:r w:rsidRPr="006D1AF8">
        <w:rPr>
          <w:b w:val="0"/>
          <w:bCs/>
        </w:rPr>
        <w:t>Fit reproduction</w:t>
      </w:r>
    </w:p>
    <w:p w14:paraId="0BCC9183" w14:textId="77777777" w:rsidR="00580FEA" w:rsidRPr="006D1AF8" w:rsidRDefault="00000000">
      <w:pPr>
        <w:pStyle w:val="FirstParagraph"/>
        <w:rPr>
          <w:bCs/>
        </w:rPr>
      </w:pPr>
      <w:r w:rsidRPr="006D1AF8">
        <w:rPr>
          <w:bCs/>
        </w:rPr>
        <w:t>Nothing below is worth reading unless the additive fit reproduces. It does, to the precision the published table is printed at.</w:t>
      </w:r>
    </w:p>
    <w:p w14:paraId="41F6FF8E" w14:textId="77777777" w:rsidR="00580FEA" w:rsidRPr="006D1AF8" w:rsidRDefault="00000000">
      <w:pPr>
        <w:pStyle w:val="SourceCode"/>
        <w:rPr>
          <w:bCs/>
        </w:rPr>
      </w:pPr>
      <w:r w:rsidRPr="006D1AF8">
        <w:rPr>
          <w:rStyle w:val="DocumentationTok"/>
          <w:b w:val="0"/>
          <w:bCs/>
        </w:rPr>
        <w:t>## glm.fit on a prebuilt model matrix, as in sec-conditioned: identical</w:t>
      </w:r>
      <w:r w:rsidRPr="006D1AF8">
        <w:rPr>
          <w:bCs/>
        </w:rPr>
        <w:br/>
      </w:r>
      <w:r w:rsidRPr="006D1AF8">
        <w:rPr>
          <w:rStyle w:val="DocumentationTok"/>
          <w:b w:val="0"/>
          <w:bCs/>
        </w:rPr>
        <w:t>## arithmetic to formula glm and fast enough to bootstrap.</w:t>
      </w:r>
      <w:r w:rsidRPr="006D1AF8">
        <w:rPr>
          <w:bCs/>
        </w:rPr>
        <w:br/>
      </w:r>
      <w:r w:rsidRPr="006D1AF8">
        <w:rPr>
          <w:rStyle w:val="NormalTok"/>
          <w:bCs/>
        </w:rPr>
        <w:t xml:space="preserve">pfit </w:t>
      </w:r>
      <w:r w:rsidRPr="006D1AF8">
        <w:rPr>
          <w:rStyle w:val="OtherTok"/>
          <w:bCs/>
        </w:rPr>
        <w:t>&lt;-</w:t>
      </w:r>
      <w:r w:rsidRPr="006D1AF8">
        <w:rPr>
          <w:rStyle w:val="NormalTok"/>
          <w:bCs/>
        </w:rPr>
        <w:t xml:space="preserve"> </w:t>
      </w:r>
      <w:r w:rsidRPr="006D1AF8">
        <w:rPr>
          <w:rStyle w:val="ControlFlowTok"/>
          <w:b w:val="0"/>
          <w:bCs/>
        </w:rPr>
        <w:t>function</w:t>
      </w:r>
      <w:r w:rsidRPr="006D1AF8">
        <w:rPr>
          <w:rStyle w:val="NormalTok"/>
          <w:bCs/>
        </w:rPr>
        <w:t>(X, idx) {</w:t>
      </w:r>
      <w:r w:rsidRPr="006D1AF8">
        <w:rPr>
          <w:bCs/>
        </w:rPr>
        <w:br/>
      </w:r>
      <w:r w:rsidRPr="006D1AF8">
        <w:rPr>
          <w:rStyle w:val="NormalTok"/>
          <w:bCs/>
        </w:rPr>
        <w:t xml:space="preserve">  f </w:t>
      </w:r>
      <w:r w:rsidRPr="006D1AF8">
        <w:rPr>
          <w:rStyle w:val="OtherTok"/>
          <w:bCs/>
        </w:rPr>
        <w:t>&lt;-</w:t>
      </w:r>
      <w:r w:rsidRPr="006D1AF8">
        <w:rPr>
          <w:rStyle w:val="NormalTok"/>
          <w:bCs/>
        </w:rPr>
        <w:t xml:space="preserve"> </w:t>
      </w:r>
      <w:r w:rsidRPr="006D1AF8">
        <w:rPr>
          <w:rStyle w:val="FunctionTok"/>
          <w:b w:val="0"/>
          <w:bCs/>
        </w:rPr>
        <w:t>suppressWarnings</w:t>
      </w:r>
      <w:r w:rsidRPr="006D1AF8">
        <w:rPr>
          <w:rStyle w:val="NormalTok"/>
          <w:bCs/>
        </w:rPr>
        <w:t>(</w:t>
      </w:r>
      <w:r w:rsidRPr="006D1AF8">
        <w:rPr>
          <w:rStyle w:val="FunctionTok"/>
          <w:b w:val="0"/>
          <w:bCs/>
        </w:rPr>
        <w:t>glm.fit</w:t>
      </w:r>
      <w:r w:rsidRPr="006D1AF8">
        <w:rPr>
          <w:rStyle w:val="NormalTok"/>
          <w:bCs/>
        </w:rPr>
        <w:t xml:space="preserve">(X[idx, , </w:t>
      </w:r>
      <w:r w:rsidRPr="006D1AF8">
        <w:rPr>
          <w:rStyle w:val="AttributeTok"/>
          <w:bCs/>
        </w:rPr>
        <w:t>drop =</w:t>
      </w:r>
      <w:r w:rsidRPr="006D1AF8">
        <w:rPr>
          <w:rStyle w:val="NormalTok"/>
          <w:bCs/>
        </w:rPr>
        <w:t xml:space="preserve"> </w:t>
      </w:r>
      <w:r w:rsidRPr="006D1AF8">
        <w:rPr>
          <w:rStyle w:val="ConstantTok"/>
          <w:bCs/>
        </w:rPr>
        <w:t>FALSE</w:t>
      </w:r>
      <w:r w:rsidRPr="006D1AF8">
        <w:rPr>
          <w:rStyle w:val="NormalTok"/>
          <w:bCs/>
        </w:rPr>
        <w:t>], PP</w:t>
      </w:r>
      <w:r w:rsidRPr="006D1AF8">
        <w:rPr>
          <w:rStyle w:val="SpecialCharTok"/>
          <w:b w:val="0"/>
          <w:bCs/>
        </w:rPr>
        <w:t>$</w:t>
      </w:r>
      <w:r w:rsidRPr="006D1AF8">
        <w:rPr>
          <w:rStyle w:val="NormalTok"/>
          <w:bCs/>
        </w:rPr>
        <w:t>yy[idx],</w:t>
      </w:r>
      <w:r w:rsidRPr="006D1AF8">
        <w:rPr>
          <w:bCs/>
        </w:rPr>
        <w:br/>
      </w:r>
      <w:r w:rsidRPr="006D1AF8">
        <w:rPr>
          <w:rStyle w:val="NormalTok"/>
          <w:bCs/>
        </w:rPr>
        <w:t xml:space="preserve">                                </w:t>
      </w:r>
      <w:r w:rsidRPr="006D1AF8">
        <w:rPr>
          <w:rStyle w:val="AttributeTok"/>
          <w:bCs/>
        </w:rPr>
        <w:t>weights =</w:t>
      </w:r>
      <w:r w:rsidRPr="006D1AF8">
        <w:rPr>
          <w:rStyle w:val="NormalTok"/>
          <w:bCs/>
        </w:rPr>
        <w:t xml:space="preserve"> PP</w:t>
      </w:r>
      <w:r w:rsidRPr="006D1AF8">
        <w:rPr>
          <w:rStyle w:val="SpecialCharTok"/>
          <w:b w:val="0"/>
          <w:bCs/>
        </w:rPr>
        <w:t>$</w:t>
      </w:r>
      <w:r w:rsidRPr="006D1AF8">
        <w:rPr>
          <w:rStyle w:val="NormalTok"/>
          <w:bCs/>
        </w:rPr>
        <w:t xml:space="preserve">w[idx], </w:t>
      </w:r>
      <w:r w:rsidRPr="006D1AF8">
        <w:rPr>
          <w:rStyle w:val="AttributeTok"/>
          <w:bCs/>
        </w:rPr>
        <w:t>family =</w:t>
      </w:r>
      <w:r w:rsidRPr="006D1AF8">
        <w:rPr>
          <w:rStyle w:val="NormalTok"/>
          <w:bCs/>
        </w:rPr>
        <w:t xml:space="preserve"> </w:t>
      </w:r>
      <w:r w:rsidRPr="006D1AF8">
        <w:rPr>
          <w:rStyle w:val="FunctionTok"/>
          <w:b w:val="0"/>
          <w:bCs/>
        </w:rPr>
        <w:t>poisson</w:t>
      </w:r>
      <w:r w:rsidRPr="006D1AF8">
        <w:rPr>
          <w:rStyle w:val="NormalTok"/>
          <w:bCs/>
        </w:rPr>
        <w:t>()))</w:t>
      </w:r>
      <w:r w:rsidRPr="006D1AF8">
        <w:rPr>
          <w:bCs/>
        </w:rPr>
        <w:br/>
      </w:r>
      <w:r w:rsidRPr="006D1AF8">
        <w:rPr>
          <w:rStyle w:val="NormalTok"/>
          <w:bCs/>
        </w:rPr>
        <w:t xml:space="preserve">  </w:t>
      </w:r>
      <w:r w:rsidRPr="006D1AF8">
        <w:rPr>
          <w:rStyle w:val="ControlFlowTok"/>
          <w:b w:val="0"/>
          <w:bCs/>
        </w:rPr>
        <w:t>if</w:t>
      </w:r>
      <w:r w:rsidRPr="006D1AF8">
        <w:rPr>
          <w:rStyle w:val="NormalTok"/>
          <w:bCs/>
        </w:rPr>
        <w:t xml:space="preserve"> (</w:t>
      </w:r>
      <w:r w:rsidRPr="006D1AF8">
        <w:rPr>
          <w:rStyle w:val="SpecialCharTok"/>
          <w:b w:val="0"/>
          <w:bCs/>
        </w:rPr>
        <w:t>!</w:t>
      </w:r>
      <w:r w:rsidRPr="006D1AF8">
        <w:rPr>
          <w:rStyle w:val="NormalTok"/>
          <w:bCs/>
        </w:rPr>
        <w:t>f</w:t>
      </w:r>
      <w:r w:rsidRPr="006D1AF8">
        <w:rPr>
          <w:rStyle w:val="SpecialCharTok"/>
          <w:b w:val="0"/>
          <w:bCs/>
        </w:rPr>
        <w:t>$</w:t>
      </w:r>
      <w:r w:rsidRPr="006D1AF8">
        <w:rPr>
          <w:rStyle w:val="NormalTok"/>
          <w:bCs/>
        </w:rPr>
        <w:t xml:space="preserve">converged) </w:t>
      </w:r>
      <w:r w:rsidRPr="006D1AF8">
        <w:rPr>
          <w:rStyle w:val="FunctionTok"/>
          <w:b w:val="0"/>
          <w:bCs/>
        </w:rPr>
        <w:t>rep</w:t>
      </w:r>
      <w:r w:rsidRPr="006D1AF8">
        <w:rPr>
          <w:rStyle w:val="NormalTok"/>
          <w:bCs/>
        </w:rPr>
        <w:t>(</w:t>
      </w:r>
      <w:r w:rsidRPr="006D1AF8">
        <w:rPr>
          <w:rStyle w:val="ConstantTok"/>
          <w:bCs/>
        </w:rPr>
        <w:t>NA_real_</w:t>
      </w:r>
      <w:r w:rsidRPr="006D1AF8">
        <w:rPr>
          <w:rStyle w:val="NormalTok"/>
          <w:bCs/>
        </w:rPr>
        <w:t xml:space="preserve">, </w:t>
      </w:r>
      <w:r w:rsidRPr="006D1AF8">
        <w:rPr>
          <w:rStyle w:val="FunctionTok"/>
          <w:b w:val="0"/>
          <w:bCs/>
        </w:rPr>
        <w:t>ncol</w:t>
      </w:r>
      <w:r w:rsidRPr="006D1AF8">
        <w:rPr>
          <w:rStyle w:val="NormalTok"/>
          <w:bCs/>
        </w:rPr>
        <w:t xml:space="preserve">(X)) </w:t>
      </w:r>
      <w:r w:rsidRPr="006D1AF8">
        <w:rPr>
          <w:rStyle w:val="ControlFlowTok"/>
          <w:b w:val="0"/>
          <w:bCs/>
        </w:rPr>
        <w:t>else</w:t>
      </w:r>
      <w:r w:rsidRPr="006D1AF8">
        <w:rPr>
          <w:rStyle w:val="NormalTok"/>
          <w:bCs/>
        </w:rPr>
        <w:t xml:space="preserve"> f</w:t>
      </w:r>
      <w:r w:rsidRPr="006D1AF8">
        <w:rPr>
          <w:rStyle w:val="SpecialCharTok"/>
          <w:b w:val="0"/>
          <w:bCs/>
        </w:rPr>
        <w:t>$</w:t>
      </w:r>
      <w:r w:rsidRPr="006D1AF8">
        <w:rPr>
          <w:rStyle w:val="NormalTok"/>
          <w:bCs/>
        </w:rPr>
        <w:t>coefficients</w:t>
      </w:r>
      <w:r w:rsidRPr="006D1AF8">
        <w:rPr>
          <w:bCs/>
        </w:rPr>
        <w:br/>
      </w:r>
      <w:r w:rsidRPr="006D1AF8">
        <w:rPr>
          <w:rStyle w:val="NormalTok"/>
          <w:bCs/>
        </w:rPr>
        <w:t>}</w:t>
      </w:r>
      <w:r w:rsidRPr="006D1AF8">
        <w:rPr>
          <w:bCs/>
        </w:rPr>
        <w:br/>
      </w:r>
      <w:r w:rsidRPr="006D1AF8">
        <w:rPr>
          <w:rStyle w:val="NormalTok"/>
          <w:bCs/>
        </w:rPr>
        <w:t xml:space="preserve">X_ADD  </w:t>
      </w:r>
      <w:r w:rsidRPr="006D1AF8">
        <w:rPr>
          <w:rStyle w:val="OtherTok"/>
          <w:bCs/>
        </w:rPr>
        <w:t>&lt;-</w:t>
      </w:r>
      <w:r w:rsidRPr="006D1AF8">
        <w:rPr>
          <w:rStyle w:val="NormalTok"/>
          <w:bCs/>
        </w:rPr>
        <w:t xml:space="preserve"> </w:t>
      </w:r>
      <w:r w:rsidRPr="006D1AF8">
        <w:rPr>
          <w:rStyle w:val="FunctionTok"/>
          <w:b w:val="0"/>
          <w:bCs/>
        </w:rPr>
        <w:t>model.matrix</w:t>
      </w:r>
      <w:r w:rsidRPr="006D1AF8">
        <w:rPr>
          <w:rStyle w:val="NormalTok"/>
          <w:bCs/>
        </w:rPr>
        <w:t>(F_ADD, PP)</w:t>
      </w:r>
      <w:r w:rsidRPr="006D1AF8">
        <w:rPr>
          <w:bCs/>
        </w:rPr>
        <w:br/>
      </w:r>
      <w:r w:rsidRPr="006D1AF8">
        <w:rPr>
          <w:rStyle w:val="NormalTok"/>
          <w:bCs/>
        </w:rPr>
        <w:t xml:space="preserve">X_PROD </w:t>
      </w:r>
      <w:r w:rsidRPr="006D1AF8">
        <w:rPr>
          <w:rStyle w:val="OtherTok"/>
          <w:bCs/>
        </w:rPr>
        <w:t>&lt;-</w:t>
      </w:r>
      <w:r w:rsidRPr="006D1AF8">
        <w:rPr>
          <w:rStyle w:val="NormalTok"/>
          <w:bCs/>
        </w:rPr>
        <w:t xml:space="preserve"> </w:t>
      </w:r>
      <w:r w:rsidRPr="006D1AF8">
        <w:rPr>
          <w:rStyle w:val="FunctionTok"/>
          <w:b w:val="0"/>
          <w:bCs/>
        </w:rPr>
        <w:t>model.matrix</w:t>
      </w:r>
      <w:r w:rsidRPr="006D1AF8">
        <w:rPr>
          <w:rStyle w:val="NormalTok"/>
          <w:bCs/>
        </w:rPr>
        <w:t>(F_PROD, PP)</w:t>
      </w:r>
      <w:r w:rsidRPr="006D1AF8">
        <w:rPr>
          <w:bCs/>
        </w:rPr>
        <w:br/>
      </w:r>
      <w:r w:rsidRPr="006D1AF8">
        <w:rPr>
          <w:rStyle w:val="FunctionTok"/>
          <w:b w:val="0"/>
          <w:bCs/>
        </w:rPr>
        <w:t>stopifnot</w:t>
      </w:r>
      <w:r w:rsidRPr="006D1AF8">
        <w:rPr>
          <w:rStyle w:val="NormalTok"/>
          <w:bCs/>
        </w:rPr>
        <w:t>(</w:t>
      </w:r>
      <w:r w:rsidRPr="006D1AF8">
        <w:rPr>
          <w:rStyle w:val="FunctionTok"/>
          <w:b w:val="0"/>
          <w:bCs/>
        </w:rPr>
        <w:t>nrow</w:t>
      </w:r>
      <w:r w:rsidRPr="006D1AF8">
        <w:rPr>
          <w:rStyle w:val="NormalTok"/>
          <w:bCs/>
        </w:rPr>
        <w:t xml:space="preserve">(X_ADD) </w:t>
      </w:r>
      <w:r w:rsidRPr="006D1AF8">
        <w:rPr>
          <w:rStyle w:val="SpecialCharTok"/>
          <w:b w:val="0"/>
          <w:bCs/>
        </w:rPr>
        <w:t>==</w:t>
      </w:r>
      <w:r w:rsidRPr="006D1AF8">
        <w:rPr>
          <w:rStyle w:val="NormalTok"/>
          <w:bCs/>
        </w:rPr>
        <w:t xml:space="preserve"> </w:t>
      </w:r>
      <w:r w:rsidRPr="006D1AF8">
        <w:rPr>
          <w:rStyle w:val="FunctionTok"/>
          <w:b w:val="0"/>
          <w:bCs/>
        </w:rPr>
        <w:t>nrow</w:t>
      </w:r>
      <w:r w:rsidRPr="006D1AF8">
        <w:rPr>
          <w:rStyle w:val="NormalTok"/>
          <w:bCs/>
        </w:rPr>
        <w:t xml:space="preserve">(PP), </w:t>
      </w:r>
      <w:r w:rsidRPr="006D1AF8">
        <w:rPr>
          <w:rStyle w:val="FunctionTok"/>
          <w:b w:val="0"/>
          <w:bCs/>
        </w:rPr>
        <w:t>nrow</w:t>
      </w:r>
      <w:r w:rsidRPr="006D1AF8">
        <w:rPr>
          <w:rStyle w:val="NormalTok"/>
          <w:bCs/>
        </w:rPr>
        <w:t xml:space="preserve">(X_PROD) </w:t>
      </w:r>
      <w:r w:rsidRPr="006D1AF8">
        <w:rPr>
          <w:rStyle w:val="SpecialCharTok"/>
          <w:b w:val="0"/>
          <w:bCs/>
        </w:rPr>
        <w:t>==</w:t>
      </w:r>
      <w:r w:rsidRPr="006D1AF8">
        <w:rPr>
          <w:rStyle w:val="NormalTok"/>
          <w:bCs/>
        </w:rPr>
        <w:t xml:space="preserve"> </w:t>
      </w:r>
      <w:r w:rsidRPr="006D1AF8">
        <w:rPr>
          <w:rStyle w:val="FunctionTok"/>
          <w:b w:val="0"/>
          <w:bCs/>
        </w:rPr>
        <w:t>nrow</w:t>
      </w:r>
      <w:r w:rsidRPr="006D1AF8">
        <w:rPr>
          <w:rStyle w:val="NormalTok"/>
          <w:bCs/>
        </w:rPr>
        <w:t>(PP))</w:t>
      </w:r>
      <w:r w:rsidRPr="006D1AF8">
        <w:rPr>
          <w:bCs/>
        </w:rPr>
        <w:br/>
      </w:r>
      <w:r w:rsidRPr="006D1AF8">
        <w:rPr>
          <w:rStyle w:val="NormalTok"/>
          <w:bCs/>
        </w:rPr>
        <w:t xml:space="preserve">B_ADD  </w:t>
      </w:r>
      <w:r w:rsidRPr="006D1AF8">
        <w:rPr>
          <w:rStyle w:val="OtherTok"/>
          <w:bCs/>
        </w:rPr>
        <w:t>&lt;-</w:t>
      </w:r>
      <w:r w:rsidRPr="006D1AF8">
        <w:rPr>
          <w:rStyle w:val="NormalTok"/>
          <w:bCs/>
        </w:rPr>
        <w:t xml:space="preserve"> </w:t>
      </w:r>
      <w:r w:rsidRPr="006D1AF8">
        <w:rPr>
          <w:rStyle w:val="FunctionTok"/>
          <w:b w:val="0"/>
          <w:bCs/>
        </w:rPr>
        <w:t>pfit</w:t>
      </w:r>
      <w:r w:rsidRPr="006D1AF8">
        <w:rPr>
          <w:rStyle w:val="NormalTok"/>
          <w:bCs/>
        </w:rPr>
        <w:t xml:space="preserve">(X_ADD, </w:t>
      </w:r>
      <w:r w:rsidRPr="006D1AF8">
        <w:rPr>
          <w:rStyle w:val="FunctionTok"/>
          <w:b w:val="0"/>
          <w:bCs/>
        </w:rPr>
        <w:t>seq_len</w:t>
      </w:r>
      <w:r w:rsidRPr="006D1AF8">
        <w:rPr>
          <w:rStyle w:val="NormalTok"/>
          <w:bCs/>
        </w:rPr>
        <w:t>(</w:t>
      </w:r>
      <w:r w:rsidRPr="006D1AF8">
        <w:rPr>
          <w:rStyle w:val="FunctionTok"/>
          <w:b w:val="0"/>
          <w:bCs/>
        </w:rPr>
        <w:t>nrow</w:t>
      </w:r>
      <w:r w:rsidRPr="006D1AF8">
        <w:rPr>
          <w:rStyle w:val="NormalTok"/>
          <w:bCs/>
        </w:rPr>
        <w:t>(PP)))</w:t>
      </w:r>
      <w:r w:rsidRPr="006D1AF8">
        <w:rPr>
          <w:bCs/>
        </w:rPr>
        <w:br/>
      </w:r>
      <w:r w:rsidRPr="006D1AF8">
        <w:rPr>
          <w:rStyle w:val="NormalTok"/>
          <w:bCs/>
        </w:rPr>
        <w:t xml:space="preserve">B_PROD </w:t>
      </w:r>
      <w:r w:rsidRPr="006D1AF8">
        <w:rPr>
          <w:rStyle w:val="OtherTok"/>
          <w:bCs/>
        </w:rPr>
        <w:t>&lt;-</w:t>
      </w:r>
      <w:r w:rsidRPr="006D1AF8">
        <w:rPr>
          <w:rStyle w:val="NormalTok"/>
          <w:bCs/>
        </w:rPr>
        <w:t xml:space="preserve"> </w:t>
      </w:r>
      <w:r w:rsidRPr="006D1AF8">
        <w:rPr>
          <w:rStyle w:val="FunctionTok"/>
          <w:b w:val="0"/>
          <w:bCs/>
        </w:rPr>
        <w:t>pfit</w:t>
      </w:r>
      <w:r w:rsidRPr="006D1AF8">
        <w:rPr>
          <w:rStyle w:val="NormalTok"/>
          <w:bCs/>
        </w:rPr>
        <w:t xml:space="preserve">(X_PROD, </w:t>
      </w:r>
      <w:r w:rsidRPr="006D1AF8">
        <w:rPr>
          <w:rStyle w:val="FunctionTok"/>
          <w:b w:val="0"/>
          <w:bCs/>
        </w:rPr>
        <w:t>seq_len</w:t>
      </w:r>
      <w:r w:rsidRPr="006D1AF8">
        <w:rPr>
          <w:rStyle w:val="NormalTok"/>
          <w:bCs/>
        </w:rPr>
        <w:t>(</w:t>
      </w:r>
      <w:r w:rsidRPr="006D1AF8">
        <w:rPr>
          <w:rStyle w:val="FunctionTok"/>
          <w:b w:val="0"/>
          <w:bCs/>
        </w:rPr>
        <w:t>nrow</w:t>
      </w:r>
      <w:r w:rsidRPr="006D1AF8">
        <w:rPr>
          <w:rStyle w:val="NormalTok"/>
          <w:bCs/>
        </w:rPr>
        <w:t>(PP)))</w:t>
      </w:r>
      <w:r w:rsidRPr="006D1AF8">
        <w:rPr>
          <w:bCs/>
        </w:rPr>
        <w:br/>
      </w:r>
      <w:r w:rsidRPr="006D1AF8">
        <w:rPr>
          <w:bCs/>
        </w:rPr>
        <w:br/>
      </w:r>
      <w:r w:rsidRPr="006D1AF8">
        <w:rPr>
          <w:rStyle w:val="NormalTok"/>
          <w:bCs/>
        </w:rPr>
        <w:t xml:space="preserve">PUB </w:t>
      </w:r>
      <w:r w:rsidRPr="006D1AF8">
        <w:rPr>
          <w:rStyle w:val="OtherTok"/>
          <w:bCs/>
        </w:rPr>
        <w:t>&lt;-</w:t>
      </w:r>
      <w:r w:rsidRPr="006D1AF8">
        <w:rPr>
          <w:rStyle w:val="NormalTok"/>
          <w:bCs/>
        </w:rPr>
        <w:t xml:space="preserve"> </w:t>
      </w:r>
      <w:r w:rsidRPr="006D1AF8">
        <w:rPr>
          <w:rStyle w:val="FunctionTok"/>
          <w:b w:val="0"/>
          <w:bCs/>
        </w:rPr>
        <w:t>read.csv</w:t>
      </w:r>
      <w:r w:rsidRPr="006D1AF8">
        <w:rPr>
          <w:rStyle w:val="NormalTok"/>
          <w:bCs/>
        </w:rPr>
        <w:t>(</w:t>
      </w:r>
      <w:r w:rsidRPr="006D1AF8">
        <w:rPr>
          <w:rStyle w:val="FunctionTok"/>
          <w:b w:val="0"/>
          <w:bCs/>
        </w:rPr>
        <w:t>file.path</w:t>
      </w:r>
      <w:r w:rsidRPr="006D1AF8">
        <w:rPr>
          <w:rStyle w:val="NormalTok"/>
          <w:bCs/>
        </w:rPr>
        <w:t xml:space="preserve">(GREY_FIX, </w:t>
      </w:r>
      <w:r w:rsidRPr="006D1AF8">
        <w:rPr>
          <w:rStyle w:val="StringTok"/>
          <w:bCs/>
        </w:rPr>
        <w:t>"tables"</w:t>
      </w:r>
      <w:r w:rsidRPr="006D1AF8">
        <w:rPr>
          <w:rStyle w:val="NormalTok"/>
          <w:bCs/>
        </w:rPr>
        <w:t xml:space="preserve">, </w:t>
      </w:r>
      <w:r w:rsidRPr="006D1AF8">
        <w:rPr>
          <w:rStyle w:val="StringTok"/>
          <w:bCs/>
        </w:rPr>
        <w:t>"Table12_LGCP_coefficients_CORRECTED.csv"</w:t>
      </w:r>
      <w:r w:rsidRPr="006D1AF8">
        <w:rPr>
          <w:rStyle w:val="NormalTok"/>
          <w:bCs/>
        </w:rPr>
        <w:t>))</w:t>
      </w:r>
      <w:r w:rsidRPr="006D1AF8">
        <w:rPr>
          <w:bCs/>
        </w:rPr>
        <w:br/>
      </w:r>
      <w:r w:rsidRPr="006D1AF8">
        <w:rPr>
          <w:rStyle w:val="NormalTok"/>
          <w:bCs/>
        </w:rPr>
        <w:t xml:space="preserve">REPRO </w:t>
      </w:r>
      <w:r w:rsidRPr="006D1AF8">
        <w:rPr>
          <w:rStyle w:val="OtherTok"/>
          <w:bCs/>
        </w:rPr>
        <w:t>&lt;-</w:t>
      </w:r>
      <w:r w:rsidRPr="006D1AF8">
        <w:rPr>
          <w:rStyle w:val="NormalTok"/>
          <w:bCs/>
        </w:rPr>
        <w:t xml:space="preserve"> </w:t>
      </w:r>
      <w:r w:rsidRPr="006D1AF8">
        <w:rPr>
          <w:rStyle w:val="FunctionTok"/>
          <w:b w:val="0"/>
          <w:bCs/>
        </w:rPr>
        <w:t>tibble</w:t>
      </w:r>
      <w:r w:rsidRPr="006D1AF8">
        <w:rPr>
          <w:rStyle w:val="NormalTok"/>
          <w:bCs/>
        </w:rPr>
        <w:t>(</w:t>
      </w:r>
      <w:r w:rsidRPr="006D1AF8">
        <w:rPr>
          <w:rStyle w:val="AttributeTok"/>
          <w:bCs/>
        </w:rPr>
        <w:t>Term =</w:t>
      </w:r>
      <w:r w:rsidRPr="006D1AF8">
        <w:rPr>
          <w:rStyle w:val="NormalTok"/>
          <w:bCs/>
        </w:rPr>
        <w:t xml:space="preserve"> </w:t>
      </w:r>
      <w:r w:rsidRPr="006D1AF8">
        <w:rPr>
          <w:rStyle w:val="FunctionTok"/>
          <w:b w:val="0"/>
          <w:bCs/>
        </w:rPr>
        <w:t>names</w:t>
      </w:r>
      <w:r w:rsidRPr="006D1AF8">
        <w:rPr>
          <w:rStyle w:val="NormalTok"/>
          <w:bCs/>
        </w:rPr>
        <w:t>(B_ADD),</w:t>
      </w:r>
      <w:r w:rsidRPr="006D1AF8">
        <w:rPr>
          <w:bCs/>
        </w:rPr>
        <w:br/>
      </w:r>
      <w:r w:rsidRPr="006D1AF8">
        <w:rPr>
          <w:rStyle w:val="NormalTok"/>
          <w:bCs/>
        </w:rPr>
        <w:t xml:space="preserve">                </w:t>
      </w:r>
      <w:r w:rsidRPr="006D1AF8">
        <w:rPr>
          <w:rStyle w:val="AttributeTok"/>
          <w:bCs/>
        </w:rPr>
        <w:t>Published =</w:t>
      </w:r>
      <w:r w:rsidRPr="006D1AF8">
        <w:rPr>
          <w:rStyle w:val="NormalTok"/>
          <w:bCs/>
        </w:rPr>
        <w:t xml:space="preserve"> </w:t>
      </w:r>
      <w:r w:rsidRPr="006D1AF8">
        <w:rPr>
          <w:rStyle w:val="FunctionTok"/>
          <w:b w:val="0"/>
          <w:bCs/>
        </w:rPr>
        <w:t>round</w:t>
      </w:r>
      <w:r w:rsidRPr="006D1AF8">
        <w:rPr>
          <w:rStyle w:val="NormalTok"/>
          <w:bCs/>
        </w:rPr>
        <w:t>(PUB</w:t>
      </w:r>
      <w:r w:rsidRPr="006D1AF8">
        <w:rPr>
          <w:rStyle w:val="SpecialCharTok"/>
          <w:b w:val="0"/>
          <w:bCs/>
        </w:rPr>
        <w:t>$</w:t>
      </w:r>
      <w:r w:rsidRPr="006D1AF8">
        <w:rPr>
          <w:rStyle w:val="NormalTok"/>
          <w:bCs/>
        </w:rPr>
        <w:t>Estimate[</w:t>
      </w:r>
      <w:r w:rsidRPr="006D1AF8">
        <w:rPr>
          <w:rStyle w:val="FunctionTok"/>
          <w:b w:val="0"/>
          <w:bCs/>
        </w:rPr>
        <w:t>match</w:t>
      </w:r>
      <w:r w:rsidRPr="006D1AF8">
        <w:rPr>
          <w:rStyle w:val="NormalTok"/>
          <w:bCs/>
        </w:rPr>
        <w:t>(</w:t>
      </w:r>
      <w:r w:rsidRPr="006D1AF8">
        <w:rPr>
          <w:rStyle w:val="FunctionTok"/>
          <w:b w:val="0"/>
          <w:bCs/>
        </w:rPr>
        <w:t>names</w:t>
      </w:r>
      <w:r w:rsidRPr="006D1AF8">
        <w:rPr>
          <w:rStyle w:val="NormalTok"/>
          <w:bCs/>
        </w:rPr>
        <w:t>(B_ADD), PUB</w:t>
      </w:r>
      <w:r w:rsidRPr="006D1AF8">
        <w:rPr>
          <w:rStyle w:val="SpecialCharTok"/>
          <w:b w:val="0"/>
          <w:bCs/>
        </w:rPr>
        <w:t>$</w:t>
      </w:r>
      <w:r w:rsidRPr="006D1AF8">
        <w:rPr>
          <w:rStyle w:val="NormalTok"/>
          <w:bCs/>
        </w:rPr>
        <w:t xml:space="preserve">term)], </w:t>
      </w:r>
      <w:r w:rsidRPr="006D1AF8">
        <w:rPr>
          <w:rStyle w:val="DecValTok"/>
          <w:bCs/>
        </w:rPr>
        <w:t>4</w:t>
      </w:r>
      <w:r w:rsidRPr="006D1AF8">
        <w:rPr>
          <w:rStyle w:val="NormalTok"/>
          <w:bCs/>
        </w:rPr>
        <w:t>),</w:t>
      </w:r>
      <w:r w:rsidRPr="006D1AF8">
        <w:rPr>
          <w:bCs/>
        </w:rPr>
        <w:br/>
      </w:r>
      <w:r w:rsidRPr="006D1AF8">
        <w:rPr>
          <w:rStyle w:val="NormalTok"/>
          <w:bCs/>
        </w:rPr>
        <w:t xml:space="preserve">                </w:t>
      </w:r>
      <w:r w:rsidRPr="006D1AF8">
        <w:rPr>
          <w:rStyle w:val="AttributeTok"/>
          <w:bCs/>
        </w:rPr>
        <w:t>Recomputed =</w:t>
      </w:r>
      <w:r w:rsidRPr="006D1AF8">
        <w:rPr>
          <w:rStyle w:val="NormalTok"/>
          <w:bCs/>
        </w:rPr>
        <w:t xml:space="preserve"> </w:t>
      </w:r>
      <w:r w:rsidRPr="006D1AF8">
        <w:rPr>
          <w:rStyle w:val="FunctionTok"/>
          <w:b w:val="0"/>
          <w:bCs/>
        </w:rPr>
        <w:t>round</w:t>
      </w:r>
      <w:r w:rsidRPr="006D1AF8">
        <w:rPr>
          <w:rStyle w:val="NormalTok"/>
          <w:bCs/>
        </w:rPr>
        <w:t>(</w:t>
      </w:r>
      <w:r w:rsidRPr="006D1AF8">
        <w:rPr>
          <w:rStyle w:val="FunctionTok"/>
          <w:b w:val="0"/>
          <w:bCs/>
        </w:rPr>
        <w:t>unname</w:t>
      </w:r>
      <w:r w:rsidRPr="006D1AF8">
        <w:rPr>
          <w:rStyle w:val="NormalTok"/>
          <w:bCs/>
        </w:rPr>
        <w:t xml:space="preserve">(B_ADD), </w:t>
      </w:r>
      <w:r w:rsidRPr="006D1AF8">
        <w:rPr>
          <w:rStyle w:val="DecValTok"/>
          <w:bCs/>
        </w:rPr>
        <w:t>4</w:t>
      </w:r>
      <w:r w:rsidRPr="006D1AF8">
        <w:rPr>
          <w:rStyle w:val="NormalTok"/>
          <w:bCs/>
        </w:rPr>
        <w:t xml:space="preserve">)) </w:t>
      </w:r>
      <w:r w:rsidRPr="006D1AF8">
        <w:rPr>
          <w:rStyle w:val="SpecialCharTok"/>
          <w:b w:val="0"/>
          <w:bCs/>
        </w:rPr>
        <w:t>|&gt;</w:t>
      </w:r>
      <w:r w:rsidRPr="006D1AF8">
        <w:rPr>
          <w:bCs/>
        </w:rPr>
        <w:br/>
      </w:r>
      <w:r w:rsidRPr="006D1AF8">
        <w:rPr>
          <w:rStyle w:val="NormalTok"/>
          <w:bCs/>
        </w:rPr>
        <w:t xml:space="preserve">  </w:t>
      </w:r>
      <w:r w:rsidRPr="006D1AF8">
        <w:rPr>
          <w:rStyle w:val="FunctionTok"/>
          <w:b w:val="0"/>
          <w:bCs/>
        </w:rPr>
        <w:t>mutate</w:t>
      </w:r>
      <w:r w:rsidRPr="006D1AF8">
        <w:rPr>
          <w:rStyle w:val="NormalTok"/>
          <w:bCs/>
        </w:rPr>
        <w:t>(</w:t>
      </w:r>
      <w:r w:rsidRPr="006D1AF8">
        <w:rPr>
          <w:rStyle w:val="AttributeTok"/>
          <w:bCs/>
        </w:rPr>
        <w:t>Difference =</w:t>
      </w:r>
      <w:r w:rsidRPr="006D1AF8">
        <w:rPr>
          <w:rStyle w:val="NormalTok"/>
          <w:bCs/>
        </w:rPr>
        <w:t xml:space="preserve"> </w:t>
      </w:r>
      <w:r w:rsidRPr="006D1AF8">
        <w:rPr>
          <w:rStyle w:val="FunctionTok"/>
          <w:b w:val="0"/>
          <w:bCs/>
        </w:rPr>
        <w:t>round</w:t>
      </w:r>
      <w:r w:rsidRPr="006D1AF8">
        <w:rPr>
          <w:rStyle w:val="NormalTok"/>
          <w:bCs/>
        </w:rPr>
        <w:t xml:space="preserve">(Recomputed </w:t>
      </w:r>
      <w:r w:rsidRPr="006D1AF8">
        <w:rPr>
          <w:rStyle w:val="SpecialCharTok"/>
          <w:b w:val="0"/>
          <w:bCs/>
        </w:rPr>
        <w:t>-</w:t>
      </w:r>
      <w:r w:rsidRPr="006D1AF8">
        <w:rPr>
          <w:rStyle w:val="NormalTok"/>
          <w:bCs/>
        </w:rPr>
        <w:t xml:space="preserve"> Published, </w:t>
      </w:r>
      <w:r w:rsidRPr="006D1AF8">
        <w:rPr>
          <w:rStyle w:val="DecValTok"/>
          <w:bCs/>
        </w:rPr>
        <w:t>4</w:t>
      </w:r>
      <w:r w:rsidRPr="006D1AF8">
        <w:rPr>
          <w:rStyle w:val="NormalTok"/>
          <w:bCs/>
        </w:rPr>
        <w:t>))</w:t>
      </w:r>
      <w:r w:rsidRPr="006D1AF8">
        <w:rPr>
          <w:bCs/>
        </w:rPr>
        <w:br/>
      </w:r>
      <w:r w:rsidRPr="006D1AF8">
        <w:rPr>
          <w:rStyle w:val="DocumentationTok"/>
          <w:b w:val="0"/>
          <w:bCs/>
        </w:rPr>
        <w:t>## The reproduction is load-bearing. Fail the render if it ever stops holding.</w:t>
      </w:r>
      <w:r w:rsidRPr="006D1AF8">
        <w:rPr>
          <w:bCs/>
        </w:rPr>
        <w:br/>
      </w:r>
      <w:r w:rsidRPr="006D1AF8">
        <w:rPr>
          <w:rStyle w:val="FunctionTok"/>
          <w:b w:val="0"/>
          <w:bCs/>
        </w:rPr>
        <w:t>stopifnot</w:t>
      </w:r>
      <w:r w:rsidRPr="006D1AF8">
        <w:rPr>
          <w:rStyle w:val="NormalTok"/>
          <w:bCs/>
        </w:rPr>
        <w:t>(</w:t>
      </w:r>
      <w:r w:rsidRPr="006D1AF8">
        <w:rPr>
          <w:rStyle w:val="FunctionTok"/>
          <w:b w:val="0"/>
          <w:bCs/>
        </w:rPr>
        <w:t>max</w:t>
      </w:r>
      <w:r w:rsidRPr="006D1AF8">
        <w:rPr>
          <w:rStyle w:val="NormalTok"/>
          <w:bCs/>
        </w:rPr>
        <w:t>(</w:t>
      </w:r>
      <w:r w:rsidRPr="006D1AF8">
        <w:rPr>
          <w:rStyle w:val="FunctionTok"/>
          <w:b w:val="0"/>
          <w:bCs/>
        </w:rPr>
        <w:t>abs</w:t>
      </w:r>
      <w:r w:rsidRPr="006D1AF8">
        <w:rPr>
          <w:rStyle w:val="NormalTok"/>
          <w:bCs/>
        </w:rPr>
        <w:t>(REPRO</w:t>
      </w:r>
      <w:r w:rsidRPr="006D1AF8">
        <w:rPr>
          <w:rStyle w:val="SpecialCharTok"/>
          <w:b w:val="0"/>
          <w:bCs/>
        </w:rPr>
        <w:t>$</w:t>
      </w:r>
      <w:r w:rsidRPr="006D1AF8">
        <w:rPr>
          <w:rStyle w:val="NormalTok"/>
          <w:bCs/>
        </w:rPr>
        <w:t xml:space="preserve">Difference)) </w:t>
      </w:r>
      <w:r w:rsidRPr="006D1AF8">
        <w:rPr>
          <w:rStyle w:val="SpecialCharTok"/>
          <w:b w:val="0"/>
          <w:bCs/>
        </w:rPr>
        <w:t>&lt;</w:t>
      </w:r>
      <w:r w:rsidRPr="006D1AF8">
        <w:rPr>
          <w:rStyle w:val="NormalTok"/>
          <w:bCs/>
        </w:rPr>
        <w:t xml:space="preserve"> </w:t>
      </w:r>
      <w:r w:rsidRPr="006D1AF8">
        <w:rPr>
          <w:rStyle w:val="FloatTok"/>
          <w:bCs/>
        </w:rPr>
        <w:t>1e-3</w:t>
      </w:r>
      <w:r w:rsidRPr="006D1AF8">
        <w:rPr>
          <w:rStyle w:val="NormalTok"/>
          <w:bCs/>
        </w:rPr>
        <w:t>)</w:t>
      </w:r>
      <w:r w:rsidRPr="006D1AF8">
        <w:rPr>
          <w:bCs/>
        </w:rPr>
        <w:br/>
      </w:r>
      <w:r w:rsidRPr="006D1AF8">
        <w:rPr>
          <w:rStyle w:val="FunctionTok"/>
          <w:b w:val="0"/>
          <w:bCs/>
        </w:rPr>
        <w:t>show</w:t>
      </w:r>
      <w:r w:rsidRPr="006D1AF8">
        <w:rPr>
          <w:rStyle w:val="NormalTok"/>
          <w:bCs/>
        </w:rPr>
        <w:t xml:space="preserve">(REPRO, </w:t>
      </w:r>
      <w:r w:rsidRPr="006D1AF8">
        <w:rPr>
          <w:rStyle w:val="StringTok"/>
          <w:bCs/>
        </w:rPr>
        <w:t>"tbl-ppreproduce"</w:t>
      </w:r>
      <w:r w:rsidRPr="006D1AF8">
        <w:rPr>
          <w:rStyle w:val="NormalTok"/>
          <w:bCs/>
        </w:rPr>
        <w:t xml:space="preserve">, </w:t>
      </w:r>
      <w:r w:rsidRPr="006D1AF8">
        <w:rPr>
          <w:rStyle w:val="StringTok"/>
          <w:bCs/>
        </w:rPr>
        <w:t>"lrrr"</w:t>
      </w:r>
      <w:r w:rsidRPr="006D1AF8">
        <w:rPr>
          <w:rStyle w:val="NormalTok"/>
          <w:bCs/>
        </w:rPr>
        <w:t>)</w:t>
      </w:r>
    </w:p>
    <w:tbl>
      <w:tblPr>
        <w:tblStyle w:val="Table"/>
        <w:tblW w:w="5000" w:type="pct"/>
        <w:tblLayout w:type="fixed"/>
        <w:tblLook w:val="0000" w:firstRow="0" w:lastRow="0" w:firstColumn="0" w:lastColumn="0" w:noHBand="0" w:noVBand="0"/>
      </w:tblPr>
      <w:tblGrid>
        <w:gridCol w:w="9360"/>
      </w:tblGrid>
      <w:tr w:rsidR="00580FEA" w:rsidRPr="006D1AF8" w14:paraId="148E3549" w14:textId="77777777">
        <w:tc>
          <w:tcPr>
            <w:tcW w:w="7920" w:type="dxa"/>
          </w:tcPr>
          <w:p w14:paraId="3BB6CC2E" w14:textId="77777777" w:rsidR="00580FEA" w:rsidRPr="006D1AF8" w:rsidRDefault="00000000">
            <w:pPr>
              <w:pStyle w:val="ImageCaption"/>
              <w:spacing w:before="200"/>
              <w:rPr>
                <w:bCs/>
              </w:rPr>
            </w:pPr>
            <w:bookmarkStart w:id="34" w:name="tbl-ppreproduce"/>
            <w:r w:rsidRPr="006D1AF8">
              <w:rPr>
                <w:bCs/>
              </w:rPr>
              <w:t>Table 10: The published additive trend, as reported by the parent study’s final refit and as recomputed here from the same rasters. The comparison is the licence for everything that follows: a product term added to a model that did not reproduce would test nothing.</w:t>
            </w:r>
          </w:p>
          <w:tbl>
            <w:tblPr>
              <w:tblStyle w:val="Table"/>
              <w:tblW w:w="0" w:type="auto"/>
              <w:tblLook w:val="0020" w:firstRow="1" w:lastRow="0" w:firstColumn="0" w:lastColumn="0" w:noHBand="0" w:noVBand="0"/>
            </w:tblPr>
            <w:tblGrid>
              <w:gridCol w:w="1980"/>
              <w:gridCol w:w="1980"/>
              <w:gridCol w:w="1980"/>
              <w:gridCol w:w="1980"/>
            </w:tblGrid>
            <w:tr w:rsidR="00580FEA" w:rsidRPr="006D1AF8" w14:paraId="43D79C2D" w14:textId="77777777" w:rsidTr="00580FEA">
              <w:trPr>
                <w:cnfStyle w:val="100000000000" w:firstRow="1" w:lastRow="0" w:firstColumn="0" w:lastColumn="0" w:oddVBand="0" w:evenVBand="0" w:oddHBand="0" w:evenHBand="0" w:firstRowFirstColumn="0" w:firstRowLastColumn="0" w:lastRowFirstColumn="0" w:lastRowLastColumn="0"/>
                <w:tblHeader/>
              </w:trPr>
              <w:tc>
                <w:tcPr>
                  <w:tcW w:w="1980" w:type="dxa"/>
                </w:tcPr>
                <w:p w14:paraId="6EC3DDEB" w14:textId="77777777" w:rsidR="00580FEA" w:rsidRPr="006D1AF8" w:rsidRDefault="00000000">
                  <w:pPr>
                    <w:pStyle w:val="Compact"/>
                    <w:jc w:val="center"/>
                    <w:rPr>
                      <w:bCs/>
                    </w:rPr>
                  </w:pPr>
                  <w:r w:rsidRPr="006D1AF8">
                    <w:rPr>
                      <w:bCs/>
                    </w:rPr>
                    <w:t>Term</w:t>
                  </w:r>
                </w:p>
              </w:tc>
              <w:tc>
                <w:tcPr>
                  <w:tcW w:w="1980" w:type="dxa"/>
                </w:tcPr>
                <w:p w14:paraId="6B257F13" w14:textId="77777777" w:rsidR="00580FEA" w:rsidRPr="006D1AF8" w:rsidRDefault="00000000">
                  <w:pPr>
                    <w:pStyle w:val="Compact"/>
                    <w:jc w:val="center"/>
                    <w:rPr>
                      <w:bCs/>
                    </w:rPr>
                  </w:pPr>
                  <w:r w:rsidRPr="006D1AF8">
                    <w:rPr>
                      <w:bCs/>
                    </w:rPr>
                    <w:t>Published</w:t>
                  </w:r>
                </w:p>
              </w:tc>
              <w:tc>
                <w:tcPr>
                  <w:tcW w:w="1980" w:type="dxa"/>
                </w:tcPr>
                <w:p w14:paraId="1888DBBD" w14:textId="77777777" w:rsidR="00580FEA" w:rsidRPr="006D1AF8" w:rsidRDefault="00000000">
                  <w:pPr>
                    <w:pStyle w:val="Compact"/>
                    <w:jc w:val="center"/>
                    <w:rPr>
                      <w:bCs/>
                    </w:rPr>
                  </w:pPr>
                  <w:r w:rsidRPr="006D1AF8">
                    <w:rPr>
                      <w:bCs/>
                    </w:rPr>
                    <w:t>Recomputed</w:t>
                  </w:r>
                </w:p>
              </w:tc>
              <w:tc>
                <w:tcPr>
                  <w:tcW w:w="1980" w:type="dxa"/>
                </w:tcPr>
                <w:p w14:paraId="5562A16C" w14:textId="77777777" w:rsidR="00580FEA" w:rsidRPr="006D1AF8" w:rsidRDefault="00000000">
                  <w:pPr>
                    <w:pStyle w:val="Compact"/>
                    <w:jc w:val="center"/>
                    <w:rPr>
                      <w:bCs/>
                    </w:rPr>
                  </w:pPr>
                  <w:r w:rsidRPr="006D1AF8">
                    <w:rPr>
                      <w:bCs/>
                    </w:rPr>
                    <w:t>Difference</w:t>
                  </w:r>
                </w:p>
              </w:tc>
            </w:tr>
            <w:tr w:rsidR="00580FEA" w:rsidRPr="006D1AF8" w14:paraId="541A21FE" w14:textId="77777777">
              <w:tc>
                <w:tcPr>
                  <w:tcW w:w="1980" w:type="dxa"/>
                </w:tcPr>
                <w:p w14:paraId="418F526C" w14:textId="77777777" w:rsidR="00580FEA" w:rsidRPr="006D1AF8" w:rsidRDefault="00000000">
                  <w:pPr>
                    <w:pStyle w:val="Compact"/>
                    <w:jc w:val="center"/>
                    <w:rPr>
                      <w:bCs/>
                    </w:rPr>
                  </w:pPr>
                  <w:r w:rsidRPr="006D1AF8">
                    <w:rPr>
                      <w:bCs/>
                    </w:rPr>
                    <w:t>(Intercept)</w:t>
                  </w:r>
                </w:p>
              </w:tc>
              <w:tc>
                <w:tcPr>
                  <w:tcW w:w="1980" w:type="dxa"/>
                </w:tcPr>
                <w:p w14:paraId="3259DE8A" w14:textId="77777777" w:rsidR="00580FEA" w:rsidRPr="006D1AF8" w:rsidRDefault="00000000">
                  <w:pPr>
                    <w:pStyle w:val="Compact"/>
                    <w:jc w:val="center"/>
                    <w:rPr>
                      <w:bCs/>
                    </w:rPr>
                  </w:pPr>
                  <w:r w:rsidRPr="006D1AF8">
                    <w:rPr>
                      <w:bCs/>
                    </w:rPr>
                    <w:t>-4.2504</w:t>
                  </w:r>
                </w:p>
              </w:tc>
              <w:tc>
                <w:tcPr>
                  <w:tcW w:w="1980" w:type="dxa"/>
                </w:tcPr>
                <w:p w14:paraId="3CBB1DCA" w14:textId="77777777" w:rsidR="00580FEA" w:rsidRPr="006D1AF8" w:rsidRDefault="00000000">
                  <w:pPr>
                    <w:pStyle w:val="Compact"/>
                    <w:jc w:val="center"/>
                    <w:rPr>
                      <w:bCs/>
                    </w:rPr>
                  </w:pPr>
                  <w:r w:rsidRPr="006D1AF8">
                    <w:rPr>
                      <w:bCs/>
                    </w:rPr>
                    <w:t>-4.2504</w:t>
                  </w:r>
                </w:p>
              </w:tc>
              <w:tc>
                <w:tcPr>
                  <w:tcW w:w="1980" w:type="dxa"/>
                </w:tcPr>
                <w:p w14:paraId="71729710" w14:textId="77777777" w:rsidR="00580FEA" w:rsidRPr="006D1AF8" w:rsidRDefault="00000000">
                  <w:pPr>
                    <w:pStyle w:val="Compact"/>
                    <w:jc w:val="center"/>
                    <w:rPr>
                      <w:bCs/>
                    </w:rPr>
                  </w:pPr>
                  <w:r w:rsidRPr="006D1AF8">
                    <w:rPr>
                      <w:bCs/>
                    </w:rPr>
                    <w:t>0</w:t>
                  </w:r>
                </w:p>
              </w:tc>
            </w:tr>
            <w:tr w:rsidR="00580FEA" w:rsidRPr="006D1AF8" w14:paraId="2761C547" w14:textId="77777777">
              <w:tc>
                <w:tcPr>
                  <w:tcW w:w="1980" w:type="dxa"/>
                </w:tcPr>
                <w:p w14:paraId="0996FDBF" w14:textId="77777777" w:rsidR="00580FEA" w:rsidRPr="006D1AF8" w:rsidRDefault="00000000">
                  <w:pPr>
                    <w:pStyle w:val="Compact"/>
                    <w:jc w:val="center"/>
                    <w:rPr>
                      <w:bCs/>
                    </w:rPr>
                  </w:pPr>
                  <w:r w:rsidRPr="006D1AF8">
                    <w:rPr>
                      <w:bCs/>
                    </w:rPr>
                    <w:t>SS_dist</w:t>
                  </w:r>
                </w:p>
              </w:tc>
              <w:tc>
                <w:tcPr>
                  <w:tcW w:w="1980" w:type="dxa"/>
                </w:tcPr>
                <w:p w14:paraId="00912E28" w14:textId="77777777" w:rsidR="00580FEA" w:rsidRPr="006D1AF8" w:rsidRDefault="00000000">
                  <w:pPr>
                    <w:pStyle w:val="Compact"/>
                    <w:jc w:val="center"/>
                    <w:rPr>
                      <w:bCs/>
                    </w:rPr>
                  </w:pPr>
                  <w:r w:rsidRPr="006D1AF8">
                    <w:rPr>
                      <w:bCs/>
                    </w:rPr>
                    <w:t>-0.0121</w:t>
                  </w:r>
                </w:p>
              </w:tc>
              <w:tc>
                <w:tcPr>
                  <w:tcW w:w="1980" w:type="dxa"/>
                </w:tcPr>
                <w:p w14:paraId="5CA4569F" w14:textId="77777777" w:rsidR="00580FEA" w:rsidRPr="006D1AF8" w:rsidRDefault="00000000">
                  <w:pPr>
                    <w:pStyle w:val="Compact"/>
                    <w:jc w:val="center"/>
                    <w:rPr>
                      <w:bCs/>
                    </w:rPr>
                  </w:pPr>
                  <w:r w:rsidRPr="006D1AF8">
                    <w:rPr>
                      <w:bCs/>
                    </w:rPr>
                    <w:t>-0.0121</w:t>
                  </w:r>
                </w:p>
              </w:tc>
              <w:tc>
                <w:tcPr>
                  <w:tcW w:w="1980" w:type="dxa"/>
                </w:tcPr>
                <w:p w14:paraId="279C0468" w14:textId="77777777" w:rsidR="00580FEA" w:rsidRPr="006D1AF8" w:rsidRDefault="00000000">
                  <w:pPr>
                    <w:pStyle w:val="Compact"/>
                    <w:jc w:val="center"/>
                    <w:rPr>
                      <w:bCs/>
                    </w:rPr>
                  </w:pPr>
                  <w:r w:rsidRPr="006D1AF8">
                    <w:rPr>
                      <w:bCs/>
                    </w:rPr>
                    <w:t>0</w:t>
                  </w:r>
                </w:p>
              </w:tc>
            </w:tr>
            <w:tr w:rsidR="00580FEA" w:rsidRPr="006D1AF8" w14:paraId="41717A0B" w14:textId="77777777">
              <w:tc>
                <w:tcPr>
                  <w:tcW w:w="1980" w:type="dxa"/>
                </w:tcPr>
                <w:p w14:paraId="6CD9F0CF" w14:textId="77777777" w:rsidR="00580FEA" w:rsidRPr="006D1AF8" w:rsidRDefault="00000000">
                  <w:pPr>
                    <w:pStyle w:val="Compact"/>
                    <w:jc w:val="center"/>
                    <w:rPr>
                      <w:bCs/>
                    </w:rPr>
                  </w:pPr>
                  <w:r w:rsidRPr="006D1AF8">
                    <w:rPr>
                      <w:bCs/>
                    </w:rPr>
                    <w:t>Aspect</w:t>
                  </w:r>
                </w:p>
              </w:tc>
              <w:tc>
                <w:tcPr>
                  <w:tcW w:w="1980" w:type="dxa"/>
                </w:tcPr>
                <w:p w14:paraId="7FF821FE" w14:textId="77777777" w:rsidR="00580FEA" w:rsidRPr="006D1AF8" w:rsidRDefault="00000000">
                  <w:pPr>
                    <w:pStyle w:val="Compact"/>
                    <w:jc w:val="center"/>
                    <w:rPr>
                      <w:bCs/>
                    </w:rPr>
                  </w:pPr>
                  <w:r w:rsidRPr="006D1AF8">
                    <w:rPr>
                      <w:bCs/>
                    </w:rPr>
                    <w:t>0.5538</w:t>
                  </w:r>
                </w:p>
              </w:tc>
              <w:tc>
                <w:tcPr>
                  <w:tcW w:w="1980" w:type="dxa"/>
                </w:tcPr>
                <w:p w14:paraId="6D3D0395" w14:textId="77777777" w:rsidR="00580FEA" w:rsidRPr="006D1AF8" w:rsidRDefault="00000000">
                  <w:pPr>
                    <w:pStyle w:val="Compact"/>
                    <w:jc w:val="center"/>
                    <w:rPr>
                      <w:bCs/>
                    </w:rPr>
                  </w:pPr>
                  <w:r w:rsidRPr="006D1AF8">
                    <w:rPr>
                      <w:bCs/>
                    </w:rPr>
                    <w:t>0.5538</w:t>
                  </w:r>
                </w:p>
              </w:tc>
              <w:tc>
                <w:tcPr>
                  <w:tcW w:w="1980" w:type="dxa"/>
                </w:tcPr>
                <w:p w14:paraId="58BF6423" w14:textId="77777777" w:rsidR="00580FEA" w:rsidRPr="006D1AF8" w:rsidRDefault="00000000">
                  <w:pPr>
                    <w:pStyle w:val="Compact"/>
                    <w:jc w:val="center"/>
                    <w:rPr>
                      <w:bCs/>
                    </w:rPr>
                  </w:pPr>
                  <w:r w:rsidRPr="006D1AF8">
                    <w:rPr>
                      <w:bCs/>
                    </w:rPr>
                    <w:t>0</w:t>
                  </w:r>
                </w:p>
              </w:tc>
            </w:tr>
            <w:tr w:rsidR="00580FEA" w:rsidRPr="006D1AF8" w14:paraId="7D80C79F" w14:textId="77777777">
              <w:tc>
                <w:tcPr>
                  <w:tcW w:w="1980" w:type="dxa"/>
                </w:tcPr>
                <w:p w14:paraId="3963BDFB" w14:textId="77777777" w:rsidR="00580FEA" w:rsidRPr="006D1AF8" w:rsidRDefault="00000000">
                  <w:pPr>
                    <w:pStyle w:val="Compact"/>
                    <w:jc w:val="center"/>
                    <w:rPr>
                      <w:bCs/>
                    </w:rPr>
                  </w:pPr>
                  <w:r w:rsidRPr="006D1AF8">
                    <w:rPr>
                      <w:bCs/>
                    </w:rPr>
                    <w:t>RIX</w:t>
                  </w:r>
                </w:p>
              </w:tc>
              <w:tc>
                <w:tcPr>
                  <w:tcW w:w="1980" w:type="dxa"/>
                </w:tcPr>
                <w:p w14:paraId="427C12B0" w14:textId="77777777" w:rsidR="00580FEA" w:rsidRPr="006D1AF8" w:rsidRDefault="00000000">
                  <w:pPr>
                    <w:pStyle w:val="Compact"/>
                    <w:jc w:val="center"/>
                    <w:rPr>
                      <w:bCs/>
                    </w:rPr>
                  </w:pPr>
                  <w:r w:rsidRPr="006D1AF8">
                    <w:rPr>
                      <w:bCs/>
                    </w:rPr>
                    <w:t>0.6262</w:t>
                  </w:r>
                </w:p>
              </w:tc>
              <w:tc>
                <w:tcPr>
                  <w:tcW w:w="1980" w:type="dxa"/>
                </w:tcPr>
                <w:p w14:paraId="2CE5AEDF" w14:textId="77777777" w:rsidR="00580FEA" w:rsidRPr="006D1AF8" w:rsidRDefault="00000000">
                  <w:pPr>
                    <w:pStyle w:val="Compact"/>
                    <w:jc w:val="center"/>
                    <w:rPr>
                      <w:bCs/>
                    </w:rPr>
                  </w:pPr>
                  <w:r w:rsidRPr="006D1AF8">
                    <w:rPr>
                      <w:bCs/>
                    </w:rPr>
                    <w:t>0.6262</w:t>
                  </w:r>
                </w:p>
              </w:tc>
              <w:tc>
                <w:tcPr>
                  <w:tcW w:w="1980" w:type="dxa"/>
                </w:tcPr>
                <w:p w14:paraId="02727F0D" w14:textId="77777777" w:rsidR="00580FEA" w:rsidRPr="006D1AF8" w:rsidRDefault="00000000">
                  <w:pPr>
                    <w:pStyle w:val="Compact"/>
                    <w:jc w:val="center"/>
                    <w:rPr>
                      <w:bCs/>
                    </w:rPr>
                  </w:pPr>
                  <w:r w:rsidRPr="006D1AF8">
                    <w:rPr>
                      <w:bCs/>
                    </w:rPr>
                    <w:t>0</w:t>
                  </w:r>
                </w:p>
              </w:tc>
            </w:tr>
            <w:tr w:rsidR="00580FEA" w:rsidRPr="006D1AF8" w14:paraId="59225E6F" w14:textId="77777777">
              <w:tc>
                <w:tcPr>
                  <w:tcW w:w="1980" w:type="dxa"/>
                </w:tcPr>
                <w:p w14:paraId="50771DEB" w14:textId="77777777" w:rsidR="00580FEA" w:rsidRPr="006D1AF8" w:rsidRDefault="00000000">
                  <w:pPr>
                    <w:pStyle w:val="Compact"/>
                    <w:jc w:val="center"/>
                    <w:rPr>
                      <w:bCs/>
                    </w:rPr>
                  </w:pPr>
                  <w:r w:rsidRPr="006D1AF8">
                    <w:rPr>
                      <w:bCs/>
                    </w:rPr>
                    <w:t>Wind</w:t>
                  </w:r>
                </w:p>
              </w:tc>
              <w:tc>
                <w:tcPr>
                  <w:tcW w:w="1980" w:type="dxa"/>
                </w:tcPr>
                <w:p w14:paraId="04C39438" w14:textId="77777777" w:rsidR="00580FEA" w:rsidRPr="006D1AF8" w:rsidRDefault="00000000">
                  <w:pPr>
                    <w:pStyle w:val="Compact"/>
                    <w:jc w:val="center"/>
                    <w:rPr>
                      <w:bCs/>
                    </w:rPr>
                  </w:pPr>
                  <w:r w:rsidRPr="006D1AF8">
                    <w:rPr>
                      <w:bCs/>
                    </w:rPr>
                    <w:t>0.2721</w:t>
                  </w:r>
                </w:p>
              </w:tc>
              <w:tc>
                <w:tcPr>
                  <w:tcW w:w="1980" w:type="dxa"/>
                </w:tcPr>
                <w:p w14:paraId="5E19E5A2" w14:textId="77777777" w:rsidR="00580FEA" w:rsidRPr="006D1AF8" w:rsidRDefault="00000000">
                  <w:pPr>
                    <w:pStyle w:val="Compact"/>
                    <w:jc w:val="center"/>
                    <w:rPr>
                      <w:bCs/>
                    </w:rPr>
                  </w:pPr>
                  <w:r w:rsidRPr="006D1AF8">
                    <w:rPr>
                      <w:bCs/>
                    </w:rPr>
                    <w:t>0.2721</w:t>
                  </w:r>
                </w:p>
              </w:tc>
              <w:tc>
                <w:tcPr>
                  <w:tcW w:w="1980" w:type="dxa"/>
                </w:tcPr>
                <w:p w14:paraId="228B6805" w14:textId="77777777" w:rsidR="00580FEA" w:rsidRPr="006D1AF8" w:rsidRDefault="00000000">
                  <w:pPr>
                    <w:pStyle w:val="Compact"/>
                    <w:jc w:val="center"/>
                    <w:rPr>
                      <w:bCs/>
                    </w:rPr>
                  </w:pPr>
                  <w:r w:rsidRPr="006D1AF8">
                    <w:rPr>
                      <w:bCs/>
                    </w:rPr>
                    <w:t>0</w:t>
                  </w:r>
                </w:p>
              </w:tc>
            </w:tr>
            <w:tr w:rsidR="00580FEA" w:rsidRPr="006D1AF8" w14:paraId="00EA8090" w14:textId="77777777">
              <w:tc>
                <w:tcPr>
                  <w:tcW w:w="1980" w:type="dxa"/>
                </w:tcPr>
                <w:p w14:paraId="168DA144" w14:textId="77777777" w:rsidR="00580FEA" w:rsidRPr="006D1AF8" w:rsidRDefault="00000000">
                  <w:pPr>
                    <w:pStyle w:val="Compact"/>
                    <w:jc w:val="center"/>
                    <w:rPr>
                      <w:bCs/>
                    </w:rPr>
                  </w:pPr>
                  <w:r w:rsidRPr="006D1AF8">
                    <w:rPr>
                      <w:bCs/>
                    </w:rPr>
                    <w:t>MPB_G</w:t>
                  </w:r>
                </w:p>
              </w:tc>
              <w:tc>
                <w:tcPr>
                  <w:tcW w:w="1980" w:type="dxa"/>
                </w:tcPr>
                <w:p w14:paraId="5270787B" w14:textId="77777777" w:rsidR="00580FEA" w:rsidRPr="006D1AF8" w:rsidRDefault="00000000">
                  <w:pPr>
                    <w:pStyle w:val="Compact"/>
                    <w:jc w:val="center"/>
                    <w:rPr>
                      <w:bCs/>
                    </w:rPr>
                  </w:pPr>
                  <w:r w:rsidRPr="006D1AF8">
                    <w:rPr>
                      <w:bCs/>
                    </w:rPr>
                    <w:t>-0.0007</w:t>
                  </w:r>
                </w:p>
              </w:tc>
              <w:tc>
                <w:tcPr>
                  <w:tcW w:w="1980" w:type="dxa"/>
                </w:tcPr>
                <w:p w14:paraId="3FCAEB2A" w14:textId="77777777" w:rsidR="00580FEA" w:rsidRPr="006D1AF8" w:rsidRDefault="00000000">
                  <w:pPr>
                    <w:pStyle w:val="Compact"/>
                    <w:jc w:val="center"/>
                    <w:rPr>
                      <w:bCs/>
                    </w:rPr>
                  </w:pPr>
                  <w:r w:rsidRPr="006D1AF8">
                    <w:rPr>
                      <w:bCs/>
                    </w:rPr>
                    <w:t>-0.0007</w:t>
                  </w:r>
                </w:p>
              </w:tc>
              <w:tc>
                <w:tcPr>
                  <w:tcW w:w="1980" w:type="dxa"/>
                </w:tcPr>
                <w:p w14:paraId="66AC73FC" w14:textId="77777777" w:rsidR="00580FEA" w:rsidRPr="006D1AF8" w:rsidRDefault="00000000">
                  <w:pPr>
                    <w:pStyle w:val="Compact"/>
                    <w:jc w:val="center"/>
                    <w:rPr>
                      <w:bCs/>
                    </w:rPr>
                  </w:pPr>
                  <w:r w:rsidRPr="006D1AF8">
                    <w:rPr>
                      <w:bCs/>
                    </w:rPr>
                    <w:t>0</w:t>
                  </w:r>
                </w:p>
              </w:tc>
            </w:tr>
            <w:tr w:rsidR="00580FEA" w:rsidRPr="006D1AF8" w14:paraId="74A526BF" w14:textId="77777777">
              <w:tc>
                <w:tcPr>
                  <w:tcW w:w="1980" w:type="dxa"/>
                </w:tcPr>
                <w:p w14:paraId="3F52CB03" w14:textId="77777777" w:rsidR="00580FEA" w:rsidRPr="006D1AF8" w:rsidRDefault="00000000">
                  <w:pPr>
                    <w:pStyle w:val="Compact"/>
                    <w:jc w:val="center"/>
                    <w:rPr>
                      <w:bCs/>
                    </w:rPr>
                  </w:pPr>
                  <w:r w:rsidRPr="006D1AF8">
                    <w:rPr>
                      <w:bCs/>
                    </w:rPr>
                    <w:t>MPB_R</w:t>
                  </w:r>
                </w:p>
              </w:tc>
              <w:tc>
                <w:tcPr>
                  <w:tcW w:w="1980" w:type="dxa"/>
                </w:tcPr>
                <w:p w14:paraId="6642FC7E" w14:textId="77777777" w:rsidR="00580FEA" w:rsidRPr="006D1AF8" w:rsidRDefault="00000000">
                  <w:pPr>
                    <w:pStyle w:val="Compact"/>
                    <w:jc w:val="center"/>
                    <w:rPr>
                      <w:bCs/>
                    </w:rPr>
                  </w:pPr>
                  <w:r w:rsidRPr="006D1AF8">
                    <w:rPr>
                      <w:bCs/>
                    </w:rPr>
                    <w:t>-0.3095</w:t>
                  </w:r>
                </w:p>
              </w:tc>
              <w:tc>
                <w:tcPr>
                  <w:tcW w:w="1980" w:type="dxa"/>
                </w:tcPr>
                <w:p w14:paraId="32DD613D" w14:textId="77777777" w:rsidR="00580FEA" w:rsidRPr="006D1AF8" w:rsidRDefault="00000000">
                  <w:pPr>
                    <w:pStyle w:val="Compact"/>
                    <w:jc w:val="center"/>
                    <w:rPr>
                      <w:bCs/>
                    </w:rPr>
                  </w:pPr>
                  <w:r w:rsidRPr="006D1AF8">
                    <w:rPr>
                      <w:bCs/>
                    </w:rPr>
                    <w:t>-0.3095</w:t>
                  </w:r>
                </w:p>
              </w:tc>
              <w:tc>
                <w:tcPr>
                  <w:tcW w:w="1980" w:type="dxa"/>
                </w:tcPr>
                <w:p w14:paraId="71E8377A" w14:textId="77777777" w:rsidR="00580FEA" w:rsidRPr="006D1AF8" w:rsidRDefault="00000000">
                  <w:pPr>
                    <w:pStyle w:val="Compact"/>
                    <w:jc w:val="center"/>
                    <w:rPr>
                      <w:bCs/>
                    </w:rPr>
                  </w:pPr>
                  <w:r w:rsidRPr="006D1AF8">
                    <w:rPr>
                      <w:bCs/>
                    </w:rPr>
                    <w:t>0</w:t>
                  </w:r>
                </w:p>
              </w:tc>
            </w:tr>
            <w:tr w:rsidR="00580FEA" w:rsidRPr="006D1AF8" w14:paraId="01D51574" w14:textId="77777777">
              <w:tc>
                <w:tcPr>
                  <w:tcW w:w="1980" w:type="dxa"/>
                </w:tcPr>
                <w:p w14:paraId="7ECC6F16" w14:textId="77777777" w:rsidR="00580FEA" w:rsidRPr="006D1AF8" w:rsidRDefault="00000000">
                  <w:pPr>
                    <w:pStyle w:val="Compact"/>
                    <w:jc w:val="center"/>
                    <w:rPr>
                      <w:bCs/>
                    </w:rPr>
                  </w:pPr>
                  <w:r w:rsidRPr="006D1AF8">
                    <w:rPr>
                      <w:bCs/>
                    </w:rPr>
                    <w:t>Fire_H</w:t>
                  </w:r>
                </w:p>
              </w:tc>
              <w:tc>
                <w:tcPr>
                  <w:tcW w:w="1980" w:type="dxa"/>
                </w:tcPr>
                <w:p w14:paraId="03CE8905" w14:textId="77777777" w:rsidR="00580FEA" w:rsidRPr="006D1AF8" w:rsidRDefault="00000000">
                  <w:pPr>
                    <w:pStyle w:val="Compact"/>
                    <w:jc w:val="center"/>
                    <w:rPr>
                      <w:bCs/>
                    </w:rPr>
                  </w:pPr>
                  <w:r w:rsidRPr="006D1AF8">
                    <w:rPr>
                      <w:bCs/>
                    </w:rPr>
                    <w:t>0.2071</w:t>
                  </w:r>
                </w:p>
              </w:tc>
              <w:tc>
                <w:tcPr>
                  <w:tcW w:w="1980" w:type="dxa"/>
                </w:tcPr>
                <w:p w14:paraId="256B3931" w14:textId="77777777" w:rsidR="00580FEA" w:rsidRPr="006D1AF8" w:rsidRDefault="00000000">
                  <w:pPr>
                    <w:pStyle w:val="Compact"/>
                    <w:jc w:val="center"/>
                    <w:rPr>
                      <w:bCs/>
                    </w:rPr>
                  </w:pPr>
                  <w:r w:rsidRPr="006D1AF8">
                    <w:rPr>
                      <w:bCs/>
                    </w:rPr>
                    <w:t>0.2071</w:t>
                  </w:r>
                </w:p>
              </w:tc>
              <w:tc>
                <w:tcPr>
                  <w:tcW w:w="1980" w:type="dxa"/>
                </w:tcPr>
                <w:p w14:paraId="1D7DE55E" w14:textId="77777777" w:rsidR="00580FEA" w:rsidRPr="006D1AF8" w:rsidRDefault="00000000">
                  <w:pPr>
                    <w:pStyle w:val="Compact"/>
                    <w:jc w:val="center"/>
                    <w:rPr>
                      <w:bCs/>
                    </w:rPr>
                  </w:pPr>
                  <w:r w:rsidRPr="006D1AF8">
                    <w:rPr>
                      <w:bCs/>
                    </w:rPr>
                    <w:t>0</w:t>
                  </w:r>
                </w:p>
              </w:tc>
            </w:tr>
            <w:tr w:rsidR="00580FEA" w:rsidRPr="006D1AF8" w14:paraId="6DC80811" w14:textId="77777777">
              <w:tc>
                <w:tcPr>
                  <w:tcW w:w="1980" w:type="dxa"/>
                </w:tcPr>
                <w:p w14:paraId="66A4AF7F" w14:textId="77777777" w:rsidR="00580FEA" w:rsidRPr="006D1AF8" w:rsidRDefault="00000000">
                  <w:pPr>
                    <w:pStyle w:val="Compact"/>
                    <w:jc w:val="center"/>
                    <w:rPr>
                      <w:bCs/>
                    </w:rPr>
                  </w:pPr>
                  <w:r w:rsidRPr="006D1AF8">
                    <w:rPr>
                      <w:bCs/>
                    </w:rPr>
                    <w:t>Fire_L</w:t>
                  </w:r>
                </w:p>
              </w:tc>
              <w:tc>
                <w:tcPr>
                  <w:tcW w:w="1980" w:type="dxa"/>
                </w:tcPr>
                <w:p w14:paraId="56ED895C" w14:textId="77777777" w:rsidR="00580FEA" w:rsidRPr="006D1AF8" w:rsidRDefault="00000000">
                  <w:pPr>
                    <w:pStyle w:val="Compact"/>
                    <w:jc w:val="center"/>
                    <w:rPr>
                      <w:bCs/>
                    </w:rPr>
                  </w:pPr>
                  <w:r w:rsidRPr="006D1AF8">
                    <w:rPr>
                      <w:bCs/>
                    </w:rPr>
                    <w:t>0.3952</w:t>
                  </w:r>
                </w:p>
              </w:tc>
              <w:tc>
                <w:tcPr>
                  <w:tcW w:w="1980" w:type="dxa"/>
                </w:tcPr>
                <w:p w14:paraId="71BB6051" w14:textId="77777777" w:rsidR="00580FEA" w:rsidRPr="006D1AF8" w:rsidRDefault="00000000">
                  <w:pPr>
                    <w:pStyle w:val="Compact"/>
                    <w:jc w:val="center"/>
                    <w:rPr>
                      <w:bCs/>
                    </w:rPr>
                  </w:pPr>
                  <w:r w:rsidRPr="006D1AF8">
                    <w:rPr>
                      <w:bCs/>
                    </w:rPr>
                    <w:t>0.3952</w:t>
                  </w:r>
                </w:p>
              </w:tc>
              <w:tc>
                <w:tcPr>
                  <w:tcW w:w="1980" w:type="dxa"/>
                </w:tcPr>
                <w:p w14:paraId="3C6AF1B9" w14:textId="77777777" w:rsidR="00580FEA" w:rsidRPr="006D1AF8" w:rsidRDefault="00000000">
                  <w:pPr>
                    <w:pStyle w:val="Compact"/>
                    <w:jc w:val="center"/>
                    <w:rPr>
                      <w:bCs/>
                    </w:rPr>
                  </w:pPr>
                  <w:r w:rsidRPr="006D1AF8">
                    <w:rPr>
                      <w:bCs/>
                    </w:rPr>
                    <w:t>0</w:t>
                  </w:r>
                </w:p>
              </w:tc>
            </w:tr>
            <w:bookmarkEnd w:id="34"/>
          </w:tbl>
          <w:p w14:paraId="2DEA676B" w14:textId="77777777" w:rsidR="00580FEA" w:rsidRPr="006D1AF8" w:rsidRDefault="00580FEA">
            <w:pPr>
              <w:rPr>
                <w:bCs/>
              </w:rPr>
            </w:pPr>
          </w:p>
        </w:tc>
      </w:tr>
    </w:tbl>
    <w:p w14:paraId="2E9EFAF3" w14:textId="77777777" w:rsidR="00580FEA" w:rsidRPr="006D1AF8" w:rsidRDefault="00000000">
      <w:pPr>
        <w:pStyle w:val="BodyText"/>
        <w:rPr>
          <w:bCs/>
        </w:rPr>
      </w:pPr>
      <w:r w:rsidRPr="006D1AF8">
        <w:rPr>
          <w:bCs/>
        </w:rPr>
        <w:t xml:space="preserve">All 9 coefficients agree, and the assertion above fails the render if they ever stop agreeing. Two features of the published fit matter for what follows, and both are visible in this table. The grey-stage coefficient is -0.0007, which is zero to three decimal places: the parent study’s own </w:t>
      </w:r>
      <w:r w:rsidRPr="006D1AF8">
        <w:rPr>
          <w:bCs/>
        </w:rPr>
        <w:lastRenderedPageBreak/>
        <w:t>corrected refit already found no grey-stage main effect. And the two fire terms are indicators for high and low severity, which means they are contrasts against whatever the reference category contains.</w:t>
      </w:r>
    </w:p>
    <w:p w14:paraId="240E166B" w14:textId="77777777" w:rsidR="00580FEA" w:rsidRPr="006D1AF8" w:rsidRDefault="00000000">
      <w:pPr>
        <w:pStyle w:val="Heading2"/>
        <w:rPr>
          <w:b w:val="0"/>
          <w:bCs/>
        </w:rPr>
      </w:pPr>
      <w:bookmarkStart w:id="35" w:name="sec-ppsupport"/>
      <w:bookmarkEnd w:id="33"/>
      <w:r w:rsidRPr="006D1AF8">
        <w:rPr>
          <w:b w:val="0"/>
          <w:bCs/>
        </w:rPr>
        <w:t>Covariate support</w:t>
      </w:r>
    </w:p>
    <w:p w14:paraId="4B7ECE0D" w14:textId="77777777" w:rsidR="00580FEA" w:rsidRPr="006D1AF8" w:rsidRDefault="00000000">
      <w:pPr>
        <w:pStyle w:val="FirstParagraph"/>
        <w:rPr>
          <w:bCs/>
        </w:rPr>
      </w:pPr>
      <w:r w:rsidRPr="006D1AF8">
        <w:rPr>
          <w:bCs/>
        </w:rPr>
        <w:t>A coefficient is only as good as the ground that identifies it. Before adding a product term it is worth counting the quadrature points available to estimate one.</w:t>
      </w:r>
    </w:p>
    <w:p w14:paraId="5AB3B7FD" w14:textId="77777777" w:rsidR="00580FEA" w:rsidRPr="006D1AF8" w:rsidRDefault="00000000">
      <w:pPr>
        <w:pStyle w:val="SourceCode"/>
        <w:rPr>
          <w:bCs/>
        </w:rPr>
      </w:pPr>
      <w:r w:rsidRPr="006D1AF8">
        <w:rPr>
          <w:rStyle w:val="NormalTok"/>
          <w:bCs/>
        </w:rPr>
        <w:t xml:space="preserve">Q </w:t>
      </w:r>
      <w:r w:rsidRPr="006D1AF8">
        <w:rPr>
          <w:rStyle w:val="OtherTok"/>
          <w:bCs/>
        </w:rPr>
        <w:t>&lt;-</w:t>
      </w:r>
      <w:r w:rsidRPr="006D1AF8">
        <w:rPr>
          <w:rStyle w:val="NormalTok"/>
          <w:bCs/>
        </w:rPr>
        <w:t xml:space="preserve"> PP[</w:t>
      </w:r>
      <w:r w:rsidRPr="006D1AF8">
        <w:rPr>
          <w:rStyle w:val="SpecialCharTok"/>
          <w:b w:val="0"/>
          <w:bCs/>
        </w:rPr>
        <w:t>!</w:t>
      </w:r>
      <w:r w:rsidRPr="006D1AF8">
        <w:rPr>
          <w:rStyle w:val="NormalTok"/>
          <w:bCs/>
        </w:rPr>
        <w:t>PP</w:t>
      </w:r>
      <w:r w:rsidRPr="006D1AF8">
        <w:rPr>
          <w:rStyle w:val="SpecialCharTok"/>
          <w:b w:val="0"/>
          <w:bCs/>
        </w:rPr>
        <w:t>$</w:t>
      </w:r>
      <w:r w:rsidRPr="006D1AF8">
        <w:rPr>
          <w:rStyle w:val="NormalTok"/>
          <w:bCs/>
        </w:rPr>
        <w:t>data_pt, ]</w:t>
      </w:r>
      <w:r w:rsidRPr="006D1AF8">
        <w:rPr>
          <w:bCs/>
        </w:rPr>
        <w:br/>
      </w:r>
      <w:r w:rsidRPr="006D1AF8">
        <w:rPr>
          <w:rStyle w:val="NormalTok"/>
          <w:bCs/>
        </w:rPr>
        <w:t xml:space="preserve">sup_row </w:t>
      </w:r>
      <w:r w:rsidRPr="006D1AF8">
        <w:rPr>
          <w:rStyle w:val="OtherTok"/>
          <w:bCs/>
        </w:rPr>
        <w:t>&lt;-</w:t>
      </w:r>
      <w:r w:rsidRPr="006D1AF8">
        <w:rPr>
          <w:rStyle w:val="NormalTok"/>
          <w:bCs/>
        </w:rPr>
        <w:t xml:space="preserve"> </w:t>
      </w:r>
      <w:r w:rsidRPr="006D1AF8">
        <w:rPr>
          <w:rStyle w:val="ControlFlowTok"/>
          <w:b w:val="0"/>
          <w:bCs/>
        </w:rPr>
        <w:t>function</w:t>
      </w:r>
      <w:r w:rsidRPr="006D1AF8">
        <w:rPr>
          <w:rStyle w:val="NormalTok"/>
          <w:bCs/>
        </w:rPr>
        <w:t>(cls) {</w:t>
      </w:r>
      <w:r w:rsidRPr="006D1AF8">
        <w:rPr>
          <w:bCs/>
        </w:rPr>
        <w:br/>
      </w:r>
      <w:r w:rsidRPr="006D1AF8">
        <w:rPr>
          <w:rStyle w:val="NormalTok"/>
          <w:bCs/>
        </w:rPr>
        <w:t xml:space="preserve">  s </w:t>
      </w:r>
      <w:r w:rsidRPr="006D1AF8">
        <w:rPr>
          <w:rStyle w:val="OtherTok"/>
          <w:bCs/>
        </w:rPr>
        <w:t>&lt;-</w:t>
      </w:r>
      <w:r w:rsidRPr="006D1AF8">
        <w:rPr>
          <w:rStyle w:val="NormalTok"/>
          <w:bCs/>
        </w:rPr>
        <w:t xml:space="preserve"> Q[Q</w:t>
      </w:r>
      <w:r w:rsidRPr="006D1AF8">
        <w:rPr>
          <w:rStyle w:val="SpecialCharTok"/>
          <w:b w:val="0"/>
          <w:bCs/>
        </w:rPr>
        <w:t>$</w:t>
      </w:r>
      <w:r w:rsidRPr="006D1AF8">
        <w:rPr>
          <w:rStyle w:val="NormalTok"/>
          <w:bCs/>
        </w:rPr>
        <w:t xml:space="preserve">Severity </w:t>
      </w:r>
      <w:r w:rsidRPr="006D1AF8">
        <w:rPr>
          <w:rStyle w:val="SpecialCharTok"/>
          <w:b w:val="0"/>
          <w:bCs/>
        </w:rPr>
        <w:t>==</w:t>
      </w:r>
      <w:r w:rsidRPr="006D1AF8">
        <w:rPr>
          <w:rStyle w:val="NormalTok"/>
          <w:bCs/>
        </w:rPr>
        <w:t xml:space="preserve"> cls, ]</w:t>
      </w:r>
      <w:r w:rsidRPr="006D1AF8">
        <w:rPr>
          <w:bCs/>
        </w:rPr>
        <w:br/>
      </w:r>
      <w:r w:rsidRPr="006D1AF8">
        <w:rPr>
          <w:rStyle w:val="NormalTok"/>
          <w:bCs/>
        </w:rPr>
        <w:t xml:space="preserve">  </w:t>
      </w:r>
      <w:r w:rsidRPr="006D1AF8">
        <w:rPr>
          <w:rStyle w:val="FunctionTok"/>
          <w:b w:val="0"/>
          <w:bCs/>
        </w:rPr>
        <w:t>tibble</w:t>
      </w:r>
      <w:r w:rsidRPr="006D1AF8">
        <w:rPr>
          <w:rStyle w:val="NormalTok"/>
          <w:bCs/>
        </w:rPr>
        <w:t>(</w:t>
      </w:r>
      <w:r w:rsidRPr="006D1AF8">
        <w:rPr>
          <w:rStyle w:val="AttributeTok"/>
          <w:bCs/>
        </w:rPr>
        <w:t>Class =</w:t>
      </w:r>
      <w:r w:rsidRPr="006D1AF8">
        <w:rPr>
          <w:rStyle w:val="NormalTok"/>
          <w:bCs/>
        </w:rPr>
        <w:t xml:space="preserve"> cls, </w:t>
      </w:r>
      <w:r w:rsidRPr="006D1AF8">
        <w:rPr>
          <w:rStyle w:val="StringTok"/>
          <w:bCs/>
        </w:rPr>
        <w:t>`</w:t>
      </w:r>
      <w:r w:rsidRPr="006D1AF8">
        <w:rPr>
          <w:rStyle w:val="AttributeTok"/>
          <w:bCs/>
        </w:rPr>
        <w:t>Quadrature points</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nrow</w:t>
      </w:r>
      <w:r w:rsidRPr="006D1AF8">
        <w:rPr>
          <w:rStyle w:val="NormalTok"/>
          <w:bCs/>
        </w:rPr>
        <w:t>(s),</w:t>
      </w:r>
      <w:r w:rsidRPr="006D1AF8">
        <w:rPr>
          <w:bCs/>
        </w:rPr>
        <w:br/>
      </w:r>
      <w:r w:rsidRPr="006D1AF8">
        <w:rPr>
          <w:rStyle w:val="NormalTok"/>
          <w:bCs/>
        </w:rPr>
        <w:t xml:space="preserve">         </w:t>
      </w:r>
      <w:r w:rsidRPr="006D1AF8">
        <w:rPr>
          <w:rStyle w:val="StringTok"/>
          <w:bCs/>
        </w:rPr>
        <w:t>`</w:t>
      </w:r>
      <w:r w:rsidRPr="006D1AF8">
        <w:rPr>
          <w:rStyle w:val="AttributeTok"/>
          <w:bCs/>
        </w:rPr>
        <w:t>Area (ha)</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round</w:t>
      </w:r>
      <w:r w:rsidRPr="006D1AF8">
        <w:rPr>
          <w:rStyle w:val="NormalTok"/>
          <w:bCs/>
        </w:rPr>
        <w:t>(</w:t>
      </w:r>
      <w:r w:rsidRPr="006D1AF8">
        <w:rPr>
          <w:rStyle w:val="FunctionTok"/>
          <w:b w:val="0"/>
          <w:bCs/>
        </w:rPr>
        <w:t>nrow</w:t>
      </w:r>
      <w:r w:rsidRPr="006D1AF8">
        <w:rPr>
          <w:rStyle w:val="NormalTok"/>
          <w:bCs/>
        </w:rPr>
        <w:t xml:space="preserve">(s) </w:t>
      </w:r>
      <w:r w:rsidRPr="006D1AF8">
        <w:rPr>
          <w:rStyle w:val="SpecialCharTok"/>
          <w:b w:val="0"/>
          <w:bCs/>
        </w:rPr>
        <w:t>*</w:t>
      </w:r>
      <w:r w:rsidRPr="006D1AF8">
        <w:rPr>
          <w:rStyle w:val="NormalTok"/>
          <w:bCs/>
        </w:rPr>
        <w:t xml:space="preserve"> PP_DX</w:t>
      </w:r>
      <w:r w:rsidRPr="006D1AF8">
        <w:rPr>
          <w:rStyle w:val="SpecialCharTok"/>
          <w:b w:val="0"/>
          <w:bCs/>
        </w:rPr>
        <w:t>^</w:t>
      </w:r>
      <w:r w:rsidRPr="006D1AF8">
        <w:rPr>
          <w:rStyle w:val="DecValTok"/>
          <w:bCs/>
        </w:rPr>
        <w:t>2</w:t>
      </w:r>
      <w:r w:rsidRPr="006D1AF8">
        <w:rPr>
          <w:rStyle w:val="NormalTok"/>
          <w:bCs/>
        </w:rPr>
        <w:t xml:space="preserve"> </w:t>
      </w:r>
      <w:r w:rsidRPr="006D1AF8">
        <w:rPr>
          <w:rStyle w:val="SpecialCharTok"/>
          <w:b w:val="0"/>
          <w:bCs/>
        </w:rPr>
        <w:t>/</w:t>
      </w:r>
      <w:r w:rsidRPr="006D1AF8">
        <w:rPr>
          <w:rStyle w:val="NormalTok"/>
          <w:bCs/>
        </w:rPr>
        <w:t xml:space="preserve"> </w:t>
      </w:r>
      <w:r w:rsidRPr="006D1AF8">
        <w:rPr>
          <w:rStyle w:val="FloatTok"/>
          <w:bCs/>
        </w:rPr>
        <w:t>1e4</w:t>
      </w:r>
      <w:r w:rsidRPr="006D1AF8">
        <w:rPr>
          <w:rStyle w:val="NormalTok"/>
          <w:bCs/>
        </w:rPr>
        <w:t xml:space="preserve">, </w:t>
      </w:r>
      <w:r w:rsidRPr="006D1AF8">
        <w:rPr>
          <w:rStyle w:val="DecValTok"/>
          <w:bCs/>
        </w:rPr>
        <w:t>2</w:t>
      </w:r>
      <w:r w:rsidRPr="006D1AF8">
        <w:rPr>
          <w:rStyle w:val="NormalTok"/>
          <w:bCs/>
        </w:rPr>
        <w:t>),</w:t>
      </w:r>
      <w:r w:rsidRPr="006D1AF8">
        <w:rPr>
          <w:bCs/>
        </w:rPr>
        <w:br/>
      </w:r>
      <w:r w:rsidRPr="006D1AF8">
        <w:rPr>
          <w:rStyle w:val="NormalTok"/>
          <w:bCs/>
        </w:rPr>
        <w:t xml:space="preserve">         </w:t>
      </w:r>
      <w:r w:rsidRPr="006D1AF8">
        <w:rPr>
          <w:rStyle w:val="StringTok"/>
          <w:bCs/>
        </w:rPr>
        <w:t>`</w:t>
      </w:r>
      <w:r w:rsidRPr="006D1AF8">
        <w:rPr>
          <w:rStyle w:val="AttributeTok"/>
          <w:bCs/>
        </w:rPr>
        <w:t>Grey attacked</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sum</w:t>
      </w:r>
      <w:r w:rsidRPr="006D1AF8">
        <w:rPr>
          <w:rStyle w:val="NormalTok"/>
          <w:bCs/>
        </w:rPr>
        <w:t>(s</w:t>
      </w:r>
      <w:r w:rsidRPr="006D1AF8">
        <w:rPr>
          <w:rStyle w:val="SpecialCharTok"/>
          <w:b w:val="0"/>
          <w:bCs/>
        </w:rPr>
        <w:t>$</w:t>
      </w:r>
      <w:r w:rsidRPr="006D1AF8">
        <w:rPr>
          <w:rStyle w:val="NormalTok"/>
          <w:bCs/>
        </w:rPr>
        <w:t xml:space="preserve">MPB_G </w:t>
      </w:r>
      <w:r w:rsidRPr="006D1AF8">
        <w:rPr>
          <w:rStyle w:val="SpecialCharTok"/>
          <w:b w:val="0"/>
          <w:bCs/>
        </w:rPr>
        <w:t>==</w:t>
      </w:r>
      <w:r w:rsidRPr="006D1AF8">
        <w:rPr>
          <w:rStyle w:val="NormalTok"/>
          <w:bCs/>
        </w:rPr>
        <w:t xml:space="preserve"> </w:t>
      </w:r>
      <w:r w:rsidRPr="006D1AF8">
        <w:rPr>
          <w:rStyle w:val="DecValTok"/>
          <w:bCs/>
        </w:rPr>
        <w:t>1</w:t>
      </w:r>
      <w:r w:rsidRPr="006D1AF8">
        <w:rPr>
          <w:rStyle w:val="NormalTok"/>
          <w:bCs/>
        </w:rPr>
        <w:t>),</w:t>
      </w:r>
      <w:r w:rsidRPr="006D1AF8">
        <w:rPr>
          <w:bCs/>
        </w:rPr>
        <w:br/>
      </w:r>
      <w:r w:rsidRPr="006D1AF8">
        <w:rPr>
          <w:rStyle w:val="NormalTok"/>
          <w:bCs/>
        </w:rPr>
        <w:t xml:space="preserve">         </w:t>
      </w:r>
      <w:r w:rsidRPr="006D1AF8">
        <w:rPr>
          <w:rStyle w:val="StringTok"/>
          <w:bCs/>
        </w:rPr>
        <w:t>`</w:t>
      </w:r>
      <w:r w:rsidRPr="006D1AF8">
        <w:rPr>
          <w:rStyle w:val="AttributeTok"/>
          <w:bCs/>
        </w:rPr>
        <w:t>Red attacked</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sum</w:t>
      </w:r>
      <w:r w:rsidRPr="006D1AF8">
        <w:rPr>
          <w:rStyle w:val="NormalTok"/>
          <w:bCs/>
        </w:rPr>
        <w:t>(s</w:t>
      </w:r>
      <w:r w:rsidRPr="006D1AF8">
        <w:rPr>
          <w:rStyle w:val="SpecialCharTok"/>
          <w:b w:val="0"/>
          <w:bCs/>
        </w:rPr>
        <w:t>$</w:t>
      </w:r>
      <w:r w:rsidRPr="006D1AF8">
        <w:rPr>
          <w:rStyle w:val="NormalTok"/>
          <w:bCs/>
        </w:rPr>
        <w:t xml:space="preserve">MPB_R </w:t>
      </w:r>
      <w:r w:rsidRPr="006D1AF8">
        <w:rPr>
          <w:rStyle w:val="SpecialCharTok"/>
          <w:b w:val="0"/>
          <w:bCs/>
        </w:rPr>
        <w:t>==</w:t>
      </w:r>
      <w:r w:rsidRPr="006D1AF8">
        <w:rPr>
          <w:rStyle w:val="NormalTok"/>
          <w:bCs/>
        </w:rPr>
        <w:t xml:space="preserve"> </w:t>
      </w:r>
      <w:r w:rsidRPr="006D1AF8">
        <w:rPr>
          <w:rStyle w:val="DecValTok"/>
          <w:bCs/>
        </w:rPr>
        <w:t>1</w:t>
      </w:r>
      <w:r w:rsidRPr="006D1AF8">
        <w:rPr>
          <w:rStyle w:val="NormalTok"/>
          <w:bCs/>
        </w:rPr>
        <w:t>),</w:t>
      </w:r>
      <w:r w:rsidRPr="006D1AF8">
        <w:rPr>
          <w:bCs/>
        </w:rPr>
        <w:br/>
      </w:r>
      <w:r w:rsidRPr="006D1AF8">
        <w:rPr>
          <w:rStyle w:val="NormalTok"/>
          <w:bCs/>
        </w:rPr>
        <w:t xml:space="preserve">         </w:t>
      </w:r>
      <w:r w:rsidRPr="006D1AF8">
        <w:rPr>
          <w:rStyle w:val="StringTok"/>
          <w:bCs/>
        </w:rPr>
        <w:t>`</w:t>
      </w:r>
      <w:r w:rsidRPr="006D1AF8">
        <w:rPr>
          <w:rStyle w:val="AttributeTok"/>
          <w:bCs/>
        </w:rPr>
        <w:t>In reference category</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all</w:t>
      </w:r>
      <w:r w:rsidRPr="006D1AF8">
        <w:rPr>
          <w:rStyle w:val="NormalTok"/>
          <w:bCs/>
        </w:rPr>
        <w:t>(s</w:t>
      </w:r>
      <w:r w:rsidRPr="006D1AF8">
        <w:rPr>
          <w:rStyle w:val="SpecialCharTok"/>
          <w:b w:val="0"/>
          <w:bCs/>
        </w:rPr>
        <w:t>$</w:t>
      </w:r>
      <w:r w:rsidRPr="006D1AF8">
        <w:rPr>
          <w:rStyle w:val="NormalTok"/>
          <w:bCs/>
        </w:rPr>
        <w:t xml:space="preserve">Fire_H </w:t>
      </w:r>
      <w:r w:rsidRPr="006D1AF8">
        <w:rPr>
          <w:rStyle w:val="SpecialCharTok"/>
          <w:b w:val="0"/>
          <w:bCs/>
        </w:rPr>
        <w:t>==</w:t>
      </w:r>
      <w:r w:rsidRPr="006D1AF8">
        <w:rPr>
          <w:rStyle w:val="NormalTok"/>
          <w:bCs/>
        </w:rPr>
        <w:t xml:space="preserve"> </w:t>
      </w:r>
      <w:r w:rsidRPr="006D1AF8">
        <w:rPr>
          <w:rStyle w:val="DecValTok"/>
          <w:bCs/>
        </w:rPr>
        <w:t>0</w:t>
      </w:r>
      <w:r w:rsidRPr="006D1AF8">
        <w:rPr>
          <w:rStyle w:val="NormalTok"/>
          <w:bCs/>
        </w:rPr>
        <w:t xml:space="preserve"> </w:t>
      </w:r>
      <w:r w:rsidRPr="006D1AF8">
        <w:rPr>
          <w:rStyle w:val="SpecialCharTok"/>
          <w:b w:val="0"/>
          <w:bCs/>
        </w:rPr>
        <w:t>&amp;</w:t>
      </w:r>
      <w:r w:rsidRPr="006D1AF8">
        <w:rPr>
          <w:rStyle w:val="NormalTok"/>
          <w:bCs/>
        </w:rPr>
        <w:t xml:space="preserve"> s</w:t>
      </w:r>
      <w:r w:rsidRPr="006D1AF8">
        <w:rPr>
          <w:rStyle w:val="SpecialCharTok"/>
          <w:b w:val="0"/>
          <w:bCs/>
        </w:rPr>
        <w:t>$</w:t>
      </w:r>
      <w:r w:rsidRPr="006D1AF8">
        <w:rPr>
          <w:rStyle w:val="NormalTok"/>
          <w:bCs/>
        </w:rPr>
        <w:t xml:space="preserve">Fire_L </w:t>
      </w:r>
      <w:r w:rsidRPr="006D1AF8">
        <w:rPr>
          <w:rStyle w:val="SpecialCharTok"/>
          <w:b w:val="0"/>
          <w:bCs/>
        </w:rPr>
        <w:t>==</w:t>
      </w:r>
      <w:r w:rsidRPr="006D1AF8">
        <w:rPr>
          <w:rStyle w:val="NormalTok"/>
          <w:bCs/>
        </w:rPr>
        <w:t xml:space="preserve"> </w:t>
      </w:r>
      <w:r w:rsidRPr="006D1AF8">
        <w:rPr>
          <w:rStyle w:val="DecValTok"/>
          <w:bCs/>
        </w:rPr>
        <w:t>0</w:t>
      </w:r>
      <w:r w:rsidRPr="006D1AF8">
        <w:rPr>
          <w:rStyle w:val="NormalTok"/>
          <w:bCs/>
        </w:rPr>
        <w:t>))</w:t>
      </w:r>
      <w:r w:rsidRPr="006D1AF8">
        <w:rPr>
          <w:bCs/>
        </w:rPr>
        <w:br/>
      </w:r>
      <w:r w:rsidRPr="006D1AF8">
        <w:rPr>
          <w:rStyle w:val="NormalTok"/>
          <w:bCs/>
        </w:rPr>
        <w:t>}</w:t>
      </w:r>
      <w:r w:rsidRPr="006D1AF8">
        <w:rPr>
          <w:bCs/>
        </w:rPr>
        <w:br/>
      </w:r>
      <w:r w:rsidRPr="006D1AF8">
        <w:rPr>
          <w:rStyle w:val="NormalTok"/>
          <w:bCs/>
        </w:rPr>
        <w:t xml:space="preserve">SUP </w:t>
      </w:r>
      <w:r w:rsidRPr="006D1AF8">
        <w:rPr>
          <w:rStyle w:val="OtherTok"/>
          <w:bCs/>
        </w:rPr>
        <w:t>&lt;-</w:t>
      </w:r>
      <w:r w:rsidRPr="006D1AF8">
        <w:rPr>
          <w:rStyle w:val="NormalTok"/>
          <w:bCs/>
        </w:rPr>
        <w:t xml:space="preserve"> </w:t>
      </w:r>
      <w:r w:rsidRPr="006D1AF8">
        <w:rPr>
          <w:rStyle w:val="FunctionTok"/>
          <w:b w:val="0"/>
          <w:bCs/>
        </w:rPr>
        <w:t>bind_rows</w:t>
      </w:r>
      <w:r w:rsidRPr="006D1AF8">
        <w:rPr>
          <w:rStyle w:val="NormalTok"/>
          <w:bCs/>
        </w:rPr>
        <w:t>(</w:t>
      </w:r>
      <w:r w:rsidRPr="006D1AF8">
        <w:rPr>
          <w:rStyle w:val="FunctionTok"/>
          <w:b w:val="0"/>
          <w:bCs/>
        </w:rPr>
        <w:t>lapply</w:t>
      </w:r>
      <w:r w:rsidRPr="006D1AF8">
        <w:rPr>
          <w:rStyle w:val="NormalTok"/>
          <w:bCs/>
        </w:rPr>
        <w:t>(</w:t>
      </w:r>
      <w:r w:rsidRPr="006D1AF8">
        <w:rPr>
          <w:rStyle w:val="FunctionTok"/>
          <w:b w:val="0"/>
          <w:bCs/>
        </w:rPr>
        <w:t>levels</w:t>
      </w:r>
      <w:r w:rsidRPr="006D1AF8">
        <w:rPr>
          <w:rStyle w:val="NormalTok"/>
          <w:bCs/>
        </w:rPr>
        <w:t>(PP</w:t>
      </w:r>
      <w:r w:rsidRPr="006D1AF8">
        <w:rPr>
          <w:rStyle w:val="SpecialCharTok"/>
          <w:b w:val="0"/>
          <w:bCs/>
        </w:rPr>
        <w:t>$</w:t>
      </w:r>
      <w:r w:rsidRPr="006D1AF8">
        <w:rPr>
          <w:rStyle w:val="NormalTok"/>
          <w:bCs/>
        </w:rPr>
        <w:t>Severity), sup_row))</w:t>
      </w:r>
      <w:r w:rsidRPr="006D1AF8">
        <w:rPr>
          <w:bCs/>
        </w:rPr>
        <w:br/>
      </w:r>
      <w:r w:rsidRPr="006D1AF8">
        <w:rPr>
          <w:rStyle w:val="NormalTok"/>
          <w:bCs/>
        </w:rPr>
        <w:t xml:space="preserve">REF_N   </w:t>
      </w:r>
      <w:r w:rsidRPr="006D1AF8">
        <w:rPr>
          <w:rStyle w:val="OtherTok"/>
          <w:bCs/>
        </w:rPr>
        <w:t>&lt;-</w:t>
      </w:r>
      <w:r w:rsidRPr="006D1AF8">
        <w:rPr>
          <w:rStyle w:val="NormalTok"/>
          <w:bCs/>
        </w:rPr>
        <w:t xml:space="preserve"> </w:t>
      </w:r>
      <w:r w:rsidRPr="006D1AF8">
        <w:rPr>
          <w:rStyle w:val="FunctionTok"/>
          <w:b w:val="0"/>
          <w:bCs/>
        </w:rPr>
        <w:t>sum</w:t>
      </w:r>
      <w:r w:rsidRPr="006D1AF8">
        <w:rPr>
          <w:rStyle w:val="NormalTok"/>
          <w:bCs/>
        </w:rPr>
        <w:t>(SUP</w:t>
      </w:r>
      <w:r w:rsidRPr="006D1AF8">
        <w:rPr>
          <w:rStyle w:val="SpecialCharTok"/>
          <w:b w:val="0"/>
          <w:bCs/>
        </w:rPr>
        <w:t>$</w:t>
      </w:r>
      <w:r w:rsidRPr="006D1AF8">
        <w:rPr>
          <w:rStyle w:val="StringTok"/>
          <w:bCs/>
        </w:rPr>
        <w:t>`</w:t>
      </w:r>
      <w:r w:rsidRPr="006D1AF8">
        <w:rPr>
          <w:rStyle w:val="AttributeTok"/>
          <w:bCs/>
        </w:rPr>
        <w:t>Quadrature points</w:t>
      </w:r>
      <w:r w:rsidRPr="006D1AF8">
        <w:rPr>
          <w:rStyle w:val="StringTok"/>
          <w:bCs/>
        </w:rPr>
        <w:t>`</w:t>
      </w:r>
      <w:r w:rsidRPr="006D1AF8">
        <w:rPr>
          <w:rStyle w:val="NormalTok"/>
          <w:bCs/>
        </w:rPr>
        <w:t>[SUP</w:t>
      </w:r>
      <w:r w:rsidRPr="006D1AF8">
        <w:rPr>
          <w:rStyle w:val="SpecialCharTok"/>
          <w:b w:val="0"/>
          <w:bCs/>
        </w:rPr>
        <w:t>$</w:t>
      </w:r>
      <w:r w:rsidRPr="006D1AF8">
        <w:rPr>
          <w:rStyle w:val="StringTok"/>
          <w:bCs/>
        </w:rPr>
        <w:t>`</w:t>
      </w:r>
      <w:r w:rsidRPr="006D1AF8">
        <w:rPr>
          <w:rStyle w:val="AttributeTok"/>
          <w:bCs/>
        </w:rPr>
        <w:t>In reference category</w:t>
      </w:r>
      <w:r w:rsidRPr="006D1AF8">
        <w:rPr>
          <w:rStyle w:val="StringTok"/>
          <w:bCs/>
        </w:rPr>
        <w:t>`</w:t>
      </w:r>
      <w:r w:rsidRPr="006D1AF8">
        <w:rPr>
          <w:rStyle w:val="NormalTok"/>
          <w:bCs/>
        </w:rPr>
        <w:t>])</w:t>
      </w:r>
      <w:r w:rsidRPr="006D1AF8">
        <w:rPr>
          <w:bCs/>
        </w:rPr>
        <w:br/>
      </w:r>
      <w:r w:rsidRPr="006D1AF8">
        <w:rPr>
          <w:rStyle w:val="NormalTok"/>
          <w:bCs/>
        </w:rPr>
        <w:t xml:space="preserve">REF_MOD </w:t>
      </w:r>
      <w:r w:rsidRPr="006D1AF8">
        <w:rPr>
          <w:rStyle w:val="OtherTok"/>
          <w:bCs/>
        </w:rPr>
        <w:t>&lt;-</w:t>
      </w:r>
      <w:r w:rsidRPr="006D1AF8">
        <w:rPr>
          <w:rStyle w:val="NormalTok"/>
          <w:bCs/>
        </w:rPr>
        <w:t xml:space="preserve"> SUP</w:t>
      </w:r>
      <w:r w:rsidRPr="006D1AF8">
        <w:rPr>
          <w:rStyle w:val="SpecialCharTok"/>
          <w:b w:val="0"/>
          <w:bCs/>
        </w:rPr>
        <w:t>$</w:t>
      </w:r>
      <w:r w:rsidRPr="006D1AF8">
        <w:rPr>
          <w:rStyle w:val="StringTok"/>
          <w:bCs/>
        </w:rPr>
        <w:t>`</w:t>
      </w:r>
      <w:r w:rsidRPr="006D1AF8">
        <w:rPr>
          <w:rStyle w:val="AttributeTok"/>
          <w:bCs/>
        </w:rPr>
        <w:t>Quadrature points</w:t>
      </w:r>
      <w:r w:rsidRPr="006D1AF8">
        <w:rPr>
          <w:rStyle w:val="StringTok"/>
          <w:bCs/>
        </w:rPr>
        <w:t>`</w:t>
      </w:r>
      <w:r w:rsidRPr="006D1AF8">
        <w:rPr>
          <w:rStyle w:val="NormalTok"/>
          <w:bCs/>
        </w:rPr>
        <w:t>[SUP</w:t>
      </w:r>
      <w:r w:rsidRPr="006D1AF8">
        <w:rPr>
          <w:rStyle w:val="SpecialCharTok"/>
          <w:b w:val="0"/>
          <w:bCs/>
        </w:rPr>
        <w:t>$</w:t>
      </w:r>
      <w:r w:rsidRPr="006D1AF8">
        <w:rPr>
          <w:rStyle w:val="NormalTok"/>
          <w:bCs/>
        </w:rPr>
        <w:t xml:space="preserve">Class </w:t>
      </w:r>
      <w:r w:rsidRPr="006D1AF8">
        <w:rPr>
          <w:rStyle w:val="SpecialCharTok"/>
          <w:b w:val="0"/>
          <w:bCs/>
        </w:rPr>
        <w:t>==</w:t>
      </w:r>
      <w:r w:rsidRPr="006D1AF8">
        <w:rPr>
          <w:rStyle w:val="NormalTok"/>
          <w:bCs/>
        </w:rPr>
        <w:t xml:space="preserve"> </w:t>
      </w:r>
      <w:r w:rsidRPr="006D1AF8">
        <w:rPr>
          <w:rStyle w:val="StringTok"/>
          <w:bCs/>
        </w:rPr>
        <w:t>"Moderate"</w:t>
      </w:r>
      <w:r w:rsidRPr="006D1AF8">
        <w:rPr>
          <w:rStyle w:val="NormalTok"/>
          <w:bCs/>
        </w:rPr>
        <w:t>]</w:t>
      </w:r>
      <w:r w:rsidRPr="006D1AF8">
        <w:rPr>
          <w:bCs/>
        </w:rPr>
        <w:br/>
      </w:r>
      <w:r w:rsidRPr="006D1AF8">
        <w:rPr>
          <w:rStyle w:val="NormalTok"/>
          <w:bCs/>
        </w:rPr>
        <w:t xml:space="preserve">GREY_Q  </w:t>
      </w:r>
      <w:r w:rsidRPr="006D1AF8">
        <w:rPr>
          <w:rStyle w:val="OtherTok"/>
          <w:bCs/>
        </w:rPr>
        <w:t>&lt;-</w:t>
      </w:r>
      <w:r w:rsidRPr="006D1AF8">
        <w:rPr>
          <w:rStyle w:val="NormalTok"/>
          <w:bCs/>
        </w:rPr>
        <w:t xml:space="preserve"> </w:t>
      </w:r>
      <w:r w:rsidRPr="006D1AF8">
        <w:rPr>
          <w:rStyle w:val="FunctionTok"/>
          <w:b w:val="0"/>
          <w:bCs/>
        </w:rPr>
        <w:t>sum</w:t>
      </w:r>
      <w:r w:rsidRPr="006D1AF8">
        <w:rPr>
          <w:rStyle w:val="NormalTok"/>
          <w:bCs/>
        </w:rPr>
        <w:t>(Q</w:t>
      </w:r>
      <w:r w:rsidRPr="006D1AF8">
        <w:rPr>
          <w:rStyle w:val="SpecialCharTok"/>
          <w:b w:val="0"/>
          <w:bCs/>
        </w:rPr>
        <w:t>$</w:t>
      </w:r>
      <w:r w:rsidRPr="006D1AF8">
        <w:rPr>
          <w:rStyle w:val="NormalTok"/>
          <w:bCs/>
        </w:rPr>
        <w:t xml:space="preserve">MPB_G </w:t>
      </w:r>
      <w:r w:rsidRPr="006D1AF8">
        <w:rPr>
          <w:rStyle w:val="SpecialCharTok"/>
          <w:b w:val="0"/>
          <w:bCs/>
        </w:rPr>
        <w:t>==</w:t>
      </w:r>
      <w:r w:rsidRPr="006D1AF8">
        <w:rPr>
          <w:rStyle w:val="NormalTok"/>
          <w:bCs/>
        </w:rPr>
        <w:t xml:space="preserve"> </w:t>
      </w:r>
      <w:r w:rsidRPr="006D1AF8">
        <w:rPr>
          <w:rStyle w:val="DecValTok"/>
          <w:bCs/>
        </w:rPr>
        <w:t>1</w:t>
      </w:r>
      <w:r w:rsidRPr="006D1AF8">
        <w:rPr>
          <w:rStyle w:val="NormalTok"/>
          <w:bCs/>
        </w:rPr>
        <w:t xml:space="preserve">); RED_Q </w:t>
      </w:r>
      <w:r w:rsidRPr="006D1AF8">
        <w:rPr>
          <w:rStyle w:val="OtherTok"/>
          <w:bCs/>
        </w:rPr>
        <w:t>&lt;-</w:t>
      </w:r>
      <w:r w:rsidRPr="006D1AF8">
        <w:rPr>
          <w:rStyle w:val="NormalTok"/>
          <w:bCs/>
        </w:rPr>
        <w:t xml:space="preserve"> </w:t>
      </w:r>
      <w:r w:rsidRPr="006D1AF8">
        <w:rPr>
          <w:rStyle w:val="FunctionTok"/>
          <w:b w:val="0"/>
          <w:bCs/>
        </w:rPr>
        <w:t>sum</w:t>
      </w:r>
      <w:r w:rsidRPr="006D1AF8">
        <w:rPr>
          <w:rStyle w:val="NormalTok"/>
          <w:bCs/>
        </w:rPr>
        <w:t>(Q</w:t>
      </w:r>
      <w:r w:rsidRPr="006D1AF8">
        <w:rPr>
          <w:rStyle w:val="SpecialCharTok"/>
          <w:b w:val="0"/>
          <w:bCs/>
        </w:rPr>
        <w:t>$</w:t>
      </w:r>
      <w:r w:rsidRPr="006D1AF8">
        <w:rPr>
          <w:rStyle w:val="NormalTok"/>
          <w:bCs/>
        </w:rPr>
        <w:t xml:space="preserve">MPB_R </w:t>
      </w:r>
      <w:r w:rsidRPr="006D1AF8">
        <w:rPr>
          <w:rStyle w:val="SpecialCharTok"/>
          <w:b w:val="0"/>
          <w:bCs/>
        </w:rPr>
        <w:t>==</w:t>
      </w:r>
      <w:r w:rsidRPr="006D1AF8">
        <w:rPr>
          <w:rStyle w:val="NormalTok"/>
          <w:bCs/>
        </w:rPr>
        <w:t xml:space="preserve"> </w:t>
      </w:r>
      <w:r w:rsidRPr="006D1AF8">
        <w:rPr>
          <w:rStyle w:val="DecValTok"/>
          <w:bCs/>
        </w:rPr>
        <w:t>1</w:t>
      </w:r>
      <w:r w:rsidRPr="006D1AF8">
        <w:rPr>
          <w:rStyle w:val="NormalTok"/>
          <w:bCs/>
        </w:rPr>
        <w:t>)</w:t>
      </w:r>
      <w:r w:rsidRPr="006D1AF8">
        <w:rPr>
          <w:bCs/>
        </w:rPr>
        <w:br/>
      </w:r>
      <w:r w:rsidRPr="006D1AF8">
        <w:rPr>
          <w:rStyle w:val="FunctionTok"/>
          <w:b w:val="0"/>
          <w:bCs/>
        </w:rPr>
        <w:t>show</w:t>
      </w:r>
      <w:r w:rsidRPr="006D1AF8">
        <w:rPr>
          <w:rStyle w:val="NormalTok"/>
          <w:bCs/>
        </w:rPr>
        <w:t xml:space="preserve">(SUP </w:t>
      </w:r>
      <w:r w:rsidRPr="006D1AF8">
        <w:rPr>
          <w:rStyle w:val="SpecialCharTok"/>
          <w:b w:val="0"/>
          <w:bCs/>
        </w:rPr>
        <w:t>|&gt;</w:t>
      </w:r>
      <w:r w:rsidRPr="006D1AF8">
        <w:rPr>
          <w:rStyle w:val="NormalTok"/>
          <w:bCs/>
        </w:rPr>
        <w:t xml:space="preserve"> </w:t>
      </w:r>
      <w:r w:rsidRPr="006D1AF8">
        <w:rPr>
          <w:rStyle w:val="FunctionTok"/>
          <w:b w:val="0"/>
          <w:bCs/>
        </w:rPr>
        <w:t>mutate</w:t>
      </w:r>
      <w:r w:rsidRPr="006D1AF8">
        <w:rPr>
          <w:rStyle w:val="NormalTok"/>
          <w:bCs/>
        </w:rPr>
        <w:t>(</w:t>
      </w:r>
      <w:r w:rsidRPr="006D1AF8">
        <w:rPr>
          <w:rStyle w:val="StringTok"/>
          <w:bCs/>
        </w:rPr>
        <w:t>`</w:t>
      </w:r>
      <w:r w:rsidRPr="006D1AF8">
        <w:rPr>
          <w:rStyle w:val="AttributeTok"/>
          <w:bCs/>
        </w:rPr>
        <w:t>In reference category</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ifelse</w:t>
      </w:r>
      <w:r w:rsidRPr="006D1AF8">
        <w:rPr>
          <w:rStyle w:val="NormalTok"/>
          <w:bCs/>
        </w:rPr>
        <w:t>(</w:t>
      </w:r>
      <w:r w:rsidRPr="006D1AF8">
        <w:rPr>
          <w:rStyle w:val="StringTok"/>
          <w:bCs/>
        </w:rPr>
        <w:t>`</w:t>
      </w:r>
      <w:r w:rsidRPr="006D1AF8">
        <w:rPr>
          <w:rStyle w:val="AttributeTok"/>
          <w:bCs/>
        </w:rPr>
        <w:t>In reference category</w:t>
      </w:r>
      <w:r w:rsidRPr="006D1AF8">
        <w:rPr>
          <w:rStyle w:val="StringTok"/>
          <w:bCs/>
        </w:rPr>
        <w:t>`</w:t>
      </w:r>
      <w:r w:rsidRPr="006D1AF8">
        <w:rPr>
          <w:rStyle w:val="NormalTok"/>
          <w:bCs/>
        </w:rPr>
        <w:t xml:space="preserve">, </w:t>
      </w:r>
      <w:r w:rsidRPr="006D1AF8">
        <w:rPr>
          <w:rStyle w:val="StringTok"/>
          <w:bCs/>
        </w:rPr>
        <w:t>"yes"</w:t>
      </w:r>
      <w:r w:rsidRPr="006D1AF8">
        <w:rPr>
          <w:rStyle w:val="NormalTok"/>
          <w:bCs/>
        </w:rPr>
        <w:t xml:space="preserve">, </w:t>
      </w:r>
      <w:r w:rsidRPr="006D1AF8">
        <w:rPr>
          <w:rStyle w:val="StringTok"/>
          <w:bCs/>
        </w:rPr>
        <w:t>""</w:t>
      </w:r>
      <w:r w:rsidRPr="006D1AF8">
        <w:rPr>
          <w:rStyle w:val="NormalTok"/>
          <w:bCs/>
        </w:rPr>
        <w:t>)),</w:t>
      </w:r>
      <w:r w:rsidRPr="006D1AF8">
        <w:rPr>
          <w:bCs/>
        </w:rPr>
        <w:br/>
      </w:r>
      <w:r w:rsidRPr="006D1AF8">
        <w:rPr>
          <w:rStyle w:val="NormalTok"/>
          <w:bCs/>
        </w:rPr>
        <w:t xml:space="preserve">     </w:t>
      </w:r>
      <w:r w:rsidRPr="006D1AF8">
        <w:rPr>
          <w:rStyle w:val="StringTok"/>
          <w:bCs/>
        </w:rPr>
        <w:t>"tbl-ppsupport"</w:t>
      </w:r>
      <w:r w:rsidRPr="006D1AF8">
        <w:rPr>
          <w:rStyle w:val="NormalTok"/>
          <w:bCs/>
        </w:rPr>
        <w:t xml:space="preserve">, </w:t>
      </w:r>
      <w:r w:rsidRPr="006D1AF8">
        <w:rPr>
          <w:rStyle w:val="StringTok"/>
          <w:bCs/>
        </w:rPr>
        <w:t>"lrrrrl"</w:t>
      </w:r>
      <w:r w:rsidRPr="006D1AF8">
        <w:rPr>
          <w:rStyle w:val="NormalTok"/>
          <w:bCs/>
        </w:rPr>
        <w:t>)</w:t>
      </w:r>
    </w:p>
    <w:tbl>
      <w:tblPr>
        <w:tblStyle w:val="Table"/>
        <w:tblW w:w="5000" w:type="pct"/>
        <w:tblLayout w:type="fixed"/>
        <w:tblLook w:val="0000" w:firstRow="0" w:lastRow="0" w:firstColumn="0" w:lastColumn="0" w:noHBand="0" w:noVBand="0"/>
      </w:tblPr>
      <w:tblGrid>
        <w:gridCol w:w="9360"/>
      </w:tblGrid>
      <w:tr w:rsidR="00580FEA" w:rsidRPr="006D1AF8" w14:paraId="6FC09667" w14:textId="77777777">
        <w:tc>
          <w:tcPr>
            <w:tcW w:w="7920" w:type="dxa"/>
          </w:tcPr>
          <w:p w14:paraId="3BA65AFF" w14:textId="77777777" w:rsidR="00580FEA" w:rsidRPr="006D1AF8" w:rsidRDefault="00000000">
            <w:pPr>
              <w:pStyle w:val="ImageCaption"/>
              <w:spacing w:before="200"/>
              <w:rPr>
                <w:bCs/>
              </w:rPr>
            </w:pPr>
            <w:bookmarkStart w:id="36" w:name="tbl-ppsupport"/>
            <w:r w:rsidRPr="006D1AF8">
              <w:rPr>
                <w:bCs/>
              </w:rPr>
              <w:t>Table 11: Quadrature points inside the three plots, by burn severity class and beetle surface. The published fit’s reference category is the union of the two rows that carry no severity indicator, so it pools moderate severity with unburned and unclassified ground.</w:t>
            </w:r>
          </w:p>
          <w:tbl>
            <w:tblPr>
              <w:tblStyle w:val="Table"/>
              <w:tblW w:w="0" w:type="auto"/>
              <w:tblLook w:val="0020" w:firstRow="1" w:lastRow="0" w:firstColumn="0" w:lastColumn="0" w:noHBand="0" w:noVBand="0"/>
            </w:tblPr>
            <w:tblGrid>
              <w:gridCol w:w="1320"/>
              <w:gridCol w:w="1320"/>
              <w:gridCol w:w="1320"/>
              <w:gridCol w:w="1320"/>
              <w:gridCol w:w="1320"/>
              <w:gridCol w:w="1320"/>
            </w:tblGrid>
            <w:tr w:rsidR="00580FEA" w:rsidRPr="006D1AF8" w14:paraId="36063B2B" w14:textId="77777777" w:rsidTr="00580FEA">
              <w:trPr>
                <w:cnfStyle w:val="100000000000" w:firstRow="1" w:lastRow="0" w:firstColumn="0" w:lastColumn="0" w:oddVBand="0" w:evenVBand="0" w:oddHBand="0" w:evenHBand="0" w:firstRowFirstColumn="0" w:firstRowLastColumn="0" w:lastRowFirstColumn="0" w:lastRowLastColumn="0"/>
                <w:tblHeader/>
              </w:trPr>
              <w:tc>
                <w:tcPr>
                  <w:tcW w:w="1320" w:type="dxa"/>
                </w:tcPr>
                <w:p w14:paraId="77FDCCAA" w14:textId="77777777" w:rsidR="00580FEA" w:rsidRPr="006D1AF8" w:rsidRDefault="00000000">
                  <w:pPr>
                    <w:pStyle w:val="Compact"/>
                    <w:jc w:val="center"/>
                    <w:rPr>
                      <w:bCs/>
                    </w:rPr>
                  </w:pPr>
                  <w:r w:rsidRPr="006D1AF8">
                    <w:rPr>
                      <w:bCs/>
                    </w:rPr>
                    <w:t>Class</w:t>
                  </w:r>
                </w:p>
              </w:tc>
              <w:tc>
                <w:tcPr>
                  <w:tcW w:w="1320" w:type="dxa"/>
                </w:tcPr>
                <w:p w14:paraId="5EA18267" w14:textId="77777777" w:rsidR="00580FEA" w:rsidRPr="006D1AF8" w:rsidRDefault="00000000">
                  <w:pPr>
                    <w:pStyle w:val="Compact"/>
                    <w:jc w:val="center"/>
                    <w:rPr>
                      <w:bCs/>
                    </w:rPr>
                  </w:pPr>
                  <w:r w:rsidRPr="006D1AF8">
                    <w:rPr>
                      <w:bCs/>
                    </w:rPr>
                    <w:t>Quadrature points</w:t>
                  </w:r>
                </w:p>
              </w:tc>
              <w:tc>
                <w:tcPr>
                  <w:tcW w:w="1320" w:type="dxa"/>
                </w:tcPr>
                <w:p w14:paraId="751491CA" w14:textId="77777777" w:rsidR="00580FEA" w:rsidRPr="006D1AF8" w:rsidRDefault="00000000">
                  <w:pPr>
                    <w:pStyle w:val="Compact"/>
                    <w:jc w:val="center"/>
                    <w:rPr>
                      <w:bCs/>
                    </w:rPr>
                  </w:pPr>
                  <w:r w:rsidRPr="006D1AF8">
                    <w:rPr>
                      <w:bCs/>
                    </w:rPr>
                    <w:t>Area (ha)</w:t>
                  </w:r>
                </w:p>
              </w:tc>
              <w:tc>
                <w:tcPr>
                  <w:tcW w:w="1320" w:type="dxa"/>
                </w:tcPr>
                <w:p w14:paraId="3129F38F" w14:textId="77777777" w:rsidR="00580FEA" w:rsidRPr="006D1AF8" w:rsidRDefault="00000000">
                  <w:pPr>
                    <w:pStyle w:val="Compact"/>
                    <w:jc w:val="center"/>
                    <w:rPr>
                      <w:bCs/>
                    </w:rPr>
                  </w:pPr>
                  <w:r w:rsidRPr="006D1AF8">
                    <w:rPr>
                      <w:bCs/>
                    </w:rPr>
                    <w:t>Grey attacked</w:t>
                  </w:r>
                </w:p>
              </w:tc>
              <w:tc>
                <w:tcPr>
                  <w:tcW w:w="1320" w:type="dxa"/>
                </w:tcPr>
                <w:p w14:paraId="3171947C" w14:textId="77777777" w:rsidR="00580FEA" w:rsidRPr="006D1AF8" w:rsidRDefault="00000000">
                  <w:pPr>
                    <w:pStyle w:val="Compact"/>
                    <w:jc w:val="center"/>
                    <w:rPr>
                      <w:bCs/>
                    </w:rPr>
                  </w:pPr>
                  <w:r w:rsidRPr="006D1AF8">
                    <w:rPr>
                      <w:bCs/>
                    </w:rPr>
                    <w:t>Red attacked</w:t>
                  </w:r>
                </w:p>
              </w:tc>
              <w:tc>
                <w:tcPr>
                  <w:tcW w:w="1320" w:type="dxa"/>
                </w:tcPr>
                <w:p w14:paraId="6D5A2339" w14:textId="77777777" w:rsidR="00580FEA" w:rsidRPr="006D1AF8" w:rsidRDefault="00000000">
                  <w:pPr>
                    <w:pStyle w:val="Compact"/>
                    <w:jc w:val="center"/>
                    <w:rPr>
                      <w:bCs/>
                    </w:rPr>
                  </w:pPr>
                  <w:r w:rsidRPr="006D1AF8">
                    <w:rPr>
                      <w:bCs/>
                    </w:rPr>
                    <w:t>In reference category</w:t>
                  </w:r>
                </w:p>
              </w:tc>
            </w:tr>
            <w:tr w:rsidR="00580FEA" w:rsidRPr="006D1AF8" w14:paraId="13DF5178" w14:textId="77777777">
              <w:tc>
                <w:tcPr>
                  <w:tcW w:w="1320" w:type="dxa"/>
                </w:tcPr>
                <w:p w14:paraId="2818A508" w14:textId="77777777" w:rsidR="00580FEA" w:rsidRPr="006D1AF8" w:rsidRDefault="00000000">
                  <w:pPr>
                    <w:pStyle w:val="Compact"/>
                    <w:jc w:val="center"/>
                    <w:rPr>
                      <w:bCs/>
                    </w:rPr>
                  </w:pPr>
                  <w:r w:rsidRPr="006D1AF8">
                    <w:rPr>
                      <w:bCs/>
                    </w:rPr>
                    <w:t>Low</w:t>
                  </w:r>
                </w:p>
              </w:tc>
              <w:tc>
                <w:tcPr>
                  <w:tcW w:w="1320" w:type="dxa"/>
                </w:tcPr>
                <w:p w14:paraId="547FF786" w14:textId="77777777" w:rsidR="00580FEA" w:rsidRPr="006D1AF8" w:rsidRDefault="00000000">
                  <w:pPr>
                    <w:pStyle w:val="Compact"/>
                    <w:jc w:val="center"/>
                    <w:rPr>
                      <w:bCs/>
                    </w:rPr>
                  </w:pPr>
                  <w:r w:rsidRPr="006D1AF8">
                    <w:rPr>
                      <w:bCs/>
                    </w:rPr>
                    <w:t>323</w:t>
                  </w:r>
                </w:p>
              </w:tc>
              <w:tc>
                <w:tcPr>
                  <w:tcW w:w="1320" w:type="dxa"/>
                </w:tcPr>
                <w:p w14:paraId="4C47C4CB" w14:textId="77777777" w:rsidR="00580FEA" w:rsidRPr="006D1AF8" w:rsidRDefault="00000000">
                  <w:pPr>
                    <w:pStyle w:val="Compact"/>
                    <w:jc w:val="center"/>
                    <w:rPr>
                      <w:bCs/>
                    </w:rPr>
                  </w:pPr>
                  <w:r w:rsidRPr="006D1AF8">
                    <w:rPr>
                      <w:bCs/>
                    </w:rPr>
                    <w:t>3.23</w:t>
                  </w:r>
                </w:p>
              </w:tc>
              <w:tc>
                <w:tcPr>
                  <w:tcW w:w="1320" w:type="dxa"/>
                </w:tcPr>
                <w:p w14:paraId="785575E9" w14:textId="77777777" w:rsidR="00580FEA" w:rsidRPr="006D1AF8" w:rsidRDefault="00000000">
                  <w:pPr>
                    <w:pStyle w:val="Compact"/>
                    <w:jc w:val="center"/>
                    <w:rPr>
                      <w:bCs/>
                    </w:rPr>
                  </w:pPr>
                  <w:r w:rsidRPr="006D1AF8">
                    <w:rPr>
                      <w:bCs/>
                    </w:rPr>
                    <w:t>70</w:t>
                  </w:r>
                </w:p>
              </w:tc>
              <w:tc>
                <w:tcPr>
                  <w:tcW w:w="1320" w:type="dxa"/>
                </w:tcPr>
                <w:p w14:paraId="01996781" w14:textId="77777777" w:rsidR="00580FEA" w:rsidRPr="006D1AF8" w:rsidRDefault="00000000">
                  <w:pPr>
                    <w:pStyle w:val="Compact"/>
                    <w:jc w:val="center"/>
                    <w:rPr>
                      <w:bCs/>
                    </w:rPr>
                  </w:pPr>
                  <w:r w:rsidRPr="006D1AF8">
                    <w:rPr>
                      <w:bCs/>
                    </w:rPr>
                    <w:t>54</w:t>
                  </w:r>
                </w:p>
              </w:tc>
              <w:tc>
                <w:tcPr>
                  <w:tcW w:w="1320" w:type="dxa"/>
                </w:tcPr>
                <w:p w14:paraId="75247D14" w14:textId="77777777" w:rsidR="00580FEA" w:rsidRPr="006D1AF8" w:rsidRDefault="00580FEA">
                  <w:pPr>
                    <w:pStyle w:val="Compact"/>
                    <w:rPr>
                      <w:bCs/>
                    </w:rPr>
                  </w:pPr>
                </w:p>
              </w:tc>
            </w:tr>
            <w:tr w:rsidR="00580FEA" w:rsidRPr="006D1AF8" w14:paraId="6A7C4FEB" w14:textId="77777777">
              <w:tc>
                <w:tcPr>
                  <w:tcW w:w="1320" w:type="dxa"/>
                </w:tcPr>
                <w:p w14:paraId="79452881" w14:textId="77777777" w:rsidR="00580FEA" w:rsidRPr="006D1AF8" w:rsidRDefault="00000000">
                  <w:pPr>
                    <w:pStyle w:val="Compact"/>
                    <w:jc w:val="center"/>
                    <w:rPr>
                      <w:bCs/>
                    </w:rPr>
                  </w:pPr>
                  <w:r w:rsidRPr="006D1AF8">
                    <w:rPr>
                      <w:bCs/>
                    </w:rPr>
                    <w:t>Moderate</w:t>
                  </w:r>
                </w:p>
              </w:tc>
              <w:tc>
                <w:tcPr>
                  <w:tcW w:w="1320" w:type="dxa"/>
                </w:tcPr>
                <w:p w14:paraId="6D2FDABE" w14:textId="77777777" w:rsidR="00580FEA" w:rsidRPr="006D1AF8" w:rsidRDefault="00000000">
                  <w:pPr>
                    <w:pStyle w:val="Compact"/>
                    <w:jc w:val="center"/>
                    <w:rPr>
                      <w:bCs/>
                    </w:rPr>
                  </w:pPr>
                  <w:r w:rsidRPr="006D1AF8">
                    <w:rPr>
                      <w:bCs/>
                    </w:rPr>
                    <w:t>553</w:t>
                  </w:r>
                </w:p>
              </w:tc>
              <w:tc>
                <w:tcPr>
                  <w:tcW w:w="1320" w:type="dxa"/>
                </w:tcPr>
                <w:p w14:paraId="5FE78ADB" w14:textId="77777777" w:rsidR="00580FEA" w:rsidRPr="006D1AF8" w:rsidRDefault="00000000">
                  <w:pPr>
                    <w:pStyle w:val="Compact"/>
                    <w:jc w:val="center"/>
                    <w:rPr>
                      <w:bCs/>
                    </w:rPr>
                  </w:pPr>
                  <w:r w:rsidRPr="006D1AF8">
                    <w:rPr>
                      <w:bCs/>
                    </w:rPr>
                    <w:t>5.53</w:t>
                  </w:r>
                </w:p>
              </w:tc>
              <w:tc>
                <w:tcPr>
                  <w:tcW w:w="1320" w:type="dxa"/>
                </w:tcPr>
                <w:p w14:paraId="50C6D9AF" w14:textId="77777777" w:rsidR="00580FEA" w:rsidRPr="006D1AF8" w:rsidRDefault="00000000">
                  <w:pPr>
                    <w:pStyle w:val="Compact"/>
                    <w:jc w:val="center"/>
                    <w:rPr>
                      <w:bCs/>
                    </w:rPr>
                  </w:pPr>
                  <w:r w:rsidRPr="006D1AF8">
                    <w:rPr>
                      <w:bCs/>
                    </w:rPr>
                    <w:t>270</w:t>
                  </w:r>
                </w:p>
              </w:tc>
              <w:tc>
                <w:tcPr>
                  <w:tcW w:w="1320" w:type="dxa"/>
                </w:tcPr>
                <w:p w14:paraId="7799FE84" w14:textId="77777777" w:rsidR="00580FEA" w:rsidRPr="006D1AF8" w:rsidRDefault="00000000">
                  <w:pPr>
                    <w:pStyle w:val="Compact"/>
                    <w:jc w:val="center"/>
                    <w:rPr>
                      <w:bCs/>
                    </w:rPr>
                  </w:pPr>
                  <w:r w:rsidRPr="006D1AF8">
                    <w:rPr>
                      <w:bCs/>
                    </w:rPr>
                    <w:t>218</w:t>
                  </w:r>
                </w:p>
              </w:tc>
              <w:tc>
                <w:tcPr>
                  <w:tcW w:w="1320" w:type="dxa"/>
                </w:tcPr>
                <w:p w14:paraId="69C5F607" w14:textId="77777777" w:rsidR="00580FEA" w:rsidRPr="006D1AF8" w:rsidRDefault="00000000">
                  <w:pPr>
                    <w:pStyle w:val="Compact"/>
                    <w:jc w:val="center"/>
                    <w:rPr>
                      <w:bCs/>
                    </w:rPr>
                  </w:pPr>
                  <w:r w:rsidRPr="006D1AF8">
                    <w:rPr>
                      <w:bCs/>
                    </w:rPr>
                    <w:t>yes</w:t>
                  </w:r>
                </w:p>
              </w:tc>
            </w:tr>
            <w:tr w:rsidR="00580FEA" w:rsidRPr="006D1AF8" w14:paraId="67F3575D" w14:textId="77777777">
              <w:tc>
                <w:tcPr>
                  <w:tcW w:w="1320" w:type="dxa"/>
                </w:tcPr>
                <w:p w14:paraId="3E12E15C" w14:textId="77777777" w:rsidR="00580FEA" w:rsidRPr="006D1AF8" w:rsidRDefault="00000000">
                  <w:pPr>
                    <w:pStyle w:val="Compact"/>
                    <w:jc w:val="center"/>
                    <w:rPr>
                      <w:bCs/>
                    </w:rPr>
                  </w:pPr>
                  <w:r w:rsidRPr="006D1AF8">
                    <w:rPr>
                      <w:bCs/>
                    </w:rPr>
                    <w:t>High</w:t>
                  </w:r>
                </w:p>
              </w:tc>
              <w:tc>
                <w:tcPr>
                  <w:tcW w:w="1320" w:type="dxa"/>
                </w:tcPr>
                <w:p w14:paraId="755C4AFA" w14:textId="77777777" w:rsidR="00580FEA" w:rsidRPr="006D1AF8" w:rsidRDefault="00000000">
                  <w:pPr>
                    <w:pStyle w:val="Compact"/>
                    <w:jc w:val="center"/>
                    <w:rPr>
                      <w:bCs/>
                    </w:rPr>
                  </w:pPr>
                  <w:r w:rsidRPr="006D1AF8">
                    <w:rPr>
                      <w:bCs/>
                    </w:rPr>
                    <w:t>288</w:t>
                  </w:r>
                </w:p>
              </w:tc>
              <w:tc>
                <w:tcPr>
                  <w:tcW w:w="1320" w:type="dxa"/>
                </w:tcPr>
                <w:p w14:paraId="70B560BD" w14:textId="77777777" w:rsidR="00580FEA" w:rsidRPr="006D1AF8" w:rsidRDefault="00000000">
                  <w:pPr>
                    <w:pStyle w:val="Compact"/>
                    <w:jc w:val="center"/>
                    <w:rPr>
                      <w:bCs/>
                    </w:rPr>
                  </w:pPr>
                  <w:r w:rsidRPr="006D1AF8">
                    <w:rPr>
                      <w:bCs/>
                    </w:rPr>
                    <w:t>2.88</w:t>
                  </w:r>
                </w:p>
              </w:tc>
              <w:tc>
                <w:tcPr>
                  <w:tcW w:w="1320" w:type="dxa"/>
                </w:tcPr>
                <w:p w14:paraId="794D1F87" w14:textId="77777777" w:rsidR="00580FEA" w:rsidRPr="006D1AF8" w:rsidRDefault="00000000">
                  <w:pPr>
                    <w:pStyle w:val="Compact"/>
                    <w:jc w:val="center"/>
                    <w:rPr>
                      <w:bCs/>
                    </w:rPr>
                  </w:pPr>
                  <w:r w:rsidRPr="006D1AF8">
                    <w:rPr>
                      <w:bCs/>
                    </w:rPr>
                    <w:t>68</w:t>
                  </w:r>
                </w:p>
              </w:tc>
              <w:tc>
                <w:tcPr>
                  <w:tcW w:w="1320" w:type="dxa"/>
                </w:tcPr>
                <w:p w14:paraId="1EBF7B66" w14:textId="77777777" w:rsidR="00580FEA" w:rsidRPr="006D1AF8" w:rsidRDefault="00000000">
                  <w:pPr>
                    <w:pStyle w:val="Compact"/>
                    <w:jc w:val="center"/>
                    <w:rPr>
                      <w:bCs/>
                    </w:rPr>
                  </w:pPr>
                  <w:r w:rsidRPr="006D1AF8">
                    <w:rPr>
                      <w:bCs/>
                    </w:rPr>
                    <w:t>54</w:t>
                  </w:r>
                </w:p>
              </w:tc>
              <w:tc>
                <w:tcPr>
                  <w:tcW w:w="1320" w:type="dxa"/>
                </w:tcPr>
                <w:p w14:paraId="32EDCD8D" w14:textId="77777777" w:rsidR="00580FEA" w:rsidRPr="006D1AF8" w:rsidRDefault="00580FEA">
                  <w:pPr>
                    <w:pStyle w:val="Compact"/>
                    <w:rPr>
                      <w:bCs/>
                    </w:rPr>
                  </w:pPr>
                </w:p>
              </w:tc>
            </w:tr>
            <w:tr w:rsidR="00580FEA" w:rsidRPr="006D1AF8" w14:paraId="4D45ED2B" w14:textId="77777777">
              <w:tc>
                <w:tcPr>
                  <w:tcW w:w="1320" w:type="dxa"/>
                </w:tcPr>
                <w:p w14:paraId="7D6B6D03" w14:textId="77777777" w:rsidR="00580FEA" w:rsidRPr="006D1AF8" w:rsidRDefault="00000000">
                  <w:pPr>
                    <w:pStyle w:val="Compact"/>
                    <w:jc w:val="center"/>
                    <w:rPr>
                      <w:bCs/>
                    </w:rPr>
                  </w:pPr>
                  <w:r w:rsidRPr="006D1AF8">
                    <w:rPr>
                      <w:bCs/>
                    </w:rPr>
                    <w:t>Inside perimeter, unclassified</w:t>
                  </w:r>
                </w:p>
              </w:tc>
              <w:tc>
                <w:tcPr>
                  <w:tcW w:w="1320" w:type="dxa"/>
                </w:tcPr>
                <w:p w14:paraId="1D421151" w14:textId="77777777" w:rsidR="00580FEA" w:rsidRPr="006D1AF8" w:rsidRDefault="00000000">
                  <w:pPr>
                    <w:pStyle w:val="Compact"/>
                    <w:jc w:val="center"/>
                    <w:rPr>
                      <w:bCs/>
                    </w:rPr>
                  </w:pPr>
                  <w:r w:rsidRPr="006D1AF8">
                    <w:rPr>
                      <w:bCs/>
                    </w:rPr>
                    <w:t>118</w:t>
                  </w:r>
                </w:p>
              </w:tc>
              <w:tc>
                <w:tcPr>
                  <w:tcW w:w="1320" w:type="dxa"/>
                </w:tcPr>
                <w:p w14:paraId="0A9F0242" w14:textId="77777777" w:rsidR="00580FEA" w:rsidRPr="006D1AF8" w:rsidRDefault="00000000">
                  <w:pPr>
                    <w:pStyle w:val="Compact"/>
                    <w:jc w:val="center"/>
                    <w:rPr>
                      <w:bCs/>
                    </w:rPr>
                  </w:pPr>
                  <w:r w:rsidRPr="006D1AF8">
                    <w:rPr>
                      <w:bCs/>
                    </w:rPr>
                    <w:t>1.18</w:t>
                  </w:r>
                </w:p>
              </w:tc>
              <w:tc>
                <w:tcPr>
                  <w:tcW w:w="1320" w:type="dxa"/>
                </w:tcPr>
                <w:p w14:paraId="11264970" w14:textId="77777777" w:rsidR="00580FEA" w:rsidRPr="006D1AF8" w:rsidRDefault="00000000">
                  <w:pPr>
                    <w:pStyle w:val="Compact"/>
                    <w:jc w:val="center"/>
                    <w:rPr>
                      <w:bCs/>
                    </w:rPr>
                  </w:pPr>
                  <w:r w:rsidRPr="006D1AF8">
                    <w:rPr>
                      <w:bCs/>
                    </w:rPr>
                    <w:t>31</w:t>
                  </w:r>
                </w:p>
              </w:tc>
              <w:tc>
                <w:tcPr>
                  <w:tcW w:w="1320" w:type="dxa"/>
                </w:tcPr>
                <w:p w14:paraId="04DC0EA7" w14:textId="77777777" w:rsidR="00580FEA" w:rsidRPr="006D1AF8" w:rsidRDefault="00000000">
                  <w:pPr>
                    <w:pStyle w:val="Compact"/>
                    <w:jc w:val="center"/>
                    <w:rPr>
                      <w:bCs/>
                    </w:rPr>
                  </w:pPr>
                  <w:r w:rsidRPr="006D1AF8">
                    <w:rPr>
                      <w:bCs/>
                    </w:rPr>
                    <w:t>0</w:t>
                  </w:r>
                </w:p>
              </w:tc>
              <w:tc>
                <w:tcPr>
                  <w:tcW w:w="1320" w:type="dxa"/>
                </w:tcPr>
                <w:p w14:paraId="092AE2A8" w14:textId="77777777" w:rsidR="00580FEA" w:rsidRPr="006D1AF8" w:rsidRDefault="00000000">
                  <w:pPr>
                    <w:pStyle w:val="Compact"/>
                    <w:jc w:val="center"/>
                    <w:rPr>
                      <w:bCs/>
                    </w:rPr>
                  </w:pPr>
                  <w:r w:rsidRPr="006D1AF8">
                    <w:rPr>
                      <w:bCs/>
                    </w:rPr>
                    <w:t>yes</w:t>
                  </w:r>
                </w:p>
              </w:tc>
            </w:tr>
            <w:bookmarkEnd w:id="36"/>
          </w:tbl>
          <w:p w14:paraId="0EA875EC" w14:textId="77777777" w:rsidR="00580FEA" w:rsidRPr="006D1AF8" w:rsidRDefault="00580FEA">
            <w:pPr>
              <w:rPr>
                <w:bCs/>
              </w:rPr>
            </w:pPr>
          </w:p>
        </w:tc>
      </w:tr>
    </w:tbl>
    <w:p w14:paraId="4A56EC0C" w14:textId="77777777" w:rsidR="00580FEA" w:rsidRPr="006D1AF8" w:rsidRDefault="00000000">
      <w:pPr>
        <w:pStyle w:val="BodyText"/>
        <w:rPr>
          <w:bCs/>
        </w:rPr>
      </w:pPr>
      <w:r w:rsidRPr="006D1AF8">
        <w:rPr>
          <w:bCs/>
        </w:rPr>
        <w:t>Three things follow.</w:t>
      </w:r>
    </w:p>
    <w:p w14:paraId="03AA6127" w14:textId="77777777" w:rsidR="00580FEA" w:rsidRPr="006D1AF8" w:rsidRDefault="00000000">
      <w:pPr>
        <w:pStyle w:val="BodyText"/>
        <w:rPr>
          <w:bCs/>
        </w:rPr>
      </w:pPr>
      <w:r w:rsidRPr="006D1AF8">
        <w:rPr>
          <w:bCs/>
        </w:rPr>
        <w:t xml:space="preserve">The reference category is a mixture. The published fit carries indicators for high and low severity only, so its reference is every point that is neither, which is 671 quadrature points, of which 553 are moderate severity and the remainder unburned or unclassified. Moderate is not a neutral baseline here: it is the class that carries the most beetle attack of the three, as </w:t>
      </w:r>
      <w:hyperlink w:anchor="fig-gradient">
        <w:r w:rsidRPr="006D1AF8">
          <w:rPr>
            <w:rStyle w:val="Hyperlink"/>
            <w:bCs/>
          </w:rPr>
          <w:t>Figure 3</w:t>
        </w:r>
      </w:hyperlink>
      <w:r w:rsidRPr="006D1AF8">
        <w:rPr>
          <w:bCs/>
        </w:rPr>
        <w:t xml:space="preserve"> shows across the whole burn and this table repeats inside the plots. So the published fire coefficients are contrasts against a pooled category that is 82 per cent the severity class with the strongest beetle association. Nothing in the published fit is wrong about this, but neither coefficient means what its label suggests.</w:t>
      </w:r>
    </w:p>
    <w:p w14:paraId="3A5DD203" w14:textId="77777777" w:rsidR="00580FEA" w:rsidRPr="006D1AF8" w:rsidRDefault="00000000">
      <w:pPr>
        <w:pStyle w:val="BodyText"/>
        <w:rPr>
          <w:bCs/>
        </w:rPr>
      </w:pPr>
      <w:r w:rsidRPr="006D1AF8">
        <w:rPr>
          <w:bCs/>
        </w:rPr>
        <w:lastRenderedPageBreak/>
        <w:t>The grey-stage term is now adequately supported, and was not always. The corrected union carries grey attack on 439 of 1,282 quadrature points. The layer it replaced, built by a value test the parent study later diagnosed as wrong, carried grey attack on seven 30 m cells in the same plots (Murphy 2026b); a coefficient reported at p &lt; 10</w:t>
      </w:r>
      <w:r w:rsidRPr="006D1AF8">
        <w:rPr>
          <w:bCs/>
          <w:vertAlign w:val="superscript"/>
        </w:rPr>
        <w:t>-10</w:t>
      </w:r>
      <w:r w:rsidRPr="006D1AF8">
        <w:rPr>
          <w:bCs/>
        </w:rPr>
        <w:t xml:space="preserve"> in the first submission rested on those seven cells and the corrected refit moved it to zero. That correction was made before publication and is to the parent study’s credit, and is recorded here because it is the same failure mode this paper is about, caught one stage earlier.</w:t>
      </w:r>
    </w:p>
    <w:p w14:paraId="3C4E8373" w14:textId="77777777" w:rsidR="00580FEA" w:rsidRPr="006D1AF8" w:rsidRDefault="00000000">
      <w:pPr>
        <w:pStyle w:val="BodyText"/>
        <w:rPr>
          <w:bCs/>
        </w:rPr>
      </w:pPr>
      <w:r w:rsidRPr="006D1AF8">
        <w:rPr>
          <w:bCs/>
        </w:rPr>
        <w:t xml:space="preserve">Red attack is confined as </w:t>
      </w:r>
      <w:hyperlink w:anchor="sec-provenance">
        <w:r w:rsidRPr="006D1AF8">
          <w:rPr>
            <w:rStyle w:val="Hyperlink"/>
            <w:bCs/>
          </w:rPr>
          <w:t>Section 3</w:t>
        </w:r>
      </w:hyperlink>
      <w:r w:rsidRPr="006D1AF8">
        <w:rPr>
          <w:bCs/>
        </w:rPr>
        <w:t xml:space="preserve"> describes, appearing on 326 quadrature points and on none outside the classified severity classes, which is the narrower of the two clips arriving inside the model.</w:t>
      </w:r>
    </w:p>
    <w:p w14:paraId="2B159BC2" w14:textId="77777777" w:rsidR="00580FEA" w:rsidRPr="006D1AF8" w:rsidRDefault="00000000">
      <w:pPr>
        <w:pStyle w:val="Heading2"/>
        <w:rPr>
          <w:b w:val="0"/>
          <w:bCs/>
        </w:rPr>
      </w:pPr>
      <w:bookmarkStart w:id="37" w:name="sec-ppproduct"/>
      <w:bookmarkEnd w:id="35"/>
      <w:r w:rsidRPr="006D1AF8">
        <w:rPr>
          <w:b w:val="0"/>
          <w:bCs/>
        </w:rPr>
        <w:t>Product terms</w:t>
      </w:r>
    </w:p>
    <w:p w14:paraId="7705382A" w14:textId="77777777" w:rsidR="00580FEA" w:rsidRPr="006D1AF8" w:rsidRDefault="00000000">
      <w:pPr>
        <w:pStyle w:val="SourceCode"/>
        <w:rPr>
          <w:bCs/>
        </w:rPr>
      </w:pPr>
      <w:r w:rsidRPr="006D1AF8">
        <w:rPr>
          <w:rStyle w:val="NormalTok"/>
          <w:bCs/>
        </w:rPr>
        <w:t xml:space="preserve">pois_ci </w:t>
      </w:r>
      <w:r w:rsidRPr="006D1AF8">
        <w:rPr>
          <w:rStyle w:val="OtherTok"/>
          <w:bCs/>
        </w:rPr>
        <w:t>&lt;-</w:t>
      </w:r>
      <w:r w:rsidRPr="006D1AF8">
        <w:rPr>
          <w:rStyle w:val="NormalTok"/>
          <w:bCs/>
        </w:rPr>
        <w:t xml:space="preserve"> </w:t>
      </w:r>
      <w:r w:rsidRPr="006D1AF8">
        <w:rPr>
          <w:rStyle w:val="ControlFlowTok"/>
          <w:b w:val="0"/>
          <w:bCs/>
        </w:rPr>
        <w:t>function</w:t>
      </w:r>
      <w:r w:rsidRPr="006D1AF8">
        <w:rPr>
          <w:rStyle w:val="NormalTok"/>
          <w:bCs/>
        </w:rPr>
        <w:t>(X, b) {</w:t>
      </w:r>
      <w:r w:rsidRPr="006D1AF8">
        <w:rPr>
          <w:bCs/>
        </w:rPr>
        <w:br/>
      </w:r>
      <w:r w:rsidRPr="006D1AF8">
        <w:rPr>
          <w:rStyle w:val="NormalTok"/>
          <w:bCs/>
        </w:rPr>
        <w:t xml:space="preserve">  eta </w:t>
      </w:r>
      <w:r w:rsidRPr="006D1AF8">
        <w:rPr>
          <w:rStyle w:val="OtherTok"/>
          <w:bCs/>
        </w:rPr>
        <w:t>&lt;-</w:t>
      </w:r>
      <w:r w:rsidRPr="006D1AF8">
        <w:rPr>
          <w:rStyle w:val="NormalTok"/>
          <w:bCs/>
        </w:rPr>
        <w:t xml:space="preserve"> </w:t>
      </w:r>
      <w:r w:rsidRPr="006D1AF8">
        <w:rPr>
          <w:rStyle w:val="FunctionTok"/>
          <w:b w:val="0"/>
          <w:bCs/>
        </w:rPr>
        <w:t>drop</w:t>
      </w:r>
      <w:r w:rsidRPr="006D1AF8">
        <w:rPr>
          <w:rStyle w:val="NormalTok"/>
          <w:bCs/>
        </w:rPr>
        <w:t xml:space="preserve">(X </w:t>
      </w:r>
      <w:r w:rsidRPr="006D1AF8">
        <w:rPr>
          <w:rStyle w:val="SpecialCharTok"/>
          <w:b w:val="0"/>
          <w:bCs/>
        </w:rPr>
        <w:t>%*%</w:t>
      </w:r>
      <w:r w:rsidRPr="006D1AF8">
        <w:rPr>
          <w:rStyle w:val="NormalTok"/>
          <w:bCs/>
        </w:rPr>
        <w:t xml:space="preserve"> b); mu </w:t>
      </w:r>
      <w:r w:rsidRPr="006D1AF8">
        <w:rPr>
          <w:rStyle w:val="OtherTok"/>
          <w:bCs/>
        </w:rPr>
        <w:t>&lt;-</w:t>
      </w:r>
      <w:r w:rsidRPr="006D1AF8">
        <w:rPr>
          <w:rStyle w:val="NormalTok"/>
          <w:bCs/>
        </w:rPr>
        <w:t xml:space="preserve"> </w:t>
      </w:r>
      <w:r w:rsidRPr="006D1AF8">
        <w:rPr>
          <w:rStyle w:val="FunctionTok"/>
          <w:b w:val="0"/>
          <w:bCs/>
        </w:rPr>
        <w:t>exp</w:t>
      </w:r>
      <w:r w:rsidRPr="006D1AF8">
        <w:rPr>
          <w:rStyle w:val="NormalTok"/>
          <w:bCs/>
        </w:rPr>
        <w:t>(eta)</w:t>
      </w:r>
      <w:r w:rsidRPr="006D1AF8">
        <w:rPr>
          <w:bCs/>
        </w:rPr>
        <w:br/>
      </w:r>
      <w:r w:rsidRPr="006D1AF8">
        <w:rPr>
          <w:rStyle w:val="NormalTok"/>
          <w:bCs/>
        </w:rPr>
        <w:t xml:space="preserve">  V </w:t>
      </w:r>
      <w:r w:rsidRPr="006D1AF8">
        <w:rPr>
          <w:rStyle w:val="OtherTok"/>
          <w:bCs/>
        </w:rPr>
        <w:t>&lt;-</w:t>
      </w:r>
      <w:r w:rsidRPr="006D1AF8">
        <w:rPr>
          <w:rStyle w:val="NormalTok"/>
          <w:bCs/>
        </w:rPr>
        <w:t xml:space="preserve"> </w:t>
      </w:r>
      <w:r w:rsidRPr="006D1AF8">
        <w:rPr>
          <w:rStyle w:val="FunctionTok"/>
          <w:b w:val="0"/>
          <w:bCs/>
        </w:rPr>
        <w:t>solve</w:t>
      </w:r>
      <w:r w:rsidRPr="006D1AF8">
        <w:rPr>
          <w:rStyle w:val="NormalTok"/>
          <w:bCs/>
        </w:rPr>
        <w:t>(</w:t>
      </w:r>
      <w:r w:rsidRPr="006D1AF8">
        <w:rPr>
          <w:rStyle w:val="FunctionTok"/>
          <w:b w:val="0"/>
          <w:bCs/>
        </w:rPr>
        <w:t>crossprod</w:t>
      </w:r>
      <w:r w:rsidRPr="006D1AF8">
        <w:rPr>
          <w:rStyle w:val="NormalTok"/>
          <w:bCs/>
        </w:rPr>
        <w:t xml:space="preserve">(X, X </w:t>
      </w:r>
      <w:r w:rsidRPr="006D1AF8">
        <w:rPr>
          <w:rStyle w:val="SpecialCharTok"/>
          <w:b w:val="0"/>
          <w:bCs/>
        </w:rPr>
        <w:t>*</w:t>
      </w:r>
      <w:r w:rsidRPr="006D1AF8">
        <w:rPr>
          <w:rStyle w:val="NormalTok"/>
          <w:bCs/>
        </w:rPr>
        <w:t xml:space="preserve"> (mu </w:t>
      </w:r>
      <w:r w:rsidRPr="006D1AF8">
        <w:rPr>
          <w:rStyle w:val="SpecialCharTok"/>
          <w:b w:val="0"/>
          <w:bCs/>
        </w:rPr>
        <w:t>*</w:t>
      </w:r>
      <w:r w:rsidRPr="006D1AF8">
        <w:rPr>
          <w:rStyle w:val="NormalTok"/>
          <w:bCs/>
        </w:rPr>
        <w:t xml:space="preserve"> PP</w:t>
      </w:r>
      <w:r w:rsidRPr="006D1AF8">
        <w:rPr>
          <w:rStyle w:val="SpecialCharTok"/>
          <w:b w:val="0"/>
          <w:bCs/>
        </w:rPr>
        <w:t>$</w:t>
      </w:r>
      <w:r w:rsidRPr="006D1AF8">
        <w:rPr>
          <w:rStyle w:val="NormalTok"/>
          <w:bCs/>
        </w:rPr>
        <w:t>w)))</w:t>
      </w:r>
      <w:r w:rsidRPr="006D1AF8">
        <w:rPr>
          <w:bCs/>
        </w:rPr>
        <w:br/>
      </w:r>
      <w:r w:rsidRPr="006D1AF8">
        <w:rPr>
          <w:rStyle w:val="NormalTok"/>
          <w:bCs/>
        </w:rPr>
        <w:t xml:space="preserve">  </w:t>
      </w:r>
      <w:r w:rsidRPr="006D1AF8">
        <w:rPr>
          <w:rStyle w:val="FunctionTok"/>
          <w:b w:val="0"/>
          <w:bCs/>
        </w:rPr>
        <w:t>sqrt</w:t>
      </w:r>
      <w:r w:rsidRPr="006D1AF8">
        <w:rPr>
          <w:rStyle w:val="NormalTok"/>
          <w:bCs/>
        </w:rPr>
        <w:t>(</w:t>
      </w:r>
      <w:r w:rsidRPr="006D1AF8">
        <w:rPr>
          <w:rStyle w:val="FunctionTok"/>
          <w:b w:val="0"/>
          <w:bCs/>
        </w:rPr>
        <w:t>diag</w:t>
      </w:r>
      <w:r w:rsidRPr="006D1AF8">
        <w:rPr>
          <w:rStyle w:val="NormalTok"/>
          <w:bCs/>
        </w:rPr>
        <w:t>(V))</w:t>
      </w:r>
      <w:r w:rsidRPr="006D1AF8">
        <w:rPr>
          <w:bCs/>
        </w:rPr>
        <w:br/>
      </w:r>
      <w:r w:rsidRPr="006D1AF8">
        <w:rPr>
          <w:rStyle w:val="NormalTok"/>
          <w:bCs/>
        </w:rPr>
        <w:t>}</w:t>
      </w:r>
      <w:r w:rsidRPr="006D1AF8">
        <w:rPr>
          <w:bCs/>
        </w:rPr>
        <w:br/>
      </w:r>
      <w:r w:rsidRPr="006D1AF8">
        <w:rPr>
          <w:rStyle w:val="NormalTok"/>
          <w:bCs/>
        </w:rPr>
        <w:t xml:space="preserve">SE_ADD  </w:t>
      </w:r>
      <w:r w:rsidRPr="006D1AF8">
        <w:rPr>
          <w:rStyle w:val="OtherTok"/>
          <w:bCs/>
        </w:rPr>
        <w:t>&lt;-</w:t>
      </w:r>
      <w:r w:rsidRPr="006D1AF8">
        <w:rPr>
          <w:rStyle w:val="NormalTok"/>
          <w:bCs/>
        </w:rPr>
        <w:t xml:space="preserve"> </w:t>
      </w:r>
      <w:r w:rsidRPr="006D1AF8">
        <w:rPr>
          <w:rStyle w:val="FunctionTok"/>
          <w:b w:val="0"/>
          <w:bCs/>
        </w:rPr>
        <w:t>pois_ci</w:t>
      </w:r>
      <w:r w:rsidRPr="006D1AF8">
        <w:rPr>
          <w:rStyle w:val="NormalTok"/>
          <w:bCs/>
        </w:rPr>
        <w:t>(X_ADD,  B_ADD)</w:t>
      </w:r>
      <w:r w:rsidRPr="006D1AF8">
        <w:rPr>
          <w:bCs/>
        </w:rPr>
        <w:br/>
      </w:r>
      <w:r w:rsidRPr="006D1AF8">
        <w:rPr>
          <w:rStyle w:val="NormalTok"/>
          <w:bCs/>
        </w:rPr>
        <w:t xml:space="preserve">SE_PROD </w:t>
      </w:r>
      <w:r w:rsidRPr="006D1AF8">
        <w:rPr>
          <w:rStyle w:val="OtherTok"/>
          <w:bCs/>
        </w:rPr>
        <w:t>&lt;-</w:t>
      </w:r>
      <w:r w:rsidRPr="006D1AF8">
        <w:rPr>
          <w:rStyle w:val="NormalTok"/>
          <w:bCs/>
        </w:rPr>
        <w:t xml:space="preserve"> </w:t>
      </w:r>
      <w:r w:rsidRPr="006D1AF8">
        <w:rPr>
          <w:rStyle w:val="FunctionTok"/>
          <w:b w:val="0"/>
          <w:bCs/>
        </w:rPr>
        <w:t>pois_ci</w:t>
      </w:r>
      <w:r w:rsidRPr="006D1AF8">
        <w:rPr>
          <w:rStyle w:val="NormalTok"/>
          <w:bCs/>
        </w:rPr>
        <w:t>(X_PROD, B_PROD)</w:t>
      </w:r>
      <w:r w:rsidRPr="006D1AF8">
        <w:rPr>
          <w:bCs/>
        </w:rPr>
        <w:br/>
      </w:r>
      <w:r w:rsidRPr="006D1AF8">
        <w:rPr>
          <w:bCs/>
        </w:rPr>
        <w:br/>
      </w:r>
      <w:r w:rsidRPr="006D1AF8">
        <w:rPr>
          <w:rStyle w:val="NormalTok"/>
          <w:bCs/>
        </w:rPr>
        <w:t xml:space="preserve">side </w:t>
      </w:r>
      <w:r w:rsidRPr="006D1AF8">
        <w:rPr>
          <w:rStyle w:val="OtherTok"/>
          <w:bCs/>
        </w:rPr>
        <w:t>&lt;-</w:t>
      </w:r>
      <w:r w:rsidRPr="006D1AF8">
        <w:rPr>
          <w:rStyle w:val="NormalTok"/>
          <w:bCs/>
        </w:rPr>
        <w:t xml:space="preserve"> </w:t>
      </w:r>
      <w:r w:rsidRPr="006D1AF8">
        <w:rPr>
          <w:rStyle w:val="ControlFlowTok"/>
          <w:b w:val="0"/>
          <w:bCs/>
        </w:rPr>
        <w:t>function</w:t>
      </w:r>
      <w:r w:rsidRPr="006D1AF8">
        <w:rPr>
          <w:rStyle w:val="NormalTok"/>
          <w:bCs/>
        </w:rPr>
        <w:t xml:space="preserve">(b, se, lbl) </w:t>
      </w:r>
      <w:r w:rsidRPr="006D1AF8">
        <w:rPr>
          <w:rStyle w:val="FunctionTok"/>
          <w:b w:val="0"/>
          <w:bCs/>
        </w:rPr>
        <w:t>tibble</w:t>
      </w:r>
      <w:r w:rsidRPr="006D1AF8">
        <w:rPr>
          <w:rStyle w:val="NormalTok"/>
          <w:bCs/>
        </w:rPr>
        <w:t>(</w:t>
      </w:r>
      <w:r w:rsidRPr="006D1AF8">
        <w:rPr>
          <w:bCs/>
        </w:rPr>
        <w:br/>
      </w:r>
      <w:r w:rsidRPr="006D1AF8">
        <w:rPr>
          <w:rStyle w:val="NormalTok"/>
          <w:bCs/>
        </w:rPr>
        <w:t xml:space="preserve">  </w:t>
      </w:r>
      <w:r w:rsidRPr="006D1AF8">
        <w:rPr>
          <w:rStyle w:val="AttributeTok"/>
          <w:bCs/>
        </w:rPr>
        <w:t>Term =</w:t>
      </w:r>
      <w:r w:rsidRPr="006D1AF8">
        <w:rPr>
          <w:rStyle w:val="NormalTok"/>
          <w:bCs/>
        </w:rPr>
        <w:t xml:space="preserve"> </w:t>
      </w:r>
      <w:r w:rsidRPr="006D1AF8">
        <w:rPr>
          <w:rStyle w:val="FunctionTok"/>
          <w:b w:val="0"/>
          <w:bCs/>
        </w:rPr>
        <w:t>names</w:t>
      </w:r>
      <w:r w:rsidRPr="006D1AF8">
        <w:rPr>
          <w:rStyle w:val="NormalTok"/>
          <w:bCs/>
        </w:rPr>
        <w:t xml:space="preserve">(b), </w:t>
      </w:r>
      <w:r w:rsidRPr="006D1AF8">
        <w:rPr>
          <w:rStyle w:val="AttributeTok"/>
          <w:bCs/>
        </w:rPr>
        <w:t>Model =</w:t>
      </w:r>
      <w:r w:rsidRPr="006D1AF8">
        <w:rPr>
          <w:rStyle w:val="NormalTok"/>
          <w:bCs/>
        </w:rPr>
        <w:t xml:space="preserve"> lbl, </w:t>
      </w:r>
      <w:r w:rsidRPr="006D1AF8">
        <w:rPr>
          <w:rStyle w:val="AttributeTok"/>
          <w:bCs/>
        </w:rPr>
        <w:t>Estimate =</w:t>
      </w:r>
      <w:r w:rsidRPr="006D1AF8">
        <w:rPr>
          <w:rStyle w:val="NormalTok"/>
          <w:bCs/>
        </w:rPr>
        <w:t xml:space="preserve"> </w:t>
      </w:r>
      <w:r w:rsidRPr="006D1AF8">
        <w:rPr>
          <w:rStyle w:val="FunctionTok"/>
          <w:b w:val="0"/>
          <w:bCs/>
        </w:rPr>
        <w:t>round</w:t>
      </w:r>
      <w:r w:rsidRPr="006D1AF8">
        <w:rPr>
          <w:rStyle w:val="NormalTok"/>
          <w:bCs/>
        </w:rPr>
        <w:t>(</w:t>
      </w:r>
      <w:r w:rsidRPr="006D1AF8">
        <w:rPr>
          <w:rStyle w:val="FunctionTok"/>
          <w:b w:val="0"/>
          <w:bCs/>
        </w:rPr>
        <w:t>unname</w:t>
      </w:r>
      <w:r w:rsidRPr="006D1AF8">
        <w:rPr>
          <w:rStyle w:val="NormalTok"/>
          <w:bCs/>
        </w:rPr>
        <w:t xml:space="preserve">(b), </w:t>
      </w:r>
      <w:r w:rsidRPr="006D1AF8">
        <w:rPr>
          <w:rStyle w:val="DecValTok"/>
          <w:bCs/>
        </w:rPr>
        <w:t>3</w:t>
      </w:r>
      <w:r w:rsidRPr="006D1AF8">
        <w:rPr>
          <w:rStyle w:val="NormalTok"/>
          <w:bCs/>
        </w:rPr>
        <w:t>),</w:t>
      </w:r>
      <w:r w:rsidRPr="006D1AF8">
        <w:rPr>
          <w:bCs/>
        </w:rPr>
        <w:br/>
      </w:r>
      <w:r w:rsidRPr="006D1AF8">
        <w:rPr>
          <w:rStyle w:val="NormalTok"/>
          <w:bCs/>
        </w:rPr>
        <w:t xml:space="preserve">  </w:t>
      </w:r>
      <w:r w:rsidRPr="006D1AF8">
        <w:rPr>
          <w:rStyle w:val="AttributeTok"/>
          <w:bCs/>
        </w:rPr>
        <w:t>Interval =</w:t>
      </w:r>
      <w:r w:rsidRPr="006D1AF8">
        <w:rPr>
          <w:rStyle w:val="NormalTok"/>
          <w:bCs/>
        </w:rPr>
        <w:t xml:space="preserve"> </w:t>
      </w:r>
      <w:r w:rsidRPr="006D1AF8">
        <w:rPr>
          <w:rStyle w:val="FunctionTok"/>
          <w:b w:val="0"/>
          <w:bCs/>
        </w:rPr>
        <w:t>ci_txt</w:t>
      </w:r>
      <w:r w:rsidRPr="006D1AF8">
        <w:rPr>
          <w:rStyle w:val="NormalTok"/>
          <w:bCs/>
        </w:rPr>
        <w:t xml:space="preserve">(b </w:t>
      </w:r>
      <w:r w:rsidRPr="006D1AF8">
        <w:rPr>
          <w:rStyle w:val="SpecialCharTok"/>
          <w:b w:val="0"/>
          <w:bCs/>
        </w:rPr>
        <w:t>-</w:t>
      </w:r>
      <w:r w:rsidRPr="006D1AF8">
        <w:rPr>
          <w:rStyle w:val="NormalTok"/>
          <w:bCs/>
        </w:rPr>
        <w:t xml:space="preserve"> </w:t>
      </w:r>
      <w:r w:rsidRPr="006D1AF8">
        <w:rPr>
          <w:rStyle w:val="FloatTok"/>
          <w:bCs/>
        </w:rPr>
        <w:t>1.96</w:t>
      </w:r>
      <w:r w:rsidRPr="006D1AF8">
        <w:rPr>
          <w:rStyle w:val="NormalTok"/>
          <w:bCs/>
        </w:rPr>
        <w:t xml:space="preserve"> </w:t>
      </w:r>
      <w:r w:rsidRPr="006D1AF8">
        <w:rPr>
          <w:rStyle w:val="SpecialCharTok"/>
          <w:b w:val="0"/>
          <w:bCs/>
        </w:rPr>
        <w:t>*</w:t>
      </w:r>
      <w:r w:rsidRPr="006D1AF8">
        <w:rPr>
          <w:rStyle w:val="NormalTok"/>
          <w:bCs/>
        </w:rPr>
        <w:t xml:space="preserve"> se, b </w:t>
      </w:r>
      <w:r w:rsidRPr="006D1AF8">
        <w:rPr>
          <w:rStyle w:val="SpecialCharTok"/>
          <w:b w:val="0"/>
          <w:bCs/>
        </w:rPr>
        <w:t>+</w:t>
      </w:r>
      <w:r w:rsidRPr="006D1AF8">
        <w:rPr>
          <w:rStyle w:val="NormalTok"/>
          <w:bCs/>
        </w:rPr>
        <w:t xml:space="preserve"> </w:t>
      </w:r>
      <w:r w:rsidRPr="006D1AF8">
        <w:rPr>
          <w:rStyle w:val="FloatTok"/>
          <w:bCs/>
        </w:rPr>
        <w:t>1.96</w:t>
      </w:r>
      <w:r w:rsidRPr="006D1AF8">
        <w:rPr>
          <w:rStyle w:val="NormalTok"/>
          <w:bCs/>
        </w:rPr>
        <w:t xml:space="preserve"> </w:t>
      </w:r>
      <w:r w:rsidRPr="006D1AF8">
        <w:rPr>
          <w:rStyle w:val="SpecialCharTok"/>
          <w:b w:val="0"/>
          <w:bCs/>
        </w:rPr>
        <w:t>*</w:t>
      </w:r>
      <w:r w:rsidRPr="006D1AF8">
        <w:rPr>
          <w:rStyle w:val="NormalTok"/>
          <w:bCs/>
        </w:rPr>
        <w:t xml:space="preserve"> se),</w:t>
      </w:r>
      <w:r w:rsidRPr="006D1AF8">
        <w:rPr>
          <w:bCs/>
        </w:rPr>
        <w:br/>
      </w:r>
      <w:r w:rsidRPr="006D1AF8">
        <w:rPr>
          <w:rStyle w:val="NormalTok"/>
          <w:bCs/>
        </w:rPr>
        <w:t xml:space="preserve">  </w:t>
      </w:r>
      <w:r w:rsidRPr="006D1AF8">
        <w:rPr>
          <w:rStyle w:val="StringTok"/>
          <w:bCs/>
        </w:rPr>
        <w:t>`</w:t>
      </w:r>
      <w:r w:rsidRPr="006D1AF8">
        <w:rPr>
          <w:rStyle w:val="AttributeTok"/>
          <w:bCs/>
        </w:rPr>
        <w:t xml:space="preserve"> </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ifelse</w:t>
      </w:r>
      <w:r w:rsidRPr="006D1AF8">
        <w:rPr>
          <w:rStyle w:val="NormalTok"/>
          <w:bCs/>
        </w:rPr>
        <w:t>(</w:t>
      </w:r>
      <w:r w:rsidRPr="006D1AF8">
        <w:rPr>
          <w:rStyle w:val="FunctionTok"/>
          <w:b w:val="0"/>
          <w:bCs/>
        </w:rPr>
        <w:t>clears</w:t>
      </w:r>
      <w:r w:rsidRPr="006D1AF8">
        <w:rPr>
          <w:rStyle w:val="NormalTok"/>
          <w:bCs/>
        </w:rPr>
        <w:t xml:space="preserve">(b </w:t>
      </w:r>
      <w:r w:rsidRPr="006D1AF8">
        <w:rPr>
          <w:rStyle w:val="SpecialCharTok"/>
          <w:b w:val="0"/>
          <w:bCs/>
        </w:rPr>
        <w:t>-</w:t>
      </w:r>
      <w:r w:rsidRPr="006D1AF8">
        <w:rPr>
          <w:rStyle w:val="NormalTok"/>
          <w:bCs/>
        </w:rPr>
        <w:t xml:space="preserve"> </w:t>
      </w:r>
      <w:r w:rsidRPr="006D1AF8">
        <w:rPr>
          <w:rStyle w:val="FloatTok"/>
          <w:bCs/>
        </w:rPr>
        <w:t>1.96</w:t>
      </w:r>
      <w:r w:rsidRPr="006D1AF8">
        <w:rPr>
          <w:rStyle w:val="NormalTok"/>
          <w:bCs/>
        </w:rPr>
        <w:t xml:space="preserve"> </w:t>
      </w:r>
      <w:r w:rsidRPr="006D1AF8">
        <w:rPr>
          <w:rStyle w:val="SpecialCharTok"/>
          <w:b w:val="0"/>
          <w:bCs/>
        </w:rPr>
        <w:t>*</w:t>
      </w:r>
      <w:r w:rsidRPr="006D1AF8">
        <w:rPr>
          <w:rStyle w:val="NormalTok"/>
          <w:bCs/>
        </w:rPr>
        <w:t xml:space="preserve"> se, b </w:t>
      </w:r>
      <w:r w:rsidRPr="006D1AF8">
        <w:rPr>
          <w:rStyle w:val="SpecialCharTok"/>
          <w:b w:val="0"/>
          <w:bCs/>
        </w:rPr>
        <w:t>+</w:t>
      </w:r>
      <w:r w:rsidRPr="006D1AF8">
        <w:rPr>
          <w:rStyle w:val="NormalTok"/>
          <w:bCs/>
        </w:rPr>
        <w:t xml:space="preserve"> </w:t>
      </w:r>
      <w:r w:rsidRPr="006D1AF8">
        <w:rPr>
          <w:rStyle w:val="FloatTok"/>
          <w:bCs/>
        </w:rPr>
        <w:t>1.96</w:t>
      </w:r>
      <w:r w:rsidRPr="006D1AF8">
        <w:rPr>
          <w:rStyle w:val="NormalTok"/>
          <w:bCs/>
        </w:rPr>
        <w:t xml:space="preserve"> </w:t>
      </w:r>
      <w:r w:rsidRPr="006D1AF8">
        <w:rPr>
          <w:rStyle w:val="SpecialCharTok"/>
          <w:b w:val="0"/>
          <w:bCs/>
        </w:rPr>
        <w:t>*</w:t>
      </w:r>
      <w:r w:rsidRPr="006D1AF8">
        <w:rPr>
          <w:rStyle w:val="NormalTok"/>
          <w:bCs/>
        </w:rPr>
        <w:t xml:space="preserve"> se), </w:t>
      </w:r>
      <w:r w:rsidRPr="006D1AF8">
        <w:rPr>
          <w:rStyle w:val="StringTok"/>
          <w:bCs/>
        </w:rPr>
        <w:t>"excludes zero"</w:t>
      </w:r>
      <w:r w:rsidRPr="006D1AF8">
        <w:rPr>
          <w:rStyle w:val="NormalTok"/>
          <w:bCs/>
        </w:rPr>
        <w:t xml:space="preserve">, </w:t>
      </w:r>
      <w:r w:rsidRPr="006D1AF8">
        <w:rPr>
          <w:rStyle w:val="StringTok"/>
          <w:bCs/>
        </w:rPr>
        <w:t>""</w:t>
      </w:r>
      <w:r w:rsidRPr="006D1AF8">
        <w:rPr>
          <w:rStyle w:val="NormalTok"/>
          <w:bCs/>
        </w:rPr>
        <w:t>))</w:t>
      </w:r>
      <w:r w:rsidRPr="006D1AF8">
        <w:rPr>
          <w:bCs/>
        </w:rPr>
        <w:br/>
      </w:r>
      <w:r w:rsidRPr="006D1AF8">
        <w:rPr>
          <w:rStyle w:val="NormalTok"/>
          <w:bCs/>
        </w:rPr>
        <w:t xml:space="preserve">PRODT </w:t>
      </w:r>
      <w:r w:rsidRPr="006D1AF8">
        <w:rPr>
          <w:rStyle w:val="OtherTok"/>
          <w:bCs/>
        </w:rPr>
        <w:t>&lt;-</w:t>
      </w:r>
      <w:r w:rsidRPr="006D1AF8">
        <w:rPr>
          <w:rStyle w:val="NormalTok"/>
          <w:bCs/>
        </w:rPr>
        <w:t xml:space="preserve"> </w:t>
      </w:r>
      <w:r w:rsidRPr="006D1AF8">
        <w:rPr>
          <w:rStyle w:val="FunctionTok"/>
          <w:b w:val="0"/>
          <w:bCs/>
        </w:rPr>
        <w:t>grep</w:t>
      </w:r>
      <w:r w:rsidRPr="006D1AF8">
        <w:rPr>
          <w:rStyle w:val="NormalTok"/>
          <w:bCs/>
        </w:rPr>
        <w:t>(</w:t>
      </w:r>
      <w:r w:rsidRPr="006D1AF8">
        <w:rPr>
          <w:rStyle w:val="StringTok"/>
          <w:bCs/>
        </w:rPr>
        <w:t>":"</w:t>
      </w:r>
      <w:r w:rsidRPr="006D1AF8">
        <w:rPr>
          <w:rStyle w:val="NormalTok"/>
          <w:bCs/>
        </w:rPr>
        <w:t xml:space="preserve">, </w:t>
      </w:r>
      <w:r w:rsidRPr="006D1AF8">
        <w:rPr>
          <w:rStyle w:val="FunctionTok"/>
          <w:b w:val="0"/>
          <w:bCs/>
        </w:rPr>
        <w:t>names</w:t>
      </w:r>
      <w:r w:rsidRPr="006D1AF8">
        <w:rPr>
          <w:rStyle w:val="NormalTok"/>
          <w:bCs/>
        </w:rPr>
        <w:t xml:space="preserve">(B_PROD), </w:t>
      </w:r>
      <w:r w:rsidRPr="006D1AF8">
        <w:rPr>
          <w:rStyle w:val="AttributeTok"/>
          <w:bCs/>
        </w:rPr>
        <w:t>value =</w:t>
      </w:r>
      <w:r w:rsidRPr="006D1AF8">
        <w:rPr>
          <w:rStyle w:val="NormalTok"/>
          <w:bCs/>
        </w:rPr>
        <w:t xml:space="preserve"> </w:t>
      </w:r>
      <w:r w:rsidRPr="006D1AF8">
        <w:rPr>
          <w:rStyle w:val="ConstantTok"/>
          <w:bCs/>
        </w:rPr>
        <w:t>TRUE</w:t>
      </w:r>
      <w:r w:rsidRPr="006D1AF8">
        <w:rPr>
          <w:rStyle w:val="NormalTok"/>
          <w:bCs/>
        </w:rPr>
        <w:t>)</w:t>
      </w:r>
      <w:r w:rsidRPr="006D1AF8">
        <w:rPr>
          <w:bCs/>
        </w:rPr>
        <w:br/>
      </w:r>
      <w:r w:rsidRPr="006D1AF8">
        <w:rPr>
          <w:rStyle w:val="NormalTok"/>
          <w:bCs/>
        </w:rPr>
        <w:t xml:space="preserve">PROD </w:t>
      </w:r>
      <w:r w:rsidRPr="006D1AF8">
        <w:rPr>
          <w:rStyle w:val="OtherTok"/>
          <w:bCs/>
        </w:rPr>
        <w:t>&lt;-</w:t>
      </w:r>
      <w:r w:rsidRPr="006D1AF8">
        <w:rPr>
          <w:rStyle w:val="NormalTok"/>
          <w:bCs/>
        </w:rPr>
        <w:t xml:space="preserve"> </w:t>
      </w:r>
      <w:r w:rsidRPr="006D1AF8">
        <w:rPr>
          <w:rStyle w:val="FunctionTok"/>
          <w:b w:val="0"/>
          <w:bCs/>
        </w:rPr>
        <w:t>bind_rows</w:t>
      </w:r>
      <w:r w:rsidRPr="006D1AF8">
        <w:rPr>
          <w:rStyle w:val="NormalTok"/>
          <w:bCs/>
        </w:rPr>
        <w:t>(</w:t>
      </w:r>
      <w:r w:rsidRPr="006D1AF8">
        <w:rPr>
          <w:rStyle w:val="FunctionTok"/>
          <w:b w:val="0"/>
          <w:bCs/>
        </w:rPr>
        <w:t>side</w:t>
      </w:r>
      <w:r w:rsidRPr="006D1AF8">
        <w:rPr>
          <w:rStyle w:val="NormalTok"/>
          <w:bCs/>
        </w:rPr>
        <w:t xml:space="preserve">(B_ADD, SE_ADD, </w:t>
      </w:r>
      <w:r w:rsidRPr="006D1AF8">
        <w:rPr>
          <w:rStyle w:val="StringTok"/>
          <w:bCs/>
        </w:rPr>
        <w:t>"As published"</w:t>
      </w:r>
      <w:r w:rsidRPr="006D1AF8">
        <w:rPr>
          <w:rStyle w:val="NormalTok"/>
          <w:bCs/>
        </w:rPr>
        <w:t>),</w:t>
      </w:r>
      <w:r w:rsidRPr="006D1AF8">
        <w:rPr>
          <w:bCs/>
        </w:rPr>
        <w:br/>
      </w:r>
      <w:r w:rsidRPr="006D1AF8">
        <w:rPr>
          <w:rStyle w:val="NormalTok"/>
          <w:bCs/>
        </w:rPr>
        <w:t xml:space="preserve">                  </w:t>
      </w:r>
      <w:r w:rsidRPr="006D1AF8">
        <w:rPr>
          <w:rStyle w:val="FunctionTok"/>
          <w:b w:val="0"/>
          <w:bCs/>
        </w:rPr>
        <w:t>side</w:t>
      </w:r>
      <w:r w:rsidRPr="006D1AF8">
        <w:rPr>
          <w:rStyle w:val="NormalTok"/>
          <w:bCs/>
        </w:rPr>
        <w:t xml:space="preserve">(B_PROD, SE_PROD, </w:t>
      </w:r>
      <w:r w:rsidRPr="006D1AF8">
        <w:rPr>
          <w:rStyle w:val="StringTok"/>
          <w:bCs/>
        </w:rPr>
        <w:t>"With product terms"</w:t>
      </w:r>
      <w:r w:rsidRPr="006D1AF8">
        <w:rPr>
          <w:rStyle w:val="NormalTok"/>
          <w:bCs/>
        </w:rPr>
        <w:t xml:space="preserve">)) </w:t>
      </w:r>
      <w:r w:rsidRPr="006D1AF8">
        <w:rPr>
          <w:rStyle w:val="SpecialCharTok"/>
          <w:b w:val="0"/>
          <w:bCs/>
        </w:rPr>
        <w:t>|&gt;</w:t>
      </w:r>
      <w:r w:rsidRPr="006D1AF8">
        <w:rPr>
          <w:bCs/>
        </w:rPr>
        <w:br/>
      </w:r>
      <w:r w:rsidRPr="006D1AF8">
        <w:rPr>
          <w:rStyle w:val="NormalTok"/>
          <w:bCs/>
        </w:rPr>
        <w:t xml:space="preserve">  </w:t>
      </w:r>
      <w:r w:rsidRPr="006D1AF8">
        <w:rPr>
          <w:rStyle w:val="FunctionTok"/>
          <w:b w:val="0"/>
          <w:bCs/>
        </w:rPr>
        <w:t>filter</w:t>
      </w:r>
      <w:r w:rsidRPr="006D1AF8">
        <w:rPr>
          <w:rStyle w:val="NormalTok"/>
          <w:bCs/>
        </w:rPr>
        <w:t xml:space="preserve">(Term </w:t>
      </w:r>
      <w:r w:rsidRPr="006D1AF8">
        <w:rPr>
          <w:rStyle w:val="SpecialCharTok"/>
          <w:b w:val="0"/>
          <w:bCs/>
        </w:rPr>
        <w:t>!=</w:t>
      </w:r>
      <w:r w:rsidRPr="006D1AF8">
        <w:rPr>
          <w:rStyle w:val="NormalTok"/>
          <w:bCs/>
        </w:rPr>
        <w:t xml:space="preserve"> </w:t>
      </w:r>
      <w:r w:rsidRPr="006D1AF8">
        <w:rPr>
          <w:rStyle w:val="StringTok"/>
          <w:bCs/>
        </w:rPr>
        <w:t>"(Intercept)"</w:t>
      </w:r>
      <w:r w:rsidRPr="006D1AF8">
        <w:rPr>
          <w:rStyle w:val="NormalTok"/>
          <w:bCs/>
        </w:rPr>
        <w:t>)</w:t>
      </w:r>
      <w:r w:rsidRPr="006D1AF8">
        <w:rPr>
          <w:bCs/>
        </w:rPr>
        <w:br/>
      </w:r>
      <w:r w:rsidRPr="006D1AF8">
        <w:rPr>
          <w:bCs/>
        </w:rPr>
        <w:br/>
      </w:r>
      <w:r w:rsidRPr="006D1AF8">
        <w:rPr>
          <w:rStyle w:val="DocumentationTok"/>
          <w:b w:val="0"/>
          <w:bCs/>
        </w:rPr>
        <w:t>## The likelihood ratio the published likelihood would report.</w:t>
      </w:r>
      <w:r w:rsidRPr="006D1AF8">
        <w:rPr>
          <w:bCs/>
        </w:rPr>
        <w:br/>
      </w:r>
      <w:r w:rsidRPr="006D1AF8">
        <w:rPr>
          <w:rStyle w:val="NormalTok"/>
          <w:bCs/>
        </w:rPr>
        <w:t xml:space="preserve">dev_of </w:t>
      </w:r>
      <w:r w:rsidRPr="006D1AF8">
        <w:rPr>
          <w:rStyle w:val="OtherTok"/>
          <w:bCs/>
        </w:rPr>
        <w:t>&lt;-</w:t>
      </w:r>
      <w:r w:rsidRPr="006D1AF8">
        <w:rPr>
          <w:rStyle w:val="NormalTok"/>
          <w:bCs/>
        </w:rPr>
        <w:t xml:space="preserve"> </w:t>
      </w:r>
      <w:r w:rsidRPr="006D1AF8">
        <w:rPr>
          <w:rStyle w:val="ControlFlowTok"/>
          <w:b w:val="0"/>
          <w:bCs/>
        </w:rPr>
        <w:t>function</w:t>
      </w:r>
      <w:r w:rsidRPr="006D1AF8">
        <w:rPr>
          <w:rStyle w:val="NormalTok"/>
          <w:bCs/>
        </w:rPr>
        <w:t>(X, b) {</w:t>
      </w:r>
      <w:r w:rsidRPr="006D1AF8">
        <w:rPr>
          <w:bCs/>
        </w:rPr>
        <w:br/>
      </w:r>
      <w:r w:rsidRPr="006D1AF8">
        <w:rPr>
          <w:rStyle w:val="NormalTok"/>
          <w:bCs/>
        </w:rPr>
        <w:t xml:space="preserve">  mu </w:t>
      </w:r>
      <w:r w:rsidRPr="006D1AF8">
        <w:rPr>
          <w:rStyle w:val="OtherTok"/>
          <w:bCs/>
        </w:rPr>
        <w:t>&lt;-</w:t>
      </w:r>
      <w:r w:rsidRPr="006D1AF8">
        <w:rPr>
          <w:rStyle w:val="NormalTok"/>
          <w:bCs/>
        </w:rPr>
        <w:t xml:space="preserve"> </w:t>
      </w:r>
      <w:r w:rsidRPr="006D1AF8">
        <w:rPr>
          <w:rStyle w:val="FunctionTok"/>
          <w:b w:val="0"/>
          <w:bCs/>
        </w:rPr>
        <w:t>exp</w:t>
      </w:r>
      <w:r w:rsidRPr="006D1AF8">
        <w:rPr>
          <w:rStyle w:val="NormalTok"/>
          <w:bCs/>
        </w:rPr>
        <w:t>(</w:t>
      </w:r>
      <w:r w:rsidRPr="006D1AF8">
        <w:rPr>
          <w:rStyle w:val="FunctionTok"/>
          <w:b w:val="0"/>
          <w:bCs/>
        </w:rPr>
        <w:t>drop</w:t>
      </w:r>
      <w:r w:rsidRPr="006D1AF8">
        <w:rPr>
          <w:rStyle w:val="NormalTok"/>
          <w:bCs/>
        </w:rPr>
        <w:t xml:space="preserve">(X </w:t>
      </w:r>
      <w:r w:rsidRPr="006D1AF8">
        <w:rPr>
          <w:rStyle w:val="SpecialCharTok"/>
          <w:b w:val="0"/>
          <w:bCs/>
        </w:rPr>
        <w:t>%*%</w:t>
      </w:r>
      <w:r w:rsidRPr="006D1AF8">
        <w:rPr>
          <w:rStyle w:val="NormalTok"/>
          <w:bCs/>
        </w:rPr>
        <w:t xml:space="preserve"> b)) </w:t>
      </w:r>
      <w:r w:rsidRPr="006D1AF8">
        <w:rPr>
          <w:rStyle w:val="SpecialCharTok"/>
          <w:b w:val="0"/>
          <w:bCs/>
        </w:rPr>
        <w:t>*</w:t>
      </w:r>
      <w:r w:rsidRPr="006D1AF8">
        <w:rPr>
          <w:rStyle w:val="NormalTok"/>
          <w:bCs/>
        </w:rPr>
        <w:t xml:space="preserve"> PP</w:t>
      </w:r>
      <w:r w:rsidRPr="006D1AF8">
        <w:rPr>
          <w:rStyle w:val="SpecialCharTok"/>
          <w:b w:val="0"/>
          <w:bCs/>
        </w:rPr>
        <w:t>$</w:t>
      </w:r>
      <w:r w:rsidRPr="006D1AF8">
        <w:rPr>
          <w:rStyle w:val="NormalTok"/>
          <w:bCs/>
        </w:rPr>
        <w:t xml:space="preserve">w; y </w:t>
      </w:r>
      <w:r w:rsidRPr="006D1AF8">
        <w:rPr>
          <w:rStyle w:val="OtherTok"/>
          <w:bCs/>
        </w:rPr>
        <w:t>&lt;-</w:t>
      </w:r>
      <w:r w:rsidRPr="006D1AF8">
        <w:rPr>
          <w:rStyle w:val="NormalTok"/>
          <w:bCs/>
        </w:rPr>
        <w:t xml:space="preserve"> PP</w:t>
      </w:r>
      <w:r w:rsidRPr="006D1AF8">
        <w:rPr>
          <w:rStyle w:val="SpecialCharTok"/>
          <w:b w:val="0"/>
          <w:bCs/>
        </w:rPr>
        <w:t>$</w:t>
      </w:r>
      <w:r w:rsidRPr="006D1AF8">
        <w:rPr>
          <w:rStyle w:val="NormalTok"/>
          <w:bCs/>
        </w:rPr>
        <w:t xml:space="preserve">yy </w:t>
      </w:r>
      <w:r w:rsidRPr="006D1AF8">
        <w:rPr>
          <w:rStyle w:val="SpecialCharTok"/>
          <w:b w:val="0"/>
          <w:bCs/>
        </w:rPr>
        <w:t>*</w:t>
      </w:r>
      <w:r w:rsidRPr="006D1AF8">
        <w:rPr>
          <w:rStyle w:val="NormalTok"/>
          <w:bCs/>
        </w:rPr>
        <w:t xml:space="preserve"> PP</w:t>
      </w:r>
      <w:r w:rsidRPr="006D1AF8">
        <w:rPr>
          <w:rStyle w:val="SpecialCharTok"/>
          <w:b w:val="0"/>
          <w:bCs/>
        </w:rPr>
        <w:t>$</w:t>
      </w:r>
      <w:r w:rsidRPr="006D1AF8">
        <w:rPr>
          <w:rStyle w:val="NormalTok"/>
          <w:bCs/>
        </w:rPr>
        <w:t>w</w:t>
      </w:r>
      <w:r w:rsidRPr="006D1AF8">
        <w:rPr>
          <w:bCs/>
        </w:rPr>
        <w:br/>
      </w:r>
      <w:r w:rsidRPr="006D1AF8">
        <w:rPr>
          <w:rStyle w:val="NormalTok"/>
          <w:bCs/>
        </w:rPr>
        <w:t xml:space="preserve">  </w:t>
      </w:r>
      <w:r w:rsidRPr="006D1AF8">
        <w:rPr>
          <w:rStyle w:val="DecValTok"/>
          <w:bCs/>
        </w:rPr>
        <w:t>2</w:t>
      </w:r>
      <w:r w:rsidRPr="006D1AF8">
        <w:rPr>
          <w:rStyle w:val="NormalTok"/>
          <w:bCs/>
        </w:rPr>
        <w:t xml:space="preserve"> </w:t>
      </w:r>
      <w:r w:rsidRPr="006D1AF8">
        <w:rPr>
          <w:rStyle w:val="SpecialCharTok"/>
          <w:b w:val="0"/>
          <w:bCs/>
        </w:rPr>
        <w:t>*</w:t>
      </w:r>
      <w:r w:rsidRPr="006D1AF8">
        <w:rPr>
          <w:rStyle w:val="NormalTok"/>
          <w:bCs/>
        </w:rPr>
        <w:t xml:space="preserve"> </w:t>
      </w:r>
      <w:r w:rsidRPr="006D1AF8">
        <w:rPr>
          <w:rStyle w:val="FunctionTok"/>
          <w:b w:val="0"/>
          <w:bCs/>
        </w:rPr>
        <w:t>sum</w:t>
      </w:r>
      <w:r w:rsidRPr="006D1AF8">
        <w:rPr>
          <w:rStyle w:val="NormalTok"/>
          <w:bCs/>
        </w:rPr>
        <w:t>(</w:t>
      </w:r>
      <w:r w:rsidRPr="006D1AF8">
        <w:rPr>
          <w:rStyle w:val="FunctionTok"/>
          <w:b w:val="0"/>
          <w:bCs/>
        </w:rPr>
        <w:t>ifelse</w:t>
      </w:r>
      <w:r w:rsidRPr="006D1AF8">
        <w:rPr>
          <w:rStyle w:val="NormalTok"/>
          <w:bCs/>
        </w:rPr>
        <w:t xml:space="preserve">(y </w:t>
      </w:r>
      <w:r w:rsidRPr="006D1AF8">
        <w:rPr>
          <w:rStyle w:val="SpecialCharTok"/>
          <w:b w:val="0"/>
          <w:bCs/>
        </w:rPr>
        <w:t>&gt;</w:t>
      </w:r>
      <w:r w:rsidRPr="006D1AF8">
        <w:rPr>
          <w:rStyle w:val="NormalTok"/>
          <w:bCs/>
        </w:rPr>
        <w:t xml:space="preserve"> </w:t>
      </w:r>
      <w:r w:rsidRPr="006D1AF8">
        <w:rPr>
          <w:rStyle w:val="DecValTok"/>
          <w:bCs/>
        </w:rPr>
        <w:t>0</w:t>
      </w:r>
      <w:r w:rsidRPr="006D1AF8">
        <w:rPr>
          <w:rStyle w:val="NormalTok"/>
          <w:bCs/>
        </w:rPr>
        <w:t xml:space="preserve">, y </w:t>
      </w:r>
      <w:r w:rsidRPr="006D1AF8">
        <w:rPr>
          <w:rStyle w:val="SpecialCharTok"/>
          <w:b w:val="0"/>
          <w:bCs/>
        </w:rPr>
        <w:t>*</w:t>
      </w:r>
      <w:r w:rsidRPr="006D1AF8">
        <w:rPr>
          <w:rStyle w:val="NormalTok"/>
          <w:bCs/>
        </w:rPr>
        <w:t xml:space="preserve"> </w:t>
      </w:r>
      <w:r w:rsidRPr="006D1AF8">
        <w:rPr>
          <w:rStyle w:val="FunctionTok"/>
          <w:b w:val="0"/>
          <w:bCs/>
        </w:rPr>
        <w:t>log</w:t>
      </w:r>
      <w:r w:rsidRPr="006D1AF8">
        <w:rPr>
          <w:rStyle w:val="NormalTok"/>
          <w:bCs/>
        </w:rPr>
        <w:t xml:space="preserve">(y </w:t>
      </w:r>
      <w:r w:rsidRPr="006D1AF8">
        <w:rPr>
          <w:rStyle w:val="SpecialCharTok"/>
          <w:b w:val="0"/>
          <w:bCs/>
        </w:rPr>
        <w:t>/</w:t>
      </w:r>
      <w:r w:rsidRPr="006D1AF8">
        <w:rPr>
          <w:rStyle w:val="NormalTok"/>
          <w:bCs/>
        </w:rPr>
        <w:t xml:space="preserve"> mu), </w:t>
      </w:r>
      <w:r w:rsidRPr="006D1AF8">
        <w:rPr>
          <w:rStyle w:val="DecValTok"/>
          <w:bCs/>
        </w:rPr>
        <w:t>0</w:t>
      </w:r>
      <w:r w:rsidRPr="006D1AF8">
        <w:rPr>
          <w:rStyle w:val="NormalTok"/>
          <w:bCs/>
        </w:rPr>
        <w:t xml:space="preserve">) </w:t>
      </w:r>
      <w:r w:rsidRPr="006D1AF8">
        <w:rPr>
          <w:rStyle w:val="SpecialCharTok"/>
          <w:b w:val="0"/>
          <w:bCs/>
        </w:rPr>
        <w:t>-</w:t>
      </w:r>
      <w:r w:rsidRPr="006D1AF8">
        <w:rPr>
          <w:rStyle w:val="NormalTok"/>
          <w:bCs/>
        </w:rPr>
        <w:t xml:space="preserve"> (y </w:t>
      </w:r>
      <w:r w:rsidRPr="006D1AF8">
        <w:rPr>
          <w:rStyle w:val="SpecialCharTok"/>
          <w:b w:val="0"/>
          <w:bCs/>
        </w:rPr>
        <w:t>-</w:t>
      </w:r>
      <w:r w:rsidRPr="006D1AF8">
        <w:rPr>
          <w:rStyle w:val="NormalTok"/>
          <w:bCs/>
        </w:rPr>
        <w:t xml:space="preserve"> mu))</w:t>
      </w:r>
      <w:r w:rsidRPr="006D1AF8">
        <w:rPr>
          <w:bCs/>
        </w:rPr>
        <w:br/>
      </w:r>
      <w:r w:rsidRPr="006D1AF8">
        <w:rPr>
          <w:rStyle w:val="NormalTok"/>
          <w:bCs/>
        </w:rPr>
        <w:t>}</w:t>
      </w:r>
      <w:r w:rsidRPr="006D1AF8">
        <w:rPr>
          <w:bCs/>
        </w:rPr>
        <w:br/>
      </w:r>
      <w:r w:rsidRPr="006D1AF8">
        <w:rPr>
          <w:rStyle w:val="NormalTok"/>
          <w:bCs/>
        </w:rPr>
        <w:t xml:space="preserve">LR_STAT </w:t>
      </w:r>
      <w:r w:rsidRPr="006D1AF8">
        <w:rPr>
          <w:rStyle w:val="OtherTok"/>
          <w:bCs/>
        </w:rPr>
        <w:t>&lt;-</w:t>
      </w:r>
      <w:r w:rsidRPr="006D1AF8">
        <w:rPr>
          <w:rStyle w:val="NormalTok"/>
          <w:bCs/>
        </w:rPr>
        <w:t xml:space="preserve"> </w:t>
      </w:r>
      <w:r w:rsidRPr="006D1AF8">
        <w:rPr>
          <w:rStyle w:val="FunctionTok"/>
          <w:b w:val="0"/>
          <w:bCs/>
        </w:rPr>
        <w:t>dev_of</w:t>
      </w:r>
      <w:r w:rsidRPr="006D1AF8">
        <w:rPr>
          <w:rStyle w:val="NormalTok"/>
          <w:bCs/>
        </w:rPr>
        <w:t xml:space="preserve">(X_ADD, B_ADD) </w:t>
      </w:r>
      <w:r w:rsidRPr="006D1AF8">
        <w:rPr>
          <w:rStyle w:val="SpecialCharTok"/>
          <w:b w:val="0"/>
          <w:bCs/>
        </w:rPr>
        <w:t>-</w:t>
      </w:r>
      <w:r w:rsidRPr="006D1AF8">
        <w:rPr>
          <w:rStyle w:val="NormalTok"/>
          <w:bCs/>
        </w:rPr>
        <w:t xml:space="preserve"> </w:t>
      </w:r>
      <w:r w:rsidRPr="006D1AF8">
        <w:rPr>
          <w:rStyle w:val="FunctionTok"/>
          <w:b w:val="0"/>
          <w:bCs/>
        </w:rPr>
        <w:t>dev_of</w:t>
      </w:r>
      <w:r w:rsidRPr="006D1AF8">
        <w:rPr>
          <w:rStyle w:val="NormalTok"/>
          <w:bCs/>
        </w:rPr>
        <w:t>(X_PROD, B_PROD)</w:t>
      </w:r>
      <w:r w:rsidRPr="006D1AF8">
        <w:rPr>
          <w:bCs/>
        </w:rPr>
        <w:br/>
      </w:r>
      <w:r w:rsidRPr="006D1AF8">
        <w:rPr>
          <w:rStyle w:val="NormalTok"/>
          <w:bCs/>
        </w:rPr>
        <w:t xml:space="preserve">LR_DF   </w:t>
      </w:r>
      <w:r w:rsidRPr="006D1AF8">
        <w:rPr>
          <w:rStyle w:val="OtherTok"/>
          <w:bCs/>
        </w:rPr>
        <w:t>&lt;-</w:t>
      </w:r>
      <w:r w:rsidRPr="006D1AF8">
        <w:rPr>
          <w:rStyle w:val="NormalTok"/>
          <w:bCs/>
        </w:rPr>
        <w:t xml:space="preserve"> </w:t>
      </w:r>
      <w:r w:rsidRPr="006D1AF8">
        <w:rPr>
          <w:rStyle w:val="FunctionTok"/>
          <w:b w:val="0"/>
          <w:bCs/>
        </w:rPr>
        <w:t>length</w:t>
      </w:r>
      <w:r w:rsidRPr="006D1AF8">
        <w:rPr>
          <w:rStyle w:val="NormalTok"/>
          <w:bCs/>
        </w:rPr>
        <w:t>(PRODT)</w:t>
      </w:r>
      <w:r w:rsidRPr="006D1AF8">
        <w:rPr>
          <w:bCs/>
        </w:rPr>
        <w:br/>
      </w:r>
      <w:r w:rsidRPr="006D1AF8">
        <w:rPr>
          <w:rStyle w:val="NormalTok"/>
          <w:bCs/>
        </w:rPr>
        <w:t xml:space="preserve">LR_P    </w:t>
      </w:r>
      <w:r w:rsidRPr="006D1AF8">
        <w:rPr>
          <w:rStyle w:val="OtherTok"/>
          <w:bCs/>
        </w:rPr>
        <w:t>&lt;-</w:t>
      </w:r>
      <w:r w:rsidRPr="006D1AF8">
        <w:rPr>
          <w:rStyle w:val="NormalTok"/>
          <w:bCs/>
        </w:rPr>
        <w:t xml:space="preserve"> </w:t>
      </w:r>
      <w:r w:rsidRPr="006D1AF8">
        <w:rPr>
          <w:rStyle w:val="FunctionTok"/>
          <w:b w:val="0"/>
          <w:bCs/>
        </w:rPr>
        <w:t>pchisq</w:t>
      </w:r>
      <w:r w:rsidRPr="006D1AF8">
        <w:rPr>
          <w:rStyle w:val="NormalTok"/>
          <w:bCs/>
        </w:rPr>
        <w:t xml:space="preserve">(LR_STAT, LR_DF, </w:t>
      </w:r>
      <w:r w:rsidRPr="006D1AF8">
        <w:rPr>
          <w:rStyle w:val="AttributeTok"/>
          <w:bCs/>
        </w:rPr>
        <w:t>lower.tail =</w:t>
      </w:r>
      <w:r w:rsidRPr="006D1AF8">
        <w:rPr>
          <w:rStyle w:val="NormalTok"/>
          <w:bCs/>
        </w:rPr>
        <w:t xml:space="preserve"> </w:t>
      </w:r>
      <w:r w:rsidRPr="006D1AF8">
        <w:rPr>
          <w:rStyle w:val="ConstantTok"/>
          <w:bCs/>
        </w:rPr>
        <w:t>FALSE</w:t>
      </w:r>
      <w:r w:rsidRPr="006D1AF8">
        <w:rPr>
          <w:rStyle w:val="NormalTok"/>
          <w:bCs/>
        </w:rPr>
        <w:t>)</w:t>
      </w:r>
      <w:r w:rsidRPr="006D1AF8">
        <w:rPr>
          <w:bCs/>
        </w:rPr>
        <w:br/>
      </w:r>
      <w:r w:rsidRPr="006D1AF8">
        <w:rPr>
          <w:rStyle w:val="NormalTok"/>
          <w:bCs/>
        </w:rPr>
        <w:t xml:space="preserve">N_PROD_SIG </w:t>
      </w:r>
      <w:r w:rsidRPr="006D1AF8">
        <w:rPr>
          <w:rStyle w:val="OtherTok"/>
          <w:bCs/>
        </w:rPr>
        <w:t>&lt;-</w:t>
      </w:r>
      <w:r w:rsidRPr="006D1AF8">
        <w:rPr>
          <w:rStyle w:val="NormalTok"/>
          <w:bCs/>
        </w:rPr>
        <w:t xml:space="preserve"> </w:t>
      </w:r>
      <w:r w:rsidRPr="006D1AF8">
        <w:rPr>
          <w:rStyle w:val="FunctionTok"/>
          <w:b w:val="0"/>
          <w:bCs/>
        </w:rPr>
        <w:t>sum</w:t>
      </w:r>
      <w:r w:rsidRPr="006D1AF8">
        <w:rPr>
          <w:rStyle w:val="NormalTok"/>
          <w:bCs/>
        </w:rPr>
        <w:t>(</w:t>
      </w:r>
      <w:r w:rsidRPr="006D1AF8">
        <w:rPr>
          <w:rStyle w:val="FunctionTok"/>
          <w:b w:val="0"/>
          <w:bCs/>
        </w:rPr>
        <w:t>clears</w:t>
      </w:r>
      <w:r w:rsidRPr="006D1AF8">
        <w:rPr>
          <w:rStyle w:val="NormalTok"/>
          <w:bCs/>
        </w:rPr>
        <w:t xml:space="preserve">(B_PROD[PRODT] </w:t>
      </w:r>
      <w:r w:rsidRPr="006D1AF8">
        <w:rPr>
          <w:rStyle w:val="SpecialCharTok"/>
          <w:b w:val="0"/>
          <w:bCs/>
        </w:rPr>
        <w:t>-</w:t>
      </w:r>
      <w:r w:rsidRPr="006D1AF8">
        <w:rPr>
          <w:rStyle w:val="NormalTok"/>
          <w:bCs/>
        </w:rPr>
        <w:t xml:space="preserve"> </w:t>
      </w:r>
      <w:r w:rsidRPr="006D1AF8">
        <w:rPr>
          <w:rStyle w:val="FloatTok"/>
          <w:bCs/>
        </w:rPr>
        <w:t>1.96</w:t>
      </w:r>
      <w:r w:rsidRPr="006D1AF8">
        <w:rPr>
          <w:rStyle w:val="NormalTok"/>
          <w:bCs/>
        </w:rPr>
        <w:t xml:space="preserve"> </w:t>
      </w:r>
      <w:r w:rsidRPr="006D1AF8">
        <w:rPr>
          <w:rStyle w:val="SpecialCharTok"/>
          <w:b w:val="0"/>
          <w:bCs/>
        </w:rPr>
        <w:t>*</w:t>
      </w:r>
      <w:r w:rsidRPr="006D1AF8">
        <w:rPr>
          <w:rStyle w:val="NormalTok"/>
          <w:bCs/>
        </w:rPr>
        <w:t xml:space="preserve"> SE_PROD[PRODT],</w:t>
      </w:r>
      <w:r w:rsidRPr="006D1AF8">
        <w:rPr>
          <w:bCs/>
        </w:rPr>
        <w:br/>
      </w:r>
      <w:r w:rsidRPr="006D1AF8">
        <w:rPr>
          <w:rStyle w:val="NormalTok"/>
          <w:bCs/>
        </w:rPr>
        <w:t xml:space="preserve">                         B_PROD[PRODT] </w:t>
      </w:r>
      <w:r w:rsidRPr="006D1AF8">
        <w:rPr>
          <w:rStyle w:val="SpecialCharTok"/>
          <w:b w:val="0"/>
          <w:bCs/>
        </w:rPr>
        <w:t>+</w:t>
      </w:r>
      <w:r w:rsidRPr="006D1AF8">
        <w:rPr>
          <w:rStyle w:val="NormalTok"/>
          <w:bCs/>
        </w:rPr>
        <w:t xml:space="preserve"> </w:t>
      </w:r>
      <w:r w:rsidRPr="006D1AF8">
        <w:rPr>
          <w:rStyle w:val="FloatTok"/>
          <w:bCs/>
        </w:rPr>
        <w:t>1.96</w:t>
      </w:r>
      <w:r w:rsidRPr="006D1AF8">
        <w:rPr>
          <w:rStyle w:val="NormalTok"/>
          <w:bCs/>
        </w:rPr>
        <w:t xml:space="preserve"> </w:t>
      </w:r>
      <w:r w:rsidRPr="006D1AF8">
        <w:rPr>
          <w:rStyle w:val="SpecialCharTok"/>
          <w:b w:val="0"/>
          <w:bCs/>
        </w:rPr>
        <w:t>*</w:t>
      </w:r>
      <w:r w:rsidRPr="006D1AF8">
        <w:rPr>
          <w:rStyle w:val="NormalTok"/>
          <w:bCs/>
        </w:rPr>
        <w:t xml:space="preserve"> SE_PROD[PRODT]))</w:t>
      </w:r>
      <w:r w:rsidRPr="006D1AF8">
        <w:rPr>
          <w:bCs/>
        </w:rPr>
        <w:br/>
      </w:r>
      <w:r w:rsidRPr="006D1AF8">
        <w:rPr>
          <w:rStyle w:val="FunctionTok"/>
          <w:b w:val="0"/>
          <w:bCs/>
        </w:rPr>
        <w:t>show</w:t>
      </w:r>
      <w:r w:rsidRPr="006D1AF8">
        <w:rPr>
          <w:rStyle w:val="NormalTok"/>
          <w:bCs/>
        </w:rPr>
        <w:t xml:space="preserve">(PROD, </w:t>
      </w:r>
      <w:r w:rsidRPr="006D1AF8">
        <w:rPr>
          <w:rStyle w:val="StringTok"/>
          <w:bCs/>
        </w:rPr>
        <w:t>"tbl-ppproduct"</w:t>
      </w:r>
      <w:r w:rsidRPr="006D1AF8">
        <w:rPr>
          <w:rStyle w:val="NormalTok"/>
          <w:bCs/>
        </w:rPr>
        <w:t xml:space="preserve">, </w:t>
      </w:r>
      <w:r w:rsidRPr="006D1AF8">
        <w:rPr>
          <w:rStyle w:val="StringTok"/>
          <w:bCs/>
        </w:rPr>
        <w:t>"llrll"</w:t>
      </w:r>
      <w:r w:rsidRPr="006D1AF8">
        <w:rPr>
          <w:rStyle w:val="NormalTok"/>
          <w:bCs/>
        </w:rPr>
        <w:t xml:space="preserve">) </w:t>
      </w:r>
      <w:r w:rsidRPr="006D1AF8">
        <w:rPr>
          <w:rStyle w:val="SpecialCharTok"/>
          <w:b w:val="0"/>
          <w:bCs/>
        </w:rPr>
        <w:t>|&gt;</w:t>
      </w:r>
      <w:r w:rsidRPr="006D1AF8">
        <w:rPr>
          <w:rStyle w:val="NormalTok"/>
          <w:bCs/>
        </w:rPr>
        <w:t xml:space="preserve"> </w:t>
      </w:r>
      <w:r w:rsidRPr="006D1AF8">
        <w:rPr>
          <w:rStyle w:val="FunctionTok"/>
          <w:b w:val="0"/>
          <w:bCs/>
        </w:rPr>
        <w:t>collapse_rows</w:t>
      </w:r>
      <w:r w:rsidRPr="006D1AF8">
        <w:rPr>
          <w:rStyle w:val="NormalTok"/>
          <w:bCs/>
        </w:rPr>
        <w:t>(</w:t>
      </w:r>
      <w:r w:rsidRPr="006D1AF8">
        <w:rPr>
          <w:rStyle w:val="DecValTok"/>
          <w:bCs/>
        </w:rPr>
        <w:t>2</w:t>
      </w:r>
      <w:r w:rsidRPr="006D1AF8">
        <w:rPr>
          <w:rStyle w:val="NormalTok"/>
          <w:bCs/>
        </w:rPr>
        <w:t xml:space="preserve">, </w:t>
      </w:r>
      <w:r w:rsidRPr="006D1AF8">
        <w:rPr>
          <w:rStyle w:val="AttributeTok"/>
          <w:bCs/>
        </w:rPr>
        <w:t>valign =</w:t>
      </w:r>
      <w:r w:rsidRPr="006D1AF8">
        <w:rPr>
          <w:rStyle w:val="NormalTok"/>
          <w:bCs/>
        </w:rPr>
        <w:t xml:space="preserve"> </w:t>
      </w:r>
      <w:r w:rsidRPr="006D1AF8">
        <w:rPr>
          <w:rStyle w:val="StringTok"/>
          <w:bCs/>
        </w:rPr>
        <w:t>"top"</w:t>
      </w:r>
      <w:r w:rsidRPr="006D1AF8">
        <w:rPr>
          <w:rStyle w:val="NormalTok"/>
          <w:bCs/>
        </w:rPr>
        <w:t>)</w:t>
      </w:r>
    </w:p>
    <w:tbl>
      <w:tblPr>
        <w:tblStyle w:val="Table"/>
        <w:tblW w:w="5000" w:type="pct"/>
        <w:tblLayout w:type="fixed"/>
        <w:tblLook w:val="0000" w:firstRow="0" w:lastRow="0" w:firstColumn="0" w:lastColumn="0" w:noHBand="0" w:noVBand="0"/>
      </w:tblPr>
      <w:tblGrid>
        <w:gridCol w:w="9360"/>
      </w:tblGrid>
      <w:tr w:rsidR="00580FEA" w:rsidRPr="006D1AF8" w14:paraId="2B066B97" w14:textId="77777777">
        <w:tc>
          <w:tcPr>
            <w:tcW w:w="7920" w:type="dxa"/>
          </w:tcPr>
          <w:p w14:paraId="1E48A988" w14:textId="77777777" w:rsidR="00580FEA" w:rsidRPr="006D1AF8" w:rsidRDefault="00000000">
            <w:pPr>
              <w:pStyle w:val="ImageCaption"/>
              <w:spacing w:before="200"/>
              <w:rPr>
                <w:bCs/>
              </w:rPr>
            </w:pPr>
            <w:bookmarkStart w:id="38" w:name="tbl-ppproduct"/>
            <w:r w:rsidRPr="006D1AF8">
              <w:rPr>
                <w:bCs/>
              </w:rPr>
              <w:t>Table 12: The additive trend as published, and the same trend with the four beetle by fire product terms added. Intervals are the naive Poisson intervals the published likelihood implies. On these the interaction is emphatic and three of the four product terms exclude zero.</w:t>
            </w:r>
          </w:p>
          <w:tbl>
            <w:tblPr>
              <w:tblStyle w:val="Table"/>
              <w:tblW w:w="0" w:type="auto"/>
              <w:tblLook w:val="0020" w:firstRow="1" w:lastRow="0" w:firstColumn="0" w:lastColumn="0" w:noHBand="0" w:noVBand="0"/>
            </w:tblPr>
            <w:tblGrid>
              <w:gridCol w:w="1584"/>
              <w:gridCol w:w="1584"/>
              <w:gridCol w:w="1584"/>
              <w:gridCol w:w="1584"/>
              <w:gridCol w:w="1584"/>
            </w:tblGrid>
            <w:tr w:rsidR="00580FEA" w:rsidRPr="006D1AF8" w14:paraId="0B99AB49" w14:textId="77777777" w:rsidTr="00580FEA">
              <w:trPr>
                <w:cnfStyle w:val="100000000000" w:firstRow="1" w:lastRow="0" w:firstColumn="0" w:lastColumn="0" w:oddVBand="0" w:evenVBand="0" w:oddHBand="0" w:evenHBand="0" w:firstRowFirstColumn="0" w:firstRowLastColumn="0" w:lastRowFirstColumn="0" w:lastRowLastColumn="0"/>
                <w:tblHeader/>
              </w:trPr>
              <w:tc>
                <w:tcPr>
                  <w:tcW w:w="1584" w:type="dxa"/>
                </w:tcPr>
                <w:p w14:paraId="649C8D10" w14:textId="77777777" w:rsidR="00580FEA" w:rsidRPr="006D1AF8" w:rsidRDefault="00000000">
                  <w:pPr>
                    <w:pStyle w:val="Compact"/>
                    <w:jc w:val="center"/>
                    <w:rPr>
                      <w:bCs/>
                    </w:rPr>
                  </w:pPr>
                  <w:r w:rsidRPr="006D1AF8">
                    <w:rPr>
                      <w:bCs/>
                    </w:rPr>
                    <w:t>Term</w:t>
                  </w:r>
                </w:p>
              </w:tc>
              <w:tc>
                <w:tcPr>
                  <w:tcW w:w="1584" w:type="dxa"/>
                </w:tcPr>
                <w:p w14:paraId="64DC83AA" w14:textId="77777777" w:rsidR="00580FEA" w:rsidRPr="006D1AF8" w:rsidRDefault="00000000">
                  <w:pPr>
                    <w:pStyle w:val="Compact"/>
                    <w:jc w:val="center"/>
                    <w:rPr>
                      <w:bCs/>
                    </w:rPr>
                  </w:pPr>
                  <w:r w:rsidRPr="006D1AF8">
                    <w:rPr>
                      <w:bCs/>
                    </w:rPr>
                    <w:t>Model</w:t>
                  </w:r>
                </w:p>
              </w:tc>
              <w:tc>
                <w:tcPr>
                  <w:tcW w:w="1584" w:type="dxa"/>
                </w:tcPr>
                <w:p w14:paraId="7AB3FD53" w14:textId="77777777" w:rsidR="00580FEA" w:rsidRPr="006D1AF8" w:rsidRDefault="00000000">
                  <w:pPr>
                    <w:pStyle w:val="Compact"/>
                    <w:jc w:val="center"/>
                    <w:rPr>
                      <w:bCs/>
                    </w:rPr>
                  </w:pPr>
                  <w:r w:rsidRPr="006D1AF8">
                    <w:rPr>
                      <w:bCs/>
                    </w:rPr>
                    <w:t>Estimate</w:t>
                  </w:r>
                </w:p>
              </w:tc>
              <w:tc>
                <w:tcPr>
                  <w:tcW w:w="1584" w:type="dxa"/>
                </w:tcPr>
                <w:p w14:paraId="660A60EC" w14:textId="77777777" w:rsidR="00580FEA" w:rsidRPr="006D1AF8" w:rsidRDefault="00000000">
                  <w:pPr>
                    <w:pStyle w:val="Compact"/>
                    <w:jc w:val="center"/>
                    <w:rPr>
                      <w:bCs/>
                    </w:rPr>
                  </w:pPr>
                  <w:r w:rsidRPr="006D1AF8">
                    <w:rPr>
                      <w:bCs/>
                    </w:rPr>
                    <w:t>Interval</w:t>
                  </w:r>
                </w:p>
              </w:tc>
              <w:tc>
                <w:tcPr>
                  <w:tcW w:w="1584" w:type="dxa"/>
                </w:tcPr>
                <w:p w14:paraId="37351CAB" w14:textId="77777777" w:rsidR="00580FEA" w:rsidRPr="006D1AF8" w:rsidRDefault="00580FEA">
                  <w:pPr>
                    <w:pStyle w:val="Compact"/>
                    <w:rPr>
                      <w:bCs/>
                    </w:rPr>
                  </w:pPr>
                </w:p>
              </w:tc>
            </w:tr>
            <w:tr w:rsidR="00580FEA" w:rsidRPr="006D1AF8" w14:paraId="083B683D" w14:textId="77777777">
              <w:tc>
                <w:tcPr>
                  <w:tcW w:w="1584" w:type="dxa"/>
                </w:tcPr>
                <w:p w14:paraId="214CB6DC" w14:textId="77777777" w:rsidR="00580FEA" w:rsidRPr="006D1AF8" w:rsidRDefault="00000000">
                  <w:pPr>
                    <w:pStyle w:val="Compact"/>
                    <w:jc w:val="center"/>
                    <w:rPr>
                      <w:bCs/>
                    </w:rPr>
                  </w:pPr>
                  <w:r w:rsidRPr="006D1AF8">
                    <w:rPr>
                      <w:bCs/>
                    </w:rPr>
                    <w:t>SS_dist</w:t>
                  </w:r>
                </w:p>
              </w:tc>
              <w:tc>
                <w:tcPr>
                  <w:tcW w:w="1584" w:type="dxa"/>
                  <w:vMerge w:val="restart"/>
                </w:tcPr>
                <w:p w14:paraId="170FD743" w14:textId="77777777" w:rsidR="00580FEA" w:rsidRPr="006D1AF8" w:rsidRDefault="00000000">
                  <w:pPr>
                    <w:pStyle w:val="Compact"/>
                    <w:jc w:val="center"/>
                    <w:rPr>
                      <w:bCs/>
                    </w:rPr>
                  </w:pPr>
                  <w:r w:rsidRPr="006D1AF8">
                    <w:rPr>
                      <w:bCs/>
                    </w:rPr>
                    <w:t>As published</w:t>
                  </w:r>
                </w:p>
              </w:tc>
              <w:tc>
                <w:tcPr>
                  <w:tcW w:w="1584" w:type="dxa"/>
                </w:tcPr>
                <w:p w14:paraId="55C1E7CD" w14:textId="77777777" w:rsidR="00580FEA" w:rsidRPr="006D1AF8" w:rsidRDefault="00000000">
                  <w:pPr>
                    <w:pStyle w:val="Compact"/>
                    <w:jc w:val="center"/>
                    <w:rPr>
                      <w:bCs/>
                    </w:rPr>
                  </w:pPr>
                  <w:r w:rsidRPr="006D1AF8">
                    <w:rPr>
                      <w:bCs/>
                    </w:rPr>
                    <w:t>-0.012</w:t>
                  </w:r>
                </w:p>
              </w:tc>
              <w:tc>
                <w:tcPr>
                  <w:tcW w:w="1584" w:type="dxa"/>
                </w:tcPr>
                <w:p w14:paraId="0AE681BC" w14:textId="77777777" w:rsidR="00580FEA" w:rsidRPr="006D1AF8" w:rsidRDefault="00000000">
                  <w:pPr>
                    <w:pStyle w:val="Compact"/>
                    <w:jc w:val="center"/>
                    <w:rPr>
                      <w:bCs/>
                    </w:rPr>
                  </w:pPr>
                  <w:r w:rsidRPr="006D1AF8">
                    <w:rPr>
                      <w:bCs/>
                    </w:rPr>
                    <w:t>[-0.013, -0.011]</w:t>
                  </w:r>
                </w:p>
              </w:tc>
              <w:tc>
                <w:tcPr>
                  <w:tcW w:w="1584" w:type="dxa"/>
                </w:tcPr>
                <w:p w14:paraId="480BD01B" w14:textId="77777777" w:rsidR="00580FEA" w:rsidRPr="006D1AF8" w:rsidRDefault="00000000">
                  <w:pPr>
                    <w:pStyle w:val="Compact"/>
                    <w:jc w:val="center"/>
                    <w:rPr>
                      <w:bCs/>
                    </w:rPr>
                  </w:pPr>
                  <w:r w:rsidRPr="006D1AF8">
                    <w:rPr>
                      <w:bCs/>
                    </w:rPr>
                    <w:t>excludes zero</w:t>
                  </w:r>
                </w:p>
              </w:tc>
            </w:tr>
            <w:tr w:rsidR="00580FEA" w:rsidRPr="006D1AF8" w14:paraId="20F409D0" w14:textId="77777777">
              <w:tc>
                <w:tcPr>
                  <w:tcW w:w="1584" w:type="dxa"/>
                </w:tcPr>
                <w:p w14:paraId="6A1AAA20" w14:textId="77777777" w:rsidR="00580FEA" w:rsidRPr="006D1AF8" w:rsidRDefault="00000000">
                  <w:pPr>
                    <w:pStyle w:val="Compact"/>
                    <w:jc w:val="center"/>
                    <w:rPr>
                      <w:bCs/>
                    </w:rPr>
                  </w:pPr>
                  <w:r w:rsidRPr="006D1AF8">
                    <w:rPr>
                      <w:bCs/>
                    </w:rPr>
                    <w:t>Aspect</w:t>
                  </w:r>
                </w:p>
              </w:tc>
              <w:tc>
                <w:tcPr>
                  <w:tcW w:w="1584" w:type="dxa"/>
                  <w:vMerge/>
                </w:tcPr>
                <w:p w14:paraId="1BFD6FC9" w14:textId="77777777" w:rsidR="00580FEA" w:rsidRPr="006D1AF8" w:rsidRDefault="00580FEA">
                  <w:pPr>
                    <w:rPr>
                      <w:bCs/>
                    </w:rPr>
                  </w:pPr>
                </w:p>
              </w:tc>
              <w:tc>
                <w:tcPr>
                  <w:tcW w:w="1584" w:type="dxa"/>
                </w:tcPr>
                <w:p w14:paraId="64B6238C" w14:textId="77777777" w:rsidR="00580FEA" w:rsidRPr="006D1AF8" w:rsidRDefault="00000000">
                  <w:pPr>
                    <w:pStyle w:val="Compact"/>
                    <w:jc w:val="center"/>
                    <w:rPr>
                      <w:bCs/>
                    </w:rPr>
                  </w:pPr>
                  <w:r w:rsidRPr="006D1AF8">
                    <w:rPr>
                      <w:bCs/>
                    </w:rPr>
                    <w:t>0.554</w:t>
                  </w:r>
                </w:p>
              </w:tc>
              <w:tc>
                <w:tcPr>
                  <w:tcW w:w="1584" w:type="dxa"/>
                </w:tcPr>
                <w:p w14:paraId="3A7E8E2C" w14:textId="77777777" w:rsidR="00580FEA" w:rsidRPr="006D1AF8" w:rsidRDefault="00000000">
                  <w:pPr>
                    <w:pStyle w:val="Compact"/>
                    <w:jc w:val="center"/>
                    <w:rPr>
                      <w:bCs/>
                    </w:rPr>
                  </w:pPr>
                  <w:r w:rsidRPr="006D1AF8">
                    <w:rPr>
                      <w:bCs/>
                    </w:rPr>
                    <w:t>[0.470, 0.637]</w:t>
                  </w:r>
                </w:p>
              </w:tc>
              <w:tc>
                <w:tcPr>
                  <w:tcW w:w="1584" w:type="dxa"/>
                </w:tcPr>
                <w:p w14:paraId="2420FF6F" w14:textId="77777777" w:rsidR="00580FEA" w:rsidRPr="006D1AF8" w:rsidRDefault="00000000">
                  <w:pPr>
                    <w:pStyle w:val="Compact"/>
                    <w:jc w:val="center"/>
                    <w:rPr>
                      <w:bCs/>
                    </w:rPr>
                  </w:pPr>
                  <w:r w:rsidRPr="006D1AF8">
                    <w:rPr>
                      <w:bCs/>
                    </w:rPr>
                    <w:t>excludes zero</w:t>
                  </w:r>
                </w:p>
              </w:tc>
            </w:tr>
            <w:tr w:rsidR="00580FEA" w:rsidRPr="006D1AF8" w14:paraId="5FB44753" w14:textId="77777777">
              <w:tc>
                <w:tcPr>
                  <w:tcW w:w="1584" w:type="dxa"/>
                </w:tcPr>
                <w:p w14:paraId="4D2924C9" w14:textId="77777777" w:rsidR="00580FEA" w:rsidRPr="006D1AF8" w:rsidRDefault="00000000">
                  <w:pPr>
                    <w:pStyle w:val="Compact"/>
                    <w:jc w:val="center"/>
                    <w:rPr>
                      <w:bCs/>
                    </w:rPr>
                  </w:pPr>
                  <w:r w:rsidRPr="006D1AF8">
                    <w:rPr>
                      <w:bCs/>
                    </w:rPr>
                    <w:t>RIX</w:t>
                  </w:r>
                </w:p>
              </w:tc>
              <w:tc>
                <w:tcPr>
                  <w:tcW w:w="1584" w:type="dxa"/>
                  <w:vMerge/>
                </w:tcPr>
                <w:p w14:paraId="3E752403" w14:textId="77777777" w:rsidR="00580FEA" w:rsidRPr="006D1AF8" w:rsidRDefault="00580FEA">
                  <w:pPr>
                    <w:rPr>
                      <w:bCs/>
                    </w:rPr>
                  </w:pPr>
                </w:p>
              </w:tc>
              <w:tc>
                <w:tcPr>
                  <w:tcW w:w="1584" w:type="dxa"/>
                </w:tcPr>
                <w:p w14:paraId="2EF35DA2" w14:textId="77777777" w:rsidR="00580FEA" w:rsidRPr="006D1AF8" w:rsidRDefault="00000000">
                  <w:pPr>
                    <w:pStyle w:val="Compact"/>
                    <w:jc w:val="center"/>
                    <w:rPr>
                      <w:bCs/>
                    </w:rPr>
                  </w:pPr>
                  <w:r w:rsidRPr="006D1AF8">
                    <w:rPr>
                      <w:bCs/>
                    </w:rPr>
                    <w:t>0.626</w:t>
                  </w:r>
                </w:p>
              </w:tc>
              <w:tc>
                <w:tcPr>
                  <w:tcW w:w="1584" w:type="dxa"/>
                </w:tcPr>
                <w:p w14:paraId="495BE1D3" w14:textId="77777777" w:rsidR="00580FEA" w:rsidRPr="006D1AF8" w:rsidRDefault="00000000">
                  <w:pPr>
                    <w:pStyle w:val="Compact"/>
                    <w:jc w:val="center"/>
                    <w:rPr>
                      <w:bCs/>
                    </w:rPr>
                  </w:pPr>
                  <w:r w:rsidRPr="006D1AF8">
                    <w:rPr>
                      <w:bCs/>
                    </w:rPr>
                    <w:t>[0.026, 1.227]</w:t>
                  </w:r>
                </w:p>
              </w:tc>
              <w:tc>
                <w:tcPr>
                  <w:tcW w:w="1584" w:type="dxa"/>
                </w:tcPr>
                <w:p w14:paraId="64F32A8D" w14:textId="77777777" w:rsidR="00580FEA" w:rsidRPr="006D1AF8" w:rsidRDefault="00000000">
                  <w:pPr>
                    <w:pStyle w:val="Compact"/>
                    <w:jc w:val="center"/>
                    <w:rPr>
                      <w:bCs/>
                    </w:rPr>
                  </w:pPr>
                  <w:r w:rsidRPr="006D1AF8">
                    <w:rPr>
                      <w:bCs/>
                    </w:rPr>
                    <w:t>excludes zero</w:t>
                  </w:r>
                </w:p>
              </w:tc>
            </w:tr>
            <w:tr w:rsidR="00580FEA" w:rsidRPr="006D1AF8" w14:paraId="3BBB3DDC" w14:textId="77777777">
              <w:tc>
                <w:tcPr>
                  <w:tcW w:w="1584" w:type="dxa"/>
                </w:tcPr>
                <w:p w14:paraId="22212EC5" w14:textId="77777777" w:rsidR="00580FEA" w:rsidRPr="006D1AF8" w:rsidRDefault="00000000">
                  <w:pPr>
                    <w:pStyle w:val="Compact"/>
                    <w:jc w:val="center"/>
                    <w:rPr>
                      <w:bCs/>
                    </w:rPr>
                  </w:pPr>
                  <w:r w:rsidRPr="006D1AF8">
                    <w:rPr>
                      <w:bCs/>
                    </w:rPr>
                    <w:t>Wind</w:t>
                  </w:r>
                </w:p>
              </w:tc>
              <w:tc>
                <w:tcPr>
                  <w:tcW w:w="1584" w:type="dxa"/>
                  <w:vMerge/>
                </w:tcPr>
                <w:p w14:paraId="6E0BF974" w14:textId="77777777" w:rsidR="00580FEA" w:rsidRPr="006D1AF8" w:rsidRDefault="00580FEA">
                  <w:pPr>
                    <w:rPr>
                      <w:bCs/>
                    </w:rPr>
                  </w:pPr>
                </w:p>
              </w:tc>
              <w:tc>
                <w:tcPr>
                  <w:tcW w:w="1584" w:type="dxa"/>
                </w:tcPr>
                <w:p w14:paraId="5C6DD8B1" w14:textId="77777777" w:rsidR="00580FEA" w:rsidRPr="006D1AF8" w:rsidRDefault="00000000">
                  <w:pPr>
                    <w:pStyle w:val="Compact"/>
                    <w:jc w:val="center"/>
                    <w:rPr>
                      <w:bCs/>
                    </w:rPr>
                  </w:pPr>
                  <w:r w:rsidRPr="006D1AF8">
                    <w:rPr>
                      <w:bCs/>
                    </w:rPr>
                    <w:t>0.272</w:t>
                  </w:r>
                </w:p>
              </w:tc>
              <w:tc>
                <w:tcPr>
                  <w:tcW w:w="1584" w:type="dxa"/>
                </w:tcPr>
                <w:p w14:paraId="7D1EDA62" w14:textId="77777777" w:rsidR="00580FEA" w:rsidRPr="006D1AF8" w:rsidRDefault="00000000">
                  <w:pPr>
                    <w:pStyle w:val="Compact"/>
                    <w:jc w:val="center"/>
                    <w:rPr>
                      <w:bCs/>
                    </w:rPr>
                  </w:pPr>
                  <w:r w:rsidRPr="006D1AF8">
                    <w:rPr>
                      <w:bCs/>
                    </w:rPr>
                    <w:t>[0.208, 0.336]</w:t>
                  </w:r>
                </w:p>
              </w:tc>
              <w:tc>
                <w:tcPr>
                  <w:tcW w:w="1584" w:type="dxa"/>
                </w:tcPr>
                <w:p w14:paraId="23ACEADF" w14:textId="77777777" w:rsidR="00580FEA" w:rsidRPr="006D1AF8" w:rsidRDefault="00000000">
                  <w:pPr>
                    <w:pStyle w:val="Compact"/>
                    <w:jc w:val="center"/>
                    <w:rPr>
                      <w:bCs/>
                    </w:rPr>
                  </w:pPr>
                  <w:r w:rsidRPr="006D1AF8">
                    <w:rPr>
                      <w:bCs/>
                    </w:rPr>
                    <w:t>excludes zero</w:t>
                  </w:r>
                </w:p>
              </w:tc>
            </w:tr>
            <w:tr w:rsidR="00580FEA" w:rsidRPr="006D1AF8" w14:paraId="00360101" w14:textId="77777777">
              <w:tc>
                <w:tcPr>
                  <w:tcW w:w="1584" w:type="dxa"/>
                </w:tcPr>
                <w:p w14:paraId="1940FA64" w14:textId="77777777" w:rsidR="00580FEA" w:rsidRPr="006D1AF8" w:rsidRDefault="00000000">
                  <w:pPr>
                    <w:pStyle w:val="Compact"/>
                    <w:jc w:val="center"/>
                    <w:rPr>
                      <w:bCs/>
                    </w:rPr>
                  </w:pPr>
                  <w:r w:rsidRPr="006D1AF8">
                    <w:rPr>
                      <w:bCs/>
                    </w:rPr>
                    <w:t>MPB_G</w:t>
                  </w:r>
                </w:p>
              </w:tc>
              <w:tc>
                <w:tcPr>
                  <w:tcW w:w="1584" w:type="dxa"/>
                  <w:vMerge/>
                </w:tcPr>
                <w:p w14:paraId="6CD27D28" w14:textId="77777777" w:rsidR="00580FEA" w:rsidRPr="006D1AF8" w:rsidRDefault="00580FEA">
                  <w:pPr>
                    <w:rPr>
                      <w:bCs/>
                    </w:rPr>
                  </w:pPr>
                </w:p>
              </w:tc>
              <w:tc>
                <w:tcPr>
                  <w:tcW w:w="1584" w:type="dxa"/>
                </w:tcPr>
                <w:p w14:paraId="62185586" w14:textId="77777777" w:rsidR="00580FEA" w:rsidRPr="006D1AF8" w:rsidRDefault="00000000">
                  <w:pPr>
                    <w:pStyle w:val="Compact"/>
                    <w:jc w:val="center"/>
                    <w:rPr>
                      <w:bCs/>
                    </w:rPr>
                  </w:pPr>
                  <w:r w:rsidRPr="006D1AF8">
                    <w:rPr>
                      <w:bCs/>
                    </w:rPr>
                    <w:t>-0.001</w:t>
                  </w:r>
                </w:p>
              </w:tc>
              <w:tc>
                <w:tcPr>
                  <w:tcW w:w="1584" w:type="dxa"/>
                </w:tcPr>
                <w:p w14:paraId="5A95E865" w14:textId="77777777" w:rsidR="00580FEA" w:rsidRPr="006D1AF8" w:rsidRDefault="00000000">
                  <w:pPr>
                    <w:pStyle w:val="Compact"/>
                    <w:jc w:val="center"/>
                    <w:rPr>
                      <w:bCs/>
                    </w:rPr>
                  </w:pPr>
                  <w:r w:rsidRPr="006D1AF8">
                    <w:rPr>
                      <w:bCs/>
                    </w:rPr>
                    <w:t>[-0.101, 0.100]</w:t>
                  </w:r>
                </w:p>
              </w:tc>
              <w:tc>
                <w:tcPr>
                  <w:tcW w:w="1584" w:type="dxa"/>
                </w:tcPr>
                <w:p w14:paraId="4401480D" w14:textId="77777777" w:rsidR="00580FEA" w:rsidRPr="006D1AF8" w:rsidRDefault="00580FEA">
                  <w:pPr>
                    <w:pStyle w:val="Compact"/>
                    <w:rPr>
                      <w:bCs/>
                    </w:rPr>
                  </w:pPr>
                </w:p>
              </w:tc>
            </w:tr>
            <w:tr w:rsidR="00580FEA" w:rsidRPr="006D1AF8" w14:paraId="1F508AC1" w14:textId="77777777">
              <w:tc>
                <w:tcPr>
                  <w:tcW w:w="1584" w:type="dxa"/>
                </w:tcPr>
                <w:p w14:paraId="32D13484" w14:textId="77777777" w:rsidR="00580FEA" w:rsidRPr="006D1AF8" w:rsidRDefault="00000000">
                  <w:pPr>
                    <w:pStyle w:val="Compact"/>
                    <w:jc w:val="center"/>
                    <w:rPr>
                      <w:bCs/>
                    </w:rPr>
                  </w:pPr>
                  <w:r w:rsidRPr="006D1AF8">
                    <w:rPr>
                      <w:bCs/>
                    </w:rPr>
                    <w:t>MPB_R</w:t>
                  </w:r>
                </w:p>
              </w:tc>
              <w:tc>
                <w:tcPr>
                  <w:tcW w:w="1584" w:type="dxa"/>
                  <w:vMerge/>
                </w:tcPr>
                <w:p w14:paraId="1ED88BCA" w14:textId="77777777" w:rsidR="00580FEA" w:rsidRPr="006D1AF8" w:rsidRDefault="00580FEA">
                  <w:pPr>
                    <w:rPr>
                      <w:bCs/>
                    </w:rPr>
                  </w:pPr>
                </w:p>
              </w:tc>
              <w:tc>
                <w:tcPr>
                  <w:tcW w:w="1584" w:type="dxa"/>
                </w:tcPr>
                <w:p w14:paraId="74779275" w14:textId="77777777" w:rsidR="00580FEA" w:rsidRPr="006D1AF8" w:rsidRDefault="00000000">
                  <w:pPr>
                    <w:pStyle w:val="Compact"/>
                    <w:jc w:val="center"/>
                    <w:rPr>
                      <w:bCs/>
                    </w:rPr>
                  </w:pPr>
                  <w:r w:rsidRPr="006D1AF8">
                    <w:rPr>
                      <w:bCs/>
                    </w:rPr>
                    <w:t>-0.309</w:t>
                  </w:r>
                </w:p>
              </w:tc>
              <w:tc>
                <w:tcPr>
                  <w:tcW w:w="1584" w:type="dxa"/>
                </w:tcPr>
                <w:p w14:paraId="2A3A76AF" w14:textId="77777777" w:rsidR="00580FEA" w:rsidRPr="006D1AF8" w:rsidRDefault="00000000">
                  <w:pPr>
                    <w:pStyle w:val="Compact"/>
                    <w:jc w:val="center"/>
                    <w:rPr>
                      <w:bCs/>
                    </w:rPr>
                  </w:pPr>
                  <w:r w:rsidRPr="006D1AF8">
                    <w:rPr>
                      <w:bCs/>
                    </w:rPr>
                    <w:t>[-0.418, -0.201]</w:t>
                  </w:r>
                </w:p>
              </w:tc>
              <w:tc>
                <w:tcPr>
                  <w:tcW w:w="1584" w:type="dxa"/>
                </w:tcPr>
                <w:p w14:paraId="1FE7EBDF" w14:textId="77777777" w:rsidR="00580FEA" w:rsidRPr="006D1AF8" w:rsidRDefault="00000000">
                  <w:pPr>
                    <w:pStyle w:val="Compact"/>
                    <w:jc w:val="center"/>
                    <w:rPr>
                      <w:bCs/>
                    </w:rPr>
                  </w:pPr>
                  <w:r w:rsidRPr="006D1AF8">
                    <w:rPr>
                      <w:bCs/>
                    </w:rPr>
                    <w:t>excludes zero</w:t>
                  </w:r>
                </w:p>
              </w:tc>
            </w:tr>
            <w:tr w:rsidR="00580FEA" w:rsidRPr="006D1AF8" w14:paraId="07EEB4CC" w14:textId="77777777">
              <w:tc>
                <w:tcPr>
                  <w:tcW w:w="1584" w:type="dxa"/>
                </w:tcPr>
                <w:p w14:paraId="6FE7BF30" w14:textId="77777777" w:rsidR="00580FEA" w:rsidRPr="006D1AF8" w:rsidRDefault="00000000">
                  <w:pPr>
                    <w:pStyle w:val="Compact"/>
                    <w:jc w:val="center"/>
                    <w:rPr>
                      <w:bCs/>
                    </w:rPr>
                  </w:pPr>
                  <w:r w:rsidRPr="006D1AF8">
                    <w:rPr>
                      <w:bCs/>
                    </w:rPr>
                    <w:lastRenderedPageBreak/>
                    <w:t>Fire_H</w:t>
                  </w:r>
                </w:p>
              </w:tc>
              <w:tc>
                <w:tcPr>
                  <w:tcW w:w="1584" w:type="dxa"/>
                  <w:vMerge/>
                </w:tcPr>
                <w:p w14:paraId="289E93AB" w14:textId="77777777" w:rsidR="00580FEA" w:rsidRPr="006D1AF8" w:rsidRDefault="00580FEA">
                  <w:pPr>
                    <w:rPr>
                      <w:bCs/>
                    </w:rPr>
                  </w:pPr>
                </w:p>
              </w:tc>
              <w:tc>
                <w:tcPr>
                  <w:tcW w:w="1584" w:type="dxa"/>
                </w:tcPr>
                <w:p w14:paraId="6693CAEE" w14:textId="77777777" w:rsidR="00580FEA" w:rsidRPr="006D1AF8" w:rsidRDefault="00000000">
                  <w:pPr>
                    <w:pStyle w:val="Compact"/>
                    <w:jc w:val="center"/>
                    <w:rPr>
                      <w:bCs/>
                    </w:rPr>
                  </w:pPr>
                  <w:r w:rsidRPr="006D1AF8">
                    <w:rPr>
                      <w:bCs/>
                    </w:rPr>
                    <w:t>0.207</w:t>
                  </w:r>
                </w:p>
              </w:tc>
              <w:tc>
                <w:tcPr>
                  <w:tcW w:w="1584" w:type="dxa"/>
                </w:tcPr>
                <w:p w14:paraId="4EDCF50F" w14:textId="77777777" w:rsidR="00580FEA" w:rsidRPr="006D1AF8" w:rsidRDefault="00000000">
                  <w:pPr>
                    <w:pStyle w:val="Compact"/>
                    <w:jc w:val="center"/>
                    <w:rPr>
                      <w:bCs/>
                    </w:rPr>
                  </w:pPr>
                  <w:r w:rsidRPr="006D1AF8">
                    <w:rPr>
                      <w:bCs/>
                    </w:rPr>
                    <w:t>[0.095, 0.320]</w:t>
                  </w:r>
                </w:p>
              </w:tc>
              <w:tc>
                <w:tcPr>
                  <w:tcW w:w="1584" w:type="dxa"/>
                </w:tcPr>
                <w:p w14:paraId="0DB2302C" w14:textId="77777777" w:rsidR="00580FEA" w:rsidRPr="006D1AF8" w:rsidRDefault="00000000">
                  <w:pPr>
                    <w:pStyle w:val="Compact"/>
                    <w:jc w:val="center"/>
                    <w:rPr>
                      <w:bCs/>
                    </w:rPr>
                  </w:pPr>
                  <w:r w:rsidRPr="006D1AF8">
                    <w:rPr>
                      <w:bCs/>
                    </w:rPr>
                    <w:t>excludes zero</w:t>
                  </w:r>
                </w:p>
              </w:tc>
            </w:tr>
            <w:tr w:rsidR="00580FEA" w:rsidRPr="006D1AF8" w14:paraId="0C8A6907" w14:textId="77777777">
              <w:tc>
                <w:tcPr>
                  <w:tcW w:w="1584" w:type="dxa"/>
                </w:tcPr>
                <w:p w14:paraId="6B9A9B0C" w14:textId="77777777" w:rsidR="00580FEA" w:rsidRPr="006D1AF8" w:rsidRDefault="00000000">
                  <w:pPr>
                    <w:pStyle w:val="Compact"/>
                    <w:jc w:val="center"/>
                    <w:rPr>
                      <w:bCs/>
                    </w:rPr>
                  </w:pPr>
                  <w:r w:rsidRPr="006D1AF8">
                    <w:rPr>
                      <w:bCs/>
                    </w:rPr>
                    <w:t>Fire_L</w:t>
                  </w:r>
                </w:p>
              </w:tc>
              <w:tc>
                <w:tcPr>
                  <w:tcW w:w="1584" w:type="dxa"/>
                  <w:vMerge/>
                </w:tcPr>
                <w:p w14:paraId="253B0A41" w14:textId="77777777" w:rsidR="00580FEA" w:rsidRPr="006D1AF8" w:rsidRDefault="00580FEA">
                  <w:pPr>
                    <w:rPr>
                      <w:bCs/>
                    </w:rPr>
                  </w:pPr>
                </w:p>
              </w:tc>
              <w:tc>
                <w:tcPr>
                  <w:tcW w:w="1584" w:type="dxa"/>
                </w:tcPr>
                <w:p w14:paraId="650532DB" w14:textId="77777777" w:rsidR="00580FEA" w:rsidRPr="006D1AF8" w:rsidRDefault="00000000">
                  <w:pPr>
                    <w:pStyle w:val="Compact"/>
                    <w:jc w:val="center"/>
                    <w:rPr>
                      <w:bCs/>
                    </w:rPr>
                  </w:pPr>
                  <w:r w:rsidRPr="006D1AF8">
                    <w:rPr>
                      <w:bCs/>
                    </w:rPr>
                    <w:t>0.395</w:t>
                  </w:r>
                </w:p>
              </w:tc>
              <w:tc>
                <w:tcPr>
                  <w:tcW w:w="1584" w:type="dxa"/>
                </w:tcPr>
                <w:p w14:paraId="137CF432" w14:textId="77777777" w:rsidR="00580FEA" w:rsidRPr="006D1AF8" w:rsidRDefault="00000000">
                  <w:pPr>
                    <w:pStyle w:val="Compact"/>
                    <w:jc w:val="center"/>
                    <w:rPr>
                      <w:bCs/>
                    </w:rPr>
                  </w:pPr>
                  <w:r w:rsidRPr="006D1AF8">
                    <w:rPr>
                      <w:bCs/>
                    </w:rPr>
                    <w:t>[0.321, 0.470]</w:t>
                  </w:r>
                </w:p>
              </w:tc>
              <w:tc>
                <w:tcPr>
                  <w:tcW w:w="1584" w:type="dxa"/>
                </w:tcPr>
                <w:p w14:paraId="3BB0E693" w14:textId="77777777" w:rsidR="00580FEA" w:rsidRPr="006D1AF8" w:rsidRDefault="00000000">
                  <w:pPr>
                    <w:pStyle w:val="Compact"/>
                    <w:jc w:val="center"/>
                    <w:rPr>
                      <w:bCs/>
                    </w:rPr>
                  </w:pPr>
                  <w:r w:rsidRPr="006D1AF8">
                    <w:rPr>
                      <w:bCs/>
                    </w:rPr>
                    <w:t>excludes zero</w:t>
                  </w:r>
                </w:p>
              </w:tc>
            </w:tr>
            <w:tr w:rsidR="00580FEA" w:rsidRPr="006D1AF8" w14:paraId="2B35F87B" w14:textId="77777777">
              <w:tc>
                <w:tcPr>
                  <w:tcW w:w="1584" w:type="dxa"/>
                </w:tcPr>
                <w:p w14:paraId="34EBD9EE" w14:textId="77777777" w:rsidR="00580FEA" w:rsidRPr="006D1AF8" w:rsidRDefault="00000000">
                  <w:pPr>
                    <w:pStyle w:val="Compact"/>
                    <w:jc w:val="center"/>
                    <w:rPr>
                      <w:bCs/>
                    </w:rPr>
                  </w:pPr>
                  <w:r w:rsidRPr="006D1AF8">
                    <w:rPr>
                      <w:bCs/>
                    </w:rPr>
                    <w:t>SS_dist</w:t>
                  </w:r>
                </w:p>
              </w:tc>
              <w:tc>
                <w:tcPr>
                  <w:tcW w:w="1584" w:type="dxa"/>
                  <w:vMerge w:val="restart"/>
                </w:tcPr>
                <w:p w14:paraId="571455A1" w14:textId="77777777" w:rsidR="00580FEA" w:rsidRPr="006D1AF8" w:rsidRDefault="00000000">
                  <w:pPr>
                    <w:pStyle w:val="Compact"/>
                    <w:jc w:val="center"/>
                    <w:rPr>
                      <w:bCs/>
                    </w:rPr>
                  </w:pPr>
                  <w:r w:rsidRPr="006D1AF8">
                    <w:rPr>
                      <w:bCs/>
                    </w:rPr>
                    <w:t>With product terms</w:t>
                  </w:r>
                </w:p>
              </w:tc>
              <w:tc>
                <w:tcPr>
                  <w:tcW w:w="1584" w:type="dxa"/>
                </w:tcPr>
                <w:p w14:paraId="4225D6FB" w14:textId="77777777" w:rsidR="00580FEA" w:rsidRPr="006D1AF8" w:rsidRDefault="00000000">
                  <w:pPr>
                    <w:pStyle w:val="Compact"/>
                    <w:jc w:val="center"/>
                    <w:rPr>
                      <w:bCs/>
                    </w:rPr>
                  </w:pPr>
                  <w:r w:rsidRPr="006D1AF8">
                    <w:rPr>
                      <w:bCs/>
                    </w:rPr>
                    <w:t>-0.011</w:t>
                  </w:r>
                </w:p>
              </w:tc>
              <w:tc>
                <w:tcPr>
                  <w:tcW w:w="1584" w:type="dxa"/>
                </w:tcPr>
                <w:p w14:paraId="40B53EB0" w14:textId="77777777" w:rsidR="00580FEA" w:rsidRPr="006D1AF8" w:rsidRDefault="00000000">
                  <w:pPr>
                    <w:pStyle w:val="Compact"/>
                    <w:jc w:val="center"/>
                    <w:rPr>
                      <w:bCs/>
                    </w:rPr>
                  </w:pPr>
                  <w:r w:rsidRPr="006D1AF8">
                    <w:rPr>
                      <w:bCs/>
                    </w:rPr>
                    <w:t>[-0.012, -0.010]</w:t>
                  </w:r>
                </w:p>
              </w:tc>
              <w:tc>
                <w:tcPr>
                  <w:tcW w:w="1584" w:type="dxa"/>
                </w:tcPr>
                <w:p w14:paraId="0432C82C" w14:textId="77777777" w:rsidR="00580FEA" w:rsidRPr="006D1AF8" w:rsidRDefault="00000000">
                  <w:pPr>
                    <w:pStyle w:val="Compact"/>
                    <w:jc w:val="center"/>
                    <w:rPr>
                      <w:bCs/>
                    </w:rPr>
                  </w:pPr>
                  <w:r w:rsidRPr="006D1AF8">
                    <w:rPr>
                      <w:bCs/>
                    </w:rPr>
                    <w:t>excludes zero</w:t>
                  </w:r>
                </w:p>
              </w:tc>
            </w:tr>
            <w:tr w:rsidR="00580FEA" w:rsidRPr="006D1AF8" w14:paraId="74A3F91D" w14:textId="77777777">
              <w:tc>
                <w:tcPr>
                  <w:tcW w:w="1584" w:type="dxa"/>
                </w:tcPr>
                <w:p w14:paraId="508A5EE0" w14:textId="77777777" w:rsidR="00580FEA" w:rsidRPr="006D1AF8" w:rsidRDefault="00000000">
                  <w:pPr>
                    <w:pStyle w:val="Compact"/>
                    <w:jc w:val="center"/>
                    <w:rPr>
                      <w:bCs/>
                    </w:rPr>
                  </w:pPr>
                  <w:r w:rsidRPr="006D1AF8">
                    <w:rPr>
                      <w:bCs/>
                    </w:rPr>
                    <w:t>Aspect</w:t>
                  </w:r>
                </w:p>
              </w:tc>
              <w:tc>
                <w:tcPr>
                  <w:tcW w:w="1584" w:type="dxa"/>
                  <w:vMerge/>
                </w:tcPr>
                <w:p w14:paraId="67668932" w14:textId="77777777" w:rsidR="00580FEA" w:rsidRPr="006D1AF8" w:rsidRDefault="00580FEA">
                  <w:pPr>
                    <w:rPr>
                      <w:bCs/>
                    </w:rPr>
                  </w:pPr>
                </w:p>
              </w:tc>
              <w:tc>
                <w:tcPr>
                  <w:tcW w:w="1584" w:type="dxa"/>
                </w:tcPr>
                <w:p w14:paraId="63AA2A7D" w14:textId="77777777" w:rsidR="00580FEA" w:rsidRPr="006D1AF8" w:rsidRDefault="00000000">
                  <w:pPr>
                    <w:pStyle w:val="Compact"/>
                    <w:jc w:val="center"/>
                    <w:rPr>
                      <w:bCs/>
                    </w:rPr>
                  </w:pPr>
                  <w:r w:rsidRPr="006D1AF8">
                    <w:rPr>
                      <w:bCs/>
                    </w:rPr>
                    <w:t>0.648</w:t>
                  </w:r>
                </w:p>
              </w:tc>
              <w:tc>
                <w:tcPr>
                  <w:tcW w:w="1584" w:type="dxa"/>
                </w:tcPr>
                <w:p w14:paraId="122CE9C2" w14:textId="77777777" w:rsidR="00580FEA" w:rsidRPr="006D1AF8" w:rsidRDefault="00000000">
                  <w:pPr>
                    <w:pStyle w:val="Compact"/>
                    <w:jc w:val="center"/>
                    <w:rPr>
                      <w:bCs/>
                    </w:rPr>
                  </w:pPr>
                  <w:r w:rsidRPr="006D1AF8">
                    <w:rPr>
                      <w:bCs/>
                    </w:rPr>
                    <w:t>[0.555, 0.741]</w:t>
                  </w:r>
                </w:p>
              </w:tc>
              <w:tc>
                <w:tcPr>
                  <w:tcW w:w="1584" w:type="dxa"/>
                </w:tcPr>
                <w:p w14:paraId="601083FA" w14:textId="77777777" w:rsidR="00580FEA" w:rsidRPr="006D1AF8" w:rsidRDefault="00000000">
                  <w:pPr>
                    <w:pStyle w:val="Compact"/>
                    <w:jc w:val="center"/>
                    <w:rPr>
                      <w:bCs/>
                    </w:rPr>
                  </w:pPr>
                  <w:r w:rsidRPr="006D1AF8">
                    <w:rPr>
                      <w:bCs/>
                    </w:rPr>
                    <w:t>excludes zero</w:t>
                  </w:r>
                </w:p>
              </w:tc>
            </w:tr>
            <w:tr w:rsidR="00580FEA" w:rsidRPr="006D1AF8" w14:paraId="4F5EB31B" w14:textId="77777777">
              <w:tc>
                <w:tcPr>
                  <w:tcW w:w="1584" w:type="dxa"/>
                </w:tcPr>
                <w:p w14:paraId="5198D1EF" w14:textId="77777777" w:rsidR="00580FEA" w:rsidRPr="006D1AF8" w:rsidRDefault="00000000">
                  <w:pPr>
                    <w:pStyle w:val="Compact"/>
                    <w:jc w:val="center"/>
                    <w:rPr>
                      <w:bCs/>
                    </w:rPr>
                  </w:pPr>
                  <w:r w:rsidRPr="006D1AF8">
                    <w:rPr>
                      <w:bCs/>
                    </w:rPr>
                    <w:t>RIX</w:t>
                  </w:r>
                </w:p>
              </w:tc>
              <w:tc>
                <w:tcPr>
                  <w:tcW w:w="1584" w:type="dxa"/>
                  <w:vMerge/>
                </w:tcPr>
                <w:p w14:paraId="6EBA962A" w14:textId="77777777" w:rsidR="00580FEA" w:rsidRPr="006D1AF8" w:rsidRDefault="00580FEA">
                  <w:pPr>
                    <w:rPr>
                      <w:bCs/>
                    </w:rPr>
                  </w:pPr>
                </w:p>
              </w:tc>
              <w:tc>
                <w:tcPr>
                  <w:tcW w:w="1584" w:type="dxa"/>
                </w:tcPr>
                <w:p w14:paraId="071FA905" w14:textId="77777777" w:rsidR="00580FEA" w:rsidRPr="006D1AF8" w:rsidRDefault="00000000">
                  <w:pPr>
                    <w:pStyle w:val="Compact"/>
                    <w:jc w:val="center"/>
                    <w:rPr>
                      <w:bCs/>
                    </w:rPr>
                  </w:pPr>
                  <w:r w:rsidRPr="006D1AF8">
                    <w:rPr>
                      <w:bCs/>
                    </w:rPr>
                    <w:t>0.526</w:t>
                  </w:r>
                </w:p>
              </w:tc>
              <w:tc>
                <w:tcPr>
                  <w:tcW w:w="1584" w:type="dxa"/>
                </w:tcPr>
                <w:p w14:paraId="64A3DD89" w14:textId="77777777" w:rsidR="00580FEA" w:rsidRPr="006D1AF8" w:rsidRDefault="00000000">
                  <w:pPr>
                    <w:pStyle w:val="Compact"/>
                    <w:jc w:val="center"/>
                    <w:rPr>
                      <w:bCs/>
                    </w:rPr>
                  </w:pPr>
                  <w:r w:rsidRPr="006D1AF8">
                    <w:rPr>
                      <w:bCs/>
                    </w:rPr>
                    <w:t>[-0.090, 1.141]</w:t>
                  </w:r>
                </w:p>
              </w:tc>
              <w:tc>
                <w:tcPr>
                  <w:tcW w:w="1584" w:type="dxa"/>
                </w:tcPr>
                <w:p w14:paraId="7D76BDDD" w14:textId="77777777" w:rsidR="00580FEA" w:rsidRPr="006D1AF8" w:rsidRDefault="00580FEA">
                  <w:pPr>
                    <w:pStyle w:val="Compact"/>
                    <w:rPr>
                      <w:bCs/>
                    </w:rPr>
                  </w:pPr>
                </w:p>
              </w:tc>
            </w:tr>
            <w:tr w:rsidR="00580FEA" w:rsidRPr="006D1AF8" w14:paraId="30752C6C" w14:textId="77777777">
              <w:tc>
                <w:tcPr>
                  <w:tcW w:w="1584" w:type="dxa"/>
                </w:tcPr>
                <w:p w14:paraId="7F09FB54" w14:textId="77777777" w:rsidR="00580FEA" w:rsidRPr="006D1AF8" w:rsidRDefault="00000000">
                  <w:pPr>
                    <w:pStyle w:val="Compact"/>
                    <w:jc w:val="center"/>
                    <w:rPr>
                      <w:bCs/>
                    </w:rPr>
                  </w:pPr>
                  <w:r w:rsidRPr="006D1AF8">
                    <w:rPr>
                      <w:bCs/>
                    </w:rPr>
                    <w:t>Wind</w:t>
                  </w:r>
                </w:p>
              </w:tc>
              <w:tc>
                <w:tcPr>
                  <w:tcW w:w="1584" w:type="dxa"/>
                  <w:vMerge/>
                </w:tcPr>
                <w:p w14:paraId="3CFBD4A1" w14:textId="77777777" w:rsidR="00580FEA" w:rsidRPr="006D1AF8" w:rsidRDefault="00580FEA">
                  <w:pPr>
                    <w:rPr>
                      <w:bCs/>
                    </w:rPr>
                  </w:pPr>
                </w:p>
              </w:tc>
              <w:tc>
                <w:tcPr>
                  <w:tcW w:w="1584" w:type="dxa"/>
                </w:tcPr>
                <w:p w14:paraId="2418FBC8" w14:textId="77777777" w:rsidR="00580FEA" w:rsidRPr="006D1AF8" w:rsidRDefault="00000000">
                  <w:pPr>
                    <w:pStyle w:val="Compact"/>
                    <w:jc w:val="center"/>
                    <w:rPr>
                      <w:bCs/>
                    </w:rPr>
                  </w:pPr>
                  <w:r w:rsidRPr="006D1AF8">
                    <w:rPr>
                      <w:bCs/>
                    </w:rPr>
                    <w:t>0.306</w:t>
                  </w:r>
                </w:p>
              </w:tc>
              <w:tc>
                <w:tcPr>
                  <w:tcW w:w="1584" w:type="dxa"/>
                </w:tcPr>
                <w:p w14:paraId="6D7FF295" w14:textId="77777777" w:rsidR="00580FEA" w:rsidRPr="006D1AF8" w:rsidRDefault="00000000">
                  <w:pPr>
                    <w:pStyle w:val="Compact"/>
                    <w:jc w:val="center"/>
                    <w:rPr>
                      <w:bCs/>
                    </w:rPr>
                  </w:pPr>
                  <w:r w:rsidRPr="006D1AF8">
                    <w:rPr>
                      <w:bCs/>
                    </w:rPr>
                    <w:t>[0.239, 0.374]</w:t>
                  </w:r>
                </w:p>
              </w:tc>
              <w:tc>
                <w:tcPr>
                  <w:tcW w:w="1584" w:type="dxa"/>
                </w:tcPr>
                <w:p w14:paraId="608A308B" w14:textId="77777777" w:rsidR="00580FEA" w:rsidRPr="006D1AF8" w:rsidRDefault="00000000">
                  <w:pPr>
                    <w:pStyle w:val="Compact"/>
                    <w:jc w:val="center"/>
                    <w:rPr>
                      <w:bCs/>
                    </w:rPr>
                  </w:pPr>
                  <w:r w:rsidRPr="006D1AF8">
                    <w:rPr>
                      <w:bCs/>
                    </w:rPr>
                    <w:t>excludes zero</w:t>
                  </w:r>
                </w:p>
              </w:tc>
            </w:tr>
            <w:tr w:rsidR="00580FEA" w:rsidRPr="006D1AF8" w14:paraId="3DD3FBAF" w14:textId="77777777">
              <w:tc>
                <w:tcPr>
                  <w:tcW w:w="1584" w:type="dxa"/>
                </w:tcPr>
                <w:p w14:paraId="1A36029A" w14:textId="77777777" w:rsidR="00580FEA" w:rsidRPr="006D1AF8" w:rsidRDefault="00000000">
                  <w:pPr>
                    <w:pStyle w:val="Compact"/>
                    <w:jc w:val="center"/>
                    <w:rPr>
                      <w:bCs/>
                    </w:rPr>
                  </w:pPr>
                  <w:r w:rsidRPr="006D1AF8">
                    <w:rPr>
                      <w:bCs/>
                    </w:rPr>
                    <w:t>MPB_G</w:t>
                  </w:r>
                </w:p>
              </w:tc>
              <w:tc>
                <w:tcPr>
                  <w:tcW w:w="1584" w:type="dxa"/>
                  <w:vMerge/>
                </w:tcPr>
                <w:p w14:paraId="250E9FD8" w14:textId="77777777" w:rsidR="00580FEA" w:rsidRPr="006D1AF8" w:rsidRDefault="00580FEA">
                  <w:pPr>
                    <w:rPr>
                      <w:bCs/>
                    </w:rPr>
                  </w:pPr>
                </w:p>
              </w:tc>
              <w:tc>
                <w:tcPr>
                  <w:tcW w:w="1584" w:type="dxa"/>
                </w:tcPr>
                <w:p w14:paraId="3D16E967" w14:textId="77777777" w:rsidR="00580FEA" w:rsidRPr="006D1AF8" w:rsidRDefault="00000000">
                  <w:pPr>
                    <w:pStyle w:val="Compact"/>
                    <w:jc w:val="center"/>
                    <w:rPr>
                      <w:bCs/>
                    </w:rPr>
                  </w:pPr>
                  <w:r w:rsidRPr="006D1AF8">
                    <w:rPr>
                      <w:bCs/>
                    </w:rPr>
                    <w:t>0.036</w:t>
                  </w:r>
                </w:p>
              </w:tc>
              <w:tc>
                <w:tcPr>
                  <w:tcW w:w="1584" w:type="dxa"/>
                </w:tcPr>
                <w:p w14:paraId="3304D648" w14:textId="77777777" w:rsidR="00580FEA" w:rsidRPr="006D1AF8" w:rsidRDefault="00000000">
                  <w:pPr>
                    <w:pStyle w:val="Compact"/>
                    <w:jc w:val="center"/>
                    <w:rPr>
                      <w:bCs/>
                    </w:rPr>
                  </w:pPr>
                  <w:r w:rsidRPr="006D1AF8">
                    <w:rPr>
                      <w:bCs/>
                    </w:rPr>
                    <w:t>[-0.086, 0.158]</w:t>
                  </w:r>
                </w:p>
              </w:tc>
              <w:tc>
                <w:tcPr>
                  <w:tcW w:w="1584" w:type="dxa"/>
                </w:tcPr>
                <w:p w14:paraId="5B9D5508" w14:textId="77777777" w:rsidR="00580FEA" w:rsidRPr="006D1AF8" w:rsidRDefault="00580FEA">
                  <w:pPr>
                    <w:pStyle w:val="Compact"/>
                    <w:rPr>
                      <w:bCs/>
                    </w:rPr>
                  </w:pPr>
                </w:p>
              </w:tc>
            </w:tr>
            <w:tr w:rsidR="00580FEA" w:rsidRPr="006D1AF8" w14:paraId="0C01EC80" w14:textId="77777777">
              <w:tc>
                <w:tcPr>
                  <w:tcW w:w="1584" w:type="dxa"/>
                </w:tcPr>
                <w:p w14:paraId="086B3202" w14:textId="77777777" w:rsidR="00580FEA" w:rsidRPr="006D1AF8" w:rsidRDefault="00000000">
                  <w:pPr>
                    <w:pStyle w:val="Compact"/>
                    <w:jc w:val="center"/>
                    <w:rPr>
                      <w:bCs/>
                    </w:rPr>
                  </w:pPr>
                  <w:r w:rsidRPr="006D1AF8">
                    <w:rPr>
                      <w:bCs/>
                    </w:rPr>
                    <w:t>MPB_R</w:t>
                  </w:r>
                </w:p>
              </w:tc>
              <w:tc>
                <w:tcPr>
                  <w:tcW w:w="1584" w:type="dxa"/>
                  <w:vMerge/>
                </w:tcPr>
                <w:p w14:paraId="136A2A81" w14:textId="77777777" w:rsidR="00580FEA" w:rsidRPr="006D1AF8" w:rsidRDefault="00580FEA">
                  <w:pPr>
                    <w:rPr>
                      <w:bCs/>
                    </w:rPr>
                  </w:pPr>
                </w:p>
              </w:tc>
              <w:tc>
                <w:tcPr>
                  <w:tcW w:w="1584" w:type="dxa"/>
                </w:tcPr>
                <w:p w14:paraId="6AED5E0B" w14:textId="77777777" w:rsidR="00580FEA" w:rsidRPr="006D1AF8" w:rsidRDefault="00000000">
                  <w:pPr>
                    <w:pStyle w:val="Compact"/>
                    <w:jc w:val="center"/>
                    <w:rPr>
                      <w:bCs/>
                    </w:rPr>
                  </w:pPr>
                  <w:r w:rsidRPr="006D1AF8">
                    <w:rPr>
                      <w:bCs/>
                    </w:rPr>
                    <w:t>-0.586</w:t>
                  </w:r>
                </w:p>
              </w:tc>
              <w:tc>
                <w:tcPr>
                  <w:tcW w:w="1584" w:type="dxa"/>
                </w:tcPr>
                <w:p w14:paraId="2F3DBB44" w14:textId="77777777" w:rsidR="00580FEA" w:rsidRPr="006D1AF8" w:rsidRDefault="00000000">
                  <w:pPr>
                    <w:pStyle w:val="Compact"/>
                    <w:jc w:val="center"/>
                    <w:rPr>
                      <w:bCs/>
                    </w:rPr>
                  </w:pPr>
                  <w:r w:rsidRPr="006D1AF8">
                    <w:rPr>
                      <w:bCs/>
                    </w:rPr>
                    <w:t>[-0.722, -0.450]</w:t>
                  </w:r>
                </w:p>
              </w:tc>
              <w:tc>
                <w:tcPr>
                  <w:tcW w:w="1584" w:type="dxa"/>
                </w:tcPr>
                <w:p w14:paraId="6E45EF80" w14:textId="77777777" w:rsidR="00580FEA" w:rsidRPr="006D1AF8" w:rsidRDefault="00000000">
                  <w:pPr>
                    <w:pStyle w:val="Compact"/>
                    <w:jc w:val="center"/>
                    <w:rPr>
                      <w:bCs/>
                    </w:rPr>
                  </w:pPr>
                  <w:r w:rsidRPr="006D1AF8">
                    <w:rPr>
                      <w:bCs/>
                    </w:rPr>
                    <w:t>excludes zero</w:t>
                  </w:r>
                </w:p>
              </w:tc>
            </w:tr>
            <w:tr w:rsidR="00580FEA" w:rsidRPr="006D1AF8" w14:paraId="3BFB071D" w14:textId="77777777">
              <w:tc>
                <w:tcPr>
                  <w:tcW w:w="1584" w:type="dxa"/>
                </w:tcPr>
                <w:p w14:paraId="40DAACA9" w14:textId="77777777" w:rsidR="00580FEA" w:rsidRPr="006D1AF8" w:rsidRDefault="00000000">
                  <w:pPr>
                    <w:pStyle w:val="Compact"/>
                    <w:jc w:val="center"/>
                    <w:rPr>
                      <w:bCs/>
                    </w:rPr>
                  </w:pPr>
                  <w:r w:rsidRPr="006D1AF8">
                    <w:rPr>
                      <w:bCs/>
                    </w:rPr>
                    <w:t>Fire_H</w:t>
                  </w:r>
                </w:p>
              </w:tc>
              <w:tc>
                <w:tcPr>
                  <w:tcW w:w="1584" w:type="dxa"/>
                  <w:vMerge/>
                </w:tcPr>
                <w:p w14:paraId="201EB826" w14:textId="77777777" w:rsidR="00580FEA" w:rsidRPr="006D1AF8" w:rsidRDefault="00580FEA">
                  <w:pPr>
                    <w:rPr>
                      <w:bCs/>
                    </w:rPr>
                  </w:pPr>
                </w:p>
              </w:tc>
              <w:tc>
                <w:tcPr>
                  <w:tcW w:w="1584" w:type="dxa"/>
                </w:tcPr>
                <w:p w14:paraId="558B3ABB" w14:textId="77777777" w:rsidR="00580FEA" w:rsidRPr="006D1AF8" w:rsidRDefault="00000000">
                  <w:pPr>
                    <w:pStyle w:val="Compact"/>
                    <w:jc w:val="center"/>
                    <w:rPr>
                      <w:bCs/>
                    </w:rPr>
                  </w:pPr>
                  <w:r w:rsidRPr="006D1AF8">
                    <w:rPr>
                      <w:bCs/>
                    </w:rPr>
                    <w:t>-0.139</w:t>
                  </w:r>
                </w:p>
              </w:tc>
              <w:tc>
                <w:tcPr>
                  <w:tcW w:w="1584" w:type="dxa"/>
                </w:tcPr>
                <w:p w14:paraId="59590939" w14:textId="77777777" w:rsidR="00580FEA" w:rsidRPr="006D1AF8" w:rsidRDefault="00000000">
                  <w:pPr>
                    <w:pStyle w:val="Compact"/>
                    <w:jc w:val="center"/>
                    <w:rPr>
                      <w:bCs/>
                    </w:rPr>
                  </w:pPr>
                  <w:r w:rsidRPr="006D1AF8">
                    <w:rPr>
                      <w:bCs/>
                    </w:rPr>
                    <w:t>[-0.285, 0.007]</w:t>
                  </w:r>
                </w:p>
              </w:tc>
              <w:tc>
                <w:tcPr>
                  <w:tcW w:w="1584" w:type="dxa"/>
                </w:tcPr>
                <w:p w14:paraId="47C3C21F" w14:textId="77777777" w:rsidR="00580FEA" w:rsidRPr="006D1AF8" w:rsidRDefault="00580FEA">
                  <w:pPr>
                    <w:pStyle w:val="Compact"/>
                    <w:rPr>
                      <w:bCs/>
                    </w:rPr>
                  </w:pPr>
                </w:p>
              </w:tc>
            </w:tr>
            <w:tr w:rsidR="00580FEA" w:rsidRPr="006D1AF8" w14:paraId="7C64D8AA" w14:textId="77777777">
              <w:tc>
                <w:tcPr>
                  <w:tcW w:w="1584" w:type="dxa"/>
                </w:tcPr>
                <w:p w14:paraId="284CB3EF" w14:textId="77777777" w:rsidR="00580FEA" w:rsidRPr="006D1AF8" w:rsidRDefault="00000000">
                  <w:pPr>
                    <w:pStyle w:val="Compact"/>
                    <w:jc w:val="center"/>
                    <w:rPr>
                      <w:bCs/>
                    </w:rPr>
                  </w:pPr>
                  <w:r w:rsidRPr="006D1AF8">
                    <w:rPr>
                      <w:bCs/>
                    </w:rPr>
                    <w:t>Fire_L</w:t>
                  </w:r>
                </w:p>
              </w:tc>
              <w:tc>
                <w:tcPr>
                  <w:tcW w:w="1584" w:type="dxa"/>
                  <w:vMerge/>
                </w:tcPr>
                <w:p w14:paraId="219FADD8" w14:textId="77777777" w:rsidR="00580FEA" w:rsidRPr="006D1AF8" w:rsidRDefault="00580FEA">
                  <w:pPr>
                    <w:rPr>
                      <w:bCs/>
                    </w:rPr>
                  </w:pPr>
                </w:p>
              </w:tc>
              <w:tc>
                <w:tcPr>
                  <w:tcW w:w="1584" w:type="dxa"/>
                </w:tcPr>
                <w:p w14:paraId="05DCFF07" w14:textId="77777777" w:rsidR="00580FEA" w:rsidRPr="006D1AF8" w:rsidRDefault="00000000">
                  <w:pPr>
                    <w:pStyle w:val="Compact"/>
                    <w:jc w:val="center"/>
                    <w:rPr>
                      <w:bCs/>
                    </w:rPr>
                  </w:pPr>
                  <w:r w:rsidRPr="006D1AF8">
                    <w:rPr>
                      <w:bCs/>
                    </w:rPr>
                    <w:t>0.367</w:t>
                  </w:r>
                </w:p>
              </w:tc>
              <w:tc>
                <w:tcPr>
                  <w:tcW w:w="1584" w:type="dxa"/>
                </w:tcPr>
                <w:p w14:paraId="0A3074EE" w14:textId="77777777" w:rsidR="00580FEA" w:rsidRPr="006D1AF8" w:rsidRDefault="00000000">
                  <w:pPr>
                    <w:pStyle w:val="Compact"/>
                    <w:jc w:val="center"/>
                    <w:rPr>
                      <w:bCs/>
                    </w:rPr>
                  </w:pPr>
                  <w:r w:rsidRPr="006D1AF8">
                    <w:rPr>
                      <w:bCs/>
                    </w:rPr>
                    <w:t>[0.283, 0.451]</w:t>
                  </w:r>
                </w:p>
              </w:tc>
              <w:tc>
                <w:tcPr>
                  <w:tcW w:w="1584" w:type="dxa"/>
                </w:tcPr>
                <w:p w14:paraId="00028995" w14:textId="77777777" w:rsidR="00580FEA" w:rsidRPr="006D1AF8" w:rsidRDefault="00000000">
                  <w:pPr>
                    <w:pStyle w:val="Compact"/>
                    <w:jc w:val="center"/>
                    <w:rPr>
                      <w:bCs/>
                    </w:rPr>
                  </w:pPr>
                  <w:r w:rsidRPr="006D1AF8">
                    <w:rPr>
                      <w:bCs/>
                    </w:rPr>
                    <w:t>excludes zero</w:t>
                  </w:r>
                </w:p>
              </w:tc>
            </w:tr>
            <w:tr w:rsidR="00580FEA" w:rsidRPr="006D1AF8" w14:paraId="3AB87B04" w14:textId="77777777">
              <w:tc>
                <w:tcPr>
                  <w:tcW w:w="1584" w:type="dxa"/>
                </w:tcPr>
                <w:p w14:paraId="43D8F329" w14:textId="77777777" w:rsidR="00580FEA" w:rsidRPr="006D1AF8" w:rsidRDefault="00000000">
                  <w:pPr>
                    <w:pStyle w:val="Compact"/>
                    <w:jc w:val="center"/>
                    <w:rPr>
                      <w:bCs/>
                    </w:rPr>
                  </w:pPr>
                  <w:r w:rsidRPr="006D1AF8">
                    <w:rPr>
                      <w:bCs/>
                    </w:rPr>
                    <w:t>MPB_G:Fire_H</w:t>
                  </w:r>
                </w:p>
              </w:tc>
              <w:tc>
                <w:tcPr>
                  <w:tcW w:w="1584" w:type="dxa"/>
                  <w:vMerge/>
                </w:tcPr>
                <w:p w14:paraId="74F547D4" w14:textId="77777777" w:rsidR="00580FEA" w:rsidRPr="006D1AF8" w:rsidRDefault="00580FEA">
                  <w:pPr>
                    <w:rPr>
                      <w:bCs/>
                    </w:rPr>
                  </w:pPr>
                </w:p>
              </w:tc>
              <w:tc>
                <w:tcPr>
                  <w:tcW w:w="1584" w:type="dxa"/>
                </w:tcPr>
                <w:p w14:paraId="00D18B5A" w14:textId="77777777" w:rsidR="00580FEA" w:rsidRPr="006D1AF8" w:rsidRDefault="00000000">
                  <w:pPr>
                    <w:pStyle w:val="Compact"/>
                    <w:jc w:val="center"/>
                    <w:rPr>
                      <w:bCs/>
                    </w:rPr>
                  </w:pPr>
                  <w:r w:rsidRPr="006D1AF8">
                    <w:rPr>
                      <w:bCs/>
                    </w:rPr>
                    <w:t>0.574</w:t>
                  </w:r>
                </w:p>
              </w:tc>
              <w:tc>
                <w:tcPr>
                  <w:tcW w:w="1584" w:type="dxa"/>
                </w:tcPr>
                <w:p w14:paraId="01DBAE6D" w14:textId="77777777" w:rsidR="00580FEA" w:rsidRPr="006D1AF8" w:rsidRDefault="00000000">
                  <w:pPr>
                    <w:pStyle w:val="Compact"/>
                    <w:jc w:val="center"/>
                    <w:rPr>
                      <w:bCs/>
                    </w:rPr>
                  </w:pPr>
                  <w:r w:rsidRPr="006D1AF8">
                    <w:rPr>
                      <w:bCs/>
                    </w:rPr>
                    <w:t>[0.251, 0.897]</w:t>
                  </w:r>
                </w:p>
              </w:tc>
              <w:tc>
                <w:tcPr>
                  <w:tcW w:w="1584" w:type="dxa"/>
                </w:tcPr>
                <w:p w14:paraId="63BF3DF3" w14:textId="77777777" w:rsidR="00580FEA" w:rsidRPr="006D1AF8" w:rsidRDefault="00000000">
                  <w:pPr>
                    <w:pStyle w:val="Compact"/>
                    <w:jc w:val="center"/>
                    <w:rPr>
                      <w:bCs/>
                    </w:rPr>
                  </w:pPr>
                  <w:r w:rsidRPr="006D1AF8">
                    <w:rPr>
                      <w:bCs/>
                    </w:rPr>
                    <w:t>excludes zero</w:t>
                  </w:r>
                </w:p>
              </w:tc>
            </w:tr>
            <w:tr w:rsidR="00580FEA" w:rsidRPr="006D1AF8" w14:paraId="48749BE5" w14:textId="77777777">
              <w:tc>
                <w:tcPr>
                  <w:tcW w:w="1584" w:type="dxa"/>
                </w:tcPr>
                <w:p w14:paraId="52540A9D" w14:textId="77777777" w:rsidR="00580FEA" w:rsidRPr="006D1AF8" w:rsidRDefault="00000000">
                  <w:pPr>
                    <w:pStyle w:val="Compact"/>
                    <w:jc w:val="center"/>
                    <w:rPr>
                      <w:bCs/>
                    </w:rPr>
                  </w:pPr>
                  <w:r w:rsidRPr="006D1AF8">
                    <w:rPr>
                      <w:bCs/>
                    </w:rPr>
                    <w:t>MPB_G:Fire_L</w:t>
                  </w:r>
                </w:p>
              </w:tc>
              <w:tc>
                <w:tcPr>
                  <w:tcW w:w="1584" w:type="dxa"/>
                  <w:vMerge/>
                </w:tcPr>
                <w:p w14:paraId="7D2811C8" w14:textId="77777777" w:rsidR="00580FEA" w:rsidRPr="006D1AF8" w:rsidRDefault="00580FEA">
                  <w:pPr>
                    <w:rPr>
                      <w:bCs/>
                    </w:rPr>
                  </w:pPr>
                </w:p>
              </w:tc>
              <w:tc>
                <w:tcPr>
                  <w:tcW w:w="1584" w:type="dxa"/>
                </w:tcPr>
                <w:p w14:paraId="053F2351" w14:textId="77777777" w:rsidR="00580FEA" w:rsidRPr="006D1AF8" w:rsidRDefault="00000000">
                  <w:pPr>
                    <w:pStyle w:val="Compact"/>
                    <w:jc w:val="center"/>
                    <w:rPr>
                      <w:bCs/>
                    </w:rPr>
                  </w:pPr>
                  <w:r w:rsidRPr="006D1AF8">
                    <w:rPr>
                      <w:bCs/>
                    </w:rPr>
                    <w:t>-0.714</w:t>
                  </w:r>
                </w:p>
              </w:tc>
              <w:tc>
                <w:tcPr>
                  <w:tcW w:w="1584" w:type="dxa"/>
                </w:tcPr>
                <w:p w14:paraId="623A7F10" w14:textId="77777777" w:rsidR="00580FEA" w:rsidRPr="006D1AF8" w:rsidRDefault="00000000">
                  <w:pPr>
                    <w:pStyle w:val="Compact"/>
                    <w:jc w:val="center"/>
                    <w:rPr>
                      <w:bCs/>
                    </w:rPr>
                  </w:pPr>
                  <w:r w:rsidRPr="006D1AF8">
                    <w:rPr>
                      <w:bCs/>
                    </w:rPr>
                    <w:t>[-0.979, -0.449]</w:t>
                  </w:r>
                </w:p>
              </w:tc>
              <w:tc>
                <w:tcPr>
                  <w:tcW w:w="1584" w:type="dxa"/>
                </w:tcPr>
                <w:p w14:paraId="79298231" w14:textId="77777777" w:rsidR="00580FEA" w:rsidRPr="006D1AF8" w:rsidRDefault="00000000">
                  <w:pPr>
                    <w:pStyle w:val="Compact"/>
                    <w:jc w:val="center"/>
                    <w:rPr>
                      <w:bCs/>
                    </w:rPr>
                  </w:pPr>
                  <w:r w:rsidRPr="006D1AF8">
                    <w:rPr>
                      <w:bCs/>
                    </w:rPr>
                    <w:t>excludes zero</w:t>
                  </w:r>
                </w:p>
              </w:tc>
            </w:tr>
            <w:tr w:rsidR="00580FEA" w:rsidRPr="006D1AF8" w14:paraId="5B7471B6" w14:textId="77777777">
              <w:tc>
                <w:tcPr>
                  <w:tcW w:w="1584" w:type="dxa"/>
                </w:tcPr>
                <w:p w14:paraId="3C8D710A" w14:textId="77777777" w:rsidR="00580FEA" w:rsidRPr="006D1AF8" w:rsidRDefault="00000000">
                  <w:pPr>
                    <w:pStyle w:val="Compact"/>
                    <w:jc w:val="center"/>
                    <w:rPr>
                      <w:bCs/>
                    </w:rPr>
                  </w:pPr>
                  <w:r w:rsidRPr="006D1AF8">
                    <w:rPr>
                      <w:bCs/>
                    </w:rPr>
                    <w:t>MPB_R:Fire_H</w:t>
                  </w:r>
                </w:p>
              </w:tc>
              <w:tc>
                <w:tcPr>
                  <w:tcW w:w="1584" w:type="dxa"/>
                  <w:vMerge/>
                </w:tcPr>
                <w:p w14:paraId="1936661A" w14:textId="77777777" w:rsidR="00580FEA" w:rsidRPr="006D1AF8" w:rsidRDefault="00580FEA">
                  <w:pPr>
                    <w:rPr>
                      <w:bCs/>
                    </w:rPr>
                  </w:pPr>
                </w:p>
              </w:tc>
              <w:tc>
                <w:tcPr>
                  <w:tcW w:w="1584" w:type="dxa"/>
                </w:tcPr>
                <w:p w14:paraId="56F7A246" w14:textId="77777777" w:rsidR="00580FEA" w:rsidRPr="006D1AF8" w:rsidRDefault="00000000">
                  <w:pPr>
                    <w:pStyle w:val="Compact"/>
                    <w:jc w:val="center"/>
                    <w:rPr>
                      <w:bCs/>
                    </w:rPr>
                  </w:pPr>
                  <w:r w:rsidRPr="006D1AF8">
                    <w:rPr>
                      <w:bCs/>
                    </w:rPr>
                    <w:t>0.298</w:t>
                  </w:r>
                </w:p>
              </w:tc>
              <w:tc>
                <w:tcPr>
                  <w:tcW w:w="1584" w:type="dxa"/>
                </w:tcPr>
                <w:p w14:paraId="7519456C" w14:textId="77777777" w:rsidR="00580FEA" w:rsidRPr="006D1AF8" w:rsidRDefault="00000000">
                  <w:pPr>
                    <w:pStyle w:val="Compact"/>
                    <w:jc w:val="center"/>
                    <w:rPr>
                      <w:bCs/>
                    </w:rPr>
                  </w:pPr>
                  <w:r w:rsidRPr="006D1AF8">
                    <w:rPr>
                      <w:bCs/>
                    </w:rPr>
                    <w:t>[-0.046, 0.643]</w:t>
                  </w:r>
                </w:p>
              </w:tc>
              <w:tc>
                <w:tcPr>
                  <w:tcW w:w="1584" w:type="dxa"/>
                </w:tcPr>
                <w:p w14:paraId="658932F3" w14:textId="77777777" w:rsidR="00580FEA" w:rsidRPr="006D1AF8" w:rsidRDefault="00580FEA">
                  <w:pPr>
                    <w:pStyle w:val="Compact"/>
                    <w:rPr>
                      <w:bCs/>
                    </w:rPr>
                  </w:pPr>
                </w:p>
              </w:tc>
            </w:tr>
            <w:tr w:rsidR="00580FEA" w:rsidRPr="006D1AF8" w14:paraId="65243096" w14:textId="77777777">
              <w:tc>
                <w:tcPr>
                  <w:tcW w:w="1584" w:type="dxa"/>
                </w:tcPr>
                <w:p w14:paraId="1D3B405D" w14:textId="77777777" w:rsidR="00580FEA" w:rsidRPr="006D1AF8" w:rsidRDefault="00000000">
                  <w:pPr>
                    <w:pStyle w:val="Compact"/>
                    <w:jc w:val="center"/>
                    <w:rPr>
                      <w:bCs/>
                    </w:rPr>
                  </w:pPr>
                  <w:r w:rsidRPr="006D1AF8">
                    <w:rPr>
                      <w:bCs/>
                    </w:rPr>
                    <w:t>MPB_R:Fire_L</w:t>
                  </w:r>
                </w:p>
              </w:tc>
              <w:tc>
                <w:tcPr>
                  <w:tcW w:w="1584" w:type="dxa"/>
                  <w:vMerge/>
                </w:tcPr>
                <w:p w14:paraId="0521032F" w14:textId="77777777" w:rsidR="00580FEA" w:rsidRPr="006D1AF8" w:rsidRDefault="00580FEA">
                  <w:pPr>
                    <w:rPr>
                      <w:bCs/>
                    </w:rPr>
                  </w:pPr>
                </w:p>
              </w:tc>
              <w:tc>
                <w:tcPr>
                  <w:tcW w:w="1584" w:type="dxa"/>
                </w:tcPr>
                <w:p w14:paraId="5E83DBEB" w14:textId="77777777" w:rsidR="00580FEA" w:rsidRPr="006D1AF8" w:rsidRDefault="00000000">
                  <w:pPr>
                    <w:pStyle w:val="Compact"/>
                    <w:jc w:val="center"/>
                    <w:rPr>
                      <w:bCs/>
                    </w:rPr>
                  </w:pPr>
                  <w:r w:rsidRPr="006D1AF8">
                    <w:rPr>
                      <w:bCs/>
                    </w:rPr>
                    <w:t>0.939</w:t>
                  </w:r>
                </w:p>
              </w:tc>
              <w:tc>
                <w:tcPr>
                  <w:tcW w:w="1584" w:type="dxa"/>
                </w:tcPr>
                <w:p w14:paraId="0398A8E8" w14:textId="77777777" w:rsidR="00580FEA" w:rsidRPr="006D1AF8" w:rsidRDefault="00000000">
                  <w:pPr>
                    <w:pStyle w:val="Compact"/>
                    <w:jc w:val="center"/>
                    <w:rPr>
                      <w:bCs/>
                    </w:rPr>
                  </w:pPr>
                  <w:r w:rsidRPr="006D1AF8">
                    <w:rPr>
                      <w:bCs/>
                    </w:rPr>
                    <w:t>[0.667, 1.211]</w:t>
                  </w:r>
                </w:p>
              </w:tc>
              <w:tc>
                <w:tcPr>
                  <w:tcW w:w="1584" w:type="dxa"/>
                </w:tcPr>
                <w:p w14:paraId="12947A4A" w14:textId="77777777" w:rsidR="00580FEA" w:rsidRPr="006D1AF8" w:rsidRDefault="00000000">
                  <w:pPr>
                    <w:pStyle w:val="Compact"/>
                    <w:jc w:val="center"/>
                    <w:rPr>
                      <w:bCs/>
                    </w:rPr>
                  </w:pPr>
                  <w:r w:rsidRPr="006D1AF8">
                    <w:rPr>
                      <w:bCs/>
                    </w:rPr>
                    <w:t>excludes zero</w:t>
                  </w:r>
                </w:p>
              </w:tc>
            </w:tr>
            <w:bookmarkEnd w:id="38"/>
          </w:tbl>
          <w:p w14:paraId="3868E42D" w14:textId="77777777" w:rsidR="00580FEA" w:rsidRPr="006D1AF8" w:rsidRDefault="00580FEA">
            <w:pPr>
              <w:rPr>
                <w:bCs/>
              </w:rPr>
            </w:pPr>
          </w:p>
        </w:tc>
      </w:tr>
    </w:tbl>
    <w:p w14:paraId="305A4025" w14:textId="77777777" w:rsidR="00580FEA" w:rsidRPr="006D1AF8" w:rsidRDefault="00000000">
      <w:pPr>
        <w:pStyle w:val="BodyText"/>
        <w:rPr>
          <w:bCs/>
        </w:rPr>
      </w:pPr>
      <w:r w:rsidRPr="006D1AF8">
        <w:rPr>
          <w:bCs/>
        </w:rPr>
        <w:lastRenderedPageBreak/>
        <w:t>Read through the likelihood the published model is fitted with, the interaction is not marginal. The likelihood ratio statistic is 99.2 on 4 degrees of freedom, a p-value below 1e-16, and 3 of the 4 product terms carry intervals excluding zero. An analyst who stopped here would report that the compound-disturbance interaction is confirmed, and would have the parent study’s own machinery behind the claim.</w:t>
      </w:r>
    </w:p>
    <w:p w14:paraId="115B9F70" w14:textId="77777777" w:rsidR="00580FEA" w:rsidRPr="006D1AF8" w:rsidRDefault="00000000">
      <w:pPr>
        <w:pStyle w:val="BodyText"/>
        <w:rPr>
          <w:bCs/>
        </w:rPr>
      </w:pPr>
      <w:r w:rsidRPr="006D1AF8">
        <w:rPr>
          <w:bCs/>
        </w:rPr>
        <w:t>Two details ought to give pause before that is written down. The product terms do not share a sign: grey attack raises regeneration at high severity and lowers it at low severity, and the fitted signs reverse between the two beetle surfaces on the same severity class. And adding them moves the main effects sharply, taking the high-severity term from 0.207 to -0.139. A product term that is real usually leaves the rest of the model roughly where it found it.</w:t>
      </w:r>
    </w:p>
    <w:p w14:paraId="030056EB" w14:textId="77777777" w:rsidR="00580FEA" w:rsidRPr="006D1AF8" w:rsidRDefault="00000000">
      <w:pPr>
        <w:pStyle w:val="Heading2"/>
        <w:rPr>
          <w:b w:val="0"/>
          <w:bCs/>
        </w:rPr>
      </w:pPr>
      <w:bookmarkStart w:id="39" w:name="sec-pphonest"/>
      <w:bookmarkEnd w:id="37"/>
      <w:r w:rsidRPr="006D1AF8">
        <w:rPr>
          <w:b w:val="0"/>
          <w:bCs/>
        </w:rPr>
        <w:t>Spatially adjusted inference</w:t>
      </w:r>
    </w:p>
    <w:p w14:paraId="3F1336EF" w14:textId="77777777" w:rsidR="00580FEA" w:rsidRPr="006D1AF8" w:rsidRDefault="00000000">
      <w:pPr>
        <w:pStyle w:val="FirstParagraph"/>
        <w:rPr>
          <w:bCs/>
        </w:rPr>
      </w:pPr>
      <w:r w:rsidRPr="006D1AF8">
        <w:rPr>
          <w:bCs/>
        </w:rPr>
        <w:t>The published fit’s standard errors are Poisson standard errors, which assume that seedlings are placed independently given the covariates. That assumption is not a background technicality here: the parent study devotes two figures to rejecting it, reporting inhomogeneous K and L functions with 999-simulation envelopes that show the seedling pattern clustered at every distance examined (Murphy et al. 2026). A model cannot use a clustered-process figure as a result and an independent-process likelihood as its inference. The residuals say the same thing.</w:t>
      </w:r>
    </w:p>
    <w:p w14:paraId="5F2F4631" w14:textId="77777777" w:rsidR="00580FEA" w:rsidRPr="006D1AF8" w:rsidRDefault="00000000">
      <w:pPr>
        <w:pStyle w:val="SourceCode"/>
        <w:rPr>
          <w:bCs/>
        </w:rPr>
      </w:pPr>
      <w:r w:rsidRPr="006D1AF8">
        <w:rPr>
          <w:rStyle w:val="NormalTok"/>
          <w:bCs/>
        </w:rPr>
        <w:t xml:space="preserve">pres </w:t>
      </w:r>
      <w:r w:rsidRPr="006D1AF8">
        <w:rPr>
          <w:rStyle w:val="OtherTok"/>
          <w:bCs/>
        </w:rPr>
        <w:t>&lt;-</w:t>
      </w:r>
      <w:r w:rsidRPr="006D1AF8">
        <w:rPr>
          <w:rStyle w:val="NormalTok"/>
          <w:bCs/>
        </w:rPr>
        <w:t xml:space="preserve"> </w:t>
      </w:r>
      <w:r w:rsidRPr="006D1AF8">
        <w:rPr>
          <w:rStyle w:val="ControlFlowTok"/>
          <w:b w:val="0"/>
          <w:bCs/>
        </w:rPr>
        <w:t>function</w:t>
      </w:r>
      <w:r w:rsidRPr="006D1AF8">
        <w:rPr>
          <w:rStyle w:val="NormalTok"/>
          <w:bCs/>
        </w:rPr>
        <w:t>(X, b) {</w:t>
      </w:r>
      <w:r w:rsidRPr="006D1AF8">
        <w:rPr>
          <w:bCs/>
        </w:rPr>
        <w:br/>
      </w:r>
      <w:r w:rsidRPr="006D1AF8">
        <w:rPr>
          <w:rStyle w:val="NormalTok"/>
          <w:bCs/>
        </w:rPr>
        <w:t xml:space="preserve">  mu </w:t>
      </w:r>
      <w:r w:rsidRPr="006D1AF8">
        <w:rPr>
          <w:rStyle w:val="OtherTok"/>
          <w:bCs/>
        </w:rPr>
        <w:t>&lt;-</w:t>
      </w:r>
      <w:r w:rsidRPr="006D1AF8">
        <w:rPr>
          <w:rStyle w:val="NormalTok"/>
          <w:bCs/>
        </w:rPr>
        <w:t xml:space="preserve"> </w:t>
      </w:r>
      <w:r w:rsidRPr="006D1AF8">
        <w:rPr>
          <w:rStyle w:val="FunctionTok"/>
          <w:b w:val="0"/>
          <w:bCs/>
        </w:rPr>
        <w:t>exp</w:t>
      </w:r>
      <w:r w:rsidRPr="006D1AF8">
        <w:rPr>
          <w:rStyle w:val="NormalTok"/>
          <w:bCs/>
        </w:rPr>
        <w:t>(</w:t>
      </w:r>
      <w:r w:rsidRPr="006D1AF8">
        <w:rPr>
          <w:rStyle w:val="FunctionTok"/>
          <w:b w:val="0"/>
          <w:bCs/>
        </w:rPr>
        <w:t>drop</w:t>
      </w:r>
      <w:r w:rsidRPr="006D1AF8">
        <w:rPr>
          <w:rStyle w:val="NormalTok"/>
          <w:bCs/>
        </w:rPr>
        <w:t xml:space="preserve">(X </w:t>
      </w:r>
      <w:r w:rsidRPr="006D1AF8">
        <w:rPr>
          <w:rStyle w:val="SpecialCharTok"/>
          <w:b w:val="0"/>
          <w:bCs/>
        </w:rPr>
        <w:t>%*%</w:t>
      </w:r>
      <w:r w:rsidRPr="006D1AF8">
        <w:rPr>
          <w:rStyle w:val="NormalTok"/>
          <w:bCs/>
        </w:rPr>
        <w:t xml:space="preserve"> b)) </w:t>
      </w:r>
      <w:r w:rsidRPr="006D1AF8">
        <w:rPr>
          <w:rStyle w:val="SpecialCharTok"/>
          <w:b w:val="0"/>
          <w:bCs/>
        </w:rPr>
        <w:t>*</w:t>
      </w:r>
      <w:r w:rsidRPr="006D1AF8">
        <w:rPr>
          <w:rStyle w:val="NormalTok"/>
          <w:bCs/>
        </w:rPr>
        <w:t xml:space="preserve"> PP</w:t>
      </w:r>
      <w:r w:rsidRPr="006D1AF8">
        <w:rPr>
          <w:rStyle w:val="SpecialCharTok"/>
          <w:b w:val="0"/>
          <w:bCs/>
        </w:rPr>
        <w:t>$</w:t>
      </w:r>
      <w:r w:rsidRPr="006D1AF8">
        <w:rPr>
          <w:rStyle w:val="NormalTok"/>
          <w:bCs/>
        </w:rPr>
        <w:t>w</w:t>
      </w:r>
      <w:r w:rsidRPr="006D1AF8">
        <w:rPr>
          <w:bCs/>
        </w:rPr>
        <w:br/>
      </w:r>
      <w:r w:rsidRPr="006D1AF8">
        <w:rPr>
          <w:rStyle w:val="NormalTok"/>
          <w:bCs/>
        </w:rPr>
        <w:t xml:space="preserve">  (PP</w:t>
      </w:r>
      <w:r w:rsidRPr="006D1AF8">
        <w:rPr>
          <w:rStyle w:val="SpecialCharTok"/>
          <w:b w:val="0"/>
          <w:bCs/>
        </w:rPr>
        <w:t>$</w:t>
      </w:r>
      <w:r w:rsidRPr="006D1AF8">
        <w:rPr>
          <w:rStyle w:val="NormalTok"/>
          <w:bCs/>
        </w:rPr>
        <w:t xml:space="preserve">yy </w:t>
      </w:r>
      <w:r w:rsidRPr="006D1AF8">
        <w:rPr>
          <w:rStyle w:val="SpecialCharTok"/>
          <w:b w:val="0"/>
          <w:bCs/>
        </w:rPr>
        <w:t>*</w:t>
      </w:r>
      <w:r w:rsidRPr="006D1AF8">
        <w:rPr>
          <w:rStyle w:val="NormalTok"/>
          <w:bCs/>
        </w:rPr>
        <w:t xml:space="preserve"> PP</w:t>
      </w:r>
      <w:r w:rsidRPr="006D1AF8">
        <w:rPr>
          <w:rStyle w:val="SpecialCharTok"/>
          <w:b w:val="0"/>
          <w:bCs/>
        </w:rPr>
        <w:t>$</w:t>
      </w:r>
      <w:r w:rsidRPr="006D1AF8">
        <w:rPr>
          <w:rStyle w:val="NormalTok"/>
          <w:bCs/>
        </w:rPr>
        <w:t xml:space="preserve">w </w:t>
      </w:r>
      <w:r w:rsidRPr="006D1AF8">
        <w:rPr>
          <w:rStyle w:val="SpecialCharTok"/>
          <w:b w:val="0"/>
          <w:bCs/>
        </w:rPr>
        <w:t>-</w:t>
      </w:r>
      <w:r w:rsidRPr="006D1AF8">
        <w:rPr>
          <w:rStyle w:val="NormalTok"/>
          <w:bCs/>
        </w:rPr>
        <w:t xml:space="preserve"> mu) </w:t>
      </w:r>
      <w:r w:rsidRPr="006D1AF8">
        <w:rPr>
          <w:rStyle w:val="SpecialCharTok"/>
          <w:b w:val="0"/>
          <w:bCs/>
        </w:rPr>
        <w:t>/</w:t>
      </w:r>
      <w:r w:rsidRPr="006D1AF8">
        <w:rPr>
          <w:rStyle w:val="NormalTok"/>
          <w:bCs/>
        </w:rPr>
        <w:t xml:space="preserve"> </w:t>
      </w:r>
      <w:r w:rsidRPr="006D1AF8">
        <w:rPr>
          <w:rStyle w:val="FunctionTok"/>
          <w:b w:val="0"/>
          <w:bCs/>
        </w:rPr>
        <w:t>sqrt</w:t>
      </w:r>
      <w:r w:rsidRPr="006D1AF8">
        <w:rPr>
          <w:rStyle w:val="NormalTok"/>
          <w:bCs/>
        </w:rPr>
        <w:t>(mu)</w:t>
      </w:r>
      <w:r w:rsidRPr="006D1AF8">
        <w:rPr>
          <w:bCs/>
        </w:rPr>
        <w:br/>
      </w:r>
      <w:r w:rsidRPr="006D1AF8">
        <w:rPr>
          <w:rStyle w:val="NormalTok"/>
          <w:bCs/>
        </w:rPr>
        <w:t>}</w:t>
      </w:r>
      <w:r w:rsidRPr="006D1AF8">
        <w:rPr>
          <w:bCs/>
        </w:rPr>
        <w:br/>
      </w:r>
      <w:r w:rsidRPr="006D1AF8">
        <w:rPr>
          <w:rStyle w:val="NormalTok"/>
          <w:bCs/>
        </w:rPr>
        <w:t xml:space="preserve">rq </w:t>
      </w:r>
      <w:r w:rsidRPr="006D1AF8">
        <w:rPr>
          <w:rStyle w:val="OtherTok"/>
          <w:bCs/>
        </w:rPr>
        <w:t>&lt;-</w:t>
      </w:r>
      <w:r w:rsidRPr="006D1AF8">
        <w:rPr>
          <w:rStyle w:val="NormalTok"/>
          <w:bCs/>
        </w:rPr>
        <w:t xml:space="preserve"> </w:t>
      </w:r>
      <w:r w:rsidRPr="006D1AF8">
        <w:rPr>
          <w:rStyle w:val="FunctionTok"/>
          <w:b w:val="0"/>
          <w:bCs/>
        </w:rPr>
        <w:t>pres</w:t>
      </w:r>
      <w:r w:rsidRPr="006D1AF8">
        <w:rPr>
          <w:rStyle w:val="NormalTok"/>
          <w:bCs/>
        </w:rPr>
        <w:t>(X_PROD, B_PROD)[</w:t>
      </w:r>
      <w:r w:rsidRPr="006D1AF8">
        <w:rPr>
          <w:rStyle w:val="SpecialCharTok"/>
          <w:b w:val="0"/>
          <w:bCs/>
        </w:rPr>
        <w:t>!</w:t>
      </w:r>
      <w:r w:rsidRPr="006D1AF8">
        <w:rPr>
          <w:rStyle w:val="NormalTok"/>
          <w:bCs/>
        </w:rPr>
        <w:t>PP</w:t>
      </w:r>
      <w:r w:rsidRPr="006D1AF8">
        <w:rPr>
          <w:rStyle w:val="SpecialCharTok"/>
          <w:b w:val="0"/>
          <w:bCs/>
        </w:rPr>
        <w:t>$</w:t>
      </w:r>
      <w:r w:rsidRPr="006D1AF8">
        <w:rPr>
          <w:rStyle w:val="NormalTok"/>
          <w:bCs/>
        </w:rPr>
        <w:t>data_pt]</w:t>
      </w:r>
      <w:r w:rsidRPr="006D1AF8">
        <w:rPr>
          <w:bCs/>
        </w:rPr>
        <w:br/>
      </w:r>
      <w:r w:rsidRPr="006D1AF8">
        <w:rPr>
          <w:rStyle w:val="NormalTok"/>
          <w:bCs/>
        </w:rPr>
        <w:t xml:space="preserve">rq </w:t>
      </w:r>
      <w:r w:rsidRPr="006D1AF8">
        <w:rPr>
          <w:rStyle w:val="OtherTok"/>
          <w:bCs/>
        </w:rPr>
        <w:t>&lt;-</w:t>
      </w:r>
      <w:r w:rsidRPr="006D1AF8">
        <w:rPr>
          <w:rStyle w:val="NormalTok"/>
          <w:bCs/>
        </w:rPr>
        <w:t xml:space="preserve"> rq </w:t>
      </w:r>
      <w:r w:rsidRPr="006D1AF8">
        <w:rPr>
          <w:rStyle w:val="SpecialCharTok"/>
          <w:b w:val="0"/>
          <w:bCs/>
        </w:rPr>
        <w:t>-</w:t>
      </w:r>
      <w:r w:rsidRPr="006D1AF8">
        <w:rPr>
          <w:rStyle w:val="NormalTok"/>
          <w:bCs/>
        </w:rPr>
        <w:t xml:space="preserve"> </w:t>
      </w:r>
      <w:r w:rsidRPr="006D1AF8">
        <w:rPr>
          <w:rStyle w:val="FunctionTok"/>
          <w:b w:val="0"/>
          <w:bCs/>
        </w:rPr>
        <w:t>mean</w:t>
      </w:r>
      <w:r w:rsidRPr="006D1AF8">
        <w:rPr>
          <w:rStyle w:val="NormalTok"/>
          <w:bCs/>
        </w:rPr>
        <w:t>(rq)</w:t>
      </w:r>
      <w:r w:rsidRPr="006D1AF8">
        <w:rPr>
          <w:bCs/>
        </w:rPr>
        <w:br/>
      </w:r>
      <w:r w:rsidRPr="006D1AF8">
        <w:rPr>
          <w:rStyle w:val="FunctionTok"/>
          <w:b w:val="0"/>
          <w:bCs/>
        </w:rPr>
        <w:t>set.seed</w:t>
      </w:r>
      <w:r w:rsidRPr="006D1AF8">
        <w:rPr>
          <w:rStyle w:val="NormalTok"/>
          <w:bCs/>
        </w:rPr>
        <w:t>(</w:t>
      </w:r>
      <w:r w:rsidRPr="006D1AF8">
        <w:rPr>
          <w:rStyle w:val="DecValTok"/>
          <w:bCs/>
        </w:rPr>
        <w:t>7</w:t>
      </w:r>
      <w:r w:rsidRPr="006D1AF8">
        <w:rPr>
          <w:rStyle w:val="NormalTok"/>
          <w:bCs/>
        </w:rPr>
        <w:t>)</w:t>
      </w:r>
      <w:r w:rsidRPr="006D1AF8">
        <w:rPr>
          <w:bCs/>
        </w:rPr>
        <w:br/>
      </w:r>
      <w:r w:rsidRPr="006D1AF8">
        <w:rPr>
          <w:rStyle w:val="NormalTok"/>
          <w:bCs/>
        </w:rPr>
        <w:lastRenderedPageBreak/>
        <w:t xml:space="preserve">jj </w:t>
      </w:r>
      <w:r w:rsidRPr="006D1AF8">
        <w:rPr>
          <w:rStyle w:val="OtherTok"/>
          <w:bCs/>
        </w:rPr>
        <w:t>&lt;-</w:t>
      </w:r>
      <w:r w:rsidRPr="006D1AF8">
        <w:rPr>
          <w:rStyle w:val="NormalTok"/>
          <w:bCs/>
        </w:rPr>
        <w:t xml:space="preserve"> </w:t>
      </w:r>
      <w:r w:rsidRPr="006D1AF8">
        <w:rPr>
          <w:rStyle w:val="FunctionTok"/>
          <w:b w:val="0"/>
          <w:bCs/>
        </w:rPr>
        <w:t>sample</w:t>
      </w:r>
      <w:r w:rsidRPr="006D1AF8">
        <w:rPr>
          <w:rStyle w:val="NormalTok"/>
          <w:bCs/>
        </w:rPr>
        <w:t>(</w:t>
      </w:r>
      <w:r w:rsidRPr="006D1AF8">
        <w:rPr>
          <w:rStyle w:val="FunctionTok"/>
          <w:b w:val="0"/>
          <w:bCs/>
        </w:rPr>
        <w:t>nrow</w:t>
      </w:r>
      <w:r w:rsidRPr="006D1AF8">
        <w:rPr>
          <w:rStyle w:val="NormalTok"/>
          <w:bCs/>
        </w:rPr>
        <w:t xml:space="preserve">(Q), </w:t>
      </w:r>
      <w:r w:rsidRPr="006D1AF8">
        <w:rPr>
          <w:rStyle w:val="FunctionTok"/>
          <w:b w:val="0"/>
          <w:bCs/>
        </w:rPr>
        <w:t>min</w:t>
      </w:r>
      <w:r w:rsidRPr="006D1AF8">
        <w:rPr>
          <w:rStyle w:val="NormalTok"/>
          <w:bCs/>
        </w:rPr>
        <w:t>(</w:t>
      </w:r>
      <w:r w:rsidRPr="006D1AF8">
        <w:rPr>
          <w:rStyle w:val="DecValTok"/>
          <w:bCs/>
        </w:rPr>
        <w:t>2500</w:t>
      </w:r>
      <w:r w:rsidRPr="006D1AF8">
        <w:rPr>
          <w:rStyle w:val="NormalTok"/>
          <w:bCs/>
        </w:rPr>
        <w:t xml:space="preserve">L, </w:t>
      </w:r>
      <w:r w:rsidRPr="006D1AF8">
        <w:rPr>
          <w:rStyle w:val="FunctionTok"/>
          <w:b w:val="0"/>
          <w:bCs/>
        </w:rPr>
        <w:t>nrow</w:t>
      </w:r>
      <w:r w:rsidRPr="006D1AF8">
        <w:rPr>
          <w:rStyle w:val="NormalTok"/>
          <w:bCs/>
        </w:rPr>
        <w:t>(Q)))</w:t>
      </w:r>
      <w:r w:rsidRPr="006D1AF8">
        <w:rPr>
          <w:bCs/>
        </w:rPr>
        <w:br/>
      </w:r>
      <w:r w:rsidRPr="006D1AF8">
        <w:rPr>
          <w:rStyle w:val="NormalTok"/>
          <w:bCs/>
        </w:rPr>
        <w:t xml:space="preserve">dd </w:t>
      </w:r>
      <w:r w:rsidRPr="006D1AF8">
        <w:rPr>
          <w:rStyle w:val="OtherTok"/>
          <w:bCs/>
        </w:rPr>
        <w:t>&lt;-</w:t>
      </w:r>
      <w:r w:rsidRPr="006D1AF8">
        <w:rPr>
          <w:rStyle w:val="NormalTok"/>
          <w:bCs/>
        </w:rPr>
        <w:t xml:space="preserve"> </w:t>
      </w:r>
      <w:r w:rsidRPr="006D1AF8">
        <w:rPr>
          <w:rStyle w:val="FunctionTok"/>
          <w:b w:val="0"/>
          <w:bCs/>
        </w:rPr>
        <w:t>as.vector</w:t>
      </w:r>
      <w:r w:rsidRPr="006D1AF8">
        <w:rPr>
          <w:rStyle w:val="NormalTok"/>
          <w:bCs/>
        </w:rPr>
        <w:t>(</w:t>
      </w:r>
      <w:r w:rsidRPr="006D1AF8">
        <w:rPr>
          <w:rStyle w:val="FunctionTok"/>
          <w:b w:val="0"/>
          <w:bCs/>
        </w:rPr>
        <w:t>dist</w:t>
      </w:r>
      <w:r w:rsidRPr="006D1AF8">
        <w:rPr>
          <w:rStyle w:val="NormalTok"/>
          <w:bCs/>
        </w:rPr>
        <w:t>(</w:t>
      </w:r>
      <w:r w:rsidRPr="006D1AF8">
        <w:rPr>
          <w:rStyle w:val="FunctionTok"/>
          <w:b w:val="0"/>
          <w:bCs/>
        </w:rPr>
        <w:t>cbind</w:t>
      </w:r>
      <w:r w:rsidRPr="006D1AF8">
        <w:rPr>
          <w:rStyle w:val="NormalTok"/>
          <w:bCs/>
        </w:rPr>
        <w:t>(Q</w:t>
      </w:r>
      <w:r w:rsidRPr="006D1AF8">
        <w:rPr>
          <w:rStyle w:val="SpecialCharTok"/>
          <w:b w:val="0"/>
          <w:bCs/>
        </w:rPr>
        <w:t>$</w:t>
      </w:r>
      <w:r w:rsidRPr="006D1AF8">
        <w:rPr>
          <w:rStyle w:val="NormalTok"/>
          <w:bCs/>
        </w:rPr>
        <w:t>x[jj], Q</w:t>
      </w:r>
      <w:r w:rsidRPr="006D1AF8">
        <w:rPr>
          <w:rStyle w:val="SpecialCharTok"/>
          <w:b w:val="0"/>
          <w:bCs/>
        </w:rPr>
        <w:t>$</w:t>
      </w:r>
      <w:r w:rsidRPr="006D1AF8">
        <w:rPr>
          <w:rStyle w:val="NormalTok"/>
          <w:bCs/>
        </w:rPr>
        <w:t>y[jj])))</w:t>
      </w:r>
      <w:r w:rsidRPr="006D1AF8">
        <w:rPr>
          <w:bCs/>
        </w:rPr>
        <w:br/>
      </w:r>
      <w:r w:rsidRPr="006D1AF8">
        <w:rPr>
          <w:rStyle w:val="NormalTok"/>
          <w:bCs/>
        </w:rPr>
        <w:t xml:space="preserve">rr </w:t>
      </w:r>
      <w:r w:rsidRPr="006D1AF8">
        <w:rPr>
          <w:rStyle w:val="OtherTok"/>
          <w:bCs/>
        </w:rPr>
        <w:t>&lt;-</w:t>
      </w:r>
      <w:r w:rsidRPr="006D1AF8">
        <w:rPr>
          <w:rStyle w:val="NormalTok"/>
          <w:bCs/>
        </w:rPr>
        <w:t xml:space="preserve"> </w:t>
      </w:r>
      <w:r w:rsidRPr="006D1AF8">
        <w:rPr>
          <w:rStyle w:val="FunctionTok"/>
          <w:b w:val="0"/>
          <w:bCs/>
        </w:rPr>
        <w:t>outer</w:t>
      </w:r>
      <w:r w:rsidRPr="006D1AF8">
        <w:rPr>
          <w:rStyle w:val="NormalTok"/>
          <w:bCs/>
        </w:rPr>
        <w:t xml:space="preserve">(rq[jj], rq[jj]) </w:t>
      </w:r>
      <w:r w:rsidRPr="006D1AF8">
        <w:rPr>
          <w:rStyle w:val="SpecialCharTok"/>
          <w:b w:val="0"/>
          <w:bCs/>
        </w:rPr>
        <w:t>/</w:t>
      </w:r>
      <w:r w:rsidRPr="006D1AF8">
        <w:rPr>
          <w:rStyle w:val="NormalTok"/>
          <w:bCs/>
        </w:rPr>
        <w:t xml:space="preserve"> </w:t>
      </w:r>
      <w:r w:rsidRPr="006D1AF8">
        <w:rPr>
          <w:rStyle w:val="FunctionTok"/>
          <w:b w:val="0"/>
          <w:bCs/>
        </w:rPr>
        <w:t>mean</w:t>
      </w:r>
      <w:r w:rsidRPr="006D1AF8">
        <w:rPr>
          <w:rStyle w:val="NormalTok"/>
          <w:bCs/>
        </w:rPr>
        <w:t>(rq[jj]</w:t>
      </w:r>
      <w:r w:rsidRPr="006D1AF8">
        <w:rPr>
          <w:rStyle w:val="SpecialCharTok"/>
          <w:b w:val="0"/>
          <w:bCs/>
        </w:rPr>
        <w:t>^</w:t>
      </w:r>
      <w:r w:rsidRPr="006D1AF8">
        <w:rPr>
          <w:rStyle w:val="DecValTok"/>
          <w:bCs/>
        </w:rPr>
        <w:t>2</w:t>
      </w:r>
      <w:r w:rsidRPr="006D1AF8">
        <w:rPr>
          <w:rStyle w:val="NormalTok"/>
          <w:bCs/>
        </w:rPr>
        <w:t>)</w:t>
      </w:r>
      <w:r w:rsidRPr="006D1AF8">
        <w:rPr>
          <w:bCs/>
        </w:rPr>
        <w:br/>
      </w:r>
      <w:r w:rsidRPr="006D1AF8">
        <w:rPr>
          <w:rStyle w:val="NormalTok"/>
          <w:bCs/>
        </w:rPr>
        <w:t xml:space="preserve">rr </w:t>
      </w:r>
      <w:r w:rsidRPr="006D1AF8">
        <w:rPr>
          <w:rStyle w:val="OtherTok"/>
          <w:bCs/>
        </w:rPr>
        <w:t>&lt;-</w:t>
      </w:r>
      <w:r w:rsidRPr="006D1AF8">
        <w:rPr>
          <w:rStyle w:val="NormalTok"/>
          <w:bCs/>
        </w:rPr>
        <w:t xml:space="preserve"> rr[</w:t>
      </w:r>
      <w:r w:rsidRPr="006D1AF8">
        <w:rPr>
          <w:rStyle w:val="FunctionTok"/>
          <w:b w:val="0"/>
          <w:bCs/>
        </w:rPr>
        <w:t>lower.tri</w:t>
      </w:r>
      <w:r w:rsidRPr="006D1AF8">
        <w:rPr>
          <w:rStyle w:val="NormalTok"/>
          <w:bCs/>
        </w:rPr>
        <w:t>(rr)]</w:t>
      </w:r>
      <w:r w:rsidRPr="006D1AF8">
        <w:rPr>
          <w:bCs/>
        </w:rPr>
        <w:br/>
      </w:r>
      <w:r w:rsidRPr="006D1AF8">
        <w:rPr>
          <w:rStyle w:val="NormalTok"/>
          <w:bCs/>
        </w:rPr>
        <w:t xml:space="preserve">pbins </w:t>
      </w:r>
      <w:r w:rsidRPr="006D1AF8">
        <w:rPr>
          <w:rStyle w:val="OtherTok"/>
          <w:bCs/>
        </w:rPr>
        <w:t>&lt;-</w:t>
      </w:r>
      <w:r w:rsidRPr="006D1AF8">
        <w:rPr>
          <w:rStyle w:val="NormalTok"/>
          <w:bCs/>
        </w:rPr>
        <w:t xml:space="preserve"> </w:t>
      </w:r>
      <w:r w:rsidRPr="006D1AF8">
        <w:rPr>
          <w:rStyle w:val="FunctionTok"/>
          <w:b w:val="0"/>
          <w:bCs/>
        </w:rPr>
        <w:t>cut</w:t>
      </w:r>
      <w:r w:rsidRPr="006D1AF8">
        <w:rPr>
          <w:rStyle w:val="NormalTok"/>
          <w:bCs/>
        </w:rPr>
        <w:t xml:space="preserve">(dd, </w:t>
      </w:r>
      <w:r w:rsidRPr="006D1AF8">
        <w:rPr>
          <w:rStyle w:val="FunctionTok"/>
          <w:b w:val="0"/>
          <w:bCs/>
        </w:rPr>
        <w:t>c</w:t>
      </w:r>
      <w:r w:rsidRPr="006D1AF8">
        <w:rPr>
          <w:rStyle w:val="NormalTok"/>
          <w:bCs/>
        </w:rPr>
        <w:t>(</w:t>
      </w:r>
      <w:r w:rsidRPr="006D1AF8">
        <w:rPr>
          <w:rStyle w:val="DecValTok"/>
          <w:bCs/>
        </w:rPr>
        <w:t>0</w:t>
      </w:r>
      <w:r w:rsidRPr="006D1AF8">
        <w:rPr>
          <w:rStyle w:val="NormalTok"/>
          <w:bCs/>
        </w:rPr>
        <w:t xml:space="preserve">, </w:t>
      </w:r>
      <w:r w:rsidRPr="006D1AF8">
        <w:rPr>
          <w:rStyle w:val="DecValTok"/>
          <w:bCs/>
        </w:rPr>
        <w:t>25</w:t>
      </w:r>
      <w:r w:rsidRPr="006D1AF8">
        <w:rPr>
          <w:rStyle w:val="NormalTok"/>
          <w:bCs/>
        </w:rPr>
        <w:t xml:space="preserve">, </w:t>
      </w:r>
      <w:r w:rsidRPr="006D1AF8">
        <w:rPr>
          <w:rStyle w:val="DecValTok"/>
          <w:bCs/>
        </w:rPr>
        <w:t>50</w:t>
      </w:r>
      <w:r w:rsidRPr="006D1AF8">
        <w:rPr>
          <w:rStyle w:val="NormalTok"/>
          <w:bCs/>
        </w:rPr>
        <w:t xml:space="preserve">, </w:t>
      </w:r>
      <w:r w:rsidRPr="006D1AF8">
        <w:rPr>
          <w:rStyle w:val="DecValTok"/>
          <w:bCs/>
        </w:rPr>
        <w:t>75</w:t>
      </w:r>
      <w:r w:rsidRPr="006D1AF8">
        <w:rPr>
          <w:rStyle w:val="NormalTok"/>
          <w:bCs/>
        </w:rPr>
        <w:t xml:space="preserve">, </w:t>
      </w:r>
      <w:r w:rsidRPr="006D1AF8">
        <w:rPr>
          <w:rStyle w:val="DecValTok"/>
          <w:bCs/>
        </w:rPr>
        <w:t>100</w:t>
      </w:r>
      <w:r w:rsidRPr="006D1AF8">
        <w:rPr>
          <w:rStyle w:val="NormalTok"/>
          <w:bCs/>
        </w:rPr>
        <w:t xml:space="preserve">, </w:t>
      </w:r>
      <w:r w:rsidRPr="006D1AF8">
        <w:rPr>
          <w:rStyle w:val="DecValTok"/>
          <w:bCs/>
        </w:rPr>
        <w:t>150</w:t>
      </w:r>
      <w:r w:rsidRPr="006D1AF8">
        <w:rPr>
          <w:rStyle w:val="NormalTok"/>
          <w:bCs/>
        </w:rPr>
        <w:t xml:space="preserve">, </w:t>
      </w:r>
      <w:r w:rsidRPr="006D1AF8">
        <w:rPr>
          <w:rStyle w:val="DecValTok"/>
          <w:bCs/>
        </w:rPr>
        <w:t>200</w:t>
      </w:r>
      <w:r w:rsidRPr="006D1AF8">
        <w:rPr>
          <w:rStyle w:val="NormalTok"/>
          <w:bCs/>
        </w:rPr>
        <w:t xml:space="preserve">, </w:t>
      </w:r>
      <w:r w:rsidRPr="006D1AF8">
        <w:rPr>
          <w:rStyle w:val="ConstantTok"/>
          <w:bCs/>
        </w:rPr>
        <w:t>Inf</w:t>
      </w:r>
      <w:r w:rsidRPr="006D1AF8">
        <w:rPr>
          <w:rStyle w:val="NormalTok"/>
          <w:bCs/>
        </w:rPr>
        <w:t>))</w:t>
      </w:r>
      <w:r w:rsidRPr="006D1AF8">
        <w:rPr>
          <w:bCs/>
        </w:rPr>
        <w:br/>
      </w:r>
      <w:r w:rsidRPr="006D1AF8">
        <w:rPr>
          <w:rStyle w:val="NormalTok"/>
          <w:bCs/>
        </w:rPr>
        <w:t xml:space="preserve">PCORR </w:t>
      </w:r>
      <w:r w:rsidRPr="006D1AF8">
        <w:rPr>
          <w:rStyle w:val="OtherTok"/>
          <w:bCs/>
        </w:rPr>
        <w:t>&lt;-</w:t>
      </w:r>
      <w:r w:rsidRPr="006D1AF8">
        <w:rPr>
          <w:rStyle w:val="NormalTok"/>
          <w:bCs/>
        </w:rPr>
        <w:t xml:space="preserve"> </w:t>
      </w:r>
      <w:r w:rsidRPr="006D1AF8">
        <w:rPr>
          <w:rStyle w:val="FunctionTok"/>
          <w:b w:val="0"/>
          <w:bCs/>
        </w:rPr>
        <w:t>tibble</w:t>
      </w:r>
      <w:r w:rsidRPr="006D1AF8">
        <w:rPr>
          <w:rStyle w:val="NormalTok"/>
          <w:bCs/>
        </w:rPr>
        <w:t>(</w:t>
      </w:r>
      <w:r w:rsidRPr="006D1AF8">
        <w:rPr>
          <w:rStyle w:val="StringTok"/>
          <w:bCs/>
        </w:rPr>
        <w:t>`</w:t>
      </w:r>
      <w:r w:rsidRPr="006D1AF8">
        <w:rPr>
          <w:rStyle w:val="AttributeTok"/>
          <w:bCs/>
        </w:rPr>
        <w:t>Lag (m)</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levels</w:t>
      </w:r>
      <w:r w:rsidRPr="006D1AF8">
        <w:rPr>
          <w:rStyle w:val="NormalTok"/>
          <w:bCs/>
        </w:rPr>
        <w:t>(pbins),</w:t>
      </w:r>
      <w:r w:rsidRPr="006D1AF8">
        <w:rPr>
          <w:bCs/>
        </w:rPr>
        <w:br/>
      </w:r>
      <w:r w:rsidRPr="006D1AF8">
        <w:rPr>
          <w:rStyle w:val="NormalTok"/>
          <w:bCs/>
        </w:rPr>
        <w:t xml:space="preserve">                </w:t>
      </w:r>
      <w:r w:rsidRPr="006D1AF8">
        <w:rPr>
          <w:rStyle w:val="StringTok"/>
          <w:bCs/>
        </w:rPr>
        <w:t>`</w:t>
      </w:r>
      <w:r w:rsidRPr="006D1AF8">
        <w:rPr>
          <w:rStyle w:val="AttributeTok"/>
          <w:bCs/>
        </w:rPr>
        <w:t>Residual correlation</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round</w:t>
      </w:r>
      <w:r w:rsidRPr="006D1AF8">
        <w:rPr>
          <w:rStyle w:val="NormalTok"/>
          <w:bCs/>
        </w:rPr>
        <w:t>(</w:t>
      </w:r>
      <w:r w:rsidRPr="006D1AF8">
        <w:rPr>
          <w:rStyle w:val="FunctionTok"/>
          <w:b w:val="0"/>
          <w:bCs/>
        </w:rPr>
        <w:t>as.numeric</w:t>
      </w:r>
      <w:r w:rsidRPr="006D1AF8">
        <w:rPr>
          <w:rStyle w:val="NormalTok"/>
          <w:bCs/>
        </w:rPr>
        <w:t>(</w:t>
      </w:r>
      <w:r w:rsidRPr="006D1AF8">
        <w:rPr>
          <w:rStyle w:val="FunctionTok"/>
          <w:b w:val="0"/>
          <w:bCs/>
        </w:rPr>
        <w:t>tapply</w:t>
      </w:r>
      <w:r w:rsidRPr="006D1AF8">
        <w:rPr>
          <w:rStyle w:val="NormalTok"/>
          <w:bCs/>
        </w:rPr>
        <w:t xml:space="preserve">(rr, pbins, mean)), </w:t>
      </w:r>
      <w:r w:rsidRPr="006D1AF8">
        <w:rPr>
          <w:rStyle w:val="DecValTok"/>
          <w:bCs/>
        </w:rPr>
        <w:t>3</w:t>
      </w:r>
      <w:r w:rsidRPr="006D1AF8">
        <w:rPr>
          <w:rStyle w:val="NormalTok"/>
          <w:bCs/>
        </w:rPr>
        <w:t xml:space="preserve">)) </w:t>
      </w:r>
      <w:r w:rsidRPr="006D1AF8">
        <w:rPr>
          <w:rStyle w:val="SpecialCharTok"/>
          <w:b w:val="0"/>
          <w:bCs/>
        </w:rPr>
        <w:t>|&gt;</w:t>
      </w:r>
      <w:r w:rsidRPr="006D1AF8">
        <w:rPr>
          <w:bCs/>
        </w:rPr>
        <w:br/>
      </w:r>
      <w:r w:rsidRPr="006D1AF8">
        <w:rPr>
          <w:rStyle w:val="NormalTok"/>
          <w:bCs/>
        </w:rPr>
        <w:t xml:space="preserve">  </w:t>
      </w:r>
      <w:r w:rsidRPr="006D1AF8">
        <w:rPr>
          <w:rStyle w:val="FunctionTok"/>
          <w:b w:val="0"/>
          <w:bCs/>
        </w:rPr>
        <w:t>filter</w:t>
      </w:r>
      <w:r w:rsidRPr="006D1AF8">
        <w:rPr>
          <w:rStyle w:val="NormalTok"/>
          <w:bCs/>
        </w:rPr>
        <w:t>(</w:t>
      </w:r>
      <w:r w:rsidRPr="006D1AF8">
        <w:rPr>
          <w:rStyle w:val="SpecialCharTok"/>
          <w:b w:val="0"/>
          <w:bCs/>
        </w:rPr>
        <w:t>!</w:t>
      </w:r>
      <w:r w:rsidRPr="006D1AF8">
        <w:rPr>
          <w:rStyle w:val="FunctionTok"/>
          <w:b w:val="0"/>
          <w:bCs/>
        </w:rPr>
        <w:t>is.na</w:t>
      </w:r>
      <w:r w:rsidRPr="006D1AF8">
        <w:rPr>
          <w:rStyle w:val="NormalTok"/>
          <w:bCs/>
        </w:rPr>
        <w:t>(</w:t>
      </w:r>
      <w:r w:rsidRPr="006D1AF8">
        <w:rPr>
          <w:rStyle w:val="StringTok"/>
          <w:bCs/>
        </w:rPr>
        <w:t>`</w:t>
      </w:r>
      <w:r w:rsidRPr="006D1AF8">
        <w:rPr>
          <w:rStyle w:val="AttributeTok"/>
          <w:bCs/>
        </w:rPr>
        <w:t>Residual correlation</w:t>
      </w:r>
      <w:r w:rsidRPr="006D1AF8">
        <w:rPr>
          <w:rStyle w:val="StringTok"/>
          <w:bCs/>
        </w:rPr>
        <w:t>`</w:t>
      </w:r>
      <w:r w:rsidRPr="006D1AF8">
        <w:rPr>
          <w:rStyle w:val="NormalTok"/>
          <w:bCs/>
        </w:rPr>
        <w:t>))</w:t>
      </w:r>
      <w:r w:rsidRPr="006D1AF8">
        <w:rPr>
          <w:bCs/>
        </w:rPr>
        <w:br/>
      </w:r>
      <w:r w:rsidRPr="006D1AF8">
        <w:rPr>
          <w:rStyle w:val="FunctionTok"/>
          <w:b w:val="0"/>
          <w:bCs/>
        </w:rPr>
        <w:t>invisible</w:t>
      </w:r>
      <w:r w:rsidRPr="006D1AF8">
        <w:rPr>
          <w:rStyle w:val="NormalTok"/>
          <w:bCs/>
        </w:rPr>
        <w:t>(</w:t>
      </w:r>
      <w:r w:rsidRPr="006D1AF8">
        <w:rPr>
          <w:rStyle w:val="FunctionTok"/>
          <w:b w:val="0"/>
          <w:bCs/>
        </w:rPr>
        <w:t>keep</w:t>
      </w:r>
      <w:r w:rsidRPr="006D1AF8">
        <w:rPr>
          <w:rStyle w:val="NormalTok"/>
          <w:bCs/>
        </w:rPr>
        <w:t xml:space="preserve">(PCORR, </w:t>
      </w:r>
      <w:r w:rsidRPr="006D1AF8">
        <w:rPr>
          <w:rStyle w:val="StringTok"/>
          <w:bCs/>
        </w:rPr>
        <w:t>"fig-correlogram"</w:t>
      </w:r>
      <w:r w:rsidRPr="006D1AF8">
        <w:rPr>
          <w:rStyle w:val="NormalTok"/>
          <w:bCs/>
        </w:rPr>
        <w:t>))</w:t>
      </w:r>
      <w:r w:rsidRPr="006D1AF8">
        <w:rPr>
          <w:bCs/>
        </w:rPr>
        <w:br/>
      </w:r>
      <w:r w:rsidRPr="006D1AF8">
        <w:rPr>
          <w:bCs/>
        </w:rPr>
        <w:br/>
      </w:r>
      <w:r w:rsidRPr="006D1AF8">
        <w:rPr>
          <w:rStyle w:val="DocumentationTok"/>
          <w:b w:val="0"/>
          <w:bCs/>
        </w:rPr>
        <w:t>## Bin midpoints for plotting. cut() labels are "(a,b]", and the open final bin</w:t>
      </w:r>
      <w:r w:rsidRPr="006D1AF8">
        <w:rPr>
          <w:bCs/>
        </w:rPr>
        <w:br/>
      </w:r>
      <w:r w:rsidRPr="006D1AF8">
        <w:rPr>
          <w:rStyle w:val="DocumentationTok"/>
          <w:b w:val="0"/>
          <w:bCs/>
        </w:rPr>
        <w:t>## has no midpoint, so it is dropped rather than given an invented one.</w:t>
      </w:r>
      <w:r w:rsidRPr="006D1AF8">
        <w:rPr>
          <w:bCs/>
        </w:rPr>
        <w:br/>
      </w:r>
      <w:r w:rsidRPr="006D1AF8">
        <w:rPr>
          <w:rStyle w:val="NormalTok"/>
          <w:bCs/>
        </w:rPr>
        <w:t xml:space="preserve">mid_of </w:t>
      </w:r>
      <w:r w:rsidRPr="006D1AF8">
        <w:rPr>
          <w:rStyle w:val="OtherTok"/>
          <w:bCs/>
        </w:rPr>
        <w:t>&lt;-</w:t>
      </w:r>
      <w:r w:rsidRPr="006D1AF8">
        <w:rPr>
          <w:rStyle w:val="NormalTok"/>
          <w:bCs/>
        </w:rPr>
        <w:t xml:space="preserve"> </w:t>
      </w:r>
      <w:r w:rsidRPr="006D1AF8">
        <w:rPr>
          <w:rStyle w:val="ControlFlowTok"/>
          <w:b w:val="0"/>
          <w:bCs/>
        </w:rPr>
        <w:t>function</w:t>
      </w:r>
      <w:r w:rsidRPr="006D1AF8">
        <w:rPr>
          <w:rStyle w:val="NormalTok"/>
          <w:bCs/>
        </w:rPr>
        <w:t>(lab) {</w:t>
      </w:r>
      <w:r w:rsidRPr="006D1AF8">
        <w:rPr>
          <w:bCs/>
        </w:rPr>
        <w:br/>
      </w:r>
      <w:r w:rsidRPr="006D1AF8">
        <w:rPr>
          <w:rStyle w:val="NormalTok"/>
          <w:bCs/>
        </w:rPr>
        <w:t xml:space="preserve">  n </w:t>
      </w:r>
      <w:r w:rsidRPr="006D1AF8">
        <w:rPr>
          <w:rStyle w:val="OtherTok"/>
          <w:bCs/>
        </w:rPr>
        <w:t>&lt;-</w:t>
      </w:r>
      <w:r w:rsidRPr="006D1AF8">
        <w:rPr>
          <w:rStyle w:val="NormalTok"/>
          <w:bCs/>
        </w:rPr>
        <w:t xml:space="preserve"> </w:t>
      </w:r>
      <w:r w:rsidRPr="006D1AF8">
        <w:rPr>
          <w:rStyle w:val="FunctionTok"/>
          <w:b w:val="0"/>
          <w:bCs/>
        </w:rPr>
        <w:t>regmatches</w:t>
      </w:r>
      <w:r w:rsidRPr="006D1AF8">
        <w:rPr>
          <w:rStyle w:val="NormalTok"/>
          <w:bCs/>
        </w:rPr>
        <w:t xml:space="preserve">(lab, </w:t>
      </w:r>
      <w:r w:rsidRPr="006D1AF8">
        <w:rPr>
          <w:rStyle w:val="FunctionTok"/>
          <w:b w:val="0"/>
          <w:bCs/>
        </w:rPr>
        <w:t>gregexpr</w:t>
      </w:r>
      <w:r w:rsidRPr="006D1AF8">
        <w:rPr>
          <w:rStyle w:val="NormalTok"/>
          <w:bCs/>
        </w:rPr>
        <w:t>(</w:t>
      </w:r>
      <w:r w:rsidRPr="006D1AF8">
        <w:rPr>
          <w:rStyle w:val="StringTok"/>
          <w:bCs/>
        </w:rPr>
        <w:t>"-?[0-9.]+|Inf"</w:t>
      </w:r>
      <w:r w:rsidRPr="006D1AF8">
        <w:rPr>
          <w:rStyle w:val="NormalTok"/>
          <w:bCs/>
        </w:rPr>
        <w:t>, lab))</w:t>
      </w:r>
      <w:r w:rsidRPr="006D1AF8">
        <w:rPr>
          <w:bCs/>
        </w:rPr>
        <w:br/>
      </w:r>
      <w:r w:rsidRPr="006D1AF8">
        <w:rPr>
          <w:rStyle w:val="NormalTok"/>
          <w:bCs/>
        </w:rPr>
        <w:t xml:space="preserve">  </w:t>
      </w:r>
      <w:r w:rsidRPr="006D1AF8">
        <w:rPr>
          <w:rStyle w:val="FunctionTok"/>
          <w:b w:val="0"/>
          <w:bCs/>
        </w:rPr>
        <w:t>vapply</w:t>
      </w:r>
      <w:r w:rsidRPr="006D1AF8">
        <w:rPr>
          <w:rStyle w:val="NormalTok"/>
          <w:bCs/>
        </w:rPr>
        <w:t xml:space="preserve">(n, </w:t>
      </w:r>
      <w:r w:rsidRPr="006D1AF8">
        <w:rPr>
          <w:rStyle w:val="ControlFlowTok"/>
          <w:b w:val="0"/>
          <w:bCs/>
        </w:rPr>
        <w:t>function</w:t>
      </w:r>
      <w:r w:rsidRPr="006D1AF8">
        <w:rPr>
          <w:rStyle w:val="NormalTok"/>
          <w:bCs/>
        </w:rPr>
        <w:t xml:space="preserve">(v) </w:t>
      </w:r>
      <w:r w:rsidRPr="006D1AF8">
        <w:rPr>
          <w:rStyle w:val="FunctionTok"/>
          <w:b w:val="0"/>
          <w:bCs/>
        </w:rPr>
        <w:t>mean</w:t>
      </w:r>
      <w:r w:rsidRPr="006D1AF8">
        <w:rPr>
          <w:rStyle w:val="NormalTok"/>
          <w:bCs/>
        </w:rPr>
        <w:t>(</w:t>
      </w:r>
      <w:r w:rsidRPr="006D1AF8">
        <w:rPr>
          <w:rStyle w:val="FunctionTok"/>
          <w:b w:val="0"/>
          <w:bCs/>
        </w:rPr>
        <w:t>as.numeric</w:t>
      </w:r>
      <w:r w:rsidRPr="006D1AF8">
        <w:rPr>
          <w:rStyle w:val="NormalTok"/>
          <w:bCs/>
        </w:rPr>
        <w:t xml:space="preserve">(v)), </w:t>
      </w:r>
      <w:r w:rsidRPr="006D1AF8">
        <w:rPr>
          <w:rStyle w:val="FunctionTok"/>
          <w:b w:val="0"/>
          <w:bCs/>
        </w:rPr>
        <w:t>numeric</w:t>
      </w:r>
      <w:r w:rsidRPr="006D1AF8">
        <w:rPr>
          <w:rStyle w:val="NormalTok"/>
          <w:bCs/>
        </w:rPr>
        <w:t>(</w:t>
      </w:r>
      <w:r w:rsidRPr="006D1AF8">
        <w:rPr>
          <w:rStyle w:val="DecValTok"/>
          <w:bCs/>
        </w:rPr>
        <w:t>1</w:t>
      </w:r>
      <w:r w:rsidRPr="006D1AF8">
        <w:rPr>
          <w:rStyle w:val="NormalTok"/>
          <w:bCs/>
        </w:rPr>
        <w:t>))</w:t>
      </w:r>
      <w:r w:rsidRPr="006D1AF8">
        <w:rPr>
          <w:bCs/>
        </w:rPr>
        <w:br/>
      </w:r>
      <w:r w:rsidRPr="006D1AF8">
        <w:rPr>
          <w:rStyle w:val="NormalTok"/>
          <w:bCs/>
        </w:rPr>
        <w:t>}</w:t>
      </w:r>
      <w:r w:rsidRPr="006D1AF8">
        <w:rPr>
          <w:bCs/>
        </w:rPr>
        <w:br/>
      </w:r>
      <w:r w:rsidRPr="006D1AF8">
        <w:rPr>
          <w:rStyle w:val="NormalTok"/>
          <w:bCs/>
        </w:rPr>
        <w:t xml:space="preserve">corr_df </w:t>
      </w:r>
      <w:r w:rsidRPr="006D1AF8">
        <w:rPr>
          <w:rStyle w:val="OtherTok"/>
          <w:bCs/>
        </w:rPr>
        <w:t>&lt;-</w:t>
      </w:r>
      <w:r w:rsidRPr="006D1AF8">
        <w:rPr>
          <w:rStyle w:val="NormalTok"/>
          <w:bCs/>
        </w:rPr>
        <w:t xml:space="preserve"> </w:t>
      </w:r>
      <w:r w:rsidRPr="006D1AF8">
        <w:rPr>
          <w:rStyle w:val="ControlFlowTok"/>
          <w:b w:val="0"/>
          <w:bCs/>
        </w:rPr>
        <w:t>function</w:t>
      </w:r>
      <w:r w:rsidRPr="006D1AF8">
        <w:rPr>
          <w:rStyle w:val="NormalTok"/>
          <w:bCs/>
        </w:rPr>
        <w:t>(x, scale) {</w:t>
      </w:r>
      <w:r w:rsidRPr="006D1AF8">
        <w:rPr>
          <w:bCs/>
        </w:rPr>
        <w:br/>
      </w:r>
      <w:r w:rsidRPr="006D1AF8">
        <w:rPr>
          <w:rStyle w:val="NormalTok"/>
          <w:bCs/>
        </w:rPr>
        <w:t xml:space="preserve">  x </w:t>
      </w:r>
      <w:r w:rsidRPr="006D1AF8">
        <w:rPr>
          <w:rStyle w:val="SpecialCharTok"/>
          <w:b w:val="0"/>
          <w:bCs/>
        </w:rPr>
        <w:t>|&gt;</w:t>
      </w:r>
      <w:r w:rsidRPr="006D1AF8">
        <w:rPr>
          <w:rStyle w:val="NormalTok"/>
          <w:bCs/>
        </w:rPr>
        <w:t xml:space="preserve"> </w:t>
      </w:r>
      <w:r w:rsidRPr="006D1AF8">
        <w:rPr>
          <w:rStyle w:val="FunctionTok"/>
          <w:b w:val="0"/>
          <w:bCs/>
        </w:rPr>
        <w:t>mutate</w:t>
      </w:r>
      <w:r w:rsidRPr="006D1AF8">
        <w:rPr>
          <w:rStyle w:val="NormalTok"/>
          <w:bCs/>
        </w:rPr>
        <w:t>(</w:t>
      </w:r>
      <w:r w:rsidRPr="006D1AF8">
        <w:rPr>
          <w:rStyle w:val="AttributeTok"/>
          <w:bCs/>
        </w:rPr>
        <w:t>Lag =</w:t>
      </w:r>
      <w:r w:rsidRPr="006D1AF8">
        <w:rPr>
          <w:rStyle w:val="NormalTok"/>
          <w:bCs/>
        </w:rPr>
        <w:t xml:space="preserve"> </w:t>
      </w:r>
      <w:r w:rsidRPr="006D1AF8">
        <w:rPr>
          <w:rStyle w:val="FunctionTok"/>
          <w:b w:val="0"/>
          <w:bCs/>
        </w:rPr>
        <w:t>mid_of</w:t>
      </w:r>
      <w:r w:rsidRPr="006D1AF8">
        <w:rPr>
          <w:rStyle w:val="NormalTok"/>
          <w:bCs/>
        </w:rPr>
        <w:t>(</w:t>
      </w:r>
      <w:r w:rsidRPr="006D1AF8">
        <w:rPr>
          <w:rStyle w:val="StringTok"/>
          <w:bCs/>
        </w:rPr>
        <w:t>`</w:t>
      </w:r>
      <w:r w:rsidRPr="006D1AF8">
        <w:rPr>
          <w:rStyle w:val="AttributeTok"/>
          <w:bCs/>
        </w:rPr>
        <w:t>Lag (m)</w:t>
      </w:r>
      <w:r w:rsidRPr="006D1AF8">
        <w:rPr>
          <w:rStyle w:val="StringTok"/>
          <w:bCs/>
        </w:rPr>
        <w:t>`</w:t>
      </w:r>
      <w:r w:rsidRPr="006D1AF8">
        <w:rPr>
          <w:rStyle w:val="NormalTok"/>
          <w:bCs/>
        </w:rPr>
        <w:t xml:space="preserve">), </w:t>
      </w:r>
      <w:r w:rsidRPr="006D1AF8">
        <w:rPr>
          <w:rStyle w:val="AttributeTok"/>
          <w:bCs/>
        </w:rPr>
        <w:t>Scale =</w:t>
      </w:r>
      <w:r w:rsidRPr="006D1AF8">
        <w:rPr>
          <w:rStyle w:val="NormalTok"/>
          <w:bCs/>
        </w:rPr>
        <w:t xml:space="preserve"> scale) </w:t>
      </w:r>
      <w:r w:rsidRPr="006D1AF8">
        <w:rPr>
          <w:rStyle w:val="SpecialCharTok"/>
          <w:b w:val="0"/>
          <w:bCs/>
        </w:rPr>
        <w:t>|&gt;</w:t>
      </w:r>
      <w:r w:rsidRPr="006D1AF8">
        <w:rPr>
          <w:bCs/>
        </w:rPr>
        <w:br/>
      </w:r>
      <w:r w:rsidRPr="006D1AF8">
        <w:rPr>
          <w:rStyle w:val="NormalTok"/>
          <w:bCs/>
        </w:rPr>
        <w:t xml:space="preserve">    </w:t>
      </w:r>
      <w:r w:rsidRPr="006D1AF8">
        <w:rPr>
          <w:rStyle w:val="FunctionTok"/>
          <w:b w:val="0"/>
          <w:bCs/>
        </w:rPr>
        <w:t>filter</w:t>
      </w:r>
      <w:r w:rsidRPr="006D1AF8">
        <w:rPr>
          <w:rStyle w:val="NormalTok"/>
          <w:bCs/>
        </w:rPr>
        <w:t>(</w:t>
      </w:r>
      <w:r w:rsidRPr="006D1AF8">
        <w:rPr>
          <w:rStyle w:val="FunctionTok"/>
          <w:b w:val="0"/>
          <w:bCs/>
        </w:rPr>
        <w:t>is.finite</w:t>
      </w:r>
      <w:r w:rsidRPr="006D1AF8">
        <w:rPr>
          <w:rStyle w:val="NormalTok"/>
          <w:bCs/>
        </w:rPr>
        <w:t xml:space="preserve">(Lag)) </w:t>
      </w:r>
      <w:r w:rsidRPr="006D1AF8">
        <w:rPr>
          <w:rStyle w:val="SpecialCharTok"/>
          <w:b w:val="0"/>
          <w:bCs/>
        </w:rPr>
        <w:t>|&gt;</w:t>
      </w:r>
      <w:r w:rsidRPr="006D1AF8">
        <w:rPr>
          <w:rStyle w:val="NormalTok"/>
          <w:bCs/>
        </w:rPr>
        <w:t xml:space="preserve"> </w:t>
      </w:r>
      <w:r w:rsidRPr="006D1AF8">
        <w:rPr>
          <w:rStyle w:val="FunctionTok"/>
          <w:b w:val="0"/>
          <w:bCs/>
        </w:rPr>
        <w:t>select</w:t>
      </w:r>
      <w:r w:rsidRPr="006D1AF8">
        <w:rPr>
          <w:rStyle w:val="NormalTok"/>
          <w:bCs/>
        </w:rPr>
        <w:t xml:space="preserve">(Lag, </w:t>
      </w:r>
      <w:r w:rsidRPr="006D1AF8">
        <w:rPr>
          <w:rStyle w:val="AttributeTok"/>
          <w:bCs/>
        </w:rPr>
        <w:t>r =</w:t>
      </w:r>
      <w:r w:rsidRPr="006D1AF8">
        <w:rPr>
          <w:rStyle w:val="NormalTok"/>
          <w:bCs/>
        </w:rPr>
        <w:t xml:space="preserve"> </w:t>
      </w:r>
      <w:r w:rsidRPr="006D1AF8">
        <w:rPr>
          <w:rStyle w:val="StringTok"/>
          <w:bCs/>
        </w:rPr>
        <w:t>`</w:t>
      </w:r>
      <w:r w:rsidRPr="006D1AF8">
        <w:rPr>
          <w:rStyle w:val="AttributeTok"/>
          <w:bCs/>
        </w:rPr>
        <w:t>Residual correlation</w:t>
      </w:r>
      <w:r w:rsidRPr="006D1AF8">
        <w:rPr>
          <w:rStyle w:val="StringTok"/>
          <w:bCs/>
        </w:rPr>
        <w:t>`</w:t>
      </w:r>
      <w:r w:rsidRPr="006D1AF8">
        <w:rPr>
          <w:rStyle w:val="NormalTok"/>
          <w:bCs/>
        </w:rPr>
        <w:t>, Scale)</w:t>
      </w:r>
      <w:r w:rsidRPr="006D1AF8">
        <w:rPr>
          <w:bCs/>
        </w:rPr>
        <w:br/>
      </w:r>
      <w:r w:rsidRPr="006D1AF8">
        <w:rPr>
          <w:rStyle w:val="NormalTok"/>
          <w:bCs/>
        </w:rPr>
        <w:t>}</w:t>
      </w:r>
      <w:r w:rsidRPr="006D1AF8">
        <w:rPr>
          <w:bCs/>
        </w:rPr>
        <w:br/>
      </w:r>
      <w:r w:rsidRPr="006D1AF8">
        <w:rPr>
          <w:rStyle w:val="NormalTok"/>
          <w:bCs/>
        </w:rPr>
        <w:t xml:space="preserve">CORR_BOTH </w:t>
      </w:r>
      <w:r w:rsidRPr="006D1AF8">
        <w:rPr>
          <w:rStyle w:val="OtherTok"/>
          <w:bCs/>
        </w:rPr>
        <w:t>&lt;-</w:t>
      </w:r>
      <w:r w:rsidRPr="006D1AF8">
        <w:rPr>
          <w:rStyle w:val="NormalTok"/>
          <w:bCs/>
        </w:rPr>
        <w:t xml:space="preserve"> </w:t>
      </w:r>
      <w:r w:rsidRPr="006D1AF8">
        <w:rPr>
          <w:rStyle w:val="FunctionTok"/>
          <w:b w:val="0"/>
          <w:bCs/>
        </w:rPr>
        <w:t>bind_rows</w:t>
      </w:r>
      <w:r w:rsidRPr="006D1AF8">
        <w:rPr>
          <w:rStyle w:val="NormalTok"/>
          <w:bCs/>
        </w:rPr>
        <w:t>(</w:t>
      </w:r>
      <w:r w:rsidRPr="006D1AF8">
        <w:rPr>
          <w:bCs/>
        </w:rPr>
        <w:br/>
      </w:r>
      <w:r w:rsidRPr="006D1AF8">
        <w:rPr>
          <w:rStyle w:val="NormalTok"/>
          <w:bCs/>
        </w:rPr>
        <w:t xml:space="preserve">  </w:t>
      </w:r>
      <w:r w:rsidRPr="006D1AF8">
        <w:rPr>
          <w:rStyle w:val="FunctionTok"/>
          <w:b w:val="0"/>
          <w:bCs/>
        </w:rPr>
        <w:t>corr_df</w:t>
      </w:r>
      <w:r w:rsidRPr="006D1AF8">
        <w:rPr>
          <w:rStyle w:val="NormalTok"/>
          <w:bCs/>
        </w:rPr>
        <w:t xml:space="preserve">(CORR,  </w:t>
      </w:r>
      <w:r w:rsidRPr="006D1AF8">
        <w:rPr>
          <w:rStyle w:val="StringTok"/>
          <w:bCs/>
        </w:rPr>
        <w:t>"Across the burn, conditioned model"</w:t>
      </w:r>
      <w:r w:rsidRPr="006D1AF8">
        <w:rPr>
          <w:rStyle w:val="NormalTok"/>
          <w:bCs/>
        </w:rPr>
        <w:t>),</w:t>
      </w:r>
      <w:r w:rsidRPr="006D1AF8">
        <w:rPr>
          <w:bCs/>
        </w:rPr>
        <w:br/>
      </w:r>
      <w:r w:rsidRPr="006D1AF8">
        <w:rPr>
          <w:rStyle w:val="NormalTok"/>
          <w:bCs/>
        </w:rPr>
        <w:t xml:space="preserve">  </w:t>
      </w:r>
      <w:r w:rsidRPr="006D1AF8">
        <w:rPr>
          <w:rStyle w:val="FunctionTok"/>
          <w:b w:val="0"/>
          <w:bCs/>
        </w:rPr>
        <w:t>corr_df</w:t>
      </w:r>
      <w:r w:rsidRPr="006D1AF8">
        <w:rPr>
          <w:rStyle w:val="NormalTok"/>
          <w:bCs/>
        </w:rPr>
        <w:t xml:space="preserve">(PCORR, </w:t>
      </w:r>
      <w:r w:rsidRPr="006D1AF8">
        <w:rPr>
          <w:rStyle w:val="StringTok"/>
          <w:bCs/>
        </w:rPr>
        <w:t>"Inside the plots, fit with product terms"</w:t>
      </w:r>
      <w:r w:rsidRPr="006D1AF8">
        <w:rPr>
          <w:rStyle w:val="NormalTok"/>
          <w:bCs/>
        </w:rPr>
        <w:t>))</w:t>
      </w:r>
      <w:r w:rsidRPr="006D1AF8">
        <w:rPr>
          <w:bCs/>
        </w:rPr>
        <w:br/>
      </w:r>
      <w:r w:rsidRPr="006D1AF8">
        <w:rPr>
          <w:bCs/>
        </w:rPr>
        <w:br/>
      </w:r>
      <w:r w:rsidRPr="006D1AF8">
        <w:rPr>
          <w:rStyle w:val="NormalTok"/>
          <w:bCs/>
        </w:rPr>
        <w:t xml:space="preserve">FIG_CORR </w:t>
      </w:r>
      <w:r w:rsidRPr="006D1AF8">
        <w:rPr>
          <w:rStyle w:val="OtherTok"/>
          <w:bCs/>
        </w:rPr>
        <w:t>&lt;-</w:t>
      </w:r>
      <w:r w:rsidRPr="006D1AF8">
        <w:rPr>
          <w:rStyle w:val="NormalTok"/>
          <w:bCs/>
        </w:rPr>
        <w:t xml:space="preserve"> </w:t>
      </w:r>
      <w:r w:rsidRPr="006D1AF8">
        <w:rPr>
          <w:rStyle w:val="FunctionTok"/>
          <w:b w:val="0"/>
          <w:bCs/>
        </w:rPr>
        <w:t>ggplot</w:t>
      </w:r>
      <w:r w:rsidRPr="006D1AF8">
        <w:rPr>
          <w:rStyle w:val="NormalTok"/>
          <w:bCs/>
        </w:rPr>
        <w:t xml:space="preserve">(CORR_BOTH, </w:t>
      </w:r>
      <w:r w:rsidRPr="006D1AF8">
        <w:rPr>
          <w:rStyle w:val="FunctionTok"/>
          <w:b w:val="0"/>
          <w:bCs/>
        </w:rPr>
        <w:t>aes</w:t>
      </w:r>
      <w:r w:rsidRPr="006D1AF8">
        <w:rPr>
          <w:rStyle w:val="NormalTok"/>
          <w:bCs/>
        </w:rPr>
        <w:t xml:space="preserve">(Lag, r))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geom_hline</w:t>
      </w:r>
      <w:r w:rsidRPr="006D1AF8">
        <w:rPr>
          <w:rStyle w:val="NormalTok"/>
          <w:bCs/>
        </w:rPr>
        <w:t>(</w:t>
      </w:r>
      <w:r w:rsidRPr="006D1AF8">
        <w:rPr>
          <w:rStyle w:val="AttributeTok"/>
          <w:bCs/>
        </w:rPr>
        <w:t>yintercept =</w:t>
      </w:r>
      <w:r w:rsidRPr="006D1AF8">
        <w:rPr>
          <w:rStyle w:val="NormalTok"/>
          <w:bCs/>
        </w:rPr>
        <w:t xml:space="preserve"> </w:t>
      </w:r>
      <w:r w:rsidRPr="006D1AF8">
        <w:rPr>
          <w:rStyle w:val="DecValTok"/>
          <w:bCs/>
        </w:rPr>
        <w:t>0</w:t>
      </w:r>
      <w:r w:rsidRPr="006D1AF8">
        <w:rPr>
          <w:rStyle w:val="NormalTok"/>
          <w:bCs/>
        </w:rPr>
        <w:t xml:space="preserve">, </w:t>
      </w:r>
      <w:r w:rsidRPr="006D1AF8">
        <w:rPr>
          <w:rStyle w:val="AttributeTok"/>
          <w:bCs/>
        </w:rPr>
        <w:t>linetype =</w:t>
      </w:r>
      <w:r w:rsidRPr="006D1AF8">
        <w:rPr>
          <w:rStyle w:val="NormalTok"/>
          <w:bCs/>
        </w:rPr>
        <w:t xml:space="preserve"> </w:t>
      </w:r>
      <w:r w:rsidRPr="006D1AF8">
        <w:rPr>
          <w:rStyle w:val="StringTok"/>
          <w:bCs/>
        </w:rPr>
        <w:t>"22"</w:t>
      </w:r>
      <w:r w:rsidRPr="006D1AF8">
        <w:rPr>
          <w:rStyle w:val="NormalTok"/>
          <w:bCs/>
        </w:rPr>
        <w:t xml:space="preserve">, </w:t>
      </w:r>
      <w:r w:rsidRPr="006D1AF8">
        <w:rPr>
          <w:rStyle w:val="AttributeTok"/>
          <w:bCs/>
        </w:rPr>
        <w:t>colour =</w:t>
      </w:r>
      <w:r w:rsidRPr="006D1AF8">
        <w:rPr>
          <w:rStyle w:val="NormalTok"/>
          <w:bCs/>
        </w:rPr>
        <w:t xml:space="preserve"> </w:t>
      </w:r>
      <w:r w:rsidRPr="006D1AF8">
        <w:rPr>
          <w:rStyle w:val="StringTok"/>
          <w:bCs/>
        </w:rPr>
        <w:t>"grey40"</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geom_line</w:t>
      </w:r>
      <w:r w:rsidRPr="006D1AF8">
        <w:rPr>
          <w:rStyle w:val="NormalTok"/>
          <w:bCs/>
        </w:rPr>
        <w:t>(</w:t>
      </w:r>
      <w:r w:rsidRPr="006D1AF8">
        <w:rPr>
          <w:rStyle w:val="AttributeTok"/>
          <w:bCs/>
        </w:rPr>
        <w:t>linewidth =</w:t>
      </w:r>
      <w:r w:rsidRPr="006D1AF8">
        <w:rPr>
          <w:rStyle w:val="NormalTok"/>
          <w:bCs/>
        </w:rPr>
        <w:t xml:space="preserve"> </w:t>
      </w:r>
      <w:r w:rsidRPr="006D1AF8">
        <w:rPr>
          <w:rStyle w:val="FloatTok"/>
          <w:bCs/>
        </w:rPr>
        <w:t>0.5</w:t>
      </w:r>
      <w:r w:rsidRPr="006D1AF8">
        <w:rPr>
          <w:rStyle w:val="NormalTok"/>
          <w:bCs/>
        </w:rPr>
        <w:t xml:space="preserve">, </w:t>
      </w:r>
      <w:r w:rsidRPr="006D1AF8">
        <w:rPr>
          <w:rStyle w:val="AttributeTok"/>
          <w:bCs/>
        </w:rPr>
        <w:t>colour =</w:t>
      </w:r>
      <w:r w:rsidRPr="006D1AF8">
        <w:rPr>
          <w:rStyle w:val="NormalTok"/>
          <w:bCs/>
        </w:rPr>
        <w:t xml:space="preserve"> </w:t>
      </w:r>
      <w:r w:rsidRPr="006D1AF8">
        <w:rPr>
          <w:rStyle w:val="StringTok"/>
          <w:bCs/>
        </w:rPr>
        <w:t>"#7b3294"</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geom_point</w:t>
      </w:r>
      <w:r w:rsidRPr="006D1AF8">
        <w:rPr>
          <w:rStyle w:val="NormalTok"/>
          <w:bCs/>
        </w:rPr>
        <w:t>(</w:t>
      </w:r>
      <w:r w:rsidRPr="006D1AF8">
        <w:rPr>
          <w:rStyle w:val="AttributeTok"/>
          <w:bCs/>
        </w:rPr>
        <w:t>size =</w:t>
      </w:r>
      <w:r w:rsidRPr="006D1AF8">
        <w:rPr>
          <w:rStyle w:val="NormalTok"/>
          <w:bCs/>
        </w:rPr>
        <w:t xml:space="preserve"> </w:t>
      </w:r>
      <w:r w:rsidRPr="006D1AF8">
        <w:rPr>
          <w:rStyle w:val="FloatTok"/>
          <w:bCs/>
        </w:rPr>
        <w:t>1.9</w:t>
      </w:r>
      <w:r w:rsidRPr="006D1AF8">
        <w:rPr>
          <w:rStyle w:val="NormalTok"/>
          <w:bCs/>
        </w:rPr>
        <w:t xml:space="preserve">, </w:t>
      </w:r>
      <w:r w:rsidRPr="006D1AF8">
        <w:rPr>
          <w:rStyle w:val="AttributeTok"/>
          <w:bCs/>
        </w:rPr>
        <w:t>colour =</w:t>
      </w:r>
      <w:r w:rsidRPr="006D1AF8">
        <w:rPr>
          <w:rStyle w:val="NormalTok"/>
          <w:bCs/>
        </w:rPr>
        <w:t xml:space="preserve"> </w:t>
      </w:r>
      <w:r w:rsidRPr="006D1AF8">
        <w:rPr>
          <w:rStyle w:val="StringTok"/>
          <w:bCs/>
        </w:rPr>
        <w:t>"#7b3294"</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facet_wrap</w:t>
      </w:r>
      <w:r w:rsidRPr="006D1AF8">
        <w:rPr>
          <w:rStyle w:val="NormalTok"/>
          <w:bCs/>
        </w:rPr>
        <w:t>(</w:t>
      </w:r>
      <w:r w:rsidRPr="006D1AF8">
        <w:rPr>
          <w:rStyle w:val="SpecialCharTok"/>
          <w:b w:val="0"/>
          <w:bCs/>
        </w:rPr>
        <w:t>~</w:t>
      </w:r>
      <w:r w:rsidRPr="006D1AF8">
        <w:rPr>
          <w:rStyle w:val="NormalTok"/>
          <w:bCs/>
        </w:rPr>
        <w:t xml:space="preserve"> Scale, </w:t>
      </w:r>
      <w:r w:rsidRPr="006D1AF8">
        <w:rPr>
          <w:rStyle w:val="AttributeTok"/>
          <w:bCs/>
        </w:rPr>
        <w:t>scales =</w:t>
      </w:r>
      <w:r w:rsidRPr="006D1AF8">
        <w:rPr>
          <w:rStyle w:val="NormalTok"/>
          <w:bCs/>
        </w:rPr>
        <w:t xml:space="preserve"> </w:t>
      </w:r>
      <w:r w:rsidRPr="006D1AF8">
        <w:rPr>
          <w:rStyle w:val="StringTok"/>
          <w:bCs/>
        </w:rPr>
        <w:t>"free_x"</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labs</w:t>
      </w:r>
      <w:r w:rsidRPr="006D1AF8">
        <w:rPr>
          <w:rStyle w:val="NormalTok"/>
          <w:bCs/>
        </w:rPr>
        <w:t>(</w:t>
      </w:r>
      <w:r w:rsidRPr="006D1AF8">
        <w:rPr>
          <w:rStyle w:val="AttributeTok"/>
          <w:bCs/>
        </w:rPr>
        <w:t>x =</w:t>
      </w:r>
      <w:r w:rsidRPr="006D1AF8">
        <w:rPr>
          <w:rStyle w:val="NormalTok"/>
          <w:bCs/>
        </w:rPr>
        <w:t xml:space="preserve"> </w:t>
      </w:r>
      <w:r w:rsidRPr="006D1AF8">
        <w:rPr>
          <w:rStyle w:val="StringTok"/>
          <w:bCs/>
        </w:rPr>
        <w:t>"Lag (m)"</w:t>
      </w:r>
      <w:r w:rsidRPr="006D1AF8">
        <w:rPr>
          <w:rStyle w:val="NormalTok"/>
          <w:bCs/>
        </w:rPr>
        <w:t xml:space="preserve">, </w:t>
      </w:r>
      <w:r w:rsidRPr="006D1AF8">
        <w:rPr>
          <w:rStyle w:val="AttributeTok"/>
          <w:bCs/>
        </w:rPr>
        <w:t>y =</w:t>
      </w:r>
      <w:r w:rsidRPr="006D1AF8">
        <w:rPr>
          <w:rStyle w:val="NormalTok"/>
          <w:bCs/>
        </w:rPr>
        <w:t xml:space="preserve"> </w:t>
      </w:r>
      <w:r w:rsidRPr="006D1AF8">
        <w:rPr>
          <w:rStyle w:val="StringTok"/>
          <w:bCs/>
        </w:rPr>
        <w:t>"Residual correlation"</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theme</w:t>
      </w:r>
      <w:r w:rsidRPr="006D1AF8">
        <w:rPr>
          <w:rStyle w:val="NormalTok"/>
          <w:bCs/>
        </w:rPr>
        <w:t>(</w:t>
      </w:r>
      <w:r w:rsidRPr="006D1AF8">
        <w:rPr>
          <w:rStyle w:val="AttributeTok"/>
          <w:bCs/>
        </w:rPr>
        <w:t>strip.text =</w:t>
      </w:r>
      <w:r w:rsidRPr="006D1AF8">
        <w:rPr>
          <w:rStyle w:val="NormalTok"/>
          <w:bCs/>
        </w:rPr>
        <w:t xml:space="preserve"> </w:t>
      </w:r>
      <w:r w:rsidRPr="006D1AF8">
        <w:rPr>
          <w:rStyle w:val="FunctionTok"/>
          <w:b w:val="0"/>
          <w:bCs/>
        </w:rPr>
        <w:t>element_text</w:t>
      </w:r>
      <w:r w:rsidRPr="006D1AF8">
        <w:rPr>
          <w:rStyle w:val="NormalTok"/>
          <w:bCs/>
        </w:rPr>
        <w:t>(</w:t>
      </w:r>
      <w:r w:rsidRPr="006D1AF8">
        <w:rPr>
          <w:rStyle w:val="AttributeTok"/>
          <w:bCs/>
        </w:rPr>
        <w:t>face =</w:t>
      </w:r>
      <w:r w:rsidRPr="006D1AF8">
        <w:rPr>
          <w:rStyle w:val="NormalTok"/>
          <w:bCs/>
        </w:rPr>
        <w:t xml:space="preserve"> </w:t>
      </w:r>
      <w:r w:rsidRPr="006D1AF8">
        <w:rPr>
          <w:rStyle w:val="StringTok"/>
          <w:bCs/>
        </w:rPr>
        <w:t>"bold"</w:t>
      </w:r>
      <w:r w:rsidRPr="006D1AF8">
        <w:rPr>
          <w:rStyle w:val="NormalTok"/>
          <w:bCs/>
        </w:rPr>
        <w:t xml:space="preserve">, </w:t>
      </w:r>
      <w:r w:rsidRPr="006D1AF8">
        <w:rPr>
          <w:rStyle w:val="AttributeTok"/>
          <w:bCs/>
        </w:rPr>
        <w:t>size =</w:t>
      </w:r>
      <w:r w:rsidRPr="006D1AF8">
        <w:rPr>
          <w:rStyle w:val="NormalTok"/>
          <w:bCs/>
        </w:rPr>
        <w:t xml:space="preserve"> </w:t>
      </w:r>
      <w:r w:rsidRPr="006D1AF8">
        <w:rPr>
          <w:rStyle w:val="DecValTok"/>
          <w:bCs/>
        </w:rPr>
        <w:t>8</w:t>
      </w:r>
      <w:r w:rsidRPr="006D1AF8">
        <w:rPr>
          <w:rStyle w:val="NormalTok"/>
          <w:bCs/>
        </w:rPr>
        <w:t>))</w:t>
      </w:r>
      <w:r w:rsidRPr="006D1AF8">
        <w:rPr>
          <w:bCs/>
        </w:rPr>
        <w:br/>
      </w:r>
      <w:r w:rsidRPr="006D1AF8">
        <w:rPr>
          <w:rStyle w:val="NormalTok"/>
          <w:bCs/>
        </w:rPr>
        <w:t xml:space="preserve">CORR_PATH </w:t>
      </w:r>
      <w:r w:rsidRPr="006D1AF8">
        <w:rPr>
          <w:rStyle w:val="OtherTok"/>
          <w:bCs/>
        </w:rPr>
        <w:t>&lt;-</w:t>
      </w:r>
      <w:r w:rsidRPr="006D1AF8">
        <w:rPr>
          <w:rStyle w:val="NormalTok"/>
          <w:bCs/>
        </w:rPr>
        <w:t xml:space="preserve"> </w:t>
      </w:r>
      <w:r w:rsidRPr="006D1AF8">
        <w:rPr>
          <w:rStyle w:val="FunctionTok"/>
          <w:b w:val="0"/>
          <w:bCs/>
        </w:rPr>
        <w:t>file.path</w:t>
      </w:r>
      <w:r w:rsidRPr="006D1AF8">
        <w:rPr>
          <w:rStyle w:val="NormalTok"/>
          <w:bCs/>
        </w:rPr>
        <w:t>(</w:t>
      </w:r>
      <w:r w:rsidRPr="006D1AF8">
        <w:rPr>
          <w:rStyle w:val="StringTok"/>
          <w:bCs/>
        </w:rPr>
        <w:t>".."</w:t>
      </w:r>
      <w:r w:rsidRPr="006D1AF8">
        <w:rPr>
          <w:rStyle w:val="NormalTok"/>
          <w:bCs/>
        </w:rPr>
        <w:t xml:space="preserve">, </w:t>
      </w:r>
      <w:r w:rsidRPr="006D1AF8">
        <w:rPr>
          <w:rStyle w:val="StringTok"/>
          <w:bCs/>
        </w:rPr>
        <w:t>"03.outputs"</w:t>
      </w:r>
      <w:r w:rsidRPr="006D1AF8">
        <w:rPr>
          <w:rStyle w:val="NormalTok"/>
          <w:bCs/>
        </w:rPr>
        <w:t xml:space="preserve">, </w:t>
      </w:r>
      <w:r w:rsidRPr="006D1AF8">
        <w:rPr>
          <w:rStyle w:val="StringTok"/>
          <w:bCs/>
        </w:rPr>
        <w:t>"PNG"</w:t>
      </w:r>
      <w:r w:rsidRPr="006D1AF8">
        <w:rPr>
          <w:rStyle w:val="NormalTok"/>
          <w:bCs/>
        </w:rPr>
        <w:t xml:space="preserve">, </w:t>
      </w:r>
      <w:r w:rsidRPr="006D1AF8">
        <w:rPr>
          <w:rStyle w:val="StringTok"/>
          <w:bCs/>
        </w:rPr>
        <w:t>"fig-correlogram.png"</w:t>
      </w:r>
      <w:r w:rsidRPr="006D1AF8">
        <w:rPr>
          <w:rStyle w:val="NormalTok"/>
          <w:bCs/>
        </w:rPr>
        <w:t>)</w:t>
      </w:r>
      <w:r w:rsidRPr="006D1AF8">
        <w:rPr>
          <w:bCs/>
        </w:rPr>
        <w:br/>
      </w:r>
      <w:r w:rsidRPr="006D1AF8">
        <w:rPr>
          <w:rStyle w:val="FunctionTok"/>
          <w:b w:val="0"/>
          <w:bCs/>
        </w:rPr>
        <w:t>ggsave</w:t>
      </w:r>
      <w:r w:rsidRPr="006D1AF8">
        <w:rPr>
          <w:rStyle w:val="NormalTok"/>
          <w:bCs/>
        </w:rPr>
        <w:t xml:space="preserve">(CORR_PATH, FIG_CORR, </w:t>
      </w:r>
      <w:r w:rsidRPr="006D1AF8">
        <w:rPr>
          <w:rStyle w:val="AttributeTok"/>
          <w:bCs/>
        </w:rPr>
        <w:t>width =</w:t>
      </w:r>
      <w:r w:rsidRPr="006D1AF8">
        <w:rPr>
          <w:rStyle w:val="NormalTok"/>
          <w:bCs/>
        </w:rPr>
        <w:t xml:space="preserve"> </w:t>
      </w:r>
      <w:r w:rsidRPr="006D1AF8">
        <w:rPr>
          <w:rStyle w:val="FloatTok"/>
          <w:bCs/>
        </w:rPr>
        <w:t>7.2</w:t>
      </w:r>
      <w:r w:rsidRPr="006D1AF8">
        <w:rPr>
          <w:rStyle w:val="NormalTok"/>
          <w:bCs/>
        </w:rPr>
        <w:t xml:space="preserve">, </w:t>
      </w:r>
      <w:r w:rsidRPr="006D1AF8">
        <w:rPr>
          <w:rStyle w:val="AttributeTok"/>
          <w:bCs/>
        </w:rPr>
        <w:t>height =</w:t>
      </w:r>
      <w:r w:rsidRPr="006D1AF8">
        <w:rPr>
          <w:rStyle w:val="NormalTok"/>
          <w:bCs/>
        </w:rPr>
        <w:t xml:space="preserve"> </w:t>
      </w:r>
      <w:r w:rsidRPr="006D1AF8">
        <w:rPr>
          <w:rStyle w:val="FloatTok"/>
          <w:bCs/>
        </w:rPr>
        <w:t>3.2</w:t>
      </w:r>
      <w:r w:rsidRPr="006D1AF8">
        <w:rPr>
          <w:rStyle w:val="NormalTok"/>
          <w:bCs/>
        </w:rPr>
        <w:t xml:space="preserve">, </w:t>
      </w:r>
      <w:r w:rsidRPr="006D1AF8">
        <w:rPr>
          <w:rStyle w:val="AttributeTok"/>
          <w:bCs/>
        </w:rPr>
        <w:t>dpi =</w:t>
      </w:r>
      <w:r w:rsidRPr="006D1AF8">
        <w:rPr>
          <w:rStyle w:val="NormalTok"/>
          <w:bCs/>
        </w:rPr>
        <w:t xml:space="preserve"> </w:t>
      </w:r>
      <w:r w:rsidRPr="006D1AF8">
        <w:rPr>
          <w:rStyle w:val="DecValTok"/>
          <w:bCs/>
        </w:rPr>
        <w:t>300</w:t>
      </w:r>
      <w:r w:rsidRPr="006D1AF8">
        <w:rPr>
          <w:rStyle w:val="NormalTok"/>
          <w:bCs/>
        </w:rPr>
        <w:t xml:space="preserve">, </w:t>
      </w:r>
      <w:r w:rsidRPr="006D1AF8">
        <w:rPr>
          <w:rStyle w:val="AttributeTok"/>
          <w:bCs/>
        </w:rPr>
        <w:t>bg =</w:t>
      </w:r>
      <w:r w:rsidRPr="006D1AF8">
        <w:rPr>
          <w:rStyle w:val="NormalTok"/>
          <w:bCs/>
        </w:rPr>
        <w:t xml:space="preserve"> </w:t>
      </w:r>
      <w:r w:rsidRPr="006D1AF8">
        <w:rPr>
          <w:rStyle w:val="StringTok"/>
          <w:bCs/>
        </w:rPr>
        <w:t>"white"</w:t>
      </w:r>
      <w:r w:rsidRPr="006D1AF8">
        <w:rPr>
          <w:rStyle w:val="NormalTok"/>
          <w:bCs/>
        </w:rPr>
        <w:t>)</w:t>
      </w:r>
      <w:r w:rsidRPr="006D1AF8">
        <w:rPr>
          <w:bCs/>
        </w:rPr>
        <w:br/>
      </w:r>
      <w:r w:rsidRPr="006D1AF8">
        <w:rPr>
          <w:rStyle w:val="NormalTok"/>
          <w:bCs/>
        </w:rPr>
        <w:t>knitr</w:t>
      </w:r>
      <w:r w:rsidRPr="006D1AF8">
        <w:rPr>
          <w:rStyle w:val="SpecialCharTok"/>
          <w:b w:val="0"/>
          <w:bCs/>
        </w:rPr>
        <w:t>::</w:t>
      </w:r>
      <w:r w:rsidRPr="006D1AF8">
        <w:rPr>
          <w:rStyle w:val="FunctionTok"/>
          <w:b w:val="0"/>
          <w:bCs/>
        </w:rPr>
        <w:t>include_graphics</w:t>
      </w:r>
      <w:r w:rsidRPr="006D1AF8">
        <w:rPr>
          <w:rStyle w:val="NormalTok"/>
          <w:bCs/>
        </w:rPr>
        <w:t>(CORR_PATH)</w:t>
      </w:r>
    </w:p>
    <w:tbl>
      <w:tblPr>
        <w:tblStyle w:val="Table"/>
        <w:tblW w:w="5000" w:type="pct"/>
        <w:tblLayout w:type="fixed"/>
        <w:tblLook w:val="0000" w:firstRow="0" w:lastRow="0" w:firstColumn="0" w:lastColumn="0" w:noHBand="0" w:noVBand="0"/>
      </w:tblPr>
      <w:tblGrid>
        <w:gridCol w:w="9360"/>
      </w:tblGrid>
      <w:tr w:rsidR="00580FEA" w:rsidRPr="006D1AF8" w14:paraId="50971CA9" w14:textId="77777777">
        <w:tc>
          <w:tcPr>
            <w:tcW w:w="7920" w:type="dxa"/>
          </w:tcPr>
          <w:p w14:paraId="33A4AEB4" w14:textId="77777777" w:rsidR="00580FEA" w:rsidRPr="006D1AF8" w:rsidRDefault="00000000">
            <w:pPr>
              <w:pStyle w:val="Compact"/>
              <w:jc w:val="center"/>
              <w:rPr>
                <w:bCs/>
              </w:rPr>
            </w:pPr>
            <w:bookmarkStart w:id="40" w:name="fig-correlogram"/>
            <w:r w:rsidRPr="006D1AF8">
              <w:rPr>
                <w:bCs/>
                <w:noProof/>
              </w:rPr>
              <w:drawing>
                <wp:inline distT="0" distB="0" distL="0" distR="0" wp14:anchorId="66149553" wp14:editId="3EB16E10">
                  <wp:extent cx="5943600" cy="26416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03.outputs/PNG/fig-correlogram.png"/>
                          <pic:cNvPicPr>
                            <a:picLocks noChangeAspect="1" noChangeArrowheads="1"/>
                          </pic:cNvPicPr>
                        </pic:nvPicPr>
                        <pic:blipFill>
                          <a:blip r:embed="rId12"/>
                          <a:stretch>
                            <a:fillRect/>
                          </a:stretch>
                        </pic:blipFill>
                        <pic:spPr bwMode="auto">
                          <a:xfrm>
                            <a:off x="0" y="0"/>
                            <a:ext cx="5943600" cy="2641600"/>
                          </a:xfrm>
                          <a:prstGeom prst="rect">
                            <a:avLst/>
                          </a:prstGeom>
                          <a:noFill/>
                          <a:ln w="9525">
                            <a:noFill/>
                            <a:headEnd/>
                            <a:tailEnd/>
                          </a:ln>
                        </pic:spPr>
                      </pic:pic>
                    </a:graphicData>
                  </a:graphic>
                </wp:inline>
              </w:drawing>
            </w:r>
          </w:p>
          <w:p w14:paraId="4FCEEE41" w14:textId="77777777" w:rsidR="00580FEA" w:rsidRPr="006D1AF8" w:rsidRDefault="00000000">
            <w:pPr>
              <w:pStyle w:val="ImageCaption"/>
              <w:spacing w:before="200"/>
              <w:rPr>
                <w:bCs/>
              </w:rPr>
            </w:pPr>
            <w:r w:rsidRPr="006D1AF8">
              <w:rPr>
                <w:bCs/>
              </w:rPr>
              <w:t xml:space="preserve">Figure 5: Residual dependence at the two scales the study works at. Left, the conditioned model of </w:t>
            </w:r>
            <w:hyperlink w:anchor="sec-conditioning">
              <w:r w:rsidRPr="006D1AF8">
                <w:rPr>
                  <w:rStyle w:val="Hyperlink"/>
                  <w:bCs/>
                </w:rPr>
                <w:t>Section 4</w:t>
              </w:r>
            </w:hyperlink>
            <w:r w:rsidRPr="006D1AF8">
              <w:rPr>
                <w:bCs/>
              </w:rPr>
              <w:t xml:space="preserve"> across the burn, where dependence has largely decayed by 500 m. Right, the fit with product terms over the quadrature points inside the regeneration plots, where it has decayed by about 100 m. The two panels are the same obstacle two orders of magnitude apart, and each sets the block sizes tried at its own scale.</w:t>
            </w:r>
          </w:p>
        </w:tc>
        <w:bookmarkEnd w:id="40"/>
      </w:tr>
    </w:tbl>
    <w:p w14:paraId="5033728F" w14:textId="77777777" w:rsidR="00580FEA" w:rsidRPr="006D1AF8" w:rsidRDefault="00000000">
      <w:pPr>
        <w:pStyle w:val="BodyText"/>
        <w:rPr>
          <w:bCs/>
        </w:rPr>
      </w:pPr>
      <w:r w:rsidRPr="006D1AF8">
        <w:rPr>
          <w:bCs/>
        </w:rPr>
        <w:t xml:space="preserve">Dependence runs at 0.806 inside 25 m and is still 0.332 between 50 and 75 m, crossing zero at around 100 m. A block that contains it must therefore be at least 75 to 100 m on a side, and a 200 m plot affords few of those. That collision is the same one </w:t>
      </w:r>
      <w:hyperlink w:anchor="sec-blocks">
        <w:r w:rsidRPr="006D1AF8">
          <w:rPr>
            <w:rStyle w:val="Hyperlink"/>
            <w:bCs/>
          </w:rPr>
          <w:t>Section 4.4</w:t>
        </w:r>
      </w:hyperlink>
      <w:r w:rsidRPr="006D1AF8">
        <w:rPr>
          <w:bCs/>
        </w:rPr>
        <w:t xml:space="preserve"> met at landscape scale, arriving again two orders of magnitude down.</w:t>
      </w:r>
    </w:p>
    <w:p w14:paraId="60BEB8C1" w14:textId="77777777" w:rsidR="00580FEA" w:rsidRPr="006D1AF8" w:rsidRDefault="00000000">
      <w:pPr>
        <w:pStyle w:val="SourceCode"/>
        <w:rPr>
          <w:bCs/>
        </w:rPr>
      </w:pPr>
      <w:r w:rsidRPr="006D1AF8">
        <w:rPr>
          <w:rStyle w:val="NormalTok"/>
          <w:bCs/>
        </w:rPr>
        <w:lastRenderedPageBreak/>
        <w:t xml:space="preserve">pp_boot </w:t>
      </w:r>
      <w:r w:rsidRPr="006D1AF8">
        <w:rPr>
          <w:rStyle w:val="OtherTok"/>
          <w:bCs/>
        </w:rPr>
        <w:t>&lt;-</w:t>
      </w:r>
      <w:r w:rsidRPr="006D1AF8">
        <w:rPr>
          <w:rStyle w:val="NormalTok"/>
          <w:bCs/>
        </w:rPr>
        <w:t xml:space="preserve"> </w:t>
      </w:r>
      <w:r w:rsidRPr="006D1AF8">
        <w:rPr>
          <w:rStyle w:val="ControlFlowTok"/>
          <w:b w:val="0"/>
          <w:bCs/>
        </w:rPr>
        <w:t>function</w:t>
      </w:r>
      <w:r w:rsidRPr="006D1AF8">
        <w:rPr>
          <w:rStyle w:val="NormalTok"/>
          <w:bCs/>
        </w:rPr>
        <w:t xml:space="preserve">(X, side_m, </w:t>
      </w:r>
      <w:r w:rsidRPr="006D1AF8">
        <w:rPr>
          <w:rStyle w:val="AttributeTok"/>
          <w:bCs/>
        </w:rPr>
        <w:t>seed =</w:t>
      </w:r>
      <w:r w:rsidRPr="006D1AF8">
        <w:rPr>
          <w:rStyle w:val="NormalTok"/>
          <w:bCs/>
        </w:rPr>
        <w:t xml:space="preserve"> </w:t>
      </w:r>
      <w:r w:rsidRPr="006D1AF8">
        <w:rPr>
          <w:rStyle w:val="DecValTok"/>
          <w:bCs/>
        </w:rPr>
        <w:t>11</w:t>
      </w:r>
      <w:r w:rsidRPr="006D1AF8">
        <w:rPr>
          <w:rStyle w:val="NormalTok"/>
          <w:bCs/>
        </w:rPr>
        <w:t>) {</w:t>
      </w:r>
      <w:r w:rsidRPr="006D1AF8">
        <w:rPr>
          <w:bCs/>
        </w:rPr>
        <w:br/>
      </w:r>
      <w:r w:rsidRPr="006D1AF8">
        <w:rPr>
          <w:rStyle w:val="NormalTok"/>
          <w:bCs/>
        </w:rPr>
        <w:t xml:space="preserve">  ids </w:t>
      </w:r>
      <w:r w:rsidRPr="006D1AF8">
        <w:rPr>
          <w:rStyle w:val="OtherTok"/>
          <w:bCs/>
        </w:rPr>
        <w:t>&lt;-</w:t>
      </w:r>
      <w:r w:rsidRPr="006D1AF8">
        <w:rPr>
          <w:rStyle w:val="NormalTok"/>
          <w:bCs/>
        </w:rPr>
        <w:t xml:space="preserve"> </w:t>
      </w:r>
      <w:r w:rsidRPr="006D1AF8">
        <w:rPr>
          <w:rStyle w:val="FunctionTok"/>
          <w:b w:val="0"/>
          <w:bCs/>
        </w:rPr>
        <w:t>split</w:t>
      </w:r>
      <w:r w:rsidRPr="006D1AF8">
        <w:rPr>
          <w:rStyle w:val="NormalTok"/>
          <w:bCs/>
        </w:rPr>
        <w:t>(</w:t>
      </w:r>
      <w:r w:rsidRPr="006D1AF8">
        <w:rPr>
          <w:rStyle w:val="FunctionTok"/>
          <w:b w:val="0"/>
          <w:bCs/>
        </w:rPr>
        <w:t>seq_len</w:t>
      </w:r>
      <w:r w:rsidRPr="006D1AF8">
        <w:rPr>
          <w:rStyle w:val="NormalTok"/>
          <w:bCs/>
        </w:rPr>
        <w:t>(</w:t>
      </w:r>
      <w:r w:rsidRPr="006D1AF8">
        <w:rPr>
          <w:rStyle w:val="FunctionTok"/>
          <w:b w:val="0"/>
          <w:bCs/>
        </w:rPr>
        <w:t>nrow</w:t>
      </w:r>
      <w:r w:rsidRPr="006D1AF8">
        <w:rPr>
          <w:rStyle w:val="NormalTok"/>
          <w:bCs/>
        </w:rPr>
        <w:t xml:space="preserve">(PP)), </w:t>
      </w:r>
      <w:r w:rsidRPr="006D1AF8">
        <w:rPr>
          <w:rStyle w:val="FunctionTok"/>
          <w:b w:val="0"/>
          <w:bCs/>
        </w:rPr>
        <w:t>paste</w:t>
      </w:r>
      <w:r w:rsidRPr="006D1AF8">
        <w:rPr>
          <w:rStyle w:val="NormalTok"/>
          <w:bCs/>
        </w:rPr>
        <w:t>(PP</w:t>
      </w:r>
      <w:r w:rsidRPr="006D1AF8">
        <w:rPr>
          <w:rStyle w:val="SpecialCharTok"/>
          <w:b w:val="0"/>
          <w:bCs/>
        </w:rPr>
        <w:t>$</w:t>
      </w:r>
      <w:r w:rsidRPr="006D1AF8">
        <w:rPr>
          <w:rStyle w:val="NormalTok"/>
          <w:bCs/>
        </w:rPr>
        <w:t xml:space="preserve">x </w:t>
      </w:r>
      <w:r w:rsidRPr="006D1AF8">
        <w:rPr>
          <w:rStyle w:val="SpecialCharTok"/>
          <w:b w:val="0"/>
          <w:bCs/>
        </w:rPr>
        <w:t>%/%</w:t>
      </w:r>
      <w:r w:rsidRPr="006D1AF8">
        <w:rPr>
          <w:rStyle w:val="NormalTok"/>
          <w:bCs/>
        </w:rPr>
        <w:t xml:space="preserve"> side_m, PP</w:t>
      </w:r>
      <w:r w:rsidRPr="006D1AF8">
        <w:rPr>
          <w:rStyle w:val="SpecialCharTok"/>
          <w:b w:val="0"/>
          <w:bCs/>
        </w:rPr>
        <w:t>$</w:t>
      </w:r>
      <w:r w:rsidRPr="006D1AF8">
        <w:rPr>
          <w:rStyle w:val="NormalTok"/>
          <w:bCs/>
        </w:rPr>
        <w:t xml:space="preserve">y </w:t>
      </w:r>
      <w:r w:rsidRPr="006D1AF8">
        <w:rPr>
          <w:rStyle w:val="SpecialCharTok"/>
          <w:b w:val="0"/>
          <w:bCs/>
        </w:rPr>
        <w:t>%/%</w:t>
      </w:r>
      <w:r w:rsidRPr="006D1AF8">
        <w:rPr>
          <w:rStyle w:val="NormalTok"/>
          <w:bCs/>
        </w:rPr>
        <w:t xml:space="preserve"> side_m))</w:t>
      </w:r>
      <w:r w:rsidRPr="006D1AF8">
        <w:rPr>
          <w:bCs/>
        </w:rPr>
        <w:br/>
      </w:r>
      <w:r w:rsidRPr="006D1AF8">
        <w:rPr>
          <w:rStyle w:val="NormalTok"/>
          <w:bCs/>
        </w:rPr>
        <w:t xml:space="preserve">  K </w:t>
      </w:r>
      <w:r w:rsidRPr="006D1AF8">
        <w:rPr>
          <w:rStyle w:val="OtherTok"/>
          <w:bCs/>
        </w:rPr>
        <w:t>&lt;-</w:t>
      </w:r>
      <w:r w:rsidRPr="006D1AF8">
        <w:rPr>
          <w:rStyle w:val="NormalTok"/>
          <w:bCs/>
        </w:rPr>
        <w:t xml:space="preserve"> </w:t>
      </w:r>
      <w:r w:rsidRPr="006D1AF8">
        <w:rPr>
          <w:rStyle w:val="FunctionTok"/>
          <w:b w:val="0"/>
          <w:bCs/>
        </w:rPr>
        <w:t>length</w:t>
      </w:r>
      <w:r w:rsidRPr="006D1AF8">
        <w:rPr>
          <w:rStyle w:val="NormalTok"/>
          <w:bCs/>
        </w:rPr>
        <w:t>(ids)</w:t>
      </w:r>
      <w:r w:rsidRPr="006D1AF8">
        <w:rPr>
          <w:bCs/>
        </w:rPr>
        <w:br/>
      </w:r>
      <w:r w:rsidRPr="006D1AF8">
        <w:rPr>
          <w:rStyle w:val="NormalTok"/>
          <w:bCs/>
        </w:rPr>
        <w:t xml:space="preserve">  </w:t>
      </w:r>
      <w:r w:rsidRPr="006D1AF8">
        <w:rPr>
          <w:rStyle w:val="FunctionTok"/>
          <w:b w:val="0"/>
          <w:bCs/>
        </w:rPr>
        <w:t>set.seed</w:t>
      </w:r>
      <w:r w:rsidRPr="006D1AF8">
        <w:rPr>
          <w:rStyle w:val="NormalTok"/>
          <w:bCs/>
        </w:rPr>
        <w:t>(seed)</w:t>
      </w:r>
      <w:r w:rsidRPr="006D1AF8">
        <w:rPr>
          <w:bCs/>
        </w:rPr>
        <w:br/>
      </w:r>
      <w:r w:rsidRPr="006D1AF8">
        <w:rPr>
          <w:rStyle w:val="NormalTok"/>
          <w:bCs/>
        </w:rPr>
        <w:t xml:space="preserve">  M </w:t>
      </w:r>
      <w:r w:rsidRPr="006D1AF8">
        <w:rPr>
          <w:rStyle w:val="OtherTok"/>
          <w:bCs/>
        </w:rPr>
        <w:t>&lt;-</w:t>
      </w:r>
      <w:r w:rsidRPr="006D1AF8">
        <w:rPr>
          <w:rStyle w:val="NormalTok"/>
          <w:bCs/>
        </w:rPr>
        <w:t xml:space="preserve"> </w:t>
      </w:r>
      <w:r w:rsidRPr="006D1AF8">
        <w:rPr>
          <w:rStyle w:val="FunctionTok"/>
          <w:b w:val="0"/>
          <w:bCs/>
        </w:rPr>
        <w:t>vapply</w:t>
      </w:r>
      <w:r w:rsidRPr="006D1AF8">
        <w:rPr>
          <w:rStyle w:val="NormalTok"/>
          <w:bCs/>
        </w:rPr>
        <w:t>(</w:t>
      </w:r>
      <w:r w:rsidRPr="006D1AF8">
        <w:rPr>
          <w:rStyle w:val="FunctionTok"/>
          <w:b w:val="0"/>
          <w:bCs/>
        </w:rPr>
        <w:t>seq_len</w:t>
      </w:r>
      <w:r w:rsidRPr="006D1AF8">
        <w:rPr>
          <w:rStyle w:val="NormalTok"/>
          <w:bCs/>
        </w:rPr>
        <w:t>(B_BOOT),</w:t>
      </w:r>
      <w:r w:rsidRPr="006D1AF8">
        <w:rPr>
          <w:bCs/>
        </w:rPr>
        <w:br/>
      </w:r>
      <w:r w:rsidRPr="006D1AF8">
        <w:rPr>
          <w:rStyle w:val="NormalTok"/>
          <w:bCs/>
        </w:rPr>
        <w:t xml:space="preserve">              </w:t>
      </w:r>
      <w:r w:rsidRPr="006D1AF8">
        <w:rPr>
          <w:rStyle w:val="ControlFlowTok"/>
          <w:b w:val="0"/>
          <w:bCs/>
        </w:rPr>
        <w:t>function</w:t>
      </w:r>
      <w:r w:rsidRPr="006D1AF8">
        <w:rPr>
          <w:rStyle w:val="NormalTok"/>
          <w:bCs/>
        </w:rPr>
        <w:t xml:space="preserve">(b) </w:t>
      </w:r>
      <w:r w:rsidRPr="006D1AF8">
        <w:rPr>
          <w:rStyle w:val="FunctionTok"/>
          <w:b w:val="0"/>
          <w:bCs/>
        </w:rPr>
        <w:t>pfit</w:t>
      </w:r>
      <w:r w:rsidRPr="006D1AF8">
        <w:rPr>
          <w:rStyle w:val="NormalTok"/>
          <w:bCs/>
        </w:rPr>
        <w:t xml:space="preserve">(X, </w:t>
      </w:r>
      <w:r w:rsidRPr="006D1AF8">
        <w:rPr>
          <w:rStyle w:val="FunctionTok"/>
          <w:b w:val="0"/>
          <w:bCs/>
        </w:rPr>
        <w:t>unlist</w:t>
      </w:r>
      <w:r w:rsidRPr="006D1AF8">
        <w:rPr>
          <w:rStyle w:val="NormalTok"/>
          <w:bCs/>
        </w:rPr>
        <w:t>(ids[</w:t>
      </w:r>
      <w:r w:rsidRPr="006D1AF8">
        <w:rPr>
          <w:rStyle w:val="FunctionTok"/>
          <w:b w:val="0"/>
          <w:bCs/>
        </w:rPr>
        <w:t>sample.int</w:t>
      </w:r>
      <w:r w:rsidRPr="006D1AF8">
        <w:rPr>
          <w:rStyle w:val="NormalTok"/>
          <w:bCs/>
        </w:rPr>
        <w:t xml:space="preserve">(K, K, </w:t>
      </w:r>
      <w:r w:rsidRPr="006D1AF8">
        <w:rPr>
          <w:rStyle w:val="ConstantTok"/>
          <w:bCs/>
        </w:rPr>
        <w:t>TRUE</w:t>
      </w:r>
      <w:r w:rsidRPr="006D1AF8">
        <w:rPr>
          <w:rStyle w:val="NormalTok"/>
          <w:bCs/>
        </w:rPr>
        <w:t xml:space="preserve">)], </w:t>
      </w:r>
      <w:r w:rsidRPr="006D1AF8">
        <w:rPr>
          <w:rStyle w:val="AttributeTok"/>
          <w:bCs/>
        </w:rPr>
        <w:t>use.names =</w:t>
      </w:r>
      <w:r w:rsidRPr="006D1AF8">
        <w:rPr>
          <w:rStyle w:val="NormalTok"/>
          <w:bCs/>
        </w:rPr>
        <w:t xml:space="preserve"> </w:t>
      </w:r>
      <w:r w:rsidRPr="006D1AF8">
        <w:rPr>
          <w:rStyle w:val="ConstantTok"/>
          <w:bCs/>
        </w:rPr>
        <w:t>FALSE</w:t>
      </w:r>
      <w:r w:rsidRPr="006D1AF8">
        <w:rPr>
          <w:rStyle w:val="NormalTok"/>
          <w:bCs/>
        </w:rPr>
        <w:t>)),</w:t>
      </w:r>
      <w:r w:rsidRPr="006D1AF8">
        <w:rPr>
          <w:bCs/>
        </w:rPr>
        <w:br/>
      </w:r>
      <w:r w:rsidRPr="006D1AF8">
        <w:rPr>
          <w:rStyle w:val="NormalTok"/>
          <w:bCs/>
        </w:rPr>
        <w:t xml:space="preserve">              </w:t>
      </w:r>
      <w:r w:rsidRPr="006D1AF8">
        <w:rPr>
          <w:rStyle w:val="FunctionTok"/>
          <w:b w:val="0"/>
          <w:bCs/>
        </w:rPr>
        <w:t>numeric</w:t>
      </w:r>
      <w:r w:rsidRPr="006D1AF8">
        <w:rPr>
          <w:rStyle w:val="NormalTok"/>
          <w:bCs/>
        </w:rPr>
        <w:t>(</w:t>
      </w:r>
      <w:r w:rsidRPr="006D1AF8">
        <w:rPr>
          <w:rStyle w:val="FunctionTok"/>
          <w:b w:val="0"/>
          <w:bCs/>
        </w:rPr>
        <w:t>ncol</w:t>
      </w:r>
      <w:r w:rsidRPr="006D1AF8">
        <w:rPr>
          <w:rStyle w:val="NormalTok"/>
          <w:bCs/>
        </w:rPr>
        <w:t>(X)))</w:t>
      </w:r>
      <w:r w:rsidRPr="006D1AF8">
        <w:rPr>
          <w:bCs/>
        </w:rPr>
        <w:br/>
      </w:r>
      <w:r w:rsidRPr="006D1AF8">
        <w:rPr>
          <w:rStyle w:val="NormalTok"/>
          <w:bCs/>
        </w:rPr>
        <w:t xml:space="preserve">  ci </w:t>
      </w:r>
      <w:r w:rsidRPr="006D1AF8">
        <w:rPr>
          <w:rStyle w:val="OtherTok"/>
          <w:bCs/>
        </w:rPr>
        <w:t>&lt;-</w:t>
      </w:r>
      <w:r w:rsidRPr="006D1AF8">
        <w:rPr>
          <w:rStyle w:val="NormalTok"/>
          <w:bCs/>
        </w:rPr>
        <w:t xml:space="preserve"> </w:t>
      </w:r>
      <w:r w:rsidRPr="006D1AF8">
        <w:rPr>
          <w:rStyle w:val="FunctionTok"/>
          <w:b w:val="0"/>
          <w:bCs/>
        </w:rPr>
        <w:t>apply</w:t>
      </w:r>
      <w:r w:rsidRPr="006D1AF8">
        <w:rPr>
          <w:rStyle w:val="NormalTok"/>
          <w:bCs/>
        </w:rPr>
        <w:t xml:space="preserve">(M, </w:t>
      </w:r>
      <w:r w:rsidRPr="006D1AF8">
        <w:rPr>
          <w:rStyle w:val="DecValTok"/>
          <w:bCs/>
        </w:rPr>
        <w:t>1</w:t>
      </w:r>
      <w:r w:rsidRPr="006D1AF8">
        <w:rPr>
          <w:rStyle w:val="NormalTok"/>
          <w:bCs/>
        </w:rPr>
        <w:t xml:space="preserve">, quantile, </w:t>
      </w:r>
      <w:r w:rsidRPr="006D1AF8">
        <w:rPr>
          <w:rStyle w:val="FunctionTok"/>
          <w:b w:val="0"/>
          <w:bCs/>
        </w:rPr>
        <w:t>c</w:t>
      </w:r>
      <w:r w:rsidRPr="006D1AF8">
        <w:rPr>
          <w:rStyle w:val="NormalTok"/>
          <w:bCs/>
        </w:rPr>
        <w:t>(</w:t>
      </w:r>
      <w:r w:rsidRPr="006D1AF8">
        <w:rPr>
          <w:rStyle w:val="FloatTok"/>
          <w:bCs/>
        </w:rPr>
        <w:t>0.025</w:t>
      </w:r>
      <w:r w:rsidRPr="006D1AF8">
        <w:rPr>
          <w:rStyle w:val="NormalTok"/>
          <w:bCs/>
        </w:rPr>
        <w:t xml:space="preserve">, </w:t>
      </w:r>
      <w:r w:rsidRPr="006D1AF8">
        <w:rPr>
          <w:rStyle w:val="FloatTok"/>
          <w:bCs/>
        </w:rPr>
        <w:t>0.975</w:t>
      </w:r>
      <w:r w:rsidRPr="006D1AF8">
        <w:rPr>
          <w:rStyle w:val="NormalTok"/>
          <w:bCs/>
        </w:rPr>
        <w:t xml:space="preserve">), </w:t>
      </w:r>
      <w:r w:rsidRPr="006D1AF8">
        <w:rPr>
          <w:rStyle w:val="AttributeTok"/>
          <w:bCs/>
        </w:rPr>
        <w:t>na.rm =</w:t>
      </w:r>
      <w:r w:rsidRPr="006D1AF8">
        <w:rPr>
          <w:rStyle w:val="NormalTok"/>
          <w:bCs/>
        </w:rPr>
        <w:t xml:space="preserve"> </w:t>
      </w:r>
      <w:r w:rsidRPr="006D1AF8">
        <w:rPr>
          <w:rStyle w:val="ConstantTok"/>
          <w:bCs/>
        </w:rPr>
        <w:t>TRUE</w:t>
      </w:r>
      <w:r w:rsidRPr="006D1AF8">
        <w:rPr>
          <w:rStyle w:val="NormalTok"/>
          <w:bCs/>
        </w:rPr>
        <w:t>)</w:t>
      </w:r>
      <w:r w:rsidRPr="006D1AF8">
        <w:rPr>
          <w:bCs/>
        </w:rPr>
        <w:br/>
      </w:r>
      <w:r w:rsidRPr="006D1AF8">
        <w:rPr>
          <w:rStyle w:val="NormalTok"/>
          <w:bCs/>
        </w:rPr>
        <w:t xml:space="preserve">  </w:t>
      </w:r>
      <w:r w:rsidRPr="006D1AF8">
        <w:rPr>
          <w:rStyle w:val="FunctionTok"/>
          <w:b w:val="0"/>
          <w:bCs/>
        </w:rPr>
        <w:t>tibble</w:t>
      </w:r>
      <w:r w:rsidRPr="006D1AF8">
        <w:rPr>
          <w:rStyle w:val="NormalTok"/>
          <w:bCs/>
        </w:rPr>
        <w:t>(</w:t>
      </w:r>
      <w:r w:rsidRPr="006D1AF8">
        <w:rPr>
          <w:rStyle w:val="AttributeTok"/>
          <w:bCs/>
        </w:rPr>
        <w:t>Term =</w:t>
      </w:r>
      <w:r w:rsidRPr="006D1AF8">
        <w:rPr>
          <w:rStyle w:val="NormalTok"/>
          <w:bCs/>
        </w:rPr>
        <w:t xml:space="preserve"> </w:t>
      </w:r>
      <w:r w:rsidRPr="006D1AF8">
        <w:rPr>
          <w:rStyle w:val="FunctionTok"/>
          <w:b w:val="0"/>
          <w:bCs/>
        </w:rPr>
        <w:t>colnames</w:t>
      </w:r>
      <w:r w:rsidRPr="006D1AF8">
        <w:rPr>
          <w:rStyle w:val="NormalTok"/>
          <w:bCs/>
        </w:rPr>
        <w:t xml:space="preserve">(X), </w:t>
      </w:r>
      <w:r w:rsidRPr="006D1AF8">
        <w:rPr>
          <w:rStyle w:val="AttributeTok"/>
          <w:bCs/>
        </w:rPr>
        <w:t>Lower =</w:t>
      </w:r>
      <w:r w:rsidRPr="006D1AF8">
        <w:rPr>
          <w:rStyle w:val="NormalTok"/>
          <w:bCs/>
        </w:rPr>
        <w:t xml:space="preserve"> ci[</w:t>
      </w:r>
      <w:r w:rsidRPr="006D1AF8">
        <w:rPr>
          <w:rStyle w:val="DecValTok"/>
          <w:bCs/>
        </w:rPr>
        <w:t>1</w:t>
      </w:r>
      <w:r w:rsidRPr="006D1AF8">
        <w:rPr>
          <w:rStyle w:val="NormalTok"/>
          <w:bCs/>
        </w:rPr>
        <w:t xml:space="preserve">, ], </w:t>
      </w:r>
      <w:r w:rsidRPr="006D1AF8">
        <w:rPr>
          <w:rStyle w:val="AttributeTok"/>
          <w:bCs/>
        </w:rPr>
        <w:t>Upper =</w:t>
      </w:r>
      <w:r w:rsidRPr="006D1AF8">
        <w:rPr>
          <w:rStyle w:val="NormalTok"/>
          <w:bCs/>
        </w:rPr>
        <w:t xml:space="preserve"> ci[</w:t>
      </w:r>
      <w:r w:rsidRPr="006D1AF8">
        <w:rPr>
          <w:rStyle w:val="DecValTok"/>
          <w:bCs/>
        </w:rPr>
        <w:t>2</w:t>
      </w:r>
      <w:r w:rsidRPr="006D1AF8">
        <w:rPr>
          <w:rStyle w:val="NormalTok"/>
          <w:bCs/>
        </w:rPr>
        <w:t xml:space="preserve">, ], </w:t>
      </w:r>
      <w:r w:rsidRPr="006D1AF8">
        <w:rPr>
          <w:rStyle w:val="AttributeTok"/>
          <w:bCs/>
        </w:rPr>
        <w:t>K =</w:t>
      </w:r>
      <w:r w:rsidRPr="006D1AF8">
        <w:rPr>
          <w:rStyle w:val="NormalTok"/>
          <w:bCs/>
        </w:rPr>
        <w:t xml:space="preserve"> K,</w:t>
      </w:r>
      <w:r w:rsidRPr="006D1AF8">
        <w:rPr>
          <w:bCs/>
        </w:rPr>
        <w:br/>
      </w:r>
      <w:r w:rsidRPr="006D1AF8">
        <w:rPr>
          <w:rStyle w:val="NormalTok"/>
          <w:bCs/>
        </w:rPr>
        <w:t xml:space="preserve">         </w:t>
      </w:r>
      <w:r w:rsidRPr="006D1AF8">
        <w:rPr>
          <w:rStyle w:val="AttributeTok"/>
          <w:bCs/>
        </w:rPr>
        <w:t>Usable =</w:t>
      </w:r>
      <w:r w:rsidRPr="006D1AF8">
        <w:rPr>
          <w:rStyle w:val="NormalTok"/>
          <w:bCs/>
        </w:rPr>
        <w:t xml:space="preserve"> </w:t>
      </w:r>
      <w:r w:rsidRPr="006D1AF8">
        <w:rPr>
          <w:rStyle w:val="FunctionTok"/>
          <w:b w:val="0"/>
          <w:bCs/>
        </w:rPr>
        <w:t>apply</w:t>
      </w:r>
      <w:r w:rsidRPr="006D1AF8">
        <w:rPr>
          <w:rStyle w:val="NormalTok"/>
          <w:bCs/>
        </w:rPr>
        <w:t xml:space="preserve">(M, </w:t>
      </w:r>
      <w:r w:rsidRPr="006D1AF8">
        <w:rPr>
          <w:rStyle w:val="DecValTok"/>
          <w:bCs/>
        </w:rPr>
        <w:t>1</w:t>
      </w:r>
      <w:r w:rsidRPr="006D1AF8">
        <w:rPr>
          <w:rStyle w:val="NormalTok"/>
          <w:bCs/>
        </w:rPr>
        <w:t xml:space="preserve">, </w:t>
      </w:r>
      <w:r w:rsidRPr="006D1AF8">
        <w:rPr>
          <w:rStyle w:val="ControlFlowTok"/>
          <w:b w:val="0"/>
          <w:bCs/>
        </w:rPr>
        <w:t>function</w:t>
      </w:r>
      <w:r w:rsidRPr="006D1AF8">
        <w:rPr>
          <w:rStyle w:val="NormalTok"/>
          <w:bCs/>
        </w:rPr>
        <w:t xml:space="preserve">(v) </w:t>
      </w:r>
      <w:r w:rsidRPr="006D1AF8">
        <w:rPr>
          <w:rStyle w:val="FunctionTok"/>
          <w:b w:val="0"/>
          <w:bCs/>
        </w:rPr>
        <w:t>sum</w:t>
      </w:r>
      <w:r w:rsidRPr="006D1AF8">
        <w:rPr>
          <w:rStyle w:val="NormalTok"/>
          <w:bCs/>
        </w:rPr>
        <w:t>(</w:t>
      </w:r>
      <w:r w:rsidRPr="006D1AF8">
        <w:rPr>
          <w:rStyle w:val="FunctionTok"/>
          <w:b w:val="0"/>
          <w:bCs/>
        </w:rPr>
        <w:t>is.finite</w:t>
      </w:r>
      <w:r w:rsidRPr="006D1AF8">
        <w:rPr>
          <w:rStyle w:val="NormalTok"/>
          <w:bCs/>
        </w:rPr>
        <w:t>(v))))</w:t>
      </w:r>
      <w:r w:rsidRPr="006D1AF8">
        <w:rPr>
          <w:bCs/>
        </w:rPr>
        <w:br/>
      </w:r>
      <w:r w:rsidRPr="006D1AF8">
        <w:rPr>
          <w:rStyle w:val="NormalTok"/>
          <w:bCs/>
        </w:rPr>
        <w:t>}</w:t>
      </w:r>
      <w:r w:rsidRPr="006D1AF8">
        <w:rPr>
          <w:bCs/>
        </w:rPr>
        <w:br/>
      </w:r>
      <w:r w:rsidRPr="006D1AF8">
        <w:rPr>
          <w:bCs/>
        </w:rPr>
        <w:br/>
      </w:r>
      <w:r w:rsidRPr="006D1AF8">
        <w:rPr>
          <w:rStyle w:val="NormalTok"/>
          <w:bCs/>
        </w:rPr>
        <w:t xml:space="preserve">PP_SHOWN </w:t>
      </w:r>
      <w:r w:rsidRPr="006D1AF8">
        <w:rPr>
          <w:rStyle w:val="OtherTok"/>
          <w:bCs/>
        </w:rPr>
        <w:t>&lt;-</w:t>
      </w:r>
      <w:r w:rsidRPr="006D1AF8">
        <w:rPr>
          <w:rStyle w:val="NormalTok"/>
          <w:bCs/>
        </w:rPr>
        <w:t xml:space="preserve"> </w:t>
      </w:r>
      <w:r w:rsidRPr="006D1AF8">
        <w:rPr>
          <w:rStyle w:val="FunctionTok"/>
          <w:b w:val="0"/>
          <w:bCs/>
        </w:rPr>
        <w:t>c</w:t>
      </w:r>
      <w:r w:rsidRPr="006D1AF8">
        <w:rPr>
          <w:rStyle w:val="NormalTok"/>
          <w:bCs/>
        </w:rPr>
        <w:t>(</w:t>
      </w:r>
      <w:r w:rsidRPr="006D1AF8">
        <w:rPr>
          <w:rStyle w:val="StringTok"/>
          <w:bCs/>
        </w:rPr>
        <w:t>"MPB_G"</w:t>
      </w:r>
      <w:r w:rsidRPr="006D1AF8">
        <w:rPr>
          <w:rStyle w:val="NormalTok"/>
          <w:bCs/>
        </w:rPr>
        <w:t xml:space="preserve">, </w:t>
      </w:r>
      <w:r w:rsidRPr="006D1AF8">
        <w:rPr>
          <w:rStyle w:val="StringTok"/>
          <w:bCs/>
        </w:rPr>
        <w:t>"MPB_R"</w:t>
      </w:r>
      <w:r w:rsidRPr="006D1AF8">
        <w:rPr>
          <w:rStyle w:val="NormalTok"/>
          <w:bCs/>
        </w:rPr>
        <w:t xml:space="preserve">, </w:t>
      </w:r>
      <w:r w:rsidRPr="006D1AF8">
        <w:rPr>
          <w:rStyle w:val="StringTok"/>
          <w:bCs/>
        </w:rPr>
        <w:t>"Fire_H"</w:t>
      </w:r>
      <w:r w:rsidRPr="006D1AF8">
        <w:rPr>
          <w:rStyle w:val="NormalTok"/>
          <w:bCs/>
        </w:rPr>
        <w:t xml:space="preserve">, </w:t>
      </w:r>
      <w:r w:rsidRPr="006D1AF8">
        <w:rPr>
          <w:rStyle w:val="StringTok"/>
          <w:bCs/>
        </w:rPr>
        <w:t>"Fire_L"</w:t>
      </w:r>
      <w:r w:rsidRPr="006D1AF8">
        <w:rPr>
          <w:rStyle w:val="NormalTok"/>
          <w:bCs/>
        </w:rPr>
        <w:t>, PRODT)</w:t>
      </w:r>
      <w:r w:rsidRPr="006D1AF8">
        <w:rPr>
          <w:bCs/>
        </w:rPr>
        <w:br/>
      </w:r>
      <w:r w:rsidRPr="006D1AF8">
        <w:rPr>
          <w:rStyle w:val="NormalTok"/>
          <w:bCs/>
        </w:rPr>
        <w:t xml:space="preserve">PPB_RAW </w:t>
      </w:r>
      <w:r w:rsidRPr="006D1AF8">
        <w:rPr>
          <w:rStyle w:val="OtherTok"/>
          <w:bCs/>
        </w:rPr>
        <w:t>&lt;-</w:t>
      </w:r>
      <w:r w:rsidRPr="006D1AF8">
        <w:rPr>
          <w:rStyle w:val="NormalTok"/>
          <w:bCs/>
        </w:rPr>
        <w:t xml:space="preserve"> </w:t>
      </w:r>
      <w:r w:rsidRPr="006D1AF8">
        <w:rPr>
          <w:rStyle w:val="FunctionTok"/>
          <w:b w:val="0"/>
          <w:bCs/>
        </w:rPr>
        <w:t>bind_rows</w:t>
      </w:r>
      <w:r w:rsidRPr="006D1AF8">
        <w:rPr>
          <w:rStyle w:val="NormalTok"/>
          <w:bCs/>
        </w:rPr>
        <w:t>(</w:t>
      </w:r>
      <w:r w:rsidRPr="006D1AF8">
        <w:rPr>
          <w:rStyle w:val="FunctionTok"/>
          <w:b w:val="0"/>
          <w:bCs/>
        </w:rPr>
        <w:t>lapply</w:t>
      </w:r>
      <w:r w:rsidRPr="006D1AF8">
        <w:rPr>
          <w:rStyle w:val="NormalTok"/>
          <w:bCs/>
        </w:rPr>
        <w:t xml:space="preserve">(PP_SWEEP, </w:t>
      </w:r>
      <w:r w:rsidRPr="006D1AF8">
        <w:rPr>
          <w:rStyle w:val="ControlFlowTok"/>
          <w:b w:val="0"/>
          <w:bCs/>
        </w:rPr>
        <w:t>function</w:t>
      </w:r>
      <w:r w:rsidRPr="006D1AF8">
        <w:rPr>
          <w:rStyle w:val="NormalTok"/>
          <w:bCs/>
        </w:rPr>
        <w:t>(m)</w:t>
      </w:r>
      <w:r w:rsidRPr="006D1AF8">
        <w:rPr>
          <w:bCs/>
        </w:rPr>
        <w:br/>
      </w:r>
      <w:r w:rsidRPr="006D1AF8">
        <w:rPr>
          <w:rStyle w:val="NormalTok"/>
          <w:bCs/>
        </w:rPr>
        <w:t xml:space="preserve">  </w:t>
      </w:r>
      <w:r w:rsidRPr="006D1AF8">
        <w:rPr>
          <w:rStyle w:val="FunctionTok"/>
          <w:b w:val="0"/>
          <w:bCs/>
        </w:rPr>
        <w:t>pp_boot</w:t>
      </w:r>
      <w:r w:rsidRPr="006D1AF8">
        <w:rPr>
          <w:rStyle w:val="NormalTok"/>
          <w:bCs/>
        </w:rPr>
        <w:t xml:space="preserve">(X_PROD, m) </w:t>
      </w:r>
      <w:r w:rsidRPr="006D1AF8">
        <w:rPr>
          <w:rStyle w:val="SpecialCharTok"/>
          <w:b w:val="0"/>
          <w:bCs/>
        </w:rPr>
        <w:t>|&gt;</w:t>
      </w:r>
      <w:r w:rsidRPr="006D1AF8">
        <w:rPr>
          <w:rStyle w:val="NormalTok"/>
          <w:bCs/>
        </w:rPr>
        <w:t xml:space="preserve"> </w:t>
      </w:r>
      <w:r w:rsidRPr="006D1AF8">
        <w:rPr>
          <w:rStyle w:val="FunctionTok"/>
          <w:b w:val="0"/>
          <w:bCs/>
        </w:rPr>
        <w:t>filter</w:t>
      </w:r>
      <w:r w:rsidRPr="006D1AF8">
        <w:rPr>
          <w:rStyle w:val="NormalTok"/>
          <w:bCs/>
        </w:rPr>
        <w:t xml:space="preserve">(Term </w:t>
      </w:r>
      <w:r w:rsidRPr="006D1AF8">
        <w:rPr>
          <w:rStyle w:val="SpecialCharTok"/>
          <w:b w:val="0"/>
          <w:bCs/>
        </w:rPr>
        <w:t>%in%</w:t>
      </w:r>
      <w:r w:rsidRPr="006D1AF8">
        <w:rPr>
          <w:rStyle w:val="NormalTok"/>
          <w:bCs/>
        </w:rPr>
        <w:t xml:space="preserve"> PP_SHOWN) </w:t>
      </w:r>
      <w:r w:rsidRPr="006D1AF8">
        <w:rPr>
          <w:rStyle w:val="SpecialCharTok"/>
          <w:b w:val="0"/>
          <w:bCs/>
        </w:rPr>
        <w:t>|&gt;</w:t>
      </w:r>
      <w:r w:rsidRPr="006D1AF8">
        <w:rPr>
          <w:rStyle w:val="NormalTok"/>
          <w:bCs/>
        </w:rPr>
        <w:t xml:space="preserve"> </w:t>
      </w:r>
      <w:r w:rsidRPr="006D1AF8">
        <w:rPr>
          <w:rStyle w:val="FunctionTok"/>
          <w:b w:val="0"/>
          <w:bCs/>
        </w:rPr>
        <w:t>mutate</w:t>
      </w:r>
      <w:r w:rsidRPr="006D1AF8">
        <w:rPr>
          <w:rStyle w:val="NormalTok"/>
          <w:bCs/>
        </w:rPr>
        <w:t>(</w:t>
      </w:r>
      <w:r w:rsidRPr="006D1AF8">
        <w:rPr>
          <w:rStyle w:val="StringTok"/>
          <w:bCs/>
        </w:rPr>
        <w:t>`</w:t>
      </w:r>
      <w:r w:rsidRPr="006D1AF8">
        <w:rPr>
          <w:rStyle w:val="AttributeTok"/>
          <w:bCs/>
        </w:rPr>
        <w:t>Block side (m)</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m)))</w:t>
      </w:r>
      <w:r w:rsidRPr="006D1AF8">
        <w:rPr>
          <w:bCs/>
        </w:rPr>
        <w:br/>
      </w:r>
      <w:r w:rsidRPr="006D1AF8">
        <w:rPr>
          <w:bCs/>
        </w:rPr>
        <w:br/>
      </w:r>
      <w:r w:rsidRPr="006D1AF8">
        <w:rPr>
          <w:rStyle w:val="NormalTok"/>
          <w:bCs/>
        </w:rPr>
        <w:t xml:space="preserve">PPB </w:t>
      </w:r>
      <w:r w:rsidRPr="006D1AF8">
        <w:rPr>
          <w:rStyle w:val="OtherTok"/>
          <w:bCs/>
        </w:rPr>
        <w:t>&lt;-</w:t>
      </w:r>
      <w:r w:rsidRPr="006D1AF8">
        <w:rPr>
          <w:rStyle w:val="NormalTok"/>
          <w:bCs/>
        </w:rPr>
        <w:t xml:space="preserve"> PPB_RAW </w:t>
      </w:r>
      <w:r w:rsidRPr="006D1AF8">
        <w:rPr>
          <w:rStyle w:val="SpecialCharTok"/>
          <w:b w:val="0"/>
          <w:bCs/>
        </w:rPr>
        <w:t>|&gt;</w:t>
      </w:r>
      <w:r w:rsidRPr="006D1AF8">
        <w:rPr>
          <w:bCs/>
        </w:rPr>
        <w:br/>
      </w:r>
      <w:r w:rsidRPr="006D1AF8">
        <w:rPr>
          <w:rStyle w:val="NormalTok"/>
          <w:bCs/>
        </w:rPr>
        <w:t xml:space="preserve">  </w:t>
      </w:r>
      <w:r w:rsidRPr="006D1AF8">
        <w:rPr>
          <w:rStyle w:val="FunctionTok"/>
          <w:b w:val="0"/>
          <w:bCs/>
        </w:rPr>
        <w:t>transmute</w:t>
      </w:r>
      <w:r w:rsidRPr="006D1AF8">
        <w:rPr>
          <w:rStyle w:val="NormalTok"/>
          <w:bCs/>
        </w:rPr>
        <w:t>(</w:t>
      </w:r>
      <w:r w:rsidRPr="006D1AF8">
        <w:rPr>
          <w:rStyle w:val="StringTok"/>
          <w:bCs/>
        </w:rPr>
        <w:t>`</w:t>
      </w:r>
      <w:r w:rsidRPr="006D1AF8">
        <w:rPr>
          <w:rStyle w:val="AttributeTok"/>
          <w:bCs/>
        </w:rPr>
        <w:t>Block side (m)</w:t>
      </w:r>
      <w:r w:rsidRPr="006D1AF8">
        <w:rPr>
          <w:rStyle w:val="StringTok"/>
          <w:bCs/>
        </w:rPr>
        <w:t>`</w:t>
      </w:r>
      <w:r w:rsidRPr="006D1AF8">
        <w:rPr>
          <w:rStyle w:val="NormalTok"/>
          <w:bCs/>
        </w:rPr>
        <w:t xml:space="preserve">, </w:t>
      </w:r>
      <w:r w:rsidRPr="006D1AF8">
        <w:rPr>
          <w:rStyle w:val="AttributeTok"/>
          <w:bCs/>
        </w:rPr>
        <w:t>Blocks =</w:t>
      </w:r>
      <w:r w:rsidRPr="006D1AF8">
        <w:rPr>
          <w:rStyle w:val="NormalTok"/>
          <w:bCs/>
        </w:rPr>
        <w:t xml:space="preserve"> K, Term,</w:t>
      </w:r>
      <w:r w:rsidRPr="006D1AF8">
        <w:rPr>
          <w:bCs/>
        </w:rPr>
        <w:br/>
      </w:r>
      <w:r w:rsidRPr="006D1AF8">
        <w:rPr>
          <w:rStyle w:val="NormalTok"/>
          <w:bCs/>
        </w:rPr>
        <w:t xml:space="preserve">            </w:t>
      </w:r>
      <w:r w:rsidRPr="006D1AF8">
        <w:rPr>
          <w:rStyle w:val="AttributeTok"/>
          <w:bCs/>
        </w:rPr>
        <w:t>Estimate =</w:t>
      </w:r>
      <w:r w:rsidRPr="006D1AF8">
        <w:rPr>
          <w:rStyle w:val="NormalTok"/>
          <w:bCs/>
        </w:rPr>
        <w:t xml:space="preserve"> </w:t>
      </w:r>
      <w:r w:rsidRPr="006D1AF8">
        <w:rPr>
          <w:rStyle w:val="FunctionTok"/>
          <w:b w:val="0"/>
          <w:bCs/>
        </w:rPr>
        <w:t>round</w:t>
      </w:r>
      <w:r w:rsidRPr="006D1AF8">
        <w:rPr>
          <w:rStyle w:val="NormalTok"/>
          <w:bCs/>
        </w:rPr>
        <w:t xml:space="preserve">(B_PROD[Term], </w:t>
      </w:r>
      <w:r w:rsidRPr="006D1AF8">
        <w:rPr>
          <w:rStyle w:val="DecValTok"/>
          <w:bCs/>
        </w:rPr>
        <w:t>3</w:t>
      </w:r>
      <w:r w:rsidRPr="006D1AF8">
        <w:rPr>
          <w:rStyle w:val="NormalTok"/>
          <w:bCs/>
        </w:rPr>
        <w:t>),</w:t>
      </w:r>
      <w:r w:rsidRPr="006D1AF8">
        <w:rPr>
          <w:bCs/>
        </w:rPr>
        <w:br/>
      </w:r>
      <w:r w:rsidRPr="006D1AF8">
        <w:rPr>
          <w:rStyle w:val="NormalTok"/>
          <w:bCs/>
        </w:rPr>
        <w:t xml:space="preserve">            </w:t>
      </w:r>
      <w:r w:rsidRPr="006D1AF8">
        <w:rPr>
          <w:rStyle w:val="AttributeTok"/>
          <w:bCs/>
        </w:rPr>
        <w:t>Interval =</w:t>
      </w:r>
      <w:r w:rsidRPr="006D1AF8">
        <w:rPr>
          <w:rStyle w:val="NormalTok"/>
          <w:bCs/>
        </w:rPr>
        <w:t xml:space="preserve"> </w:t>
      </w:r>
      <w:r w:rsidRPr="006D1AF8">
        <w:rPr>
          <w:rStyle w:val="FunctionTok"/>
          <w:b w:val="0"/>
          <w:bCs/>
        </w:rPr>
        <w:t>ci_txt</w:t>
      </w:r>
      <w:r w:rsidRPr="006D1AF8">
        <w:rPr>
          <w:rStyle w:val="NormalTok"/>
          <w:bCs/>
        </w:rPr>
        <w:t>(Lower, Upper),</w:t>
      </w:r>
      <w:r w:rsidRPr="006D1AF8">
        <w:rPr>
          <w:bCs/>
        </w:rPr>
        <w:br/>
      </w:r>
      <w:r w:rsidRPr="006D1AF8">
        <w:rPr>
          <w:rStyle w:val="NormalTok"/>
          <w:bCs/>
        </w:rPr>
        <w:t xml:space="preserve">            </w:t>
      </w:r>
      <w:r w:rsidRPr="006D1AF8">
        <w:rPr>
          <w:rStyle w:val="StringTok"/>
          <w:bCs/>
        </w:rPr>
        <w:t>`</w:t>
      </w:r>
      <w:r w:rsidRPr="006D1AF8">
        <w:rPr>
          <w:rStyle w:val="AttributeTok"/>
          <w:bCs/>
        </w:rPr>
        <w:t xml:space="preserve"> </w:t>
      </w:r>
      <w:r w:rsidRPr="006D1AF8">
        <w:rPr>
          <w:rStyle w:val="StringTok"/>
          <w:bCs/>
        </w:rPr>
        <w:t>`</w:t>
      </w:r>
      <w:r w:rsidRPr="006D1AF8">
        <w:rPr>
          <w:rStyle w:val="NormalTok"/>
          <w:bCs/>
        </w:rPr>
        <w:t xml:space="preserve"> </w:t>
      </w:r>
      <w:r w:rsidRPr="006D1AF8">
        <w:rPr>
          <w:rStyle w:val="OtherTok"/>
          <w:bCs/>
        </w:rPr>
        <w:t>=</w:t>
      </w:r>
      <w:r w:rsidRPr="006D1AF8">
        <w:rPr>
          <w:rStyle w:val="NormalTok"/>
          <w:bCs/>
        </w:rPr>
        <w:t xml:space="preserve"> </w:t>
      </w:r>
      <w:r w:rsidRPr="006D1AF8">
        <w:rPr>
          <w:rStyle w:val="FunctionTok"/>
          <w:b w:val="0"/>
          <w:bCs/>
        </w:rPr>
        <w:t>ifelse</w:t>
      </w:r>
      <w:r w:rsidRPr="006D1AF8">
        <w:rPr>
          <w:rStyle w:val="NormalTok"/>
          <w:bCs/>
        </w:rPr>
        <w:t>(</w:t>
      </w:r>
      <w:r w:rsidRPr="006D1AF8">
        <w:rPr>
          <w:rStyle w:val="FunctionTok"/>
          <w:b w:val="0"/>
          <w:bCs/>
        </w:rPr>
        <w:t>clears</w:t>
      </w:r>
      <w:r w:rsidRPr="006D1AF8">
        <w:rPr>
          <w:rStyle w:val="NormalTok"/>
          <w:bCs/>
        </w:rPr>
        <w:t xml:space="preserve">(Lower, Upper), </w:t>
      </w:r>
      <w:r w:rsidRPr="006D1AF8">
        <w:rPr>
          <w:rStyle w:val="StringTok"/>
          <w:bCs/>
        </w:rPr>
        <w:t>"clears zero"</w:t>
      </w:r>
      <w:r w:rsidRPr="006D1AF8">
        <w:rPr>
          <w:rStyle w:val="NormalTok"/>
          <w:bCs/>
        </w:rPr>
        <w:t xml:space="preserve">, </w:t>
      </w:r>
      <w:r w:rsidRPr="006D1AF8">
        <w:rPr>
          <w:rStyle w:val="StringTok"/>
          <w:bCs/>
        </w:rPr>
        <w:t>"spans zero"</w:t>
      </w:r>
      <w:r w:rsidRPr="006D1AF8">
        <w:rPr>
          <w:rStyle w:val="NormalTok"/>
          <w:bCs/>
        </w:rPr>
        <w:t>))</w:t>
      </w:r>
      <w:r w:rsidRPr="006D1AF8">
        <w:rPr>
          <w:bCs/>
        </w:rPr>
        <w:br/>
      </w:r>
      <w:r w:rsidRPr="006D1AF8">
        <w:rPr>
          <w:rStyle w:val="FunctionTok"/>
          <w:b w:val="0"/>
          <w:bCs/>
        </w:rPr>
        <w:t>invisible</w:t>
      </w:r>
      <w:r w:rsidRPr="006D1AF8">
        <w:rPr>
          <w:rStyle w:val="NormalTok"/>
          <w:bCs/>
        </w:rPr>
        <w:t>(</w:t>
      </w:r>
      <w:r w:rsidRPr="006D1AF8">
        <w:rPr>
          <w:rStyle w:val="FunctionTok"/>
          <w:b w:val="0"/>
          <w:bCs/>
        </w:rPr>
        <w:t>keep</w:t>
      </w:r>
      <w:r w:rsidRPr="006D1AF8">
        <w:rPr>
          <w:rStyle w:val="NormalTok"/>
          <w:bCs/>
        </w:rPr>
        <w:t xml:space="preserve">(PPB, </w:t>
      </w:r>
      <w:r w:rsidRPr="006D1AF8">
        <w:rPr>
          <w:rStyle w:val="StringTok"/>
          <w:bCs/>
        </w:rPr>
        <w:t>"fig-interaction"</w:t>
      </w:r>
      <w:r w:rsidRPr="006D1AF8">
        <w:rPr>
          <w:rStyle w:val="NormalTok"/>
          <w:bCs/>
        </w:rPr>
        <w:t>))</w:t>
      </w:r>
      <w:r w:rsidRPr="006D1AF8">
        <w:rPr>
          <w:bCs/>
        </w:rPr>
        <w:br/>
      </w:r>
      <w:r w:rsidRPr="006D1AF8">
        <w:rPr>
          <w:bCs/>
        </w:rPr>
        <w:br/>
      </w:r>
      <w:r w:rsidRPr="006D1AF8">
        <w:rPr>
          <w:rStyle w:val="DocumentationTok"/>
          <w:b w:val="0"/>
          <w:bCs/>
        </w:rPr>
        <w:t>## The published likelihood's own interval, drawn beside the block intervals so</w:t>
      </w:r>
      <w:r w:rsidRPr="006D1AF8">
        <w:rPr>
          <w:bCs/>
        </w:rPr>
        <w:br/>
      </w:r>
      <w:r w:rsidRPr="006D1AF8">
        <w:rPr>
          <w:rStyle w:val="DocumentationTok"/>
          <w:b w:val="0"/>
          <w:bCs/>
        </w:rPr>
        <w:t>## the comparison the paper rests on is one figure rather than two tables.</w:t>
      </w:r>
      <w:r w:rsidRPr="006D1AF8">
        <w:rPr>
          <w:bCs/>
        </w:rPr>
        <w:br/>
      </w:r>
      <w:r w:rsidRPr="006D1AF8">
        <w:rPr>
          <w:rStyle w:val="DocumentationTok"/>
          <w:b w:val="0"/>
          <w:bCs/>
        </w:rPr>
        <w:t>## Design-matrix column names are not axis labels. Written once here and reused</w:t>
      </w:r>
      <w:r w:rsidRPr="006D1AF8">
        <w:rPr>
          <w:bCs/>
        </w:rPr>
        <w:br/>
      </w:r>
      <w:r w:rsidRPr="006D1AF8">
        <w:rPr>
          <w:rStyle w:val="DocumentationTok"/>
          <w:b w:val="0"/>
          <w:bCs/>
        </w:rPr>
        <w:t>## by the verdict chunk below, so the figure and the prose cannot disagree.</w:t>
      </w:r>
      <w:r w:rsidRPr="006D1AF8">
        <w:rPr>
          <w:bCs/>
        </w:rPr>
        <w:br/>
      </w:r>
      <w:r w:rsidRPr="006D1AF8">
        <w:rPr>
          <w:rStyle w:val="NormalTok"/>
          <w:bCs/>
        </w:rPr>
        <w:t xml:space="preserve">PP_WORDS </w:t>
      </w:r>
      <w:r w:rsidRPr="006D1AF8">
        <w:rPr>
          <w:rStyle w:val="OtherTok"/>
          <w:bCs/>
        </w:rPr>
        <w:t>&lt;-</w:t>
      </w:r>
      <w:r w:rsidRPr="006D1AF8">
        <w:rPr>
          <w:rStyle w:val="NormalTok"/>
          <w:bCs/>
        </w:rPr>
        <w:t xml:space="preserve"> </w:t>
      </w:r>
      <w:r w:rsidRPr="006D1AF8">
        <w:rPr>
          <w:rStyle w:val="FunctionTok"/>
          <w:b w:val="0"/>
          <w:bCs/>
        </w:rPr>
        <w:t>c</w:t>
      </w:r>
      <w:r w:rsidRPr="006D1AF8">
        <w:rPr>
          <w:rStyle w:val="NormalTok"/>
          <w:bCs/>
        </w:rPr>
        <w:t>(</w:t>
      </w:r>
      <w:r w:rsidRPr="006D1AF8">
        <w:rPr>
          <w:rStyle w:val="AttributeTok"/>
          <w:bCs/>
        </w:rPr>
        <w:t>MPB_G =</w:t>
      </w:r>
      <w:r w:rsidRPr="006D1AF8">
        <w:rPr>
          <w:rStyle w:val="NormalTok"/>
          <w:bCs/>
        </w:rPr>
        <w:t xml:space="preserve"> </w:t>
      </w:r>
      <w:r w:rsidRPr="006D1AF8">
        <w:rPr>
          <w:rStyle w:val="StringTok"/>
          <w:bCs/>
        </w:rPr>
        <w:t>"grey attack"</w:t>
      </w:r>
      <w:r w:rsidRPr="006D1AF8">
        <w:rPr>
          <w:rStyle w:val="NormalTok"/>
          <w:bCs/>
        </w:rPr>
        <w:t xml:space="preserve">, </w:t>
      </w:r>
      <w:r w:rsidRPr="006D1AF8">
        <w:rPr>
          <w:rStyle w:val="AttributeTok"/>
          <w:bCs/>
        </w:rPr>
        <w:t>MPB_R =</w:t>
      </w:r>
      <w:r w:rsidRPr="006D1AF8">
        <w:rPr>
          <w:rStyle w:val="NormalTok"/>
          <w:bCs/>
        </w:rPr>
        <w:t xml:space="preserve"> </w:t>
      </w:r>
      <w:r w:rsidRPr="006D1AF8">
        <w:rPr>
          <w:rStyle w:val="StringTok"/>
          <w:bCs/>
        </w:rPr>
        <w:t>"red attack"</w:t>
      </w:r>
      <w:r w:rsidRPr="006D1AF8">
        <w:rPr>
          <w:rStyle w:val="NormalTok"/>
          <w:bCs/>
        </w:rPr>
        <w:t>,</w:t>
      </w:r>
      <w:r w:rsidRPr="006D1AF8">
        <w:rPr>
          <w:bCs/>
        </w:rPr>
        <w:br/>
      </w:r>
      <w:r w:rsidRPr="006D1AF8">
        <w:rPr>
          <w:rStyle w:val="NormalTok"/>
          <w:bCs/>
        </w:rPr>
        <w:t xml:space="preserve">              </w:t>
      </w:r>
      <w:r w:rsidRPr="006D1AF8">
        <w:rPr>
          <w:rStyle w:val="AttributeTok"/>
          <w:bCs/>
        </w:rPr>
        <w:t>Fire_H =</w:t>
      </w:r>
      <w:r w:rsidRPr="006D1AF8">
        <w:rPr>
          <w:rStyle w:val="NormalTok"/>
          <w:bCs/>
        </w:rPr>
        <w:t xml:space="preserve"> </w:t>
      </w:r>
      <w:r w:rsidRPr="006D1AF8">
        <w:rPr>
          <w:rStyle w:val="StringTok"/>
          <w:bCs/>
        </w:rPr>
        <w:t>"high severity"</w:t>
      </w:r>
      <w:r w:rsidRPr="006D1AF8">
        <w:rPr>
          <w:rStyle w:val="NormalTok"/>
          <w:bCs/>
        </w:rPr>
        <w:t xml:space="preserve">, </w:t>
      </w:r>
      <w:r w:rsidRPr="006D1AF8">
        <w:rPr>
          <w:rStyle w:val="AttributeTok"/>
          <w:bCs/>
        </w:rPr>
        <w:t>Fire_L =</w:t>
      </w:r>
      <w:r w:rsidRPr="006D1AF8">
        <w:rPr>
          <w:rStyle w:val="NormalTok"/>
          <w:bCs/>
        </w:rPr>
        <w:t xml:space="preserve"> </w:t>
      </w:r>
      <w:r w:rsidRPr="006D1AF8">
        <w:rPr>
          <w:rStyle w:val="StringTok"/>
          <w:bCs/>
        </w:rPr>
        <w:t>"low severity"</w:t>
      </w:r>
      <w:r w:rsidRPr="006D1AF8">
        <w:rPr>
          <w:rStyle w:val="NormalTok"/>
          <w:bCs/>
        </w:rPr>
        <w:t>)</w:t>
      </w:r>
      <w:r w:rsidRPr="006D1AF8">
        <w:rPr>
          <w:bCs/>
        </w:rPr>
        <w:br/>
      </w:r>
      <w:r w:rsidRPr="006D1AF8">
        <w:rPr>
          <w:rStyle w:val="NormalTok"/>
          <w:bCs/>
        </w:rPr>
        <w:t xml:space="preserve">pp_label </w:t>
      </w:r>
      <w:r w:rsidRPr="006D1AF8">
        <w:rPr>
          <w:rStyle w:val="OtherTok"/>
          <w:bCs/>
        </w:rPr>
        <w:t>&lt;-</w:t>
      </w:r>
      <w:r w:rsidRPr="006D1AF8">
        <w:rPr>
          <w:rStyle w:val="NormalTok"/>
          <w:bCs/>
        </w:rPr>
        <w:t xml:space="preserve"> </w:t>
      </w:r>
      <w:r w:rsidRPr="006D1AF8">
        <w:rPr>
          <w:rStyle w:val="ControlFlowTok"/>
          <w:b w:val="0"/>
          <w:bCs/>
        </w:rPr>
        <w:t>function</w:t>
      </w:r>
      <w:r w:rsidRPr="006D1AF8">
        <w:rPr>
          <w:rStyle w:val="NormalTok"/>
          <w:bCs/>
        </w:rPr>
        <w:t>(term) {</w:t>
      </w:r>
      <w:r w:rsidRPr="006D1AF8">
        <w:rPr>
          <w:bCs/>
        </w:rPr>
        <w:br/>
      </w:r>
      <w:r w:rsidRPr="006D1AF8">
        <w:rPr>
          <w:rStyle w:val="NormalTok"/>
          <w:bCs/>
        </w:rPr>
        <w:t xml:space="preserve">  parts </w:t>
      </w:r>
      <w:r w:rsidRPr="006D1AF8">
        <w:rPr>
          <w:rStyle w:val="OtherTok"/>
          <w:bCs/>
        </w:rPr>
        <w:t>&lt;-</w:t>
      </w:r>
      <w:r w:rsidRPr="006D1AF8">
        <w:rPr>
          <w:rStyle w:val="NormalTok"/>
          <w:bCs/>
        </w:rPr>
        <w:t xml:space="preserve"> </w:t>
      </w:r>
      <w:r w:rsidRPr="006D1AF8">
        <w:rPr>
          <w:rStyle w:val="FunctionTok"/>
          <w:b w:val="0"/>
          <w:bCs/>
        </w:rPr>
        <w:t>strsplit</w:t>
      </w:r>
      <w:r w:rsidRPr="006D1AF8">
        <w:rPr>
          <w:rStyle w:val="NormalTok"/>
          <w:bCs/>
        </w:rPr>
        <w:t xml:space="preserve">(term, </w:t>
      </w:r>
      <w:r w:rsidRPr="006D1AF8">
        <w:rPr>
          <w:rStyle w:val="StringTok"/>
          <w:bCs/>
        </w:rPr>
        <w:t>":"</w:t>
      </w:r>
      <w:r w:rsidRPr="006D1AF8">
        <w:rPr>
          <w:rStyle w:val="NormalTok"/>
          <w:bCs/>
        </w:rPr>
        <w:t xml:space="preserve">, </w:t>
      </w:r>
      <w:r w:rsidRPr="006D1AF8">
        <w:rPr>
          <w:rStyle w:val="AttributeTok"/>
          <w:bCs/>
        </w:rPr>
        <w:t>fixed =</w:t>
      </w:r>
      <w:r w:rsidRPr="006D1AF8">
        <w:rPr>
          <w:rStyle w:val="NormalTok"/>
          <w:bCs/>
        </w:rPr>
        <w:t xml:space="preserve"> </w:t>
      </w:r>
      <w:r w:rsidRPr="006D1AF8">
        <w:rPr>
          <w:rStyle w:val="ConstantTok"/>
          <w:bCs/>
        </w:rPr>
        <w:t>TRUE</w:t>
      </w:r>
      <w:r w:rsidRPr="006D1AF8">
        <w:rPr>
          <w:rStyle w:val="NormalTok"/>
          <w:bCs/>
        </w:rPr>
        <w:t>)</w:t>
      </w:r>
      <w:r w:rsidRPr="006D1AF8">
        <w:rPr>
          <w:bCs/>
        </w:rPr>
        <w:br/>
      </w:r>
      <w:r w:rsidRPr="006D1AF8">
        <w:rPr>
          <w:rStyle w:val="NormalTok"/>
          <w:bCs/>
        </w:rPr>
        <w:t xml:space="preserve">  </w:t>
      </w:r>
      <w:r w:rsidRPr="006D1AF8">
        <w:rPr>
          <w:rStyle w:val="FunctionTok"/>
          <w:b w:val="0"/>
          <w:bCs/>
        </w:rPr>
        <w:t>vapply</w:t>
      </w:r>
      <w:r w:rsidRPr="006D1AF8">
        <w:rPr>
          <w:rStyle w:val="NormalTok"/>
          <w:bCs/>
        </w:rPr>
        <w:t xml:space="preserve">(parts, </w:t>
      </w:r>
      <w:r w:rsidRPr="006D1AF8">
        <w:rPr>
          <w:rStyle w:val="ControlFlowTok"/>
          <w:b w:val="0"/>
          <w:bCs/>
        </w:rPr>
        <w:t>function</w:t>
      </w:r>
      <w:r w:rsidRPr="006D1AF8">
        <w:rPr>
          <w:rStyle w:val="NormalTok"/>
          <w:bCs/>
        </w:rPr>
        <w:t>(v) {</w:t>
      </w:r>
      <w:r w:rsidRPr="006D1AF8">
        <w:rPr>
          <w:bCs/>
        </w:rPr>
        <w:br/>
      </w:r>
      <w:r w:rsidRPr="006D1AF8">
        <w:rPr>
          <w:rStyle w:val="NormalTok"/>
          <w:bCs/>
        </w:rPr>
        <w:t xml:space="preserve">    lab </w:t>
      </w:r>
      <w:r w:rsidRPr="006D1AF8">
        <w:rPr>
          <w:rStyle w:val="OtherTok"/>
          <w:bCs/>
        </w:rPr>
        <w:t>&lt;-</w:t>
      </w:r>
      <w:r w:rsidRPr="006D1AF8">
        <w:rPr>
          <w:rStyle w:val="NormalTok"/>
          <w:bCs/>
        </w:rPr>
        <w:t xml:space="preserve"> </w:t>
      </w:r>
      <w:r w:rsidRPr="006D1AF8">
        <w:rPr>
          <w:rStyle w:val="FunctionTok"/>
          <w:b w:val="0"/>
          <w:bCs/>
        </w:rPr>
        <w:t>paste</w:t>
      </w:r>
      <w:r w:rsidRPr="006D1AF8">
        <w:rPr>
          <w:rStyle w:val="NormalTok"/>
          <w:bCs/>
        </w:rPr>
        <w:t xml:space="preserve">(PP_WORDS[v], </w:t>
      </w:r>
      <w:r w:rsidRPr="006D1AF8">
        <w:rPr>
          <w:rStyle w:val="AttributeTok"/>
          <w:bCs/>
        </w:rPr>
        <w:t>collapse =</w:t>
      </w:r>
      <w:r w:rsidRPr="006D1AF8">
        <w:rPr>
          <w:rStyle w:val="NormalTok"/>
          <w:bCs/>
        </w:rPr>
        <w:t xml:space="preserve"> </w:t>
      </w:r>
      <w:r w:rsidRPr="006D1AF8">
        <w:rPr>
          <w:rStyle w:val="StringTok"/>
          <w:bCs/>
        </w:rPr>
        <w:t>" by "</w:t>
      </w:r>
      <w:r w:rsidRPr="006D1AF8">
        <w:rPr>
          <w:rStyle w:val="NormalTok"/>
          <w:bCs/>
        </w:rPr>
        <w:t>)</w:t>
      </w:r>
      <w:r w:rsidRPr="006D1AF8">
        <w:rPr>
          <w:bCs/>
        </w:rPr>
        <w:br/>
      </w:r>
      <w:r w:rsidRPr="006D1AF8">
        <w:rPr>
          <w:rStyle w:val="NormalTok"/>
          <w:bCs/>
        </w:rPr>
        <w:t xml:space="preserve">    </w:t>
      </w:r>
      <w:r w:rsidRPr="006D1AF8">
        <w:rPr>
          <w:rStyle w:val="FunctionTok"/>
          <w:b w:val="0"/>
          <w:bCs/>
        </w:rPr>
        <w:t>paste0</w:t>
      </w:r>
      <w:r w:rsidRPr="006D1AF8">
        <w:rPr>
          <w:rStyle w:val="NormalTok"/>
          <w:bCs/>
        </w:rPr>
        <w:t>(</w:t>
      </w:r>
      <w:r w:rsidRPr="006D1AF8">
        <w:rPr>
          <w:rStyle w:val="FunctionTok"/>
          <w:b w:val="0"/>
          <w:bCs/>
        </w:rPr>
        <w:t>toupper</w:t>
      </w:r>
      <w:r w:rsidRPr="006D1AF8">
        <w:rPr>
          <w:rStyle w:val="NormalTok"/>
          <w:bCs/>
        </w:rPr>
        <w:t>(</w:t>
      </w:r>
      <w:r w:rsidRPr="006D1AF8">
        <w:rPr>
          <w:rStyle w:val="FunctionTok"/>
          <w:b w:val="0"/>
          <w:bCs/>
        </w:rPr>
        <w:t>substring</w:t>
      </w:r>
      <w:r w:rsidRPr="006D1AF8">
        <w:rPr>
          <w:rStyle w:val="NormalTok"/>
          <w:bCs/>
        </w:rPr>
        <w:t xml:space="preserve">(lab, </w:t>
      </w:r>
      <w:r w:rsidRPr="006D1AF8">
        <w:rPr>
          <w:rStyle w:val="DecValTok"/>
          <w:bCs/>
        </w:rPr>
        <w:t>1</w:t>
      </w:r>
      <w:r w:rsidRPr="006D1AF8">
        <w:rPr>
          <w:rStyle w:val="NormalTok"/>
          <w:bCs/>
        </w:rPr>
        <w:t xml:space="preserve">, </w:t>
      </w:r>
      <w:r w:rsidRPr="006D1AF8">
        <w:rPr>
          <w:rStyle w:val="DecValTok"/>
          <w:bCs/>
        </w:rPr>
        <w:t>1</w:t>
      </w:r>
      <w:r w:rsidRPr="006D1AF8">
        <w:rPr>
          <w:rStyle w:val="NormalTok"/>
          <w:bCs/>
        </w:rPr>
        <w:t xml:space="preserve">)), </w:t>
      </w:r>
      <w:r w:rsidRPr="006D1AF8">
        <w:rPr>
          <w:rStyle w:val="FunctionTok"/>
          <w:b w:val="0"/>
          <w:bCs/>
        </w:rPr>
        <w:t>substring</w:t>
      </w:r>
      <w:r w:rsidRPr="006D1AF8">
        <w:rPr>
          <w:rStyle w:val="NormalTok"/>
          <w:bCs/>
        </w:rPr>
        <w:t xml:space="preserve">(lab, </w:t>
      </w:r>
      <w:r w:rsidRPr="006D1AF8">
        <w:rPr>
          <w:rStyle w:val="DecValTok"/>
          <w:bCs/>
        </w:rPr>
        <w:t>2</w:t>
      </w:r>
      <w:r w:rsidRPr="006D1AF8">
        <w:rPr>
          <w:rStyle w:val="NormalTok"/>
          <w:bCs/>
        </w:rPr>
        <w:t>))</w:t>
      </w:r>
      <w:r w:rsidRPr="006D1AF8">
        <w:rPr>
          <w:bCs/>
        </w:rPr>
        <w:br/>
      </w:r>
      <w:r w:rsidRPr="006D1AF8">
        <w:rPr>
          <w:rStyle w:val="NormalTok"/>
          <w:bCs/>
        </w:rPr>
        <w:t xml:space="preserve">  }, </w:t>
      </w:r>
      <w:r w:rsidRPr="006D1AF8">
        <w:rPr>
          <w:rStyle w:val="FunctionTok"/>
          <w:b w:val="0"/>
          <w:bCs/>
        </w:rPr>
        <w:t>character</w:t>
      </w:r>
      <w:r w:rsidRPr="006D1AF8">
        <w:rPr>
          <w:rStyle w:val="NormalTok"/>
          <w:bCs/>
        </w:rPr>
        <w:t>(</w:t>
      </w:r>
      <w:r w:rsidRPr="006D1AF8">
        <w:rPr>
          <w:rStyle w:val="DecValTok"/>
          <w:bCs/>
        </w:rPr>
        <w:t>1</w:t>
      </w:r>
      <w:r w:rsidRPr="006D1AF8">
        <w:rPr>
          <w:rStyle w:val="NormalTok"/>
          <w:bCs/>
        </w:rPr>
        <w:t>))</w:t>
      </w:r>
      <w:r w:rsidRPr="006D1AF8">
        <w:rPr>
          <w:bCs/>
        </w:rPr>
        <w:br/>
      </w:r>
      <w:r w:rsidRPr="006D1AF8">
        <w:rPr>
          <w:rStyle w:val="NormalTok"/>
          <w:bCs/>
        </w:rPr>
        <w:t>}</w:t>
      </w:r>
      <w:r w:rsidRPr="006D1AF8">
        <w:rPr>
          <w:bCs/>
        </w:rPr>
        <w:br/>
      </w:r>
      <w:r w:rsidRPr="006D1AF8">
        <w:rPr>
          <w:bCs/>
        </w:rPr>
        <w:br/>
      </w:r>
      <w:r w:rsidRPr="006D1AF8">
        <w:rPr>
          <w:rStyle w:val="NormalTok"/>
          <w:bCs/>
        </w:rPr>
        <w:t xml:space="preserve">SRC </w:t>
      </w:r>
      <w:r w:rsidRPr="006D1AF8">
        <w:rPr>
          <w:rStyle w:val="OtherTok"/>
          <w:bCs/>
        </w:rPr>
        <w:t>&lt;-</w:t>
      </w:r>
      <w:r w:rsidRPr="006D1AF8">
        <w:rPr>
          <w:rStyle w:val="NormalTok"/>
          <w:bCs/>
        </w:rPr>
        <w:t xml:space="preserve"> </w:t>
      </w:r>
      <w:r w:rsidRPr="006D1AF8">
        <w:rPr>
          <w:rStyle w:val="FunctionTok"/>
          <w:b w:val="0"/>
          <w:bCs/>
        </w:rPr>
        <w:t>c</w:t>
      </w:r>
      <w:r w:rsidRPr="006D1AF8">
        <w:rPr>
          <w:rStyle w:val="NormalTok"/>
          <w:bCs/>
        </w:rPr>
        <w:t>(</w:t>
      </w:r>
      <w:r w:rsidRPr="006D1AF8">
        <w:rPr>
          <w:rStyle w:val="StringTok"/>
          <w:bCs/>
        </w:rPr>
        <w:t>"Poisson likelihood"</w:t>
      </w:r>
      <w:r w:rsidRPr="006D1AF8">
        <w:rPr>
          <w:rStyle w:val="NormalTok"/>
          <w:bCs/>
        </w:rPr>
        <w:t xml:space="preserve">, </w:t>
      </w:r>
      <w:r w:rsidRPr="006D1AF8">
        <w:rPr>
          <w:rStyle w:val="FunctionTok"/>
          <w:b w:val="0"/>
          <w:bCs/>
        </w:rPr>
        <w:t>paste</w:t>
      </w:r>
      <w:r w:rsidRPr="006D1AF8">
        <w:rPr>
          <w:rStyle w:val="NormalTok"/>
          <w:bCs/>
        </w:rPr>
        <w:t xml:space="preserve">(PP_SWEEP, </w:t>
      </w:r>
      <w:r w:rsidRPr="006D1AF8">
        <w:rPr>
          <w:rStyle w:val="StringTok"/>
          <w:bCs/>
        </w:rPr>
        <w:t>"m blocks"</w:t>
      </w:r>
      <w:r w:rsidRPr="006D1AF8">
        <w:rPr>
          <w:rStyle w:val="NormalTok"/>
          <w:bCs/>
        </w:rPr>
        <w:t>))</w:t>
      </w:r>
      <w:r w:rsidRPr="006D1AF8">
        <w:rPr>
          <w:bCs/>
        </w:rPr>
        <w:br/>
      </w:r>
      <w:r w:rsidRPr="006D1AF8">
        <w:rPr>
          <w:rStyle w:val="NormalTok"/>
          <w:bCs/>
        </w:rPr>
        <w:t xml:space="preserve">PPF </w:t>
      </w:r>
      <w:r w:rsidRPr="006D1AF8">
        <w:rPr>
          <w:rStyle w:val="OtherTok"/>
          <w:bCs/>
        </w:rPr>
        <w:t>&lt;-</w:t>
      </w:r>
      <w:r w:rsidRPr="006D1AF8">
        <w:rPr>
          <w:rStyle w:val="NormalTok"/>
          <w:bCs/>
        </w:rPr>
        <w:t xml:space="preserve"> </w:t>
      </w:r>
      <w:r w:rsidRPr="006D1AF8">
        <w:rPr>
          <w:rStyle w:val="FunctionTok"/>
          <w:b w:val="0"/>
          <w:bCs/>
        </w:rPr>
        <w:t>bind_rows</w:t>
      </w:r>
      <w:r w:rsidRPr="006D1AF8">
        <w:rPr>
          <w:rStyle w:val="NormalTok"/>
          <w:bCs/>
        </w:rPr>
        <w:t>(</w:t>
      </w:r>
      <w:r w:rsidRPr="006D1AF8">
        <w:rPr>
          <w:bCs/>
        </w:rPr>
        <w:br/>
      </w:r>
      <w:r w:rsidRPr="006D1AF8">
        <w:rPr>
          <w:rStyle w:val="NormalTok"/>
          <w:bCs/>
        </w:rPr>
        <w:t xml:space="preserve">  </w:t>
      </w:r>
      <w:r w:rsidRPr="006D1AF8">
        <w:rPr>
          <w:rStyle w:val="FunctionTok"/>
          <w:b w:val="0"/>
          <w:bCs/>
        </w:rPr>
        <w:t>tibble</w:t>
      </w:r>
      <w:r w:rsidRPr="006D1AF8">
        <w:rPr>
          <w:rStyle w:val="NormalTok"/>
          <w:bCs/>
        </w:rPr>
        <w:t>(</w:t>
      </w:r>
      <w:r w:rsidRPr="006D1AF8">
        <w:rPr>
          <w:rStyle w:val="AttributeTok"/>
          <w:bCs/>
        </w:rPr>
        <w:t>Term =</w:t>
      </w:r>
      <w:r w:rsidRPr="006D1AF8">
        <w:rPr>
          <w:rStyle w:val="NormalTok"/>
          <w:bCs/>
        </w:rPr>
        <w:t xml:space="preserve"> PP_SHOWN, </w:t>
      </w:r>
      <w:r w:rsidRPr="006D1AF8">
        <w:rPr>
          <w:rStyle w:val="AttributeTok"/>
          <w:bCs/>
        </w:rPr>
        <w:t>Lower =</w:t>
      </w:r>
      <w:r w:rsidRPr="006D1AF8">
        <w:rPr>
          <w:rStyle w:val="NormalTok"/>
          <w:bCs/>
        </w:rPr>
        <w:t xml:space="preserve"> B_PROD[PP_SHOWN] </w:t>
      </w:r>
      <w:r w:rsidRPr="006D1AF8">
        <w:rPr>
          <w:rStyle w:val="SpecialCharTok"/>
          <w:b w:val="0"/>
          <w:bCs/>
        </w:rPr>
        <w:t>-</w:t>
      </w:r>
      <w:r w:rsidRPr="006D1AF8">
        <w:rPr>
          <w:rStyle w:val="NormalTok"/>
          <w:bCs/>
        </w:rPr>
        <w:t xml:space="preserve"> </w:t>
      </w:r>
      <w:r w:rsidRPr="006D1AF8">
        <w:rPr>
          <w:rStyle w:val="FloatTok"/>
          <w:bCs/>
        </w:rPr>
        <w:t>1.96</w:t>
      </w:r>
      <w:r w:rsidRPr="006D1AF8">
        <w:rPr>
          <w:rStyle w:val="NormalTok"/>
          <w:bCs/>
        </w:rPr>
        <w:t xml:space="preserve"> </w:t>
      </w:r>
      <w:r w:rsidRPr="006D1AF8">
        <w:rPr>
          <w:rStyle w:val="SpecialCharTok"/>
          <w:b w:val="0"/>
          <w:bCs/>
        </w:rPr>
        <w:t>*</w:t>
      </w:r>
      <w:r w:rsidRPr="006D1AF8">
        <w:rPr>
          <w:rStyle w:val="NormalTok"/>
          <w:bCs/>
        </w:rPr>
        <w:t xml:space="preserve"> SE_PROD[PP_SHOWN],</w:t>
      </w:r>
      <w:r w:rsidRPr="006D1AF8">
        <w:rPr>
          <w:bCs/>
        </w:rPr>
        <w:br/>
      </w:r>
      <w:r w:rsidRPr="006D1AF8">
        <w:rPr>
          <w:rStyle w:val="NormalTok"/>
          <w:bCs/>
        </w:rPr>
        <w:t xml:space="preserve">         </w:t>
      </w:r>
      <w:r w:rsidRPr="006D1AF8">
        <w:rPr>
          <w:rStyle w:val="AttributeTok"/>
          <w:bCs/>
        </w:rPr>
        <w:t>Upper =</w:t>
      </w:r>
      <w:r w:rsidRPr="006D1AF8">
        <w:rPr>
          <w:rStyle w:val="NormalTok"/>
          <w:bCs/>
        </w:rPr>
        <w:t xml:space="preserve"> B_PROD[PP_SHOWN] </w:t>
      </w:r>
      <w:r w:rsidRPr="006D1AF8">
        <w:rPr>
          <w:rStyle w:val="SpecialCharTok"/>
          <w:b w:val="0"/>
          <w:bCs/>
        </w:rPr>
        <w:t>+</w:t>
      </w:r>
      <w:r w:rsidRPr="006D1AF8">
        <w:rPr>
          <w:rStyle w:val="NormalTok"/>
          <w:bCs/>
        </w:rPr>
        <w:t xml:space="preserve"> </w:t>
      </w:r>
      <w:r w:rsidRPr="006D1AF8">
        <w:rPr>
          <w:rStyle w:val="FloatTok"/>
          <w:bCs/>
        </w:rPr>
        <w:t>1.96</w:t>
      </w:r>
      <w:r w:rsidRPr="006D1AF8">
        <w:rPr>
          <w:rStyle w:val="NormalTok"/>
          <w:bCs/>
        </w:rPr>
        <w:t xml:space="preserve"> </w:t>
      </w:r>
      <w:r w:rsidRPr="006D1AF8">
        <w:rPr>
          <w:rStyle w:val="SpecialCharTok"/>
          <w:b w:val="0"/>
          <w:bCs/>
        </w:rPr>
        <w:t>*</w:t>
      </w:r>
      <w:r w:rsidRPr="006D1AF8">
        <w:rPr>
          <w:rStyle w:val="NormalTok"/>
          <w:bCs/>
        </w:rPr>
        <w:t xml:space="preserve"> SE_PROD[PP_SHOWN], </w:t>
      </w:r>
      <w:r w:rsidRPr="006D1AF8">
        <w:rPr>
          <w:rStyle w:val="AttributeTok"/>
          <w:bCs/>
        </w:rPr>
        <w:t>Source =</w:t>
      </w:r>
      <w:r w:rsidRPr="006D1AF8">
        <w:rPr>
          <w:rStyle w:val="NormalTok"/>
          <w:bCs/>
        </w:rPr>
        <w:t xml:space="preserve"> SRC[</w:t>
      </w:r>
      <w:r w:rsidRPr="006D1AF8">
        <w:rPr>
          <w:rStyle w:val="DecValTok"/>
          <w:bCs/>
        </w:rPr>
        <w:t>1</w:t>
      </w:r>
      <w:r w:rsidRPr="006D1AF8">
        <w:rPr>
          <w:rStyle w:val="NormalTok"/>
          <w:bCs/>
        </w:rPr>
        <w:t>]),</w:t>
      </w:r>
      <w:r w:rsidRPr="006D1AF8">
        <w:rPr>
          <w:bCs/>
        </w:rPr>
        <w:br/>
      </w:r>
      <w:r w:rsidRPr="006D1AF8">
        <w:rPr>
          <w:rStyle w:val="NormalTok"/>
          <w:bCs/>
        </w:rPr>
        <w:t xml:space="preserve">  PPB_RAW </w:t>
      </w:r>
      <w:r w:rsidRPr="006D1AF8">
        <w:rPr>
          <w:rStyle w:val="SpecialCharTok"/>
          <w:b w:val="0"/>
          <w:bCs/>
        </w:rPr>
        <w:t>|&gt;</w:t>
      </w:r>
      <w:r w:rsidRPr="006D1AF8">
        <w:rPr>
          <w:rStyle w:val="NormalTok"/>
          <w:bCs/>
        </w:rPr>
        <w:t xml:space="preserve"> </w:t>
      </w:r>
      <w:r w:rsidRPr="006D1AF8">
        <w:rPr>
          <w:rStyle w:val="FunctionTok"/>
          <w:b w:val="0"/>
          <w:bCs/>
        </w:rPr>
        <w:t>transmute</w:t>
      </w:r>
      <w:r w:rsidRPr="006D1AF8">
        <w:rPr>
          <w:rStyle w:val="NormalTok"/>
          <w:bCs/>
        </w:rPr>
        <w:t>(Term, Lower, Upper,</w:t>
      </w:r>
      <w:r w:rsidRPr="006D1AF8">
        <w:rPr>
          <w:bCs/>
        </w:rPr>
        <w:br/>
      </w:r>
      <w:r w:rsidRPr="006D1AF8">
        <w:rPr>
          <w:rStyle w:val="NormalTok"/>
          <w:bCs/>
        </w:rPr>
        <w:t xml:space="preserve">                       </w:t>
      </w:r>
      <w:r w:rsidRPr="006D1AF8">
        <w:rPr>
          <w:rStyle w:val="AttributeTok"/>
          <w:bCs/>
        </w:rPr>
        <w:t>Source =</w:t>
      </w:r>
      <w:r w:rsidRPr="006D1AF8">
        <w:rPr>
          <w:rStyle w:val="NormalTok"/>
          <w:bCs/>
        </w:rPr>
        <w:t xml:space="preserve"> </w:t>
      </w:r>
      <w:r w:rsidRPr="006D1AF8">
        <w:rPr>
          <w:rStyle w:val="FunctionTok"/>
          <w:b w:val="0"/>
          <w:bCs/>
        </w:rPr>
        <w:t>paste</w:t>
      </w:r>
      <w:r w:rsidRPr="006D1AF8">
        <w:rPr>
          <w:rStyle w:val="NormalTok"/>
          <w:bCs/>
        </w:rPr>
        <w:t>(</w:t>
      </w:r>
      <w:r w:rsidRPr="006D1AF8">
        <w:rPr>
          <w:rStyle w:val="StringTok"/>
          <w:bCs/>
        </w:rPr>
        <w:t>`</w:t>
      </w:r>
      <w:r w:rsidRPr="006D1AF8">
        <w:rPr>
          <w:rStyle w:val="AttributeTok"/>
          <w:bCs/>
        </w:rPr>
        <w:t>Block side (m)</w:t>
      </w:r>
      <w:r w:rsidRPr="006D1AF8">
        <w:rPr>
          <w:rStyle w:val="StringTok"/>
          <w:bCs/>
        </w:rPr>
        <w:t>`</w:t>
      </w:r>
      <w:r w:rsidRPr="006D1AF8">
        <w:rPr>
          <w:rStyle w:val="NormalTok"/>
          <w:bCs/>
        </w:rPr>
        <w:t xml:space="preserve">, </w:t>
      </w:r>
      <w:r w:rsidRPr="006D1AF8">
        <w:rPr>
          <w:rStyle w:val="StringTok"/>
          <w:bCs/>
        </w:rPr>
        <w:t>"m blocks"</w:t>
      </w:r>
      <w:r w:rsidRPr="006D1AF8">
        <w:rPr>
          <w:rStyle w:val="NormalTok"/>
          <w:bCs/>
        </w:rPr>
        <w:t xml:space="preserve">))) </w:t>
      </w:r>
      <w:r w:rsidRPr="006D1AF8">
        <w:rPr>
          <w:rStyle w:val="SpecialCharTok"/>
          <w:b w:val="0"/>
          <w:bCs/>
        </w:rPr>
        <w:t>|&gt;</w:t>
      </w:r>
      <w:r w:rsidRPr="006D1AF8">
        <w:rPr>
          <w:bCs/>
        </w:rPr>
        <w:br/>
      </w:r>
      <w:r w:rsidRPr="006D1AF8">
        <w:rPr>
          <w:rStyle w:val="NormalTok"/>
          <w:bCs/>
        </w:rPr>
        <w:t xml:space="preserve">  </w:t>
      </w:r>
      <w:r w:rsidRPr="006D1AF8">
        <w:rPr>
          <w:rStyle w:val="FunctionTok"/>
          <w:b w:val="0"/>
          <w:bCs/>
        </w:rPr>
        <w:t>mutate</w:t>
      </w:r>
      <w:r w:rsidRPr="006D1AF8">
        <w:rPr>
          <w:rStyle w:val="NormalTok"/>
          <w:bCs/>
        </w:rPr>
        <w:t>(</w:t>
      </w:r>
      <w:r w:rsidRPr="006D1AF8">
        <w:rPr>
          <w:rStyle w:val="AttributeTok"/>
          <w:bCs/>
        </w:rPr>
        <w:t>Estimate =</w:t>
      </w:r>
      <w:r w:rsidRPr="006D1AF8">
        <w:rPr>
          <w:rStyle w:val="NormalTok"/>
          <w:bCs/>
        </w:rPr>
        <w:t xml:space="preserve"> B_PROD[Term],</w:t>
      </w:r>
      <w:r w:rsidRPr="006D1AF8">
        <w:rPr>
          <w:bCs/>
        </w:rPr>
        <w:br/>
      </w:r>
      <w:r w:rsidRPr="006D1AF8">
        <w:rPr>
          <w:rStyle w:val="NormalTok"/>
          <w:bCs/>
        </w:rPr>
        <w:t xml:space="preserve">         </w:t>
      </w:r>
      <w:r w:rsidRPr="006D1AF8">
        <w:rPr>
          <w:rStyle w:val="AttributeTok"/>
          <w:bCs/>
        </w:rPr>
        <w:t>Source =</w:t>
      </w:r>
      <w:r w:rsidRPr="006D1AF8">
        <w:rPr>
          <w:rStyle w:val="NormalTok"/>
          <w:bCs/>
        </w:rPr>
        <w:t xml:space="preserve"> </w:t>
      </w:r>
      <w:r w:rsidRPr="006D1AF8">
        <w:rPr>
          <w:rStyle w:val="FunctionTok"/>
          <w:b w:val="0"/>
          <w:bCs/>
        </w:rPr>
        <w:t>factor</w:t>
      </w:r>
      <w:r w:rsidRPr="006D1AF8">
        <w:rPr>
          <w:rStyle w:val="NormalTok"/>
          <w:bCs/>
        </w:rPr>
        <w:t xml:space="preserve">(Source, </w:t>
      </w:r>
      <w:r w:rsidRPr="006D1AF8">
        <w:rPr>
          <w:rStyle w:val="AttributeTok"/>
          <w:bCs/>
        </w:rPr>
        <w:t>levels =</w:t>
      </w:r>
      <w:r w:rsidRPr="006D1AF8">
        <w:rPr>
          <w:rStyle w:val="NormalTok"/>
          <w:bCs/>
        </w:rPr>
        <w:t xml:space="preserve"> SRC),</w:t>
      </w:r>
      <w:r w:rsidRPr="006D1AF8">
        <w:rPr>
          <w:bCs/>
        </w:rPr>
        <w:br/>
      </w:r>
      <w:r w:rsidRPr="006D1AF8">
        <w:rPr>
          <w:rStyle w:val="NormalTok"/>
          <w:bCs/>
        </w:rPr>
        <w:t xml:space="preserve">         </w:t>
      </w:r>
      <w:r w:rsidRPr="006D1AF8">
        <w:rPr>
          <w:rStyle w:val="AttributeTok"/>
          <w:bCs/>
        </w:rPr>
        <w:t>Kind =</w:t>
      </w:r>
      <w:r w:rsidRPr="006D1AF8">
        <w:rPr>
          <w:rStyle w:val="NormalTok"/>
          <w:bCs/>
        </w:rPr>
        <w:t xml:space="preserve"> </w:t>
      </w:r>
      <w:r w:rsidRPr="006D1AF8">
        <w:rPr>
          <w:rStyle w:val="FunctionTok"/>
          <w:b w:val="0"/>
          <w:bCs/>
        </w:rPr>
        <w:t>factor</w:t>
      </w:r>
      <w:r w:rsidRPr="006D1AF8">
        <w:rPr>
          <w:rStyle w:val="NormalTok"/>
          <w:bCs/>
        </w:rPr>
        <w:t>(</w:t>
      </w:r>
      <w:r w:rsidRPr="006D1AF8">
        <w:rPr>
          <w:rStyle w:val="FunctionTok"/>
          <w:b w:val="0"/>
          <w:bCs/>
        </w:rPr>
        <w:t>ifelse</w:t>
      </w:r>
      <w:r w:rsidRPr="006D1AF8">
        <w:rPr>
          <w:rStyle w:val="NormalTok"/>
          <w:bCs/>
        </w:rPr>
        <w:t>(</w:t>
      </w:r>
      <w:r w:rsidRPr="006D1AF8">
        <w:rPr>
          <w:rStyle w:val="FunctionTok"/>
          <w:b w:val="0"/>
          <w:bCs/>
        </w:rPr>
        <w:t>grepl</w:t>
      </w:r>
      <w:r w:rsidRPr="006D1AF8">
        <w:rPr>
          <w:rStyle w:val="NormalTok"/>
          <w:bCs/>
        </w:rPr>
        <w:t>(</w:t>
      </w:r>
      <w:r w:rsidRPr="006D1AF8">
        <w:rPr>
          <w:rStyle w:val="StringTok"/>
          <w:bCs/>
        </w:rPr>
        <w:t>":"</w:t>
      </w:r>
      <w:r w:rsidRPr="006D1AF8">
        <w:rPr>
          <w:rStyle w:val="NormalTok"/>
          <w:bCs/>
        </w:rPr>
        <w:t xml:space="preserve">, Term), </w:t>
      </w:r>
      <w:r w:rsidRPr="006D1AF8">
        <w:rPr>
          <w:rStyle w:val="StringTok"/>
          <w:bCs/>
        </w:rPr>
        <w:t>"Product terms"</w:t>
      </w:r>
      <w:r w:rsidRPr="006D1AF8">
        <w:rPr>
          <w:rStyle w:val="NormalTok"/>
          <w:bCs/>
        </w:rPr>
        <w:t xml:space="preserve">, </w:t>
      </w:r>
      <w:r w:rsidRPr="006D1AF8">
        <w:rPr>
          <w:rStyle w:val="StringTok"/>
          <w:bCs/>
        </w:rPr>
        <w:t>"Main effects"</w:t>
      </w:r>
      <w:r w:rsidRPr="006D1AF8">
        <w:rPr>
          <w:rStyle w:val="NormalTok"/>
          <w:bCs/>
        </w:rPr>
        <w:t>),</w:t>
      </w:r>
      <w:r w:rsidRPr="006D1AF8">
        <w:rPr>
          <w:bCs/>
        </w:rPr>
        <w:br/>
      </w:r>
      <w:r w:rsidRPr="006D1AF8">
        <w:rPr>
          <w:rStyle w:val="NormalTok"/>
          <w:bCs/>
        </w:rPr>
        <w:t xml:space="preserve">                       </w:t>
      </w:r>
      <w:r w:rsidRPr="006D1AF8">
        <w:rPr>
          <w:rStyle w:val="AttributeTok"/>
          <w:bCs/>
        </w:rPr>
        <w:t>levels =</w:t>
      </w:r>
      <w:r w:rsidRPr="006D1AF8">
        <w:rPr>
          <w:rStyle w:val="NormalTok"/>
          <w:bCs/>
        </w:rPr>
        <w:t xml:space="preserve"> </w:t>
      </w:r>
      <w:r w:rsidRPr="006D1AF8">
        <w:rPr>
          <w:rStyle w:val="FunctionTok"/>
          <w:b w:val="0"/>
          <w:bCs/>
        </w:rPr>
        <w:t>c</w:t>
      </w:r>
      <w:r w:rsidRPr="006D1AF8">
        <w:rPr>
          <w:rStyle w:val="NormalTok"/>
          <w:bCs/>
        </w:rPr>
        <w:t>(</w:t>
      </w:r>
      <w:r w:rsidRPr="006D1AF8">
        <w:rPr>
          <w:rStyle w:val="StringTok"/>
          <w:bCs/>
        </w:rPr>
        <w:t>"Main effects"</w:t>
      </w:r>
      <w:r w:rsidRPr="006D1AF8">
        <w:rPr>
          <w:rStyle w:val="NormalTok"/>
          <w:bCs/>
        </w:rPr>
        <w:t xml:space="preserve">, </w:t>
      </w:r>
      <w:r w:rsidRPr="006D1AF8">
        <w:rPr>
          <w:rStyle w:val="StringTok"/>
          <w:bCs/>
        </w:rPr>
        <w:t>"Product terms"</w:t>
      </w:r>
      <w:r w:rsidRPr="006D1AF8">
        <w:rPr>
          <w:rStyle w:val="NormalTok"/>
          <w:bCs/>
        </w:rPr>
        <w:t>)),</w:t>
      </w:r>
      <w:r w:rsidRPr="006D1AF8">
        <w:rPr>
          <w:bCs/>
        </w:rPr>
        <w:br/>
      </w:r>
      <w:r w:rsidRPr="006D1AF8">
        <w:rPr>
          <w:rStyle w:val="NormalTok"/>
          <w:bCs/>
        </w:rPr>
        <w:t xml:space="preserve">         </w:t>
      </w:r>
      <w:r w:rsidRPr="006D1AF8">
        <w:rPr>
          <w:rStyle w:val="AttributeTok"/>
          <w:bCs/>
        </w:rPr>
        <w:t>Term =</w:t>
      </w:r>
      <w:r w:rsidRPr="006D1AF8">
        <w:rPr>
          <w:rStyle w:val="NormalTok"/>
          <w:bCs/>
        </w:rPr>
        <w:t xml:space="preserve"> </w:t>
      </w:r>
      <w:r w:rsidRPr="006D1AF8">
        <w:rPr>
          <w:rStyle w:val="FunctionTok"/>
          <w:b w:val="0"/>
          <w:bCs/>
        </w:rPr>
        <w:t>factor</w:t>
      </w:r>
      <w:r w:rsidRPr="006D1AF8">
        <w:rPr>
          <w:rStyle w:val="NormalTok"/>
          <w:bCs/>
        </w:rPr>
        <w:t>(</w:t>
      </w:r>
      <w:r w:rsidRPr="006D1AF8">
        <w:rPr>
          <w:rStyle w:val="FunctionTok"/>
          <w:b w:val="0"/>
          <w:bCs/>
        </w:rPr>
        <w:t>pp_label</w:t>
      </w:r>
      <w:r w:rsidRPr="006D1AF8">
        <w:rPr>
          <w:rStyle w:val="NormalTok"/>
          <w:bCs/>
        </w:rPr>
        <w:t xml:space="preserve">(Term), </w:t>
      </w:r>
      <w:r w:rsidRPr="006D1AF8">
        <w:rPr>
          <w:rStyle w:val="AttributeTok"/>
          <w:bCs/>
        </w:rPr>
        <w:t>levels =</w:t>
      </w:r>
      <w:r w:rsidRPr="006D1AF8">
        <w:rPr>
          <w:rStyle w:val="NormalTok"/>
          <w:bCs/>
        </w:rPr>
        <w:t xml:space="preserve"> </w:t>
      </w:r>
      <w:r w:rsidRPr="006D1AF8">
        <w:rPr>
          <w:rStyle w:val="FunctionTok"/>
          <w:b w:val="0"/>
          <w:bCs/>
        </w:rPr>
        <w:t>rev</w:t>
      </w:r>
      <w:r w:rsidRPr="006D1AF8">
        <w:rPr>
          <w:rStyle w:val="NormalTok"/>
          <w:bCs/>
        </w:rPr>
        <w:t>(</w:t>
      </w:r>
      <w:r w:rsidRPr="006D1AF8">
        <w:rPr>
          <w:rStyle w:val="FunctionTok"/>
          <w:b w:val="0"/>
          <w:bCs/>
        </w:rPr>
        <w:t>pp_label</w:t>
      </w:r>
      <w:r w:rsidRPr="006D1AF8">
        <w:rPr>
          <w:rStyle w:val="NormalTok"/>
          <w:bCs/>
        </w:rPr>
        <w:t>(PP_SHOWN))))</w:t>
      </w:r>
      <w:r w:rsidRPr="006D1AF8">
        <w:rPr>
          <w:bCs/>
        </w:rPr>
        <w:br/>
      </w:r>
      <w:r w:rsidRPr="006D1AF8">
        <w:rPr>
          <w:bCs/>
        </w:rPr>
        <w:br/>
      </w:r>
      <w:r w:rsidRPr="006D1AF8">
        <w:rPr>
          <w:rStyle w:val="NormalTok"/>
          <w:bCs/>
        </w:rPr>
        <w:t xml:space="preserve">FIG_INT </w:t>
      </w:r>
      <w:r w:rsidRPr="006D1AF8">
        <w:rPr>
          <w:rStyle w:val="OtherTok"/>
          <w:bCs/>
        </w:rPr>
        <w:t>&lt;-</w:t>
      </w:r>
      <w:r w:rsidRPr="006D1AF8">
        <w:rPr>
          <w:rStyle w:val="NormalTok"/>
          <w:bCs/>
        </w:rPr>
        <w:t xml:space="preserve"> </w:t>
      </w:r>
      <w:r w:rsidRPr="006D1AF8">
        <w:rPr>
          <w:rStyle w:val="FunctionTok"/>
          <w:b w:val="0"/>
          <w:bCs/>
        </w:rPr>
        <w:t>ggplot</w:t>
      </w:r>
      <w:r w:rsidRPr="006D1AF8">
        <w:rPr>
          <w:rStyle w:val="NormalTok"/>
          <w:bCs/>
        </w:rPr>
        <w:t xml:space="preserve">(PPF, </w:t>
      </w:r>
      <w:r w:rsidRPr="006D1AF8">
        <w:rPr>
          <w:rStyle w:val="FunctionTok"/>
          <w:b w:val="0"/>
          <w:bCs/>
        </w:rPr>
        <w:t>aes</w:t>
      </w:r>
      <w:r w:rsidRPr="006D1AF8">
        <w:rPr>
          <w:rStyle w:val="NormalTok"/>
          <w:bCs/>
        </w:rPr>
        <w:t xml:space="preserve">(Estimate, Term, </w:t>
      </w:r>
      <w:r w:rsidRPr="006D1AF8">
        <w:rPr>
          <w:rStyle w:val="AttributeTok"/>
          <w:bCs/>
        </w:rPr>
        <w:t>colour =</w:t>
      </w:r>
      <w:r w:rsidRPr="006D1AF8">
        <w:rPr>
          <w:rStyle w:val="NormalTok"/>
          <w:bCs/>
        </w:rPr>
        <w:t xml:space="preserve"> Source))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geom_vline</w:t>
      </w:r>
      <w:r w:rsidRPr="006D1AF8">
        <w:rPr>
          <w:rStyle w:val="NormalTok"/>
          <w:bCs/>
        </w:rPr>
        <w:t>(</w:t>
      </w:r>
      <w:r w:rsidRPr="006D1AF8">
        <w:rPr>
          <w:rStyle w:val="AttributeTok"/>
          <w:bCs/>
        </w:rPr>
        <w:t>xintercept =</w:t>
      </w:r>
      <w:r w:rsidRPr="006D1AF8">
        <w:rPr>
          <w:rStyle w:val="NormalTok"/>
          <w:bCs/>
        </w:rPr>
        <w:t xml:space="preserve"> </w:t>
      </w:r>
      <w:r w:rsidRPr="006D1AF8">
        <w:rPr>
          <w:rStyle w:val="DecValTok"/>
          <w:bCs/>
        </w:rPr>
        <w:t>0</w:t>
      </w:r>
      <w:r w:rsidRPr="006D1AF8">
        <w:rPr>
          <w:rStyle w:val="NormalTok"/>
          <w:bCs/>
        </w:rPr>
        <w:t xml:space="preserve">, </w:t>
      </w:r>
      <w:r w:rsidRPr="006D1AF8">
        <w:rPr>
          <w:rStyle w:val="AttributeTok"/>
          <w:bCs/>
        </w:rPr>
        <w:t>linetype =</w:t>
      </w:r>
      <w:r w:rsidRPr="006D1AF8">
        <w:rPr>
          <w:rStyle w:val="NormalTok"/>
          <w:bCs/>
        </w:rPr>
        <w:t xml:space="preserve"> </w:t>
      </w:r>
      <w:r w:rsidRPr="006D1AF8">
        <w:rPr>
          <w:rStyle w:val="StringTok"/>
          <w:bCs/>
        </w:rPr>
        <w:t>"22"</w:t>
      </w:r>
      <w:r w:rsidRPr="006D1AF8">
        <w:rPr>
          <w:rStyle w:val="NormalTok"/>
          <w:bCs/>
        </w:rPr>
        <w:t xml:space="preserve">, </w:t>
      </w:r>
      <w:r w:rsidRPr="006D1AF8">
        <w:rPr>
          <w:rStyle w:val="AttributeTok"/>
          <w:bCs/>
        </w:rPr>
        <w:t>colour =</w:t>
      </w:r>
      <w:r w:rsidRPr="006D1AF8">
        <w:rPr>
          <w:rStyle w:val="NormalTok"/>
          <w:bCs/>
        </w:rPr>
        <w:t xml:space="preserve"> </w:t>
      </w:r>
      <w:r w:rsidRPr="006D1AF8">
        <w:rPr>
          <w:rStyle w:val="StringTok"/>
          <w:bCs/>
        </w:rPr>
        <w:t>"grey40"</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geom_linerange</w:t>
      </w:r>
      <w:r w:rsidRPr="006D1AF8">
        <w:rPr>
          <w:rStyle w:val="NormalTok"/>
          <w:bCs/>
        </w:rPr>
        <w:t>(</w:t>
      </w:r>
      <w:r w:rsidRPr="006D1AF8">
        <w:rPr>
          <w:rStyle w:val="FunctionTok"/>
          <w:b w:val="0"/>
          <w:bCs/>
        </w:rPr>
        <w:t>aes</w:t>
      </w:r>
      <w:r w:rsidRPr="006D1AF8">
        <w:rPr>
          <w:rStyle w:val="NormalTok"/>
          <w:bCs/>
        </w:rPr>
        <w:t>(</w:t>
      </w:r>
      <w:r w:rsidRPr="006D1AF8">
        <w:rPr>
          <w:rStyle w:val="AttributeTok"/>
          <w:bCs/>
        </w:rPr>
        <w:t>xmin =</w:t>
      </w:r>
      <w:r w:rsidRPr="006D1AF8">
        <w:rPr>
          <w:rStyle w:val="NormalTok"/>
          <w:bCs/>
        </w:rPr>
        <w:t xml:space="preserve"> Lower, </w:t>
      </w:r>
      <w:r w:rsidRPr="006D1AF8">
        <w:rPr>
          <w:rStyle w:val="AttributeTok"/>
          <w:bCs/>
        </w:rPr>
        <w:t>xmax =</w:t>
      </w:r>
      <w:r w:rsidRPr="006D1AF8">
        <w:rPr>
          <w:rStyle w:val="NormalTok"/>
          <w:bCs/>
        </w:rPr>
        <w:t xml:space="preserve"> Upper),</w:t>
      </w:r>
      <w:r w:rsidRPr="006D1AF8">
        <w:rPr>
          <w:bCs/>
        </w:rPr>
        <w:br/>
      </w:r>
      <w:r w:rsidRPr="006D1AF8">
        <w:rPr>
          <w:rStyle w:val="NormalTok"/>
          <w:bCs/>
        </w:rPr>
        <w:t xml:space="preserve">                 </w:t>
      </w:r>
      <w:r w:rsidRPr="006D1AF8">
        <w:rPr>
          <w:rStyle w:val="AttributeTok"/>
          <w:bCs/>
        </w:rPr>
        <w:t>position =</w:t>
      </w:r>
      <w:r w:rsidRPr="006D1AF8">
        <w:rPr>
          <w:rStyle w:val="NormalTok"/>
          <w:bCs/>
        </w:rPr>
        <w:t xml:space="preserve"> </w:t>
      </w:r>
      <w:r w:rsidRPr="006D1AF8">
        <w:rPr>
          <w:rStyle w:val="FunctionTok"/>
          <w:b w:val="0"/>
          <w:bCs/>
        </w:rPr>
        <w:t>position_dodge</w:t>
      </w:r>
      <w:r w:rsidRPr="006D1AF8">
        <w:rPr>
          <w:rStyle w:val="NormalTok"/>
          <w:bCs/>
        </w:rPr>
        <w:t>(</w:t>
      </w:r>
      <w:r w:rsidRPr="006D1AF8">
        <w:rPr>
          <w:rStyle w:val="AttributeTok"/>
          <w:bCs/>
        </w:rPr>
        <w:t>width =</w:t>
      </w:r>
      <w:r w:rsidRPr="006D1AF8">
        <w:rPr>
          <w:rStyle w:val="NormalTok"/>
          <w:bCs/>
        </w:rPr>
        <w:t xml:space="preserve"> </w:t>
      </w:r>
      <w:r w:rsidRPr="006D1AF8">
        <w:rPr>
          <w:rStyle w:val="FloatTok"/>
          <w:bCs/>
        </w:rPr>
        <w:t>0.75</w:t>
      </w:r>
      <w:r w:rsidRPr="006D1AF8">
        <w:rPr>
          <w:rStyle w:val="NormalTok"/>
          <w:bCs/>
        </w:rPr>
        <w:t xml:space="preserve">), </w:t>
      </w:r>
      <w:r w:rsidRPr="006D1AF8">
        <w:rPr>
          <w:rStyle w:val="AttributeTok"/>
          <w:bCs/>
        </w:rPr>
        <w:t>linewidth =</w:t>
      </w:r>
      <w:r w:rsidRPr="006D1AF8">
        <w:rPr>
          <w:rStyle w:val="NormalTok"/>
          <w:bCs/>
        </w:rPr>
        <w:t xml:space="preserve"> </w:t>
      </w:r>
      <w:r w:rsidRPr="006D1AF8">
        <w:rPr>
          <w:rStyle w:val="FloatTok"/>
          <w:bCs/>
        </w:rPr>
        <w:t>0.45</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geom_point</w:t>
      </w:r>
      <w:r w:rsidRPr="006D1AF8">
        <w:rPr>
          <w:rStyle w:val="NormalTok"/>
          <w:bCs/>
        </w:rPr>
        <w:t>(</w:t>
      </w:r>
      <w:r w:rsidRPr="006D1AF8">
        <w:rPr>
          <w:rStyle w:val="AttributeTok"/>
          <w:bCs/>
        </w:rPr>
        <w:t>position =</w:t>
      </w:r>
      <w:r w:rsidRPr="006D1AF8">
        <w:rPr>
          <w:rStyle w:val="NormalTok"/>
          <w:bCs/>
        </w:rPr>
        <w:t xml:space="preserve"> </w:t>
      </w:r>
      <w:r w:rsidRPr="006D1AF8">
        <w:rPr>
          <w:rStyle w:val="FunctionTok"/>
          <w:b w:val="0"/>
          <w:bCs/>
        </w:rPr>
        <w:t>position_dodge</w:t>
      </w:r>
      <w:r w:rsidRPr="006D1AF8">
        <w:rPr>
          <w:rStyle w:val="NormalTok"/>
          <w:bCs/>
        </w:rPr>
        <w:t>(</w:t>
      </w:r>
      <w:r w:rsidRPr="006D1AF8">
        <w:rPr>
          <w:rStyle w:val="AttributeTok"/>
          <w:bCs/>
        </w:rPr>
        <w:t>width =</w:t>
      </w:r>
      <w:r w:rsidRPr="006D1AF8">
        <w:rPr>
          <w:rStyle w:val="NormalTok"/>
          <w:bCs/>
        </w:rPr>
        <w:t xml:space="preserve"> </w:t>
      </w:r>
      <w:r w:rsidRPr="006D1AF8">
        <w:rPr>
          <w:rStyle w:val="FloatTok"/>
          <w:bCs/>
        </w:rPr>
        <w:t>0.75</w:t>
      </w:r>
      <w:r w:rsidRPr="006D1AF8">
        <w:rPr>
          <w:rStyle w:val="NormalTok"/>
          <w:bCs/>
        </w:rPr>
        <w:t xml:space="preserve">), </w:t>
      </w:r>
      <w:r w:rsidRPr="006D1AF8">
        <w:rPr>
          <w:rStyle w:val="AttributeTok"/>
          <w:bCs/>
        </w:rPr>
        <w:t>size =</w:t>
      </w:r>
      <w:r w:rsidRPr="006D1AF8">
        <w:rPr>
          <w:rStyle w:val="NormalTok"/>
          <w:bCs/>
        </w:rPr>
        <w:t xml:space="preserve"> </w:t>
      </w:r>
      <w:r w:rsidRPr="006D1AF8">
        <w:rPr>
          <w:rStyle w:val="FloatTok"/>
          <w:bCs/>
        </w:rPr>
        <w:t>1.3</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scale_colour_manual</w:t>
      </w:r>
      <w:r w:rsidRPr="006D1AF8">
        <w:rPr>
          <w:rStyle w:val="NormalTok"/>
          <w:bCs/>
        </w:rPr>
        <w:t>(</w:t>
      </w:r>
      <w:r w:rsidRPr="006D1AF8">
        <w:rPr>
          <w:rStyle w:val="AttributeTok"/>
          <w:bCs/>
        </w:rPr>
        <w:t>values =</w:t>
      </w:r>
      <w:r w:rsidRPr="006D1AF8">
        <w:rPr>
          <w:rStyle w:val="NormalTok"/>
          <w:bCs/>
        </w:rPr>
        <w:t xml:space="preserve"> </w:t>
      </w:r>
      <w:r w:rsidRPr="006D1AF8">
        <w:rPr>
          <w:rStyle w:val="FunctionTok"/>
          <w:b w:val="0"/>
          <w:bCs/>
        </w:rPr>
        <w:t>c</w:t>
      </w:r>
      <w:r w:rsidRPr="006D1AF8">
        <w:rPr>
          <w:rStyle w:val="NormalTok"/>
          <w:bCs/>
        </w:rPr>
        <w:t>(</w:t>
      </w:r>
      <w:r w:rsidRPr="006D1AF8">
        <w:rPr>
          <w:rStyle w:val="StringTok"/>
          <w:bCs/>
        </w:rPr>
        <w:t>"#b2182b"</w:t>
      </w:r>
      <w:r w:rsidRPr="006D1AF8">
        <w:rPr>
          <w:rStyle w:val="NormalTok"/>
          <w:bCs/>
        </w:rPr>
        <w:t xml:space="preserve">, </w:t>
      </w:r>
      <w:r w:rsidRPr="006D1AF8">
        <w:rPr>
          <w:rStyle w:val="StringTok"/>
          <w:bCs/>
        </w:rPr>
        <w:t>"#c6dbef"</w:t>
      </w:r>
      <w:r w:rsidRPr="006D1AF8">
        <w:rPr>
          <w:rStyle w:val="NormalTok"/>
          <w:bCs/>
        </w:rPr>
        <w:t xml:space="preserve">, </w:t>
      </w:r>
      <w:r w:rsidRPr="006D1AF8">
        <w:rPr>
          <w:rStyle w:val="StringTok"/>
          <w:bCs/>
        </w:rPr>
        <w:t>"#6baed6"</w:t>
      </w:r>
      <w:r w:rsidRPr="006D1AF8">
        <w:rPr>
          <w:rStyle w:val="NormalTok"/>
          <w:bCs/>
        </w:rPr>
        <w:t xml:space="preserve">, </w:t>
      </w:r>
      <w:r w:rsidRPr="006D1AF8">
        <w:rPr>
          <w:rStyle w:val="StringTok"/>
          <w:bCs/>
        </w:rPr>
        <w:t>"#2171b5"</w:t>
      </w:r>
      <w:r w:rsidRPr="006D1AF8">
        <w:rPr>
          <w:rStyle w:val="NormalTok"/>
          <w:bCs/>
        </w:rPr>
        <w:t xml:space="preserve">, </w:t>
      </w:r>
      <w:r w:rsidRPr="006D1AF8">
        <w:rPr>
          <w:rStyle w:val="StringTok"/>
          <w:bCs/>
        </w:rPr>
        <w:t>"#08306b"</w:t>
      </w:r>
      <w:r w:rsidRPr="006D1AF8">
        <w:rPr>
          <w:rStyle w:val="NormalTok"/>
          <w:bCs/>
        </w:rPr>
        <w:t>),</w:t>
      </w:r>
      <w:r w:rsidRPr="006D1AF8">
        <w:rPr>
          <w:bCs/>
        </w:rPr>
        <w:br/>
      </w:r>
      <w:r w:rsidRPr="006D1AF8">
        <w:rPr>
          <w:rStyle w:val="NormalTok"/>
          <w:bCs/>
        </w:rPr>
        <w:t xml:space="preserve">                      </w:t>
      </w:r>
      <w:r w:rsidRPr="006D1AF8">
        <w:rPr>
          <w:rStyle w:val="AttributeTok"/>
          <w:bCs/>
        </w:rPr>
        <w:t>name =</w:t>
      </w:r>
      <w:r w:rsidRPr="006D1AF8">
        <w:rPr>
          <w:rStyle w:val="NormalTok"/>
          <w:bCs/>
        </w:rPr>
        <w:t xml:space="preserve"> </w:t>
      </w:r>
      <w:r w:rsidRPr="006D1AF8">
        <w:rPr>
          <w:rStyle w:val="ConstantTok"/>
          <w:bCs/>
        </w:rPr>
        <w:t>NULL</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facet_grid</w:t>
      </w:r>
      <w:r w:rsidRPr="006D1AF8">
        <w:rPr>
          <w:rStyle w:val="NormalTok"/>
          <w:bCs/>
        </w:rPr>
        <w:t xml:space="preserve">(Kind </w:t>
      </w:r>
      <w:r w:rsidRPr="006D1AF8">
        <w:rPr>
          <w:rStyle w:val="SpecialCharTok"/>
          <w:b w:val="0"/>
          <w:bCs/>
        </w:rPr>
        <w:t>~</w:t>
      </w:r>
      <w:r w:rsidRPr="006D1AF8">
        <w:rPr>
          <w:rStyle w:val="NormalTok"/>
          <w:bCs/>
        </w:rPr>
        <w:t xml:space="preserve"> ., </w:t>
      </w:r>
      <w:r w:rsidRPr="006D1AF8">
        <w:rPr>
          <w:rStyle w:val="AttributeTok"/>
          <w:bCs/>
        </w:rPr>
        <w:t>scales =</w:t>
      </w:r>
      <w:r w:rsidRPr="006D1AF8">
        <w:rPr>
          <w:rStyle w:val="NormalTok"/>
          <w:bCs/>
        </w:rPr>
        <w:t xml:space="preserve"> </w:t>
      </w:r>
      <w:r w:rsidRPr="006D1AF8">
        <w:rPr>
          <w:rStyle w:val="StringTok"/>
          <w:bCs/>
        </w:rPr>
        <w:t>"free_y"</w:t>
      </w:r>
      <w:r w:rsidRPr="006D1AF8">
        <w:rPr>
          <w:rStyle w:val="NormalTok"/>
          <w:bCs/>
        </w:rPr>
        <w:t xml:space="preserve">, </w:t>
      </w:r>
      <w:r w:rsidRPr="006D1AF8">
        <w:rPr>
          <w:rStyle w:val="AttributeTok"/>
          <w:bCs/>
        </w:rPr>
        <w:t>space =</w:t>
      </w:r>
      <w:r w:rsidRPr="006D1AF8">
        <w:rPr>
          <w:rStyle w:val="NormalTok"/>
          <w:bCs/>
        </w:rPr>
        <w:t xml:space="preserve"> </w:t>
      </w:r>
      <w:r w:rsidRPr="006D1AF8">
        <w:rPr>
          <w:rStyle w:val="StringTok"/>
          <w:bCs/>
        </w:rPr>
        <w:t>"free_y"</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guides</w:t>
      </w:r>
      <w:r w:rsidRPr="006D1AF8">
        <w:rPr>
          <w:rStyle w:val="NormalTok"/>
          <w:bCs/>
        </w:rPr>
        <w:t>(</w:t>
      </w:r>
      <w:r w:rsidRPr="006D1AF8">
        <w:rPr>
          <w:rStyle w:val="AttributeTok"/>
          <w:bCs/>
        </w:rPr>
        <w:t>colour =</w:t>
      </w:r>
      <w:r w:rsidRPr="006D1AF8">
        <w:rPr>
          <w:rStyle w:val="NormalTok"/>
          <w:bCs/>
        </w:rPr>
        <w:t xml:space="preserve"> </w:t>
      </w:r>
      <w:r w:rsidRPr="006D1AF8">
        <w:rPr>
          <w:rStyle w:val="FunctionTok"/>
          <w:b w:val="0"/>
          <w:bCs/>
        </w:rPr>
        <w:t>guide_legend</w:t>
      </w:r>
      <w:r w:rsidRPr="006D1AF8">
        <w:rPr>
          <w:rStyle w:val="NormalTok"/>
          <w:bCs/>
        </w:rPr>
        <w:t>(</w:t>
      </w:r>
      <w:r w:rsidRPr="006D1AF8">
        <w:rPr>
          <w:rStyle w:val="AttributeTok"/>
          <w:bCs/>
        </w:rPr>
        <w:t>nrow =</w:t>
      </w:r>
      <w:r w:rsidRPr="006D1AF8">
        <w:rPr>
          <w:rStyle w:val="NormalTok"/>
          <w:bCs/>
        </w:rPr>
        <w:t xml:space="preserve"> </w:t>
      </w:r>
      <w:r w:rsidRPr="006D1AF8">
        <w:rPr>
          <w:rStyle w:val="DecValTok"/>
          <w:bCs/>
        </w:rPr>
        <w:t>1</w:t>
      </w:r>
      <w:r w:rsidRPr="006D1AF8">
        <w:rPr>
          <w:rStyle w:val="NormalTok"/>
          <w:bCs/>
        </w:rPr>
        <w:t xml:space="preserve">, </w:t>
      </w:r>
      <w:r w:rsidRPr="006D1AF8">
        <w:rPr>
          <w:rStyle w:val="AttributeTok"/>
          <w:bCs/>
        </w:rPr>
        <w:t>reverse =</w:t>
      </w:r>
      <w:r w:rsidRPr="006D1AF8">
        <w:rPr>
          <w:rStyle w:val="NormalTok"/>
          <w:bCs/>
        </w:rPr>
        <w:t xml:space="preserve"> </w:t>
      </w:r>
      <w:r w:rsidRPr="006D1AF8">
        <w:rPr>
          <w:rStyle w:val="ConstantTok"/>
          <w:bCs/>
        </w:rPr>
        <w:t>FALSE</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labs</w:t>
      </w:r>
      <w:r w:rsidRPr="006D1AF8">
        <w:rPr>
          <w:rStyle w:val="NormalTok"/>
          <w:bCs/>
        </w:rPr>
        <w:t>(</w:t>
      </w:r>
      <w:r w:rsidRPr="006D1AF8">
        <w:rPr>
          <w:rStyle w:val="AttributeTok"/>
          <w:bCs/>
        </w:rPr>
        <w:t>x =</w:t>
      </w:r>
      <w:r w:rsidRPr="006D1AF8">
        <w:rPr>
          <w:rStyle w:val="NormalTok"/>
          <w:bCs/>
        </w:rPr>
        <w:t xml:space="preserve"> </w:t>
      </w:r>
      <w:r w:rsidRPr="006D1AF8">
        <w:rPr>
          <w:rStyle w:val="StringTok"/>
          <w:bCs/>
        </w:rPr>
        <w:t>"Coefficient"</w:t>
      </w:r>
      <w:r w:rsidRPr="006D1AF8">
        <w:rPr>
          <w:rStyle w:val="NormalTok"/>
          <w:bCs/>
        </w:rPr>
        <w:t xml:space="preserve">, </w:t>
      </w:r>
      <w:r w:rsidRPr="006D1AF8">
        <w:rPr>
          <w:rStyle w:val="AttributeTok"/>
          <w:bCs/>
        </w:rPr>
        <w:t>y =</w:t>
      </w:r>
      <w:r w:rsidRPr="006D1AF8">
        <w:rPr>
          <w:rStyle w:val="NormalTok"/>
          <w:bCs/>
        </w:rPr>
        <w:t xml:space="preserve"> </w:t>
      </w:r>
      <w:r w:rsidRPr="006D1AF8">
        <w:rPr>
          <w:rStyle w:val="ConstantTok"/>
          <w:bCs/>
        </w:rPr>
        <w:t>NULL</w:t>
      </w:r>
      <w:r w:rsidRPr="006D1AF8">
        <w:rPr>
          <w:rStyle w:val="NormalTok"/>
          <w:bCs/>
        </w:rPr>
        <w:t xml:space="preserve">) </w:t>
      </w:r>
      <w:r w:rsidRPr="006D1AF8">
        <w:rPr>
          <w:rStyle w:val="SpecialCharTok"/>
          <w:b w:val="0"/>
          <w:bCs/>
        </w:rPr>
        <w:t>+</w:t>
      </w:r>
      <w:r w:rsidRPr="006D1AF8">
        <w:rPr>
          <w:bCs/>
        </w:rPr>
        <w:br/>
      </w:r>
      <w:r w:rsidRPr="006D1AF8">
        <w:rPr>
          <w:rStyle w:val="NormalTok"/>
          <w:bCs/>
        </w:rPr>
        <w:t xml:space="preserve">  </w:t>
      </w:r>
      <w:r w:rsidRPr="006D1AF8">
        <w:rPr>
          <w:rStyle w:val="FunctionTok"/>
          <w:b w:val="0"/>
          <w:bCs/>
        </w:rPr>
        <w:t>theme</w:t>
      </w:r>
      <w:r w:rsidRPr="006D1AF8">
        <w:rPr>
          <w:rStyle w:val="NormalTok"/>
          <w:bCs/>
        </w:rPr>
        <w:t>(</w:t>
      </w:r>
      <w:r w:rsidRPr="006D1AF8">
        <w:rPr>
          <w:rStyle w:val="AttributeTok"/>
          <w:bCs/>
        </w:rPr>
        <w:t>legend.position =</w:t>
      </w:r>
      <w:r w:rsidRPr="006D1AF8">
        <w:rPr>
          <w:rStyle w:val="NormalTok"/>
          <w:bCs/>
        </w:rPr>
        <w:t xml:space="preserve"> </w:t>
      </w:r>
      <w:r w:rsidRPr="006D1AF8">
        <w:rPr>
          <w:rStyle w:val="StringTok"/>
          <w:bCs/>
        </w:rPr>
        <w:t>"bottom"</w:t>
      </w:r>
      <w:r w:rsidRPr="006D1AF8">
        <w:rPr>
          <w:rStyle w:val="NormalTok"/>
          <w:bCs/>
        </w:rPr>
        <w:t xml:space="preserve">, </w:t>
      </w:r>
      <w:r w:rsidRPr="006D1AF8">
        <w:rPr>
          <w:rStyle w:val="AttributeTok"/>
          <w:bCs/>
        </w:rPr>
        <w:t>panel.grid.major.y =</w:t>
      </w:r>
      <w:r w:rsidRPr="006D1AF8">
        <w:rPr>
          <w:rStyle w:val="NormalTok"/>
          <w:bCs/>
        </w:rPr>
        <w:t xml:space="preserve"> </w:t>
      </w:r>
      <w:r w:rsidRPr="006D1AF8">
        <w:rPr>
          <w:rStyle w:val="FunctionTok"/>
          <w:b w:val="0"/>
          <w:bCs/>
        </w:rPr>
        <w:t>element_blank</w:t>
      </w:r>
      <w:r w:rsidRPr="006D1AF8">
        <w:rPr>
          <w:rStyle w:val="NormalTok"/>
          <w:bCs/>
        </w:rPr>
        <w:t>(),</w:t>
      </w:r>
      <w:r w:rsidRPr="006D1AF8">
        <w:rPr>
          <w:bCs/>
        </w:rPr>
        <w:br/>
      </w:r>
      <w:r w:rsidRPr="006D1AF8">
        <w:rPr>
          <w:rStyle w:val="NormalTok"/>
          <w:bCs/>
        </w:rPr>
        <w:t xml:space="preserve">        </w:t>
      </w:r>
      <w:r w:rsidRPr="006D1AF8">
        <w:rPr>
          <w:rStyle w:val="AttributeTok"/>
          <w:bCs/>
        </w:rPr>
        <w:t>strip.text.y =</w:t>
      </w:r>
      <w:r w:rsidRPr="006D1AF8">
        <w:rPr>
          <w:rStyle w:val="NormalTok"/>
          <w:bCs/>
        </w:rPr>
        <w:t xml:space="preserve"> </w:t>
      </w:r>
      <w:r w:rsidRPr="006D1AF8">
        <w:rPr>
          <w:rStyle w:val="FunctionTok"/>
          <w:b w:val="0"/>
          <w:bCs/>
        </w:rPr>
        <w:t>element_text</w:t>
      </w:r>
      <w:r w:rsidRPr="006D1AF8">
        <w:rPr>
          <w:rStyle w:val="NormalTok"/>
          <w:bCs/>
        </w:rPr>
        <w:t>(</w:t>
      </w:r>
      <w:r w:rsidRPr="006D1AF8">
        <w:rPr>
          <w:rStyle w:val="AttributeTok"/>
          <w:bCs/>
        </w:rPr>
        <w:t>face =</w:t>
      </w:r>
      <w:r w:rsidRPr="006D1AF8">
        <w:rPr>
          <w:rStyle w:val="NormalTok"/>
          <w:bCs/>
        </w:rPr>
        <w:t xml:space="preserve"> </w:t>
      </w:r>
      <w:r w:rsidRPr="006D1AF8">
        <w:rPr>
          <w:rStyle w:val="StringTok"/>
          <w:bCs/>
        </w:rPr>
        <w:t>"bold"</w:t>
      </w:r>
      <w:r w:rsidRPr="006D1AF8">
        <w:rPr>
          <w:rStyle w:val="NormalTok"/>
          <w:bCs/>
        </w:rPr>
        <w:t xml:space="preserve">, </w:t>
      </w:r>
      <w:r w:rsidRPr="006D1AF8">
        <w:rPr>
          <w:rStyle w:val="AttributeTok"/>
          <w:bCs/>
        </w:rPr>
        <w:t>size =</w:t>
      </w:r>
      <w:r w:rsidRPr="006D1AF8">
        <w:rPr>
          <w:rStyle w:val="NormalTok"/>
          <w:bCs/>
        </w:rPr>
        <w:t xml:space="preserve"> </w:t>
      </w:r>
      <w:r w:rsidRPr="006D1AF8">
        <w:rPr>
          <w:rStyle w:val="DecValTok"/>
          <w:bCs/>
        </w:rPr>
        <w:t>8</w:t>
      </w:r>
      <w:r w:rsidRPr="006D1AF8">
        <w:rPr>
          <w:rStyle w:val="NormalTok"/>
          <w:bCs/>
        </w:rPr>
        <w:t xml:space="preserve">, </w:t>
      </w:r>
      <w:r w:rsidRPr="006D1AF8">
        <w:rPr>
          <w:rStyle w:val="AttributeTok"/>
          <w:bCs/>
        </w:rPr>
        <w:t>angle =</w:t>
      </w:r>
      <w:r w:rsidRPr="006D1AF8">
        <w:rPr>
          <w:rStyle w:val="NormalTok"/>
          <w:bCs/>
        </w:rPr>
        <w:t xml:space="preserve"> </w:t>
      </w:r>
      <w:r w:rsidRPr="006D1AF8">
        <w:rPr>
          <w:rStyle w:val="SpecialCharTok"/>
          <w:b w:val="0"/>
          <w:bCs/>
        </w:rPr>
        <w:t>-</w:t>
      </w:r>
      <w:r w:rsidRPr="006D1AF8">
        <w:rPr>
          <w:rStyle w:val="DecValTok"/>
          <w:bCs/>
        </w:rPr>
        <w:t>90</w:t>
      </w:r>
      <w:r w:rsidRPr="006D1AF8">
        <w:rPr>
          <w:rStyle w:val="NormalTok"/>
          <w:bCs/>
        </w:rPr>
        <w:t>))</w:t>
      </w:r>
      <w:r w:rsidRPr="006D1AF8">
        <w:rPr>
          <w:bCs/>
        </w:rPr>
        <w:br/>
      </w:r>
      <w:r w:rsidRPr="006D1AF8">
        <w:rPr>
          <w:rStyle w:val="NormalTok"/>
          <w:bCs/>
        </w:rPr>
        <w:t xml:space="preserve">INT_PATH </w:t>
      </w:r>
      <w:r w:rsidRPr="006D1AF8">
        <w:rPr>
          <w:rStyle w:val="OtherTok"/>
          <w:bCs/>
        </w:rPr>
        <w:t>&lt;-</w:t>
      </w:r>
      <w:r w:rsidRPr="006D1AF8">
        <w:rPr>
          <w:rStyle w:val="NormalTok"/>
          <w:bCs/>
        </w:rPr>
        <w:t xml:space="preserve"> </w:t>
      </w:r>
      <w:r w:rsidRPr="006D1AF8">
        <w:rPr>
          <w:rStyle w:val="FunctionTok"/>
          <w:b w:val="0"/>
          <w:bCs/>
        </w:rPr>
        <w:t>file.path</w:t>
      </w:r>
      <w:r w:rsidRPr="006D1AF8">
        <w:rPr>
          <w:rStyle w:val="NormalTok"/>
          <w:bCs/>
        </w:rPr>
        <w:t>(</w:t>
      </w:r>
      <w:r w:rsidRPr="006D1AF8">
        <w:rPr>
          <w:rStyle w:val="StringTok"/>
          <w:bCs/>
        </w:rPr>
        <w:t>".."</w:t>
      </w:r>
      <w:r w:rsidRPr="006D1AF8">
        <w:rPr>
          <w:rStyle w:val="NormalTok"/>
          <w:bCs/>
        </w:rPr>
        <w:t xml:space="preserve">, </w:t>
      </w:r>
      <w:r w:rsidRPr="006D1AF8">
        <w:rPr>
          <w:rStyle w:val="StringTok"/>
          <w:bCs/>
        </w:rPr>
        <w:t>"03.outputs"</w:t>
      </w:r>
      <w:r w:rsidRPr="006D1AF8">
        <w:rPr>
          <w:rStyle w:val="NormalTok"/>
          <w:bCs/>
        </w:rPr>
        <w:t xml:space="preserve">, </w:t>
      </w:r>
      <w:r w:rsidRPr="006D1AF8">
        <w:rPr>
          <w:rStyle w:val="StringTok"/>
          <w:bCs/>
        </w:rPr>
        <w:t>"PNG"</w:t>
      </w:r>
      <w:r w:rsidRPr="006D1AF8">
        <w:rPr>
          <w:rStyle w:val="NormalTok"/>
          <w:bCs/>
        </w:rPr>
        <w:t xml:space="preserve">, </w:t>
      </w:r>
      <w:r w:rsidRPr="006D1AF8">
        <w:rPr>
          <w:rStyle w:val="StringTok"/>
          <w:bCs/>
        </w:rPr>
        <w:t>"fig-interaction.png"</w:t>
      </w:r>
      <w:r w:rsidRPr="006D1AF8">
        <w:rPr>
          <w:rStyle w:val="NormalTok"/>
          <w:bCs/>
        </w:rPr>
        <w:t>)</w:t>
      </w:r>
      <w:r w:rsidRPr="006D1AF8">
        <w:rPr>
          <w:bCs/>
        </w:rPr>
        <w:br/>
      </w:r>
      <w:r w:rsidRPr="006D1AF8">
        <w:rPr>
          <w:rStyle w:val="FunctionTok"/>
          <w:b w:val="0"/>
          <w:bCs/>
        </w:rPr>
        <w:t>ggsave</w:t>
      </w:r>
      <w:r w:rsidRPr="006D1AF8">
        <w:rPr>
          <w:rStyle w:val="NormalTok"/>
          <w:bCs/>
        </w:rPr>
        <w:t xml:space="preserve">(INT_PATH, FIG_INT, </w:t>
      </w:r>
      <w:r w:rsidRPr="006D1AF8">
        <w:rPr>
          <w:rStyle w:val="AttributeTok"/>
          <w:bCs/>
        </w:rPr>
        <w:t>width =</w:t>
      </w:r>
      <w:r w:rsidRPr="006D1AF8">
        <w:rPr>
          <w:rStyle w:val="NormalTok"/>
          <w:bCs/>
        </w:rPr>
        <w:t xml:space="preserve"> </w:t>
      </w:r>
      <w:r w:rsidRPr="006D1AF8">
        <w:rPr>
          <w:rStyle w:val="FloatTok"/>
          <w:bCs/>
        </w:rPr>
        <w:t>7.4</w:t>
      </w:r>
      <w:r w:rsidRPr="006D1AF8">
        <w:rPr>
          <w:rStyle w:val="NormalTok"/>
          <w:bCs/>
        </w:rPr>
        <w:t xml:space="preserve">, </w:t>
      </w:r>
      <w:r w:rsidRPr="006D1AF8">
        <w:rPr>
          <w:rStyle w:val="AttributeTok"/>
          <w:bCs/>
        </w:rPr>
        <w:t>height =</w:t>
      </w:r>
      <w:r w:rsidRPr="006D1AF8">
        <w:rPr>
          <w:rStyle w:val="NormalTok"/>
          <w:bCs/>
        </w:rPr>
        <w:t xml:space="preserve"> </w:t>
      </w:r>
      <w:r w:rsidRPr="006D1AF8">
        <w:rPr>
          <w:rStyle w:val="FloatTok"/>
          <w:bCs/>
        </w:rPr>
        <w:t>4.4</w:t>
      </w:r>
      <w:r w:rsidRPr="006D1AF8">
        <w:rPr>
          <w:rStyle w:val="NormalTok"/>
          <w:bCs/>
        </w:rPr>
        <w:t xml:space="preserve">, </w:t>
      </w:r>
      <w:r w:rsidRPr="006D1AF8">
        <w:rPr>
          <w:rStyle w:val="AttributeTok"/>
          <w:bCs/>
        </w:rPr>
        <w:t>dpi =</w:t>
      </w:r>
      <w:r w:rsidRPr="006D1AF8">
        <w:rPr>
          <w:rStyle w:val="NormalTok"/>
          <w:bCs/>
        </w:rPr>
        <w:t xml:space="preserve"> </w:t>
      </w:r>
      <w:r w:rsidRPr="006D1AF8">
        <w:rPr>
          <w:rStyle w:val="DecValTok"/>
          <w:bCs/>
        </w:rPr>
        <w:t>300</w:t>
      </w:r>
      <w:r w:rsidRPr="006D1AF8">
        <w:rPr>
          <w:rStyle w:val="NormalTok"/>
          <w:bCs/>
        </w:rPr>
        <w:t xml:space="preserve">, </w:t>
      </w:r>
      <w:r w:rsidRPr="006D1AF8">
        <w:rPr>
          <w:rStyle w:val="AttributeTok"/>
          <w:bCs/>
        </w:rPr>
        <w:t>bg =</w:t>
      </w:r>
      <w:r w:rsidRPr="006D1AF8">
        <w:rPr>
          <w:rStyle w:val="NormalTok"/>
          <w:bCs/>
        </w:rPr>
        <w:t xml:space="preserve"> </w:t>
      </w:r>
      <w:r w:rsidRPr="006D1AF8">
        <w:rPr>
          <w:rStyle w:val="StringTok"/>
          <w:bCs/>
        </w:rPr>
        <w:t>"white"</w:t>
      </w:r>
      <w:r w:rsidRPr="006D1AF8">
        <w:rPr>
          <w:rStyle w:val="NormalTok"/>
          <w:bCs/>
        </w:rPr>
        <w:t>)</w:t>
      </w:r>
      <w:r w:rsidRPr="006D1AF8">
        <w:rPr>
          <w:bCs/>
        </w:rPr>
        <w:br/>
      </w:r>
      <w:r w:rsidRPr="006D1AF8">
        <w:rPr>
          <w:rStyle w:val="NormalTok"/>
          <w:bCs/>
        </w:rPr>
        <w:t>knitr</w:t>
      </w:r>
      <w:r w:rsidRPr="006D1AF8">
        <w:rPr>
          <w:rStyle w:val="SpecialCharTok"/>
          <w:b w:val="0"/>
          <w:bCs/>
        </w:rPr>
        <w:t>::</w:t>
      </w:r>
      <w:r w:rsidRPr="006D1AF8">
        <w:rPr>
          <w:rStyle w:val="FunctionTok"/>
          <w:b w:val="0"/>
          <w:bCs/>
        </w:rPr>
        <w:t>include_graphics</w:t>
      </w:r>
      <w:r w:rsidRPr="006D1AF8">
        <w:rPr>
          <w:rStyle w:val="NormalTok"/>
          <w:bCs/>
        </w:rPr>
        <w:t>(INT_PATH)</w:t>
      </w:r>
    </w:p>
    <w:tbl>
      <w:tblPr>
        <w:tblStyle w:val="Table"/>
        <w:tblW w:w="5000" w:type="pct"/>
        <w:tblLayout w:type="fixed"/>
        <w:tblLook w:val="0000" w:firstRow="0" w:lastRow="0" w:firstColumn="0" w:lastColumn="0" w:noHBand="0" w:noVBand="0"/>
      </w:tblPr>
      <w:tblGrid>
        <w:gridCol w:w="9360"/>
      </w:tblGrid>
      <w:tr w:rsidR="00580FEA" w:rsidRPr="006D1AF8" w14:paraId="6903A767" w14:textId="77777777">
        <w:tc>
          <w:tcPr>
            <w:tcW w:w="7920" w:type="dxa"/>
          </w:tcPr>
          <w:p w14:paraId="0FC2B808" w14:textId="77777777" w:rsidR="00580FEA" w:rsidRPr="006D1AF8" w:rsidRDefault="00000000">
            <w:pPr>
              <w:pStyle w:val="Compact"/>
              <w:jc w:val="center"/>
              <w:rPr>
                <w:bCs/>
              </w:rPr>
            </w:pPr>
            <w:bookmarkStart w:id="41" w:name="fig-interaction"/>
            <w:r w:rsidRPr="006D1AF8">
              <w:rPr>
                <w:bCs/>
                <w:noProof/>
              </w:rPr>
              <w:lastRenderedPageBreak/>
              <w:drawing>
                <wp:inline distT="0" distB="0" distL="0" distR="0" wp14:anchorId="37D83EA5" wp14:editId="7DE809D1">
                  <wp:extent cx="5943600" cy="3534032"/>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03.outputs/PNG/fig-interaction.png"/>
                          <pic:cNvPicPr>
                            <a:picLocks noChangeAspect="1" noChangeArrowheads="1"/>
                          </pic:cNvPicPr>
                        </pic:nvPicPr>
                        <pic:blipFill>
                          <a:blip r:embed="rId13"/>
                          <a:stretch>
                            <a:fillRect/>
                          </a:stretch>
                        </pic:blipFill>
                        <pic:spPr bwMode="auto">
                          <a:xfrm>
                            <a:off x="0" y="0"/>
                            <a:ext cx="5943600" cy="3534032"/>
                          </a:xfrm>
                          <a:prstGeom prst="rect">
                            <a:avLst/>
                          </a:prstGeom>
                          <a:noFill/>
                          <a:ln w="9525">
                            <a:noFill/>
                            <a:headEnd/>
                            <a:tailEnd/>
                          </a:ln>
                        </pic:spPr>
                      </pic:pic>
                    </a:graphicData>
                  </a:graphic>
                </wp:inline>
              </w:drawing>
            </w:r>
          </w:p>
          <w:p w14:paraId="3C1ABE4F" w14:textId="77777777" w:rsidR="00580FEA" w:rsidRPr="006D1AF8" w:rsidRDefault="00000000">
            <w:pPr>
              <w:pStyle w:val="ImageCaption"/>
              <w:spacing w:before="200"/>
              <w:rPr>
                <w:bCs/>
              </w:rPr>
            </w:pPr>
            <w:r w:rsidRPr="006D1AF8">
              <w:rPr>
                <w:bCs/>
              </w:rPr>
              <w:t>Figure 6: The four product terms and the main effects they modify, under the Poisson likelihood the published model is fitted with and under a spatial block bootstrap across block sizes spanning the residual range. The estimate is the same in every case; only the interval changes. Three of the four product terms exclude zero under the Poisson likelihood and none excludes it at any block size.</w:t>
            </w:r>
          </w:p>
        </w:tc>
        <w:bookmarkEnd w:id="41"/>
      </w:tr>
    </w:tbl>
    <w:p w14:paraId="4C39F7EE" w14:textId="77777777" w:rsidR="00580FEA" w:rsidRPr="006D1AF8" w:rsidRDefault="00000000">
      <w:pPr>
        <w:pStyle w:val="SourceCode"/>
        <w:rPr>
          <w:bCs/>
        </w:rPr>
      </w:pPr>
      <w:r w:rsidRPr="006D1AF8">
        <w:rPr>
          <w:rStyle w:val="DocumentationTok"/>
          <w:b w:val="0"/>
          <w:bCs/>
        </w:rPr>
        <w:t>## Let the sweep state the conclusion. Asserting one that a refit could</w:t>
      </w:r>
      <w:r w:rsidRPr="006D1AF8">
        <w:rPr>
          <w:bCs/>
        </w:rPr>
        <w:br/>
      </w:r>
      <w:r w:rsidRPr="006D1AF8">
        <w:rPr>
          <w:rStyle w:val="DocumentationTok"/>
          <w:b w:val="0"/>
          <w:bCs/>
        </w:rPr>
        <w:t>## invalidate is the error sec-blocks records having made once already.</w:t>
      </w:r>
      <w:r w:rsidRPr="006D1AF8">
        <w:rPr>
          <w:bCs/>
        </w:rPr>
        <w:br/>
      </w:r>
      <w:r w:rsidRPr="006D1AF8">
        <w:rPr>
          <w:rStyle w:val="NormalTok"/>
          <w:bCs/>
        </w:rPr>
        <w:t xml:space="preserve">PROD_ROWS  </w:t>
      </w:r>
      <w:r w:rsidRPr="006D1AF8">
        <w:rPr>
          <w:rStyle w:val="OtherTok"/>
          <w:bCs/>
        </w:rPr>
        <w:t>&lt;-</w:t>
      </w:r>
      <w:r w:rsidRPr="006D1AF8">
        <w:rPr>
          <w:rStyle w:val="NormalTok"/>
          <w:bCs/>
        </w:rPr>
        <w:t xml:space="preserve"> PPB_RAW </w:t>
      </w:r>
      <w:r w:rsidRPr="006D1AF8">
        <w:rPr>
          <w:rStyle w:val="SpecialCharTok"/>
          <w:b w:val="0"/>
          <w:bCs/>
        </w:rPr>
        <w:t>|&gt;</w:t>
      </w:r>
      <w:r w:rsidRPr="006D1AF8">
        <w:rPr>
          <w:rStyle w:val="NormalTok"/>
          <w:bCs/>
        </w:rPr>
        <w:t xml:space="preserve"> </w:t>
      </w:r>
      <w:r w:rsidRPr="006D1AF8">
        <w:rPr>
          <w:rStyle w:val="FunctionTok"/>
          <w:b w:val="0"/>
          <w:bCs/>
        </w:rPr>
        <w:t>filter</w:t>
      </w:r>
      <w:r w:rsidRPr="006D1AF8">
        <w:rPr>
          <w:rStyle w:val="NormalTok"/>
          <w:bCs/>
        </w:rPr>
        <w:t xml:space="preserve">(Term </w:t>
      </w:r>
      <w:r w:rsidRPr="006D1AF8">
        <w:rPr>
          <w:rStyle w:val="SpecialCharTok"/>
          <w:b w:val="0"/>
          <w:bCs/>
        </w:rPr>
        <w:t>%in%</w:t>
      </w:r>
      <w:r w:rsidRPr="006D1AF8">
        <w:rPr>
          <w:rStyle w:val="NormalTok"/>
          <w:bCs/>
        </w:rPr>
        <w:t xml:space="preserve"> PRODT)</w:t>
      </w:r>
      <w:r w:rsidRPr="006D1AF8">
        <w:rPr>
          <w:bCs/>
        </w:rPr>
        <w:br/>
      </w:r>
      <w:r w:rsidRPr="006D1AF8">
        <w:rPr>
          <w:rStyle w:val="NormalTok"/>
          <w:bCs/>
        </w:rPr>
        <w:t xml:space="preserve">PROD_CLEAR </w:t>
      </w:r>
      <w:r w:rsidRPr="006D1AF8">
        <w:rPr>
          <w:rStyle w:val="OtherTok"/>
          <w:bCs/>
        </w:rPr>
        <w:t>&lt;-</w:t>
      </w:r>
      <w:r w:rsidRPr="006D1AF8">
        <w:rPr>
          <w:rStyle w:val="NormalTok"/>
          <w:bCs/>
        </w:rPr>
        <w:t xml:space="preserve"> </w:t>
      </w:r>
      <w:r w:rsidRPr="006D1AF8">
        <w:rPr>
          <w:rStyle w:val="FunctionTok"/>
          <w:b w:val="0"/>
          <w:bCs/>
        </w:rPr>
        <w:t>sum</w:t>
      </w:r>
      <w:r w:rsidRPr="006D1AF8">
        <w:rPr>
          <w:rStyle w:val="NormalTok"/>
          <w:bCs/>
        </w:rPr>
        <w:t>(</w:t>
      </w:r>
      <w:r w:rsidRPr="006D1AF8">
        <w:rPr>
          <w:rStyle w:val="FunctionTok"/>
          <w:b w:val="0"/>
          <w:bCs/>
        </w:rPr>
        <w:t>clears</w:t>
      </w:r>
      <w:r w:rsidRPr="006D1AF8">
        <w:rPr>
          <w:rStyle w:val="NormalTok"/>
          <w:bCs/>
        </w:rPr>
        <w:t>(PROD_ROWS</w:t>
      </w:r>
      <w:r w:rsidRPr="006D1AF8">
        <w:rPr>
          <w:rStyle w:val="SpecialCharTok"/>
          <w:b w:val="0"/>
          <w:bCs/>
        </w:rPr>
        <w:t>$</w:t>
      </w:r>
      <w:r w:rsidRPr="006D1AF8">
        <w:rPr>
          <w:rStyle w:val="NormalTok"/>
          <w:bCs/>
        </w:rPr>
        <w:t>Lower, PROD_ROWS</w:t>
      </w:r>
      <w:r w:rsidRPr="006D1AF8">
        <w:rPr>
          <w:rStyle w:val="SpecialCharTok"/>
          <w:b w:val="0"/>
          <w:bCs/>
        </w:rPr>
        <w:t>$</w:t>
      </w:r>
      <w:r w:rsidRPr="006D1AF8">
        <w:rPr>
          <w:rStyle w:val="NormalTok"/>
          <w:bCs/>
        </w:rPr>
        <w:t>Upper))</w:t>
      </w:r>
      <w:r w:rsidRPr="006D1AF8">
        <w:rPr>
          <w:bCs/>
        </w:rPr>
        <w:br/>
      </w:r>
      <w:r w:rsidRPr="006D1AF8">
        <w:rPr>
          <w:bCs/>
        </w:rPr>
        <w:br/>
      </w:r>
      <w:r w:rsidRPr="006D1AF8">
        <w:rPr>
          <w:rStyle w:val="NormalTok"/>
          <w:bCs/>
        </w:rPr>
        <w:t xml:space="preserve">MAIN_KEEP  </w:t>
      </w:r>
      <w:r w:rsidRPr="006D1AF8">
        <w:rPr>
          <w:rStyle w:val="OtherTok"/>
          <w:bCs/>
        </w:rPr>
        <w:t>&lt;-</w:t>
      </w:r>
      <w:r w:rsidRPr="006D1AF8">
        <w:rPr>
          <w:rStyle w:val="NormalTok"/>
          <w:bCs/>
        </w:rPr>
        <w:t xml:space="preserve"> PPB_RAW </w:t>
      </w:r>
      <w:r w:rsidRPr="006D1AF8">
        <w:rPr>
          <w:rStyle w:val="SpecialCharTok"/>
          <w:b w:val="0"/>
          <w:bCs/>
        </w:rPr>
        <w:t>|&gt;</w:t>
      </w:r>
      <w:r w:rsidRPr="006D1AF8">
        <w:rPr>
          <w:rStyle w:val="NormalTok"/>
          <w:bCs/>
        </w:rPr>
        <w:t xml:space="preserve"> </w:t>
      </w:r>
      <w:r w:rsidRPr="006D1AF8">
        <w:rPr>
          <w:rStyle w:val="FunctionTok"/>
          <w:b w:val="0"/>
          <w:bCs/>
        </w:rPr>
        <w:t>filter</w:t>
      </w:r>
      <w:r w:rsidRPr="006D1AF8">
        <w:rPr>
          <w:rStyle w:val="NormalTok"/>
          <w:bCs/>
        </w:rPr>
        <w:t>(</w:t>
      </w:r>
      <w:r w:rsidRPr="006D1AF8">
        <w:rPr>
          <w:rStyle w:val="SpecialCharTok"/>
          <w:b w:val="0"/>
          <w:bCs/>
        </w:rPr>
        <w:t>!</w:t>
      </w:r>
      <w:r w:rsidRPr="006D1AF8">
        <w:rPr>
          <w:rStyle w:val="NormalTok"/>
          <w:bCs/>
        </w:rPr>
        <w:t xml:space="preserve">Term </w:t>
      </w:r>
      <w:r w:rsidRPr="006D1AF8">
        <w:rPr>
          <w:rStyle w:val="SpecialCharTok"/>
          <w:b w:val="0"/>
          <w:bCs/>
        </w:rPr>
        <w:t>%in%</w:t>
      </w:r>
      <w:r w:rsidRPr="006D1AF8">
        <w:rPr>
          <w:rStyle w:val="NormalTok"/>
          <w:bCs/>
        </w:rPr>
        <w:t xml:space="preserve"> PRODT) </w:t>
      </w:r>
      <w:r w:rsidRPr="006D1AF8">
        <w:rPr>
          <w:rStyle w:val="SpecialCharTok"/>
          <w:b w:val="0"/>
          <w:bCs/>
        </w:rPr>
        <w:t>|&gt;</w:t>
      </w:r>
      <w:r w:rsidRPr="006D1AF8">
        <w:rPr>
          <w:bCs/>
        </w:rPr>
        <w:br/>
      </w:r>
      <w:r w:rsidRPr="006D1AF8">
        <w:rPr>
          <w:rStyle w:val="NormalTok"/>
          <w:bCs/>
        </w:rPr>
        <w:t xml:space="preserve">  </w:t>
      </w:r>
      <w:r w:rsidRPr="006D1AF8">
        <w:rPr>
          <w:rStyle w:val="FunctionTok"/>
          <w:b w:val="0"/>
          <w:bCs/>
        </w:rPr>
        <w:t>group_by</w:t>
      </w:r>
      <w:r w:rsidRPr="006D1AF8">
        <w:rPr>
          <w:rStyle w:val="NormalTok"/>
          <w:bCs/>
        </w:rPr>
        <w:t xml:space="preserve">(Term) </w:t>
      </w:r>
      <w:r w:rsidRPr="006D1AF8">
        <w:rPr>
          <w:rStyle w:val="SpecialCharTok"/>
          <w:b w:val="0"/>
          <w:bCs/>
        </w:rPr>
        <w:t>|&gt;</w:t>
      </w:r>
      <w:r w:rsidRPr="006D1AF8">
        <w:rPr>
          <w:rStyle w:val="NormalTok"/>
          <w:bCs/>
        </w:rPr>
        <w:t xml:space="preserve"> </w:t>
      </w:r>
      <w:r w:rsidRPr="006D1AF8">
        <w:rPr>
          <w:rStyle w:val="FunctionTok"/>
          <w:b w:val="0"/>
          <w:bCs/>
        </w:rPr>
        <w:t>summarise</w:t>
      </w:r>
      <w:r w:rsidRPr="006D1AF8">
        <w:rPr>
          <w:rStyle w:val="NormalTok"/>
          <w:bCs/>
        </w:rPr>
        <w:t>(</w:t>
      </w:r>
      <w:r w:rsidRPr="006D1AF8">
        <w:rPr>
          <w:rStyle w:val="AttributeTok"/>
          <w:bCs/>
        </w:rPr>
        <w:t>all_clear =</w:t>
      </w:r>
      <w:r w:rsidRPr="006D1AF8">
        <w:rPr>
          <w:rStyle w:val="NormalTok"/>
          <w:bCs/>
        </w:rPr>
        <w:t xml:space="preserve"> </w:t>
      </w:r>
      <w:r w:rsidRPr="006D1AF8">
        <w:rPr>
          <w:rStyle w:val="FunctionTok"/>
          <w:b w:val="0"/>
          <w:bCs/>
        </w:rPr>
        <w:t>all</w:t>
      </w:r>
      <w:r w:rsidRPr="006D1AF8">
        <w:rPr>
          <w:rStyle w:val="NormalTok"/>
          <w:bCs/>
        </w:rPr>
        <w:t>(</w:t>
      </w:r>
      <w:r w:rsidRPr="006D1AF8">
        <w:rPr>
          <w:rStyle w:val="FunctionTok"/>
          <w:b w:val="0"/>
          <w:bCs/>
        </w:rPr>
        <w:t>clears</w:t>
      </w:r>
      <w:r w:rsidRPr="006D1AF8">
        <w:rPr>
          <w:rStyle w:val="NormalTok"/>
          <w:bCs/>
        </w:rPr>
        <w:t xml:space="preserve">(Lower, Upper)), </w:t>
      </w:r>
      <w:r w:rsidRPr="006D1AF8">
        <w:rPr>
          <w:rStyle w:val="AttributeTok"/>
          <w:bCs/>
        </w:rPr>
        <w:t>.groups =</w:t>
      </w:r>
      <w:r w:rsidRPr="006D1AF8">
        <w:rPr>
          <w:rStyle w:val="NormalTok"/>
          <w:bCs/>
        </w:rPr>
        <w:t xml:space="preserve"> </w:t>
      </w:r>
      <w:r w:rsidRPr="006D1AF8">
        <w:rPr>
          <w:rStyle w:val="StringTok"/>
          <w:bCs/>
        </w:rPr>
        <w:t>"drop"</w:t>
      </w:r>
      <w:r w:rsidRPr="006D1AF8">
        <w:rPr>
          <w:rStyle w:val="NormalTok"/>
          <w:bCs/>
        </w:rPr>
        <w:t xml:space="preserve">) </w:t>
      </w:r>
      <w:r w:rsidRPr="006D1AF8">
        <w:rPr>
          <w:rStyle w:val="SpecialCharTok"/>
          <w:b w:val="0"/>
          <w:bCs/>
        </w:rPr>
        <w:t>|&gt;</w:t>
      </w:r>
      <w:r w:rsidRPr="006D1AF8">
        <w:rPr>
          <w:bCs/>
        </w:rPr>
        <w:br/>
      </w:r>
      <w:r w:rsidRPr="006D1AF8">
        <w:rPr>
          <w:rStyle w:val="NormalTok"/>
          <w:bCs/>
        </w:rPr>
        <w:t xml:space="preserve">  </w:t>
      </w:r>
      <w:r w:rsidRPr="006D1AF8">
        <w:rPr>
          <w:rStyle w:val="FunctionTok"/>
          <w:b w:val="0"/>
          <w:bCs/>
        </w:rPr>
        <w:t>filter</w:t>
      </w:r>
      <w:r w:rsidRPr="006D1AF8">
        <w:rPr>
          <w:rStyle w:val="NormalTok"/>
          <w:bCs/>
        </w:rPr>
        <w:t xml:space="preserve">(all_clear) </w:t>
      </w:r>
      <w:r w:rsidRPr="006D1AF8">
        <w:rPr>
          <w:rStyle w:val="SpecialCharTok"/>
          <w:b w:val="0"/>
          <w:bCs/>
        </w:rPr>
        <w:t>|&gt;</w:t>
      </w:r>
      <w:r w:rsidRPr="006D1AF8">
        <w:rPr>
          <w:rStyle w:val="NormalTok"/>
          <w:bCs/>
        </w:rPr>
        <w:t xml:space="preserve"> </w:t>
      </w:r>
      <w:r w:rsidRPr="006D1AF8">
        <w:rPr>
          <w:rStyle w:val="FunctionTok"/>
          <w:b w:val="0"/>
          <w:bCs/>
        </w:rPr>
        <w:t>pull</w:t>
      </w:r>
      <w:r w:rsidRPr="006D1AF8">
        <w:rPr>
          <w:rStyle w:val="NormalTok"/>
          <w:bCs/>
        </w:rPr>
        <w:t>(Term)</w:t>
      </w:r>
      <w:r w:rsidRPr="006D1AF8">
        <w:rPr>
          <w:bCs/>
        </w:rPr>
        <w:br/>
      </w:r>
      <w:r w:rsidRPr="006D1AF8">
        <w:rPr>
          <w:rStyle w:val="NormalTok"/>
          <w:bCs/>
        </w:rPr>
        <w:t xml:space="preserve">MAIN_WORDS </w:t>
      </w:r>
      <w:r w:rsidRPr="006D1AF8">
        <w:rPr>
          <w:rStyle w:val="OtherTok"/>
          <w:bCs/>
        </w:rPr>
        <w:t>&lt;-</w:t>
      </w:r>
      <w:r w:rsidRPr="006D1AF8">
        <w:rPr>
          <w:rStyle w:val="NormalTok"/>
          <w:bCs/>
        </w:rPr>
        <w:t xml:space="preserve"> </w:t>
      </w:r>
      <w:r w:rsidRPr="006D1AF8">
        <w:rPr>
          <w:rStyle w:val="FunctionTok"/>
          <w:b w:val="0"/>
          <w:bCs/>
        </w:rPr>
        <w:t>paste</w:t>
      </w:r>
      <w:r w:rsidRPr="006D1AF8">
        <w:rPr>
          <w:rStyle w:val="NormalTok"/>
          <w:bCs/>
        </w:rPr>
        <w:t>(</w:t>
      </w:r>
      <w:r w:rsidRPr="006D1AF8">
        <w:rPr>
          <w:rStyle w:val="FunctionTok"/>
          <w:b w:val="0"/>
          <w:bCs/>
        </w:rPr>
        <w:t>tolower</w:t>
      </w:r>
      <w:r w:rsidRPr="006D1AF8">
        <w:rPr>
          <w:rStyle w:val="NormalTok"/>
          <w:bCs/>
        </w:rPr>
        <w:t>(</w:t>
      </w:r>
      <w:r w:rsidRPr="006D1AF8">
        <w:rPr>
          <w:rStyle w:val="FunctionTok"/>
          <w:b w:val="0"/>
          <w:bCs/>
        </w:rPr>
        <w:t>pp_label</w:t>
      </w:r>
      <w:r w:rsidRPr="006D1AF8">
        <w:rPr>
          <w:rStyle w:val="NormalTok"/>
          <w:bCs/>
        </w:rPr>
        <w:t xml:space="preserve">(MAIN_KEEP)), </w:t>
      </w:r>
      <w:r w:rsidRPr="006D1AF8">
        <w:rPr>
          <w:rStyle w:val="AttributeTok"/>
          <w:bCs/>
        </w:rPr>
        <w:t>collapse =</w:t>
      </w:r>
      <w:r w:rsidRPr="006D1AF8">
        <w:rPr>
          <w:rStyle w:val="NormalTok"/>
          <w:bCs/>
        </w:rPr>
        <w:t xml:space="preserve"> </w:t>
      </w:r>
      <w:r w:rsidRPr="006D1AF8">
        <w:rPr>
          <w:rStyle w:val="StringTok"/>
          <w:bCs/>
        </w:rPr>
        <w:t>" and "</w:t>
      </w:r>
      <w:r w:rsidRPr="006D1AF8">
        <w:rPr>
          <w:rStyle w:val="NormalTok"/>
          <w:bCs/>
        </w:rPr>
        <w:t>)</w:t>
      </w:r>
      <w:r w:rsidRPr="006D1AF8">
        <w:rPr>
          <w:bCs/>
        </w:rPr>
        <w:br/>
      </w:r>
      <w:r w:rsidRPr="006D1AF8">
        <w:rPr>
          <w:bCs/>
        </w:rPr>
        <w:br/>
      </w:r>
      <w:r w:rsidRPr="006D1AF8">
        <w:rPr>
          <w:rStyle w:val="DocumentationTok"/>
          <w:b w:val="0"/>
          <w:bCs/>
        </w:rPr>
        <w:t>## The block sizes the correlogram actually licenses, which is not all of the</w:t>
      </w:r>
      <w:r w:rsidRPr="006D1AF8">
        <w:rPr>
          <w:bCs/>
        </w:rPr>
        <w:br/>
      </w:r>
      <w:r w:rsidRPr="006D1AF8">
        <w:rPr>
          <w:rStyle w:val="DocumentationTok"/>
          <w:b w:val="0"/>
          <w:bCs/>
        </w:rPr>
        <w:t>## sizes tried. Quoting the full sweep's block counts would credit the study with</w:t>
      </w:r>
      <w:r w:rsidRPr="006D1AF8">
        <w:rPr>
          <w:bCs/>
        </w:rPr>
        <w:br/>
      </w:r>
      <w:r w:rsidRPr="006D1AF8">
        <w:rPr>
          <w:rStyle w:val="DocumentationTok"/>
          <w:b w:val="0"/>
          <w:bCs/>
        </w:rPr>
        <w:t>## the 25 m run's 234 blocks, and a 25 m block does not contain the dependence.</w:t>
      </w:r>
      <w:r w:rsidRPr="006D1AF8">
        <w:rPr>
          <w:bCs/>
        </w:rPr>
        <w:br/>
      </w:r>
      <w:r w:rsidRPr="006D1AF8">
        <w:rPr>
          <w:rStyle w:val="NormalTok"/>
          <w:bCs/>
        </w:rPr>
        <w:t xml:space="preserve">PP_OK    </w:t>
      </w:r>
      <w:r w:rsidRPr="006D1AF8">
        <w:rPr>
          <w:rStyle w:val="OtherTok"/>
          <w:bCs/>
        </w:rPr>
        <w:t>&lt;-</w:t>
      </w:r>
      <w:r w:rsidRPr="006D1AF8">
        <w:rPr>
          <w:rStyle w:val="NormalTok"/>
          <w:bCs/>
        </w:rPr>
        <w:t xml:space="preserve"> PP_SWEEP[PP_SWEEP </w:t>
      </w:r>
      <w:r w:rsidRPr="006D1AF8">
        <w:rPr>
          <w:rStyle w:val="SpecialCharTok"/>
          <w:b w:val="0"/>
          <w:bCs/>
        </w:rPr>
        <w:t>&gt;=</w:t>
      </w:r>
      <w:r w:rsidRPr="006D1AF8">
        <w:rPr>
          <w:rStyle w:val="NormalTok"/>
          <w:bCs/>
        </w:rPr>
        <w:t xml:space="preserve"> </w:t>
      </w:r>
      <w:r w:rsidRPr="006D1AF8">
        <w:rPr>
          <w:rStyle w:val="DecValTok"/>
          <w:bCs/>
        </w:rPr>
        <w:t>75</w:t>
      </w:r>
      <w:r w:rsidRPr="006D1AF8">
        <w:rPr>
          <w:rStyle w:val="NormalTok"/>
          <w:bCs/>
        </w:rPr>
        <w:t>]</w:t>
      </w:r>
      <w:r w:rsidRPr="006D1AF8">
        <w:rPr>
          <w:bCs/>
        </w:rPr>
        <w:br/>
      </w:r>
      <w:r w:rsidRPr="006D1AF8">
        <w:rPr>
          <w:rStyle w:val="NormalTok"/>
          <w:bCs/>
        </w:rPr>
        <w:t xml:space="preserve">PP_OK_K  </w:t>
      </w:r>
      <w:r w:rsidRPr="006D1AF8">
        <w:rPr>
          <w:rStyle w:val="OtherTok"/>
          <w:bCs/>
        </w:rPr>
        <w:t>&lt;-</w:t>
      </w:r>
      <w:r w:rsidRPr="006D1AF8">
        <w:rPr>
          <w:rStyle w:val="NormalTok"/>
          <w:bCs/>
        </w:rPr>
        <w:t xml:space="preserve"> PPB_RAW </w:t>
      </w:r>
      <w:r w:rsidRPr="006D1AF8">
        <w:rPr>
          <w:rStyle w:val="SpecialCharTok"/>
          <w:b w:val="0"/>
          <w:bCs/>
        </w:rPr>
        <w:t>|&gt;</w:t>
      </w:r>
      <w:r w:rsidRPr="006D1AF8">
        <w:rPr>
          <w:rStyle w:val="NormalTok"/>
          <w:bCs/>
        </w:rPr>
        <w:t xml:space="preserve"> </w:t>
      </w:r>
      <w:r w:rsidRPr="006D1AF8">
        <w:rPr>
          <w:rStyle w:val="FunctionTok"/>
          <w:b w:val="0"/>
          <w:bCs/>
        </w:rPr>
        <w:t>filter</w:t>
      </w:r>
      <w:r w:rsidRPr="006D1AF8">
        <w:rPr>
          <w:rStyle w:val="NormalTok"/>
          <w:bCs/>
        </w:rPr>
        <w:t>(</w:t>
      </w:r>
      <w:r w:rsidRPr="006D1AF8">
        <w:rPr>
          <w:rStyle w:val="StringTok"/>
          <w:bCs/>
        </w:rPr>
        <w:t>`</w:t>
      </w:r>
      <w:r w:rsidRPr="006D1AF8">
        <w:rPr>
          <w:rStyle w:val="AttributeTok"/>
          <w:bCs/>
        </w:rPr>
        <w:t>Block side (m)</w:t>
      </w:r>
      <w:r w:rsidRPr="006D1AF8">
        <w:rPr>
          <w:rStyle w:val="StringTok"/>
          <w:bCs/>
        </w:rPr>
        <w:t>`</w:t>
      </w:r>
      <w:r w:rsidRPr="006D1AF8">
        <w:rPr>
          <w:rStyle w:val="NormalTok"/>
          <w:bCs/>
        </w:rPr>
        <w:t xml:space="preserve"> </w:t>
      </w:r>
      <w:r w:rsidRPr="006D1AF8">
        <w:rPr>
          <w:rStyle w:val="SpecialCharTok"/>
          <w:b w:val="0"/>
          <w:bCs/>
        </w:rPr>
        <w:t>%in%</w:t>
      </w:r>
      <w:r w:rsidRPr="006D1AF8">
        <w:rPr>
          <w:rStyle w:val="NormalTok"/>
          <w:bCs/>
        </w:rPr>
        <w:t xml:space="preserve"> PP_OK) </w:t>
      </w:r>
      <w:r w:rsidRPr="006D1AF8">
        <w:rPr>
          <w:rStyle w:val="SpecialCharTok"/>
          <w:b w:val="0"/>
          <w:bCs/>
        </w:rPr>
        <w:t>|&gt;</w:t>
      </w:r>
      <w:r w:rsidRPr="006D1AF8">
        <w:rPr>
          <w:bCs/>
        </w:rPr>
        <w:br/>
      </w:r>
      <w:r w:rsidRPr="006D1AF8">
        <w:rPr>
          <w:rStyle w:val="NormalTok"/>
          <w:bCs/>
        </w:rPr>
        <w:t xml:space="preserve">  </w:t>
      </w:r>
      <w:r w:rsidRPr="006D1AF8">
        <w:rPr>
          <w:rStyle w:val="FunctionTok"/>
          <w:b w:val="0"/>
          <w:bCs/>
        </w:rPr>
        <w:t>distinct</w:t>
      </w:r>
      <w:r w:rsidRPr="006D1AF8">
        <w:rPr>
          <w:rStyle w:val="NormalTok"/>
          <w:bCs/>
        </w:rPr>
        <w:t>(</w:t>
      </w:r>
      <w:r w:rsidRPr="006D1AF8">
        <w:rPr>
          <w:rStyle w:val="StringTok"/>
          <w:bCs/>
        </w:rPr>
        <w:t>`</w:t>
      </w:r>
      <w:r w:rsidRPr="006D1AF8">
        <w:rPr>
          <w:rStyle w:val="AttributeTok"/>
          <w:bCs/>
        </w:rPr>
        <w:t>Block side (m)</w:t>
      </w:r>
      <w:r w:rsidRPr="006D1AF8">
        <w:rPr>
          <w:rStyle w:val="StringTok"/>
          <w:bCs/>
        </w:rPr>
        <w:t>`</w:t>
      </w:r>
      <w:r w:rsidRPr="006D1AF8">
        <w:rPr>
          <w:rStyle w:val="NormalTok"/>
          <w:bCs/>
        </w:rPr>
        <w:t xml:space="preserve">, K) </w:t>
      </w:r>
      <w:r w:rsidRPr="006D1AF8">
        <w:rPr>
          <w:rStyle w:val="SpecialCharTok"/>
          <w:b w:val="0"/>
          <w:bCs/>
        </w:rPr>
        <w:t>|&gt;</w:t>
      </w:r>
      <w:r w:rsidRPr="006D1AF8">
        <w:rPr>
          <w:rStyle w:val="NormalTok"/>
          <w:bCs/>
        </w:rPr>
        <w:t xml:space="preserve"> </w:t>
      </w:r>
      <w:r w:rsidRPr="006D1AF8">
        <w:rPr>
          <w:rStyle w:val="FunctionTok"/>
          <w:b w:val="0"/>
          <w:bCs/>
        </w:rPr>
        <w:t>arrange</w:t>
      </w:r>
      <w:r w:rsidRPr="006D1AF8">
        <w:rPr>
          <w:rStyle w:val="NormalTok"/>
          <w:bCs/>
        </w:rPr>
        <w:t>(</w:t>
      </w:r>
      <w:r w:rsidRPr="006D1AF8">
        <w:rPr>
          <w:rStyle w:val="FunctionTok"/>
          <w:b w:val="0"/>
          <w:bCs/>
        </w:rPr>
        <w:t>desc</w:t>
      </w:r>
      <w:r w:rsidRPr="006D1AF8">
        <w:rPr>
          <w:rStyle w:val="NormalTok"/>
          <w:bCs/>
        </w:rPr>
        <w:t>(K))</w:t>
      </w:r>
      <w:r w:rsidRPr="006D1AF8">
        <w:rPr>
          <w:bCs/>
        </w:rPr>
        <w:br/>
      </w:r>
      <w:r w:rsidRPr="006D1AF8">
        <w:rPr>
          <w:rStyle w:val="NormalTok"/>
          <w:bCs/>
        </w:rPr>
        <w:t xml:space="preserve">PP_OK_TXT </w:t>
      </w:r>
      <w:r w:rsidRPr="006D1AF8">
        <w:rPr>
          <w:rStyle w:val="OtherTok"/>
          <w:bCs/>
        </w:rPr>
        <w:t>&lt;-</w:t>
      </w:r>
      <w:r w:rsidRPr="006D1AF8">
        <w:rPr>
          <w:rStyle w:val="NormalTok"/>
          <w:bCs/>
        </w:rPr>
        <w:t xml:space="preserve"> </w:t>
      </w:r>
      <w:r w:rsidRPr="006D1AF8">
        <w:rPr>
          <w:rStyle w:val="FunctionTok"/>
          <w:b w:val="0"/>
          <w:bCs/>
        </w:rPr>
        <w:t>paste</w:t>
      </w:r>
      <w:r w:rsidRPr="006D1AF8">
        <w:rPr>
          <w:rStyle w:val="NormalTok"/>
          <w:bCs/>
        </w:rPr>
        <w:t>(</w:t>
      </w:r>
      <w:r w:rsidRPr="006D1AF8">
        <w:rPr>
          <w:rStyle w:val="FunctionTok"/>
          <w:b w:val="0"/>
          <w:bCs/>
        </w:rPr>
        <w:t>sprintf</w:t>
      </w:r>
      <w:r w:rsidRPr="006D1AF8">
        <w:rPr>
          <w:rStyle w:val="NormalTok"/>
          <w:bCs/>
        </w:rPr>
        <w:t>(</w:t>
      </w:r>
      <w:r w:rsidRPr="006D1AF8">
        <w:rPr>
          <w:rStyle w:val="StringTok"/>
          <w:bCs/>
        </w:rPr>
        <w:t>"%d at %d m"</w:t>
      </w:r>
      <w:r w:rsidRPr="006D1AF8">
        <w:rPr>
          <w:rStyle w:val="NormalTok"/>
          <w:bCs/>
        </w:rPr>
        <w:t>, PP_OK_K</w:t>
      </w:r>
      <w:r w:rsidRPr="006D1AF8">
        <w:rPr>
          <w:rStyle w:val="SpecialCharTok"/>
          <w:b w:val="0"/>
          <w:bCs/>
        </w:rPr>
        <w:t>$</w:t>
      </w:r>
      <w:r w:rsidRPr="006D1AF8">
        <w:rPr>
          <w:rStyle w:val="NormalTok"/>
          <w:bCs/>
        </w:rPr>
        <w:t>K, PP_OK_K</w:t>
      </w:r>
      <w:r w:rsidRPr="006D1AF8">
        <w:rPr>
          <w:rStyle w:val="SpecialCharTok"/>
          <w:b w:val="0"/>
          <w:bCs/>
        </w:rPr>
        <w:t>$</w:t>
      </w:r>
      <w:r w:rsidRPr="006D1AF8">
        <w:rPr>
          <w:rStyle w:val="StringTok"/>
          <w:bCs/>
        </w:rPr>
        <w:t>`</w:t>
      </w:r>
      <w:r w:rsidRPr="006D1AF8">
        <w:rPr>
          <w:rStyle w:val="AttributeTok"/>
          <w:bCs/>
        </w:rPr>
        <w:t>Block side (m)</w:t>
      </w:r>
      <w:r w:rsidRPr="006D1AF8">
        <w:rPr>
          <w:rStyle w:val="StringTok"/>
          <w:bCs/>
        </w:rPr>
        <w:t>`</w:t>
      </w:r>
      <w:r w:rsidRPr="006D1AF8">
        <w:rPr>
          <w:rStyle w:val="NormalTok"/>
          <w:bCs/>
        </w:rPr>
        <w:t>),</w:t>
      </w:r>
      <w:r w:rsidRPr="006D1AF8">
        <w:rPr>
          <w:bCs/>
        </w:rPr>
        <w:br/>
      </w:r>
      <w:r w:rsidRPr="006D1AF8">
        <w:rPr>
          <w:rStyle w:val="NormalTok"/>
          <w:bCs/>
        </w:rPr>
        <w:t xml:space="preserve">                   </w:t>
      </w:r>
      <w:r w:rsidRPr="006D1AF8">
        <w:rPr>
          <w:rStyle w:val="AttributeTok"/>
          <w:bCs/>
        </w:rPr>
        <w:t>collapse =</w:t>
      </w:r>
      <w:r w:rsidRPr="006D1AF8">
        <w:rPr>
          <w:rStyle w:val="NormalTok"/>
          <w:bCs/>
        </w:rPr>
        <w:t xml:space="preserve"> </w:t>
      </w:r>
      <w:r w:rsidRPr="006D1AF8">
        <w:rPr>
          <w:rStyle w:val="StringTok"/>
          <w:bCs/>
        </w:rPr>
        <w:t>" and "</w:t>
      </w:r>
      <w:r w:rsidRPr="006D1AF8">
        <w:rPr>
          <w:rStyle w:val="NormalTok"/>
          <w:bCs/>
        </w:rPr>
        <w:t>)</w:t>
      </w:r>
      <w:r w:rsidRPr="006D1AF8">
        <w:rPr>
          <w:bCs/>
        </w:rPr>
        <w:br/>
      </w:r>
      <w:r w:rsidRPr="006D1AF8">
        <w:rPr>
          <w:rStyle w:val="NormalTok"/>
          <w:bCs/>
        </w:rPr>
        <w:t xml:space="preserve">WIDEN </w:t>
      </w:r>
      <w:r w:rsidRPr="006D1AF8">
        <w:rPr>
          <w:rStyle w:val="OtherTok"/>
          <w:bCs/>
        </w:rPr>
        <w:t>&lt;-</w:t>
      </w:r>
      <w:r w:rsidRPr="006D1AF8">
        <w:rPr>
          <w:rStyle w:val="NormalTok"/>
          <w:bCs/>
        </w:rPr>
        <w:t xml:space="preserve"> PPB_RAW </w:t>
      </w:r>
      <w:r w:rsidRPr="006D1AF8">
        <w:rPr>
          <w:rStyle w:val="SpecialCharTok"/>
          <w:b w:val="0"/>
          <w:bCs/>
        </w:rPr>
        <w:t>|&gt;</w:t>
      </w:r>
      <w:r w:rsidRPr="006D1AF8">
        <w:rPr>
          <w:bCs/>
        </w:rPr>
        <w:br/>
      </w:r>
      <w:r w:rsidRPr="006D1AF8">
        <w:rPr>
          <w:rStyle w:val="NormalTok"/>
          <w:bCs/>
        </w:rPr>
        <w:t xml:space="preserve">  </w:t>
      </w:r>
      <w:r w:rsidRPr="006D1AF8">
        <w:rPr>
          <w:rStyle w:val="FunctionTok"/>
          <w:b w:val="0"/>
          <w:bCs/>
        </w:rPr>
        <w:t>mutate</w:t>
      </w:r>
      <w:r w:rsidRPr="006D1AF8">
        <w:rPr>
          <w:rStyle w:val="NormalTok"/>
          <w:bCs/>
        </w:rPr>
        <w:t>(</w:t>
      </w:r>
      <w:r w:rsidRPr="006D1AF8">
        <w:rPr>
          <w:rStyle w:val="AttributeTok"/>
          <w:bCs/>
        </w:rPr>
        <w:t>naive =</w:t>
      </w:r>
      <w:r w:rsidRPr="006D1AF8">
        <w:rPr>
          <w:rStyle w:val="NormalTok"/>
          <w:bCs/>
        </w:rPr>
        <w:t xml:space="preserve"> </w:t>
      </w:r>
      <w:r w:rsidRPr="006D1AF8">
        <w:rPr>
          <w:rStyle w:val="DecValTok"/>
          <w:bCs/>
        </w:rPr>
        <w:t>2</w:t>
      </w:r>
      <w:r w:rsidRPr="006D1AF8">
        <w:rPr>
          <w:rStyle w:val="NormalTok"/>
          <w:bCs/>
        </w:rPr>
        <w:t xml:space="preserve"> </w:t>
      </w:r>
      <w:r w:rsidRPr="006D1AF8">
        <w:rPr>
          <w:rStyle w:val="SpecialCharTok"/>
          <w:b w:val="0"/>
          <w:bCs/>
        </w:rPr>
        <w:t>*</w:t>
      </w:r>
      <w:r w:rsidRPr="006D1AF8">
        <w:rPr>
          <w:rStyle w:val="NormalTok"/>
          <w:bCs/>
        </w:rPr>
        <w:t xml:space="preserve"> </w:t>
      </w:r>
      <w:r w:rsidRPr="006D1AF8">
        <w:rPr>
          <w:rStyle w:val="FloatTok"/>
          <w:bCs/>
        </w:rPr>
        <w:t>1.96</w:t>
      </w:r>
      <w:r w:rsidRPr="006D1AF8">
        <w:rPr>
          <w:rStyle w:val="NormalTok"/>
          <w:bCs/>
        </w:rPr>
        <w:t xml:space="preserve"> </w:t>
      </w:r>
      <w:r w:rsidRPr="006D1AF8">
        <w:rPr>
          <w:rStyle w:val="SpecialCharTok"/>
          <w:b w:val="0"/>
          <w:bCs/>
        </w:rPr>
        <w:t>*</w:t>
      </w:r>
      <w:r w:rsidRPr="006D1AF8">
        <w:rPr>
          <w:rStyle w:val="NormalTok"/>
          <w:bCs/>
        </w:rPr>
        <w:t xml:space="preserve"> SE_PROD[Term], </w:t>
      </w:r>
      <w:r w:rsidRPr="006D1AF8">
        <w:rPr>
          <w:rStyle w:val="AttributeTok"/>
          <w:bCs/>
        </w:rPr>
        <w:t>ratio =</w:t>
      </w:r>
      <w:r w:rsidRPr="006D1AF8">
        <w:rPr>
          <w:rStyle w:val="NormalTok"/>
          <w:bCs/>
        </w:rPr>
        <w:t xml:space="preserve"> (Upper </w:t>
      </w:r>
      <w:r w:rsidRPr="006D1AF8">
        <w:rPr>
          <w:rStyle w:val="SpecialCharTok"/>
          <w:b w:val="0"/>
          <w:bCs/>
        </w:rPr>
        <w:t>-</w:t>
      </w:r>
      <w:r w:rsidRPr="006D1AF8">
        <w:rPr>
          <w:rStyle w:val="NormalTok"/>
          <w:bCs/>
        </w:rPr>
        <w:t xml:space="preserve"> Lower) </w:t>
      </w:r>
      <w:r w:rsidRPr="006D1AF8">
        <w:rPr>
          <w:rStyle w:val="SpecialCharTok"/>
          <w:b w:val="0"/>
          <w:bCs/>
        </w:rPr>
        <w:t>/</w:t>
      </w:r>
      <w:r w:rsidRPr="006D1AF8">
        <w:rPr>
          <w:rStyle w:val="NormalTok"/>
          <w:bCs/>
        </w:rPr>
        <w:t xml:space="preserve"> naive) </w:t>
      </w:r>
      <w:r w:rsidRPr="006D1AF8">
        <w:rPr>
          <w:rStyle w:val="SpecialCharTok"/>
          <w:b w:val="0"/>
          <w:bCs/>
        </w:rPr>
        <w:t>|&gt;</w:t>
      </w:r>
      <w:r w:rsidRPr="006D1AF8">
        <w:rPr>
          <w:bCs/>
        </w:rPr>
        <w:br/>
      </w:r>
      <w:r w:rsidRPr="006D1AF8">
        <w:rPr>
          <w:rStyle w:val="NormalTok"/>
          <w:bCs/>
        </w:rPr>
        <w:t xml:space="preserve">  </w:t>
      </w:r>
      <w:r w:rsidRPr="006D1AF8">
        <w:rPr>
          <w:rStyle w:val="FunctionTok"/>
          <w:b w:val="0"/>
          <w:bCs/>
        </w:rPr>
        <w:t>summarise</w:t>
      </w:r>
      <w:r w:rsidRPr="006D1AF8">
        <w:rPr>
          <w:rStyle w:val="NormalTok"/>
          <w:bCs/>
        </w:rPr>
        <w:t>(</w:t>
      </w:r>
      <w:r w:rsidRPr="006D1AF8">
        <w:rPr>
          <w:rStyle w:val="AttributeTok"/>
          <w:bCs/>
        </w:rPr>
        <w:t>lo =</w:t>
      </w:r>
      <w:r w:rsidRPr="006D1AF8">
        <w:rPr>
          <w:rStyle w:val="NormalTok"/>
          <w:bCs/>
        </w:rPr>
        <w:t xml:space="preserve"> </w:t>
      </w:r>
      <w:r w:rsidRPr="006D1AF8">
        <w:rPr>
          <w:rStyle w:val="FunctionTok"/>
          <w:b w:val="0"/>
          <w:bCs/>
        </w:rPr>
        <w:t>min</w:t>
      </w:r>
      <w:r w:rsidRPr="006D1AF8">
        <w:rPr>
          <w:rStyle w:val="NormalTok"/>
          <w:bCs/>
        </w:rPr>
        <w:t xml:space="preserve">(ratio), </w:t>
      </w:r>
      <w:r w:rsidRPr="006D1AF8">
        <w:rPr>
          <w:rStyle w:val="AttributeTok"/>
          <w:bCs/>
        </w:rPr>
        <w:t>hi =</w:t>
      </w:r>
      <w:r w:rsidRPr="006D1AF8">
        <w:rPr>
          <w:rStyle w:val="NormalTok"/>
          <w:bCs/>
        </w:rPr>
        <w:t xml:space="preserve"> </w:t>
      </w:r>
      <w:r w:rsidRPr="006D1AF8">
        <w:rPr>
          <w:rStyle w:val="FunctionTok"/>
          <w:b w:val="0"/>
          <w:bCs/>
        </w:rPr>
        <w:t>max</w:t>
      </w:r>
      <w:r w:rsidRPr="006D1AF8">
        <w:rPr>
          <w:rStyle w:val="NormalTok"/>
          <w:bCs/>
        </w:rPr>
        <w:t>(ratio))</w:t>
      </w:r>
      <w:r w:rsidRPr="006D1AF8">
        <w:rPr>
          <w:bCs/>
        </w:rPr>
        <w:br/>
      </w:r>
      <w:r w:rsidRPr="006D1AF8">
        <w:rPr>
          <w:bCs/>
        </w:rPr>
        <w:br/>
      </w:r>
      <w:r w:rsidRPr="006D1AF8">
        <w:rPr>
          <w:rStyle w:val="DocumentationTok"/>
          <w:b w:val="0"/>
          <w:bCs/>
        </w:rPr>
        <w:t>## The abstract lives in the YAML, where an inline `r` expression does not run, so</w:t>
      </w:r>
      <w:r w:rsidRPr="006D1AF8">
        <w:rPr>
          <w:bCs/>
        </w:rPr>
        <w:br/>
      </w:r>
      <w:r w:rsidRPr="006D1AF8">
        <w:rPr>
          <w:rStyle w:val="DocumentationTok"/>
          <w:b w:val="0"/>
          <w:bCs/>
        </w:rPr>
        <w:t>## its five quantities are the only hard-coded numbers in the document. They are</w:t>
      </w:r>
      <w:r w:rsidRPr="006D1AF8">
        <w:rPr>
          <w:bCs/>
        </w:rPr>
        <w:br/>
      </w:r>
      <w:r w:rsidRPr="006D1AF8">
        <w:rPr>
          <w:rStyle w:val="DocumentationTok"/>
          <w:b w:val="0"/>
          <w:bCs/>
        </w:rPr>
        <w:t>## asserted here instead: a refit that moves any of them fails the render rather</w:t>
      </w:r>
      <w:r w:rsidRPr="006D1AF8">
        <w:rPr>
          <w:bCs/>
        </w:rPr>
        <w:br/>
      </w:r>
      <w:r w:rsidRPr="006D1AF8">
        <w:rPr>
          <w:rStyle w:val="DocumentationTok"/>
          <w:b w:val="0"/>
          <w:bCs/>
        </w:rPr>
        <w:t>## than leaving the abstract quietly contradicting the results.</w:t>
      </w:r>
      <w:r w:rsidRPr="006D1AF8">
        <w:rPr>
          <w:bCs/>
        </w:rPr>
        <w:br/>
      </w:r>
      <w:r w:rsidRPr="006D1AF8">
        <w:rPr>
          <w:rStyle w:val="FunctionTok"/>
          <w:b w:val="0"/>
          <w:bCs/>
        </w:rPr>
        <w:t>stopifnot</w:t>
      </w:r>
      <w:r w:rsidRPr="006D1AF8">
        <w:rPr>
          <w:rStyle w:val="NormalTok"/>
          <w:bCs/>
        </w:rPr>
        <w:t>(</w:t>
      </w:r>
      <w:r w:rsidRPr="006D1AF8">
        <w:rPr>
          <w:rStyle w:val="FunctionTok"/>
          <w:b w:val="0"/>
          <w:bCs/>
        </w:rPr>
        <w:t>sprintf</w:t>
      </w:r>
      <w:r w:rsidRPr="006D1AF8">
        <w:rPr>
          <w:rStyle w:val="NormalTok"/>
          <w:bCs/>
        </w:rPr>
        <w:t>(</w:t>
      </w:r>
      <w:r w:rsidRPr="006D1AF8">
        <w:rPr>
          <w:rStyle w:val="StringTok"/>
          <w:bCs/>
        </w:rPr>
        <w:t>"%.3f"</w:t>
      </w:r>
      <w:r w:rsidRPr="006D1AF8">
        <w:rPr>
          <w:rStyle w:val="NormalTok"/>
          <w:bCs/>
        </w:rPr>
        <w:t xml:space="preserve">, MOD_ADJ) </w:t>
      </w:r>
      <w:r w:rsidRPr="006D1AF8">
        <w:rPr>
          <w:rStyle w:val="SpecialCharTok"/>
          <w:b w:val="0"/>
          <w:bCs/>
        </w:rPr>
        <w:t>==</w:t>
      </w:r>
      <w:r w:rsidRPr="006D1AF8">
        <w:rPr>
          <w:rStyle w:val="NormalTok"/>
          <w:bCs/>
        </w:rPr>
        <w:t xml:space="preserve"> </w:t>
      </w:r>
      <w:r w:rsidRPr="006D1AF8">
        <w:rPr>
          <w:rStyle w:val="StringTok"/>
          <w:bCs/>
        </w:rPr>
        <w:t>"0.416"</w:t>
      </w:r>
      <w:r w:rsidRPr="006D1AF8">
        <w:rPr>
          <w:rStyle w:val="NormalTok"/>
          <w:bCs/>
        </w:rPr>
        <w:t>,</w:t>
      </w:r>
      <w:r w:rsidRPr="006D1AF8">
        <w:rPr>
          <w:bCs/>
        </w:rPr>
        <w:br/>
      </w:r>
      <w:r w:rsidRPr="006D1AF8">
        <w:rPr>
          <w:rStyle w:val="NormalTok"/>
          <w:bCs/>
        </w:rPr>
        <w:t xml:space="preserve">          </w:t>
      </w:r>
      <w:r w:rsidRPr="006D1AF8">
        <w:rPr>
          <w:rStyle w:val="FunctionTok"/>
          <w:b w:val="0"/>
          <w:bCs/>
        </w:rPr>
        <w:t>sprintf</w:t>
      </w:r>
      <w:r w:rsidRPr="006D1AF8">
        <w:rPr>
          <w:rStyle w:val="NormalTok"/>
          <w:bCs/>
        </w:rPr>
        <w:t>(</w:t>
      </w:r>
      <w:r w:rsidRPr="006D1AF8">
        <w:rPr>
          <w:rStyle w:val="StringTok"/>
          <w:bCs/>
        </w:rPr>
        <w:t>"%.1f"</w:t>
      </w:r>
      <w:r w:rsidRPr="006D1AF8">
        <w:rPr>
          <w:rStyle w:val="NormalTok"/>
          <w:bCs/>
        </w:rPr>
        <w:t>, WIDEN</w:t>
      </w:r>
      <w:r w:rsidRPr="006D1AF8">
        <w:rPr>
          <w:rStyle w:val="SpecialCharTok"/>
          <w:b w:val="0"/>
          <w:bCs/>
        </w:rPr>
        <w:t>$</w:t>
      </w:r>
      <w:r w:rsidRPr="006D1AF8">
        <w:rPr>
          <w:rStyle w:val="NormalTok"/>
          <w:bCs/>
        </w:rPr>
        <w:t xml:space="preserve">lo) </w:t>
      </w:r>
      <w:r w:rsidRPr="006D1AF8">
        <w:rPr>
          <w:rStyle w:val="SpecialCharTok"/>
          <w:b w:val="0"/>
          <w:bCs/>
        </w:rPr>
        <w:t>==</w:t>
      </w:r>
      <w:r w:rsidRPr="006D1AF8">
        <w:rPr>
          <w:rStyle w:val="NormalTok"/>
          <w:bCs/>
        </w:rPr>
        <w:t xml:space="preserve"> </w:t>
      </w:r>
      <w:r w:rsidRPr="006D1AF8">
        <w:rPr>
          <w:rStyle w:val="StringTok"/>
          <w:bCs/>
        </w:rPr>
        <w:t>"2.4"</w:t>
      </w:r>
      <w:r w:rsidRPr="006D1AF8">
        <w:rPr>
          <w:rStyle w:val="NormalTok"/>
          <w:bCs/>
        </w:rPr>
        <w:t>,</w:t>
      </w:r>
      <w:r w:rsidRPr="006D1AF8">
        <w:rPr>
          <w:bCs/>
        </w:rPr>
        <w:br/>
      </w:r>
      <w:r w:rsidRPr="006D1AF8">
        <w:rPr>
          <w:rStyle w:val="NormalTok"/>
          <w:bCs/>
        </w:rPr>
        <w:t xml:space="preserve">          </w:t>
      </w:r>
      <w:r w:rsidRPr="006D1AF8">
        <w:rPr>
          <w:rStyle w:val="FunctionTok"/>
          <w:b w:val="0"/>
          <w:bCs/>
        </w:rPr>
        <w:t>sprintf</w:t>
      </w:r>
      <w:r w:rsidRPr="006D1AF8">
        <w:rPr>
          <w:rStyle w:val="NormalTok"/>
          <w:bCs/>
        </w:rPr>
        <w:t>(</w:t>
      </w:r>
      <w:r w:rsidRPr="006D1AF8">
        <w:rPr>
          <w:rStyle w:val="StringTok"/>
          <w:bCs/>
        </w:rPr>
        <w:t>"%.1f"</w:t>
      </w:r>
      <w:r w:rsidRPr="006D1AF8">
        <w:rPr>
          <w:rStyle w:val="NormalTok"/>
          <w:bCs/>
        </w:rPr>
        <w:t>, WIDEN</w:t>
      </w:r>
      <w:r w:rsidRPr="006D1AF8">
        <w:rPr>
          <w:rStyle w:val="SpecialCharTok"/>
          <w:b w:val="0"/>
          <w:bCs/>
        </w:rPr>
        <w:t>$</w:t>
      </w:r>
      <w:r w:rsidRPr="006D1AF8">
        <w:rPr>
          <w:rStyle w:val="NormalTok"/>
          <w:bCs/>
        </w:rPr>
        <w:t xml:space="preserve">hi) </w:t>
      </w:r>
      <w:r w:rsidRPr="006D1AF8">
        <w:rPr>
          <w:rStyle w:val="SpecialCharTok"/>
          <w:b w:val="0"/>
          <w:bCs/>
        </w:rPr>
        <w:t>==</w:t>
      </w:r>
      <w:r w:rsidRPr="006D1AF8">
        <w:rPr>
          <w:rStyle w:val="NormalTok"/>
          <w:bCs/>
        </w:rPr>
        <w:t xml:space="preserve"> </w:t>
      </w:r>
      <w:r w:rsidRPr="006D1AF8">
        <w:rPr>
          <w:rStyle w:val="StringTok"/>
          <w:bCs/>
        </w:rPr>
        <w:t>"7.6"</w:t>
      </w:r>
      <w:r w:rsidRPr="006D1AF8">
        <w:rPr>
          <w:rStyle w:val="NormalTok"/>
          <w:bCs/>
        </w:rPr>
        <w:t>,</w:t>
      </w:r>
      <w:r w:rsidRPr="006D1AF8">
        <w:rPr>
          <w:bCs/>
        </w:rPr>
        <w:br/>
      </w:r>
      <w:r w:rsidRPr="006D1AF8">
        <w:rPr>
          <w:rStyle w:val="NormalTok"/>
          <w:bCs/>
        </w:rPr>
        <w:t xml:space="preserve">          </w:t>
      </w:r>
      <w:r w:rsidRPr="006D1AF8">
        <w:rPr>
          <w:rStyle w:val="FunctionTok"/>
          <w:b w:val="0"/>
          <w:bCs/>
        </w:rPr>
        <w:t>nrow</w:t>
      </w:r>
      <w:r w:rsidRPr="006D1AF8">
        <w:rPr>
          <w:rStyle w:val="NormalTok"/>
          <w:bCs/>
        </w:rPr>
        <w:t xml:space="preserve">(PROD_ROWS) </w:t>
      </w:r>
      <w:r w:rsidRPr="006D1AF8">
        <w:rPr>
          <w:rStyle w:val="SpecialCharTok"/>
          <w:b w:val="0"/>
          <w:bCs/>
        </w:rPr>
        <w:t>==</w:t>
      </w:r>
      <w:r w:rsidRPr="006D1AF8">
        <w:rPr>
          <w:rStyle w:val="NormalTok"/>
          <w:bCs/>
        </w:rPr>
        <w:t xml:space="preserve"> </w:t>
      </w:r>
      <w:r w:rsidRPr="006D1AF8">
        <w:rPr>
          <w:rStyle w:val="DecValTok"/>
          <w:bCs/>
        </w:rPr>
        <w:t>16</w:t>
      </w:r>
      <w:r w:rsidRPr="006D1AF8">
        <w:rPr>
          <w:rStyle w:val="NormalTok"/>
          <w:bCs/>
        </w:rPr>
        <w:t>,</w:t>
      </w:r>
      <w:r w:rsidRPr="006D1AF8">
        <w:rPr>
          <w:bCs/>
        </w:rPr>
        <w:br/>
      </w:r>
      <w:r w:rsidRPr="006D1AF8">
        <w:rPr>
          <w:rStyle w:val="NormalTok"/>
          <w:bCs/>
        </w:rPr>
        <w:t xml:space="preserve">          PROD_CLEAR </w:t>
      </w:r>
      <w:r w:rsidRPr="006D1AF8">
        <w:rPr>
          <w:rStyle w:val="SpecialCharTok"/>
          <w:b w:val="0"/>
          <w:bCs/>
        </w:rPr>
        <w:t>==</w:t>
      </w:r>
      <w:r w:rsidRPr="006D1AF8">
        <w:rPr>
          <w:rStyle w:val="NormalTok"/>
          <w:bCs/>
        </w:rPr>
        <w:t xml:space="preserve"> </w:t>
      </w:r>
      <w:r w:rsidRPr="006D1AF8">
        <w:rPr>
          <w:rStyle w:val="DecValTok"/>
          <w:bCs/>
        </w:rPr>
        <w:t>0</w:t>
      </w:r>
      <w:r w:rsidRPr="006D1AF8">
        <w:rPr>
          <w:rStyle w:val="NormalTok"/>
          <w:bCs/>
        </w:rPr>
        <w:t>)</w:t>
      </w:r>
    </w:p>
    <w:p w14:paraId="66E9334F" w14:textId="77777777" w:rsidR="00580FEA" w:rsidRPr="006D1AF8" w:rsidRDefault="00000000">
      <w:pPr>
        <w:pStyle w:val="FirstParagraph"/>
        <w:rPr>
          <w:bCs/>
        </w:rPr>
      </w:pPr>
      <w:r w:rsidRPr="006D1AF8">
        <w:rPr>
          <w:bCs/>
        </w:rPr>
        <w:t xml:space="preserve">Not one of the 16 product-term intervals excludes zero. Across four block sizes and 4 product terms the count that clears is 0. The estimates have not moved, because the estimates are not </w:t>
      </w:r>
      <w:r w:rsidRPr="006D1AF8">
        <w:rPr>
          <w:bCs/>
        </w:rPr>
        <w:lastRenderedPageBreak/>
        <w:t xml:space="preserve">what was wrong; the intervals have widened by a factor of 2.4 to 7.6 against the naive Poisson intervals of </w:t>
      </w:r>
      <w:hyperlink w:anchor="tbl-ppproduct">
        <w:r w:rsidRPr="006D1AF8">
          <w:rPr>
            <w:rStyle w:val="Hyperlink"/>
            <w:bCs/>
          </w:rPr>
          <w:t>Table 12</w:t>
        </w:r>
      </w:hyperlink>
      <w:r w:rsidRPr="006D1AF8">
        <w:rPr>
          <w:bCs/>
        </w:rPr>
        <w:t>, and that factor is the whole of the difference between an interaction that looks overwhelming and one that is not there.</w:t>
      </w:r>
    </w:p>
    <w:p w14:paraId="1B625357" w14:textId="77777777" w:rsidR="00580FEA" w:rsidRPr="006D1AF8" w:rsidRDefault="00000000">
      <w:pPr>
        <w:pStyle w:val="BodyText"/>
        <w:rPr>
          <w:bCs/>
        </w:rPr>
      </w:pPr>
      <w:r w:rsidRPr="006D1AF8">
        <w:rPr>
          <w:bCs/>
        </w:rPr>
        <w:t>What survives is thin and worth stating precisely. The only terms among those shown whose intervals exclude zero at every block size are low severity and red attack. Neither is a product term. The regeneration data support main effects for red-stage beetle attack and low burn severity, and support no statement at all about the two agents acting together.</w:t>
      </w:r>
    </w:p>
    <w:p w14:paraId="2623EAD4" w14:textId="77777777" w:rsidR="00580FEA" w:rsidRPr="006D1AF8" w:rsidRDefault="00000000">
      <w:pPr>
        <w:pStyle w:val="BodyText"/>
        <w:rPr>
          <w:bCs/>
        </w:rPr>
      </w:pPr>
      <w:r w:rsidRPr="006D1AF8">
        <w:rPr>
          <w:bCs/>
        </w:rPr>
        <w:t>This is not a demonstration that the agents do not interact. It is a demonstration that these data cannot tell. Three plots totalling 12.7 ha afford 36 at 75 m and 27 at 100 m across the block sizes the residual range permits, and a product term asks the data to resolve a difference of differences across four severity-by-attack combinations on that footprint. The published likelihood answers the question confidently because it counts 3,866 seedlings as 3,866 independent pieces of evidence. They are not.</w:t>
      </w:r>
    </w:p>
    <w:p w14:paraId="4AF47FA9" w14:textId="77777777" w:rsidR="00580FEA" w:rsidRPr="006D1AF8" w:rsidRDefault="00000000">
      <w:pPr>
        <w:pStyle w:val="Heading1"/>
        <w:rPr>
          <w:b w:val="0"/>
          <w:bCs/>
        </w:rPr>
      </w:pPr>
      <w:bookmarkStart w:id="42" w:name="sec-discussion"/>
      <w:bookmarkEnd w:id="31"/>
      <w:bookmarkEnd w:id="39"/>
      <w:r w:rsidRPr="006D1AF8">
        <w:rPr>
          <w:b w:val="0"/>
          <w:bCs/>
        </w:rPr>
        <w:t>Discussion</w:t>
      </w:r>
    </w:p>
    <w:p w14:paraId="20D25C86" w14:textId="77777777" w:rsidR="00580FEA" w:rsidRPr="006D1AF8" w:rsidRDefault="00000000">
      <w:pPr>
        <w:pStyle w:val="FirstParagraph"/>
        <w:rPr>
          <w:bCs/>
        </w:rPr>
      </w:pPr>
      <w:r w:rsidRPr="006D1AF8">
        <w:rPr>
          <w:bCs/>
        </w:rPr>
        <w:t>Two questions were asked. Neither returned the answer it was posed to find, and the reasons are different in kind.</w:t>
      </w:r>
    </w:p>
    <w:p w14:paraId="41344A42" w14:textId="77777777" w:rsidR="00580FEA" w:rsidRPr="006D1AF8" w:rsidRDefault="00000000">
      <w:pPr>
        <w:pStyle w:val="Heading2"/>
        <w:rPr>
          <w:b w:val="0"/>
          <w:bCs/>
        </w:rPr>
      </w:pPr>
      <w:bookmarkStart w:id="43" w:name="sec-found"/>
      <w:r w:rsidRPr="006D1AF8">
        <w:rPr>
          <w:b w:val="0"/>
          <w:bCs/>
        </w:rPr>
        <w:t>Principal findings</w:t>
      </w:r>
    </w:p>
    <w:p w14:paraId="0E11AE0E" w14:textId="77777777" w:rsidR="00580FEA" w:rsidRPr="006D1AF8" w:rsidRDefault="00000000">
      <w:pPr>
        <w:pStyle w:val="FirstParagraph"/>
        <w:rPr>
          <w:bCs/>
        </w:rPr>
      </w:pPr>
      <w:r w:rsidRPr="006D1AF8">
        <w:rPr>
          <w:bCs/>
        </w:rPr>
        <w:t>Beetle and fire cannot be compared across the fire perimeter here, because the surfaces that would do it stop at the perimeter. The annual classifications from which every local beetle surface descends carry nodata across almost all of the unburned forest, and carried it before any classification that used them was run. The consequence is not a caveat: a contingency table built across the boundary reports attack rising from a fraction of a per cent in unburned forest to a fifth at moderate severity, and measures the mask. The provincial Aerial Overview Survey, never clipped, finds attack outside the perimeter at a rate no lower than inside it.</w:t>
      </w:r>
    </w:p>
    <w:p w14:paraId="574F0E06" w14:textId="77777777" w:rsidR="00580FEA" w:rsidRPr="006D1AF8" w:rsidRDefault="00000000">
      <w:pPr>
        <w:pStyle w:val="BodyText"/>
        <w:rPr>
          <w:bCs/>
        </w:rPr>
      </w:pPr>
      <w:r w:rsidRPr="006D1AF8">
        <w:rPr>
          <w:bCs/>
        </w:rPr>
        <w:t>Within the burn the severity gradient is real and narrow. Three records that do not share a measurement pathway agree that attack peaks at moderate severity, and conditioning on lodgepole cover and elevation attenuates that peak by about two fifths without removing it. The fall at high severity is not supported in any specification, so the non-monotone shape is a claim these data carry at its peak and not at its fall.</w:t>
      </w:r>
    </w:p>
    <w:p w14:paraId="0ED9EC33" w14:textId="77777777" w:rsidR="00580FEA" w:rsidRPr="006D1AF8" w:rsidRDefault="00000000">
      <w:pPr>
        <w:pStyle w:val="BodyText"/>
        <w:rPr>
          <w:bCs/>
        </w:rPr>
      </w:pPr>
      <w:r w:rsidRPr="006D1AF8">
        <w:rPr>
          <w:bCs/>
        </w:rPr>
        <w:lastRenderedPageBreak/>
        <w:t>The beetle by fire interaction is not supported. Through the likelihood the parent study uses it is emphatic: a likelihood ratio statistic of 99.2 on 4 degrees of freedom and three of four product terms excluding zero. Under inference accounting for the clustering of the seedling pattern, every product term spans zero at every block size tried. The estimates do not move; only the intervals do, by a factor of 2.4 to 7.6, and that factor is the whole distance between a confirmed interaction and none.</w:t>
      </w:r>
    </w:p>
    <w:p w14:paraId="59472935" w14:textId="77777777" w:rsidR="00580FEA" w:rsidRPr="006D1AF8" w:rsidRDefault="00000000">
      <w:pPr>
        <w:pStyle w:val="Heading2"/>
        <w:rPr>
          <w:b w:val="0"/>
          <w:bCs/>
        </w:rPr>
      </w:pPr>
      <w:bookmarkStart w:id="44" w:name="sec-general"/>
      <w:bookmarkEnd w:id="43"/>
      <w:r w:rsidRPr="006D1AF8">
        <w:rPr>
          <w:b w:val="0"/>
          <w:bCs/>
        </w:rPr>
        <w:t>Inferential generality</w:t>
      </w:r>
    </w:p>
    <w:p w14:paraId="1A04B770" w14:textId="77777777" w:rsidR="00580FEA" w:rsidRPr="006D1AF8" w:rsidRDefault="00000000">
      <w:pPr>
        <w:pStyle w:val="FirstParagraph"/>
        <w:rPr>
          <w:bCs/>
        </w:rPr>
      </w:pPr>
      <w:r w:rsidRPr="006D1AF8">
        <w:rPr>
          <w:bCs/>
        </w:rPr>
        <w:t>The parent study’s abstract describes the additive effects of increasing beetle to fire disturbance interactions. Its model has no product term. This paper set out to close that gap by adding one, and found that the data cannot support a product term either way. That is a more useful outcome than either of the two the study was designed to produce, because it locates the problem in the inference rather than in the ecology.</w:t>
      </w:r>
    </w:p>
    <w:p w14:paraId="41FE0DB8" w14:textId="77777777" w:rsidR="00580FEA" w:rsidRPr="006D1AF8" w:rsidRDefault="00000000">
      <w:pPr>
        <w:pStyle w:val="BodyText"/>
        <w:rPr>
          <w:bCs/>
        </w:rPr>
      </w:pPr>
      <w:r w:rsidRPr="006D1AF8">
        <w:rPr>
          <w:bCs/>
        </w:rPr>
        <w:t xml:space="preserve">The mechanism is worth stating plainly, because it is not specific to this landscape. A point process trend fitted by the Berman-Turner device is a weighted Poisson regression (Berman and Turner 1992; Baddeley and Turner 2000), and a Poisson likelihood treats every seedling as an independent piece of evidence about the covariates. The parent study devotes two figures and 999 Monte Carlo simulations to establishing that the seedling pattern is not independent: it reports significant clustering in every species examined, which is the expected result for conifer regeneration and not a defect (Murphy et al. 2026). Those two facts sit in the same paper, and the second invalidates the standard errors the first is reported alongside. The residual correlogram of </w:t>
      </w:r>
      <w:hyperlink w:anchor="fig-correlogram">
        <w:r w:rsidRPr="006D1AF8">
          <w:rPr>
            <w:rStyle w:val="Hyperlink"/>
            <w:bCs/>
          </w:rPr>
          <w:t>Figure 5</w:t>
        </w:r>
      </w:hyperlink>
      <w:r w:rsidRPr="006D1AF8">
        <w:rPr>
          <w:bCs/>
        </w:rPr>
        <w:t xml:space="preserve"> reaches the same verdict from inside the model, with dependence of 0.806 within 25 m.</w:t>
      </w:r>
    </w:p>
    <w:p w14:paraId="4A611101" w14:textId="77777777" w:rsidR="00580FEA" w:rsidRPr="006D1AF8" w:rsidRDefault="00000000">
      <w:pPr>
        <w:pStyle w:val="BodyText"/>
        <w:rPr>
          <w:bCs/>
        </w:rPr>
      </w:pPr>
      <w:r w:rsidRPr="006D1AF8">
        <w:rPr>
          <w:bCs/>
        </w:rPr>
        <w:t>This is not an unusual error and it is not a careless one: clustered point patterns are routinely fitted this way and the software makes the Poisson path the path of least resistance. What makes it consequential is the size of the correction. A misspecified likelihood does not usually move a coefficient, it moves the interval around it, and the interval is what the claim rests on.</w:t>
      </w:r>
    </w:p>
    <w:p w14:paraId="08D61FF2" w14:textId="77777777" w:rsidR="00580FEA" w:rsidRPr="006D1AF8" w:rsidRDefault="00000000">
      <w:pPr>
        <w:pStyle w:val="BodyText"/>
        <w:rPr>
          <w:bCs/>
        </w:rPr>
      </w:pPr>
      <w:r w:rsidRPr="006D1AF8">
        <w:rPr>
          <w:bCs/>
        </w:rPr>
        <w:t xml:space="preserve">The caution this implies is not new, and the more careful practice already exists. Modelling conifer regeneration after a large mixed-severity fire, Donato et al. (2009) excluded from their candidate set any model carrying more than five predictors or any interaction term, on the stated ground that the sample was too modest to support them, and reported relative importance among additive predictors instead. That is a judgement made in advance, on a study of comparable design and larger extent, and it reaches the conclusion this paper reaches by measurement. The difference </w:t>
      </w:r>
      <w:r w:rsidRPr="006D1AF8">
        <w:rPr>
          <w:bCs/>
        </w:rPr>
        <w:lastRenderedPageBreak/>
        <w:t>is instructive rather than flattering to us: a product term excluded on principle costs nothing and leaves no false claim behind, whereas a product term admitted and then read through the wrong likelihood produces a confident number that has to be withdrawn later. The result reported here is therefore better understood as a quantification of a discipline that this literature already exercises than as an objection to one study that failed to.</w:t>
      </w:r>
    </w:p>
    <w:p w14:paraId="19942C75" w14:textId="77777777" w:rsidR="00580FEA" w:rsidRPr="006D1AF8" w:rsidRDefault="00000000">
      <w:pPr>
        <w:pStyle w:val="Heading2"/>
        <w:rPr>
          <w:b w:val="0"/>
          <w:bCs/>
        </w:rPr>
      </w:pPr>
      <w:bookmarkStart w:id="45" w:name="sec-extent"/>
      <w:bookmarkEnd w:id="44"/>
      <w:r w:rsidRPr="006D1AF8">
        <w:rPr>
          <w:b w:val="0"/>
          <w:bCs/>
        </w:rPr>
        <w:t>Extent constraints</w:t>
      </w:r>
    </w:p>
    <w:p w14:paraId="647A380D" w14:textId="77777777" w:rsidR="00580FEA" w:rsidRPr="006D1AF8" w:rsidRDefault="00000000">
      <w:pPr>
        <w:pStyle w:val="FirstParagraph"/>
        <w:rPr>
          <w:bCs/>
        </w:rPr>
      </w:pPr>
      <w:r w:rsidRPr="006D1AF8">
        <w:rPr>
          <w:bCs/>
        </w:rPr>
        <w:t>Every result here is bounded by an extent chosen by a disturbance rather than by a design. The burn is about eight square kilometres and the regeneration plots total 12.7 ha inside it: the ground on which beetle and fire co-occur at all, so not an arbitrary choice, but not a neutral one either.</w:t>
      </w:r>
    </w:p>
    <w:p w14:paraId="3FC549BA" w14:textId="77777777" w:rsidR="00580FEA" w:rsidRPr="006D1AF8" w:rsidRDefault="00000000">
      <w:pPr>
        <w:pStyle w:val="BodyText"/>
        <w:rPr>
          <w:bCs/>
        </w:rPr>
      </w:pPr>
      <w:r w:rsidRPr="006D1AF8">
        <w:rPr>
          <w:bCs/>
        </w:rPr>
        <w:t>The consequences run the same way at both scales. Across the burn, lodgepole cover and elevation correlate at 0.52 and cannot be separated, where the companion study distinguishes them because 1,776 m of relief contains pine-poor ground at every height (Murphy 2026a). The fitted elevation optimum lands at 503 m, far below the range the clip spans, so an analyst working only here would report attack rising with elevation without limit; the landscape-scale hump is not contradicted but out of view.</w:t>
      </w:r>
    </w:p>
    <w:p w14:paraId="0EAA39D8" w14:textId="77777777" w:rsidR="00580FEA" w:rsidRPr="006D1AF8" w:rsidRDefault="00000000">
      <w:pPr>
        <w:pStyle w:val="BodyText"/>
        <w:rPr>
          <w:bCs/>
        </w:rPr>
      </w:pPr>
      <w:r w:rsidRPr="006D1AF8">
        <w:rPr>
          <w:bCs/>
        </w:rPr>
        <w:t>The same collision governs the inference. A block bootstrap needs blocks large enough to contain the dependence and numerous enough to resample, and at both scales the extent caps the first before the second is comfortable: a 500 m block holds most of the dependence across the burn and affords 27, where 1 km would afford eight, and inside the plots the residual range demands 75 to 100 m and the plots afford 36 at 75 m and 27 at 100 m. This is the paper’s subject matter arriving in its own methods: the extent that makes a compound-disturbance question askable is the extent that decides how firmly it can be answered.</w:t>
      </w:r>
    </w:p>
    <w:p w14:paraId="3379BBB5" w14:textId="77777777" w:rsidR="00580FEA" w:rsidRPr="006D1AF8" w:rsidRDefault="00000000">
      <w:pPr>
        <w:pStyle w:val="Heading2"/>
        <w:rPr>
          <w:b w:val="0"/>
          <w:bCs/>
        </w:rPr>
      </w:pPr>
      <w:bookmarkStart w:id="46" w:name="sec-limits"/>
      <w:bookmarkEnd w:id="45"/>
      <w:r w:rsidRPr="006D1AF8">
        <w:rPr>
          <w:b w:val="0"/>
          <w:bCs/>
        </w:rPr>
        <w:t>Limitations</w:t>
      </w:r>
    </w:p>
    <w:p w14:paraId="6022D6FC" w14:textId="77777777" w:rsidR="00580FEA" w:rsidRPr="006D1AF8" w:rsidRDefault="00000000">
      <w:pPr>
        <w:pStyle w:val="FirstParagraph"/>
        <w:rPr>
          <w:bCs/>
        </w:rPr>
      </w:pPr>
      <w:r w:rsidRPr="006D1AF8">
        <w:rPr>
          <w:bCs/>
        </w:rPr>
        <w:t>Four of this study’s five results are negative, and they are reported at the same length and in the same register as the one that is not. That is a deliberate choice rather than an apology. The same practice is visible in recent work on burn severity in this literature: Estabrook et al. (2025) report a severity model with acceptable discrimination and then state plainly that the map built from it performed poorly, with a residual spatial structure their own diagnostic detected. A negative applied result reported clearly is more useful than a positive one reported without its diagnostics, and the limitations below are set out in that spirit.</w:t>
      </w:r>
    </w:p>
    <w:p w14:paraId="339E5F49" w14:textId="77777777" w:rsidR="00580FEA" w:rsidRPr="006D1AF8" w:rsidRDefault="00000000">
      <w:pPr>
        <w:pStyle w:val="BodyText"/>
        <w:rPr>
          <w:bCs/>
        </w:rPr>
      </w:pPr>
      <w:r w:rsidRPr="006D1AF8">
        <w:rPr>
          <w:bCs/>
        </w:rPr>
        <w:lastRenderedPageBreak/>
        <w:t>The interaction result is a null, and nulls have a floor. Nothing here shows that beetle mortality and burn severity do not interact. It shows that 3,866 seedlings across 12.7 ha, clustered as this pattern is, cannot resolve a difference of differences across four severity-by-attack combinations. A larger or better distributed sample could return a different answer, and this study offers no estimate of how much larger.</w:t>
      </w:r>
    </w:p>
    <w:p w14:paraId="5DBA2FE9" w14:textId="77777777" w:rsidR="00580FEA" w:rsidRPr="006D1AF8" w:rsidRDefault="00000000">
      <w:pPr>
        <w:pStyle w:val="BodyText"/>
        <w:rPr>
          <w:bCs/>
        </w:rPr>
      </w:pPr>
      <w:r w:rsidRPr="006D1AF8">
        <w:rPr>
          <w:bCs/>
        </w:rPr>
        <w:t>Question A is answered in a reduced form. The within-burn gradient is not the question the compound-disturbance literature asks, which is whether beetle-killed stands burn differently from stands that were not attacked. Recovering that comparison means rebuilding the classification over the unclipped landscape, a reprocessing task that re-treads the parent study’s published methods.</w:t>
      </w:r>
    </w:p>
    <w:p w14:paraId="4ACCE6EB" w14:textId="77777777" w:rsidR="00580FEA" w:rsidRPr="006D1AF8" w:rsidRDefault="00000000">
      <w:pPr>
        <w:pStyle w:val="BodyText"/>
        <w:rPr>
          <w:bCs/>
        </w:rPr>
      </w:pPr>
      <w:r w:rsidRPr="006D1AF8">
        <w:rPr>
          <w:bCs/>
        </w:rPr>
        <w:t>Two beetle surfaces disagree and only one is documented. The corrected grey-stage union is preferred throughout: three times denser than the published red-stage surface, observed throughout the perimeter, and derived by a script that survives (Murphy 2026b). The red-stage surface is a substitution for a layer absent from the parent repository and searched for without success.</w:t>
      </w:r>
    </w:p>
    <w:p w14:paraId="31C3A714" w14:textId="77777777" w:rsidR="00580FEA" w:rsidRPr="006D1AF8" w:rsidRDefault="00000000">
      <w:pPr>
        <w:pStyle w:val="BodyText"/>
        <w:rPr>
          <w:bCs/>
        </w:rPr>
      </w:pPr>
      <w:r w:rsidRPr="006D1AF8">
        <w:rPr>
          <w:bCs/>
        </w:rPr>
        <w:t>The severity reference category is inherited, not chosen. The published specification carries indicators for high and low severity only, so moderate severity is pooled with unburned and unclassified ground into a reference that is 82 per cent moderate, the class carrying the most beetle attack. It is reproduced rather than repaired, because the object was to test the published model rather than replace it, but no fire coefficient here means quite what its label says.</w:t>
      </w:r>
    </w:p>
    <w:p w14:paraId="39ED7EB6" w14:textId="77777777" w:rsidR="00580FEA" w:rsidRPr="006D1AF8" w:rsidRDefault="00000000">
      <w:pPr>
        <w:pStyle w:val="BodyText"/>
        <w:rPr>
          <w:bCs/>
        </w:rPr>
      </w:pPr>
      <w:r w:rsidRPr="006D1AF8">
        <w:rPr>
          <w:bCs/>
        </w:rPr>
        <w:t>The provincial survey is a coarse instrument, its polygons sketched from an aircraft at a mapping scale far coarser than 30 m. It is used only as a check on whether ground outside the perimeter carries attack at all, which it can answer, and not as a measurement of severity, which it cannot.</w:t>
      </w:r>
    </w:p>
    <w:p w14:paraId="6722DACA" w14:textId="77777777" w:rsidR="00580FEA" w:rsidRPr="006D1AF8" w:rsidRDefault="00000000">
      <w:pPr>
        <w:pStyle w:val="Heading2"/>
        <w:rPr>
          <w:b w:val="0"/>
          <w:bCs/>
        </w:rPr>
      </w:pPr>
      <w:bookmarkStart w:id="47" w:name="sec-next"/>
      <w:bookmarkEnd w:id="46"/>
      <w:r w:rsidRPr="006D1AF8">
        <w:rPr>
          <w:b w:val="0"/>
          <w:bCs/>
        </w:rPr>
        <w:t>Research priorities</w:t>
      </w:r>
    </w:p>
    <w:p w14:paraId="3F306CF2" w14:textId="77777777" w:rsidR="00580FEA" w:rsidRPr="006D1AF8" w:rsidRDefault="00000000">
      <w:pPr>
        <w:pStyle w:val="FirstParagraph"/>
        <w:rPr>
          <w:bCs/>
        </w:rPr>
      </w:pPr>
      <w:r w:rsidRPr="006D1AF8">
        <w:rPr>
          <w:bCs/>
        </w:rPr>
        <w:t xml:space="preserve">Three things, in descending order of value against cost. The interaction test should be repeated where extent is not the binding constraint, which given the dependence range measured here means a distributed plot network rather than three contiguous plots. The published point process results should be reported with intervals that respect the clustering, which is inexpensive because the estimates are unchanged, and which on the evidence of </w:t>
      </w:r>
      <w:hyperlink w:anchor="fig-interaction">
        <w:r w:rsidRPr="006D1AF8">
          <w:rPr>
            <w:rStyle w:val="Hyperlink"/>
            <w:bCs/>
          </w:rPr>
          <w:t>Figure 6</w:t>
        </w:r>
      </w:hyperlink>
      <w:r w:rsidRPr="006D1AF8">
        <w:rPr>
          <w:bCs/>
        </w:rPr>
        <w:t xml:space="preserve"> leaves two main effects standing. And recovering question A in its original form requires rebuilding the beetle classification </w:t>
      </w:r>
      <w:r w:rsidRPr="006D1AF8">
        <w:rPr>
          <w:bCs/>
        </w:rPr>
        <w:lastRenderedPageBreak/>
        <w:t>over the unclipped landscape, which is worth doing only if the Landsat archive is being revisited anyway.</w:t>
      </w:r>
    </w:p>
    <w:p w14:paraId="3FD05987" w14:textId="77777777" w:rsidR="00580FEA" w:rsidRPr="006D1AF8" w:rsidRDefault="00000000">
      <w:pPr>
        <w:pStyle w:val="Heading1"/>
        <w:rPr>
          <w:b w:val="0"/>
          <w:bCs/>
        </w:rPr>
      </w:pPr>
      <w:bookmarkStart w:id="48" w:name="sec-conclusions"/>
      <w:bookmarkEnd w:id="42"/>
      <w:bookmarkEnd w:id="47"/>
      <w:r w:rsidRPr="006D1AF8">
        <w:rPr>
          <w:b w:val="0"/>
          <w:bCs/>
        </w:rPr>
        <w:t>Conclusions</w:t>
      </w:r>
    </w:p>
    <w:p w14:paraId="3707732D" w14:textId="77777777" w:rsidR="00580FEA" w:rsidRPr="006D1AF8" w:rsidRDefault="00000000">
      <w:pPr>
        <w:pStyle w:val="FirstParagraph"/>
        <w:rPr>
          <w:bCs/>
        </w:rPr>
      </w:pPr>
      <w:r w:rsidRPr="006D1AF8">
        <w:rPr>
          <w:bCs/>
        </w:rPr>
        <w:t>Compound disturbance is described as an interaction far more often than it is tested as one, and the gap between the description and the test is where this study lives.</w:t>
      </w:r>
    </w:p>
    <w:p w14:paraId="33DA44BD" w14:textId="77777777" w:rsidR="00580FEA" w:rsidRPr="006D1AF8" w:rsidRDefault="00000000">
      <w:pPr>
        <w:pStyle w:val="BodyText"/>
        <w:rPr>
          <w:bCs/>
        </w:rPr>
      </w:pPr>
      <w:r w:rsidRPr="006D1AF8">
        <w:rPr>
          <w:bCs/>
        </w:rPr>
        <w:t>Three findings, stated at the confidence the data support.</w:t>
      </w:r>
    </w:p>
    <w:p w14:paraId="578BD3C3" w14:textId="77777777" w:rsidR="00580FEA" w:rsidRPr="006D1AF8" w:rsidRDefault="00000000">
      <w:pPr>
        <w:numPr>
          <w:ilvl w:val="0"/>
          <w:numId w:val="27"/>
        </w:numPr>
        <w:rPr>
          <w:bCs/>
        </w:rPr>
      </w:pPr>
      <w:r w:rsidRPr="006D1AF8">
        <w:rPr>
          <w:bCs/>
        </w:rPr>
        <w:t>A provenance result. The beetle surfaces underlying the parent study stop at the fire perimeter, in the source files, before classification. Any comparison of beetle attack across that boundary measures the clip and not the forest. This is checkable in any study that inherits rasters it did not build, and it is cheap to check.</w:t>
      </w:r>
    </w:p>
    <w:p w14:paraId="2A47B629" w14:textId="77777777" w:rsidR="00580FEA" w:rsidRPr="006D1AF8" w:rsidRDefault="00000000">
      <w:pPr>
        <w:numPr>
          <w:ilvl w:val="0"/>
          <w:numId w:val="27"/>
        </w:numPr>
        <w:rPr>
          <w:bCs/>
        </w:rPr>
      </w:pPr>
      <w:r w:rsidRPr="006D1AF8">
        <w:rPr>
          <w:bCs/>
        </w:rPr>
        <w:t>A narrow ecological result. Inside the burn, beetle attack is elevated at moderate severity relative to low, by 0.416 in log-odds after conditioning on host and elevation, and it clears a spatial block bootstrap interval at every block size the extent supports. Attack at high severity is not distinguishable from attack at low severity in any specification.</w:t>
      </w:r>
    </w:p>
    <w:p w14:paraId="1C23FFF7" w14:textId="77777777" w:rsidR="00580FEA" w:rsidRPr="006D1AF8" w:rsidRDefault="00000000">
      <w:pPr>
        <w:numPr>
          <w:ilvl w:val="0"/>
          <w:numId w:val="27"/>
        </w:numPr>
        <w:rPr>
          <w:bCs/>
        </w:rPr>
      </w:pPr>
      <w:r w:rsidRPr="006D1AF8">
        <w:rPr>
          <w:bCs/>
        </w:rPr>
        <w:t>A negative result about the interaction, and a positive one about why. The beetle by fire product term is decisive under the published Poisson likelihood and absent under inference that accounts for the clustering the parent study itself documents. The coefficients are identical either way. Only the intervals differ, and they differ by a factor of 2.4 to 7.6.</w:t>
      </w:r>
    </w:p>
    <w:p w14:paraId="2C1F5BA2" w14:textId="77777777" w:rsidR="00580FEA" w:rsidRPr="006D1AF8" w:rsidRDefault="00000000">
      <w:pPr>
        <w:pStyle w:val="FirstParagraph"/>
        <w:rPr>
          <w:bCs/>
        </w:rPr>
      </w:pPr>
      <w:r w:rsidRPr="006D1AF8">
        <w:rPr>
          <w:bCs/>
        </w:rPr>
        <w:t>The title of this paper is a description of the parent study and, on this evidence, a recommendation. Beetle and fire were modelled additively there. Nothing found here supports modelling them any other way with data of this extent, and the apparent support for doing so came from a likelihood that counted clustered seedlings as independent observations. The honest summary of a compound-disturbance interaction in this landscape is that it has not been demonstrated, that these data cannot demonstrate it, and that the confidence with which it can appear to have been demonstrated is the finding most worth carrying elsewhere.</w:t>
      </w:r>
    </w:p>
    <w:p w14:paraId="4A0B1278" w14:textId="77777777" w:rsidR="00580FEA" w:rsidRPr="006D1AF8" w:rsidRDefault="00000000">
      <w:pPr>
        <w:pStyle w:val="Heading1"/>
        <w:rPr>
          <w:b w:val="0"/>
          <w:bCs/>
        </w:rPr>
      </w:pPr>
      <w:bookmarkStart w:id="49" w:name="sec-statements"/>
      <w:bookmarkEnd w:id="48"/>
      <w:r w:rsidRPr="006D1AF8">
        <w:rPr>
          <w:b w:val="0"/>
          <w:bCs/>
        </w:rPr>
        <w:lastRenderedPageBreak/>
        <w:t>Author statements</w:t>
      </w:r>
    </w:p>
    <w:p w14:paraId="25D05D69" w14:textId="77777777" w:rsidR="00580FEA" w:rsidRPr="006D1AF8" w:rsidRDefault="00000000">
      <w:pPr>
        <w:pStyle w:val="FirstParagraph"/>
        <w:rPr>
          <w:bCs/>
        </w:rPr>
      </w:pPr>
      <w:r w:rsidRPr="006D1AF8">
        <w:rPr>
          <w:bCs/>
        </w:rPr>
        <w:t>Author contribution statement. SM: conceptualisation, methodology, software, formal analysis, data curation, writing (original draft), writing (review and editing), visualisation.</w:t>
      </w:r>
    </w:p>
    <w:p w14:paraId="459C5A7D" w14:textId="77777777" w:rsidR="00580FEA" w:rsidRPr="006D1AF8" w:rsidRDefault="00000000">
      <w:pPr>
        <w:pStyle w:val="BodyText"/>
        <w:rPr>
          <w:bCs/>
        </w:rPr>
      </w:pPr>
      <w:r w:rsidRPr="006D1AF8">
        <w:rPr>
          <w:bCs/>
        </w:rPr>
        <w:t>Competing interests statement. The author is also an author of Murphy et al. (2026), the study re-analysed here, and declares no other competing interests.</w:t>
      </w:r>
    </w:p>
    <w:p w14:paraId="1A4842FB" w14:textId="77777777" w:rsidR="00580FEA" w:rsidRPr="006D1AF8" w:rsidRDefault="00000000">
      <w:pPr>
        <w:pStyle w:val="BodyText"/>
        <w:rPr>
          <w:bCs/>
        </w:rPr>
      </w:pPr>
      <w:r w:rsidRPr="006D1AF8">
        <w:rPr>
          <w:bCs/>
        </w:rPr>
        <w:t>Funding statement. The author declares no specific funding for this work.</w:t>
      </w:r>
    </w:p>
    <w:p w14:paraId="613E5B4B" w14:textId="77777777" w:rsidR="00580FEA" w:rsidRPr="006D1AF8" w:rsidRDefault="00000000">
      <w:pPr>
        <w:pStyle w:val="BodyText"/>
        <w:rPr>
          <w:bCs/>
        </w:rPr>
      </w:pPr>
      <w:r w:rsidRPr="006D1AF8">
        <w:rPr>
          <w:bCs/>
        </w:rPr>
        <w:t>Data availability statement. The raster surfaces analysed here are held by the parent study (Murphy et al. 2026) and are not redistributed with this manuscript. The corrected grey-stage package of 2 June 2026 is documented in (Murphy 2026b). The provincial Aerial Overview Survey is open under the Open Government Licence for British Columbia (Province of British Columbia, Ministry of Forests 2026). The executable source document that produced every number, table and figure in this paper, together with the derived inputs needed to run it, will be deposited on acceptance and the identifier added here.</w:t>
      </w:r>
    </w:p>
    <w:p w14:paraId="30412A5B" w14:textId="77777777" w:rsidR="00580FEA" w:rsidRPr="006D1AF8" w:rsidRDefault="00000000">
      <w:pPr>
        <w:pStyle w:val="BodyText"/>
        <w:rPr>
          <w:bCs/>
        </w:rPr>
      </w:pPr>
      <w:r w:rsidRPr="006D1AF8">
        <w:rPr>
          <w:bCs/>
        </w:rPr>
        <w:t>Acknowledgements. No generative artificial intelligence was used to produce the scientific content, the analysis or the results of this manuscript.</w:t>
      </w:r>
    </w:p>
    <w:p w14:paraId="4F02C44B" w14:textId="77777777" w:rsidR="00580FEA" w:rsidRPr="006D1AF8" w:rsidRDefault="00000000">
      <w:pPr>
        <w:pStyle w:val="Heading1"/>
        <w:rPr>
          <w:b w:val="0"/>
          <w:bCs/>
        </w:rPr>
      </w:pPr>
      <w:bookmarkStart w:id="50" w:name="references"/>
      <w:bookmarkEnd w:id="49"/>
      <w:r w:rsidRPr="006D1AF8">
        <w:rPr>
          <w:b w:val="0"/>
          <w:bCs/>
        </w:rPr>
        <w:t>References</w:t>
      </w:r>
    </w:p>
    <w:p w14:paraId="383145EA" w14:textId="77777777" w:rsidR="00580FEA" w:rsidRPr="006D1AF8" w:rsidRDefault="00000000">
      <w:pPr>
        <w:pStyle w:val="Bibliography"/>
        <w:rPr>
          <w:bCs/>
        </w:rPr>
      </w:pPr>
      <w:bookmarkStart w:id="51" w:name="ref-baddeley2000"/>
      <w:bookmarkStart w:id="52" w:name="refs"/>
      <w:r w:rsidRPr="006D1AF8">
        <w:rPr>
          <w:bCs/>
        </w:rPr>
        <w:t>Baddeley, A., and Turner, R. 2000. Practical maximum pseudolikelihood for spatial point patterns. Australian &amp; New Zealand Journal of Statistics 42(3): 283–322. doi:</w:t>
      </w:r>
      <w:hyperlink r:id="rId14">
        <w:r w:rsidRPr="006D1AF8">
          <w:rPr>
            <w:rStyle w:val="Hyperlink"/>
            <w:bCs/>
          </w:rPr>
          <w:t>10.1111/1467-842X.00128</w:t>
        </w:r>
      </w:hyperlink>
      <w:r w:rsidRPr="006D1AF8">
        <w:rPr>
          <w:bCs/>
        </w:rPr>
        <w:t>.</w:t>
      </w:r>
    </w:p>
    <w:p w14:paraId="55540596" w14:textId="77777777" w:rsidR="00580FEA" w:rsidRPr="006D1AF8" w:rsidRDefault="00000000">
      <w:pPr>
        <w:pStyle w:val="Bibliography"/>
        <w:rPr>
          <w:bCs/>
        </w:rPr>
      </w:pPr>
      <w:bookmarkStart w:id="53" w:name="ref-bansal2014"/>
      <w:bookmarkEnd w:id="51"/>
      <w:r w:rsidRPr="006D1AF8">
        <w:rPr>
          <w:bCs/>
        </w:rPr>
        <w:t>Bansal, S., Jochum, T., Wardle, D.A., and Nilsson, M.-C. 2014. The interactive effects of surface-burn severity and canopy cover on conifer and broadleaf tree seedling ecophysiology. Canadian Journal of Forest Research 44(9): 1032–1041. doi:</w:t>
      </w:r>
      <w:hyperlink r:id="rId15">
        <w:r w:rsidRPr="006D1AF8">
          <w:rPr>
            <w:rStyle w:val="Hyperlink"/>
            <w:bCs/>
          </w:rPr>
          <w:t>10.1139/cjfr-2014-0112</w:t>
        </w:r>
      </w:hyperlink>
      <w:r w:rsidRPr="006D1AF8">
        <w:rPr>
          <w:bCs/>
        </w:rPr>
        <w:t>.</w:t>
      </w:r>
    </w:p>
    <w:p w14:paraId="136734B2" w14:textId="77777777" w:rsidR="00580FEA" w:rsidRPr="006D1AF8" w:rsidRDefault="00000000">
      <w:pPr>
        <w:pStyle w:val="Bibliography"/>
        <w:rPr>
          <w:bCs/>
        </w:rPr>
      </w:pPr>
      <w:bookmarkStart w:id="54" w:name="ref-berman1992"/>
      <w:bookmarkEnd w:id="53"/>
      <w:r w:rsidRPr="006D1AF8">
        <w:rPr>
          <w:bCs/>
        </w:rPr>
        <w:t>Berman, M., and Turner, T.R. 1992. Approximating point process likelihoods with GLIM. Journal of the Royal Statistical Society Series C: Applied Statistics 41(1): 31–38. doi:</w:t>
      </w:r>
      <w:hyperlink r:id="rId16">
        <w:r w:rsidRPr="006D1AF8">
          <w:rPr>
            <w:rStyle w:val="Hyperlink"/>
            <w:bCs/>
          </w:rPr>
          <w:t>10.2307/2347614</w:t>
        </w:r>
      </w:hyperlink>
      <w:r w:rsidRPr="006D1AF8">
        <w:rPr>
          <w:bCs/>
        </w:rPr>
        <w:t>.</w:t>
      </w:r>
    </w:p>
    <w:p w14:paraId="795D4509" w14:textId="77777777" w:rsidR="00580FEA" w:rsidRPr="006D1AF8" w:rsidRDefault="00000000">
      <w:pPr>
        <w:pStyle w:val="Bibliography"/>
        <w:rPr>
          <w:bCs/>
        </w:rPr>
      </w:pPr>
      <w:bookmarkStart w:id="55" w:name="ref-donato2009"/>
      <w:bookmarkEnd w:id="54"/>
      <w:r w:rsidRPr="006D1AF8">
        <w:rPr>
          <w:bCs/>
        </w:rPr>
        <w:t>Donato, D.C., Fontaine, J.B., Campbell, J.L., Robinson, W.D., Kauffman, J.B., and Law, B.E. 2009. Conifer regeneration in stand-replacement portions of a large mixed-severity wildfire in the Klamath–Siskiyou Mountains. Canadian Journal of Forest Research 39(4): 823–838. doi:</w:t>
      </w:r>
      <w:hyperlink r:id="rId17">
        <w:r w:rsidRPr="006D1AF8">
          <w:rPr>
            <w:rStyle w:val="Hyperlink"/>
            <w:bCs/>
          </w:rPr>
          <w:t>10.1139/X09-016</w:t>
        </w:r>
      </w:hyperlink>
      <w:r w:rsidRPr="006D1AF8">
        <w:rPr>
          <w:bCs/>
        </w:rPr>
        <w:t>.</w:t>
      </w:r>
    </w:p>
    <w:p w14:paraId="0A2E6934" w14:textId="77777777" w:rsidR="00580FEA" w:rsidRPr="006D1AF8" w:rsidRDefault="00000000">
      <w:pPr>
        <w:pStyle w:val="Bibliography"/>
        <w:rPr>
          <w:bCs/>
        </w:rPr>
      </w:pPr>
      <w:bookmarkStart w:id="56" w:name="ref-estabrook2025"/>
      <w:bookmarkEnd w:id="55"/>
      <w:r w:rsidRPr="006D1AF8">
        <w:rPr>
          <w:bCs/>
        </w:rPr>
        <w:t>Estabrook, T., Fried, J., Xi, W., Su, H., and Zhang, J. 2025. Linking burn severity to pre-fire forest structure and weather on the Dixie fire offers potential to map prospective burn severity. Canadian Journal of Forest Research 55: 1–20. doi:</w:t>
      </w:r>
      <w:hyperlink r:id="rId18">
        <w:r w:rsidRPr="006D1AF8">
          <w:rPr>
            <w:rStyle w:val="Hyperlink"/>
            <w:bCs/>
          </w:rPr>
          <w:t>10.1139/cjfr-2024-0305</w:t>
        </w:r>
      </w:hyperlink>
      <w:r w:rsidRPr="006D1AF8">
        <w:rPr>
          <w:bCs/>
        </w:rPr>
        <w:t>.</w:t>
      </w:r>
    </w:p>
    <w:p w14:paraId="318697D4" w14:textId="77777777" w:rsidR="00580FEA" w:rsidRPr="006D1AF8" w:rsidRDefault="00000000">
      <w:pPr>
        <w:pStyle w:val="Bibliography"/>
        <w:rPr>
          <w:bCs/>
        </w:rPr>
      </w:pPr>
      <w:bookmarkStart w:id="57" w:name="ref-hart2015"/>
      <w:bookmarkEnd w:id="56"/>
      <w:r w:rsidRPr="006D1AF8">
        <w:rPr>
          <w:bCs/>
        </w:rPr>
        <w:lastRenderedPageBreak/>
        <w:t>Hart, S.J., Schoennagel, T., Veblen, T.T., and Chapman, T.B. 2015. Area burned in the western United States is unaffected by recent mountain pine beetle outbreaks. Proceedings of the National Academy of Sciences 112(14): 4375–4380. doi:</w:t>
      </w:r>
      <w:hyperlink r:id="rId19">
        <w:r w:rsidRPr="006D1AF8">
          <w:rPr>
            <w:rStyle w:val="Hyperlink"/>
            <w:bCs/>
          </w:rPr>
          <w:t>10.1073/pnas.1424037112</w:t>
        </w:r>
      </w:hyperlink>
      <w:r w:rsidRPr="006D1AF8">
        <w:rPr>
          <w:bCs/>
        </w:rPr>
        <w:t>.</w:t>
      </w:r>
    </w:p>
    <w:p w14:paraId="137B72BD" w14:textId="77777777" w:rsidR="00580FEA" w:rsidRPr="006D1AF8" w:rsidRDefault="00000000">
      <w:pPr>
        <w:pStyle w:val="Bibliography"/>
        <w:rPr>
          <w:bCs/>
        </w:rPr>
      </w:pPr>
      <w:bookmarkStart w:id="58" w:name="ref-harvey2014"/>
      <w:bookmarkEnd w:id="57"/>
      <w:r w:rsidRPr="006D1AF8">
        <w:rPr>
          <w:bCs/>
        </w:rPr>
        <w:t>Harvey, B.J., Donato, D.C., and Turner, M.G. 2014. Recent mountain pine beetle outbreaks, wildfire severity, and postfire tree regeneration in the US Northern Rockies. Proceedings of the National Academy of Sciences 111(42): 15120–15125. doi:</w:t>
      </w:r>
      <w:hyperlink r:id="rId20">
        <w:r w:rsidRPr="006D1AF8">
          <w:rPr>
            <w:rStyle w:val="Hyperlink"/>
            <w:bCs/>
          </w:rPr>
          <w:t>10.1073/pnas.1411346111</w:t>
        </w:r>
      </w:hyperlink>
      <w:r w:rsidRPr="006D1AF8">
        <w:rPr>
          <w:bCs/>
        </w:rPr>
        <w:t>.</w:t>
      </w:r>
    </w:p>
    <w:p w14:paraId="01ED8485" w14:textId="77777777" w:rsidR="00580FEA" w:rsidRPr="006D1AF8" w:rsidRDefault="00000000">
      <w:pPr>
        <w:pStyle w:val="Bibliography"/>
        <w:rPr>
          <w:bCs/>
        </w:rPr>
      </w:pPr>
      <w:bookmarkStart w:id="59" w:name="ref-jenkins2012"/>
      <w:bookmarkEnd w:id="58"/>
      <w:r w:rsidRPr="006D1AF8">
        <w:rPr>
          <w:bCs/>
        </w:rPr>
        <w:t>Jenkins, M.J., Page, W.G., Hebertson, E.G., and Alexander, M.E. 2012. Fuels and fire behavior dynamics in bark beetle-attacked forests in Western North America and implications for fire management. Forest Ecology and Management 275: 23–34. doi:</w:t>
      </w:r>
      <w:hyperlink r:id="rId21">
        <w:r w:rsidRPr="006D1AF8">
          <w:rPr>
            <w:rStyle w:val="Hyperlink"/>
            <w:bCs/>
          </w:rPr>
          <w:t>10.1016/j.foreco.2012.02.036</w:t>
        </w:r>
      </w:hyperlink>
      <w:r w:rsidRPr="006D1AF8">
        <w:rPr>
          <w:bCs/>
        </w:rPr>
        <w:t>.</w:t>
      </w:r>
    </w:p>
    <w:p w14:paraId="10019D37" w14:textId="77777777" w:rsidR="00580FEA" w:rsidRPr="006D1AF8" w:rsidRDefault="00000000">
      <w:pPr>
        <w:pStyle w:val="Bibliography"/>
        <w:rPr>
          <w:bCs/>
        </w:rPr>
      </w:pPr>
      <w:bookmarkStart w:id="60" w:name="ref-krawchuk2020"/>
      <w:bookmarkEnd w:id="59"/>
      <w:r w:rsidRPr="006D1AF8">
        <w:rPr>
          <w:bCs/>
        </w:rPr>
        <w:t>Krawchuk, M.A., Meigs, G.W., Cartwright, J.M., Coop, J.D., Davis, R., Holz, A., Kolden, C., and Meddens, A.J.H. 2020. Disturbance refugia within mosaics of forest fire, drought, and insect outbreaks. Frontiers in Ecology and the Environment 18(5): 235–244. doi:</w:t>
      </w:r>
      <w:hyperlink r:id="rId22">
        <w:r w:rsidRPr="006D1AF8">
          <w:rPr>
            <w:rStyle w:val="Hyperlink"/>
            <w:bCs/>
          </w:rPr>
          <w:t>10.1002/fee.2190</w:t>
        </w:r>
      </w:hyperlink>
      <w:r w:rsidRPr="006D1AF8">
        <w:rPr>
          <w:bCs/>
        </w:rPr>
        <w:t>.</w:t>
      </w:r>
    </w:p>
    <w:p w14:paraId="28F8F19E" w14:textId="77777777" w:rsidR="00580FEA" w:rsidRPr="006D1AF8" w:rsidRDefault="00000000">
      <w:pPr>
        <w:pStyle w:val="Bibliography"/>
        <w:rPr>
          <w:bCs/>
        </w:rPr>
      </w:pPr>
      <w:bookmarkStart w:id="61" w:name="ref-kulakowski2006"/>
      <w:bookmarkEnd w:id="60"/>
      <w:r w:rsidRPr="006D1AF8">
        <w:rPr>
          <w:bCs/>
        </w:rPr>
        <w:t>Kulakowski, D., and Veblen, T.T. 2006. The effect of fires on susceptibility of subalpine forests to a 19th century spruce beetle outbreak in western Colorado. Canadian Journal of Forest Research 36(11): 2974–2982. doi:</w:t>
      </w:r>
      <w:hyperlink r:id="rId23">
        <w:r w:rsidRPr="006D1AF8">
          <w:rPr>
            <w:rStyle w:val="Hyperlink"/>
            <w:bCs/>
          </w:rPr>
          <w:t>10.1139/x06-182</w:t>
        </w:r>
      </w:hyperlink>
      <w:r w:rsidRPr="006D1AF8">
        <w:rPr>
          <w:bCs/>
        </w:rPr>
        <w:t>.</w:t>
      </w:r>
    </w:p>
    <w:p w14:paraId="715A1270" w14:textId="77777777" w:rsidR="00580FEA" w:rsidRPr="006D1AF8" w:rsidRDefault="00000000">
      <w:pPr>
        <w:pStyle w:val="Bibliography"/>
        <w:rPr>
          <w:bCs/>
        </w:rPr>
      </w:pPr>
      <w:bookmarkStart w:id="62" w:name="ref-magnussen2017"/>
      <w:bookmarkEnd w:id="61"/>
      <w:r w:rsidRPr="006D1AF8">
        <w:rPr>
          <w:bCs/>
        </w:rPr>
        <w:t>Magnussen, S., Breidenbach, J., and Mauro, F. 2017. The challenge of estimating a residual spatial autocorrelation from forest inventory data. Canadian Journal of Forest Research 47(11): 1557–1566. doi:</w:t>
      </w:r>
      <w:hyperlink r:id="rId24">
        <w:r w:rsidRPr="006D1AF8">
          <w:rPr>
            <w:rStyle w:val="Hyperlink"/>
            <w:bCs/>
          </w:rPr>
          <w:t>10.1139/cjfr-2017-0247</w:t>
        </w:r>
      </w:hyperlink>
      <w:r w:rsidRPr="006D1AF8">
        <w:rPr>
          <w:bCs/>
        </w:rPr>
        <w:t>.</w:t>
      </w:r>
    </w:p>
    <w:p w14:paraId="27823CF0" w14:textId="77777777" w:rsidR="00580FEA" w:rsidRPr="006D1AF8" w:rsidRDefault="00000000">
      <w:pPr>
        <w:pStyle w:val="Bibliography"/>
        <w:rPr>
          <w:bCs/>
        </w:rPr>
      </w:pPr>
      <w:bookmarkStart w:id="63" w:name="ref-meigs2011"/>
      <w:bookmarkEnd w:id="62"/>
      <w:r w:rsidRPr="006D1AF8">
        <w:rPr>
          <w:bCs/>
        </w:rPr>
        <w:t>Meigs, G.W., Kennedy, R.E., and Cohen, W.B. 2011. A Landsat time series approach to characterize bark beetle and defoliator impacts on tree mortality and surface fuels in conifer forests. Remote Sensing of Environment 115(12): 3707–3718. doi:</w:t>
      </w:r>
      <w:hyperlink r:id="rId25">
        <w:r w:rsidRPr="006D1AF8">
          <w:rPr>
            <w:rStyle w:val="Hyperlink"/>
            <w:bCs/>
          </w:rPr>
          <w:t>10.1016/j.rse.2011.09.009</w:t>
        </w:r>
      </w:hyperlink>
      <w:r w:rsidRPr="006D1AF8">
        <w:rPr>
          <w:bCs/>
        </w:rPr>
        <w:t>.</w:t>
      </w:r>
    </w:p>
    <w:p w14:paraId="4A688C64" w14:textId="77777777" w:rsidR="00580FEA" w:rsidRPr="006D1AF8" w:rsidRDefault="00000000">
      <w:pPr>
        <w:pStyle w:val="Bibliography"/>
        <w:rPr>
          <w:bCs/>
        </w:rPr>
      </w:pPr>
      <w:bookmarkStart w:id="64" w:name="ref-meyer2016"/>
      <w:bookmarkEnd w:id="63"/>
      <w:r w:rsidRPr="006D1AF8">
        <w:rPr>
          <w:bCs/>
        </w:rPr>
        <w:t>Meyer, M.D., Bulaon, B., MacKenzie, M., and Safford, H.D. 2016. Mortality, structure, and regeneration in whitebark pine stands impacted by mountain pine beetle in the southern Sierra Nevada. Canadian Journal of Forest Research 46(4): 572–581. doi:</w:t>
      </w:r>
      <w:hyperlink r:id="rId26">
        <w:r w:rsidRPr="006D1AF8">
          <w:rPr>
            <w:rStyle w:val="Hyperlink"/>
            <w:bCs/>
          </w:rPr>
          <w:t>10.1139/cjfr-2015-0464</w:t>
        </w:r>
      </w:hyperlink>
      <w:r w:rsidRPr="006D1AF8">
        <w:rPr>
          <w:bCs/>
        </w:rPr>
        <w:t>.</w:t>
      </w:r>
    </w:p>
    <w:p w14:paraId="27DEC3ED" w14:textId="77777777" w:rsidR="00580FEA" w:rsidRPr="006D1AF8" w:rsidRDefault="00000000">
      <w:pPr>
        <w:pStyle w:val="Bibliography"/>
        <w:rPr>
          <w:bCs/>
        </w:rPr>
      </w:pPr>
      <w:bookmarkStart w:id="65" w:name="ref-murphy2026refugia"/>
      <w:bookmarkEnd w:id="64"/>
      <w:r w:rsidRPr="006D1AF8">
        <w:rPr>
          <w:bCs/>
        </w:rPr>
        <w:t>Murphy, S. 2026a. Topographic refugia from mountain pine beetle, and why terrain-derived wind surfaces cannot find them at small extents.</w:t>
      </w:r>
    </w:p>
    <w:p w14:paraId="280F2EA5" w14:textId="77777777" w:rsidR="00580FEA" w:rsidRPr="006D1AF8" w:rsidRDefault="00000000">
      <w:pPr>
        <w:pStyle w:val="Bibliography"/>
        <w:rPr>
          <w:bCs/>
        </w:rPr>
      </w:pPr>
      <w:bookmarkStart w:id="66" w:name="ref-murphy2026greyfix"/>
      <w:bookmarkEnd w:id="65"/>
      <w:r w:rsidRPr="006D1AF8">
        <w:rPr>
          <w:bCs/>
        </w:rPr>
        <w:t>Murphy, S. 2026b, June. Memo: Grey-stage raster derivation was wrong; corrected here.</w:t>
      </w:r>
    </w:p>
    <w:p w14:paraId="697D37B8" w14:textId="77777777" w:rsidR="00580FEA" w:rsidRPr="006D1AF8" w:rsidRDefault="00000000">
      <w:pPr>
        <w:pStyle w:val="Bibliography"/>
        <w:rPr>
          <w:bCs/>
        </w:rPr>
      </w:pPr>
      <w:bookmarkStart w:id="67" w:name="ref-murphy2026"/>
      <w:bookmarkEnd w:id="66"/>
      <w:r w:rsidRPr="006D1AF8">
        <w:rPr>
          <w:bCs/>
        </w:rPr>
        <w:t>Murphy, S., Leslie, A., Wilson, J., and Banks, L.K. 2026. Spatial patterns of conifer regeneration following mountain pine beetle outbreak (</w:t>
      </w:r>
      <w:r w:rsidRPr="006D1AF8">
        <w:rPr>
          <w:bCs/>
          <w:i/>
          <w:iCs/>
        </w:rPr>
        <w:t>dendroctonus ponderosae</w:t>
      </w:r>
      <w:r w:rsidRPr="006D1AF8">
        <w:rPr>
          <w:bCs/>
        </w:rPr>
        <w:t>) and mixed-severity wildfire: A point process model of disturbance interactions in the southern Selkirk Mountains, British Columbia. Forest Ecology and Management 618: 123985. doi:</w:t>
      </w:r>
      <w:hyperlink r:id="rId27">
        <w:r w:rsidRPr="006D1AF8">
          <w:rPr>
            <w:rStyle w:val="Hyperlink"/>
            <w:bCs/>
          </w:rPr>
          <w:t>10.1016/j.foreco.2026.123985</w:t>
        </w:r>
      </w:hyperlink>
      <w:r w:rsidRPr="006D1AF8">
        <w:rPr>
          <w:bCs/>
        </w:rPr>
        <w:t>.</w:t>
      </w:r>
    </w:p>
    <w:p w14:paraId="03CF8E80" w14:textId="77777777" w:rsidR="00580FEA" w:rsidRPr="006D1AF8" w:rsidRDefault="00000000">
      <w:pPr>
        <w:pStyle w:val="Bibliography"/>
        <w:rPr>
          <w:bCs/>
        </w:rPr>
      </w:pPr>
      <w:bookmarkStart w:id="68" w:name="ref-bcaos2026"/>
      <w:bookmarkEnd w:id="67"/>
      <w:r w:rsidRPr="006D1AF8">
        <w:rPr>
          <w:bCs/>
        </w:rPr>
        <w:t>Province of British Columbia, Ministry of Forests. 2026. Pest infestation polygons (Aerial Overview Survey). BC Data Catalogue, Open Government Licence British Columbia.</w:t>
      </w:r>
    </w:p>
    <w:p w14:paraId="4C9A7341" w14:textId="77777777" w:rsidR="00580FEA" w:rsidRPr="006D1AF8" w:rsidRDefault="00000000">
      <w:pPr>
        <w:pStyle w:val="Bibliography"/>
        <w:rPr>
          <w:bCs/>
        </w:rPr>
      </w:pPr>
      <w:bookmarkStart w:id="69" w:name="ref-simard2011"/>
      <w:bookmarkEnd w:id="68"/>
      <w:r w:rsidRPr="006D1AF8">
        <w:rPr>
          <w:bCs/>
        </w:rPr>
        <w:t>Simard, M., Romme, W.H., Griffin, J.M., and Turner, M.G. 2011. Do mountain pine beetle outbreaks change the probability of active crown fire in lodgepole pine forests? Ecological Monographs 81(1): 3–24. doi:</w:t>
      </w:r>
      <w:hyperlink r:id="rId28">
        <w:r w:rsidRPr="006D1AF8">
          <w:rPr>
            <w:rStyle w:val="Hyperlink"/>
            <w:bCs/>
          </w:rPr>
          <w:t>10.1890/10-1176.1</w:t>
        </w:r>
      </w:hyperlink>
      <w:r w:rsidRPr="006D1AF8">
        <w:rPr>
          <w:bCs/>
        </w:rPr>
        <w:t>.</w:t>
      </w:r>
    </w:p>
    <w:p w14:paraId="5C446BA3" w14:textId="77777777" w:rsidR="00580FEA" w:rsidRPr="006D1AF8" w:rsidRDefault="00000000">
      <w:pPr>
        <w:pStyle w:val="Bibliography"/>
        <w:rPr>
          <w:bCs/>
        </w:rPr>
      </w:pPr>
      <w:bookmarkStart w:id="70" w:name="ref-stevensrumann2016"/>
      <w:bookmarkEnd w:id="69"/>
      <w:r w:rsidRPr="006D1AF8">
        <w:rPr>
          <w:bCs/>
        </w:rPr>
        <w:lastRenderedPageBreak/>
        <w:t>Stevens-Rumann, C.S., Prichard, S.J., Strand, E.K., and Morgan, P. 2016. Prior wildfires influence burn severity of subsequent large fires. Canadian Journal of Forest Research 46(11): 1375–1385. doi:</w:t>
      </w:r>
      <w:hyperlink r:id="rId29">
        <w:r w:rsidRPr="006D1AF8">
          <w:rPr>
            <w:rStyle w:val="Hyperlink"/>
            <w:bCs/>
          </w:rPr>
          <w:t>10.1139/cjfr-2016-0185</w:t>
        </w:r>
      </w:hyperlink>
      <w:r w:rsidRPr="006D1AF8">
        <w:rPr>
          <w:bCs/>
        </w:rPr>
        <w:t>.</w:t>
      </w:r>
    </w:p>
    <w:p w14:paraId="47E2430D" w14:textId="77777777" w:rsidR="00580FEA" w:rsidRPr="006D1AF8" w:rsidRDefault="00000000">
      <w:pPr>
        <w:pStyle w:val="Bibliography"/>
        <w:rPr>
          <w:bCs/>
        </w:rPr>
      </w:pPr>
      <w:bookmarkStart w:id="71" w:name="ref-talucci2019dead"/>
      <w:bookmarkEnd w:id="70"/>
      <w:r w:rsidRPr="006D1AF8">
        <w:rPr>
          <w:bCs/>
        </w:rPr>
        <w:t>Talucci, A.C., and Krawchuk, M.A. 2019. Dead forests burning: The influence of beetle outbreaks on fire severity and legacy structure in sub-boreal forests. Ecosphere 10(5): e02744. doi:</w:t>
      </w:r>
      <w:hyperlink r:id="rId30">
        <w:r w:rsidRPr="006D1AF8">
          <w:rPr>
            <w:rStyle w:val="Hyperlink"/>
            <w:bCs/>
          </w:rPr>
          <w:t>10.1002/ecs2.2744</w:t>
        </w:r>
      </w:hyperlink>
      <w:r w:rsidRPr="006D1AF8">
        <w:rPr>
          <w:bCs/>
        </w:rPr>
        <w:t>.</w:t>
      </w:r>
    </w:p>
    <w:p w14:paraId="4E3326B5" w14:textId="77777777" w:rsidR="00580FEA" w:rsidRPr="006D1AF8" w:rsidRDefault="00000000">
      <w:pPr>
        <w:pStyle w:val="Bibliography"/>
        <w:rPr>
          <w:bCs/>
        </w:rPr>
      </w:pPr>
      <w:bookmarkStart w:id="72" w:name="ref-wulder2006red"/>
      <w:bookmarkEnd w:id="71"/>
      <w:r w:rsidRPr="006D1AF8">
        <w:rPr>
          <w:bCs/>
        </w:rPr>
        <w:t>Wulder, M.A., White, J.C., Bentz, B., Alvarez, M.F., and Coops, N.C. 2006. Estimating the probability of mountain pine beetle red-attack damage. Remote Sensing of Environment 101: 150–166. doi:</w:t>
      </w:r>
      <w:hyperlink r:id="rId31">
        <w:r w:rsidRPr="006D1AF8">
          <w:rPr>
            <w:rStyle w:val="Hyperlink"/>
            <w:bCs/>
          </w:rPr>
          <w:t>10.1016/j.rse.2005.12.010</w:t>
        </w:r>
      </w:hyperlink>
      <w:r w:rsidRPr="006D1AF8">
        <w:rPr>
          <w:bCs/>
        </w:rPr>
        <w:t>.</w:t>
      </w:r>
      <w:bookmarkEnd w:id="50"/>
      <w:bookmarkEnd w:id="52"/>
      <w:bookmarkEnd w:id="72"/>
    </w:p>
    <w:sectPr w:rsidR="00580FEA" w:rsidRPr="006D1AF8" w:rsidSect="00B13028">
      <w:footerReference w:type="default" r:id="rId32"/>
      <w:footerReference w:type="first" r:id="rId33"/>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DDE01F" w14:textId="77777777" w:rsidR="001D4649" w:rsidRDefault="001D4649">
      <w:pPr>
        <w:spacing w:before="0" w:after="0" w:line="240" w:lineRule="auto"/>
      </w:pPr>
      <w:r>
        <w:separator/>
      </w:r>
    </w:p>
  </w:endnote>
  <w:endnote w:type="continuationSeparator" w:id="0">
    <w:p w14:paraId="43014902" w14:textId="77777777" w:rsidR="001D4649" w:rsidRDefault="001D46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EB2366-CD1F-0D46-A411-DE9A7938A29A}"/>
    <w:embedBold r:id="rId2" w:fontKey="{59280640-76F5-4E4A-805A-4460F73ACC66}"/>
    <w:embedItalic r:id="rId3" w:fontKey="{55CBF1E8-1F32-4E4D-9CA9-C0D715411F24}"/>
    <w:embedBoldItalic r:id="rId4" w:fontKey="{7B19D2DE-6136-3843-975D-C30D32E48E65}"/>
  </w:font>
  <w:font w:name="Courier New">
    <w:panose1 w:val="02070309020205020404"/>
    <w:charset w:val="00"/>
    <w:family w:val="modern"/>
    <w:pitch w:val="fixed"/>
    <w:sig w:usb0="E0002AFF" w:usb1="C0007843" w:usb2="00000009" w:usb3="00000000" w:csb0="000001FF" w:csb1="00000000"/>
    <w:embedRegular r:id="rId5" w:fontKey="{6D43112D-FD40-4F48-814D-E17A88D76DBC}"/>
  </w:font>
  <w:font w:name="Wingdings">
    <w:panose1 w:val="05000000000000000000"/>
    <w:charset w:val="4D"/>
    <w:family w:val="decorative"/>
    <w:pitch w:val="variable"/>
    <w:sig w:usb0="00000003" w:usb1="00000000" w:usb2="00000000" w:usb3="00000000" w:csb0="80000001" w:csb1="00000000"/>
    <w:embedRegular r:id="rId6" w:fontKey="{81914AAC-BF68-E542-993A-4B4C7B601DA5}"/>
  </w:font>
  <w:font w:name="Symbol">
    <w:panose1 w:val="05050102010706020507"/>
    <w:charset w:val="02"/>
    <w:family w:val="decorative"/>
    <w:pitch w:val="variable"/>
    <w:sig w:usb0="00000003" w:usb1="10000000" w:usb2="00000000" w:usb3="00000000" w:csb0="80000001" w:csb1="00000000"/>
    <w:embedRegular r:id="rId7" w:fontKey="{A70453D1-9974-EC47-8645-7AF259D361FF}"/>
  </w:font>
  <w:font w:name="Ubuntu">
    <w:panose1 w:val="020B0504030602030204"/>
    <w:charset w:val="00"/>
    <w:family w:val="swiss"/>
    <w:pitch w:val="variable"/>
    <w:sig w:usb0="E00002FF" w:usb1="5000205B" w:usb2="00000000" w:usb3="00000000" w:csb0="0000009F" w:csb1="00000000"/>
    <w:embedRegular r:id="rId8" w:fontKey="{C0FB0507-4F20-ED4C-B037-6E761659EBE4}"/>
  </w:font>
  <w:font w:name="Arial">
    <w:panose1 w:val="020B0604020202020204"/>
    <w:charset w:val="00"/>
    <w:family w:val="swiss"/>
    <w:pitch w:val="variable"/>
    <w:sig w:usb0="E0002EFF" w:usb1="C000785B" w:usb2="00000009" w:usb3="00000000" w:csb0="000001FF" w:csb1="00000000"/>
    <w:embedRegular r:id="rId9" w:fontKey="{328ABCB8-26B4-FC44-B7AC-A291FE23CAB8}"/>
    <w:embedBold r:id="rId10" w:fontKey="{BCB31781-A905-E240-BBB2-47A29C7AB324}"/>
    <w:embedItalic r:id="rId11" w:fontKey="{D55DFF0F-CFE4-9846-ABC1-92BB01741050}"/>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822AE4C4-7D75-1C42-9EFB-72CEF9C29C1F}"/>
    <w:embedBold r:id="rId15" w:fontKey="{BF6BFD5A-3F39-5643-B841-82620DCE7A45}"/>
    <w:embedItalic r:id="rId16" w:fontKey="{495FF15C-AA30-E845-86A8-130B5A0A4AFD}"/>
    <w:embedBoldItalic r:id="rId17" w:fontKey="{8420108B-0685-784B-BB96-91ADA2AF297D}"/>
  </w:font>
  <w:font w:name="Aptos Display">
    <w:panose1 w:val="020B0004020202020204"/>
    <w:charset w:val="00"/>
    <w:family w:val="swiss"/>
    <w:pitch w:val="variable"/>
    <w:sig w:usb0="20000287" w:usb1="00000003" w:usb2="00000000" w:usb3="00000000" w:csb0="0000019F" w:csb1="00000000"/>
    <w:embedRegular r:id="rId18" w:fontKey="{21148C10-1F0D-1C47-B73E-37CECDF66E41}"/>
    <w:embedBold r:id="rId19" w:fontKey="{C6A828FE-0761-B944-9A9A-1312186BD84C}"/>
  </w:font>
  <w:font w:name="Aptos">
    <w:panose1 w:val="020B0004020202020204"/>
    <w:charset w:val="00"/>
    <w:family w:val="swiss"/>
    <w:pitch w:val="variable"/>
    <w:sig w:usb0="20000287" w:usb1="00000003" w:usb2="00000000" w:usb3="00000000" w:csb0="0000019F" w:csb1="00000000"/>
    <w:embedRegular r:id="rId20" w:fontKey="{24C8358A-5126-544C-A0BC-DF43F11B24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C3F24A"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C1B69D"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E13351" w14:textId="77777777" w:rsidR="001D4649" w:rsidRDefault="001D4649">
      <w:pPr>
        <w:spacing w:before="0" w:after="0" w:line="240" w:lineRule="auto"/>
      </w:pPr>
      <w:r>
        <w:separator/>
      </w:r>
    </w:p>
  </w:footnote>
  <w:footnote w:type="continuationSeparator" w:id="0">
    <w:p w14:paraId="689BFFA1" w14:textId="77777777" w:rsidR="001D4649" w:rsidRDefault="001D464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53EA8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9D8C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1545486917">
    <w:abstractNumId w:val="0"/>
  </w:num>
  <w:num w:numId="27" w16cid:durableId="1043796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embedTrueTypeFonts/>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D4649"/>
    <w:rsid w:val="001D7B3D"/>
    <w:rsid w:val="001E25AB"/>
    <w:rsid w:val="001E794E"/>
    <w:rsid w:val="001F08C6"/>
    <w:rsid w:val="00201298"/>
    <w:rsid w:val="00201ADC"/>
    <w:rsid w:val="00217880"/>
    <w:rsid w:val="00231BCB"/>
    <w:rsid w:val="0023705F"/>
    <w:rsid w:val="00242606"/>
    <w:rsid w:val="002442B9"/>
    <w:rsid w:val="00276D19"/>
    <w:rsid w:val="0029044E"/>
    <w:rsid w:val="00292A06"/>
    <w:rsid w:val="00294E6D"/>
    <w:rsid w:val="002D7B74"/>
    <w:rsid w:val="002F6D21"/>
    <w:rsid w:val="003216E7"/>
    <w:rsid w:val="00327172"/>
    <w:rsid w:val="00341564"/>
    <w:rsid w:val="00344F3C"/>
    <w:rsid w:val="0035274D"/>
    <w:rsid w:val="003532A2"/>
    <w:rsid w:val="0035418C"/>
    <w:rsid w:val="003675D9"/>
    <w:rsid w:val="00371E39"/>
    <w:rsid w:val="003B69D9"/>
    <w:rsid w:val="003D4BC8"/>
    <w:rsid w:val="003E6821"/>
    <w:rsid w:val="00405520"/>
    <w:rsid w:val="00430EE7"/>
    <w:rsid w:val="00450DA6"/>
    <w:rsid w:val="004549F2"/>
    <w:rsid w:val="00474033"/>
    <w:rsid w:val="00485F53"/>
    <w:rsid w:val="004905DB"/>
    <w:rsid w:val="00496DE6"/>
    <w:rsid w:val="004A28CE"/>
    <w:rsid w:val="004B4775"/>
    <w:rsid w:val="004B658B"/>
    <w:rsid w:val="004C06D3"/>
    <w:rsid w:val="004D6A4E"/>
    <w:rsid w:val="004E0519"/>
    <w:rsid w:val="00507E9D"/>
    <w:rsid w:val="00521651"/>
    <w:rsid w:val="00530478"/>
    <w:rsid w:val="00561AB7"/>
    <w:rsid w:val="005711B7"/>
    <w:rsid w:val="00580FEA"/>
    <w:rsid w:val="005B0C1C"/>
    <w:rsid w:val="005B756B"/>
    <w:rsid w:val="005C5B96"/>
    <w:rsid w:val="005D34B2"/>
    <w:rsid w:val="005D7AAD"/>
    <w:rsid w:val="00640111"/>
    <w:rsid w:val="0064282A"/>
    <w:rsid w:val="00674BD2"/>
    <w:rsid w:val="00687C9F"/>
    <w:rsid w:val="00696889"/>
    <w:rsid w:val="006A4B09"/>
    <w:rsid w:val="006A6B8D"/>
    <w:rsid w:val="006A772F"/>
    <w:rsid w:val="006B1B94"/>
    <w:rsid w:val="006C7B0E"/>
    <w:rsid w:val="006D03B6"/>
    <w:rsid w:val="006D1AF8"/>
    <w:rsid w:val="006D2FFB"/>
    <w:rsid w:val="006E156A"/>
    <w:rsid w:val="006F3680"/>
    <w:rsid w:val="00701179"/>
    <w:rsid w:val="00704838"/>
    <w:rsid w:val="00704B8F"/>
    <w:rsid w:val="00711FAD"/>
    <w:rsid w:val="0071720C"/>
    <w:rsid w:val="00720328"/>
    <w:rsid w:val="00722D8E"/>
    <w:rsid w:val="0073091C"/>
    <w:rsid w:val="00736B8E"/>
    <w:rsid w:val="00753EB9"/>
    <w:rsid w:val="00763A02"/>
    <w:rsid w:val="007863D3"/>
    <w:rsid w:val="00797A48"/>
    <w:rsid w:val="007B483C"/>
    <w:rsid w:val="007C1DD7"/>
    <w:rsid w:val="007E30C0"/>
    <w:rsid w:val="007F02CE"/>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36087"/>
    <w:rsid w:val="00A4105A"/>
    <w:rsid w:val="00A52831"/>
    <w:rsid w:val="00A544C0"/>
    <w:rsid w:val="00A65F91"/>
    <w:rsid w:val="00A856B1"/>
    <w:rsid w:val="00A90027"/>
    <w:rsid w:val="00AA0BEB"/>
    <w:rsid w:val="00AA3264"/>
    <w:rsid w:val="00AD6A50"/>
    <w:rsid w:val="00AE1B7C"/>
    <w:rsid w:val="00AE32F6"/>
    <w:rsid w:val="00AE4A30"/>
    <w:rsid w:val="00AF129D"/>
    <w:rsid w:val="00B0410B"/>
    <w:rsid w:val="00B13028"/>
    <w:rsid w:val="00B210DB"/>
    <w:rsid w:val="00B216AA"/>
    <w:rsid w:val="00B40CC0"/>
    <w:rsid w:val="00B569FF"/>
    <w:rsid w:val="00B92A44"/>
    <w:rsid w:val="00BB1642"/>
    <w:rsid w:val="00BB2F12"/>
    <w:rsid w:val="00BB68FD"/>
    <w:rsid w:val="00BD1EA8"/>
    <w:rsid w:val="00C25662"/>
    <w:rsid w:val="00C54E5A"/>
    <w:rsid w:val="00C639D2"/>
    <w:rsid w:val="00C6755C"/>
    <w:rsid w:val="00C73C02"/>
    <w:rsid w:val="00C914B4"/>
    <w:rsid w:val="00CA0A60"/>
    <w:rsid w:val="00CB42C7"/>
    <w:rsid w:val="00CE111A"/>
    <w:rsid w:val="00D009B1"/>
    <w:rsid w:val="00D14A85"/>
    <w:rsid w:val="00D61E09"/>
    <w:rsid w:val="00D62470"/>
    <w:rsid w:val="00D63120"/>
    <w:rsid w:val="00D724D3"/>
    <w:rsid w:val="00D775C0"/>
    <w:rsid w:val="00D84195"/>
    <w:rsid w:val="00D931AC"/>
    <w:rsid w:val="00DB25A4"/>
    <w:rsid w:val="00DD30A5"/>
    <w:rsid w:val="00DD73A2"/>
    <w:rsid w:val="00DE287C"/>
    <w:rsid w:val="00DE56D6"/>
    <w:rsid w:val="00DE7A55"/>
    <w:rsid w:val="00E1614C"/>
    <w:rsid w:val="00E22B89"/>
    <w:rsid w:val="00E44B42"/>
    <w:rsid w:val="00E4631A"/>
    <w:rsid w:val="00E471B5"/>
    <w:rsid w:val="00E53096"/>
    <w:rsid w:val="00E708C2"/>
    <w:rsid w:val="00E71513"/>
    <w:rsid w:val="00E879FF"/>
    <w:rsid w:val="00E92FF7"/>
    <w:rsid w:val="00EB5B8D"/>
    <w:rsid w:val="00EE4BCF"/>
    <w:rsid w:val="00EF5AEC"/>
    <w:rsid w:val="00F023F5"/>
    <w:rsid w:val="00F06AE3"/>
    <w:rsid w:val="00F073B7"/>
    <w:rsid w:val="00F136A6"/>
    <w:rsid w:val="00F239CB"/>
    <w:rsid w:val="00F271E3"/>
    <w:rsid w:val="00F522CE"/>
    <w:rsid w:val="00FD0CA0"/>
    <w:rsid w:val="00FD2413"/>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32BC3"/>
  <w15:docId w15:val="{98A58780-FEF1-124B-B060-B9D8967B8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6"/>
      <w:szCs w:val="16"/>
      <w:lang w:val="en-CA"/>
    </w:rPr>
    <w:tblPr>
      <w:tblInd w:w="0" w:type="dxa"/>
      <w:tblCellMar>
        <w:top w:w="0" w:type="dxa"/>
        <w:left w:w="108" w:type="dxa"/>
        <w:bottom w:w="0" w:type="dxa"/>
        <w:right w:w="108" w:type="dxa"/>
      </w:tblCellMar>
    </w:tblPr>
    <w:trPr>
      <w:trHeight w:val="3402"/>
    </w:trPr>
    <w:tblStylePr w:type="firstRow">
      <w:tblPr>
        <w:jc w:val="left"/>
      </w:tblPr>
      <w:trPr>
        <w:trHeigh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character" w:styleId="UnresolvedMention">
    <w:name w:val="Unresolved Mention"/>
    <w:basedOn w:val="DefaultParagraphFont"/>
    <w:uiPriority w:val="99"/>
    <w:semiHidden/>
    <w:unhideWhenUsed/>
    <w:rsid w:val="00D775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139/cjfr-2024-0305" TargetMode="External"/><Relationship Id="rId26" Type="http://schemas.openxmlformats.org/officeDocument/2006/relationships/hyperlink" Target="https://doi.org/10.1139/cjfr-2015-0464" TargetMode="External"/><Relationship Id="rId3" Type="http://schemas.openxmlformats.org/officeDocument/2006/relationships/settings" Target="settings.xml"/><Relationship Id="rId21" Type="http://schemas.openxmlformats.org/officeDocument/2006/relationships/hyperlink" Target="https://doi.org/10.1016/j.foreco.2012.02.036" TargetMode="External"/><Relationship Id="rId34" Type="http://schemas.openxmlformats.org/officeDocument/2006/relationships/fontTable" Target="fontTable.xml"/><Relationship Id="rId7" Type="http://schemas.openxmlformats.org/officeDocument/2006/relationships/hyperlink" Target="mailto:seamusrobertmurphy@gmail.com" TargetMode="External"/><Relationship Id="rId12" Type="http://schemas.openxmlformats.org/officeDocument/2006/relationships/image" Target="media/image5.png"/><Relationship Id="rId17" Type="http://schemas.openxmlformats.org/officeDocument/2006/relationships/hyperlink" Target="https://doi.org/10.1139/X09-016" TargetMode="External"/><Relationship Id="rId25" Type="http://schemas.openxmlformats.org/officeDocument/2006/relationships/hyperlink" Target="https://doi.org/10.1016/j.rse.2011.09.009"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doi.org/10.2307/2347614" TargetMode="External"/><Relationship Id="rId20" Type="http://schemas.openxmlformats.org/officeDocument/2006/relationships/hyperlink" Target="https://doi.org/10.1073/pnas.1411346111" TargetMode="External"/><Relationship Id="rId29" Type="http://schemas.openxmlformats.org/officeDocument/2006/relationships/hyperlink" Target="https://doi.org/10.1139/cjfr-2016-018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139/cjfr-2017-0247"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1139/cjfr-2014-0112" TargetMode="External"/><Relationship Id="rId23" Type="http://schemas.openxmlformats.org/officeDocument/2006/relationships/hyperlink" Target="https://doi.org/10.1139/x06-182" TargetMode="External"/><Relationship Id="rId28" Type="http://schemas.openxmlformats.org/officeDocument/2006/relationships/hyperlink" Target="https://doi.org/10.1890/10-1176.1" TargetMode="External"/><Relationship Id="rId10" Type="http://schemas.openxmlformats.org/officeDocument/2006/relationships/image" Target="media/image3.png"/><Relationship Id="rId19" Type="http://schemas.openxmlformats.org/officeDocument/2006/relationships/hyperlink" Target="https://doi.org/10.1073/pnas.1424037112" TargetMode="External"/><Relationship Id="rId31" Type="http://schemas.openxmlformats.org/officeDocument/2006/relationships/hyperlink" Target="https://doi.org/10.1016/j.rse.2005.12.01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111/1467-842X.00128" TargetMode="External"/><Relationship Id="rId22" Type="http://schemas.openxmlformats.org/officeDocument/2006/relationships/hyperlink" Target="https://doi.org/10.1002/fee.2190" TargetMode="External"/><Relationship Id="rId27" Type="http://schemas.openxmlformats.org/officeDocument/2006/relationships/hyperlink" Target="https://doi.org/10.1016/j.foreco.2026.123985" TargetMode="External"/><Relationship Id="rId30" Type="http://schemas.openxmlformats.org/officeDocument/2006/relationships/hyperlink" Target="https://doi.org/10.1002/ecs2.2744" TargetMode="External"/><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32</Pages>
  <Words>11244</Words>
  <Characters>64095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Compound disturbance, additively modelled</dc:title>
  <dc:creator>Seamus Murphy</dc:creator>
  <cp:keywords>compound disturbance, mountain pine beetle, burn severity, interaction terms, data provenance, analysis extent</cp:keywords>
  <cp:lastModifiedBy>Murphy, Seamus</cp:lastModifiedBy>
  <cp:revision>35</cp:revision>
  <dcterms:created xsi:type="dcterms:W3CDTF">2026-08-06T04:00:00Z</dcterms:created>
  <dcterms:modified xsi:type="dcterms:W3CDTF">2026-08-06T04:17:00Z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Compound disturbance is routinely described as an interaction and routinely modelled as a sum. This study separates them over a mountain pine beetle outbreak and the mixed-severity wildfire that followed it, in the southern Selkirk Mountains of British Columbia. Every beetle surface in the parent study descends from annual classifications clipped to the fire perimeter at source, and an unclipped provincial survey records attack outside the perimeter at a rate no lower than inside it, so any burned against unburned contrast measures the clip. Inside it, three records sharing no measurement pathway agree that attack peaks at moderate severity. The peak holds after conditioning on host cover and elevation, at 0.416 in log-odds against low severity; the fall at high severity does not. Refitting the parent study’s point process model with beetle by fire product terms returns an emphatic interaction under the Poisson likelihood it is fitted with, and none under inference respecting the clustering that study documents. The coefficients are identical, the intervals 2.4 to 7.6 times wider, and not one of sixteen excludes zero. These data cannot demonstrate a beetle by fire interaction; the confidence with which they appear to is the transferable result.</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../04.references/references-compound.bib</vt:lpwstr>
  </property>
  <property fmtid="{D5CDD505-2E9C-101B-9397-08002B2CF9AE}" pid="7" name="by-author">
    <vt:lpwstr/>
  </property>
  <property fmtid="{D5CDD505-2E9C-101B-9397-08002B2CF9AE}" pid="8" name="csl">
    <vt:lpwstr>../04.references/cjfr.csl</vt:lpwstr>
  </property>
  <property fmtid="{D5CDD505-2E9C-101B-9397-08002B2CF9AE}" pid="9" name="date">
    <vt:lpwstr>2026-08-05</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Testing whether beetle mortality and fire severity interact, in the landscape and in the model, Darkwoods Conservation Area, British Columbia</vt:lpwstr>
  </property>
  <property fmtid="{D5CDD505-2E9C-101B-9397-08002B2CF9AE}" pid="17" name="toc-title">
    <vt:lpwstr>Table of contents</vt:lpwstr>
  </property>
</Properties>
</file>