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B01" w:rsidRPr="00246B01" w:rsidRDefault="00246B01" w:rsidP="00246B01">
      <w:pPr>
        <w:rPr>
          <w:i/>
          <w:iCs/>
        </w:rPr>
      </w:pPr>
      <w:r w:rsidRPr="00246B01">
        <w:rPr>
          <w:i/>
          <w:iCs/>
        </w:rPr>
        <w:t>Notes on Fish, Ponds and Theory1</w:t>
      </w:r>
      <w:bookmarkStart w:id="0" w:name="_GoBack"/>
      <w:bookmarkEnd w:id="0"/>
    </w:p>
    <w:p w:rsidR="00483FA7" w:rsidRPr="00246B01" w:rsidRDefault="00246B01" w:rsidP="00246B01">
      <w:pPr>
        <w:rPr>
          <w:i/>
          <w:iCs/>
        </w:rPr>
      </w:pPr>
      <w:r w:rsidRPr="00246B01">
        <w:rPr>
          <w:i/>
          <w:iCs/>
        </w:rPr>
        <w:t>John Law</w:t>
      </w:r>
      <w:r w:rsidRPr="00246B01">
        <w:rPr>
          <w:i/>
          <w:iCs/>
        </w:rPr>
        <w:t xml:space="preserve"> 2012</w:t>
      </w:r>
    </w:p>
    <w:p w:rsidR="00483FA7" w:rsidRDefault="00483FA7" w:rsidP="00483FA7"/>
    <w:p w:rsidR="00483FA7" w:rsidRDefault="00483FA7" w:rsidP="00483FA7">
      <w:r>
        <w:t xml:space="preserve">To formulate this issue is to suggest a further response to the student problem about ‘where to </w:t>
      </w:r>
    </w:p>
    <w:p w:rsidR="00483FA7" w:rsidRDefault="00483FA7" w:rsidP="00483FA7">
      <w:proofErr w:type="gramStart"/>
      <w:r>
        <w:t>stop</w:t>
      </w:r>
      <w:proofErr w:type="gramEnd"/>
      <w:r>
        <w:t xml:space="preserve">?’ And now the answer becomes something like this. We stop our empirical work when we have </w:t>
      </w:r>
    </w:p>
    <w:p w:rsidR="00483FA7" w:rsidRDefault="00483FA7" w:rsidP="00483FA7">
      <w:proofErr w:type="gramStart"/>
      <w:r>
        <w:t>discovered</w:t>
      </w:r>
      <w:proofErr w:type="gramEnd"/>
      <w:r>
        <w:t xml:space="preserve"> putative mechanisms or strategies for holding practices and/or objects such as salmon </w:t>
      </w:r>
    </w:p>
    <w:p w:rsidR="00483FA7" w:rsidRDefault="00483FA7" w:rsidP="00483FA7">
      <w:proofErr w:type="gramStart"/>
      <w:r>
        <w:t>together</w:t>
      </w:r>
      <w:proofErr w:type="gramEnd"/>
      <w:r>
        <w:t xml:space="preserve">. And this, I suggest, is what actor-network theory and its successor projects have been </w:t>
      </w:r>
    </w:p>
    <w:p w:rsidR="00483FA7" w:rsidRDefault="00483FA7" w:rsidP="00483FA7">
      <w:proofErr w:type="gramStart"/>
      <w:r>
        <w:t>exploring</w:t>
      </w:r>
      <w:proofErr w:type="gramEnd"/>
      <w:r>
        <w:t xml:space="preserve"> since the middle 1980s. They have been working on this second problem, the problem that </w:t>
      </w:r>
    </w:p>
    <w:p w:rsidR="00483FA7" w:rsidRDefault="00483FA7" w:rsidP="00483FA7">
      <w:proofErr w:type="gramStart"/>
      <w:r>
        <w:t>immediately</w:t>
      </w:r>
      <w:proofErr w:type="gramEnd"/>
      <w:r>
        <w:t xml:space="preserve"> follows the dispersal generated by the first move. And this effort has led to a whole </w:t>
      </w:r>
    </w:p>
    <w:p w:rsidR="00483FA7" w:rsidRDefault="00483FA7" w:rsidP="00483FA7">
      <w:proofErr w:type="gramStart"/>
      <w:r>
        <w:t>series</w:t>
      </w:r>
      <w:proofErr w:type="gramEnd"/>
      <w:r>
        <w:t xml:space="preserve"> of different answers, and an increasingly flexible and nuanced understanding of what objects </w:t>
      </w:r>
    </w:p>
    <w:p w:rsidR="00DA472B" w:rsidRDefault="00483FA7" w:rsidP="00483FA7">
      <w:r>
        <w:t>(</w:t>
      </w:r>
      <w:proofErr w:type="gramStart"/>
      <w:r>
        <w:t>or</w:t>
      </w:r>
      <w:proofErr w:type="gramEnd"/>
      <w:r>
        <w:t xml:space="preserve"> humans or animals) might be. Here is a short list of some of the possibilities. They</w:t>
      </w:r>
    </w:p>
    <w:p w:rsidR="00483FA7" w:rsidRDefault="00483FA7" w:rsidP="00483FA7"/>
    <w:p w:rsidR="00483FA7" w:rsidRDefault="00483FA7" w:rsidP="00483FA7">
      <w:r>
        <w:t> hold together as a result of sets of tactics for enrolling allies in their networks26</w:t>
      </w:r>
    </w:p>
    <w:p w:rsidR="00483FA7" w:rsidRDefault="00483FA7" w:rsidP="00483FA7">
      <w:r>
        <w:t xml:space="preserve">; </w:t>
      </w:r>
    </w:p>
    <w:p w:rsidR="00483FA7" w:rsidRDefault="00483FA7" w:rsidP="00483FA7">
      <w:r>
        <w:t xml:space="preserve"> </w:t>
      </w:r>
      <w:proofErr w:type="gramStart"/>
      <w:r>
        <w:t>they</w:t>
      </w:r>
      <w:proofErr w:type="gramEnd"/>
      <w:r>
        <w:t xml:space="preserve"> hold together because they enact self-replicating discursive strategies, regimes of </w:t>
      </w:r>
    </w:p>
    <w:p w:rsidR="00483FA7" w:rsidRDefault="00483FA7" w:rsidP="00483FA7">
      <w:proofErr w:type="gramStart"/>
      <w:r>
        <w:t>enunciation27,</w:t>
      </w:r>
      <w:proofErr w:type="gramEnd"/>
      <w:r>
        <w:t xml:space="preserve"> or modes of ordering;</w:t>
      </w:r>
    </w:p>
    <w:p w:rsidR="00483FA7" w:rsidRDefault="00483FA7" w:rsidP="00483FA7">
      <w:r>
        <w:t xml:space="preserve"> they hold together non-coherently because they enact multiple and intersecting sets of selfreplicating discursive strategies, regimes of enunciation, modes of ordering28, or versions of the </w:t>
      </w:r>
    </w:p>
    <w:p w:rsidR="00483FA7" w:rsidRDefault="00483FA7" w:rsidP="00483FA7">
      <w:r>
        <w:t>real29</w:t>
      </w:r>
    </w:p>
    <w:p w:rsidR="00483FA7" w:rsidRDefault="00483FA7" w:rsidP="00483FA7">
      <w:r>
        <w:t xml:space="preserve"> </w:t>
      </w:r>
      <w:proofErr w:type="gramStart"/>
      <w:r>
        <w:t>they</w:t>
      </w:r>
      <w:proofErr w:type="gramEnd"/>
      <w:r>
        <w:t xml:space="preserve"> hold together because they recognise difference and disconcertment, and patch things </w:t>
      </w:r>
    </w:p>
    <w:p w:rsidR="00483FA7" w:rsidRDefault="00483FA7" w:rsidP="00483FA7">
      <w:proofErr w:type="gramStart"/>
      <w:r>
        <w:t>together</w:t>
      </w:r>
      <w:proofErr w:type="gramEnd"/>
      <w:r>
        <w:t xml:space="preserve"> by simultaneously softening ontological realities and social identities32</w:t>
      </w:r>
    </w:p>
    <w:p w:rsidR="00483FA7" w:rsidRDefault="00483FA7" w:rsidP="00483FA7">
      <w:r>
        <w:t>;</w:t>
      </w:r>
      <w:r w:rsidRPr="00483FA7">
        <w:t xml:space="preserve"> </w:t>
      </w:r>
      <w:r>
        <w:t> they hold together because they are fluid and change shape34</w:t>
      </w:r>
    </w:p>
    <w:p w:rsidR="00483FA7" w:rsidRDefault="00483FA7" w:rsidP="00483FA7">
      <w:r>
        <w:t>;</w:t>
      </w:r>
    </w:p>
    <w:p w:rsidR="00483FA7" w:rsidRDefault="00483FA7" w:rsidP="00483FA7">
      <w:r>
        <w:t xml:space="preserve"> </w:t>
      </w:r>
      <w:proofErr w:type="gramStart"/>
      <w:r>
        <w:t>and</w:t>
      </w:r>
      <w:proofErr w:type="gramEnd"/>
      <w:r>
        <w:t xml:space="preserve"> they hold together because they include alterity35</w:t>
      </w:r>
    </w:p>
    <w:p w:rsidR="00483FA7" w:rsidRPr="00483FA7" w:rsidRDefault="00483FA7" w:rsidP="00483FA7">
      <w:pPr>
        <w:rPr>
          <w:i/>
          <w:iCs/>
        </w:rPr>
      </w:pPr>
      <w:r w:rsidRPr="00483FA7">
        <w:rPr>
          <w:i/>
          <w:iCs/>
          <w:highlight w:val="yellow"/>
        </w:rPr>
        <w:t>Interesting takes on stories about fluid powerful men in Chilwa</w:t>
      </w:r>
    </w:p>
    <w:p w:rsidR="00483FA7" w:rsidRDefault="00483FA7" w:rsidP="00483FA7">
      <w:r>
        <w:t>;</w:t>
      </w:r>
    </w:p>
    <w:sectPr w:rsidR="00483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FA7"/>
    <w:rsid w:val="00246B01"/>
    <w:rsid w:val="00483FA7"/>
    <w:rsid w:val="005D5726"/>
    <w:rsid w:val="00DA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SOAS</Company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Authorised User</cp:lastModifiedBy>
  <cp:revision>1</cp:revision>
  <dcterms:created xsi:type="dcterms:W3CDTF">2013-02-26T12:59:00Z</dcterms:created>
  <dcterms:modified xsi:type="dcterms:W3CDTF">2013-02-26T13:14:00Z</dcterms:modified>
</cp:coreProperties>
</file>