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sz w:val="22"/>
          <w:szCs w:val="22"/>
        </w:rPr>
      </w:pPr>
      <w:r w:rsidDel="00000000" w:rsidR="00000000" w:rsidRPr="00000000">
        <w:rPr>
          <w:b w:val="1"/>
          <w:bCs w:val="1"/>
          <w:sz w:val="22"/>
          <w:szCs w:val="22"/>
          <w:rtl w:val="0"/>
        </w:rPr>
        <w:t xml:space="preserve">Mapping </w:t>
      </w:r>
      <w:commentRangeStart w:id="0"/>
      <w:r w:rsidDel="00000000" w:rsidR="00000000" w:rsidRPr="00000000">
        <w:rPr>
          <w:b w:val="1"/>
          <w:bCs w:val="1"/>
          <w:sz w:val="22"/>
          <w:szCs w:val="22"/>
          <w:rtl w:val="0"/>
        </w:rPr>
        <w:t xml:space="preserve">wetland inundation dynamics and migratory fishing activity of the Lake Chilwa Basin: An integration of participatory methods and remote sensing in the analysis fishery co-management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Seamus Murphy,</w:t>
      </w:r>
      <w:r w:rsidDel="00000000" w:rsidR="00000000" w:rsidRPr="00000000">
        <w:rPr>
          <w:rFonts w:ascii="Arial Unicode MS" w:cs="Arial Unicode MS" w:eastAsia="Arial Unicode MS" w:hAnsi="Arial Unicode MS"/>
          <w:b w:val="1"/>
          <w:bCs w:val="1"/>
          <w:vertAlign w:val="superscript"/>
          <w:rtl w:val="0"/>
        </w:rPr>
        <w:t xml:space="preserve">a✳</w:t>
      </w:r>
      <w:r w:rsidDel="00000000" w:rsidR="00000000" w:rsidRPr="00000000">
        <w:rPr>
          <w:b w:val="1"/>
          <w:bCs w:val="1"/>
          <w:rtl w:val="0"/>
        </w:rPr>
        <w:t xml:space="preserve"> John Wilson,</w:t>
      </w:r>
      <w:r w:rsidDel="00000000" w:rsidR="00000000" w:rsidRPr="00000000">
        <w:rPr>
          <w:b w:val="1"/>
          <w:bCs w:val="1"/>
          <w:vertAlign w:val="superscript"/>
          <w:rtl w:val="0"/>
        </w:rPr>
        <w:t xml:space="preserve">b</w:t>
      </w:r>
      <w:r w:rsidDel="00000000" w:rsidR="00000000" w:rsidRPr="00000000">
        <w:rPr>
          <w:b w:val="1"/>
          <w:bCs w:val="1"/>
          <w:rtl w:val="0"/>
        </w:rPr>
        <w:t xml:space="preserve"> </w:t>
      </w:r>
    </w:p>
    <w:p w:rsidR="00000000" w:rsidDel="00000000" w:rsidP="00000000" w:rsidRDefault="00000000" w:rsidRPr="00000000" w14:paraId="00000003">
      <w:pPr>
        <w:spacing w:after="0" w:line="240" w:lineRule="auto"/>
        <w:rPr>
          <w:i w:val="1"/>
          <w:iCs w:val="1"/>
          <w:sz w:val="20"/>
          <w:szCs w:val="20"/>
          <w:u w:val="single"/>
        </w:rPr>
      </w:pPr>
      <w:r w:rsidDel="00000000" w:rsidR="00000000" w:rsidRPr="00000000">
        <w:rPr>
          <w:sz w:val="20"/>
          <w:szCs w:val="20"/>
          <w:vertAlign w:val="superscript"/>
          <w:rtl w:val="0"/>
        </w:rPr>
        <w:t xml:space="preserve">a </w:t>
      </w:r>
      <w:r w:rsidDel="00000000" w:rsidR="00000000" w:rsidRPr="00000000">
        <w:rPr>
          <w:i w:val="1"/>
          <w:iCs w:val="1"/>
          <w:sz w:val="20"/>
          <w:szCs w:val="20"/>
          <w:rtl w:val="0"/>
        </w:rPr>
        <w:t xml:space="preserve">Community Natural Resource Management Consultant</w:t>
      </w:r>
      <w:r w:rsidDel="00000000" w:rsidR="00000000" w:rsidRPr="00000000">
        <w:rPr>
          <w:rtl w:val="0"/>
        </w:rPr>
      </w:r>
    </w:p>
    <w:p w:rsidR="00000000" w:rsidDel="00000000" w:rsidP="00000000" w:rsidRDefault="00000000" w:rsidRPr="00000000" w14:paraId="00000004">
      <w:pPr>
        <w:spacing w:after="0" w:line="240" w:lineRule="auto"/>
        <w:rPr>
          <w:sz w:val="20"/>
          <w:szCs w:val="20"/>
        </w:rPr>
      </w:pPr>
      <w:r w:rsidDel="00000000" w:rsidR="00000000" w:rsidRPr="00000000">
        <w:rPr>
          <w:sz w:val="20"/>
          <w:szCs w:val="20"/>
          <w:vertAlign w:val="superscript"/>
          <w:rtl w:val="0"/>
        </w:rPr>
        <w:t xml:space="preserve">b</w:t>
      </w:r>
      <w:r w:rsidDel="00000000" w:rsidR="00000000" w:rsidRPr="00000000">
        <w:rPr>
          <w:rFonts w:ascii="Arial Unicode MS" w:cs="Arial Unicode MS" w:eastAsia="Arial Unicode MS" w:hAnsi="Arial Unicode MS"/>
          <w:sz w:val="20"/>
          <w:szCs w:val="20"/>
          <w:vertAlign w:val="superscript"/>
          <w:rtl w:val="0"/>
        </w:rPr>
        <w:t xml:space="preserve">✳</w:t>
      </w:r>
      <w:r w:rsidDel="00000000" w:rsidR="00000000" w:rsidRPr="00000000">
        <w:rPr>
          <w:sz w:val="20"/>
          <w:szCs w:val="20"/>
          <w:highlight w:val="white"/>
          <w:rtl w:val="0"/>
        </w:rPr>
        <w:t xml:space="preserve">corresponding author: </w:t>
      </w:r>
      <w:hyperlink r:id="rId7">
        <w:r w:rsidDel="00000000" w:rsidR="00000000" w:rsidRPr="00000000">
          <w:rPr>
            <w:color w:val="1155cc"/>
            <w:sz w:val="20"/>
            <w:szCs w:val="20"/>
            <w:u w:val="single"/>
            <w:rtl w:val="0"/>
          </w:rPr>
          <w:t xml:space="preserve">seamusrobertmurphy@gmail.com</w:t>
        </w:r>
      </w:hyperlink>
      <w:r w:rsidDel="00000000" w:rsidR="00000000" w:rsidRPr="00000000">
        <w:rPr>
          <w:sz w:val="20"/>
          <w:szCs w:val="20"/>
          <w:rtl w:val="0"/>
        </w:rPr>
        <w:t xml:space="preserve"> </w:t>
      </w:r>
    </w:p>
    <w:p w:rsidR="00000000" w:rsidDel="00000000" w:rsidP="00000000" w:rsidRDefault="00000000" w:rsidRPr="00000000" w14:paraId="00000005">
      <w:pPr>
        <w:jc w:val="both"/>
        <w:rPr>
          <w:sz w:val="22"/>
          <w:szCs w:val="22"/>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both"/>
        <w:rPr>
          <w:sz w:val="20"/>
          <w:szCs w:val="20"/>
        </w:rPr>
      </w:pPr>
      <w:bookmarkStart w:colFirst="0" w:colLast="0" w:name="_ixr79znnwfqy" w:id="0"/>
      <w:bookmarkEnd w:id="0"/>
      <w:commentRangeStart w:id="1"/>
      <w:r w:rsidDel="00000000" w:rsidR="00000000" w:rsidRPr="00000000">
        <w:rPr>
          <w:b w:val="1"/>
          <w:bCs w:val="1"/>
          <w:sz w:val="20"/>
          <w:szCs w:val="20"/>
          <w:rtl w:val="0"/>
        </w:rPr>
        <w:t xml:space="preserve">Abstract: </w:t>
      </w:r>
      <w:r w:rsidDel="00000000" w:rsidR="00000000" w:rsidRPr="00000000">
        <w:rPr>
          <w:sz w:val="20"/>
          <w:szCs w:val="20"/>
          <w:rtl w:val="0"/>
        </w:rPr>
        <w:t xml:space="preserve">The mapping of ecosystem dynamics of wetland landscapes within conservation areas tends to rely solely on remote sensing studies. This approach may inadvertently neglect the perspectives and adaptations of local inhabitants on the ground, including individuals such as local leaders, gatekeepers, migrant groups, and remote communities. In our investigation of the endorheic Lake Chilwa basin, an ecologically productive watershed characterized by rapid fluctuations and high population density, we utilized a socio-ecological system (SES) framework. This framework, conducted over two stages of analysis, facilitated the integration of time-series multispectral data with ethnographic and historical insights, which thereby enabled the generation of a refined mapping of the lake’s ecosystem services at both regional and local scales. In stage one, a remote sensing analysis was designed to evaluate various water-extraction indices derived from Landsat collections in distinguishing among three cover classes: open water, flooded vegetation, and non-flooded grassland. Model diagnostics with subclass precision metrics were employed to assess the performances of multiple datasets, including the Multispectral Scanner (MSS1-4), Thematic Mapper (TM5), Enhanced Thematic Mapper Plus (ETM+7), and the Operational Land Imager dataset (OLI8). In stage two, multiple data collection approaches were utilized to comprehensively capture the social aspects of the landscape's ecosystem dynamics. These approaches included key informant interviews, focus group discussions, and rapid participatory appraisals. By adopting a locally grounded approach to ecosystem mapping that integrates both biophysical and social dimensions, our research sheds light on several key questions related to the spatiotemporal details of fishing regulations and the lake’s seasonal and peak patterns. Additionally, our findings offer methodological insights into the enforcement and monitoring operations of specific provisions across distinct territories outlined in the lake management plan. The SES methodology, in this case, targeted to the Lake Chilwa context, serves more generally as a guidepost for future conservation initiatives, delivering a nuanced understanding aligned with the diverse perceptions, practices, and expectations of local communities. By advocating for conservation actions tailored to the local scale, our research advocates for an approach that is more detailed and responsive in safeguarding these diverse and fluctuating landscapes. This, in turn, strengthens the adaptability of regional conservation programs in response to the ever-changing global context.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0"/>
          <w:szCs w:val="20"/>
        </w:rPr>
      </w:pPr>
      <w:bookmarkStart w:colFirst="0" w:colLast="0" w:name="_ys40zdo7fc18" w:id="1"/>
      <w:bookmarkEnd w:id="1"/>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both"/>
        <w:rPr>
          <w:sz w:val="20"/>
          <w:szCs w:val="20"/>
        </w:rPr>
      </w:pPr>
      <w:bookmarkStart w:colFirst="0" w:colLast="0" w:name="_q8qfuupalyc8" w:id="2"/>
      <w:bookmarkEnd w:id="2"/>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Keywords: </w:t>
      </w:r>
      <w:r w:rsidDel="00000000" w:rsidR="00000000" w:rsidRPr="00000000">
        <w:rPr>
          <w:sz w:val="20"/>
          <w:szCs w:val="20"/>
          <w:rtl w:val="0"/>
        </w:rPr>
        <w:t xml:space="preserve">W</w:t>
      </w:r>
      <w:r w:rsidDel="00000000" w:rsidR="00000000" w:rsidRPr="00000000">
        <w:rPr>
          <w:sz w:val="20"/>
          <w:szCs w:val="20"/>
          <w:rtl w:val="0"/>
        </w:rPr>
        <w:t xml:space="preserve">etland inundation mapping, spectral mixture analysis, participatory mapping, socio-ecological systems, endorheic lakes, fishery co-management, traditional ecological knowledge, Lake Chilwa, Malawi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5">
      <w:pPr>
        <w:pStyle w:val="Heading1"/>
        <w:tabs>
          <w:tab w:val="left" w:leader="none" w:pos="432"/>
          <w:tab w:val="left" w:leader="none" w:pos="576"/>
          <w:tab w:val="left" w:leader="none" w:pos="720"/>
          <w:tab w:val="left" w:leader="none" w:pos="432"/>
          <w:tab w:val="left" w:leader="none" w:pos="576"/>
          <w:tab w:val="left" w:leader="none" w:pos="720"/>
        </w:tabs>
        <w:rPr>
          <w:b w:val="0"/>
          <w:bCs w:val="0"/>
          <w:i w:val="1"/>
          <w:iCs w:val="1"/>
          <w:sz w:val="10"/>
          <w:szCs w:val="10"/>
        </w:rPr>
      </w:pPr>
      <w:r w:rsidDel="00000000" w:rsidR="00000000" w:rsidRPr="00000000">
        <w:rPr>
          <w:rtl w:val="0"/>
        </w:rPr>
        <w:t xml:space="preserve">1</w:t>
        <w:tab/>
        <w:t xml:space="preserve">Introduction</w:t>
      </w:r>
      <w:r w:rsidDel="00000000" w:rsidR="00000000" w:rsidRPr="00000000">
        <w:rPr>
          <w:rtl w:val="0"/>
        </w:rPr>
      </w:r>
    </w:p>
    <w:p w:rsidR="00000000" w:rsidDel="00000000" w:rsidP="00000000" w:rsidRDefault="00000000" w:rsidRPr="00000000" w14:paraId="00000016">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The ecological complexities of endorheic watersheds in Africa, particularly the highly productive and dynamically fluctuating wetland landscapes within conservation areas, pose a challenge for empirical studies relying solely on remote sensing. While remote sensing provides invaluable spatial data to wetland monitoring objectives,</w:t>
      </w:r>
      <w:hyperlink r:id="rId8">
        <w:r w:rsidDel="00000000" w:rsidR="00000000" w:rsidRPr="00000000">
          <w:rPr>
            <w:vertAlign w:val="superscript"/>
            <w:rtl w:val="0"/>
          </w:rPr>
          <w:t xml:space="preserve">1–3</w:t>
        </w:r>
      </w:hyperlink>
      <w:r w:rsidDel="00000000" w:rsidR="00000000" w:rsidRPr="00000000">
        <w:rPr>
          <w:rtl w:val="0"/>
        </w:rPr>
        <w:t xml:space="preserve"> it often falls short in capturing the intricate ecological and social dimensions of these ecosystems. Recent studies underscore the limitations of remote sensing in neglecting the nuanced perspectives and adaptive strategies of local resource users that include important actors such as village leaders, migrants, gatekeepers, or even smaller communities in more remote areas.</w:t>
      </w:r>
      <w:hyperlink r:id="rId9">
        <w:r w:rsidDel="00000000" w:rsidR="00000000" w:rsidRPr="00000000">
          <w:rPr>
            <w:vertAlign w:val="superscript"/>
            <w:rtl w:val="0"/>
          </w:rPr>
          <w:t xml:space="preserve">4–7</w:t>
        </w:r>
      </w:hyperlink>
      <w:r w:rsidDel="00000000" w:rsidR="00000000" w:rsidRPr="00000000">
        <w:rPr>
          <w:rtl w:val="0"/>
        </w:rPr>
        <w:t xml:space="preserve"> These perspectives, deeply rooted in the cultural and historical context of the Lake Chilwa Basin, play a pivotal role in affecting ecosystem dynamics and influencing sustainable resource management practices. Technical challenges in remote sensing of inland wetlands further compound these limitations,</w:t>
      </w:r>
      <w:hyperlink r:id="rId10">
        <w:r w:rsidDel="00000000" w:rsidR="00000000" w:rsidRPr="00000000">
          <w:rPr>
            <w:vertAlign w:val="superscript"/>
            <w:rtl w:val="0"/>
          </w:rPr>
          <w:t xml:space="preserve">8–11</w:t>
        </w:r>
      </w:hyperlink>
      <w:r w:rsidDel="00000000" w:rsidR="00000000" w:rsidRPr="00000000">
        <w:rPr>
          <w:rtl w:val="0"/>
        </w:rPr>
        <w:t xml:space="preserve"> emphasizing the need for an integrated approach that not only addresses technical constraints but also incorporates the perspectives of local communities in the Lake Chilwa Basin. Specifically, challenges arise from the optical complexity, notably colored dissolved organic matter (CDOM), leading researchers to rely on higher-resolution satellite sensors, which introduce additional challenges in spectral coverage, resolution, and radiometric sensitivity, necessitating specialized approaches to address atmospheric correction and adjacency effects.</w:t>
      </w:r>
      <w:hyperlink r:id="rId11">
        <w:r w:rsidDel="00000000" w:rsidR="00000000" w:rsidRPr="00000000">
          <w:rPr>
            <w:vertAlign w:val="superscript"/>
            <w:rtl w:val="0"/>
          </w:rPr>
          <w:t xml:space="preserve">3,12–14</w:t>
        </w:r>
      </w:hyperlink>
      <w:r w:rsidDel="00000000" w:rsidR="00000000" w:rsidRPr="00000000">
        <w:rPr>
          <w:rtl w:val="0"/>
        </w:rPr>
      </w:r>
    </w:p>
    <w:p w:rsidR="00000000" w:rsidDel="00000000" w:rsidP="00000000" w:rsidRDefault="00000000" w:rsidRPr="00000000" w14:paraId="00000017">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This calls for future studies to embrace integrated methodologies. Recognizing the challenges of relying only on remote sensing, this research aimed to develop a more comprehensive approach to mapping the ecosystem dynamics of the Lake Chilwa Basin. Overcoming the technical challenges in detecting inland wetland features and their aquatic habitats, particularly with resolution limited yet temporally extensive Landsat, forms one facet of this approach. The resolution constraints of Landsat data, designed primarily for terrestrial applications, pose challenges in effectively capturing the nuanced features of inland waters.</w:t>
      </w:r>
      <w:hyperlink r:id="rId12">
        <w:r w:rsidDel="00000000" w:rsidR="00000000" w:rsidRPr="00000000">
          <w:rPr>
            <w:vertAlign w:val="superscript"/>
            <w:rtl w:val="0"/>
          </w:rPr>
          <w:t xml:space="preserve">15–18</w:t>
        </w:r>
      </w:hyperlink>
      <w:r w:rsidDel="00000000" w:rsidR="00000000" w:rsidRPr="00000000">
        <w:rPr>
          <w:rtl w:val="0"/>
        </w:rPr>
        <w:t xml:space="preserve"> Simultaneously, the call extends to incorporating diverse data sources and deploying socially sensitive research methods that delve beyond ecological aspects to capture crucial social and historical dimensions embedded in the political ecology of lake environments.</w:t>
      </w:r>
      <w:hyperlink r:id="rId13">
        <w:r w:rsidDel="00000000" w:rsidR="00000000" w:rsidRPr="00000000">
          <w:rPr>
            <w:vertAlign w:val="superscript"/>
            <w:rtl w:val="0"/>
          </w:rPr>
          <w:t xml:space="preserve">19–21</w:t>
        </w:r>
      </w:hyperlink>
      <w:r w:rsidDel="00000000" w:rsidR="00000000" w:rsidRPr="00000000">
        <w:rPr>
          <w:rtl w:val="0"/>
        </w:rPr>
        <w:t xml:space="preserve"> By addressing both technical intricacies and social complexities, an integrated approach seeks to provide a more comprehensive understanding of the ecosystem dynamics within the Lake Chilwa Basin.</w:t>
      </w:r>
    </w:p>
    <w:p w:rsidR="00000000" w:rsidDel="00000000" w:rsidP="00000000" w:rsidRDefault="00000000" w:rsidRPr="00000000" w14:paraId="00000018">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The Lake Chilwa Basin features highly dynamic ecological, economic, and social landscapes, standing out as one of Africa’s most productive ecosystems.</w:t>
      </w:r>
      <w:hyperlink r:id="rId14">
        <w:r w:rsidDel="00000000" w:rsidR="00000000" w:rsidRPr="00000000">
          <w:rPr>
            <w:vertAlign w:val="superscript"/>
            <w:rtl w:val="0"/>
          </w:rPr>
          <w:t xml:space="preserve">22</w:t>
        </w:r>
      </w:hyperlink>
      <w:r w:rsidDel="00000000" w:rsidR="00000000" w:rsidRPr="00000000">
        <w:rPr>
          <w:rtl w:val="0"/>
        </w:rPr>
        <w:t xml:space="preserve"> In this shallow, endorheic basin, annual fluctuations in lake levels follow closely unimodal patterns in rainfall that occur from November to April and sporadic, less frequent patterns of "chiperone" rains between May and August.</w:t>
      </w:r>
      <w:hyperlink r:id="rId15">
        <w:r w:rsidDel="00000000" w:rsidR="00000000" w:rsidRPr="00000000">
          <w:rPr>
            <w:vertAlign w:val="superscript"/>
            <w:rtl w:val="0"/>
          </w:rPr>
          <w:t xml:space="preserve">23–27</w:t>
        </w:r>
      </w:hyperlink>
      <w:r w:rsidDel="00000000" w:rsidR="00000000" w:rsidRPr="00000000">
        <w:rPr>
          <w:rtl w:val="0"/>
        </w:rPr>
        <w:t xml:space="preserve"> In longer-term cycles of approximately every fifteen years, more dramatic fluctuations in lead to major lake recessions, causing varying degrees of lake drying, when local aquatic species take refuge in surrounding residual swamps dominated by salt-hardy, rooted vegetation of </w:t>
      </w:r>
      <w:r w:rsidDel="00000000" w:rsidR="00000000" w:rsidRPr="00000000">
        <w:rPr>
          <w:i w:val="1"/>
          <w:iCs w:val="1"/>
          <w:rtl w:val="0"/>
        </w:rPr>
        <w:t xml:space="preserve">Typha domingus </w:t>
      </w:r>
      <w:r w:rsidDel="00000000" w:rsidR="00000000" w:rsidRPr="00000000">
        <w:rPr>
          <w:rtl w:val="0"/>
        </w:rPr>
        <w:t xml:space="preserve">Pers.</w:t>
      </w:r>
      <w:hyperlink r:id="rId16">
        <w:r w:rsidDel="00000000" w:rsidR="00000000" w:rsidRPr="00000000">
          <w:rPr>
            <w:vertAlign w:val="superscript"/>
            <w:rtl w:val="0"/>
          </w:rPr>
          <w:t xml:space="preserve">28–30</w:t>
        </w:r>
      </w:hyperlink>
      <w:r w:rsidDel="00000000" w:rsidR="00000000" w:rsidRPr="00000000">
        <w:rPr>
          <w:rtl w:val="0"/>
        </w:rPr>
        <w:t xml:space="preserve"> In even longer temporal cycles, this shallow terminal basin, with radial drainage lake bad, the depths </w:t>
      </w:r>
    </w:p>
    <w:p w:rsidR="00000000" w:rsidDel="00000000" w:rsidP="00000000" w:rsidRDefault="00000000" w:rsidRPr="00000000" w14:paraId="00000019">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The hydrology and hydrogeology separate to rest of Malawi which is otherwise dominated</w:t>
      </w:r>
    </w:p>
    <w:p w:rsidR="00000000" w:rsidDel="00000000" w:rsidP="00000000" w:rsidRDefault="00000000" w:rsidRPr="00000000" w14:paraId="0000001A">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Once the refilling</w:t>
      </w:r>
      <w:r w:rsidDel="00000000" w:rsidR="00000000" w:rsidRPr="00000000">
        <w:rPr>
          <w:rtl w:val="0"/>
        </w:rPr>
        <w:t xml:space="preserve"> period begins, the lake’s fishery undergoes a process of recovery often taking up to four years for optimum fish stocks to return. Amid these disturbances, emergent food webs thrive, driven by detritus and bacterial dynamics caused by plant succession processes in the alkaline and nutrient-rich mud biomes of Lake Chilwa’s swamps.</w:t>
      </w:r>
      <w:hyperlink r:id="rId17">
        <w:r w:rsidDel="00000000" w:rsidR="00000000" w:rsidRPr="00000000">
          <w:rPr>
            <w:vertAlign w:val="superscript"/>
            <w:rtl w:val="0"/>
          </w:rPr>
          <w:t xml:space="preserve">31,32</w:t>
        </w:r>
      </w:hyperlink>
      <w:r w:rsidDel="00000000" w:rsidR="00000000" w:rsidRPr="00000000">
        <w:rPr>
          <w:rtl w:val="0"/>
        </w:rPr>
        <w:t xml:space="preserve"> Transition cycles reveal distinct patterns, including blooms in zooplankton, rotifers, and copepod communities. Later arrivals of detritivorous crustaceans play particularly crucial roles in the diets of juvenile </w:t>
      </w:r>
      <w:r w:rsidDel="00000000" w:rsidR="00000000" w:rsidRPr="00000000">
        <w:rPr>
          <w:i w:val="1"/>
          <w:iCs w:val="1"/>
          <w:rtl w:val="0"/>
        </w:rPr>
        <w:t xml:space="preserve">Clarias gariepinus, Barbus paludinosus, and Oreochromis chilwae.</w:t>
      </w:r>
      <w:r w:rsidDel="00000000" w:rsidR="00000000" w:rsidRPr="00000000">
        <w:rPr>
          <w:vertAlign w:val="superscript"/>
          <w:rtl w:val="0"/>
        </w:rPr>
        <w:t xml:space="preserve"> </w:t>
      </w:r>
      <w:r w:rsidDel="00000000" w:rsidR="00000000" w:rsidRPr="00000000">
        <w:rPr>
          <w:rtl w:val="0"/>
        </w:rPr>
        <w:t xml:space="preserve">These fishes, adapted to the lake's dynamics, exhibit locally evolved reproductive strategies, breeding patterns, fecundity levels, and salinity tolerance. These adaptation traits enable rapid resource and habitat exploitation during lake refilling, contributing to bumper catches in years following recessions.</w:t>
      </w:r>
      <w:hyperlink r:id="rId18">
        <w:r w:rsidDel="00000000" w:rsidR="00000000" w:rsidRPr="00000000">
          <w:rPr>
            <w:vertAlign w:val="superscript"/>
            <w:rtl w:val="0"/>
          </w:rPr>
          <w:t xml:space="preserve">33,34</w:t>
        </w:r>
      </w:hyperlink>
      <w:r w:rsidDel="00000000" w:rsidR="00000000" w:rsidRPr="00000000">
        <w:rPr>
          <w:rtl w:val="0"/>
        </w:rPr>
        <w:t xml:space="preserve"> The boom-and-bust nature of the Lake Chilwa fishery is evident in catch data from its peak years, such as in 1979 (</w:t>
      </w:r>
      <w:r w:rsidDel="00000000" w:rsidR="00000000" w:rsidRPr="00000000">
        <w:rPr>
          <w:rtl w:val="0"/>
        </w:rPr>
        <w:t xml:space="preserve">159kg</w:t>
      </w:r>
      <w:r w:rsidDel="00000000" w:rsidR="00000000" w:rsidRPr="00000000">
        <w:rPr>
          <w:rtl w:val="0"/>
        </w:rPr>
        <w:t xml:space="preserve"> ha</w:t>
      </w:r>
      <w:r w:rsidDel="00000000" w:rsidR="00000000" w:rsidRPr="00000000">
        <w:rPr>
          <w:vertAlign w:val="superscript"/>
          <w:rtl w:val="0"/>
        </w:rPr>
        <w:t xml:space="preserve">-1</w:t>
      </w:r>
      <w:r w:rsidDel="00000000" w:rsidR="00000000" w:rsidRPr="00000000">
        <w:rPr>
          <w:rtl w:val="0"/>
        </w:rPr>
        <w:t xml:space="preserve">)</w:t>
      </w:r>
      <w:hyperlink r:id="rId19">
        <w:r w:rsidDel="00000000" w:rsidR="00000000" w:rsidRPr="00000000">
          <w:rPr>
            <w:vertAlign w:val="superscript"/>
            <w:rtl w:val="0"/>
          </w:rPr>
          <w:t xml:space="preserve">22,32,35</w:t>
        </w:r>
      </w:hyperlink>
      <w:r w:rsidDel="00000000" w:rsidR="00000000" w:rsidRPr="00000000">
        <w:rPr>
          <w:rtl w:val="0"/>
        </w:rPr>
        <w:t xml:space="preserve"> and 1990 (</w:t>
      </w:r>
      <w:r w:rsidDel="00000000" w:rsidR="00000000" w:rsidRPr="00000000">
        <w:rPr>
          <w:rtl w:val="0"/>
        </w:rPr>
        <w:t xml:space="preserve">113kg</w:t>
      </w:r>
      <w:r w:rsidDel="00000000" w:rsidR="00000000" w:rsidRPr="00000000">
        <w:rPr>
          <w:rtl w:val="0"/>
        </w:rPr>
        <w:t xml:space="preserve"> ha</w:t>
      </w:r>
      <w:r w:rsidDel="00000000" w:rsidR="00000000" w:rsidRPr="00000000">
        <w:rPr>
          <w:vertAlign w:val="superscript"/>
          <w:rtl w:val="0"/>
        </w:rPr>
        <w:t xml:space="preserve">-1</w:t>
      </w:r>
      <w:r w:rsidDel="00000000" w:rsidR="00000000" w:rsidRPr="00000000">
        <w:rPr>
          <w:rtl w:val="0"/>
        </w:rPr>
        <w:t xml:space="preserve">)</w:t>
      </w:r>
      <w:hyperlink r:id="rId20">
        <w:r w:rsidDel="00000000" w:rsidR="00000000" w:rsidRPr="00000000">
          <w:rPr>
            <w:vertAlign w:val="superscript"/>
            <w:rtl w:val="0"/>
          </w:rPr>
          <w:t xml:space="preserve">36,37</w:t>
        </w:r>
      </w:hyperlink>
      <w:r w:rsidDel="00000000" w:rsidR="00000000" w:rsidRPr="00000000">
        <w:rPr>
          <w:rtl w:val="0"/>
        </w:rPr>
        <w:t xml:space="preserve"> when records surpassed productivity levels of Africa’s most productive lakes (Lake Malawi, 40kg ha</w:t>
      </w:r>
      <w:r w:rsidDel="00000000" w:rsidR="00000000" w:rsidRPr="00000000">
        <w:rPr>
          <w:vertAlign w:val="superscript"/>
          <w:rtl w:val="0"/>
        </w:rPr>
        <w:t xml:space="preserve">-1</w:t>
      </w:r>
      <w:r w:rsidDel="00000000" w:rsidR="00000000" w:rsidRPr="00000000">
        <w:rPr>
          <w:rtl w:val="0"/>
        </w:rPr>
        <w:t xml:space="preserve">; Lake Tanganyika, 90kg ha</w:t>
      </w:r>
      <w:r w:rsidDel="00000000" w:rsidR="00000000" w:rsidRPr="00000000">
        <w:rPr>
          <w:vertAlign w:val="superscript"/>
          <w:rtl w:val="0"/>
        </w:rPr>
        <w:t xml:space="preserve">-1</w:t>
      </w:r>
      <w:r w:rsidDel="00000000" w:rsidR="00000000" w:rsidRPr="00000000">
        <w:rPr>
          <w:rtl w:val="0"/>
        </w:rPr>
        <w:t xml:space="preserve">, Lake Victoria, 116kg ha</w:t>
      </w:r>
      <w:r w:rsidDel="00000000" w:rsidR="00000000" w:rsidRPr="00000000">
        <w:rPr>
          <w:vertAlign w:val="superscript"/>
          <w:rtl w:val="0"/>
        </w:rPr>
        <w:t xml:space="preserve">-1</w:t>
      </w:r>
      <w:r w:rsidDel="00000000" w:rsidR="00000000" w:rsidRPr="00000000">
        <w:rPr>
          <w:rtl w:val="0"/>
        </w:rPr>
        <w:t xml:space="preserve">).</w:t>
      </w:r>
      <w:hyperlink r:id="rId21">
        <w:r w:rsidDel="00000000" w:rsidR="00000000" w:rsidRPr="00000000">
          <w:rPr>
            <w:vertAlign w:val="superscript"/>
            <w:rtl w:val="0"/>
          </w:rPr>
          <w:t xml:space="preserve">22,38</w:t>
        </w:r>
      </w:hyperlink>
      <w:r w:rsidDel="00000000" w:rsidR="00000000" w:rsidRPr="00000000">
        <w:rPr>
          <w:rtl w:val="0"/>
        </w:rPr>
        <w:t xml:space="preserve"> Lake Chilwa's remarkable productivity has fueled rapid population growth, sustaining livelihoods for lakeshore communities, nearby households, and economic migrants, making it one of Africa's most densely populated regions (500 per km</w:t>
      </w:r>
      <w:r w:rsidDel="00000000" w:rsidR="00000000" w:rsidRPr="00000000">
        <w:rPr>
          <w:vertAlign w:val="superscript"/>
          <w:rtl w:val="0"/>
        </w:rPr>
        <w:t xml:space="preserve">-1</w:t>
      </w:r>
      <w:r w:rsidDel="00000000" w:rsidR="00000000" w:rsidRPr="00000000">
        <w:rPr>
          <w:rtl w:val="0"/>
        </w:rPr>
        <w:t xml:space="preserve">).</w:t>
      </w:r>
      <w:hyperlink r:id="rId22">
        <w:r w:rsidDel="00000000" w:rsidR="00000000" w:rsidRPr="00000000">
          <w:rPr>
            <w:vertAlign w:val="superscript"/>
            <w:rtl w:val="0"/>
          </w:rPr>
          <w:t xml:space="preserve">39,40</w:t>
        </w:r>
      </w:hyperlink>
      <w:r w:rsidDel="00000000" w:rsidR="00000000" w:rsidRPr="00000000">
        <w:rPr>
          <w:rtl w:val="0"/>
        </w:rPr>
      </w:r>
    </w:p>
    <w:p w:rsidR="00000000" w:rsidDel="00000000" w:rsidP="00000000" w:rsidRDefault="00000000" w:rsidRPr="00000000" w14:paraId="0000001B">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The Socio-Ecological System (SES) Framework plays a crucial role in shaping the study’s two-staged methodological design. In stage one, we conducted remote sensing analysis of wetland habitats aimed at documenting tools, scripts, and best practices in data processing, modeling, and accuracy metrics for the evaluation of water-extraction indices and the detection of inland wetland landscapes and dynamic water inundation patterns using moderate resolution Landsat time-series data. We followed specific guidelines to address empirical challenges involved in the monitoring of seasonal and inter-recessional lake dynamics of Lake Chilwa over 30 years.  In the second stage, we investigated the social-political and ecological perspectives of local resource users and migrant groups by employing a mixed-methods approach involving key informant interviews, focus group discussions, and rapid participatory appraisals. Migrant fishers were identified as key target informants in this study, to incorporate perspectives from these marginal groups who are often overlooked in lake management frameworks yet who form a principal economic segment of the fluctuating Lake Chilwa.   </w:t>
      </w:r>
      <w:r w:rsidDel="00000000" w:rsidR="00000000" w:rsidRPr="00000000">
        <w:rPr>
          <w:rtl w:val="0"/>
        </w:rPr>
      </w:r>
    </w:p>
    <w:p w:rsidR="00000000" w:rsidDel="00000000" w:rsidP="00000000" w:rsidRDefault="00000000" w:rsidRPr="00000000" w14:paraId="0000001C">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Our approach emphasizes a locally grounded perspective, integrating biophysical and social dimensions within the SES Framework. Incorporating findings and informing between stages of analysis, we examined the finer grain of details in our mapping of Lake Chilwa’s ecosystem dynamics, such as water inundation patterns, population movements, trading routes, and remote areas of resource use and habitation. Crucially, the study identified spatiotemporal details of fishing regulations and enforcement conflicts previously concealed under the social networks of the lake's political ecology. Offering practical recommendations for enhanced enforcement and monitoring operations, the locally-rooted approach ensures a more nuanced understanding that resonates with the Lake Chilwa community, fostering greater collaboration in effective, context-specific conservation strategies.</w:t>
      </w:r>
    </w:p>
    <w:p w:rsidR="00000000" w:rsidDel="00000000" w:rsidP="00000000" w:rsidRDefault="00000000" w:rsidRPr="00000000" w14:paraId="0000001D">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Our empirical investigation reveals pivotal insights into the fluctuating dynamics of Lake Chilwa. Examining peak, seasonal, and interannual patterns, we observed significant variations in water levels and surface area between dry and wet seasons. Yearly fluctuations and longer-term recessions, occurring approximately every 15 years, were mapped comprehensively. These findings contribute to a holistic understanding of the lake's hydrological dynamics. Our study delineates the complexities of the lake's response to environmental factors, providing a foundation for informed decision-making regarding resource management and conservation initiatives.</w:t>
      </w:r>
    </w:p>
    <w:p w:rsidR="00000000" w:rsidDel="00000000" w:rsidP="00000000" w:rsidRDefault="00000000" w:rsidRPr="00000000" w14:paraId="0000001E">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This study and the SES framework serve as guideposts for future research and conservation endeavors in Africa's inland wetland ecosystems. Our approach offers a potential roadmap, emphasizing the SES methodology's effectiveness and adaptability in capturing nuanced understandings of local communities, thereby enabling more responsive conservation strategies and strengthening regional conservation programs in the face of evolving global challenges. The study advocates for the widespread adoption of SES methodologies, underscoring their potential to inform environmental management, monitor wetlands, and guide sustainable natural resource management practices in the dynamic landscapes of Africa's wetland ecosystems.</w:t>
      </w:r>
    </w:p>
    <w:p w:rsidR="00000000" w:rsidDel="00000000" w:rsidP="00000000" w:rsidRDefault="00000000" w:rsidRPr="00000000" w14:paraId="0000001F">
      <w:pPr>
        <w:pStyle w:val="Heading1"/>
        <w:tabs>
          <w:tab w:val="left" w:leader="none" w:pos="432"/>
          <w:tab w:val="left" w:leader="none" w:pos="576"/>
          <w:tab w:val="left" w:leader="none" w:pos="720"/>
          <w:tab w:val="left" w:leader="none" w:pos="432"/>
          <w:tab w:val="left" w:leader="none" w:pos="576"/>
          <w:tab w:val="left" w:leader="none" w:pos="720"/>
        </w:tabs>
        <w:rPr/>
      </w:pPr>
      <w:bookmarkStart w:colFirst="0" w:colLast="0" w:name="_sfdomd2cxvxz" w:id="3"/>
      <w:bookmarkEnd w:id="3"/>
      <w:r w:rsidDel="00000000" w:rsidR="00000000" w:rsidRPr="00000000">
        <w:rPr>
          <w:rtl w:val="0"/>
        </w:rPr>
        <w:t xml:space="preserve">2. Methods</w:t>
      </w:r>
    </w:p>
    <w:p w:rsidR="00000000" w:rsidDel="00000000" w:rsidP="00000000" w:rsidRDefault="00000000" w:rsidRPr="00000000" w14:paraId="00000020">
      <w:pPr>
        <w:pStyle w:val="Heading2"/>
        <w:tabs>
          <w:tab w:val="left" w:leader="none" w:pos="432"/>
          <w:tab w:val="left" w:leader="none" w:pos="576"/>
          <w:tab w:val="left" w:leader="none" w:pos="720"/>
          <w:tab w:val="left" w:leader="none" w:pos="432"/>
          <w:tab w:val="left" w:leader="none" w:pos="576"/>
          <w:tab w:val="left" w:leader="none" w:pos="720"/>
        </w:tabs>
        <w:rPr/>
      </w:pPr>
      <w:bookmarkStart w:colFirst="0" w:colLast="0" w:name="_dhxa87xf0rxb" w:id="4"/>
      <w:bookmarkEnd w:id="4"/>
      <w:r w:rsidDel="00000000" w:rsidR="00000000" w:rsidRPr="00000000">
        <w:rPr>
          <w:rtl w:val="0"/>
        </w:rPr>
        <w:t xml:space="preserve">2.1. Study site</w:t>
      </w:r>
    </w:p>
    <w:p w:rsidR="00000000" w:rsidDel="00000000" w:rsidP="00000000" w:rsidRDefault="00000000" w:rsidRPr="00000000" w14:paraId="00000021">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Describe the geographical location and characteristics of the study site, emphasizing the endorheic Lake Chilwa basin. Include details on the basin's size, surrounding landscapes, seasonal variations, and major ecological features.</w:t>
      </w:r>
    </w:p>
    <w:p w:rsidR="00000000" w:rsidDel="00000000" w:rsidP="00000000" w:rsidRDefault="00000000" w:rsidRPr="00000000" w14:paraId="00000022">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r>
    </w:p>
    <w:p w:rsidR="00000000" w:rsidDel="00000000" w:rsidP="00000000" w:rsidRDefault="00000000" w:rsidRPr="00000000" w14:paraId="00000023">
      <w:pPr>
        <w:pStyle w:val="Heading2"/>
        <w:tabs>
          <w:tab w:val="left" w:leader="none" w:pos="432"/>
          <w:tab w:val="left" w:leader="none" w:pos="576"/>
          <w:tab w:val="left" w:leader="none" w:pos="720"/>
          <w:tab w:val="left" w:leader="none" w:pos="432"/>
          <w:tab w:val="left" w:leader="none" w:pos="576"/>
          <w:tab w:val="left" w:leader="none" w:pos="720"/>
        </w:tabs>
        <w:rPr/>
      </w:pPr>
      <w:bookmarkStart w:colFirst="0" w:colLast="0" w:name="_aeugmic4kn3" w:id="5"/>
      <w:bookmarkEnd w:id="5"/>
      <w:r w:rsidDel="00000000" w:rsidR="00000000" w:rsidRPr="00000000">
        <w:rPr>
          <w:rtl w:val="0"/>
        </w:rPr>
        <w:t xml:space="preserve">2.2. Mixed Methods Stakeholder Survey </w:t>
      </w:r>
    </w:p>
    <w:p w:rsidR="00000000" w:rsidDel="00000000" w:rsidP="00000000" w:rsidRDefault="00000000" w:rsidRPr="00000000" w14:paraId="00000024">
      <w:pPr>
        <w:pStyle w:val="Heading2"/>
        <w:tabs>
          <w:tab w:val="left" w:leader="none" w:pos="432"/>
          <w:tab w:val="left" w:leader="none" w:pos="576"/>
          <w:tab w:val="left" w:leader="none" w:pos="720"/>
          <w:tab w:val="left" w:leader="none" w:pos="432"/>
          <w:tab w:val="left" w:leader="none" w:pos="576"/>
          <w:tab w:val="left" w:leader="none" w:pos="720"/>
        </w:tabs>
        <w:rPr>
          <w:i w:val="0"/>
          <w:iCs w:val="0"/>
        </w:rPr>
      </w:pPr>
      <w:bookmarkStart w:colFirst="0" w:colLast="0" w:name="_nlcu2x755kc3" w:id="6"/>
      <w:bookmarkEnd w:id="6"/>
      <w:r w:rsidDel="00000000" w:rsidR="00000000" w:rsidRPr="00000000">
        <w:rPr>
          <w:i w:val="0"/>
          <w:iCs w:val="0"/>
          <w:rtl w:val="0"/>
        </w:rPr>
        <w:t xml:space="preserve">To understand the socio-ecological dynamics, the study site, Lake Chilwa Basin, including lakeshore villages of Zomba, Phalombe, and Machinga districts within the Lake Chilwa Ramsar zones, was defined by participatory mapping workshops held with multi-stakeholder groups and department of fisheries officers. Qualitative and quantitative data were collected between September 2012 and March 2014 regarding fishing livelihoods, migrant camps, labor mobility, kinship and lake management operations. </w:t>
      </w:r>
    </w:p>
    <w:p w:rsidR="00000000" w:rsidDel="00000000" w:rsidP="00000000" w:rsidRDefault="00000000" w:rsidRPr="00000000" w14:paraId="00000025">
      <w:pPr>
        <w:pStyle w:val="Heading2"/>
        <w:tabs>
          <w:tab w:val="left" w:leader="none" w:pos="432"/>
          <w:tab w:val="left" w:leader="none" w:pos="576"/>
          <w:tab w:val="left" w:leader="none" w:pos="720"/>
          <w:tab w:val="left" w:leader="none" w:pos="432"/>
          <w:tab w:val="left" w:leader="none" w:pos="576"/>
          <w:tab w:val="left" w:leader="none" w:pos="720"/>
        </w:tabs>
        <w:rPr>
          <w:i w:val="0"/>
          <w:iCs w:val="0"/>
        </w:rPr>
      </w:pPr>
      <w:bookmarkStart w:colFirst="0" w:colLast="0" w:name="_j5nr3lkyqkeh" w:id="7"/>
      <w:bookmarkEnd w:id="7"/>
      <w:r w:rsidDel="00000000" w:rsidR="00000000" w:rsidRPr="00000000">
        <w:rPr>
          <w:i w:val="0"/>
          <w:iCs w:val="0"/>
          <w:rtl w:val="0"/>
        </w:rPr>
        <w:t xml:space="preserve">Detail the questionnaire-based approach for quantifying wetland use. Specify the number of participants and their involvement in rating the importance of different wetland areas for specific activities. Discuss the socio-economic and socio-cultural values assigned to various wetland classes. Explain the immersive field mission for data collection, including duration and preliminary exploratory missions. Describe qualitative methodologies employed, such as focus groups, semi-structured interviews, and participatory observation. </w:t>
      </w:r>
    </w:p>
    <w:p w:rsidR="00000000" w:rsidDel="00000000" w:rsidP="00000000" w:rsidRDefault="00000000" w:rsidRPr="00000000" w14:paraId="00000026">
      <w:pPr>
        <w:pStyle w:val="Heading2"/>
        <w:tabs>
          <w:tab w:val="left" w:leader="none" w:pos="432"/>
          <w:tab w:val="left" w:leader="none" w:pos="576"/>
          <w:tab w:val="left" w:leader="none" w:pos="720"/>
          <w:tab w:val="left" w:leader="none" w:pos="432"/>
          <w:tab w:val="left" w:leader="none" w:pos="576"/>
          <w:tab w:val="left" w:leader="none" w:pos="720"/>
        </w:tabs>
        <w:rPr/>
      </w:pPr>
      <w:bookmarkStart w:colFirst="0" w:colLast="0" w:name="_i4b9rj4tpavo" w:id="8"/>
      <w:bookmarkEnd w:id="8"/>
      <w:r w:rsidDel="00000000" w:rsidR="00000000" w:rsidRPr="00000000">
        <w:rPr>
          <w:rtl w:val="0"/>
        </w:rPr>
        <w:t xml:space="preserve">2.3 Geographical and Botanical Data</w:t>
      </w:r>
    </w:p>
    <w:p w:rsidR="00000000" w:rsidDel="00000000" w:rsidP="00000000" w:rsidRDefault="00000000" w:rsidRPr="00000000" w14:paraId="00000027">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During field visits, geospatial data capturing the landscape's structure and dynamics were recorded using a GPS receiver.</w:t>
      </w:r>
    </w:p>
    <w:p w:rsidR="00000000" w:rsidDel="00000000" w:rsidP="00000000" w:rsidRDefault="00000000" w:rsidRPr="00000000" w14:paraId="00000028">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Explain the methods used to collect geographical and botanical data during field visits. Clarify the use of GPS points and their importance in classifying wetland areas into ecological subclasses. Discuss the participatory mapping workshops and their role in identifying key features within the basin. Highlight the inclusion of local perspectives in delineating fishing camps, wetland areas, and key features in the landscape.</w:t>
      </w:r>
    </w:p>
    <w:p w:rsidR="00000000" w:rsidDel="00000000" w:rsidP="00000000" w:rsidRDefault="00000000" w:rsidRPr="00000000" w14:paraId="00000029">
      <w:pPr>
        <w:pStyle w:val="Heading2"/>
        <w:tabs>
          <w:tab w:val="left" w:leader="none" w:pos="432"/>
          <w:tab w:val="left" w:leader="none" w:pos="576"/>
          <w:tab w:val="left" w:leader="none" w:pos="720"/>
          <w:tab w:val="left" w:leader="none" w:pos="432"/>
          <w:tab w:val="left" w:leader="none" w:pos="576"/>
          <w:tab w:val="left" w:leader="none" w:pos="720"/>
        </w:tabs>
        <w:rPr/>
      </w:pPr>
      <w:bookmarkStart w:colFirst="0" w:colLast="0" w:name="_u1wjvurpgl4g" w:id="9"/>
      <w:bookmarkEnd w:id="9"/>
      <w:r w:rsidDel="00000000" w:rsidR="00000000" w:rsidRPr="00000000">
        <w:rPr>
          <w:rtl w:val="0"/>
        </w:rPr>
        <w:t xml:space="preserve">2.4 Remote Sensing Analysis</w:t>
      </w:r>
    </w:p>
    <w:p w:rsidR="00000000" w:rsidDel="00000000" w:rsidP="00000000" w:rsidRDefault="00000000" w:rsidRPr="00000000" w14:paraId="0000002A">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Detail the remote sensing analysis process, including the choice of satellite imagery and its relevance to capturing wetland dynamics. Discuss the classification methods used, incorporating both local ecological knowledge and remote sensing data. Emphasize the integration of ecological subclasses derived from field data into the remote sensing analysis. </w:t>
      </w:r>
    </w:p>
    <w:p w:rsidR="00000000" w:rsidDel="00000000" w:rsidP="00000000" w:rsidRDefault="00000000" w:rsidRPr="00000000" w14:paraId="0000002B">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The timeframe for this remote sensing analysis was determined primarily by data availability of satellite imagery collections of analysis-ready data products (ARD) that met standards of processing, packaging, and dimensionality for use as data cubes in time series modeling.</w:t>
      </w:r>
      <w:hyperlink r:id="rId23">
        <w:r w:rsidDel="00000000" w:rsidR="00000000" w:rsidRPr="00000000">
          <w:rPr>
            <w:vertAlign w:val="superscript"/>
            <w:rtl w:val="0"/>
          </w:rPr>
          <w:t xml:space="preserve">41–43</w:t>
        </w:r>
      </w:hyperlink>
      <w:r w:rsidDel="00000000" w:rsidR="00000000" w:rsidRPr="00000000">
        <w:rPr>
          <w:rtl w:val="0"/>
        </w:rPr>
        <w:t xml:space="preserve"> Applying similar design principles of regularized data cubes and time series dataset found in land-use and cover change research,</w:t>
      </w:r>
      <w:hyperlink r:id="rId24">
        <w:r w:rsidDel="00000000" w:rsidR="00000000" w:rsidRPr="00000000">
          <w:rPr>
            <w:vertAlign w:val="superscript"/>
            <w:rtl w:val="0"/>
          </w:rPr>
          <w:t xml:space="preserve">44–46</w:t>
        </w:r>
      </w:hyperlink>
      <w:r w:rsidDel="00000000" w:rsidR="00000000" w:rsidRPr="00000000">
        <w:rPr>
          <w:rtl w:val="0"/>
        </w:rPr>
        <w:t xml:space="preserve"> we applied a screening process to derive raster stacks from spatially aligned, band-regularized images that were applied radiometric, atmospheric, and geometric corrections. To meet these requirements, candidate rasters were acquired from the Landsat Collection 2 archives including specifically Level-2 processed rasters from the Landsat 5 Thematic Mapper (L5-TM), Landsat 7 Enhanced Thematic Mapper Plus (L7-ETM+), and Landsat 8 Operational Land Imager sensors (L8-OLI).</w:t>
      </w:r>
      <w:hyperlink r:id="rId25">
        <w:r w:rsidDel="00000000" w:rsidR="00000000" w:rsidRPr="00000000">
          <w:rPr>
            <w:vertAlign w:val="superscript"/>
            <w:rtl w:val="0"/>
          </w:rPr>
          <w:t xml:space="preserve">47</w:t>
        </w:r>
      </w:hyperlink>
      <w:r w:rsidDel="00000000" w:rsidR="00000000" w:rsidRPr="00000000">
        <w:rPr>
          <w:rtl w:val="0"/>
        </w:rPr>
        <w:t xml:space="preserve"> Due to under-estimation and negative scaling of aquatic features found in atmospheric overcorrections and geometric artifacts,</w:t>
      </w:r>
      <w:hyperlink r:id="rId26">
        <w:r w:rsidDel="00000000" w:rsidR="00000000" w:rsidRPr="00000000">
          <w:rPr>
            <w:vertAlign w:val="superscript"/>
            <w:rtl w:val="0"/>
          </w:rPr>
          <w:t xml:space="preserve">48–51</w:t>
        </w:r>
      </w:hyperlink>
      <w:r w:rsidDel="00000000" w:rsidR="00000000" w:rsidRPr="00000000">
        <w:rPr>
          <w:rtl w:val="0"/>
        </w:rPr>
        <w:t xml:space="preserve"> several additional processing steps were taken. To improve quality of training samples, raster pixels were scanned for open water voids using an inverted elastic-net</w:t>
      </w:r>
      <w:hyperlink r:id="rId27">
        <w:r w:rsidDel="00000000" w:rsidR="00000000" w:rsidRPr="00000000">
          <w:rPr>
            <w:vertAlign w:val="superscript"/>
            <w:rtl w:val="0"/>
          </w:rPr>
          <w:t xml:space="preserve">52</w:t>
        </w:r>
      </w:hyperlink>
      <w:r w:rsidDel="00000000" w:rsidR="00000000" w:rsidRPr="00000000">
        <w:rPr>
          <w:rtl w:val="0"/>
        </w:rPr>
        <w:t xml:space="preserve">, treated with a dark spectrum fitting, then sorted into spectral clusters and assessed for outliers using a time-weighted hierarchical clustering function.</w:t>
      </w:r>
      <w:hyperlink r:id="rId28">
        <w:r w:rsidDel="00000000" w:rsidR="00000000" w:rsidRPr="00000000">
          <w:rPr>
            <w:vertAlign w:val="superscript"/>
            <w:rtl w:val="0"/>
          </w:rPr>
          <w:t xml:space="preserve">53</w:t>
        </w:r>
      </w:hyperlink>
      <w:r w:rsidDel="00000000" w:rsidR="00000000" w:rsidRPr="00000000">
        <w:rPr>
          <w:rtl w:val="0"/>
        </w:rPr>
        <w:t xml:space="preserve"> </w:t>
      </w:r>
    </w:p>
    <w:p w:rsidR="00000000" w:rsidDel="00000000" w:rsidP="00000000" w:rsidRDefault="00000000" w:rsidRPr="00000000" w14:paraId="0000002C">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Further enabling classifiers, predictive modeling was designed around </w:t>
      </w:r>
      <w:r w:rsidDel="00000000" w:rsidR="00000000" w:rsidRPr="00000000">
        <w:rPr>
          <w:rtl w:val="0"/>
        </w:rPr>
        <w:t xml:space="preserve">spectral mixture analysis and soft classification techniques to derive class membership from sub-pixel estimates.</w:t>
      </w:r>
      <w:hyperlink r:id="rId29">
        <w:r w:rsidDel="00000000" w:rsidR="00000000" w:rsidRPr="00000000">
          <w:rPr>
            <w:vertAlign w:val="superscript"/>
            <w:rtl w:val="0"/>
          </w:rPr>
          <w:t xml:space="preserve">54–57</w:t>
        </w:r>
      </w:hyperlink>
      <w:r w:rsidDel="00000000" w:rsidR="00000000" w:rsidRPr="00000000">
        <w:rPr>
          <w:rtl w:val="0"/>
        </w:rPr>
        <w:t xml:space="preserve"> The selection of pixel-based over object-based models was informed by recent studies showing improved performance of spectral mixture analysis to delineate between water bodies, vegetation types, and inundated wetlands along lakeshore areas and in turbid waters.</w:t>
      </w:r>
      <w:hyperlink r:id="rId30">
        <w:r w:rsidDel="00000000" w:rsidR="00000000" w:rsidRPr="00000000">
          <w:rPr>
            <w:vertAlign w:val="superscript"/>
            <w:rtl w:val="0"/>
          </w:rPr>
          <w:t xml:space="preserve">54,55,57–59</w:t>
        </w:r>
      </w:hyperlink>
      <w:r w:rsidDel="00000000" w:rsidR="00000000" w:rsidRPr="00000000">
        <w:rPr>
          <w:rtl w:val="0"/>
        </w:rPr>
        <w:t xml:space="preserve"> The potential advantages were critical to this study’s objective, given the spectral characteristics of its dense marshlands, shallow waters, extensive detritus, phytoplankton blooms, and shoreline shadowing.</w:t>
      </w:r>
      <w:hyperlink r:id="rId31">
        <w:r w:rsidDel="00000000" w:rsidR="00000000" w:rsidRPr="00000000">
          <w:rPr>
            <w:vertAlign w:val="superscript"/>
            <w:rtl w:val="0"/>
          </w:rPr>
          <w:t xml:space="preserve">60–62</w:t>
        </w:r>
      </w:hyperlink>
      <w:r w:rsidDel="00000000" w:rsidR="00000000" w:rsidRPr="00000000">
        <w:rPr>
          <w:rtl w:val="0"/>
        </w:rPr>
        <w:t xml:space="preserve">     </w:t>
      </w:r>
    </w:p>
    <w:p w:rsidR="00000000" w:rsidDel="00000000" w:rsidP="00000000" w:rsidRDefault="00000000" w:rsidRPr="00000000" w14:paraId="0000002D">
      <w:pPr>
        <w:tabs>
          <w:tab w:val="left" w:leader="none" w:pos="432"/>
          <w:tab w:val="left" w:leader="none" w:pos="576"/>
          <w:tab w:val="left" w:leader="none" w:pos="720"/>
          <w:tab w:val="left" w:leader="none" w:pos="432"/>
          <w:tab w:val="left" w:leader="none" w:pos="576"/>
          <w:tab w:val="left" w:leader="none" w:pos="720"/>
        </w:tabs>
        <w:jc w:val="center"/>
        <w:rPr/>
      </w:pPr>
      <w:r w:rsidDel="00000000" w:rsidR="00000000" w:rsidRPr="00000000">
        <w:rPr/>
        <w:drawing>
          <wp:inline distB="114300" distT="114300" distL="114300" distR="114300">
            <wp:extent cx="4562475" cy="3752850"/>
            <wp:effectExtent b="0" l="0" r="0" t="0"/>
            <wp:docPr id="1"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4562475"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tabs>
          <w:tab w:val="left" w:leader="none" w:pos="432"/>
          <w:tab w:val="left" w:leader="none" w:pos="576"/>
          <w:tab w:val="left" w:leader="none" w:pos="720"/>
          <w:tab w:val="left" w:leader="none" w:pos="432"/>
          <w:tab w:val="left" w:leader="none" w:pos="576"/>
          <w:tab w:val="left" w:leader="none" w:pos="720"/>
        </w:tabs>
        <w:rPr/>
      </w:pPr>
      <w:bookmarkStart w:colFirst="0" w:colLast="0" w:name="_gcfiz1omtbi0" w:id="10"/>
      <w:bookmarkEnd w:id="10"/>
      <w:r w:rsidDel="00000000" w:rsidR="00000000" w:rsidRPr="00000000">
        <w:rPr>
          <w:rtl w:val="0"/>
        </w:rPr>
        <w:t xml:space="preserve">2.5. Integration of Local Knowledge and Remote Sensing Data</w:t>
      </w:r>
    </w:p>
    <w:p w:rsidR="00000000" w:rsidDel="00000000" w:rsidP="00000000" w:rsidRDefault="00000000" w:rsidRPr="00000000" w14:paraId="0000002F">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Explain how local knowledge and remote sensing data were integrated during the analysis phase. Discuss the importance of this integration in refining wetland classifications and understanding fishery dynamics.</w:t>
      </w:r>
    </w:p>
    <w:p w:rsidR="00000000" w:rsidDel="00000000" w:rsidP="00000000" w:rsidRDefault="00000000" w:rsidRPr="00000000" w14:paraId="00000030">
      <w:pPr>
        <w:pStyle w:val="Heading2"/>
        <w:tabs>
          <w:tab w:val="left" w:leader="none" w:pos="432"/>
          <w:tab w:val="left" w:leader="none" w:pos="576"/>
          <w:tab w:val="left" w:leader="none" w:pos="720"/>
          <w:tab w:val="left" w:leader="none" w:pos="432"/>
          <w:tab w:val="left" w:leader="none" w:pos="576"/>
          <w:tab w:val="left" w:leader="none" w:pos="720"/>
        </w:tabs>
        <w:rPr/>
      </w:pPr>
      <w:bookmarkStart w:colFirst="0" w:colLast="0" w:name="_lezwyd2pwbed" w:id="11"/>
      <w:bookmarkEnd w:id="11"/>
      <w:r w:rsidDel="00000000" w:rsidR="00000000" w:rsidRPr="00000000">
        <w:rPr>
          <w:rtl w:val="0"/>
        </w:rPr>
        <w:t xml:space="preserve">2.6. Limitations</w:t>
      </w:r>
    </w:p>
    <w:p w:rsidR="00000000" w:rsidDel="00000000" w:rsidP="00000000" w:rsidRDefault="00000000" w:rsidRPr="00000000" w14:paraId="00000031">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Acknowledge and discuss any limitations of the methods employed, such as potential biases or challenges encountered during data collection.</w:t>
      </w:r>
    </w:p>
    <w:p w:rsidR="00000000" w:rsidDel="00000000" w:rsidP="00000000" w:rsidRDefault="00000000" w:rsidRPr="00000000" w14:paraId="00000032">
      <w:pPr>
        <w:tabs>
          <w:tab w:val="left" w:leader="none" w:pos="432"/>
          <w:tab w:val="left" w:leader="none" w:pos="576"/>
          <w:tab w:val="left" w:leader="none" w:pos="720"/>
          <w:tab w:val="left" w:leader="none" w:pos="432"/>
          <w:tab w:val="left" w:leader="none" w:pos="576"/>
          <w:tab w:val="left" w:leader="none" w:pos="720"/>
        </w:tabs>
        <w:jc w:val="center"/>
        <w:rPr/>
      </w:pPr>
      <w:r w:rsidDel="00000000" w:rsidR="00000000" w:rsidRPr="00000000">
        <w:rPr/>
        <w:drawing>
          <wp:inline distB="114300" distT="114300" distL="114300" distR="114300">
            <wp:extent cx="3933825" cy="3753594"/>
            <wp:effectExtent b="0" l="0" r="0" t="0"/>
            <wp:docPr id="2" name="image1.png"/>
            <a:graphic>
              <a:graphicData uri="http://schemas.openxmlformats.org/drawingml/2006/picture">
                <pic:pic>
                  <pic:nvPicPr>
                    <pic:cNvPr id="0" name="image1.png"/>
                    <pic:cNvPicPr preferRelativeResize="0"/>
                  </pic:nvPicPr>
                  <pic:blipFill>
                    <a:blip r:embed="rId33"/>
                    <a:srcRect b="11361" l="0" r="2724" t="0"/>
                    <a:stretch>
                      <a:fillRect/>
                    </a:stretch>
                  </pic:blipFill>
                  <pic:spPr>
                    <a:xfrm>
                      <a:off x="0" y="0"/>
                      <a:ext cx="3933825" cy="375359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tabs>
          <w:tab w:val="left" w:leader="none" w:pos="432"/>
          <w:tab w:val="left" w:leader="none" w:pos="576"/>
          <w:tab w:val="left" w:leader="none" w:pos="720"/>
          <w:tab w:val="left" w:leader="none" w:pos="432"/>
          <w:tab w:val="left" w:leader="none" w:pos="576"/>
          <w:tab w:val="left" w:leader="none" w:pos="720"/>
        </w:tabs>
        <w:rPr/>
      </w:pPr>
      <w:bookmarkStart w:colFirst="0" w:colLast="0" w:name="_juginxpn3a9s" w:id="12"/>
      <w:bookmarkEnd w:id="12"/>
      <w:r w:rsidDel="00000000" w:rsidR="00000000" w:rsidRPr="00000000">
        <w:rPr>
          <w:rtl w:val="0"/>
        </w:rPr>
        <w:t xml:space="preserve">3. Results</w:t>
      </w:r>
    </w:p>
    <w:p w:rsidR="00000000" w:rsidDel="00000000" w:rsidP="00000000" w:rsidRDefault="00000000" w:rsidRPr="00000000" w14:paraId="00000034">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r>
    </w:p>
    <w:p w:rsidR="00000000" w:rsidDel="00000000" w:rsidP="00000000" w:rsidRDefault="00000000" w:rsidRPr="00000000" w14:paraId="00000035">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r>
    </w:p>
    <w:p w:rsidR="00000000" w:rsidDel="00000000" w:rsidP="00000000" w:rsidRDefault="00000000" w:rsidRPr="00000000" w14:paraId="00000036">
      <w:pPr>
        <w:pStyle w:val="Heading1"/>
        <w:tabs>
          <w:tab w:val="left" w:leader="none" w:pos="432"/>
          <w:tab w:val="left" w:leader="none" w:pos="576"/>
          <w:tab w:val="left" w:leader="none" w:pos="720"/>
          <w:tab w:val="left" w:leader="none" w:pos="432"/>
          <w:tab w:val="left" w:leader="none" w:pos="576"/>
          <w:tab w:val="left" w:leader="none" w:pos="720"/>
        </w:tabs>
        <w:rPr/>
      </w:pPr>
      <w:bookmarkStart w:colFirst="0" w:colLast="0" w:name="_os75r1f92hd5" w:id="13"/>
      <w:bookmarkEnd w:id="13"/>
      <w:r w:rsidDel="00000000" w:rsidR="00000000" w:rsidRPr="00000000">
        <w:rPr>
          <w:rtl w:val="0"/>
        </w:rPr>
        <w:t xml:space="preserve">4. Discussion</w:t>
      </w:r>
    </w:p>
    <w:p w:rsidR="00000000" w:rsidDel="00000000" w:rsidP="00000000" w:rsidRDefault="00000000" w:rsidRPr="00000000" w14:paraId="00000037">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r>
    </w:p>
    <w:p w:rsidR="00000000" w:rsidDel="00000000" w:rsidP="00000000" w:rsidRDefault="00000000" w:rsidRPr="00000000" w14:paraId="00000038">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r>
    </w:p>
    <w:p w:rsidR="00000000" w:rsidDel="00000000" w:rsidP="00000000" w:rsidRDefault="00000000" w:rsidRPr="00000000" w14:paraId="00000039">
      <w:pPr>
        <w:pStyle w:val="Heading1"/>
        <w:rPr/>
      </w:pPr>
      <w:bookmarkStart w:colFirst="0" w:colLast="0" w:name="_fobju3kh11to" w:id="14"/>
      <w:bookmarkEnd w:id="14"/>
      <w:r w:rsidDel="00000000" w:rsidR="00000000" w:rsidRPr="00000000">
        <w:rPr>
          <w:rtl w:val="0"/>
        </w:rPr>
        <w:t xml:space="preserve">Bibliography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34">
        <w:r w:rsidDel="00000000" w:rsidR="00000000" w:rsidRPr="00000000">
          <w:rPr>
            <w:vertAlign w:val="baseline"/>
            <w:rtl w:val="0"/>
          </w:rPr>
          <w:t xml:space="preserve">1.</w:t>
          <w:tab/>
          <w:t xml:space="preserve">H. Eva and E. F. Lambin, “Fires and land-cover change in the tropics: a remote sensing analysis at the landscape scale,” J. Biogeogr. </w:t>
        </w:r>
      </w:hyperlink>
      <w:hyperlink r:id="rId35">
        <w:r w:rsidDel="00000000" w:rsidR="00000000" w:rsidRPr="00000000">
          <w:rPr>
            <w:b w:val="1"/>
            <w:bCs w:val="1"/>
            <w:vertAlign w:val="baseline"/>
            <w:rtl w:val="0"/>
          </w:rPr>
          <w:t xml:space="preserve">27</w:t>
        </w:r>
      </w:hyperlink>
      <w:hyperlink r:id="rId36">
        <w:r w:rsidDel="00000000" w:rsidR="00000000" w:rsidRPr="00000000">
          <w:rPr>
            <w:vertAlign w:val="baseline"/>
            <w:rtl w:val="0"/>
          </w:rPr>
          <w:t xml:space="preserve">(3), 765–776, Wiley Online Library (2000).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37">
        <w:r w:rsidDel="00000000" w:rsidR="00000000" w:rsidRPr="00000000">
          <w:rPr>
            <w:vertAlign w:val="baseline"/>
            <w:rtl w:val="0"/>
          </w:rPr>
          <w:t xml:space="preserve">2.</w:t>
          <w:tab/>
          <w:t xml:space="preserve">M. T. Philippe and K. Karume, “Assessing Forest cover change and deforestation hot-spots in the north Kivu Province, DR-Congo using remote sensing and GIS,” Am. J. Geogr. Inf. Syst. En Línea </w:t>
        </w:r>
      </w:hyperlink>
      <w:hyperlink r:id="rId38">
        <w:r w:rsidDel="00000000" w:rsidR="00000000" w:rsidRPr="00000000">
          <w:rPr>
            <w:b w:val="1"/>
            <w:bCs w:val="1"/>
            <w:vertAlign w:val="baseline"/>
            <w:rtl w:val="0"/>
          </w:rPr>
          <w:t xml:space="preserve">8</w:t>
        </w:r>
      </w:hyperlink>
      <w:hyperlink r:id="rId39">
        <w:r w:rsidDel="00000000" w:rsidR="00000000" w:rsidRPr="00000000">
          <w:rPr>
            <w:vertAlign w:val="baseline"/>
            <w:rtl w:val="0"/>
          </w:rPr>
          <w:t xml:space="preserve">(2), 39–54 (2019).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40">
        <w:r w:rsidDel="00000000" w:rsidR="00000000" w:rsidRPr="00000000">
          <w:rPr>
            <w:vertAlign w:val="baseline"/>
            <w:rtl w:val="0"/>
          </w:rPr>
          <w:t xml:space="preserve">3.</w:t>
          <w:tab/>
          <w:t xml:space="preserve">S. L. Ozesmi and M. E. Bauer, “Satellite remote sensing of wetlands,” Wetl. Ecol. Manag. </w:t>
        </w:r>
      </w:hyperlink>
      <w:hyperlink r:id="rId41">
        <w:r w:rsidDel="00000000" w:rsidR="00000000" w:rsidRPr="00000000">
          <w:rPr>
            <w:b w:val="1"/>
            <w:bCs w:val="1"/>
            <w:vertAlign w:val="baseline"/>
            <w:rtl w:val="0"/>
          </w:rPr>
          <w:t xml:space="preserve">10</w:t>
        </w:r>
      </w:hyperlink>
      <w:hyperlink r:id="rId42">
        <w:r w:rsidDel="00000000" w:rsidR="00000000" w:rsidRPr="00000000">
          <w:rPr>
            <w:vertAlign w:val="baseline"/>
            <w:rtl w:val="0"/>
          </w:rPr>
          <w:t xml:space="preserve">, 381–402, Springer (2002).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43">
        <w:r w:rsidDel="00000000" w:rsidR="00000000" w:rsidRPr="00000000">
          <w:rPr>
            <w:vertAlign w:val="baseline"/>
            <w:rtl w:val="0"/>
          </w:rPr>
          <w:t xml:space="preserve">4.</w:t>
          <w:tab/>
          <w:t xml:space="preserve">G. Yiran, J. Kusimi, and S. Kufogbe, “A synthesis of remote sensing and local knowledge approaches in land degradation assessment in the Bawku East District, Ghana,” Int. J. Appl. Earth Obs. Geoinformation </w:t>
        </w:r>
      </w:hyperlink>
      <w:hyperlink r:id="rId44">
        <w:r w:rsidDel="00000000" w:rsidR="00000000" w:rsidRPr="00000000">
          <w:rPr>
            <w:b w:val="1"/>
            <w:bCs w:val="1"/>
            <w:vertAlign w:val="baseline"/>
            <w:rtl w:val="0"/>
          </w:rPr>
          <w:t xml:space="preserve">14</w:t>
        </w:r>
      </w:hyperlink>
      <w:hyperlink r:id="rId45">
        <w:r w:rsidDel="00000000" w:rsidR="00000000" w:rsidRPr="00000000">
          <w:rPr>
            <w:vertAlign w:val="baseline"/>
            <w:rtl w:val="0"/>
          </w:rPr>
          <w:t xml:space="preserve">(1), 204–213, Elsevier (2012).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46">
        <w:r w:rsidDel="00000000" w:rsidR="00000000" w:rsidRPr="00000000">
          <w:rPr>
            <w:vertAlign w:val="baseline"/>
            <w:rtl w:val="0"/>
          </w:rPr>
          <w:t xml:space="preserve">5.</w:t>
          <w:tab/>
          <w:t xml:space="preserve">C. Vancutsem et al., “Mapping and characterizing the vegetation types of the Democratic Republic of Congo using SPOT VEGETATION time series,” Int. J. Appl. Earth Obs. Geoinformation </w:t>
        </w:r>
      </w:hyperlink>
      <w:hyperlink r:id="rId47">
        <w:r w:rsidDel="00000000" w:rsidR="00000000" w:rsidRPr="00000000">
          <w:rPr>
            <w:b w:val="1"/>
            <w:bCs w:val="1"/>
            <w:vertAlign w:val="baseline"/>
            <w:rtl w:val="0"/>
          </w:rPr>
          <w:t xml:space="preserve">11</w:t>
        </w:r>
      </w:hyperlink>
      <w:hyperlink r:id="rId48">
        <w:r w:rsidDel="00000000" w:rsidR="00000000" w:rsidRPr="00000000">
          <w:rPr>
            <w:vertAlign w:val="baseline"/>
            <w:rtl w:val="0"/>
          </w:rPr>
          <w:t xml:space="preserve">(1), 62–76, Elsevier (2009).</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49">
        <w:r w:rsidDel="00000000" w:rsidR="00000000" w:rsidRPr="00000000">
          <w:rPr>
            <w:vertAlign w:val="baseline"/>
            <w:rtl w:val="0"/>
          </w:rPr>
          <w:t xml:space="preserve">6.</w:t>
          <w:tab/>
          <w:t xml:space="preserve">H. M. Sulieman and A. G. M. Ahmed, “Monitoring changes in pastoral resources in eastern Sudan: A synthesis of remote sensing and local knowledge,” Pastor. Res. Policy Pract. </w:t>
        </w:r>
      </w:hyperlink>
      <w:hyperlink r:id="rId50">
        <w:r w:rsidDel="00000000" w:rsidR="00000000" w:rsidRPr="00000000">
          <w:rPr>
            <w:b w:val="1"/>
            <w:bCs w:val="1"/>
            <w:vertAlign w:val="baseline"/>
            <w:rtl w:val="0"/>
          </w:rPr>
          <w:t xml:space="preserve">3</w:t>
        </w:r>
      </w:hyperlink>
      <w:hyperlink r:id="rId51">
        <w:r w:rsidDel="00000000" w:rsidR="00000000" w:rsidRPr="00000000">
          <w:rPr>
            <w:vertAlign w:val="baseline"/>
            <w:rtl w:val="0"/>
          </w:rPr>
          <w:t xml:space="preserve">(1), 1–16, SpringerOpen (2013).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52">
        <w:r w:rsidDel="00000000" w:rsidR="00000000" w:rsidRPr="00000000">
          <w:rPr>
            <w:vertAlign w:val="baseline"/>
            <w:rtl w:val="0"/>
          </w:rPr>
          <w:t xml:space="preserve">7.</w:t>
          <w:tab/>
          <w:t xml:space="preserve">P. Mayaux et al., “A new land-cover map of Africa for the year 2000,” J. Biogeogr. </w:t>
        </w:r>
      </w:hyperlink>
      <w:hyperlink r:id="rId53">
        <w:r w:rsidDel="00000000" w:rsidR="00000000" w:rsidRPr="00000000">
          <w:rPr>
            <w:b w:val="1"/>
            <w:bCs w:val="1"/>
            <w:vertAlign w:val="baseline"/>
            <w:rtl w:val="0"/>
          </w:rPr>
          <w:t xml:space="preserve">31</w:t>
        </w:r>
      </w:hyperlink>
      <w:hyperlink r:id="rId54">
        <w:r w:rsidDel="00000000" w:rsidR="00000000" w:rsidRPr="00000000">
          <w:rPr>
            <w:vertAlign w:val="baseline"/>
            <w:rtl w:val="0"/>
          </w:rPr>
          <w:t xml:space="preserve">(6), 861–877, Wiley Online Library (2004).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55">
        <w:r w:rsidDel="00000000" w:rsidR="00000000" w:rsidRPr="00000000">
          <w:rPr>
            <w:vertAlign w:val="baseline"/>
            <w:rtl w:val="0"/>
          </w:rPr>
          <w:t xml:space="preserve">8.</w:t>
          <w:tab/>
          <w:t xml:space="preserve">A. L. Gallant, “The challenges of remote monitoring of wetlands,” in Remote Sensing </w:t>
        </w:r>
      </w:hyperlink>
      <w:hyperlink r:id="rId56">
        <w:r w:rsidDel="00000000" w:rsidR="00000000" w:rsidRPr="00000000">
          <w:rPr>
            <w:b w:val="1"/>
            <w:bCs w:val="1"/>
            <w:vertAlign w:val="baseline"/>
            <w:rtl w:val="0"/>
          </w:rPr>
          <w:t xml:space="preserve">7</w:t>
        </w:r>
      </w:hyperlink>
      <w:hyperlink r:id="rId57">
        <w:r w:rsidDel="00000000" w:rsidR="00000000" w:rsidRPr="00000000">
          <w:rPr>
            <w:vertAlign w:val="baseline"/>
            <w:rtl w:val="0"/>
          </w:rPr>
          <w:t xml:space="preserve">(8), pp. 10938–10950, MDPI (2015).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58">
        <w:r w:rsidDel="00000000" w:rsidR="00000000" w:rsidRPr="00000000">
          <w:rPr>
            <w:vertAlign w:val="baseline"/>
            <w:rtl w:val="0"/>
          </w:rPr>
          <w:t xml:space="preserve">9.</w:t>
          <w:tab/>
          <w:t xml:space="preserve">K. Irvine et al., “Vegetated wetlands: from ecology to conservation management,” in Fundamentals of Tropical Freshwater Wetlands, pp. 589–639, Elsevier (2022).</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59">
        <w:r w:rsidDel="00000000" w:rsidR="00000000" w:rsidRPr="00000000">
          <w:rPr>
            <w:vertAlign w:val="baseline"/>
            <w:rtl w:val="0"/>
          </w:rPr>
          <w:t xml:space="preserve">10.</w:t>
          <w:tab/>
          <w:t xml:space="preserve">S. C. Palmer, T. Kutser, and P. D. Hunter, “Remote sensing of inland waters: Challenges, progress and future directions,” in Remote sensing of Environment </w:t>
        </w:r>
      </w:hyperlink>
      <w:hyperlink r:id="rId60">
        <w:r w:rsidDel="00000000" w:rsidR="00000000" w:rsidRPr="00000000">
          <w:rPr>
            <w:b w:val="1"/>
            <w:bCs w:val="1"/>
            <w:vertAlign w:val="baseline"/>
            <w:rtl w:val="0"/>
          </w:rPr>
          <w:t xml:space="preserve">157</w:t>
        </w:r>
      </w:hyperlink>
      <w:hyperlink r:id="rId61">
        <w:r w:rsidDel="00000000" w:rsidR="00000000" w:rsidRPr="00000000">
          <w:rPr>
            <w:vertAlign w:val="baseline"/>
            <w:rtl w:val="0"/>
          </w:rPr>
          <w:t xml:space="preserve">, pp. 1–8, Elsevier (2015).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62">
        <w:r w:rsidDel="00000000" w:rsidR="00000000" w:rsidRPr="00000000">
          <w:rPr>
            <w:vertAlign w:val="baseline"/>
            <w:rtl w:val="0"/>
          </w:rPr>
          <w:t xml:space="preserve">11.</w:t>
          <w:tab/>
          <w:t xml:space="preserve">K. H. Thamaga, T. Dube, and C. Shoko, “Advances in satellite remote sensing of the wetland ecosystems in Sub-Saharan Africa,” Geocarto Int. </w:t>
        </w:r>
      </w:hyperlink>
      <w:hyperlink r:id="rId63">
        <w:r w:rsidDel="00000000" w:rsidR="00000000" w:rsidRPr="00000000">
          <w:rPr>
            <w:b w:val="1"/>
            <w:bCs w:val="1"/>
            <w:vertAlign w:val="baseline"/>
            <w:rtl w:val="0"/>
          </w:rPr>
          <w:t xml:space="preserve">37</w:t>
        </w:r>
      </w:hyperlink>
      <w:hyperlink r:id="rId64">
        <w:r w:rsidDel="00000000" w:rsidR="00000000" w:rsidRPr="00000000">
          <w:rPr>
            <w:vertAlign w:val="baseline"/>
            <w:rtl w:val="0"/>
          </w:rPr>
          <w:t xml:space="preserve">(20), 5891–5913, Taylor &amp; Francis (2022).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65">
        <w:r w:rsidDel="00000000" w:rsidR="00000000" w:rsidRPr="00000000">
          <w:rPr>
            <w:vertAlign w:val="baseline"/>
            <w:rtl w:val="0"/>
          </w:rPr>
          <w:t xml:space="preserve">12.</w:t>
          <w:tab/>
          <w:t xml:space="preserve">M. W. Matthews, “A current review of empirical procedures of remote sensing in inland and near-coastal transitional waters,” Int. J. Remote Sens. </w:t>
        </w:r>
      </w:hyperlink>
      <w:hyperlink r:id="rId66">
        <w:r w:rsidDel="00000000" w:rsidR="00000000" w:rsidRPr="00000000">
          <w:rPr>
            <w:b w:val="1"/>
            <w:bCs w:val="1"/>
            <w:vertAlign w:val="baseline"/>
            <w:rtl w:val="0"/>
          </w:rPr>
          <w:t xml:space="preserve">32</w:t>
        </w:r>
      </w:hyperlink>
      <w:hyperlink r:id="rId67">
        <w:r w:rsidDel="00000000" w:rsidR="00000000" w:rsidRPr="00000000">
          <w:rPr>
            <w:vertAlign w:val="baseline"/>
            <w:rtl w:val="0"/>
          </w:rPr>
          <w:t xml:space="preserve">(21), 6855–6899, Taylor &amp; Francis (2011).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68">
        <w:r w:rsidDel="00000000" w:rsidR="00000000" w:rsidRPr="00000000">
          <w:rPr>
            <w:vertAlign w:val="baseline"/>
            <w:rtl w:val="0"/>
          </w:rPr>
          <w:t xml:space="preserve">13.</w:t>
          <w:tab/>
          <w:t xml:space="preserve">I. Ogashawara, D. R. Mishra, and A. A. Gitelson, “Remote sensing of inland waters: background and current state-of-the-art,” in Bio-optical modeling and remote sensing of inland waters, pp. 1–24, Elsevier (2017).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69">
        <w:r w:rsidDel="00000000" w:rsidR="00000000" w:rsidRPr="00000000">
          <w:rPr>
            <w:vertAlign w:val="baseline"/>
            <w:rtl w:val="0"/>
          </w:rPr>
          <w:t xml:space="preserve">14.</w:t>
          <w:tab/>
          <w:t xml:space="preserve">K. Xue et al., “Variability of light absorption properties in optically complex inland waters of Lake Chaohu, China,” J. Gt. Lakes Res. </w:t>
        </w:r>
      </w:hyperlink>
      <w:hyperlink r:id="rId70">
        <w:r w:rsidDel="00000000" w:rsidR="00000000" w:rsidRPr="00000000">
          <w:rPr>
            <w:b w:val="1"/>
            <w:bCs w:val="1"/>
            <w:vertAlign w:val="baseline"/>
            <w:rtl w:val="0"/>
          </w:rPr>
          <w:t xml:space="preserve">43</w:t>
        </w:r>
      </w:hyperlink>
      <w:hyperlink r:id="rId71">
        <w:r w:rsidDel="00000000" w:rsidR="00000000" w:rsidRPr="00000000">
          <w:rPr>
            <w:vertAlign w:val="baseline"/>
            <w:rtl w:val="0"/>
          </w:rPr>
          <w:t xml:space="preserve">(1), 17–31, Elsevier (2017).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72">
        <w:r w:rsidDel="00000000" w:rsidR="00000000" w:rsidRPr="00000000">
          <w:rPr>
            <w:vertAlign w:val="baseline"/>
            <w:rtl w:val="0"/>
          </w:rPr>
          <w:t xml:space="preserve">15.</w:t>
          <w:tab/>
          <w:t xml:space="preserve">T. Kutser, “The possibility of using the Landsat image archive for monitoring long time trends in coloured dissolved organic matter concentration in lake waters,” Remote Sens. Environ. </w:t>
        </w:r>
      </w:hyperlink>
      <w:hyperlink r:id="rId73">
        <w:r w:rsidDel="00000000" w:rsidR="00000000" w:rsidRPr="00000000">
          <w:rPr>
            <w:b w:val="1"/>
            <w:bCs w:val="1"/>
            <w:vertAlign w:val="baseline"/>
            <w:rtl w:val="0"/>
          </w:rPr>
          <w:t xml:space="preserve">123</w:t>
        </w:r>
      </w:hyperlink>
      <w:hyperlink r:id="rId74">
        <w:r w:rsidDel="00000000" w:rsidR="00000000" w:rsidRPr="00000000">
          <w:rPr>
            <w:vertAlign w:val="baseline"/>
            <w:rtl w:val="0"/>
          </w:rPr>
          <w:t xml:space="preserve">, 334–338, Elsevier (2012).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75">
        <w:r w:rsidDel="00000000" w:rsidR="00000000" w:rsidRPr="00000000">
          <w:rPr>
            <w:vertAlign w:val="baseline"/>
            <w:rtl w:val="0"/>
          </w:rPr>
          <w:t xml:space="preserve">16.</w:t>
          <w:tab/>
          <w:t xml:space="preserve">T. Blakey, A. Melesse, and M. O. Hall, “Supervised classification of benthic reflectance in shallow subtropical waters using a generalized pixel-based classifier across a time series,” Remote Sens. </w:t>
        </w:r>
      </w:hyperlink>
      <w:hyperlink r:id="rId76">
        <w:r w:rsidDel="00000000" w:rsidR="00000000" w:rsidRPr="00000000">
          <w:rPr>
            <w:b w:val="1"/>
            <w:bCs w:val="1"/>
            <w:vertAlign w:val="baseline"/>
            <w:rtl w:val="0"/>
          </w:rPr>
          <w:t xml:space="preserve">7</w:t>
        </w:r>
      </w:hyperlink>
      <w:hyperlink r:id="rId77">
        <w:r w:rsidDel="00000000" w:rsidR="00000000" w:rsidRPr="00000000">
          <w:rPr>
            <w:vertAlign w:val="baseline"/>
            <w:rtl w:val="0"/>
          </w:rPr>
          <w:t xml:space="preserve">(5), 5098–5116, MDPI (2015).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78">
        <w:r w:rsidDel="00000000" w:rsidR="00000000" w:rsidRPr="00000000">
          <w:rPr>
            <w:vertAlign w:val="baseline"/>
            <w:rtl w:val="0"/>
          </w:rPr>
          <w:t xml:space="preserve">17.</w:t>
          <w:tab/>
          <w:t xml:space="preserve">H. Peng et al., “Monitoring spatial and temporal dynamics of wetland vegetation and their response to hydrological conditions in a large seasonal lake with time series Landsat data,” Ecol. Indic. </w:t>
        </w:r>
      </w:hyperlink>
      <w:hyperlink r:id="rId79">
        <w:r w:rsidDel="00000000" w:rsidR="00000000" w:rsidRPr="00000000">
          <w:rPr>
            <w:b w:val="1"/>
            <w:bCs w:val="1"/>
            <w:vertAlign w:val="baseline"/>
            <w:rtl w:val="0"/>
          </w:rPr>
          <w:t xml:space="preserve">142</w:t>
        </w:r>
      </w:hyperlink>
      <w:hyperlink r:id="rId80">
        <w:r w:rsidDel="00000000" w:rsidR="00000000" w:rsidRPr="00000000">
          <w:rPr>
            <w:vertAlign w:val="baseline"/>
            <w:rtl w:val="0"/>
          </w:rPr>
          <w:t xml:space="preserve">, 109283, Elsevier (2022).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81">
        <w:r w:rsidDel="00000000" w:rsidR="00000000" w:rsidRPr="00000000">
          <w:rPr>
            <w:vertAlign w:val="baseline"/>
            <w:rtl w:val="0"/>
          </w:rPr>
          <w:t xml:space="preserve">18.</w:t>
          <w:tab/>
          <w:t xml:space="preserve">G. Zhang, J. Li, and G. Zheng, “Lake-area mapping in the Tibetan Plateau: an evaluation of data and methods,” Int. J. Remote Sens. </w:t>
        </w:r>
      </w:hyperlink>
      <w:hyperlink r:id="rId82">
        <w:r w:rsidDel="00000000" w:rsidR="00000000" w:rsidRPr="00000000">
          <w:rPr>
            <w:b w:val="1"/>
            <w:bCs w:val="1"/>
            <w:vertAlign w:val="baseline"/>
            <w:rtl w:val="0"/>
          </w:rPr>
          <w:t xml:space="preserve">38</w:t>
        </w:r>
      </w:hyperlink>
      <w:hyperlink r:id="rId83">
        <w:r w:rsidDel="00000000" w:rsidR="00000000" w:rsidRPr="00000000">
          <w:rPr>
            <w:vertAlign w:val="baseline"/>
            <w:rtl w:val="0"/>
          </w:rPr>
          <w:t xml:space="preserve">(3), 742–772, Taylor &amp; Francis (2017).</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84">
        <w:r w:rsidDel="00000000" w:rsidR="00000000" w:rsidRPr="00000000">
          <w:rPr>
            <w:vertAlign w:val="baseline"/>
            <w:rtl w:val="0"/>
          </w:rPr>
          <w:t xml:space="preserve">19.</w:t>
          <w:tab/>
          <w:t xml:space="preserve">C. Demichelis et al., “Multidimensional analysis of landscape dynamics in a Central African forest-savannah mosaic,” Afr. J. Ecol. </w:t>
        </w:r>
      </w:hyperlink>
      <w:hyperlink r:id="rId85">
        <w:r w:rsidDel="00000000" w:rsidR="00000000" w:rsidRPr="00000000">
          <w:rPr>
            <w:b w:val="1"/>
            <w:bCs w:val="1"/>
            <w:vertAlign w:val="baseline"/>
            <w:rtl w:val="0"/>
          </w:rPr>
          <w:t xml:space="preserve">58</w:t>
        </w:r>
      </w:hyperlink>
      <w:hyperlink r:id="rId86">
        <w:r w:rsidDel="00000000" w:rsidR="00000000" w:rsidRPr="00000000">
          <w:rPr>
            <w:vertAlign w:val="baseline"/>
            <w:rtl w:val="0"/>
          </w:rPr>
          <w:t xml:space="preserve">(4), 692–708, Wiley Online Library (2020).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87">
        <w:r w:rsidDel="00000000" w:rsidR="00000000" w:rsidRPr="00000000">
          <w:rPr>
            <w:vertAlign w:val="baseline"/>
            <w:rtl w:val="0"/>
          </w:rPr>
          <w:t xml:space="preserve">20.</w:t>
          <w:tab/>
          <w:t xml:space="preserve">T. Del Rio et al., “Integrating local knowledge and remote sensing for eco-type classification map in the Barotse Floodplain, Zambia,” Data Brief </w:t>
        </w:r>
      </w:hyperlink>
      <w:hyperlink r:id="rId88">
        <w:r w:rsidDel="00000000" w:rsidR="00000000" w:rsidRPr="00000000">
          <w:rPr>
            <w:b w:val="1"/>
            <w:bCs w:val="1"/>
            <w:vertAlign w:val="baseline"/>
            <w:rtl w:val="0"/>
          </w:rPr>
          <w:t xml:space="preserve">19</w:t>
        </w:r>
      </w:hyperlink>
      <w:hyperlink r:id="rId89">
        <w:r w:rsidDel="00000000" w:rsidR="00000000" w:rsidRPr="00000000">
          <w:rPr>
            <w:vertAlign w:val="baseline"/>
            <w:rtl w:val="0"/>
          </w:rPr>
          <w:t xml:space="preserve">, 2297–2304, Elsevier (2018).</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90">
        <w:r w:rsidDel="00000000" w:rsidR="00000000" w:rsidRPr="00000000">
          <w:rPr>
            <w:vertAlign w:val="baseline"/>
            <w:rtl w:val="0"/>
          </w:rPr>
          <w:t xml:space="preserve">21.</w:t>
          <w:tab/>
          <w:t xml:space="preserve">M. Bonilla-Moheno et al., “Changes in the socio-ecological system of a protected area in the yucatan peninsula: A case study on land-use, vegetation cover, and household management strategies,” Land </w:t>
        </w:r>
      </w:hyperlink>
      <w:hyperlink r:id="rId91">
        <w:r w:rsidDel="00000000" w:rsidR="00000000" w:rsidRPr="00000000">
          <w:rPr>
            <w:b w:val="1"/>
            <w:bCs w:val="1"/>
            <w:vertAlign w:val="baseline"/>
            <w:rtl w:val="0"/>
          </w:rPr>
          <w:t xml:space="preserve">10</w:t>
        </w:r>
      </w:hyperlink>
      <w:hyperlink r:id="rId92">
        <w:r w:rsidDel="00000000" w:rsidR="00000000" w:rsidRPr="00000000">
          <w:rPr>
            <w:vertAlign w:val="baseline"/>
            <w:rtl w:val="0"/>
          </w:rPr>
          <w:t xml:space="preserve">(11), 1147, MDPI (2021).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93">
        <w:r w:rsidDel="00000000" w:rsidR="00000000" w:rsidRPr="00000000">
          <w:rPr>
            <w:vertAlign w:val="baseline"/>
            <w:rtl w:val="0"/>
          </w:rPr>
          <w:t xml:space="preserve">22.</w:t>
          <w:tab/>
          <w:t xml:space="preserve">F. Njaya et al., “The natural history and fisheries ecology of Lake Chilwa, southern Malawi,” J. Gt. Lakes Res. </w:t>
        </w:r>
      </w:hyperlink>
      <w:hyperlink r:id="rId94">
        <w:r w:rsidDel="00000000" w:rsidR="00000000" w:rsidRPr="00000000">
          <w:rPr>
            <w:b w:val="1"/>
            <w:bCs w:val="1"/>
            <w:vertAlign w:val="baseline"/>
            <w:rtl w:val="0"/>
          </w:rPr>
          <w:t xml:space="preserve">37</w:t>
        </w:r>
      </w:hyperlink>
      <w:hyperlink r:id="rId95">
        <w:r w:rsidDel="00000000" w:rsidR="00000000" w:rsidRPr="00000000">
          <w:rPr>
            <w:vertAlign w:val="baseline"/>
            <w:rtl w:val="0"/>
          </w:rPr>
          <w:t xml:space="preserve">, 15–25, Elsevier (2011).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96">
        <w:r w:rsidDel="00000000" w:rsidR="00000000" w:rsidRPr="00000000">
          <w:rPr>
            <w:vertAlign w:val="baseline"/>
            <w:rtl w:val="0"/>
          </w:rPr>
          <w:t xml:space="preserve">23.</w:t>
          <w:tab/>
          <w:t xml:space="preserve">C. Ngongondo et al., “Evaluation of spatial and temporal characteristics of rainfall in Malawi: a case of data scarce region,” Theor. Appl. Climatol. </w:t>
        </w:r>
      </w:hyperlink>
      <w:hyperlink r:id="rId97">
        <w:r w:rsidDel="00000000" w:rsidR="00000000" w:rsidRPr="00000000">
          <w:rPr>
            <w:b w:val="1"/>
            <w:bCs w:val="1"/>
            <w:vertAlign w:val="baseline"/>
            <w:rtl w:val="0"/>
          </w:rPr>
          <w:t xml:space="preserve">106</w:t>
        </w:r>
      </w:hyperlink>
      <w:hyperlink r:id="rId98">
        <w:r w:rsidDel="00000000" w:rsidR="00000000" w:rsidRPr="00000000">
          <w:rPr>
            <w:vertAlign w:val="baseline"/>
            <w:rtl w:val="0"/>
          </w:rPr>
          <w:t xml:space="preserve">, 79–93, Springer (2011).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99">
        <w:r w:rsidDel="00000000" w:rsidR="00000000" w:rsidRPr="00000000">
          <w:rPr>
            <w:vertAlign w:val="baseline"/>
            <w:rtl w:val="0"/>
          </w:rPr>
          <w:t xml:space="preserve">24.</w:t>
          <w:tab/>
          <w:t xml:space="preserve">O. Kambombe et al., “Spatio-temporal analysis of droughts in the Lake Chilwa Basin, Malawi,” Theor. Appl. Climatol. </w:t>
        </w:r>
      </w:hyperlink>
      <w:hyperlink r:id="rId100">
        <w:r w:rsidDel="00000000" w:rsidR="00000000" w:rsidRPr="00000000">
          <w:rPr>
            <w:b w:val="1"/>
            <w:bCs w:val="1"/>
            <w:vertAlign w:val="baseline"/>
            <w:rtl w:val="0"/>
          </w:rPr>
          <w:t xml:space="preserve">144</w:t>
        </w:r>
      </w:hyperlink>
      <w:hyperlink r:id="rId101">
        <w:r w:rsidDel="00000000" w:rsidR="00000000" w:rsidRPr="00000000">
          <w:rPr>
            <w:vertAlign w:val="baseline"/>
            <w:rtl w:val="0"/>
          </w:rPr>
          <w:t xml:space="preserve">, 1219–1231, Springer (2021).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02">
        <w:r w:rsidDel="00000000" w:rsidR="00000000" w:rsidRPr="00000000">
          <w:rPr>
            <w:vertAlign w:val="baseline"/>
            <w:rtl w:val="0"/>
          </w:rPr>
          <w:t xml:space="preserve">25.</w:t>
          <w:tab/>
          <w:t xml:space="preserve">C. Ngongondo et al., “Observed and simulated changes in the water balance components over Malawi, during 1971–2000,” Quat. Int. </w:t>
        </w:r>
      </w:hyperlink>
      <w:hyperlink r:id="rId103">
        <w:r w:rsidDel="00000000" w:rsidR="00000000" w:rsidRPr="00000000">
          <w:rPr>
            <w:b w:val="1"/>
            <w:bCs w:val="1"/>
            <w:vertAlign w:val="baseline"/>
            <w:rtl w:val="0"/>
          </w:rPr>
          <w:t xml:space="preserve">369</w:t>
        </w:r>
      </w:hyperlink>
      <w:hyperlink r:id="rId104">
        <w:r w:rsidDel="00000000" w:rsidR="00000000" w:rsidRPr="00000000">
          <w:rPr>
            <w:vertAlign w:val="baseline"/>
            <w:rtl w:val="0"/>
          </w:rPr>
          <w:t xml:space="preserve">, 7–16, Elsevier (2015).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05">
        <w:r w:rsidDel="00000000" w:rsidR="00000000" w:rsidRPr="00000000">
          <w:rPr>
            <w:vertAlign w:val="baseline"/>
            <w:rtl w:val="0"/>
          </w:rPr>
          <w:t xml:space="preserve">26.</w:t>
          <w:tab/>
          <w:t xml:space="preserve">S. Nicholson, D. Klotter, and G. Chavula, “A detailed rainfall climatology for Malawi, Southern Africa,” Int. J. Climatol. </w:t>
        </w:r>
      </w:hyperlink>
      <w:hyperlink r:id="rId106">
        <w:r w:rsidDel="00000000" w:rsidR="00000000" w:rsidRPr="00000000">
          <w:rPr>
            <w:b w:val="1"/>
            <w:bCs w:val="1"/>
            <w:vertAlign w:val="baseline"/>
            <w:rtl w:val="0"/>
          </w:rPr>
          <w:t xml:space="preserve">34</w:t>
        </w:r>
      </w:hyperlink>
      <w:hyperlink r:id="rId107">
        <w:r w:rsidDel="00000000" w:rsidR="00000000" w:rsidRPr="00000000">
          <w:rPr>
            <w:vertAlign w:val="baseline"/>
            <w:rtl w:val="0"/>
          </w:rPr>
          <w:t xml:space="preserve">(2), 315–325, Wiley Online Library (2014).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08">
        <w:r w:rsidDel="00000000" w:rsidR="00000000" w:rsidRPr="00000000">
          <w:rPr>
            <w:vertAlign w:val="baseline"/>
            <w:rtl w:val="0"/>
          </w:rPr>
          <w:t xml:space="preserve">27.</w:t>
          <w:tab/>
          <w:t xml:space="preserve">G. M. Chavula, “The evaluation of the present and potential water resources management for the Lake Chilwa basin,” US Land Tenure Cent. Univ. Wis. 26 Dec. 2001 Httpwisc EduItcbaspusafri Html (2000).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09">
        <w:r w:rsidDel="00000000" w:rsidR="00000000" w:rsidRPr="00000000">
          <w:rPr>
            <w:vertAlign w:val="baseline"/>
            <w:rtl w:val="0"/>
          </w:rPr>
          <w:t xml:space="preserve">28.</w:t>
          <w:tab/>
          <w:t xml:space="preserve">C. Howard-Williams and B. Walker, “The vegetation of a tropical African lake: Classification and ordination of the vegetation of Lake Chilwa (Malawi),” J. Ecol., 831–854, JSTOR (1974).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10">
        <w:r w:rsidDel="00000000" w:rsidR="00000000" w:rsidRPr="00000000">
          <w:rPr>
            <w:vertAlign w:val="baseline"/>
            <w:rtl w:val="0"/>
          </w:rPr>
          <w:t xml:space="preserve">29.</w:t>
          <w:tab/>
          <w:t xml:space="preserve">C. Howard-Williams and W. Howard-Williams, “Nutrient leaching from the swamp vegetation of Lake Chilwa, a shallow African lake,” Aquat. Bot. </w:t>
        </w:r>
      </w:hyperlink>
      <w:hyperlink r:id="rId111">
        <w:r w:rsidDel="00000000" w:rsidR="00000000" w:rsidRPr="00000000">
          <w:rPr>
            <w:b w:val="1"/>
            <w:bCs w:val="1"/>
            <w:vertAlign w:val="baseline"/>
            <w:rtl w:val="0"/>
          </w:rPr>
          <w:t xml:space="preserve">4</w:t>
        </w:r>
      </w:hyperlink>
      <w:hyperlink r:id="rId112">
        <w:r w:rsidDel="00000000" w:rsidR="00000000" w:rsidRPr="00000000">
          <w:rPr>
            <w:vertAlign w:val="baseline"/>
            <w:rtl w:val="0"/>
          </w:rPr>
          <w:t xml:space="preserve">, 257–267, Elsevier (1978).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13">
        <w:r w:rsidDel="00000000" w:rsidR="00000000" w:rsidRPr="00000000">
          <w:rPr>
            <w:vertAlign w:val="baseline"/>
            <w:rtl w:val="0"/>
          </w:rPr>
          <w:t xml:space="preserve">30.</w:t>
          <w:tab/>
          <w:t xml:space="preserve">C. Howard-Williams and J. J. Gaudet, “The structure and functioning of African swamps,” in The ecology and management of African wetland vegetation: A botanical account of African swamps and shallow water bodies, P. Denny, Ed., pp. 153–175, Springer Netherlands, Dordrecht (1985) [doi:10.1007/978-94-009-5504-2_6].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14">
        <w:r w:rsidDel="00000000" w:rsidR="00000000" w:rsidRPr="00000000">
          <w:rPr>
            <w:vertAlign w:val="baseline"/>
            <w:rtl w:val="0"/>
          </w:rPr>
          <w:t xml:space="preserve">31.</w:t>
          <w:tab/>
          <w:t xml:space="preserve">M. Kalk and C. Schulten-Senden, “Zooplankton in a tropical endorheic lake (Lake Chilwa, Malawi) during drying and recovery phases,” J. Limnol. Soc. South. Afr. </w:t>
        </w:r>
      </w:hyperlink>
      <w:hyperlink r:id="rId115">
        <w:r w:rsidDel="00000000" w:rsidR="00000000" w:rsidRPr="00000000">
          <w:rPr>
            <w:b w:val="1"/>
            <w:bCs w:val="1"/>
            <w:vertAlign w:val="baseline"/>
            <w:rtl w:val="0"/>
          </w:rPr>
          <w:t xml:space="preserve">3</w:t>
        </w:r>
      </w:hyperlink>
      <w:hyperlink r:id="rId116">
        <w:r w:rsidDel="00000000" w:rsidR="00000000" w:rsidRPr="00000000">
          <w:rPr>
            <w:vertAlign w:val="baseline"/>
            <w:rtl w:val="0"/>
          </w:rPr>
          <w:t xml:space="preserve">(1), 1–7, Taylor &amp; Francis (1977).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17">
        <w:r w:rsidDel="00000000" w:rsidR="00000000" w:rsidRPr="00000000">
          <w:rPr>
            <w:vertAlign w:val="baseline"/>
            <w:rtl w:val="0"/>
          </w:rPr>
          <w:t xml:space="preserve">32.</w:t>
          <w:tab/>
          <w:t xml:space="preserve">M. Furse, P. Morgan, and M. Kalk, “The fisheries of Lake Chilwa,” in Lake Chilwa: studies of change in a tropical ecosystem, pp. 209–229, Springer (1979).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18">
        <w:r w:rsidDel="00000000" w:rsidR="00000000" w:rsidRPr="00000000">
          <w:rPr>
            <w:vertAlign w:val="baseline"/>
            <w:rtl w:val="0"/>
          </w:rPr>
          <w:t xml:space="preserve">33.</w:t>
          <w:tab/>
          <w:t xml:space="preserve">M. Macuiane et al., “Reproductive biology and breeding of Barbus paludinosus and B. trimaculatus (Teleostei: Cyprinidae) in Lake Chilwa, Malawi: implications for fisheries management,” Afr. J. Aquat. Sci. </w:t>
        </w:r>
      </w:hyperlink>
      <w:hyperlink r:id="rId119">
        <w:r w:rsidDel="00000000" w:rsidR="00000000" w:rsidRPr="00000000">
          <w:rPr>
            <w:b w:val="1"/>
            <w:bCs w:val="1"/>
            <w:vertAlign w:val="baseline"/>
            <w:rtl w:val="0"/>
          </w:rPr>
          <w:t xml:space="preserve">34</w:t>
        </w:r>
      </w:hyperlink>
      <w:hyperlink r:id="rId120">
        <w:r w:rsidDel="00000000" w:rsidR="00000000" w:rsidRPr="00000000">
          <w:rPr>
            <w:vertAlign w:val="baseline"/>
            <w:rtl w:val="0"/>
          </w:rPr>
          <w:t xml:space="preserve">(2), 123–130, Taylor &amp; Francis (2009).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21">
        <w:r w:rsidDel="00000000" w:rsidR="00000000" w:rsidRPr="00000000">
          <w:rPr>
            <w:vertAlign w:val="baseline"/>
            <w:rtl w:val="0"/>
          </w:rPr>
          <w:t xml:space="preserve">34.</w:t>
          <w:tab/>
          <w:t xml:space="preserve">O. Msiska, “A review of limnology of Malawi,” Limnol. Dev. Ctries. </w:t>
        </w:r>
      </w:hyperlink>
      <w:hyperlink r:id="rId122">
        <w:r w:rsidDel="00000000" w:rsidR="00000000" w:rsidRPr="00000000">
          <w:rPr>
            <w:b w:val="1"/>
            <w:bCs w:val="1"/>
            <w:vertAlign w:val="baseline"/>
            <w:rtl w:val="0"/>
          </w:rPr>
          <w:t xml:space="preserve">3</w:t>
        </w:r>
      </w:hyperlink>
      <w:hyperlink r:id="rId123">
        <w:r w:rsidDel="00000000" w:rsidR="00000000" w:rsidRPr="00000000">
          <w:rPr>
            <w:vertAlign w:val="baseline"/>
            <w:rtl w:val="0"/>
          </w:rPr>
          <w:t xml:space="preserve">, 121–189 (2001).</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24">
        <w:r w:rsidDel="00000000" w:rsidR="00000000" w:rsidRPr="00000000">
          <w:rPr>
            <w:vertAlign w:val="baseline"/>
            <w:rtl w:val="0"/>
          </w:rPr>
          <w:t xml:space="preserve">35.</w:t>
          <w:tab/>
          <w:t xml:space="preserve">N. Lancaster, “The changes in the lake level,” in Lake Chilwa: Studies of change in a tropical ecosystem, pp. 41–58, Springer (1979).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25">
        <w:r w:rsidDel="00000000" w:rsidR="00000000" w:rsidRPr="00000000">
          <w:rPr>
            <w:vertAlign w:val="baseline"/>
            <w:rtl w:val="0"/>
          </w:rPr>
          <w:t xml:space="preserve">36.</w:t>
          <w:tab/>
          <w:t xml:space="preserve">L.-M. Rebelo, M. P. McCartney, and M. C. Finlayson, “The application of geospatial analyses to support an integrated study into the ecological character and sustainable use of Lake Chilwa,” J. Gt. Lakes Res. </w:t>
        </w:r>
      </w:hyperlink>
      <w:hyperlink r:id="rId126">
        <w:r w:rsidDel="00000000" w:rsidR="00000000" w:rsidRPr="00000000">
          <w:rPr>
            <w:b w:val="1"/>
            <w:bCs w:val="1"/>
            <w:vertAlign w:val="baseline"/>
            <w:rtl w:val="0"/>
          </w:rPr>
          <w:t xml:space="preserve">37</w:t>
        </w:r>
      </w:hyperlink>
      <w:hyperlink r:id="rId127">
        <w:r w:rsidDel="00000000" w:rsidR="00000000" w:rsidRPr="00000000">
          <w:rPr>
            <w:vertAlign w:val="baseline"/>
            <w:rtl w:val="0"/>
          </w:rPr>
          <w:t xml:space="preserve">, 83–92, Elsevier (2011).</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28">
        <w:r w:rsidDel="00000000" w:rsidR="00000000" w:rsidRPr="00000000">
          <w:rPr>
            <w:vertAlign w:val="baseline"/>
            <w:rtl w:val="0"/>
          </w:rPr>
          <w:t xml:space="preserve">37.</w:t>
          <w:tab/>
          <w:t xml:space="preserve">K. Van Zegeren, “The size of the Lake Chilwa wetland.,” Malawi J. Sci. Technol. </w:t>
        </w:r>
      </w:hyperlink>
      <w:hyperlink r:id="rId129">
        <w:r w:rsidDel="00000000" w:rsidR="00000000" w:rsidRPr="00000000">
          <w:rPr>
            <w:b w:val="1"/>
            <w:bCs w:val="1"/>
            <w:vertAlign w:val="baseline"/>
            <w:rtl w:val="0"/>
          </w:rPr>
          <w:t xml:space="preserve">4</w:t>
        </w:r>
      </w:hyperlink>
      <w:hyperlink r:id="rId130">
        <w:r w:rsidDel="00000000" w:rsidR="00000000" w:rsidRPr="00000000">
          <w:rPr>
            <w:vertAlign w:val="baseline"/>
            <w:rtl w:val="0"/>
          </w:rPr>
          <w:t xml:space="preserve">, 1–12 (1998).</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31">
        <w:r w:rsidDel="00000000" w:rsidR="00000000" w:rsidRPr="00000000">
          <w:rPr>
            <w:vertAlign w:val="baseline"/>
            <w:rtl w:val="0"/>
          </w:rPr>
          <w:t xml:space="preserve">38.</w:t>
          <w:tab/>
          <w:t xml:space="preserve">J.-P. Vanden Bossche and G. M. Bernacsek, </w:t>
        </w:r>
      </w:hyperlink>
      <w:hyperlink r:id="rId132">
        <w:r w:rsidDel="00000000" w:rsidR="00000000" w:rsidRPr="00000000">
          <w:rPr>
            <w:i w:val="1"/>
            <w:iCs w:val="1"/>
            <w:vertAlign w:val="baseline"/>
            <w:rtl w:val="0"/>
          </w:rPr>
          <w:t xml:space="preserve">Source book for the inland fishery resources of Africa</w:t>
        </w:r>
      </w:hyperlink>
      <w:hyperlink r:id="rId133">
        <w:r w:rsidDel="00000000" w:rsidR="00000000" w:rsidRPr="00000000">
          <w:rPr>
            <w:vertAlign w:val="baseline"/>
            <w:rtl w:val="0"/>
          </w:rPr>
          <w:t xml:space="preserve">, Food &amp; Agriculture Org. (1990).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34">
        <w:r w:rsidDel="00000000" w:rsidR="00000000" w:rsidRPr="00000000">
          <w:rPr>
            <w:vertAlign w:val="baseline"/>
            <w:rtl w:val="0"/>
          </w:rPr>
          <w:t xml:space="preserve">39.</w:t>
          <w:tab/>
          <w:t xml:space="preserve">R. Makwinja et al., “Impact of land use/land cover dynamics on ecosystem service value—a case from Lake Malombe, Southern Malawi,” Environ. Monit. Assess. </w:t>
        </w:r>
      </w:hyperlink>
      <w:hyperlink r:id="rId135">
        <w:r w:rsidDel="00000000" w:rsidR="00000000" w:rsidRPr="00000000">
          <w:rPr>
            <w:b w:val="1"/>
            <w:bCs w:val="1"/>
            <w:vertAlign w:val="baseline"/>
            <w:rtl w:val="0"/>
          </w:rPr>
          <w:t xml:space="preserve">193</w:t>
        </w:r>
      </w:hyperlink>
      <w:hyperlink r:id="rId136">
        <w:r w:rsidDel="00000000" w:rsidR="00000000" w:rsidRPr="00000000">
          <w:rPr>
            <w:vertAlign w:val="baseline"/>
            <w:rtl w:val="0"/>
          </w:rPr>
          <w:t xml:space="preserve">, 1–23, Springer (2021).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37">
        <w:r w:rsidDel="00000000" w:rsidR="00000000" w:rsidRPr="00000000">
          <w:rPr>
            <w:vertAlign w:val="baseline"/>
            <w:rtl w:val="0"/>
          </w:rPr>
          <w:t xml:space="preserve">40.</w:t>
          <w:tab/>
          <w:t xml:space="preserve">M. O. Rivett et al., “Paleo-geohydrology of Lake Chilwa, Malawi is the source of localised groundwater salinity and rural water supply challenges,” Appl. Sci. </w:t>
        </w:r>
      </w:hyperlink>
      <w:hyperlink r:id="rId138">
        <w:r w:rsidDel="00000000" w:rsidR="00000000" w:rsidRPr="00000000">
          <w:rPr>
            <w:b w:val="1"/>
            <w:bCs w:val="1"/>
            <w:vertAlign w:val="baseline"/>
            <w:rtl w:val="0"/>
          </w:rPr>
          <w:t xml:space="preserve">10</w:t>
        </w:r>
      </w:hyperlink>
      <w:hyperlink r:id="rId139">
        <w:r w:rsidDel="00000000" w:rsidR="00000000" w:rsidRPr="00000000">
          <w:rPr>
            <w:vertAlign w:val="baseline"/>
            <w:rtl w:val="0"/>
          </w:rPr>
          <w:t xml:space="preserve">(19), 6909, MDPI (2020).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40">
        <w:r w:rsidDel="00000000" w:rsidR="00000000" w:rsidRPr="00000000">
          <w:rPr>
            <w:vertAlign w:val="baseline"/>
            <w:rtl w:val="0"/>
          </w:rPr>
          <w:t xml:space="preserve">41.</w:t>
          <w:tab/>
          <w:t xml:space="preserve">M. Appel and E. Pebesma, “On-demand processing of data cubes from satellite image collections with the gdal cubes library,” Data </w:t>
        </w:r>
      </w:hyperlink>
      <w:hyperlink r:id="rId141">
        <w:r w:rsidDel="00000000" w:rsidR="00000000" w:rsidRPr="00000000">
          <w:rPr>
            <w:b w:val="1"/>
            <w:bCs w:val="1"/>
            <w:vertAlign w:val="baseline"/>
            <w:rtl w:val="0"/>
          </w:rPr>
          <w:t xml:space="preserve">4</w:t>
        </w:r>
      </w:hyperlink>
      <w:hyperlink r:id="rId142">
        <w:r w:rsidDel="00000000" w:rsidR="00000000" w:rsidRPr="00000000">
          <w:rPr>
            <w:vertAlign w:val="baseline"/>
            <w:rtl w:val="0"/>
          </w:rPr>
          <w:t xml:space="preserve">(3), 92, MDPI (2019).</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43">
        <w:r w:rsidDel="00000000" w:rsidR="00000000" w:rsidRPr="00000000">
          <w:rPr>
            <w:vertAlign w:val="baseline"/>
            <w:rtl w:val="0"/>
          </w:rPr>
          <w:t xml:space="preserve">42.</w:t>
          <w:tab/>
          <w:t xml:space="preserve">M. Appel and E. Pebesma, “Spatiotemporal multi-resolution approximations for analyzing global environmental data,” Spat. Stat. </w:t>
        </w:r>
      </w:hyperlink>
      <w:hyperlink r:id="rId144">
        <w:r w:rsidDel="00000000" w:rsidR="00000000" w:rsidRPr="00000000">
          <w:rPr>
            <w:b w:val="1"/>
            <w:bCs w:val="1"/>
            <w:vertAlign w:val="baseline"/>
            <w:rtl w:val="0"/>
          </w:rPr>
          <w:t xml:space="preserve">38</w:t>
        </w:r>
      </w:hyperlink>
      <w:hyperlink r:id="rId145">
        <w:r w:rsidDel="00000000" w:rsidR="00000000" w:rsidRPr="00000000">
          <w:rPr>
            <w:vertAlign w:val="baseline"/>
            <w:rtl w:val="0"/>
          </w:rPr>
          <w:t xml:space="preserve">, 100465, Elsevier (2020).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46">
        <w:r w:rsidDel="00000000" w:rsidR="00000000" w:rsidRPr="00000000">
          <w:rPr>
            <w:vertAlign w:val="baseline"/>
            <w:rtl w:val="0"/>
          </w:rPr>
          <w:t xml:space="preserve">43.</w:t>
          <w:tab/>
          <w:t xml:space="preserve">G. Giuliani et al., “Data Cube on Demand (DCoD): Generating an earth observation Data Cube anywhere in the world,” Int. J. Appl. Earth Obs. Geoinformation </w:t>
        </w:r>
      </w:hyperlink>
      <w:hyperlink r:id="rId147">
        <w:r w:rsidDel="00000000" w:rsidR="00000000" w:rsidRPr="00000000">
          <w:rPr>
            <w:b w:val="1"/>
            <w:bCs w:val="1"/>
            <w:vertAlign w:val="baseline"/>
            <w:rtl w:val="0"/>
          </w:rPr>
          <w:t xml:space="preserve">87</w:t>
        </w:r>
      </w:hyperlink>
      <w:hyperlink r:id="rId148">
        <w:r w:rsidDel="00000000" w:rsidR="00000000" w:rsidRPr="00000000">
          <w:rPr>
            <w:vertAlign w:val="baseline"/>
            <w:rtl w:val="0"/>
          </w:rPr>
          <w:t xml:space="preserve">, 102035, Elsevier (2020).</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49">
        <w:r w:rsidDel="00000000" w:rsidR="00000000" w:rsidRPr="00000000">
          <w:rPr>
            <w:vertAlign w:val="baseline"/>
            <w:rtl w:val="0"/>
          </w:rPr>
          <w:t xml:space="preserve">44.</w:t>
          <w:tab/>
          <w:t xml:space="preserve">K. Mubea et al., “Africa Regional Data Cube (ARDC) is helping countries in Africa Report on the sustainable development goals (SDGS),” in IGARSS 2020-2020 IEEE International Geoscience and Remote Sensing Symposium, pp. 3379–3382, IEEE (2020).</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50">
        <w:r w:rsidDel="00000000" w:rsidR="00000000" w:rsidRPr="00000000">
          <w:rPr>
            <w:vertAlign w:val="baseline"/>
            <w:rtl w:val="0"/>
          </w:rPr>
          <w:t xml:space="preserve">45.</w:t>
          <w:tab/>
          <w:t xml:space="preserve">B. Killough, “The impact of analysis ready data in the Africa regional data cube,” in IGARSS 2019-2019 IEEE International Geoscience and Remote Sensing Symposium, pp. 5646–5649, IEEE (2019).</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51">
        <w:r w:rsidDel="00000000" w:rsidR="00000000" w:rsidRPr="00000000">
          <w:rPr>
            <w:vertAlign w:val="baseline"/>
            <w:rtl w:val="0"/>
          </w:rPr>
          <w:t xml:space="preserve">46.</w:t>
          <w:tab/>
          <w:t xml:space="preserve">G. Giuliani et al., “Building an earth observations data cube: lessons learned from the swiss data cube (sdc) on generating analysis ready data (ard),” Big Earth Data </w:t>
        </w:r>
      </w:hyperlink>
      <w:hyperlink r:id="rId152">
        <w:r w:rsidDel="00000000" w:rsidR="00000000" w:rsidRPr="00000000">
          <w:rPr>
            <w:b w:val="1"/>
            <w:bCs w:val="1"/>
            <w:vertAlign w:val="baseline"/>
            <w:rtl w:val="0"/>
          </w:rPr>
          <w:t xml:space="preserve">1</w:t>
        </w:r>
      </w:hyperlink>
      <w:hyperlink r:id="rId153">
        <w:r w:rsidDel="00000000" w:rsidR="00000000" w:rsidRPr="00000000">
          <w:rPr>
            <w:vertAlign w:val="baseline"/>
            <w:rtl w:val="0"/>
          </w:rPr>
          <w:t xml:space="preserve">(1–2), 100–117, Taylor &amp; Francis (2017).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54">
        <w:r w:rsidDel="00000000" w:rsidR="00000000" w:rsidRPr="00000000">
          <w:rPr>
            <w:vertAlign w:val="baseline"/>
            <w:rtl w:val="0"/>
          </w:rPr>
          <w:t xml:space="preserve">47.</w:t>
          <w:tab/>
          <w:t xml:space="preserve">C. J. Crawford et al., “The 50-year Landsat collection 2 archive,” Sci. Remote Sens. </w:t>
        </w:r>
      </w:hyperlink>
      <w:hyperlink r:id="rId155">
        <w:r w:rsidDel="00000000" w:rsidR="00000000" w:rsidRPr="00000000">
          <w:rPr>
            <w:b w:val="1"/>
            <w:bCs w:val="1"/>
            <w:vertAlign w:val="baseline"/>
            <w:rtl w:val="0"/>
          </w:rPr>
          <w:t xml:space="preserve">8</w:t>
        </w:r>
      </w:hyperlink>
      <w:hyperlink r:id="rId156">
        <w:r w:rsidDel="00000000" w:rsidR="00000000" w:rsidRPr="00000000">
          <w:rPr>
            <w:vertAlign w:val="baseline"/>
            <w:rtl w:val="0"/>
          </w:rPr>
          <w:t xml:space="preserve">, 100103 (2023) [doi:https://doi.org/10.1016/j.srs.2023.100103].</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57">
        <w:r w:rsidDel="00000000" w:rsidR="00000000" w:rsidRPr="00000000">
          <w:rPr>
            <w:vertAlign w:val="baseline"/>
            <w:rtl w:val="0"/>
          </w:rPr>
          <w:t xml:space="preserve">48.</w:t>
          <w:tab/>
          <w:t xml:space="preserve">C. O. Ilori, N. Pahlevan, and A. Knudby, “Analyzing performances of different atmospheric correction techniques for Landsat 8: Application for coastal remote sensing,” Remote Sens. </w:t>
        </w:r>
      </w:hyperlink>
      <w:hyperlink r:id="rId158">
        <w:r w:rsidDel="00000000" w:rsidR="00000000" w:rsidRPr="00000000">
          <w:rPr>
            <w:b w:val="1"/>
            <w:bCs w:val="1"/>
            <w:vertAlign w:val="baseline"/>
            <w:rtl w:val="0"/>
          </w:rPr>
          <w:t xml:space="preserve">11</w:t>
        </w:r>
      </w:hyperlink>
      <w:hyperlink r:id="rId159">
        <w:r w:rsidDel="00000000" w:rsidR="00000000" w:rsidRPr="00000000">
          <w:rPr>
            <w:vertAlign w:val="baseline"/>
            <w:rtl w:val="0"/>
          </w:rPr>
          <w:t xml:space="preserve">(4), 469, MDPI (2019).</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60">
        <w:r w:rsidDel="00000000" w:rsidR="00000000" w:rsidRPr="00000000">
          <w:rPr>
            <w:vertAlign w:val="baseline"/>
            <w:rtl w:val="0"/>
          </w:rPr>
          <w:t xml:space="preserve">49.</w:t>
          <w:tab/>
          <w:t xml:space="preserve">M. Badawi et al., “Methods for earth-observing satellite surface reflectance validation,” Remote Sens. </w:t>
        </w:r>
      </w:hyperlink>
      <w:hyperlink r:id="rId161">
        <w:r w:rsidDel="00000000" w:rsidR="00000000" w:rsidRPr="00000000">
          <w:rPr>
            <w:b w:val="1"/>
            <w:bCs w:val="1"/>
            <w:vertAlign w:val="baseline"/>
            <w:rtl w:val="0"/>
          </w:rPr>
          <w:t xml:space="preserve">11</w:t>
        </w:r>
      </w:hyperlink>
      <w:hyperlink r:id="rId162">
        <w:r w:rsidDel="00000000" w:rsidR="00000000" w:rsidRPr="00000000">
          <w:rPr>
            <w:vertAlign w:val="baseline"/>
            <w:rtl w:val="0"/>
          </w:rPr>
          <w:t xml:space="preserve">(13), 1543, MDPI (2019).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63">
        <w:r w:rsidDel="00000000" w:rsidR="00000000" w:rsidRPr="00000000">
          <w:rPr>
            <w:vertAlign w:val="baseline"/>
            <w:rtl w:val="0"/>
          </w:rPr>
          <w:t xml:space="preserve">50.</w:t>
          <w:tab/>
          <w:t xml:space="preserve">S. Qiu et al., “Making Landsat Time Series Consistent: Evaluating and Improving Landsat Analysis Ready Data,” 1, Remote Sens. </w:t>
        </w:r>
      </w:hyperlink>
      <w:hyperlink r:id="rId164">
        <w:r w:rsidDel="00000000" w:rsidR="00000000" w:rsidRPr="00000000">
          <w:rPr>
            <w:b w:val="1"/>
            <w:bCs w:val="1"/>
            <w:vertAlign w:val="baseline"/>
            <w:rtl w:val="0"/>
          </w:rPr>
          <w:t xml:space="preserve">11</w:t>
        </w:r>
      </w:hyperlink>
      <w:hyperlink r:id="rId165">
        <w:r w:rsidDel="00000000" w:rsidR="00000000" w:rsidRPr="00000000">
          <w:rPr>
            <w:vertAlign w:val="baseline"/>
            <w:rtl w:val="0"/>
          </w:rPr>
          <w:t xml:space="preserve">(1), 51, Multidisciplinary Digital Publishing Institute (2019) [doi:10.3390/rs11010051].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66">
        <w:r w:rsidDel="00000000" w:rsidR="00000000" w:rsidRPr="00000000">
          <w:rPr>
            <w:vertAlign w:val="baseline"/>
            <w:rtl w:val="0"/>
          </w:rPr>
          <w:t xml:space="preserve">51.</w:t>
          <w:tab/>
          <w:t xml:space="preserve">U. Landsat, “Surface Reflectance Code (LASRC) Product Guide,” USGS NASA Rest. VA USA.</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67">
        <w:r w:rsidDel="00000000" w:rsidR="00000000" w:rsidRPr="00000000">
          <w:rPr>
            <w:vertAlign w:val="baseline"/>
            <w:rtl w:val="0"/>
          </w:rPr>
          <w:t xml:space="preserve">52.</w:t>
          <w:tab/>
          <w:t xml:space="preserve">L. Wang and H. Liu, “An efficient method for identifying and filling surface depressions in digital elevation models for hydrologic analysis and modelling,” Int. J. Geogr. Inf. Sci. </w:t>
        </w:r>
      </w:hyperlink>
      <w:hyperlink r:id="rId168">
        <w:r w:rsidDel="00000000" w:rsidR="00000000" w:rsidRPr="00000000">
          <w:rPr>
            <w:b w:val="1"/>
            <w:bCs w:val="1"/>
            <w:vertAlign w:val="baseline"/>
            <w:rtl w:val="0"/>
          </w:rPr>
          <w:t xml:space="preserve">20</w:t>
        </w:r>
      </w:hyperlink>
      <w:hyperlink r:id="rId169">
        <w:r w:rsidDel="00000000" w:rsidR="00000000" w:rsidRPr="00000000">
          <w:rPr>
            <w:vertAlign w:val="baseline"/>
            <w:rtl w:val="0"/>
          </w:rPr>
          <w:t xml:space="preserve">(2), 193–213, Taylor &amp; Francis (2006).</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70">
        <w:r w:rsidDel="00000000" w:rsidR="00000000" w:rsidRPr="00000000">
          <w:rPr>
            <w:vertAlign w:val="baseline"/>
            <w:rtl w:val="0"/>
          </w:rPr>
          <w:t xml:space="preserve">53.</w:t>
          <w:tab/>
          <w:t xml:space="preserve">V. Maus et al., “A time-weighted dynamic time warping method for land-use and land-cover mapping,” IEEE J. Sel. Top. Appl. Earth Obs. Remote Sens. </w:t>
        </w:r>
      </w:hyperlink>
      <w:hyperlink r:id="rId171">
        <w:r w:rsidDel="00000000" w:rsidR="00000000" w:rsidRPr="00000000">
          <w:rPr>
            <w:b w:val="1"/>
            <w:bCs w:val="1"/>
            <w:vertAlign w:val="baseline"/>
            <w:rtl w:val="0"/>
          </w:rPr>
          <w:t xml:space="preserve">9</w:t>
        </w:r>
      </w:hyperlink>
      <w:hyperlink r:id="rId172">
        <w:r w:rsidDel="00000000" w:rsidR="00000000" w:rsidRPr="00000000">
          <w:rPr>
            <w:vertAlign w:val="baseline"/>
            <w:rtl w:val="0"/>
          </w:rPr>
          <w:t xml:space="preserve">(8), 3729–3739, IEEE (2016).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73">
        <w:r w:rsidDel="00000000" w:rsidR="00000000" w:rsidRPr="00000000">
          <w:rPr>
            <w:vertAlign w:val="baseline"/>
            <w:rtl w:val="0"/>
          </w:rPr>
          <w:t xml:space="preserve">54.</w:t>
          <w:tab/>
          <w:t xml:space="preserve">M. Halabisky et al., “Reconstructing semi-arid wetland surface water dynamics through spectral mixture analysis of a time series of Landsat satellite images (1984–2011),” Remote Sens. Environ. </w:t>
        </w:r>
      </w:hyperlink>
      <w:hyperlink r:id="rId174">
        <w:r w:rsidDel="00000000" w:rsidR="00000000" w:rsidRPr="00000000">
          <w:rPr>
            <w:b w:val="1"/>
            <w:bCs w:val="1"/>
            <w:vertAlign w:val="baseline"/>
            <w:rtl w:val="0"/>
          </w:rPr>
          <w:t xml:space="preserve">177</w:t>
        </w:r>
      </w:hyperlink>
      <w:hyperlink r:id="rId175">
        <w:r w:rsidDel="00000000" w:rsidR="00000000" w:rsidRPr="00000000">
          <w:rPr>
            <w:vertAlign w:val="baseline"/>
            <w:rtl w:val="0"/>
          </w:rPr>
          <w:t xml:space="preserve">, 171–183, Elsevier (2016).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76">
        <w:r w:rsidDel="00000000" w:rsidR="00000000" w:rsidRPr="00000000">
          <w:rPr>
            <w:vertAlign w:val="baseline"/>
            <w:rtl w:val="0"/>
          </w:rPr>
          <w:t xml:space="preserve">55.</w:t>
          <w:tab/>
          <w:t xml:space="preserve">C. Huang et al., “Wetland inundation mapping and change monitoring using Landsat and airborne LiDAR data,” Remote Sens. Environ. </w:t>
        </w:r>
      </w:hyperlink>
      <w:hyperlink r:id="rId177">
        <w:r w:rsidDel="00000000" w:rsidR="00000000" w:rsidRPr="00000000">
          <w:rPr>
            <w:b w:val="1"/>
            <w:bCs w:val="1"/>
            <w:vertAlign w:val="baseline"/>
            <w:rtl w:val="0"/>
          </w:rPr>
          <w:t xml:space="preserve">141</w:t>
        </w:r>
      </w:hyperlink>
      <w:hyperlink r:id="rId178">
        <w:r w:rsidDel="00000000" w:rsidR="00000000" w:rsidRPr="00000000">
          <w:rPr>
            <w:vertAlign w:val="baseline"/>
            <w:rtl w:val="0"/>
          </w:rPr>
          <w:t xml:space="preserve">, 231–242, Elsevier (2014).</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79">
        <w:r w:rsidDel="00000000" w:rsidR="00000000" w:rsidRPr="00000000">
          <w:rPr>
            <w:vertAlign w:val="baseline"/>
            <w:rtl w:val="0"/>
          </w:rPr>
          <w:t xml:space="preserve">56.</w:t>
          <w:tab/>
          <w:t xml:space="preserve">R. C. Frohn et al., “Multi-temporal sub-pixel Landsat ETM+ classification of isolated wetlands in Cuyahoga County, Ohio, USA,” Wetlands </w:t>
        </w:r>
      </w:hyperlink>
      <w:hyperlink r:id="rId180">
        <w:r w:rsidDel="00000000" w:rsidR="00000000" w:rsidRPr="00000000">
          <w:rPr>
            <w:b w:val="1"/>
            <w:bCs w:val="1"/>
            <w:vertAlign w:val="baseline"/>
            <w:rtl w:val="0"/>
          </w:rPr>
          <w:t xml:space="preserve">32</w:t>
        </w:r>
      </w:hyperlink>
      <w:hyperlink r:id="rId181">
        <w:r w:rsidDel="00000000" w:rsidR="00000000" w:rsidRPr="00000000">
          <w:rPr>
            <w:vertAlign w:val="baseline"/>
            <w:rtl w:val="0"/>
          </w:rPr>
          <w:t xml:space="preserve">, 289–299, Springer (2012).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82">
        <w:r w:rsidDel="00000000" w:rsidR="00000000" w:rsidRPr="00000000">
          <w:rPr>
            <w:vertAlign w:val="baseline"/>
            <w:rtl w:val="0"/>
          </w:rPr>
          <w:t xml:space="preserve">57.</w:t>
          <w:tab/>
          <w:t xml:space="preserve">C. Gómez-Rodríguez, J. Bustamante, and C. Díaz-Paniagua, “Evidence of hydroperiod shortening in a preserved system of temporary ponds,” Remote Sens. </w:t>
        </w:r>
      </w:hyperlink>
      <w:hyperlink r:id="rId183">
        <w:r w:rsidDel="00000000" w:rsidR="00000000" w:rsidRPr="00000000">
          <w:rPr>
            <w:b w:val="1"/>
            <w:bCs w:val="1"/>
            <w:vertAlign w:val="baseline"/>
            <w:rtl w:val="0"/>
          </w:rPr>
          <w:t xml:space="preserve">2</w:t>
        </w:r>
      </w:hyperlink>
      <w:hyperlink r:id="rId184">
        <w:r w:rsidDel="00000000" w:rsidR="00000000" w:rsidRPr="00000000">
          <w:rPr>
            <w:vertAlign w:val="baseline"/>
            <w:rtl w:val="0"/>
          </w:rPr>
          <w:t xml:space="preserve">(6), 1439–1462, MDPI (2010).</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85">
        <w:r w:rsidDel="00000000" w:rsidR="00000000" w:rsidRPr="00000000">
          <w:rPr>
            <w:vertAlign w:val="baseline"/>
            <w:rtl w:val="0"/>
          </w:rPr>
          <w:t xml:space="preserve">58.</w:t>
          <w:tab/>
          <w:t xml:space="preserve">G. Lefebvre et al., “Introducing WIW for Detecting the Presence of Water in Wetlands with Landsat and Sentinel Satellites,” 19, Remote Sens. </w:t>
        </w:r>
      </w:hyperlink>
      <w:hyperlink r:id="rId186">
        <w:r w:rsidDel="00000000" w:rsidR="00000000" w:rsidRPr="00000000">
          <w:rPr>
            <w:b w:val="1"/>
            <w:bCs w:val="1"/>
            <w:vertAlign w:val="baseline"/>
            <w:rtl w:val="0"/>
          </w:rPr>
          <w:t xml:space="preserve">11</w:t>
        </w:r>
      </w:hyperlink>
      <w:hyperlink r:id="rId187">
        <w:r w:rsidDel="00000000" w:rsidR="00000000" w:rsidRPr="00000000">
          <w:rPr>
            <w:vertAlign w:val="baseline"/>
            <w:rtl w:val="0"/>
          </w:rPr>
          <w:t xml:space="preserve">(19), 2210, Multidisciplinary Digital Publishing Institute (2019) [doi:10.3390/rs11192210].</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88">
        <w:r w:rsidDel="00000000" w:rsidR="00000000" w:rsidRPr="00000000">
          <w:rPr>
            <w:vertAlign w:val="baseline"/>
            <w:rtl w:val="0"/>
          </w:rPr>
          <w:t xml:space="preserve">59.</w:t>
          <w:tab/>
          <w:t xml:space="preserve">P. Shanmugam, Y.-H. Ahn, and S. Sanjeevi, “A comparison of the classification of wetland characteristics by linear spectral mixture modelling and traditional hard classifiers on multispectral remotely sensed imagery in southern India,” Ecol. Model. </w:t>
        </w:r>
      </w:hyperlink>
      <w:hyperlink r:id="rId189">
        <w:r w:rsidDel="00000000" w:rsidR="00000000" w:rsidRPr="00000000">
          <w:rPr>
            <w:b w:val="1"/>
            <w:bCs w:val="1"/>
            <w:vertAlign w:val="baseline"/>
            <w:rtl w:val="0"/>
          </w:rPr>
          <w:t xml:space="preserve">194</w:t>
        </w:r>
      </w:hyperlink>
      <w:hyperlink r:id="rId190">
        <w:r w:rsidDel="00000000" w:rsidR="00000000" w:rsidRPr="00000000">
          <w:rPr>
            <w:vertAlign w:val="baseline"/>
            <w:rtl w:val="0"/>
          </w:rPr>
          <w:t xml:space="preserve">(4), 379–394, Elsevier (2006).</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91">
        <w:r w:rsidDel="00000000" w:rsidR="00000000" w:rsidRPr="00000000">
          <w:rPr>
            <w:vertAlign w:val="baseline"/>
            <w:rtl w:val="0"/>
          </w:rPr>
          <w:t xml:space="preserve">60.</w:t>
          <w:tab/>
          <w:t xml:space="preserve">S. K. Alavipanah et al., “The Shadow Effect on Surface Biophysical Variables Derived from Remote Sensing: A Review,” Land </w:t>
        </w:r>
      </w:hyperlink>
      <w:hyperlink r:id="rId192">
        <w:r w:rsidDel="00000000" w:rsidR="00000000" w:rsidRPr="00000000">
          <w:rPr>
            <w:b w:val="1"/>
            <w:bCs w:val="1"/>
            <w:vertAlign w:val="baseline"/>
            <w:rtl w:val="0"/>
          </w:rPr>
          <w:t xml:space="preserve">11</w:t>
        </w:r>
      </w:hyperlink>
      <w:hyperlink r:id="rId193">
        <w:r w:rsidDel="00000000" w:rsidR="00000000" w:rsidRPr="00000000">
          <w:rPr>
            <w:vertAlign w:val="baseline"/>
            <w:rtl w:val="0"/>
          </w:rPr>
          <w:t xml:space="preserve">(11), 2025, MDPI (2022).</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94">
        <w:r w:rsidDel="00000000" w:rsidR="00000000" w:rsidRPr="00000000">
          <w:rPr>
            <w:vertAlign w:val="baseline"/>
            <w:rtl w:val="0"/>
          </w:rPr>
          <w:t xml:space="preserve">61.</w:t>
          <w:tab/>
          <w:t xml:space="preserve">H. Xu, “Modification of normalised difference water index (NDWI) to enhance open water features in remotely sensed imagery,” Int. J. Remote Sens. </w:t>
        </w:r>
      </w:hyperlink>
      <w:hyperlink r:id="rId195">
        <w:r w:rsidDel="00000000" w:rsidR="00000000" w:rsidRPr="00000000">
          <w:rPr>
            <w:b w:val="1"/>
            <w:bCs w:val="1"/>
            <w:vertAlign w:val="baseline"/>
            <w:rtl w:val="0"/>
          </w:rPr>
          <w:t xml:space="preserve">27</w:t>
        </w:r>
      </w:hyperlink>
      <w:hyperlink r:id="rId196">
        <w:r w:rsidDel="00000000" w:rsidR="00000000" w:rsidRPr="00000000">
          <w:rPr>
            <w:vertAlign w:val="baseline"/>
            <w:rtl w:val="0"/>
          </w:rPr>
          <w:t xml:space="preserve">(14), 3025–3033, Taylor &amp; Francis (2006).</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197">
        <w:r w:rsidDel="00000000" w:rsidR="00000000" w:rsidRPr="00000000">
          <w:rPr>
            <w:vertAlign w:val="baseline"/>
            <w:rtl w:val="0"/>
          </w:rPr>
          <w:t xml:space="preserve">62.</w:t>
          <w:tab/>
          <w:t xml:space="preserve">H. Xie et al., “New hyperspectral difference water index for the extraction of urban water bodies by the use of airborne hyperspectral images,” J. Appl. Remote Sens. </w:t>
        </w:r>
      </w:hyperlink>
      <w:hyperlink r:id="rId198">
        <w:r w:rsidDel="00000000" w:rsidR="00000000" w:rsidRPr="00000000">
          <w:rPr>
            <w:b w:val="1"/>
            <w:bCs w:val="1"/>
            <w:vertAlign w:val="baseline"/>
            <w:rtl w:val="0"/>
          </w:rPr>
          <w:t xml:space="preserve">8</w:t>
        </w:r>
      </w:hyperlink>
      <w:hyperlink r:id="rId199">
        <w:r w:rsidDel="00000000" w:rsidR="00000000" w:rsidRPr="00000000">
          <w:rPr>
            <w:vertAlign w:val="baseline"/>
            <w:rtl w:val="0"/>
          </w:rPr>
          <w:t xml:space="preserve">(1), 085098–085098, Society of Photo-Optical Instrumentation Engineers (2014).</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200">
        <w:r w:rsidDel="00000000" w:rsidR="00000000" w:rsidRPr="00000000">
          <w:rPr>
            <w:vertAlign w:val="baseline"/>
            <w:rtl w:val="0"/>
          </w:rPr>
          <w:t xml:space="preserve">63.</w:t>
          <w:tab/>
          <w:t xml:space="preserve">R. Makwinja et al., “Complex interactions between benefits, ecosystem services and landscape dynamics: A synthesis of Lake Malombe, Malawi,” Lakes Reserv. Res. Manag. </w:t>
        </w:r>
      </w:hyperlink>
      <w:hyperlink r:id="rId201">
        <w:r w:rsidDel="00000000" w:rsidR="00000000" w:rsidRPr="00000000">
          <w:rPr>
            <w:b w:val="1"/>
            <w:bCs w:val="1"/>
            <w:vertAlign w:val="baseline"/>
            <w:rtl w:val="0"/>
          </w:rPr>
          <w:t xml:space="preserve">27</w:t>
        </w:r>
      </w:hyperlink>
      <w:hyperlink r:id="rId202">
        <w:r w:rsidDel="00000000" w:rsidR="00000000" w:rsidRPr="00000000">
          <w:rPr>
            <w:vertAlign w:val="baseline"/>
            <w:rtl w:val="0"/>
          </w:rPr>
          <w:t xml:space="preserve">(1), e12392, Wiley Online Library (2022).</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203">
        <w:r w:rsidDel="00000000" w:rsidR="00000000" w:rsidRPr="00000000">
          <w:rPr>
            <w:vertAlign w:val="baseline"/>
            <w:rtl w:val="0"/>
          </w:rPr>
          <w:t xml:space="preserve">64.</w:t>
          <w:tab/>
          <w:t xml:space="preserve">R. Makwinja et al., “Managing ecosystem services demand under a changing catchment: a case study of Lake Malombe Catchment, Malawi,” GeoJournal </w:t>
        </w:r>
      </w:hyperlink>
      <w:hyperlink r:id="rId204">
        <w:r w:rsidDel="00000000" w:rsidR="00000000" w:rsidRPr="00000000">
          <w:rPr>
            <w:b w:val="1"/>
            <w:bCs w:val="1"/>
            <w:vertAlign w:val="baseline"/>
            <w:rtl w:val="0"/>
          </w:rPr>
          <w:t xml:space="preserve">87</w:t>
        </w:r>
      </w:hyperlink>
      <w:hyperlink r:id="rId205">
        <w:r w:rsidDel="00000000" w:rsidR="00000000" w:rsidRPr="00000000">
          <w:rPr>
            <w:vertAlign w:val="baseline"/>
            <w:rtl w:val="0"/>
          </w:rPr>
          <w:t xml:space="preserve">(6), 5305–5325, Springer (2022).</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i w:val="1"/>
          <w:iCs w:val="1"/>
        </w:rPr>
      </w:pPr>
      <w:hyperlink r:id="rId206">
        <w:r w:rsidDel="00000000" w:rsidR="00000000" w:rsidRPr="00000000">
          <w:rPr>
            <w:vertAlign w:val="baseline"/>
            <w:rtl w:val="0"/>
          </w:rPr>
          <w:t xml:space="preserve">65.</w:t>
          <w:tab/>
          <w:t xml:space="preserve">D. Pullanikkatil, L. Palamuleni, and T. Ruhiiga, “Assessment of land use change in Likangala River catchment, Malawi: A remote sensing and DPSIR approach,” Appl. Geogr. </w:t>
        </w:r>
      </w:hyperlink>
      <w:hyperlink r:id="rId207">
        <w:r w:rsidDel="00000000" w:rsidR="00000000" w:rsidRPr="00000000">
          <w:rPr>
            <w:b w:val="1"/>
            <w:bCs w:val="1"/>
            <w:vertAlign w:val="baseline"/>
            <w:rtl w:val="0"/>
          </w:rPr>
          <w:t xml:space="preserve">71</w:t>
        </w:r>
      </w:hyperlink>
      <w:hyperlink r:id="rId208">
        <w:r w:rsidDel="00000000" w:rsidR="00000000" w:rsidRPr="00000000">
          <w:rPr>
            <w:vertAlign w:val="baseline"/>
            <w:rtl w:val="0"/>
          </w:rPr>
          <w:t xml:space="preserve">, 9–23, Elsevier (2016).</w:t>
        </w:r>
      </w:hyperlink>
      <w:r w:rsidDel="00000000" w:rsidR="00000000" w:rsidRPr="00000000">
        <w:rPr>
          <w:rtl w:val="0"/>
        </w:rPr>
      </w:r>
    </w:p>
    <w:p w:rsidR="00000000" w:rsidDel="00000000" w:rsidP="00000000" w:rsidRDefault="00000000" w:rsidRPr="00000000" w14:paraId="0000007B">
      <w:pPr>
        <w:rPr>
          <w:i w:val="1"/>
          <w:iCs w:val="1"/>
        </w:rPr>
      </w:pPr>
      <w:r w:rsidDel="00000000" w:rsidR="00000000" w:rsidRPr="00000000">
        <w:rPr>
          <w:rtl w:val="0"/>
        </w:rPr>
      </w:r>
    </w:p>
    <w:p w:rsidR="00000000" w:rsidDel="00000000" w:rsidP="00000000" w:rsidRDefault="00000000" w:rsidRPr="00000000" w14:paraId="0000007C">
      <w:pPr>
        <w:rPr>
          <w:i w:val="1"/>
          <w:iCs w:val="1"/>
        </w:rPr>
      </w:pPr>
      <w:r w:rsidDel="00000000" w:rsidR="00000000" w:rsidRPr="00000000">
        <w:rPr>
          <w:rtl w:val="0"/>
        </w:rPr>
      </w:r>
    </w:p>
    <w:p w:rsidR="00000000" w:rsidDel="00000000" w:rsidP="00000000" w:rsidRDefault="00000000" w:rsidRPr="00000000" w14:paraId="0000007D">
      <w:pPr>
        <w:rPr>
          <w:i w:val="1"/>
          <w:iCs w:val="1"/>
        </w:rPr>
      </w:pPr>
      <w:r w:rsidDel="00000000" w:rsidR="00000000" w:rsidRPr="00000000">
        <w:rPr>
          <w:rtl w:val="0"/>
        </w:rPr>
      </w:r>
    </w:p>
    <w:p w:rsidR="00000000" w:rsidDel="00000000" w:rsidP="00000000" w:rsidRDefault="00000000" w:rsidRPr="00000000" w14:paraId="0000007E">
      <w:pPr>
        <w:rPr>
          <w:i w:val="1"/>
          <w:iCs w:val="1"/>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footerReference r:id="rId209" w:type="default"/>
      <w:footerReference r:id="rId210" w:type="first"/>
      <w:pgSz w:h="15840" w:w="12240" w:orient="portrait"/>
      <w:pgMar w:bottom="1440" w:top="1440" w:left="1440" w:right="1440" w:header="1080" w:footer="108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amus Murphy" w:id="0" w:date="2024-08-30T12:00:07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potential Journals: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Water; Free for closed access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Lakes and Reservoirs - Free?</w:t>
      </w:r>
    </w:p>
  </w:comment>
  <w:comment w:author="Seamus Murphy" w:id="1" w:date="2025-09-14T01:04:10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Notes: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Developing an integrated methodological framework for mapping the 2010 to 2014 drying phase of an endorheic lake basin in Southern Malawi. We attempt to combine a longitudinal time series of Landsat &amp; InSAR datasets (1994-2015) with data from interviews with migrant fishers and lakeshore communities conducted between 2011 and 2014. Rapid participatory appraisals and participatory mapping workshops were hosted using 2A0 sized Ordnance Survey maps scaled at 1:70,000. An endmember selection was extracted from multi-band composites and water indices (NDWI, MNDWI, AWEIsh) which were fitted to a spectral mixture model. Accuracy assessments were targeted along the lake's vast marsh shorelines to test known weaknesses in the remote sensing of wetland landscapes. By integrating satellite-derived biophysical data with community knowledge, this locally grounded approach reveals critical spatiotemporal patterns in fishing activities and seasonal lake dynamics that conventional remote sensing alone might miss. Our findings demonstrate how community-validated ecosystem mapping can enhance the spatial precision of fisheries management, particularly for monitoring compliance with territorial regulations and seasonal restrictions specified in the lake management plan. This methodological framework offers a replicable model for improving environmental governance in data-scarce regions where local ecological knowledge is essential for interpreting complex landscape changes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 w:right="0" w:hanging="144"/>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 w:right="0" w:hanging="144"/>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tabs>
          <w:tab w:val="left" w:leader="none" w:pos="432"/>
          <w:tab w:val="left" w:leader="none" w:pos="576"/>
          <w:tab w:val="left" w:leader="none" w:pos="720"/>
          <w:tab w:val="left" w:leader="none" w:pos="432"/>
          <w:tab w:val="left" w:leader="none" w:pos="576"/>
          <w:tab w:val="left" w:leader="none" w:pos="720"/>
        </w:tabs>
        <w:spacing w:after="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432"/>
        <w:tab w:val="left" w:leader="none" w:pos="576"/>
        <w:tab w:val="left" w:leader="none" w:pos="720"/>
        <w:tab w:val="left" w:leader="none" w:pos="432"/>
        <w:tab w:val="left" w:leader="none" w:pos="576"/>
        <w:tab w:val="left" w:leader="none" w:pos="720"/>
      </w:tabs>
      <w:spacing w:after="120" w:before="240" w:lineRule="auto"/>
    </w:pPr>
    <w:rPr>
      <w:b w:val="1"/>
      <w:bCs w:val="1"/>
    </w:rPr>
  </w:style>
  <w:style w:type="paragraph" w:styleId="Heading2">
    <w:name w:val="heading 2"/>
    <w:basedOn w:val="Normal"/>
    <w:next w:val="Normal"/>
    <w:pPr>
      <w:keepNext w:val="1"/>
      <w:tabs>
        <w:tab w:val="left" w:leader="none" w:pos="432"/>
        <w:tab w:val="left" w:leader="none" w:pos="576"/>
        <w:tab w:val="left" w:leader="none" w:pos="720"/>
        <w:tab w:val="left" w:leader="none" w:pos="432"/>
        <w:tab w:val="left" w:leader="none" w:pos="576"/>
        <w:tab w:val="left" w:leader="none" w:pos="720"/>
      </w:tabs>
      <w:spacing w:after="120" w:lineRule="auto"/>
    </w:pPr>
    <w:rPr>
      <w:i w:val="1"/>
      <w:iCs w:val="1"/>
    </w:rPr>
  </w:style>
  <w:style w:type="paragraph" w:styleId="Heading3">
    <w:name w:val="heading 3"/>
    <w:basedOn w:val="Normal"/>
    <w:next w:val="Normal"/>
    <w:pPr>
      <w:keepNext w:val="1"/>
      <w:tabs>
        <w:tab w:val="left" w:leader="none" w:pos="432"/>
        <w:tab w:val="left" w:leader="none" w:pos="576"/>
        <w:tab w:val="left" w:leader="none" w:pos="720"/>
      </w:tabs>
      <w:spacing w:after="120" w:before="240" w:line="480" w:lineRule="auto"/>
    </w:pPr>
    <w:rPr>
      <w:b w:val="0"/>
      <w:bCs w:val="0"/>
      <w:i w:val="1"/>
      <w:i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FlrSTe" TargetMode="External"/><Relationship Id="rId190" Type="http://schemas.openxmlformats.org/officeDocument/2006/relationships/hyperlink" Target="https://www.zotero.org/google-docs/?FlrSTe" TargetMode="External"/><Relationship Id="rId42" Type="http://schemas.openxmlformats.org/officeDocument/2006/relationships/hyperlink" Target="https://www.zotero.org/google-docs/?FlrSTe" TargetMode="External"/><Relationship Id="rId41" Type="http://schemas.openxmlformats.org/officeDocument/2006/relationships/hyperlink" Target="https://www.zotero.org/google-docs/?FlrSTe" TargetMode="External"/><Relationship Id="rId44" Type="http://schemas.openxmlformats.org/officeDocument/2006/relationships/hyperlink" Target="https://www.zotero.org/google-docs/?FlrSTe" TargetMode="External"/><Relationship Id="rId194" Type="http://schemas.openxmlformats.org/officeDocument/2006/relationships/hyperlink" Target="https://www.zotero.org/google-docs/?FlrSTe" TargetMode="External"/><Relationship Id="rId43" Type="http://schemas.openxmlformats.org/officeDocument/2006/relationships/hyperlink" Target="https://www.zotero.org/google-docs/?FlrSTe" TargetMode="External"/><Relationship Id="rId193" Type="http://schemas.openxmlformats.org/officeDocument/2006/relationships/hyperlink" Target="https://www.zotero.org/google-docs/?FlrSTe" TargetMode="External"/><Relationship Id="rId46" Type="http://schemas.openxmlformats.org/officeDocument/2006/relationships/hyperlink" Target="https://www.zotero.org/google-docs/?FlrSTe" TargetMode="External"/><Relationship Id="rId192" Type="http://schemas.openxmlformats.org/officeDocument/2006/relationships/hyperlink" Target="https://www.zotero.org/google-docs/?FlrSTe" TargetMode="External"/><Relationship Id="rId45" Type="http://schemas.openxmlformats.org/officeDocument/2006/relationships/hyperlink" Target="https://www.zotero.org/google-docs/?FlrSTe" TargetMode="External"/><Relationship Id="rId191" Type="http://schemas.openxmlformats.org/officeDocument/2006/relationships/hyperlink" Target="https://www.zotero.org/google-docs/?FlrSTe" TargetMode="External"/><Relationship Id="rId48" Type="http://schemas.openxmlformats.org/officeDocument/2006/relationships/hyperlink" Target="https://www.zotero.org/google-docs/?FlrSTe" TargetMode="External"/><Relationship Id="rId187" Type="http://schemas.openxmlformats.org/officeDocument/2006/relationships/hyperlink" Target="https://www.zotero.org/google-docs/?FlrSTe" TargetMode="External"/><Relationship Id="rId47" Type="http://schemas.openxmlformats.org/officeDocument/2006/relationships/hyperlink" Target="https://www.zotero.org/google-docs/?FlrSTe" TargetMode="External"/><Relationship Id="rId186" Type="http://schemas.openxmlformats.org/officeDocument/2006/relationships/hyperlink" Target="https://www.zotero.org/google-docs/?FlrSTe" TargetMode="External"/><Relationship Id="rId185" Type="http://schemas.openxmlformats.org/officeDocument/2006/relationships/hyperlink" Target="https://www.zotero.org/google-docs/?FlrSTe" TargetMode="External"/><Relationship Id="rId49" Type="http://schemas.openxmlformats.org/officeDocument/2006/relationships/hyperlink" Target="https://www.zotero.org/google-docs/?FlrSTe" TargetMode="External"/><Relationship Id="rId184" Type="http://schemas.openxmlformats.org/officeDocument/2006/relationships/hyperlink" Target="https://www.zotero.org/google-docs/?FlrSTe" TargetMode="External"/><Relationship Id="rId189" Type="http://schemas.openxmlformats.org/officeDocument/2006/relationships/hyperlink" Target="https://www.zotero.org/google-docs/?FlrSTe" TargetMode="External"/><Relationship Id="rId188" Type="http://schemas.openxmlformats.org/officeDocument/2006/relationships/hyperlink" Target="https://www.zotero.org/google-docs/?FlrSTe" TargetMode="External"/><Relationship Id="rId31" Type="http://schemas.openxmlformats.org/officeDocument/2006/relationships/hyperlink" Target="https://www.zotero.org/google-docs/?CKDPvQ" TargetMode="External"/><Relationship Id="rId30" Type="http://schemas.openxmlformats.org/officeDocument/2006/relationships/hyperlink" Target="https://www.zotero.org/google-docs/?s4tEZv" TargetMode="External"/><Relationship Id="rId33" Type="http://schemas.openxmlformats.org/officeDocument/2006/relationships/image" Target="media/image1.png"/><Relationship Id="rId183" Type="http://schemas.openxmlformats.org/officeDocument/2006/relationships/hyperlink" Target="https://www.zotero.org/google-docs/?FlrSTe" TargetMode="External"/><Relationship Id="rId32" Type="http://schemas.openxmlformats.org/officeDocument/2006/relationships/image" Target="media/image2.png"/><Relationship Id="rId182" Type="http://schemas.openxmlformats.org/officeDocument/2006/relationships/hyperlink" Target="https://www.zotero.org/google-docs/?FlrSTe" TargetMode="External"/><Relationship Id="rId35" Type="http://schemas.openxmlformats.org/officeDocument/2006/relationships/hyperlink" Target="https://www.zotero.org/google-docs/?FlrSTe" TargetMode="External"/><Relationship Id="rId181" Type="http://schemas.openxmlformats.org/officeDocument/2006/relationships/hyperlink" Target="https://www.zotero.org/google-docs/?FlrSTe" TargetMode="External"/><Relationship Id="rId34" Type="http://schemas.openxmlformats.org/officeDocument/2006/relationships/hyperlink" Target="https://www.zotero.org/google-docs/?FlrSTe" TargetMode="External"/><Relationship Id="rId180" Type="http://schemas.openxmlformats.org/officeDocument/2006/relationships/hyperlink" Target="https://www.zotero.org/google-docs/?FlrSTe" TargetMode="External"/><Relationship Id="rId37" Type="http://schemas.openxmlformats.org/officeDocument/2006/relationships/hyperlink" Target="https://www.zotero.org/google-docs/?FlrSTe" TargetMode="External"/><Relationship Id="rId176" Type="http://schemas.openxmlformats.org/officeDocument/2006/relationships/hyperlink" Target="https://www.zotero.org/google-docs/?FlrSTe" TargetMode="External"/><Relationship Id="rId36" Type="http://schemas.openxmlformats.org/officeDocument/2006/relationships/hyperlink" Target="https://www.zotero.org/google-docs/?FlrSTe" TargetMode="External"/><Relationship Id="rId175" Type="http://schemas.openxmlformats.org/officeDocument/2006/relationships/hyperlink" Target="https://www.zotero.org/google-docs/?FlrSTe" TargetMode="External"/><Relationship Id="rId39" Type="http://schemas.openxmlformats.org/officeDocument/2006/relationships/hyperlink" Target="https://www.zotero.org/google-docs/?FlrSTe" TargetMode="External"/><Relationship Id="rId174" Type="http://schemas.openxmlformats.org/officeDocument/2006/relationships/hyperlink" Target="https://www.zotero.org/google-docs/?FlrSTe" TargetMode="External"/><Relationship Id="rId38" Type="http://schemas.openxmlformats.org/officeDocument/2006/relationships/hyperlink" Target="https://www.zotero.org/google-docs/?FlrSTe" TargetMode="External"/><Relationship Id="rId173" Type="http://schemas.openxmlformats.org/officeDocument/2006/relationships/hyperlink" Target="https://www.zotero.org/google-docs/?FlrSTe" TargetMode="External"/><Relationship Id="rId179" Type="http://schemas.openxmlformats.org/officeDocument/2006/relationships/hyperlink" Target="https://www.zotero.org/google-docs/?FlrSTe" TargetMode="External"/><Relationship Id="rId178" Type="http://schemas.openxmlformats.org/officeDocument/2006/relationships/hyperlink" Target="https://www.zotero.org/google-docs/?FlrSTe" TargetMode="External"/><Relationship Id="rId177" Type="http://schemas.openxmlformats.org/officeDocument/2006/relationships/hyperlink" Target="https://www.zotero.org/google-docs/?FlrSTe" TargetMode="External"/><Relationship Id="rId20" Type="http://schemas.openxmlformats.org/officeDocument/2006/relationships/hyperlink" Target="https://www.zotero.org/google-docs/?Cb4OIo" TargetMode="External"/><Relationship Id="rId22" Type="http://schemas.openxmlformats.org/officeDocument/2006/relationships/hyperlink" Target="https://www.zotero.org/google-docs/?nrYafr" TargetMode="External"/><Relationship Id="rId21" Type="http://schemas.openxmlformats.org/officeDocument/2006/relationships/hyperlink" Target="https://www.zotero.org/google-docs/?Ja3Agb" TargetMode="External"/><Relationship Id="rId24" Type="http://schemas.openxmlformats.org/officeDocument/2006/relationships/hyperlink" Target="https://www.zotero.org/google-docs/?r4RJIE" TargetMode="External"/><Relationship Id="rId23" Type="http://schemas.openxmlformats.org/officeDocument/2006/relationships/hyperlink" Target="https://www.zotero.org/google-docs/?75IYV5" TargetMode="External"/><Relationship Id="rId26" Type="http://schemas.openxmlformats.org/officeDocument/2006/relationships/hyperlink" Target="https://www.zotero.org/google-docs/?zvq0Xl" TargetMode="External"/><Relationship Id="rId25" Type="http://schemas.openxmlformats.org/officeDocument/2006/relationships/hyperlink" Target="https://www.zotero.org/google-docs/?L87LEj" TargetMode="External"/><Relationship Id="rId28" Type="http://schemas.openxmlformats.org/officeDocument/2006/relationships/hyperlink" Target="https://www.zotero.org/google-docs/?8maYRL" TargetMode="External"/><Relationship Id="rId27" Type="http://schemas.openxmlformats.org/officeDocument/2006/relationships/hyperlink" Target="https://www.zotero.org/google-docs/?6sDtjc" TargetMode="External"/><Relationship Id="rId29" Type="http://schemas.openxmlformats.org/officeDocument/2006/relationships/hyperlink" Target="https://www.zotero.org/google-docs/?ZJ9EuO" TargetMode="External"/><Relationship Id="rId11" Type="http://schemas.openxmlformats.org/officeDocument/2006/relationships/hyperlink" Target="https://www.zotero.org/google-docs/?wSvhpB" TargetMode="External"/><Relationship Id="rId10" Type="http://schemas.openxmlformats.org/officeDocument/2006/relationships/hyperlink" Target="https://www.zotero.org/google-docs/?1Y9KIS" TargetMode="External"/><Relationship Id="rId13" Type="http://schemas.openxmlformats.org/officeDocument/2006/relationships/hyperlink" Target="https://www.zotero.org/google-docs/?mCzDJG" TargetMode="External"/><Relationship Id="rId12" Type="http://schemas.openxmlformats.org/officeDocument/2006/relationships/hyperlink" Target="https://www.zotero.org/google-docs/?zfEeu5" TargetMode="External"/><Relationship Id="rId15" Type="http://schemas.openxmlformats.org/officeDocument/2006/relationships/hyperlink" Target="https://www.zotero.org/google-docs/?Mxv22Q" TargetMode="External"/><Relationship Id="rId198" Type="http://schemas.openxmlformats.org/officeDocument/2006/relationships/hyperlink" Target="https://www.zotero.org/google-docs/?FlrSTe" TargetMode="External"/><Relationship Id="rId14" Type="http://schemas.openxmlformats.org/officeDocument/2006/relationships/hyperlink" Target="https://www.zotero.org/google-docs/?nVKSza" TargetMode="External"/><Relationship Id="rId197" Type="http://schemas.openxmlformats.org/officeDocument/2006/relationships/hyperlink" Target="https://www.zotero.org/google-docs/?FlrSTe" TargetMode="External"/><Relationship Id="rId17" Type="http://schemas.openxmlformats.org/officeDocument/2006/relationships/hyperlink" Target="https://www.zotero.org/google-docs/?meZj2k" TargetMode="External"/><Relationship Id="rId196" Type="http://schemas.openxmlformats.org/officeDocument/2006/relationships/hyperlink" Target="https://www.zotero.org/google-docs/?FlrSTe" TargetMode="External"/><Relationship Id="rId16" Type="http://schemas.openxmlformats.org/officeDocument/2006/relationships/hyperlink" Target="https://www.zotero.org/google-docs/?JcivwV" TargetMode="External"/><Relationship Id="rId195" Type="http://schemas.openxmlformats.org/officeDocument/2006/relationships/hyperlink" Target="https://www.zotero.org/google-docs/?FlrSTe" TargetMode="External"/><Relationship Id="rId19" Type="http://schemas.openxmlformats.org/officeDocument/2006/relationships/hyperlink" Target="https://www.zotero.org/google-docs/?3sBaMg" TargetMode="External"/><Relationship Id="rId18" Type="http://schemas.openxmlformats.org/officeDocument/2006/relationships/hyperlink" Target="https://www.zotero.org/google-docs/?VWAMRl" TargetMode="External"/><Relationship Id="rId199" Type="http://schemas.openxmlformats.org/officeDocument/2006/relationships/hyperlink" Target="https://www.zotero.org/google-docs/?FlrSTe" TargetMode="External"/><Relationship Id="rId84" Type="http://schemas.openxmlformats.org/officeDocument/2006/relationships/hyperlink" Target="https://www.zotero.org/google-docs/?FlrSTe" TargetMode="External"/><Relationship Id="rId83" Type="http://schemas.openxmlformats.org/officeDocument/2006/relationships/hyperlink" Target="https://www.zotero.org/google-docs/?FlrSTe" TargetMode="External"/><Relationship Id="rId86" Type="http://schemas.openxmlformats.org/officeDocument/2006/relationships/hyperlink" Target="https://www.zotero.org/google-docs/?FlrSTe" TargetMode="External"/><Relationship Id="rId85" Type="http://schemas.openxmlformats.org/officeDocument/2006/relationships/hyperlink" Target="https://www.zotero.org/google-docs/?FlrSTe" TargetMode="External"/><Relationship Id="rId88" Type="http://schemas.openxmlformats.org/officeDocument/2006/relationships/hyperlink" Target="https://www.zotero.org/google-docs/?FlrSTe" TargetMode="External"/><Relationship Id="rId150" Type="http://schemas.openxmlformats.org/officeDocument/2006/relationships/hyperlink" Target="https://www.zotero.org/google-docs/?FlrSTe" TargetMode="External"/><Relationship Id="rId87" Type="http://schemas.openxmlformats.org/officeDocument/2006/relationships/hyperlink" Target="https://www.zotero.org/google-docs/?FlrSTe" TargetMode="External"/><Relationship Id="rId89" Type="http://schemas.openxmlformats.org/officeDocument/2006/relationships/hyperlink" Target="https://www.zotero.org/google-docs/?FlrSTe" TargetMode="External"/><Relationship Id="rId80" Type="http://schemas.openxmlformats.org/officeDocument/2006/relationships/hyperlink" Target="https://www.zotero.org/google-docs/?FlrSTe" TargetMode="External"/><Relationship Id="rId82" Type="http://schemas.openxmlformats.org/officeDocument/2006/relationships/hyperlink" Target="https://www.zotero.org/google-docs/?FlrSTe" TargetMode="External"/><Relationship Id="rId81" Type="http://schemas.openxmlformats.org/officeDocument/2006/relationships/hyperlink" Target="https://www.zotero.org/google-docs/?FlrST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FlrSTe" TargetMode="External"/><Relationship Id="rId4" Type="http://schemas.openxmlformats.org/officeDocument/2006/relationships/fontTable" Target="fontTable.xml"/><Relationship Id="rId148" Type="http://schemas.openxmlformats.org/officeDocument/2006/relationships/hyperlink" Target="https://www.zotero.org/google-docs/?FlrSTe" TargetMode="External"/><Relationship Id="rId9" Type="http://schemas.openxmlformats.org/officeDocument/2006/relationships/hyperlink" Target="https://www.zotero.org/google-docs/?uYfS7R" TargetMode="External"/><Relationship Id="rId143" Type="http://schemas.openxmlformats.org/officeDocument/2006/relationships/hyperlink" Target="https://www.zotero.org/google-docs/?FlrSTe" TargetMode="External"/><Relationship Id="rId142" Type="http://schemas.openxmlformats.org/officeDocument/2006/relationships/hyperlink" Target="https://www.zotero.org/google-docs/?FlrSTe" TargetMode="External"/><Relationship Id="rId141" Type="http://schemas.openxmlformats.org/officeDocument/2006/relationships/hyperlink" Target="https://www.zotero.org/google-docs/?FlrSTe" TargetMode="External"/><Relationship Id="rId140" Type="http://schemas.openxmlformats.org/officeDocument/2006/relationships/hyperlink" Target="https://www.zotero.org/google-docs/?FlrSTe" TargetMode="External"/><Relationship Id="rId5" Type="http://schemas.openxmlformats.org/officeDocument/2006/relationships/numbering" Target="numbering.xml"/><Relationship Id="rId147" Type="http://schemas.openxmlformats.org/officeDocument/2006/relationships/hyperlink" Target="https://www.zotero.org/google-docs/?FlrSTe" TargetMode="External"/><Relationship Id="rId6" Type="http://schemas.openxmlformats.org/officeDocument/2006/relationships/styles" Target="styles.xml"/><Relationship Id="rId146" Type="http://schemas.openxmlformats.org/officeDocument/2006/relationships/hyperlink" Target="https://www.zotero.org/google-docs/?FlrSTe" TargetMode="External"/><Relationship Id="rId7" Type="http://schemas.openxmlformats.org/officeDocument/2006/relationships/hyperlink" Target="mailto:seamusrobertmurphy@gmail.com" TargetMode="External"/><Relationship Id="rId145" Type="http://schemas.openxmlformats.org/officeDocument/2006/relationships/hyperlink" Target="https://www.zotero.org/google-docs/?FlrSTe" TargetMode="External"/><Relationship Id="rId8" Type="http://schemas.openxmlformats.org/officeDocument/2006/relationships/hyperlink" Target="https://www.zotero.org/google-docs/?P0paBt" TargetMode="External"/><Relationship Id="rId144" Type="http://schemas.openxmlformats.org/officeDocument/2006/relationships/hyperlink" Target="https://www.zotero.org/google-docs/?FlrSTe" TargetMode="External"/><Relationship Id="rId73" Type="http://schemas.openxmlformats.org/officeDocument/2006/relationships/hyperlink" Target="https://www.zotero.org/google-docs/?FlrSTe" TargetMode="External"/><Relationship Id="rId72" Type="http://schemas.openxmlformats.org/officeDocument/2006/relationships/hyperlink" Target="https://www.zotero.org/google-docs/?FlrSTe" TargetMode="External"/><Relationship Id="rId75" Type="http://schemas.openxmlformats.org/officeDocument/2006/relationships/hyperlink" Target="https://www.zotero.org/google-docs/?FlrSTe" TargetMode="External"/><Relationship Id="rId74" Type="http://schemas.openxmlformats.org/officeDocument/2006/relationships/hyperlink" Target="https://www.zotero.org/google-docs/?FlrSTe" TargetMode="External"/><Relationship Id="rId77" Type="http://schemas.openxmlformats.org/officeDocument/2006/relationships/hyperlink" Target="https://www.zotero.org/google-docs/?FlrSTe" TargetMode="External"/><Relationship Id="rId76" Type="http://schemas.openxmlformats.org/officeDocument/2006/relationships/hyperlink" Target="https://www.zotero.org/google-docs/?FlrSTe" TargetMode="External"/><Relationship Id="rId79" Type="http://schemas.openxmlformats.org/officeDocument/2006/relationships/hyperlink" Target="https://www.zotero.org/google-docs/?FlrSTe" TargetMode="External"/><Relationship Id="rId78" Type="http://schemas.openxmlformats.org/officeDocument/2006/relationships/hyperlink" Target="https://www.zotero.org/google-docs/?FlrSTe" TargetMode="External"/><Relationship Id="rId71" Type="http://schemas.openxmlformats.org/officeDocument/2006/relationships/hyperlink" Target="https://www.zotero.org/google-docs/?FlrSTe" TargetMode="External"/><Relationship Id="rId70" Type="http://schemas.openxmlformats.org/officeDocument/2006/relationships/hyperlink" Target="https://www.zotero.org/google-docs/?FlrSTe" TargetMode="External"/><Relationship Id="rId139" Type="http://schemas.openxmlformats.org/officeDocument/2006/relationships/hyperlink" Target="https://www.zotero.org/google-docs/?FlrSTe" TargetMode="External"/><Relationship Id="rId138" Type="http://schemas.openxmlformats.org/officeDocument/2006/relationships/hyperlink" Target="https://www.zotero.org/google-docs/?FlrSTe" TargetMode="External"/><Relationship Id="rId137" Type="http://schemas.openxmlformats.org/officeDocument/2006/relationships/hyperlink" Target="https://www.zotero.org/google-docs/?FlrSTe" TargetMode="External"/><Relationship Id="rId132" Type="http://schemas.openxmlformats.org/officeDocument/2006/relationships/hyperlink" Target="https://www.zotero.org/google-docs/?FlrSTe" TargetMode="External"/><Relationship Id="rId131" Type="http://schemas.openxmlformats.org/officeDocument/2006/relationships/hyperlink" Target="https://www.zotero.org/google-docs/?FlrSTe" TargetMode="External"/><Relationship Id="rId130" Type="http://schemas.openxmlformats.org/officeDocument/2006/relationships/hyperlink" Target="https://www.zotero.org/google-docs/?FlrSTe" TargetMode="External"/><Relationship Id="rId136" Type="http://schemas.openxmlformats.org/officeDocument/2006/relationships/hyperlink" Target="https://www.zotero.org/google-docs/?FlrSTe" TargetMode="External"/><Relationship Id="rId135" Type="http://schemas.openxmlformats.org/officeDocument/2006/relationships/hyperlink" Target="https://www.zotero.org/google-docs/?FlrSTe" TargetMode="External"/><Relationship Id="rId134" Type="http://schemas.openxmlformats.org/officeDocument/2006/relationships/hyperlink" Target="https://www.zotero.org/google-docs/?FlrSTe" TargetMode="External"/><Relationship Id="rId133" Type="http://schemas.openxmlformats.org/officeDocument/2006/relationships/hyperlink" Target="https://www.zotero.org/google-docs/?FlrSTe" TargetMode="External"/><Relationship Id="rId62" Type="http://schemas.openxmlformats.org/officeDocument/2006/relationships/hyperlink" Target="https://www.zotero.org/google-docs/?FlrSTe" TargetMode="External"/><Relationship Id="rId61" Type="http://schemas.openxmlformats.org/officeDocument/2006/relationships/hyperlink" Target="https://www.zotero.org/google-docs/?FlrSTe" TargetMode="External"/><Relationship Id="rId64" Type="http://schemas.openxmlformats.org/officeDocument/2006/relationships/hyperlink" Target="https://www.zotero.org/google-docs/?FlrSTe" TargetMode="External"/><Relationship Id="rId63" Type="http://schemas.openxmlformats.org/officeDocument/2006/relationships/hyperlink" Target="https://www.zotero.org/google-docs/?FlrSTe" TargetMode="External"/><Relationship Id="rId66" Type="http://schemas.openxmlformats.org/officeDocument/2006/relationships/hyperlink" Target="https://www.zotero.org/google-docs/?FlrSTe" TargetMode="External"/><Relationship Id="rId172" Type="http://schemas.openxmlformats.org/officeDocument/2006/relationships/hyperlink" Target="https://www.zotero.org/google-docs/?FlrSTe" TargetMode="External"/><Relationship Id="rId65" Type="http://schemas.openxmlformats.org/officeDocument/2006/relationships/hyperlink" Target="https://www.zotero.org/google-docs/?FlrSTe" TargetMode="External"/><Relationship Id="rId171" Type="http://schemas.openxmlformats.org/officeDocument/2006/relationships/hyperlink" Target="https://www.zotero.org/google-docs/?FlrSTe" TargetMode="External"/><Relationship Id="rId68" Type="http://schemas.openxmlformats.org/officeDocument/2006/relationships/hyperlink" Target="https://www.zotero.org/google-docs/?FlrSTe" TargetMode="External"/><Relationship Id="rId170" Type="http://schemas.openxmlformats.org/officeDocument/2006/relationships/hyperlink" Target="https://www.zotero.org/google-docs/?FlrSTe" TargetMode="External"/><Relationship Id="rId67" Type="http://schemas.openxmlformats.org/officeDocument/2006/relationships/hyperlink" Target="https://www.zotero.org/google-docs/?FlrSTe" TargetMode="External"/><Relationship Id="rId60" Type="http://schemas.openxmlformats.org/officeDocument/2006/relationships/hyperlink" Target="https://www.zotero.org/google-docs/?FlrSTe" TargetMode="External"/><Relationship Id="rId165" Type="http://schemas.openxmlformats.org/officeDocument/2006/relationships/hyperlink" Target="https://www.zotero.org/google-docs/?FlrSTe" TargetMode="External"/><Relationship Id="rId69" Type="http://schemas.openxmlformats.org/officeDocument/2006/relationships/hyperlink" Target="https://www.zotero.org/google-docs/?FlrSTe" TargetMode="External"/><Relationship Id="rId164" Type="http://schemas.openxmlformats.org/officeDocument/2006/relationships/hyperlink" Target="https://www.zotero.org/google-docs/?FlrSTe" TargetMode="External"/><Relationship Id="rId163" Type="http://schemas.openxmlformats.org/officeDocument/2006/relationships/hyperlink" Target="https://www.zotero.org/google-docs/?FlrSTe" TargetMode="External"/><Relationship Id="rId162" Type="http://schemas.openxmlformats.org/officeDocument/2006/relationships/hyperlink" Target="https://www.zotero.org/google-docs/?FlrSTe" TargetMode="External"/><Relationship Id="rId169" Type="http://schemas.openxmlformats.org/officeDocument/2006/relationships/hyperlink" Target="https://www.zotero.org/google-docs/?FlrSTe" TargetMode="External"/><Relationship Id="rId168" Type="http://schemas.openxmlformats.org/officeDocument/2006/relationships/hyperlink" Target="https://www.zotero.org/google-docs/?FlrSTe" TargetMode="External"/><Relationship Id="rId167" Type="http://schemas.openxmlformats.org/officeDocument/2006/relationships/hyperlink" Target="https://www.zotero.org/google-docs/?FlrSTe" TargetMode="External"/><Relationship Id="rId166" Type="http://schemas.openxmlformats.org/officeDocument/2006/relationships/hyperlink" Target="https://www.zotero.org/google-docs/?FlrSTe" TargetMode="External"/><Relationship Id="rId51" Type="http://schemas.openxmlformats.org/officeDocument/2006/relationships/hyperlink" Target="https://www.zotero.org/google-docs/?FlrSTe" TargetMode="External"/><Relationship Id="rId50" Type="http://schemas.openxmlformats.org/officeDocument/2006/relationships/hyperlink" Target="https://www.zotero.org/google-docs/?FlrSTe" TargetMode="External"/><Relationship Id="rId53" Type="http://schemas.openxmlformats.org/officeDocument/2006/relationships/hyperlink" Target="https://www.zotero.org/google-docs/?FlrSTe" TargetMode="External"/><Relationship Id="rId52" Type="http://schemas.openxmlformats.org/officeDocument/2006/relationships/hyperlink" Target="https://www.zotero.org/google-docs/?FlrSTe" TargetMode="External"/><Relationship Id="rId55" Type="http://schemas.openxmlformats.org/officeDocument/2006/relationships/hyperlink" Target="https://www.zotero.org/google-docs/?FlrSTe" TargetMode="External"/><Relationship Id="rId161" Type="http://schemas.openxmlformats.org/officeDocument/2006/relationships/hyperlink" Target="https://www.zotero.org/google-docs/?FlrSTe" TargetMode="External"/><Relationship Id="rId54" Type="http://schemas.openxmlformats.org/officeDocument/2006/relationships/hyperlink" Target="https://www.zotero.org/google-docs/?FlrSTe" TargetMode="External"/><Relationship Id="rId160" Type="http://schemas.openxmlformats.org/officeDocument/2006/relationships/hyperlink" Target="https://www.zotero.org/google-docs/?FlrSTe" TargetMode="External"/><Relationship Id="rId57" Type="http://schemas.openxmlformats.org/officeDocument/2006/relationships/hyperlink" Target="https://www.zotero.org/google-docs/?FlrSTe" TargetMode="External"/><Relationship Id="rId56" Type="http://schemas.openxmlformats.org/officeDocument/2006/relationships/hyperlink" Target="https://www.zotero.org/google-docs/?FlrSTe" TargetMode="External"/><Relationship Id="rId159" Type="http://schemas.openxmlformats.org/officeDocument/2006/relationships/hyperlink" Target="https://www.zotero.org/google-docs/?FlrSTe" TargetMode="External"/><Relationship Id="rId59" Type="http://schemas.openxmlformats.org/officeDocument/2006/relationships/hyperlink" Target="https://www.zotero.org/google-docs/?FlrSTe" TargetMode="External"/><Relationship Id="rId154" Type="http://schemas.openxmlformats.org/officeDocument/2006/relationships/hyperlink" Target="https://www.zotero.org/google-docs/?FlrSTe" TargetMode="External"/><Relationship Id="rId58" Type="http://schemas.openxmlformats.org/officeDocument/2006/relationships/hyperlink" Target="https://www.zotero.org/google-docs/?FlrSTe" TargetMode="External"/><Relationship Id="rId153" Type="http://schemas.openxmlformats.org/officeDocument/2006/relationships/hyperlink" Target="https://www.zotero.org/google-docs/?FlrSTe" TargetMode="External"/><Relationship Id="rId152" Type="http://schemas.openxmlformats.org/officeDocument/2006/relationships/hyperlink" Target="https://www.zotero.org/google-docs/?FlrSTe" TargetMode="External"/><Relationship Id="rId151" Type="http://schemas.openxmlformats.org/officeDocument/2006/relationships/hyperlink" Target="https://www.zotero.org/google-docs/?FlrSTe" TargetMode="External"/><Relationship Id="rId158" Type="http://schemas.openxmlformats.org/officeDocument/2006/relationships/hyperlink" Target="https://www.zotero.org/google-docs/?FlrSTe" TargetMode="External"/><Relationship Id="rId157" Type="http://schemas.openxmlformats.org/officeDocument/2006/relationships/hyperlink" Target="https://www.zotero.org/google-docs/?FlrSTe" TargetMode="External"/><Relationship Id="rId156" Type="http://schemas.openxmlformats.org/officeDocument/2006/relationships/hyperlink" Target="https://www.zotero.org/google-docs/?FlrSTe" TargetMode="External"/><Relationship Id="rId155" Type="http://schemas.openxmlformats.org/officeDocument/2006/relationships/hyperlink" Target="https://www.zotero.org/google-docs/?FlrSTe" TargetMode="External"/><Relationship Id="rId107" Type="http://schemas.openxmlformats.org/officeDocument/2006/relationships/hyperlink" Target="https://www.zotero.org/google-docs/?FlrSTe" TargetMode="External"/><Relationship Id="rId106" Type="http://schemas.openxmlformats.org/officeDocument/2006/relationships/hyperlink" Target="https://www.zotero.org/google-docs/?FlrSTe" TargetMode="External"/><Relationship Id="rId105" Type="http://schemas.openxmlformats.org/officeDocument/2006/relationships/hyperlink" Target="https://www.zotero.org/google-docs/?FlrSTe" TargetMode="External"/><Relationship Id="rId104" Type="http://schemas.openxmlformats.org/officeDocument/2006/relationships/hyperlink" Target="https://www.zotero.org/google-docs/?FlrSTe" TargetMode="External"/><Relationship Id="rId109" Type="http://schemas.openxmlformats.org/officeDocument/2006/relationships/hyperlink" Target="https://www.zotero.org/google-docs/?FlrSTe" TargetMode="External"/><Relationship Id="rId108" Type="http://schemas.openxmlformats.org/officeDocument/2006/relationships/hyperlink" Target="https://www.zotero.org/google-docs/?FlrSTe" TargetMode="External"/><Relationship Id="rId103" Type="http://schemas.openxmlformats.org/officeDocument/2006/relationships/hyperlink" Target="https://www.zotero.org/google-docs/?FlrSTe" TargetMode="External"/><Relationship Id="rId102" Type="http://schemas.openxmlformats.org/officeDocument/2006/relationships/hyperlink" Target="https://www.zotero.org/google-docs/?FlrSTe" TargetMode="External"/><Relationship Id="rId101" Type="http://schemas.openxmlformats.org/officeDocument/2006/relationships/hyperlink" Target="https://www.zotero.org/google-docs/?FlrSTe" TargetMode="External"/><Relationship Id="rId100" Type="http://schemas.openxmlformats.org/officeDocument/2006/relationships/hyperlink" Target="https://www.zotero.org/google-docs/?FlrSTe" TargetMode="External"/><Relationship Id="rId210" Type="http://schemas.openxmlformats.org/officeDocument/2006/relationships/footer" Target="footer1.xml"/><Relationship Id="rId129" Type="http://schemas.openxmlformats.org/officeDocument/2006/relationships/hyperlink" Target="https://www.zotero.org/google-docs/?FlrSTe" TargetMode="External"/><Relationship Id="rId128" Type="http://schemas.openxmlformats.org/officeDocument/2006/relationships/hyperlink" Target="https://www.zotero.org/google-docs/?FlrSTe" TargetMode="External"/><Relationship Id="rId127" Type="http://schemas.openxmlformats.org/officeDocument/2006/relationships/hyperlink" Target="https://www.zotero.org/google-docs/?FlrSTe" TargetMode="External"/><Relationship Id="rId126" Type="http://schemas.openxmlformats.org/officeDocument/2006/relationships/hyperlink" Target="https://www.zotero.org/google-docs/?FlrSTe" TargetMode="External"/><Relationship Id="rId121" Type="http://schemas.openxmlformats.org/officeDocument/2006/relationships/hyperlink" Target="https://www.zotero.org/google-docs/?FlrSTe" TargetMode="External"/><Relationship Id="rId120" Type="http://schemas.openxmlformats.org/officeDocument/2006/relationships/hyperlink" Target="https://www.zotero.org/google-docs/?FlrSTe" TargetMode="External"/><Relationship Id="rId125" Type="http://schemas.openxmlformats.org/officeDocument/2006/relationships/hyperlink" Target="https://www.zotero.org/google-docs/?FlrSTe" TargetMode="External"/><Relationship Id="rId124" Type="http://schemas.openxmlformats.org/officeDocument/2006/relationships/hyperlink" Target="https://www.zotero.org/google-docs/?FlrSTe" TargetMode="External"/><Relationship Id="rId123" Type="http://schemas.openxmlformats.org/officeDocument/2006/relationships/hyperlink" Target="https://www.zotero.org/google-docs/?FlrSTe" TargetMode="External"/><Relationship Id="rId122" Type="http://schemas.openxmlformats.org/officeDocument/2006/relationships/hyperlink" Target="https://www.zotero.org/google-docs/?FlrSTe" TargetMode="External"/><Relationship Id="rId95" Type="http://schemas.openxmlformats.org/officeDocument/2006/relationships/hyperlink" Target="https://www.zotero.org/google-docs/?FlrSTe" TargetMode="External"/><Relationship Id="rId94" Type="http://schemas.openxmlformats.org/officeDocument/2006/relationships/hyperlink" Target="https://www.zotero.org/google-docs/?FlrSTe" TargetMode="External"/><Relationship Id="rId97" Type="http://schemas.openxmlformats.org/officeDocument/2006/relationships/hyperlink" Target="https://www.zotero.org/google-docs/?FlrSTe" TargetMode="External"/><Relationship Id="rId96" Type="http://schemas.openxmlformats.org/officeDocument/2006/relationships/hyperlink" Target="https://www.zotero.org/google-docs/?FlrSTe" TargetMode="External"/><Relationship Id="rId99" Type="http://schemas.openxmlformats.org/officeDocument/2006/relationships/hyperlink" Target="https://www.zotero.org/google-docs/?FlrSTe" TargetMode="External"/><Relationship Id="rId98" Type="http://schemas.openxmlformats.org/officeDocument/2006/relationships/hyperlink" Target="https://www.zotero.org/google-docs/?FlrSTe" TargetMode="External"/><Relationship Id="rId91" Type="http://schemas.openxmlformats.org/officeDocument/2006/relationships/hyperlink" Target="https://www.zotero.org/google-docs/?FlrSTe" TargetMode="External"/><Relationship Id="rId90" Type="http://schemas.openxmlformats.org/officeDocument/2006/relationships/hyperlink" Target="https://www.zotero.org/google-docs/?FlrSTe" TargetMode="External"/><Relationship Id="rId93" Type="http://schemas.openxmlformats.org/officeDocument/2006/relationships/hyperlink" Target="https://www.zotero.org/google-docs/?FlrSTe" TargetMode="External"/><Relationship Id="rId92" Type="http://schemas.openxmlformats.org/officeDocument/2006/relationships/hyperlink" Target="https://www.zotero.org/google-docs/?FlrSTe" TargetMode="External"/><Relationship Id="rId118" Type="http://schemas.openxmlformats.org/officeDocument/2006/relationships/hyperlink" Target="https://www.zotero.org/google-docs/?FlrSTe" TargetMode="External"/><Relationship Id="rId117" Type="http://schemas.openxmlformats.org/officeDocument/2006/relationships/hyperlink" Target="https://www.zotero.org/google-docs/?FlrSTe" TargetMode="External"/><Relationship Id="rId116" Type="http://schemas.openxmlformats.org/officeDocument/2006/relationships/hyperlink" Target="https://www.zotero.org/google-docs/?FlrSTe" TargetMode="External"/><Relationship Id="rId115" Type="http://schemas.openxmlformats.org/officeDocument/2006/relationships/hyperlink" Target="https://www.zotero.org/google-docs/?FlrSTe" TargetMode="External"/><Relationship Id="rId119" Type="http://schemas.openxmlformats.org/officeDocument/2006/relationships/hyperlink" Target="https://www.zotero.org/google-docs/?FlrSTe" TargetMode="External"/><Relationship Id="rId110" Type="http://schemas.openxmlformats.org/officeDocument/2006/relationships/hyperlink" Target="https://www.zotero.org/google-docs/?FlrSTe" TargetMode="External"/><Relationship Id="rId114" Type="http://schemas.openxmlformats.org/officeDocument/2006/relationships/hyperlink" Target="https://www.zotero.org/google-docs/?FlrSTe" TargetMode="External"/><Relationship Id="rId113" Type="http://schemas.openxmlformats.org/officeDocument/2006/relationships/hyperlink" Target="https://www.zotero.org/google-docs/?FlrSTe" TargetMode="External"/><Relationship Id="rId112" Type="http://schemas.openxmlformats.org/officeDocument/2006/relationships/hyperlink" Target="https://www.zotero.org/google-docs/?FlrSTe" TargetMode="External"/><Relationship Id="rId111" Type="http://schemas.openxmlformats.org/officeDocument/2006/relationships/hyperlink" Target="https://www.zotero.org/google-docs/?FlrSTe" TargetMode="External"/><Relationship Id="rId206" Type="http://schemas.openxmlformats.org/officeDocument/2006/relationships/hyperlink" Target="https://www.zotero.org/google-docs/?FlrSTe" TargetMode="External"/><Relationship Id="rId205" Type="http://schemas.openxmlformats.org/officeDocument/2006/relationships/hyperlink" Target="https://www.zotero.org/google-docs/?FlrSTe" TargetMode="External"/><Relationship Id="rId204" Type="http://schemas.openxmlformats.org/officeDocument/2006/relationships/hyperlink" Target="https://www.zotero.org/google-docs/?FlrSTe" TargetMode="External"/><Relationship Id="rId203" Type="http://schemas.openxmlformats.org/officeDocument/2006/relationships/hyperlink" Target="https://www.zotero.org/google-docs/?FlrSTe" TargetMode="External"/><Relationship Id="rId209" Type="http://schemas.openxmlformats.org/officeDocument/2006/relationships/footer" Target="footer2.xml"/><Relationship Id="rId208" Type="http://schemas.openxmlformats.org/officeDocument/2006/relationships/hyperlink" Target="https://www.zotero.org/google-docs/?FlrSTe" TargetMode="External"/><Relationship Id="rId207" Type="http://schemas.openxmlformats.org/officeDocument/2006/relationships/hyperlink" Target="https://www.zotero.org/google-docs/?FlrSTe" TargetMode="External"/><Relationship Id="rId202" Type="http://schemas.openxmlformats.org/officeDocument/2006/relationships/hyperlink" Target="https://www.zotero.org/google-docs/?FlrSTe" TargetMode="External"/><Relationship Id="rId201" Type="http://schemas.openxmlformats.org/officeDocument/2006/relationships/hyperlink" Target="https://www.zotero.org/google-docs/?FlrSTe" TargetMode="External"/><Relationship Id="rId200" Type="http://schemas.openxmlformats.org/officeDocument/2006/relationships/hyperlink" Target="https://www.zotero.org/google-docs/?FlrS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