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scores</w:t>
      </w:r>
    </w:p>
    <w:p>
      <w:r>
        <w:t>One row per evaluation run, newest first.</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6"/>
              </w:rPr>
              <w:t>date</w:t>
            </w:r>
          </w:p>
        </w:tc>
        <w:tc>
          <w:tcPr>
            <w:tcW w:type="dxa" w:w="785"/>
          </w:tcPr>
          <w:p>
            <w:r>
              <w:rPr>
                <w:b/>
                <w:sz w:val="16"/>
              </w:rPr>
              <w:t>evaluation type</w:t>
            </w:r>
          </w:p>
        </w:tc>
        <w:tc>
          <w:tcPr>
            <w:tcW w:type="dxa" w:w="785"/>
          </w:tcPr>
          <w:p>
            <w:r>
              <w:rPr>
                <w:b/>
                <w:sz w:val="16"/>
              </w:rPr>
              <w:t>dataset</w:t>
            </w:r>
          </w:p>
        </w:tc>
        <w:tc>
          <w:tcPr>
            <w:tcW w:type="dxa" w:w="785"/>
          </w:tcPr>
          <w:p>
            <w:r>
              <w:rPr>
                <w:b/>
                <w:sz w:val="16"/>
              </w:rPr>
              <w:t>best model</w:t>
            </w:r>
          </w:p>
        </w:tc>
        <w:tc>
          <w:tcPr>
            <w:tcW w:type="dxa" w:w="785"/>
          </w:tcPr>
          <w:p>
            <w:r>
              <w:rPr>
                <w:b/>
                <w:sz w:val="16"/>
              </w:rPr>
              <w:t>test AUC</w:t>
            </w:r>
          </w:p>
        </w:tc>
        <w:tc>
          <w:tcPr>
            <w:tcW w:type="dxa" w:w="785"/>
          </w:tcPr>
          <w:p>
            <w:r>
              <w:rPr>
                <w:b/>
                <w:sz w:val="16"/>
              </w:rPr>
              <w:t>Best Model Precision</w:t>
            </w:r>
          </w:p>
        </w:tc>
        <w:tc>
          <w:tcPr>
            <w:tcW w:type="dxa" w:w="785"/>
          </w:tcPr>
          <w:p>
            <w:r>
              <w:rPr>
                <w:b/>
                <w:sz w:val="16"/>
              </w:rPr>
              <w:t>Always Buys Precision</w:t>
            </w:r>
          </w:p>
        </w:tc>
        <w:tc>
          <w:tcPr>
            <w:tcW w:type="dxa" w:w="785"/>
          </w:tcPr>
          <w:p>
            <w:r>
              <w:rPr>
                <w:b/>
                <w:sz w:val="16"/>
              </w:rPr>
              <w:t>Precision Change (%)</w:t>
            </w:r>
          </w:p>
        </w:tc>
        <w:tc>
          <w:tcPr>
            <w:tcW w:type="dxa" w:w="785"/>
          </w:tcPr>
          <w:p>
            <w:r>
              <w:rPr>
                <w:b/>
                <w:sz w:val="16"/>
              </w:rPr>
              <w:t>Net P&amp;L/trade</w:t>
            </w:r>
          </w:p>
        </w:tc>
        <w:tc>
          <w:tcPr>
            <w:tcW w:type="dxa" w:w="785"/>
          </w:tcPr>
          <w:p>
            <w:r>
              <w:rPr>
                <w:b/>
                <w:sz w:val="16"/>
              </w:rPr>
              <w:t>trades</w:t>
            </w:r>
          </w:p>
        </w:tc>
        <w:tc>
          <w:tcPr>
            <w:tcW w:type="dxa" w:w="785"/>
          </w:tcPr>
          <w:p>
            <w:r>
              <w:rPr>
                <w:b/>
                <w:sz w:val="16"/>
              </w:rPr>
              <w:t>verdict</w:t>
            </w:r>
          </w:p>
        </w:tc>
      </w:tr>
      <w:tr>
        <w:tc>
          <w:tcPr>
            <w:tcW w:type="dxa" w:w="785"/>
          </w:tcPr>
          <w:p>
            <w:r>
              <w:rPr>
                <w:sz w:val="16"/>
              </w:rPr>
              <w:t>2026-09-21</w:t>
            </w:r>
          </w:p>
        </w:tc>
        <w:tc>
          <w:tcPr>
            <w:tcW w:type="dxa" w:w="785"/>
          </w:tcPr>
          <w:p>
            <w:r>
              <w:rPr>
                <w:sz w:val="16"/>
              </w:rPr>
              <w:t>label sweep</w:t>
            </w:r>
          </w:p>
        </w:tc>
        <w:tc>
          <w:tcPr>
            <w:tcW w:type="dxa" w:w="785"/>
          </w:tcPr>
          <w:p>
            <w:r>
              <w:rPr>
                <w:sz w:val="16"/>
              </w:rPr>
              <w:t>8,924r / 61f | best +3.0/-1.5ATR 12b</w:t>
            </w:r>
          </w:p>
        </w:tc>
        <w:tc>
          <w:tcPr>
            <w:tcW w:type="dxa" w:w="785"/>
          </w:tcPr>
          <w:p>
            <w:r>
              <w:rPr>
                <w:sz w:val="16"/>
              </w:rPr>
              <w:t>LightGBM</w:t>
            </w:r>
          </w:p>
        </w:tc>
        <w:tc>
          <w:tcPr>
            <w:tcW w:type="dxa" w:w="785"/>
          </w:tcPr>
          <w:p>
            <w:r>
              <w:rPr>
                <w:sz w:val="16"/>
              </w:rPr>
              <w:t>0.602</w:t>
            </w:r>
          </w:p>
        </w:tc>
        <w:tc>
          <w:tcPr>
            <w:tcW w:type="dxa" w:w="785"/>
          </w:tcPr>
          <w:p>
            <w:r>
              <w:rPr>
                <w:sz w:val="16"/>
              </w:rPr>
              <w:t>0.253</w:t>
            </w:r>
          </w:p>
        </w:tc>
        <w:tc>
          <w:tcPr>
            <w:tcW w:type="dxa" w:w="785"/>
          </w:tcPr>
          <w:p>
            <w:r>
              <w:rPr>
                <w:sz w:val="16"/>
              </w:rPr>
              <w:t>0.175</w:t>
            </w:r>
          </w:p>
        </w:tc>
        <w:tc>
          <w:tcPr>
            <w:tcW w:type="dxa" w:w="785"/>
          </w:tcPr>
          <w:p>
            <w:r>
              <w:rPr>
                <w:sz w:val="16"/>
              </w:rPr>
              <w:t>+45.1%</w:t>
            </w:r>
          </w:p>
        </w:tc>
        <w:tc>
          <w:tcPr>
            <w:tcW w:type="dxa" w:w="785"/>
          </w:tcPr>
          <w:p>
            <w:r>
              <w:rPr>
                <w:sz w:val="16"/>
              </w:rPr>
              <w:t>+0.05%</w:t>
            </w:r>
          </w:p>
        </w:tc>
        <w:tc>
          <w:tcPr>
            <w:tcW w:type="dxa" w:w="785"/>
          </w:tcPr>
          <w:p>
            <w:r>
              <w:rPr>
                <w:sz w:val="16"/>
              </w:rPr>
              <w:t>1,172</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RandomForest</w:t>
            </w:r>
          </w:p>
        </w:tc>
        <w:tc>
          <w:tcPr>
            <w:tcW w:type="dxa" w:w="785"/>
          </w:tcPr>
          <w:p>
            <w:r>
              <w:rPr>
                <w:sz w:val="16"/>
              </w:rPr>
              <w:t>0.509</w:t>
            </w:r>
          </w:p>
        </w:tc>
        <w:tc>
          <w:tcPr>
            <w:tcW w:type="dxa" w:w="785"/>
          </w:tcPr>
          <w:p>
            <w:r>
              <w:rPr>
                <w:sz w:val="16"/>
              </w:rPr>
              <w:t>0.310</w:t>
            </w:r>
          </w:p>
        </w:tc>
        <w:tc>
          <w:tcPr>
            <w:tcW w:type="dxa" w:w="785"/>
          </w:tcPr>
          <w:p>
            <w:r>
              <w:rPr>
                <w:sz w:val="16"/>
              </w:rPr>
              <w:t>0.303</w:t>
            </w:r>
          </w:p>
        </w:tc>
        <w:tc>
          <w:tcPr>
            <w:tcW w:type="dxa" w:w="785"/>
          </w:tcPr>
          <w:p>
            <w:r>
              <w:rPr>
                <w:sz w:val="16"/>
              </w:rPr>
              <w:t>+2.1%</w:t>
            </w:r>
          </w:p>
        </w:tc>
        <w:tc>
          <w:tcPr>
            <w:tcW w:type="dxa" w:w="785"/>
          </w:tcPr>
          <w:p>
            <w:r>
              <w:rPr>
                <w:sz w:val="16"/>
              </w:rPr>
              <w:t>-1.44%</w:t>
            </w:r>
          </w:p>
        </w:tc>
        <w:tc>
          <w:tcPr>
            <w:tcW w:type="dxa" w:w="785"/>
          </w:tcPr>
          <w:p>
            <w:r>
              <w:rPr>
                <w:sz w:val="16"/>
              </w:rPr>
              <w:t>1</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RandomForest</w:t>
            </w:r>
          </w:p>
        </w:tc>
        <w:tc>
          <w:tcPr>
            <w:tcW w:type="dxa" w:w="785"/>
          </w:tcPr>
          <w:p>
            <w:r>
              <w:rPr>
                <w:sz w:val="16"/>
              </w:rPr>
              <w:t>0.509</w:t>
            </w:r>
          </w:p>
        </w:tc>
        <w:tc>
          <w:tcPr>
            <w:tcW w:type="dxa" w:w="785"/>
          </w:tcPr>
          <w:p>
            <w:r>
              <w:rPr>
                <w:sz w:val="16"/>
              </w:rPr>
              <w:t>0.310</w:t>
            </w:r>
          </w:p>
        </w:tc>
        <w:tc>
          <w:tcPr>
            <w:tcW w:type="dxa" w:w="785"/>
          </w:tcPr>
          <w:p>
            <w:r>
              <w:rPr>
                <w:sz w:val="16"/>
              </w:rPr>
              <w:t>0.303</w:t>
            </w:r>
          </w:p>
        </w:tc>
        <w:tc>
          <w:tcPr>
            <w:tcW w:type="dxa" w:w="785"/>
          </w:tcPr>
          <w:p>
            <w:r>
              <w:rPr>
                <w:sz w:val="16"/>
              </w:rPr>
              <w:t>+2.1%</w:t>
            </w:r>
          </w:p>
        </w:tc>
        <w:tc>
          <w:tcPr>
            <w:tcW w:type="dxa" w:w="785"/>
          </w:tcPr>
          <w:p>
            <w:r>
              <w:rPr>
                <w:sz w:val="16"/>
              </w:rPr>
              <w:t>-1.44%</w:t>
            </w:r>
          </w:p>
        </w:tc>
        <w:tc>
          <w:tcPr>
            <w:tcW w:type="dxa" w:w="785"/>
          </w:tcPr>
          <w:p>
            <w:r>
              <w:rPr>
                <w:sz w:val="16"/>
              </w:rPr>
              <w:t>1</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RandomForest</w:t>
            </w:r>
          </w:p>
        </w:tc>
        <w:tc>
          <w:tcPr>
            <w:tcW w:type="dxa" w:w="785"/>
          </w:tcPr>
          <w:p>
            <w:r>
              <w:rPr>
                <w:sz w:val="16"/>
              </w:rPr>
              <w:t>0.509</w:t>
            </w:r>
          </w:p>
        </w:tc>
        <w:tc>
          <w:tcPr>
            <w:tcW w:type="dxa" w:w="785"/>
          </w:tcPr>
          <w:p>
            <w:r>
              <w:rPr>
                <w:sz w:val="16"/>
              </w:rPr>
              <w:t>0.310</w:t>
            </w:r>
          </w:p>
        </w:tc>
        <w:tc>
          <w:tcPr>
            <w:tcW w:type="dxa" w:w="785"/>
          </w:tcPr>
          <w:p>
            <w:r>
              <w:rPr>
                <w:sz w:val="16"/>
              </w:rPr>
              <w:t>0.303</w:t>
            </w:r>
          </w:p>
        </w:tc>
        <w:tc>
          <w:tcPr>
            <w:tcW w:type="dxa" w:w="785"/>
          </w:tcPr>
          <w:p>
            <w:r>
              <w:rPr>
                <w:sz w:val="16"/>
              </w:rPr>
              <w:t>+2.1%</w:t>
            </w:r>
          </w:p>
        </w:tc>
        <w:tc>
          <w:tcPr>
            <w:tcW w:type="dxa" w:w="785"/>
          </w:tcPr>
          <w:p>
            <w:r>
              <w:rPr>
                <w:sz w:val="16"/>
              </w:rPr>
              <w:t>-1.44%</w:t>
            </w:r>
          </w:p>
        </w:tc>
        <w:tc>
          <w:tcPr>
            <w:tcW w:type="dxa" w:w="785"/>
          </w:tcPr>
          <w:p>
            <w:r>
              <w:rPr>
                <w:sz w:val="16"/>
              </w:rPr>
              <w:t>1</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RandomForest</w:t>
            </w:r>
          </w:p>
        </w:tc>
        <w:tc>
          <w:tcPr>
            <w:tcW w:type="dxa" w:w="785"/>
          </w:tcPr>
          <w:p>
            <w:r>
              <w:rPr>
                <w:sz w:val="16"/>
              </w:rPr>
              <w:t>0.509</w:t>
            </w:r>
          </w:p>
        </w:tc>
        <w:tc>
          <w:tcPr>
            <w:tcW w:type="dxa" w:w="785"/>
          </w:tcPr>
          <w:p>
            <w:r>
              <w:rPr>
                <w:sz w:val="16"/>
              </w:rPr>
              <w:t>0.310</w:t>
            </w:r>
          </w:p>
        </w:tc>
        <w:tc>
          <w:tcPr>
            <w:tcW w:type="dxa" w:w="785"/>
          </w:tcPr>
          <w:p>
            <w:r>
              <w:rPr>
                <w:sz w:val="16"/>
              </w:rPr>
              <w:t>0.303</w:t>
            </w:r>
          </w:p>
        </w:tc>
        <w:tc>
          <w:tcPr>
            <w:tcW w:type="dxa" w:w="785"/>
          </w:tcPr>
          <w:p>
            <w:r>
              <w:rPr>
                <w:sz w:val="16"/>
              </w:rPr>
              <w:t>+2.1%</w:t>
            </w:r>
          </w:p>
        </w:tc>
        <w:tc>
          <w:tcPr>
            <w:tcW w:type="dxa" w:w="785"/>
          </w:tcPr>
          <w:p>
            <w:r>
              <w:rPr>
                <w:sz w:val="16"/>
              </w:rPr>
              <w:t>-1.44%</w:t>
            </w:r>
          </w:p>
        </w:tc>
        <w:tc>
          <w:tcPr>
            <w:tcW w:type="dxa" w:w="785"/>
          </w:tcPr>
          <w:p>
            <w:r>
              <w:rPr>
                <w:sz w:val="16"/>
              </w:rPr>
              <w:t>1</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RandomForest</w:t>
            </w:r>
          </w:p>
        </w:tc>
        <w:tc>
          <w:tcPr>
            <w:tcW w:type="dxa" w:w="785"/>
          </w:tcPr>
          <w:p>
            <w:r>
              <w:rPr>
                <w:sz w:val="16"/>
              </w:rPr>
              <w:t>0.509</w:t>
            </w:r>
          </w:p>
        </w:tc>
        <w:tc>
          <w:tcPr>
            <w:tcW w:type="dxa" w:w="785"/>
          </w:tcPr>
          <w:p>
            <w:r>
              <w:rPr>
                <w:sz w:val="16"/>
              </w:rPr>
              <w:t>0.310</w:t>
            </w:r>
          </w:p>
        </w:tc>
        <w:tc>
          <w:tcPr>
            <w:tcW w:type="dxa" w:w="785"/>
          </w:tcPr>
          <w:p>
            <w:r>
              <w:rPr>
                <w:sz w:val="16"/>
              </w:rPr>
              <w:t>0.303</w:t>
            </w:r>
          </w:p>
        </w:tc>
        <w:tc>
          <w:tcPr>
            <w:tcW w:type="dxa" w:w="785"/>
          </w:tcPr>
          <w:p>
            <w:r>
              <w:rPr>
                <w:sz w:val="16"/>
              </w:rPr>
              <w:t>+2.1%</w:t>
            </w:r>
          </w:p>
        </w:tc>
        <w:tc>
          <w:tcPr>
            <w:tcW w:type="dxa" w:w="785"/>
          </w:tcPr>
          <w:p>
            <w:r>
              <w:rPr>
                <w:sz w:val="16"/>
              </w:rPr>
              <w:t>-1.44%</w:t>
            </w:r>
          </w:p>
        </w:tc>
        <w:tc>
          <w:tcPr>
            <w:tcW w:type="dxa" w:w="785"/>
          </w:tcPr>
          <w:p>
            <w:r>
              <w:rPr>
                <w:sz w:val="16"/>
              </w:rPr>
              <w:t>1</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RandomForest</w:t>
            </w:r>
          </w:p>
        </w:tc>
        <w:tc>
          <w:tcPr>
            <w:tcW w:type="dxa" w:w="785"/>
          </w:tcPr>
          <w:p>
            <w:r>
              <w:rPr>
                <w:sz w:val="16"/>
              </w:rPr>
              <w:t>0.509</w:t>
            </w:r>
          </w:p>
        </w:tc>
        <w:tc>
          <w:tcPr>
            <w:tcW w:type="dxa" w:w="785"/>
          </w:tcPr>
          <w:p>
            <w:r>
              <w:rPr>
                <w:sz w:val="16"/>
              </w:rPr>
              <w:t>0.310</w:t>
            </w:r>
          </w:p>
        </w:tc>
        <w:tc>
          <w:tcPr>
            <w:tcW w:type="dxa" w:w="785"/>
          </w:tcPr>
          <w:p>
            <w:r>
              <w:rPr>
                <w:sz w:val="16"/>
              </w:rPr>
              <w:t>0.303</w:t>
            </w:r>
          </w:p>
        </w:tc>
        <w:tc>
          <w:tcPr>
            <w:tcW w:type="dxa" w:w="785"/>
          </w:tcPr>
          <w:p>
            <w:r>
              <w:rPr>
                <w:sz w:val="16"/>
              </w:rPr>
              <w:t>+2.1%</w:t>
            </w:r>
          </w:p>
        </w:tc>
        <w:tc>
          <w:tcPr>
            <w:tcW w:type="dxa" w:w="785"/>
          </w:tcPr>
          <w:p>
            <w:r>
              <w:rPr>
                <w:sz w:val="16"/>
              </w:rPr>
              <w:t>-1.44%</w:t>
            </w:r>
          </w:p>
        </w:tc>
        <w:tc>
          <w:tcPr>
            <w:tcW w:type="dxa" w:w="785"/>
          </w:tcPr>
          <w:p>
            <w:r>
              <w:rPr>
                <w:sz w:val="16"/>
              </w:rPr>
              <w:t>1</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RandomForest</w:t>
            </w:r>
          </w:p>
        </w:tc>
        <w:tc>
          <w:tcPr>
            <w:tcW w:type="dxa" w:w="785"/>
          </w:tcPr>
          <w:p>
            <w:r>
              <w:rPr>
                <w:sz w:val="16"/>
              </w:rPr>
              <w:t>0.509</w:t>
            </w:r>
          </w:p>
        </w:tc>
        <w:tc>
          <w:tcPr>
            <w:tcW w:type="dxa" w:w="785"/>
          </w:tcPr>
          <w:p>
            <w:r>
              <w:rPr>
                <w:sz w:val="16"/>
              </w:rPr>
              <w:t>0.310</w:t>
            </w:r>
          </w:p>
        </w:tc>
        <w:tc>
          <w:tcPr>
            <w:tcW w:type="dxa" w:w="785"/>
          </w:tcPr>
          <w:p>
            <w:r>
              <w:rPr>
                <w:sz w:val="16"/>
              </w:rPr>
              <w:t>0.303</w:t>
            </w:r>
          </w:p>
        </w:tc>
        <w:tc>
          <w:tcPr>
            <w:tcW w:type="dxa" w:w="785"/>
          </w:tcPr>
          <w:p>
            <w:r>
              <w:rPr>
                <w:sz w:val="16"/>
              </w:rPr>
              <w:t>+2.1%</w:t>
            </w:r>
          </w:p>
        </w:tc>
        <w:tc>
          <w:tcPr>
            <w:tcW w:type="dxa" w:w="785"/>
          </w:tcPr>
          <w:p>
            <w:r>
              <w:rPr>
                <w:sz w:val="16"/>
              </w:rPr>
              <w:t>-1.44%</w:t>
            </w:r>
          </w:p>
        </w:tc>
        <w:tc>
          <w:tcPr>
            <w:tcW w:type="dxa" w:w="785"/>
          </w:tcPr>
          <w:p>
            <w:r>
              <w:rPr>
                <w:sz w:val="16"/>
              </w:rPr>
              <w:t>1</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RandomForest</w:t>
            </w:r>
          </w:p>
        </w:tc>
        <w:tc>
          <w:tcPr>
            <w:tcW w:type="dxa" w:w="785"/>
          </w:tcPr>
          <w:p>
            <w:r>
              <w:rPr>
                <w:sz w:val="16"/>
              </w:rPr>
              <w:t>0.509</w:t>
            </w:r>
          </w:p>
        </w:tc>
        <w:tc>
          <w:tcPr>
            <w:tcW w:type="dxa" w:w="785"/>
          </w:tcPr>
          <w:p>
            <w:r>
              <w:rPr>
                <w:sz w:val="16"/>
              </w:rPr>
              <w:t>0.310</w:t>
            </w:r>
          </w:p>
        </w:tc>
        <w:tc>
          <w:tcPr>
            <w:tcW w:type="dxa" w:w="785"/>
          </w:tcPr>
          <w:p>
            <w:r>
              <w:rPr>
                <w:sz w:val="16"/>
              </w:rPr>
              <w:t>0.303</w:t>
            </w:r>
          </w:p>
        </w:tc>
        <w:tc>
          <w:tcPr>
            <w:tcW w:type="dxa" w:w="785"/>
          </w:tcPr>
          <w:p>
            <w:r>
              <w:rPr>
                <w:sz w:val="16"/>
              </w:rPr>
              <w:t>+2.1%</w:t>
            </w:r>
          </w:p>
        </w:tc>
        <w:tc>
          <w:tcPr>
            <w:tcW w:type="dxa" w:w="785"/>
          </w:tcPr>
          <w:p>
            <w:r>
              <w:rPr>
                <w:sz w:val="16"/>
              </w:rPr>
              <w:t>-1.44%</w:t>
            </w:r>
          </w:p>
        </w:tc>
        <w:tc>
          <w:tcPr>
            <w:tcW w:type="dxa" w:w="785"/>
          </w:tcPr>
          <w:p>
            <w:r>
              <w:rPr>
                <w:sz w:val="16"/>
              </w:rPr>
              <w:t>1</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2026-09-08</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2026-09-07</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2026-09-07</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2026-09-07</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2026-09-07</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2026-09-07</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2026-09-07</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2026-09-07</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2026-09-07</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2026-09-07</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2026-09-07</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2026-09-06</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2026-09-06</w:t>
            </w:r>
          </w:p>
        </w:tc>
        <w:tc>
          <w:tcPr>
            <w:tcW w:type="dxa" w:w="785"/>
          </w:tcPr>
          <w:p>
            <w:r>
              <w:rPr>
                <w:sz w:val="16"/>
              </w:rPr>
              <w:t>tuning</w:t>
            </w:r>
          </w:p>
        </w:tc>
        <w:tc>
          <w:tcPr>
            <w:tcW w:type="dxa" w:w="785"/>
          </w:tcPr>
          <w:p>
            <w:r>
              <w:rPr>
                <w:sz w:val="16"/>
              </w:rPr>
              <w:t>40,000r / 90f (1h all-market)</w:t>
            </w:r>
          </w:p>
        </w:tc>
        <w:tc>
          <w:tcPr>
            <w:tcW w:type="dxa" w:w="785"/>
          </w:tcPr>
          <w:p>
            <w:r>
              <w:rPr>
                <w:sz w:val="16"/>
              </w:rPr>
              <w:t>HistGBM</w:t>
            </w:r>
          </w:p>
        </w:tc>
        <w:tc>
          <w:tcPr>
            <w:tcW w:type="dxa" w:w="785"/>
          </w:tcPr>
          <w:p>
            <w:r>
              <w:rPr>
                <w:sz w:val="16"/>
              </w:rPr>
              <w:t>0.509</w:t>
            </w:r>
          </w:p>
        </w:tc>
        <w:tc>
          <w:tcPr>
            <w:tcW w:type="dxa" w:w="785"/>
          </w:tcPr>
          <w:p>
            <w:r>
              <w:rPr>
                <w:sz w:val="16"/>
              </w:rPr>
              <w:t>0.249</w:t>
            </w:r>
          </w:p>
        </w:tc>
        <w:tc>
          <w:tcPr>
            <w:tcW w:type="dxa" w:w="785"/>
          </w:tcPr>
          <w:p>
            <w:r>
              <w:rPr>
                <w:sz w:val="16"/>
              </w:rPr>
              <w:t>0.254</w:t>
            </w:r>
          </w:p>
        </w:tc>
        <w:tc>
          <w:tcPr>
            <w:tcW w:type="dxa" w:w="785"/>
          </w:tcPr>
          <w:p>
            <w:r>
              <w:rPr>
                <w:sz w:val="16"/>
              </w:rPr>
              <w:t>-2.0%</w:t>
            </w:r>
          </w:p>
        </w:tc>
        <w:tc>
          <w:tcPr>
            <w:tcW w:type="dxa" w:w="785"/>
          </w:tcPr>
          <w:p>
            <w:r>
              <w:rPr>
                <w:sz w:val="16"/>
              </w:rPr>
              <w:t>-0.45%</w:t>
            </w:r>
          </w:p>
        </w:tc>
        <w:tc>
          <w:tcPr>
            <w:tcW w:type="dxa" w:w="785"/>
          </w:tcPr>
          <w:p>
            <w:r>
              <w:rPr>
                <w:sz w:val="16"/>
              </w:rPr>
              <w:t>3,012</w:t>
            </w:r>
          </w:p>
        </w:tc>
        <w:tc>
          <w:tcPr>
            <w:tcW w:type="dxa" w:w="785"/>
          </w:tcPr>
          <w:p>
            <w:r>
              <w:rPr>
                <w:sz w:val="16"/>
              </w:rPr>
              <w:t>NO-GO</w:t>
            </w:r>
          </w:p>
        </w:tc>
      </w:tr>
      <w:tr>
        <w:tc>
          <w:tcPr>
            <w:tcW w:type="dxa" w:w="785"/>
          </w:tcPr>
          <w:p>
            <w:r>
              <w:rPr>
                <w:sz w:val="16"/>
              </w:rPr>
              <w:t>2026-09-06</w:t>
            </w:r>
          </w:p>
        </w:tc>
        <w:tc>
          <w:tcPr>
            <w:tcW w:type="dxa" w:w="785"/>
          </w:tcPr>
          <w:p>
            <w:r>
              <w:rPr>
                <w:sz w:val="16"/>
              </w:rPr>
              <w:t>tuning</w:t>
            </w:r>
          </w:p>
        </w:tc>
        <w:tc>
          <w:tcPr>
            <w:tcW w:type="dxa" w:w="785"/>
          </w:tcPr>
          <w:p>
            <w:r>
              <w:rPr>
                <w:sz w:val="16"/>
              </w:rPr>
              <w:t>18,552r / 104f (1h all-market)</w:t>
            </w:r>
          </w:p>
        </w:tc>
        <w:tc>
          <w:tcPr>
            <w:tcW w:type="dxa" w:w="785"/>
          </w:tcPr>
          <w:p>
            <w:r>
              <w:rPr>
                <w:sz w:val="16"/>
              </w:rPr>
              <w:t>HistGBM</w:t>
            </w:r>
          </w:p>
        </w:tc>
        <w:tc>
          <w:tcPr>
            <w:tcW w:type="dxa" w:w="785"/>
          </w:tcPr>
          <w:p>
            <w:r>
              <w:rPr>
                <w:sz w:val="16"/>
              </w:rPr>
              <w:t>0.533</w:t>
            </w:r>
          </w:p>
        </w:tc>
        <w:tc>
          <w:tcPr>
            <w:tcW w:type="dxa" w:w="785"/>
          </w:tcPr>
          <w:p>
            <w:r>
              <w:rPr>
                <w:sz w:val="16"/>
              </w:rPr>
              <w:t>0.167</w:t>
            </w:r>
          </w:p>
        </w:tc>
        <w:tc>
          <w:tcPr>
            <w:tcW w:type="dxa" w:w="785"/>
          </w:tcPr>
          <w:p>
            <w:r>
              <w:rPr>
                <w:sz w:val="16"/>
              </w:rPr>
              <w:t>0.147</w:t>
            </w:r>
          </w:p>
        </w:tc>
        <w:tc>
          <w:tcPr>
            <w:tcW w:type="dxa" w:w="785"/>
          </w:tcPr>
          <w:p>
            <w:r>
              <w:rPr>
                <w:sz w:val="16"/>
              </w:rPr>
              <w:t>+14.0%</w:t>
            </w:r>
          </w:p>
        </w:tc>
        <w:tc>
          <w:tcPr>
            <w:tcW w:type="dxa" w:w="785"/>
          </w:tcPr>
          <w:p>
            <w:r>
              <w:rPr>
                <w:sz w:val="16"/>
              </w:rPr>
              <w:t>-1.07%</w:t>
            </w:r>
          </w:p>
        </w:tc>
        <w:tc>
          <w:tcPr>
            <w:tcW w:type="dxa" w:w="785"/>
          </w:tcPr>
          <w:p>
            <w:r>
              <w:rPr>
                <w:sz w:val="16"/>
              </w:rPr>
              <w:t>341</w:t>
            </w:r>
          </w:p>
        </w:tc>
        <w:tc>
          <w:tcPr>
            <w:tcW w:type="dxa" w:w="785"/>
          </w:tcPr>
          <w:p>
            <w:r>
              <w:rPr>
                <w:sz w:val="16"/>
              </w:rPr>
              <w:t>NO-GO</w:t>
            </w:r>
          </w:p>
        </w:tc>
      </w:tr>
      <w:tr>
        <w:tc>
          <w:tcPr>
            <w:tcW w:type="dxa" w:w="785"/>
          </w:tcPr>
          <w:p>
            <w:r>
              <w:rPr>
                <w:sz w:val="16"/>
              </w:rPr>
              <w:t>2026-09-06</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r>
        <w:tc>
          <w:tcPr>
            <w:tcW w:type="dxa" w:w="785"/>
          </w:tcPr>
          <w:p>
            <w:r>
              <w:rPr>
                <w:sz w:val="16"/>
              </w:rPr>
              <w:t>2026-09-06</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bl>
    <w:p/>
    <w:p>
      <w:pPr>
        <w:pStyle w:val="Heading2"/>
      </w:pPr>
      <w:r>
        <w:t>What counts as a "buy" (the label)</w:t>
      </w:r>
    </w:p>
    <w:p>
      <w:r>
        <w:t>The model predicts one yes/no event, not a price or a return size.</w:t>
      </w:r>
    </w:p>
    <w:p>
      <w:pPr>
        <w:pStyle w:val="ListBullet"/>
      </w:pPr>
      <w:r>
        <w:t>A "buy" is set by a triple-barrier test (Lopez de Prado). From each day's close, draw three lines: an upper barrier at +10%, a lower barrier at -5%, and a time barrier 20 days out.</w:t>
      </w:r>
    </w:p>
    <w:p>
      <w:pPr>
        <w:pStyle w:val="ListBullet"/>
      </w:pPr>
      <w:r>
        <w:t>Walk forward day by day. If price reaches +10% before it falls to -5%, that day is a buy (label = 1).</w:t>
      </w:r>
    </w:p>
    <w:p>
      <w:pPr>
        <w:pStyle w:val="ListBullet"/>
      </w:pPr>
      <w:r>
        <w:t>If it hits -5% first, or 20 days pass without reaching +10%, it is a 0.</w:t>
      </w:r>
    </w:p>
    <w:p>
      <w:pPr>
        <w:pStyle w:val="ListBullet"/>
      </w:pPr>
      <w:r>
        <w:t>On a day where both could have happened, we assume the stop (-5%) hit first, so the label never flatters itself.</w:t>
      </w:r>
    </w:p>
    <w:p>
      <w:pPr>
        <w:pStyle w:val="ListBullet"/>
      </w:pPr>
      <w:r>
        <w:t>So the question the model answers is: will a +10% move arrive before a -5% drawdown within 20 days?</w:t>
      </w:r>
    </w:p>
    <w:p>
      <w:pPr>
        <w:pStyle w:val="Heading2"/>
      </w:pPr>
      <w:r>
        <w:t>How precision is scored</w:t>
      </w:r>
    </w:p>
    <w:p>
      <w:r>
        <w:t>Every test day has two facts: what the model said (buy or not, at the 0.5 cut) and what actually happened. That gives four outcomes:</w:t>
      </w:r>
    </w:p>
    <w:p>
      <w:pPr>
        <w:pStyle w:val="ListBullet"/>
      </w:pPr>
      <w:r>
        <w:t>True positive - said buy, and it was a buy. A good call.</w:t>
      </w:r>
    </w:p>
    <w:p>
      <w:pPr>
        <w:pStyle w:val="ListBullet"/>
      </w:pPr>
      <w:r>
        <w:t>False positive - said buy, but it was not. A bad trade that spends real money.</w:t>
      </w:r>
    </w:p>
    <w:p>
      <w:pPr>
        <w:pStyle w:val="ListBullet"/>
      </w:pPr>
      <w:r>
        <w:t>False negative - said no, but it was a buy. A missed chance.</w:t>
      </w:r>
    </w:p>
    <w:p>
      <w:pPr>
        <w:pStyle w:val="ListBullet"/>
      </w:pPr>
      <w:r>
        <w:t>True negative - said no, and it was not. Correctly stood aside.</w:t>
      </w:r>
    </w:p>
    <w:p>
      <w:pPr>
        <w:pStyle w:val="ListBullet"/>
      </w:pPr>
      <w:r>
        <w:t>Precision = true positives / (true positives + false positives). In plain words: every time the model shouts "buy", how often is it right?</w:t>
      </w:r>
    </w:p>
    <w:p>
      <w:pPr>
        <w:pStyle w:val="ListBullet"/>
      </w:pPr>
      <w:r>
        <w:t>Precision only punishes bad trades (false positives) and ignores missed chances (false negatives). That is deliberate: a bad trade loses money now, a missed chance only costs an opportunity that comes around again.</w:t>
      </w:r>
    </w:p>
    <w:p>
      <w:pPr>
        <w:pStyle w:val="ListBullet"/>
      </w:pPr>
      <w:r>
        <w:t>Recall is the mirror (of all the real buys, how many we caught). We rank models by precision, not recall, because being right when we act matters more than acting often.</w:t>
      </w:r>
    </w:p>
    <w:p>
      <w:pPr>
        <w:pStyle w:val="Heading2"/>
      </w:pPr>
      <w:r>
        <w:t>What the columns mean</w:t>
      </w:r>
    </w:p>
    <w:p>
      <w:pPr>
        <w:pStyle w:val="ListBullet"/>
      </w:pPr>
      <w:r>
        <w:t>date - the day the evaluation was run.</w:t>
      </w:r>
    </w:p>
    <w:p>
      <w:pPr>
        <w:pStyle w:val="ListBullet"/>
      </w:pPr>
      <w:r>
        <w:t>evaluation type - which kind of evaluation. *Head-to-head*: several models trained on the same train/test split and compared. Later types: walk-forward backtest, tuning sweep, stability check.</w:t>
      </w:r>
    </w:p>
    <w:p>
      <w:pPr>
        <w:pStyle w:val="ListBullet"/>
      </w:pPr>
      <w:r>
        <w:t>dataset - rows and feature count used (e.g. 26,762r / 32f).</w:t>
      </w:r>
    </w:p>
    <w:p>
      <w:pPr>
        <w:pStyle w:val="ListBullet"/>
      </w:pPr>
      <w:r>
        <w:t>best model - the model kept, chosen by the highest Best Model Precision.</w:t>
      </w:r>
    </w:p>
    <w:p>
      <w:pPr>
        <w:pStyle w:val="ListBullet"/>
      </w:pPr>
      <w:r>
        <w:t>test AUC - area under the ROC curve on the out-of-sample test set: the chance the model scores a real buy above a non-buy. 0.50 = no skill (a coin flip), 1.00 = perfect ranking; it does not depend on a threshold.</w:t>
      </w:r>
    </w:p>
    <w:p>
      <w:pPr>
        <w:pStyle w:val="ListBullet"/>
      </w:pPr>
      <w:r>
        <w:t>Best Model Precision - the precision of the chosen model: of the days it called a buy, the share that were genuine buys.</w:t>
      </w:r>
    </w:p>
    <w:p>
      <w:pPr>
        <w:pStyle w:val="ListBullet"/>
      </w:pPr>
      <w:r>
        <w:t>Always Buys Precision - the precision a mindless model that calls every day a buy would score, i.e. the share of all test days that were buys. The baseline to beat.</w:t>
      </w:r>
    </w:p>
    <w:p>
      <w:pPr>
        <w:pStyle w:val="ListBullet"/>
      </w:pPr>
      <w:r>
        <w:t>Precision Change (%) - how much better the best model is than always-buying: (Best Model Precision / Always Buys Precision - 1) x 100. +0% = no better than mindless; above 0 = adding value. Verify it from the two columns to its left.</w:t>
      </w:r>
    </w:p>
    <w:p>
      <w:pPr>
        <w:pStyle w:val="ListBullet"/>
      </w:pPr>
      <w:r>
        <w:t>Net P&amp;L/trade - Keller Metric 2 in one number: the average return of a trade the model takes (probability &gt;= 0.60), after the 0.20% round-trip cost (Binance.com spot with BNB, plus slippage). Above 0 = a model-picked trade makes money after fees. This is the number to maximise when tuning.</w:t>
      </w:r>
    </w:p>
    <w:p>
      <w:pPr>
        <w:pStyle w:val="ListBullet"/>
      </w:pPr>
      <w:r>
        <w:t>trades - how many trades the model would have taken in the test window (probability &gt;= 0.60). Too few trades and the P&amp;L is noise.</w:t>
      </w:r>
    </w:p>
    <w:p>
      <w:pPr>
        <w:pStyle w:val="ListBullet"/>
      </w:pPr>
      <w:r>
        <w:t>verdict - GO only if Best Model Precision clearly beats Always Buys Precision and AUC clears 0.55; otherwise NO-GO.</w:t>
      </w:r>
    </w:p>
    <w:p>
      <w:pPr>
        <w:pStyle w:val="ListBullet"/>
      </w:pPr>
      <w:r>
        <w:t>record - links to the full per-run report (markdown for the numbers, HTML for the charts).</w:t>
      </w:r>
    </w:p>
    <w:p>
      <w:r>
        <w:t>Each per-run record also reports Keller Metric 1 (precision and recall at the 60/40 trading threshold) and Metric 3 (AUC split by volatility regime).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