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157" w:leader="none"/>
        </w:tabs>
        <w:rPr/>
      </w:pPr>
      <w:bookmarkStart w:id="0" w:name="_GoBack"/>
      <w:bookmarkStart w:id="1" w:name="_GoBack"/>
      <w:bookmarkEnd w:id="1"/>
      <w:r>
        <w:rPr/>
      </w:r>
      <w:r/>
    </w:p>
    <w:p>
      <w:pPr>
        <w:pStyle w:val="Normal"/>
        <w:tabs>
          <w:tab w:val="left" w:pos="5157" w:leader="none"/>
        </w:tabs>
        <w:rPr/>
      </w:pPr>
      <w:r>
        <w:rPr/>
      </w:r>
      <w:r/>
    </w:p>
    <w:p>
      <w:pPr>
        <w:pStyle w:val="Normal"/>
        <w:tabs>
          <w:tab w:val="left" w:pos="5157" w:leader="none"/>
        </w:tabs>
        <w:jc w:val="center"/>
        <w:rPr>
          <w:sz w:val="28"/>
          <w:b/>
          <w:sz w:val="28"/>
          <w:b/>
          <w:szCs w:val="28"/>
          <w:bCs/>
        </w:rPr>
      </w:pPr>
      <w:r>
        <w:rPr>
          <w:b/>
          <w:bCs/>
          <w:sz w:val="28"/>
          <w:szCs w:val="28"/>
        </w:rPr>
        <w:t>Establishing Risk Assessment and Mitigation Strategies to Prepare for Programs in Higher Risk Countries</w:t>
      </w:r>
      <w:r/>
    </w:p>
    <w:p>
      <w:pPr>
        <w:pStyle w:val="Normal"/>
        <w:tabs>
          <w:tab w:val="left" w:pos="5157" w:leader="none"/>
        </w:tabs>
        <w:jc w:val="center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tabs>
          <w:tab w:val="left" w:pos="5157" w:leader="none"/>
        </w:tabs>
        <w:jc w:val="center"/>
        <w:rPr>
          <w:sz w:val="24"/>
          <w:sz w:val="24"/>
          <w:szCs w:val="24"/>
        </w:rPr>
      </w:pPr>
      <w:r>
        <w:rPr>
          <w:b/>
          <w:bCs/>
          <w:sz w:val="24"/>
          <w:szCs w:val="24"/>
        </w:rPr>
        <w:t>Forum on Education Abroad</w:t>
      </w:r>
      <w:r/>
    </w:p>
    <w:p>
      <w:pPr>
        <w:pStyle w:val="Normal"/>
        <w:tabs>
          <w:tab w:val="left" w:pos="5157" w:leader="none"/>
        </w:tabs>
        <w:jc w:val="center"/>
        <w:rPr>
          <w:sz w:val="24"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Beyond the Basics of Health, Safety, Security &amp; Risk Management</w:t>
      </w:r>
      <w:r/>
    </w:p>
    <w:p>
      <w:pPr>
        <w:pStyle w:val="Normal"/>
        <w:tabs>
          <w:tab w:val="left" w:pos="5157" w:leader="none"/>
        </w:tabs>
        <w:jc w:val="center"/>
        <w:rPr>
          <w:sz w:val="24"/>
          <w:sz w:val="24"/>
          <w:szCs w:val="24"/>
        </w:rPr>
      </w:pPr>
      <w:r>
        <w:rPr>
          <w:sz w:val="24"/>
          <w:szCs w:val="24"/>
        </w:rPr>
        <w:t>University of Denver – Denver, Colorado</w:t>
      </w:r>
      <w:r/>
    </w:p>
    <w:p>
      <w:pPr>
        <w:pStyle w:val="Normal"/>
        <w:tabs>
          <w:tab w:val="left" w:pos="5157" w:leader="none"/>
        </w:tabs>
        <w:jc w:val="center"/>
        <w:rPr>
          <w:sz w:val="24"/>
          <w:sz w:val="24"/>
          <w:szCs w:val="24"/>
        </w:rPr>
      </w:pPr>
      <w:r>
        <w:rPr>
          <w:sz w:val="24"/>
          <w:szCs w:val="24"/>
        </w:rPr>
        <w:t>June 20, 2014</w:t>
      </w:r>
      <w:r/>
    </w:p>
    <w:p>
      <w:pPr>
        <w:pStyle w:val="Normal"/>
        <w:tabs>
          <w:tab w:val="left" w:pos="5157" w:leader="none"/>
        </w:tabs>
        <w:rPr/>
      </w:pPr>
      <w:r>
        <w:rPr/>
        <w:tab/>
      </w:r>
      <w:r/>
    </w:p>
    <w:p>
      <w:pPr>
        <w:pStyle w:val="Normal"/>
        <w:tabs>
          <w:tab w:val="left" w:pos="5157" w:leader="none"/>
        </w:tabs>
        <w:rPr/>
      </w:pPr>
      <w:r>
        <w:rPr/>
      </w:r>
      <w:r/>
    </w:p>
    <w:p>
      <w:pPr>
        <w:pStyle w:val="Normal"/>
        <w:shd w:val="clear" w:color="auto" w:themeColor="" w:themeTint="" w:themeShade="" w:fill="FFFFFF" w:themeFill="" w:themeFillTint="" w:themeFillShade=""/>
        <w:jc w:val="center"/>
        <w:rPr>
          <w:sz w:val="28"/>
          <w:b/>
          <w:sz w:val="28"/>
          <w:b/>
          <w:szCs w:val="28"/>
          <w:rFonts w:eastAsia="Times New Roman" w:cs="Tahoma"/>
        </w:rPr>
      </w:pPr>
      <w:r>
        <w:rPr>
          <w:rFonts w:eastAsia="Times New Roman" w:cs="Tahoma"/>
          <w:b/>
          <w:sz w:val="28"/>
          <w:szCs w:val="28"/>
        </w:rPr>
        <w:t>Resources</w:t>
      </w:r>
      <w:r/>
    </w:p>
    <w:p>
      <w:pPr>
        <w:pStyle w:val="Normal"/>
        <w:shd w:val="clear" w:color="auto" w:themeColor="" w:themeTint="" w:themeShade="" w:fill="FFFFFF" w:themeFill="" w:themeFillTint="" w:themeFillShade=""/>
        <w:tabs>
          <w:tab w:val="left" w:pos="5140" w:leader="none"/>
        </w:tabs>
        <w:rPr>
          <w:b/>
          <w:b/>
          <w:szCs w:val="20"/>
          <w:rFonts w:eastAsia="Times New Roman" w:cs="Tahoma"/>
        </w:rPr>
      </w:pPr>
      <w:r>
        <w:rPr>
          <w:rFonts w:eastAsia="Times New Roman" w:cs="Tahoma"/>
          <w:b/>
          <w:szCs w:val="20"/>
        </w:rPr>
        <w:tab/>
      </w:r>
      <w:r/>
    </w:p>
    <w:p>
      <w:pPr>
        <w:pStyle w:val="Normal"/>
        <w:shd w:val="clear" w:color="auto" w:themeColor="" w:themeTint="" w:themeShade="" w:fill="FFFFFF" w:themeFill="" w:themeFillTint="" w:themeFillShade=""/>
        <w:rPr>
          <w:szCs w:val="20"/>
          <w:rFonts w:eastAsia="Times New Roman" w:cs="Tahoma"/>
        </w:rPr>
      </w:pPr>
      <w:r>
        <w:rPr>
          <w:rFonts w:eastAsia="Times New Roman" w:cs="Tahoma"/>
          <w:b/>
          <w:szCs w:val="20"/>
        </w:rPr>
        <w:t>Association for Safe International Road Travel (ASIRT)</w:t>
      </w:r>
      <w:r>
        <w:rPr>
          <w:rFonts w:eastAsia="Times New Roman" w:cs="Tahoma"/>
          <w:szCs w:val="20"/>
        </w:rPr>
        <w:t xml:space="preserve"> www.asirt.org</w:t>
      </w:r>
      <w:r/>
    </w:p>
    <w:p>
      <w:pPr>
        <w:pStyle w:val="Normal"/>
        <w:shd w:val="clear" w:color="auto" w:themeColor="" w:themeTint="" w:themeShade="" w:fill="FFFFFF" w:themeFill="" w:themeFillTint="" w:themeFillShade=""/>
        <w:rPr>
          <w:b/>
          <w:b/>
          <w:szCs w:val="20"/>
          <w:rFonts w:eastAsia="Times New Roman" w:cs="Tahoma"/>
        </w:rPr>
      </w:pPr>
      <w:r>
        <w:rPr>
          <w:rFonts w:eastAsia="Times New Roman" w:cs="Tahoma"/>
          <w:b/>
          <w:szCs w:val="20"/>
        </w:rPr>
      </w:r>
      <w:r/>
    </w:p>
    <w:p>
      <w:pPr>
        <w:pStyle w:val="Normal"/>
        <w:shd w:val="clear" w:color="auto" w:themeColor="" w:themeTint="" w:themeShade="" w:fill="FFFFFF" w:themeFill="" w:themeFillTint="" w:themeFillShade=""/>
        <w:rPr>
          <w:b/>
          <w:b/>
          <w:szCs w:val="20"/>
          <w:rFonts w:eastAsia="Times New Roman" w:cs="Tahoma"/>
        </w:rPr>
      </w:pPr>
      <w:r>
        <w:rPr>
          <w:rFonts w:eastAsia="Times New Roman" w:cs="Tahoma"/>
          <w:b/>
          <w:szCs w:val="20"/>
        </w:rPr>
      </w:r>
      <w:r/>
    </w:p>
    <w:p>
      <w:pPr>
        <w:pStyle w:val="Normal"/>
        <w:shd w:val="clear" w:color="auto" w:themeColor="" w:themeTint="" w:themeShade="" w:fill="FFFFFF" w:themeFill="" w:themeFillTint="" w:themeFillShade=""/>
        <w:rPr>
          <w:szCs w:val="20"/>
          <w:rFonts w:eastAsia="Times New Roman" w:cs="Tahoma"/>
        </w:rPr>
      </w:pPr>
      <w:r>
        <w:rPr>
          <w:rFonts w:eastAsia="Times New Roman" w:cs="Tahoma"/>
          <w:b/>
          <w:szCs w:val="20"/>
        </w:rPr>
        <w:t xml:space="preserve">Forum on Education Abroad </w:t>
      </w:r>
      <w:hyperlink r:id="rId2">
        <w:r>
          <w:rPr>
            <w:rStyle w:val="InternetLink"/>
            <w:rFonts w:eastAsia="Times New Roman" w:cs="Tahoma"/>
            <w:szCs w:val="20"/>
          </w:rPr>
          <w:t>http://www.forumea.org/</w:t>
        </w:r>
      </w:hyperlink>
      <w:r>
        <w:rPr>
          <w:rFonts w:eastAsia="Times New Roman" w:cs="Tahoma"/>
          <w:szCs w:val="20"/>
        </w:rPr>
        <w:t xml:space="preserve"> </w:t>
      </w:r>
      <w:r/>
    </w:p>
    <w:p>
      <w:pPr>
        <w:pStyle w:val="ListParagraph"/>
        <w:numPr>
          <w:ilvl w:val="0"/>
          <w:numId w:val="1"/>
        </w:numPr>
        <w:shd w:val="clear" w:color="auto" w:themeColor="" w:themeTint="" w:themeShade="" w:fill="FFFFFF" w:themeFill="" w:themeFillTint="" w:themeFillShade=""/>
        <w:rPr>
          <w:szCs w:val="20"/>
          <w:rFonts w:eastAsia="Times New Roman" w:cs="Tahoma"/>
        </w:rPr>
      </w:pPr>
      <w:r>
        <w:rPr>
          <w:rFonts w:eastAsia="Times New Roman" w:cs="Tahoma"/>
          <w:szCs w:val="20"/>
        </w:rPr>
        <w:t>Standards of Good Practice for Education Abroad: </w:t>
      </w:r>
      <w:hyperlink r:id="rId3">
        <w:r>
          <w:rPr>
            <w:rStyle w:val="InternetLink"/>
            <w:rFonts w:eastAsia="Times New Roman" w:cs="Tahoma"/>
            <w:szCs w:val="20"/>
          </w:rPr>
          <w:t>http://www.forumea.org/standards-index.cfm</w:t>
        </w:r>
      </w:hyperlink>
      <w:r>
        <w:rPr>
          <w:rFonts w:eastAsia="Times New Roman" w:cs="Tahoma"/>
          <w:szCs w:val="20"/>
        </w:rPr>
        <w:t xml:space="preserve"> </w:t>
      </w:r>
      <w:r/>
    </w:p>
    <w:p>
      <w:pPr>
        <w:pStyle w:val="ListParagraph"/>
        <w:numPr>
          <w:ilvl w:val="0"/>
          <w:numId w:val="1"/>
        </w:numPr>
        <w:shd w:val="clear" w:color="auto" w:themeColor="" w:themeTint="" w:themeShade="" w:fill="FFFFFF" w:themeFill="" w:themeFillTint="" w:themeFillShade=""/>
        <w:rPr>
          <w:szCs w:val="20"/>
          <w:rFonts w:eastAsia="Times New Roman" w:cs="Tahoma"/>
        </w:rPr>
      </w:pPr>
      <w:r>
        <w:rPr>
          <w:rFonts w:eastAsia="Times New Roman" w:cs="Tahoma"/>
          <w:szCs w:val="20"/>
        </w:rPr>
        <w:t xml:space="preserve">Standards of Good Practice: For Short-Term Education Abroad Programs </w:t>
      </w:r>
      <w:hyperlink r:id="rId4">
        <w:r>
          <w:rPr>
            <w:rStyle w:val="InternetLink"/>
            <w:rFonts w:eastAsia="Times New Roman" w:cs="Tahoma"/>
            <w:szCs w:val="20"/>
          </w:rPr>
          <w:t>http://www.forumea.org/documents/ForumEAStandardsShortTermProg.pdf</w:t>
        </w:r>
      </w:hyperlink>
      <w:r>
        <w:rPr>
          <w:rFonts w:eastAsia="Times New Roman" w:cs="Tahoma"/>
          <w:szCs w:val="20"/>
        </w:rPr>
        <w:t xml:space="preserve"> </w:t>
      </w:r>
      <w:r/>
    </w:p>
    <w:p>
      <w:pPr>
        <w:pStyle w:val="Normal"/>
        <w:shd w:val="clear" w:color="auto" w:themeColor="" w:themeTint="" w:themeShade="" w:fill="FFFFFF" w:themeFill="" w:themeFillTint="" w:themeFillShade=""/>
        <w:rPr>
          <w:szCs w:val="20"/>
          <w:rFonts w:eastAsia="Times New Roman" w:cs="Tahoma"/>
        </w:rPr>
      </w:pPr>
      <w:r>
        <w:rPr>
          <w:rFonts w:eastAsia="Times New Roman" w:cs="Tahoma"/>
          <w:szCs w:val="20"/>
        </w:rPr>
      </w:r>
      <w:r/>
    </w:p>
    <w:p>
      <w:pPr>
        <w:pStyle w:val="Normal"/>
      </w:pPr>
      <w:r>
        <w:rPr/>
      </w:r>
      <w:r/>
    </w:p>
    <w:p>
      <w:pPr>
        <w:pStyle w:val="Normal"/>
        <w:rPr>
          <w:b/>
          <w:b/>
        </w:rPr>
      </w:pPr>
      <w:r>
        <w:rPr>
          <w:b/>
        </w:rPr>
        <w:t>NAFSA</w:t>
      </w:r>
      <w:r/>
    </w:p>
    <w:p>
      <w:pPr>
        <w:pStyle w:val="Normal"/>
        <w:shd w:val="clear" w:color="auto" w:themeColor="" w:themeTint="" w:themeShade="" w:fill="FFFFFF" w:themeFill="" w:themeFillTint="" w:themeFillShade=""/>
        <w:rPr/>
      </w:pPr>
      <w:r>
        <w:rPr/>
        <w:t>Education Abroad Knowledge Community, Health and Safety Subcommittee</w:t>
      </w:r>
      <w:r/>
    </w:p>
    <w:p>
      <w:pPr>
        <w:pStyle w:val="Normal"/>
        <w:shd w:val="clear" w:color="auto" w:themeColor="" w:themeTint="" w:themeShade="" w:fill="FFFFFF" w:themeFill="" w:themeFillTint="" w:themeFillShade=""/>
        <w:rPr>
          <w:szCs w:val="20"/>
          <w:rFonts w:eastAsia="Times New Roman" w:cs="Tahoma"/>
        </w:rPr>
      </w:pPr>
      <w:r>
        <w:rPr>
          <w:rFonts w:eastAsia="Times New Roman" w:cs="Tahoma"/>
          <w:szCs w:val="20"/>
        </w:rPr>
        <w:t>Resources for Health and Safety in Education Abroad</w:t>
      </w:r>
      <w:r/>
    </w:p>
    <w:p>
      <w:pPr>
        <w:pStyle w:val="Normal"/>
        <w:shd w:val="clear" w:color="auto" w:themeColor="" w:themeTint="" w:themeShade="" w:fill="FFFFFF" w:themeFill="" w:themeFillTint="" w:themeFillShade=""/>
        <w:ind w:left="360" w:hanging="0"/>
        <w:rPr>
          <w:szCs w:val="20"/>
          <w:rFonts w:eastAsia="Times New Roman" w:cs="Tahoma"/>
        </w:rPr>
      </w:pPr>
      <w:r>
        <w:rPr>
          <w:rFonts w:eastAsia="Times New Roman" w:cs="Tahoma"/>
          <w:szCs w:val="20"/>
        </w:rPr>
        <w:t>Mental Health, Student Death, Insurance, Crisis Management, etc.</w:t>
      </w:r>
      <w:r/>
    </w:p>
    <w:p>
      <w:pPr>
        <w:pStyle w:val="Normal"/>
        <w:shd w:val="clear" w:color="auto" w:themeColor="" w:themeTint="" w:themeShade="" w:fill="FFFFFF" w:themeFill="" w:themeFillTint="" w:themeFillShade=""/>
        <w:ind w:left="360" w:hanging="0"/>
        <w:rPr>
          <w:szCs w:val="20"/>
          <w:rFonts w:eastAsia="Times New Roman" w:cs="Tahoma"/>
        </w:rPr>
      </w:pPr>
      <w:r>
        <w:rPr>
          <w:rFonts w:eastAsia="Times New Roman" w:cs="Tahoma"/>
          <w:szCs w:val="20"/>
        </w:rPr>
        <w:t>Risk Management and Travel Policy Surveys</w:t>
      </w:r>
      <w:r/>
    </w:p>
    <w:p>
      <w:pPr>
        <w:pStyle w:val="Normal"/>
        <w:ind w:left="360" w:hanging="0"/>
      </w:pPr>
      <w:hyperlink r:id="rId5">
        <w:r>
          <w:rPr>
            <w:rStyle w:val="InternetLink"/>
          </w:rPr>
          <w:t>http://www.nafsa.org/Find_Resources/Supporting_Study_Abroad/Network_Resources/Education_Abroad/Resources_for_Health_and_Safety_in_Education_Abroad/</w:t>
        </w:r>
      </w:hyperlink>
      <w:r>
        <w:rPr/>
        <w:t xml:space="preserve"> </w:t>
      </w:r>
      <w:r/>
    </w:p>
    <w:p>
      <w:pPr>
        <w:pStyle w:val="Normal"/>
        <w:shd w:val="clear" w:color="auto" w:themeColor="" w:themeTint="" w:themeShade="" w:fill="FFFFFF" w:themeFill="" w:themeFillTint="" w:themeFillShade=""/>
        <w:ind w:left="360" w:hanging="0"/>
        <w:rPr>
          <w:szCs w:val="20"/>
          <w:rFonts w:eastAsia="Times New Roman" w:cs="Tahoma"/>
        </w:rPr>
      </w:pPr>
      <w:r>
        <w:rPr>
          <w:rFonts w:eastAsia="Times New Roman" w:cs="Tahoma"/>
          <w:szCs w:val="20"/>
        </w:rPr>
      </w:r>
      <w:r/>
    </w:p>
    <w:p>
      <w:pPr>
        <w:pStyle w:val="Normal"/>
        <w:shd w:val="clear" w:color="auto" w:themeColor="" w:themeTint="" w:themeShade="" w:fill="FFFFFF" w:themeFill="" w:themeFillTint="" w:themeFillShade=""/>
        <w:ind w:left="360" w:hanging="0"/>
        <w:rPr>
          <w:szCs w:val="20"/>
          <w:rFonts w:eastAsia="Times New Roman" w:cs="Tahoma"/>
        </w:rPr>
      </w:pPr>
      <w:r>
        <w:rPr>
          <w:rFonts w:eastAsia="Times New Roman" w:cs="Tahoma"/>
          <w:szCs w:val="20"/>
        </w:rPr>
      </w:r>
      <w:r/>
    </w:p>
    <w:p>
      <w:pPr>
        <w:pStyle w:val="Normal"/>
      </w:pPr>
      <w:r>
        <w:rPr>
          <w:b/>
        </w:rPr>
        <w:t xml:space="preserve">Safety Abroad First – Education Travel Information (SAFETI) </w:t>
      </w:r>
      <w:hyperlink r:id="rId6">
        <w:r>
          <w:rPr>
            <w:rStyle w:val="InternetLink"/>
          </w:rPr>
          <w:t>http://globaled.us/safeti/safeti_index.asp</w:t>
        </w:r>
      </w:hyperlink>
      <w:r>
        <w:rPr/>
        <w:t xml:space="preserve">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b/>
          <w:b/>
        </w:rPr>
      </w:pPr>
      <w:r>
        <w:rPr>
          <w:b/>
        </w:rPr>
        <w:t xml:space="preserve">University Risk Management Insurance Association (URMIA)  </w:t>
      </w:r>
      <w:hyperlink r:id="rId7">
        <w:r>
          <w:rPr>
            <w:rStyle w:val="InternetLink"/>
            <w:b/>
          </w:rPr>
          <w:t>www.urmia.org</w:t>
        </w:r>
      </w:hyperlink>
      <w:r>
        <w:rPr>
          <w:b/>
        </w:rPr>
        <w:t xml:space="preserve">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b/>
          <w:b/>
        </w:rPr>
      </w:pPr>
      <w:r>
        <w:rPr>
          <w:b/>
        </w:rPr>
        <w:t>Security Information Providers</w:t>
      </w:r>
      <w:r/>
    </w:p>
    <w:p>
      <w:pPr>
        <w:pStyle w:val="Normal"/>
      </w:pPr>
      <w:r>
        <w:rPr/>
      </w:r>
      <w:r/>
    </w:p>
    <w:p>
      <w:pPr>
        <w:pStyle w:val="ListParagraph"/>
        <w:numPr>
          <w:ilvl w:val="0"/>
          <w:numId w:val="3"/>
        </w:numPr>
        <w:spacing w:before="0" w:after="120"/>
        <w:rPr/>
      </w:pPr>
      <w:r>
        <w:rPr/>
        <w:t>Control Risks</w:t>
      </w:r>
      <w:r/>
    </w:p>
    <w:p>
      <w:pPr>
        <w:pStyle w:val="ListParagraph"/>
        <w:numPr>
          <w:ilvl w:val="0"/>
          <w:numId w:val="3"/>
        </w:numPr>
        <w:spacing w:before="0" w:after="120"/>
        <w:rPr/>
      </w:pPr>
      <w:r>
        <w:rPr/>
        <w:t>Drum Cussac</w:t>
      </w:r>
      <w:r/>
    </w:p>
    <w:p>
      <w:pPr>
        <w:pStyle w:val="ListParagraph"/>
        <w:numPr>
          <w:ilvl w:val="0"/>
          <w:numId w:val="3"/>
        </w:numPr>
        <w:spacing w:before="0" w:after="120"/>
        <w:rPr/>
      </w:pPr>
      <w:r>
        <w:rPr/>
        <w:t>I-Jet</w:t>
      </w:r>
      <w:r/>
    </w:p>
    <w:p>
      <w:pPr>
        <w:pStyle w:val="ListParagraph"/>
        <w:numPr>
          <w:ilvl w:val="0"/>
          <w:numId w:val="3"/>
        </w:numPr>
        <w:spacing w:before="0" w:after="120"/>
        <w:rPr/>
      </w:pPr>
      <w:r>
        <w:rPr/>
        <w:t>Kroll &amp; Associates</w:t>
      </w:r>
      <w:r/>
    </w:p>
    <w:p>
      <w:pPr>
        <w:pStyle w:val="ListParagraph"/>
        <w:numPr>
          <w:ilvl w:val="0"/>
          <w:numId w:val="3"/>
        </w:numPr>
        <w:spacing w:before="0" w:after="120"/>
        <w:rPr/>
      </w:pPr>
      <w:r>
        <w:rPr/>
        <w:t>Stratfor</w:t>
      </w:r>
      <w:r/>
    </w:p>
    <w:p>
      <w:pPr>
        <w:pStyle w:val="Normal"/>
      </w:pPr>
      <w:r>
        <w:rPr/>
      </w:r>
      <w:r/>
    </w:p>
    <w:p>
      <w:pPr>
        <w:pStyle w:val="Normal"/>
        <w:rPr>
          <w:b/>
          <w:b/>
        </w:rPr>
      </w:pPr>
      <w:r>
        <w:rPr>
          <w:b/>
        </w:rPr>
        <w:t>U.S. Department of State</w:t>
      </w:r>
      <w:r/>
    </w:p>
    <w:p>
      <w:pPr>
        <w:pStyle w:val="Normal"/>
      </w:pPr>
      <w:r>
        <w:rPr/>
      </w:r>
      <w:r/>
    </w:p>
    <w:p>
      <w:pPr>
        <w:pStyle w:val="ListParagraph"/>
        <w:numPr>
          <w:ilvl w:val="0"/>
          <w:numId w:val="2"/>
        </w:numPr>
        <w:rPr/>
      </w:pPr>
      <w:r>
        <w:rPr/>
        <w:t>American Citizens Services, 24/7 Emergency: 888-407-4747; Overseas 202-501-4444</w:t>
      </w:r>
      <w:r/>
    </w:p>
    <w:p>
      <w:pPr>
        <w:pStyle w:val="Normal"/>
      </w:pPr>
      <w:r>
        <w:rPr/>
      </w:r>
      <w:r/>
    </w:p>
    <w:p>
      <w:pPr>
        <w:pStyle w:val="ListParagraph"/>
        <w:numPr>
          <w:ilvl w:val="0"/>
          <w:numId w:val="2"/>
        </w:numPr>
      </w:pPr>
      <w:r>
        <w:rPr/>
        <w:t xml:space="preserve">CDC Travelers’ Health </w:t>
      </w:r>
      <w:hyperlink r:id="rId8">
        <w:r>
          <w:rPr>
            <w:rStyle w:val="InternetLink"/>
          </w:rPr>
          <w:t>http://wwwnc.cdc.gov/travel/</w:t>
        </w:r>
      </w:hyperlink>
      <w:r>
        <w:rPr/>
        <w:t xml:space="preserve"> </w:t>
      </w:r>
      <w:r/>
    </w:p>
    <w:p>
      <w:pPr>
        <w:pStyle w:val="Normal"/>
      </w:pPr>
      <w:r>
        <w:rPr/>
      </w:r>
      <w:r/>
    </w:p>
    <w:p>
      <w:pPr>
        <w:pStyle w:val="ListParagraph"/>
        <w:numPr>
          <w:ilvl w:val="0"/>
          <w:numId w:val="2"/>
        </w:numPr>
      </w:pPr>
      <w:r>
        <w:rPr/>
        <w:t xml:space="preserve">Country Specific Information </w:t>
      </w:r>
      <w:hyperlink r:id="rId9">
        <w:r>
          <w:rPr>
            <w:rStyle w:val="InternetLink"/>
          </w:rPr>
          <w:t>http://travel.state.gov/content/passports/english/country.html</w:t>
        </w:r>
      </w:hyperlink>
      <w:r>
        <w:rPr/>
        <w:t xml:space="preserve"> </w:t>
      </w:r>
      <w:r/>
    </w:p>
    <w:p>
      <w:pPr>
        <w:pStyle w:val="Normal"/>
      </w:pPr>
      <w:r>
        <w:rPr/>
      </w:r>
      <w:r/>
    </w:p>
    <w:p>
      <w:pPr>
        <w:pStyle w:val="ListParagraph"/>
        <w:numPr>
          <w:ilvl w:val="0"/>
          <w:numId w:val="2"/>
        </w:numPr>
      </w:pPr>
      <w:r>
        <w:rPr/>
        <w:t xml:space="preserve">Embassy website links </w:t>
      </w:r>
      <w:hyperlink r:id="rId10">
        <w:r>
          <w:rPr>
            <w:rStyle w:val="InternetLink"/>
          </w:rPr>
          <w:t>http://www.usembassy.gov/</w:t>
        </w:r>
      </w:hyperlink>
      <w:r>
        <w:rPr/>
        <w:t xml:space="preserve"> </w:t>
      </w:r>
      <w:r/>
    </w:p>
    <w:p>
      <w:pPr>
        <w:pStyle w:val="Normal"/>
      </w:pPr>
      <w:r>
        <w:rPr/>
      </w:r>
      <w:r/>
    </w:p>
    <w:p>
      <w:pPr>
        <w:pStyle w:val="ListParagraph"/>
        <w:numPr>
          <w:ilvl w:val="0"/>
          <w:numId w:val="2"/>
        </w:numPr>
      </w:pPr>
      <w:r>
        <w:rPr/>
        <w:t xml:space="preserve">Emergency Resources </w:t>
      </w:r>
      <w:hyperlink r:id="rId11">
        <w:r>
          <w:rPr>
            <w:rStyle w:val="InternetLink"/>
          </w:rPr>
          <w:t>http://travel.state.gov/content/passports/english/emergencies.html</w:t>
        </w:r>
      </w:hyperlink>
      <w:r>
        <w:rPr/>
        <w:t xml:space="preserve"> </w:t>
      </w:r>
      <w:r/>
    </w:p>
    <w:p>
      <w:pPr>
        <w:pStyle w:val="Normal"/>
      </w:pPr>
      <w:r>
        <w:rPr/>
      </w:r>
      <w:r/>
    </w:p>
    <w:p>
      <w:pPr>
        <w:pStyle w:val="ListParagraph"/>
        <w:numPr>
          <w:ilvl w:val="0"/>
          <w:numId w:val="2"/>
        </w:numPr>
      </w:pPr>
      <w:r>
        <w:rPr/>
        <w:t xml:space="preserve">OSAC </w:t>
      </w:r>
      <w:hyperlink r:id="rId12">
        <w:r>
          <w:rPr>
            <w:rStyle w:val="InternetLink"/>
          </w:rPr>
          <w:t>www.osac.gov</w:t>
        </w:r>
      </w:hyperlink>
      <w:r>
        <w:rPr/>
        <w:t xml:space="preserve"> </w:t>
      </w:r>
      <w:r/>
    </w:p>
    <w:p>
      <w:pPr>
        <w:pStyle w:val="Normal"/>
      </w:pPr>
      <w:r>
        <w:rPr/>
      </w:r>
      <w:r/>
    </w:p>
    <w:p>
      <w:pPr>
        <w:pStyle w:val="ListParagraph"/>
        <w:numPr>
          <w:ilvl w:val="0"/>
          <w:numId w:val="2"/>
        </w:numPr>
      </w:pPr>
      <w:r>
        <w:rPr/>
        <w:t xml:space="preserve">Smart Traveler Enrollment Program </w:t>
      </w:r>
      <w:hyperlink r:id="rId13">
        <w:r>
          <w:rPr>
            <w:rStyle w:val="InternetLink"/>
          </w:rPr>
          <w:t>https://step.state.gov/step/</w:t>
        </w:r>
      </w:hyperlink>
      <w:r>
        <w:rPr/>
        <w:t xml:space="preserve"> </w:t>
      </w:r>
      <w:r/>
    </w:p>
    <w:p>
      <w:pPr>
        <w:pStyle w:val="Normal"/>
      </w:pPr>
      <w:r>
        <w:rPr/>
      </w:r>
      <w:r/>
    </w:p>
    <w:p>
      <w:pPr>
        <w:pStyle w:val="ListParagraph"/>
        <w:numPr>
          <w:ilvl w:val="0"/>
          <w:numId w:val="2"/>
        </w:numPr>
      </w:pPr>
      <w:r>
        <w:rPr/>
        <w:t xml:space="preserve">Students Abroad </w:t>
      </w:r>
      <w:hyperlink r:id="rId14">
        <w:r>
          <w:rPr>
            <w:rStyle w:val="InternetLink"/>
          </w:rPr>
          <w:t>http://studentsabroad.state.gov/</w:t>
        </w:r>
      </w:hyperlink>
      <w:r>
        <w:rPr/>
        <w:t xml:space="preserve"> </w:t>
      </w:r>
      <w:r/>
    </w:p>
    <w:p>
      <w:pPr>
        <w:pStyle w:val="Normal"/>
      </w:pPr>
      <w:r>
        <w:rPr/>
      </w:r>
      <w:r/>
    </w:p>
    <w:p>
      <w:pPr>
        <w:pStyle w:val="ListParagraph"/>
        <w:numPr>
          <w:ilvl w:val="0"/>
          <w:numId w:val="2"/>
        </w:numPr>
      </w:pPr>
      <w:r>
        <w:rPr/>
        <w:t xml:space="preserve">Travel Warnings and Alerts </w:t>
      </w:r>
      <w:hyperlink r:id="rId15">
        <w:r>
          <w:rPr>
            <w:rStyle w:val="InternetLink"/>
          </w:rPr>
          <w:t>http://travel.state.gov/content/passports/english/alertswarnings.html</w:t>
        </w:r>
      </w:hyperlink>
      <w:r>
        <w:rPr/>
        <w:t xml:space="preserve">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b/>
          <w:b/>
        </w:rPr>
      </w:pPr>
      <w:r>
        <w:rPr>
          <w:b/>
        </w:rPr>
        <w:t>Government Travel Advisories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Australia </w:t>
      </w:r>
      <w:hyperlink r:id="rId16">
        <w:r>
          <w:rPr>
            <w:rStyle w:val="InternetLink"/>
          </w:rPr>
          <w:t>http://www.smartraveller.gov.au/index.html</w:t>
        </w:r>
      </w:hyperlink>
      <w:r>
        <w:rPr/>
        <w:t xml:space="preserve"> 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Canada </w:t>
      </w:r>
      <w:hyperlink r:id="rId17">
        <w:r>
          <w:rPr>
            <w:rStyle w:val="InternetLink"/>
          </w:rPr>
          <w:t>http://travel.gc.ca/travelling/advisories</w:t>
        </w:r>
      </w:hyperlink>
      <w:r>
        <w:rPr/>
        <w:t xml:space="preserve">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France </w:t>
      </w:r>
      <w:hyperlink r:id="rId18">
        <w:r>
          <w:rPr>
            <w:rStyle w:val="InternetLink"/>
          </w:rPr>
          <w:t>http://www.diplomatie.gouv.fr/fr/conseils-aux-voyageurs/conseils-par-pays/</w:t>
        </w:r>
      </w:hyperlink>
      <w:r>
        <w:rPr/>
        <w:t xml:space="preserve">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Ireland </w:t>
      </w:r>
      <w:hyperlink r:id="rId19">
        <w:r>
          <w:rPr>
            <w:rStyle w:val="InternetLink"/>
          </w:rPr>
          <w:t>https://www.dfa.ie/home/index.aspx?id=386</w:t>
        </w:r>
      </w:hyperlink>
      <w:r>
        <w:rPr/>
        <w:t xml:space="preserve">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New Zealand </w:t>
      </w:r>
      <w:hyperlink r:id="rId20">
        <w:r>
          <w:rPr>
            <w:rStyle w:val="InternetLink"/>
          </w:rPr>
          <w:t>https://www.safetravel.govt.nz/travel-advisories-destination</w:t>
        </w:r>
      </w:hyperlink>
      <w:r>
        <w:rPr/>
        <w:t xml:space="preserve">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United Kingdom </w:t>
      </w:r>
      <w:hyperlink r:id="rId21">
        <w:r>
          <w:rPr>
            <w:rStyle w:val="InternetLink"/>
          </w:rPr>
          <w:t>https://www.gov.uk/foreign-travel-advice</w:t>
        </w:r>
      </w:hyperlink>
      <w:r>
        <w:rPr/>
        <w:t xml:space="preserve"> </w:t>
      </w:r>
      <w:r/>
    </w:p>
    <w:p>
      <w:pPr>
        <w:pStyle w:val="Normal"/>
      </w:pPr>
      <w:r>
        <w:rPr/>
      </w:r>
      <w:r/>
    </w:p>
    <w:p>
      <w:pPr>
        <w:pStyle w:val="Normal"/>
        <w:spacing w:before="0" w:after="120"/>
        <w:rPr>
          <w:i/>
          <w:i/>
        </w:rPr>
      </w:pPr>
      <w:r>
        <w:rPr>
          <w:i/>
        </w:rPr>
      </w:r>
      <w:r/>
    </w:p>
    <w:p>
      <w:pPr>
        <w:pStyle w:val="Normal"/>
        <w:spacing w:before="0" w:after="120"/>
        <w:rPr>
          <w:i/>
          <w:i/>
        </w:rPr>
      </w:pPr>
      <w:r>
        <w:rPr>
          <w:i/>
        </w:rPr>
      </w:r>
      <w:r/>
    </w:p>
    <w:p>
      <w:pPr>
        <w:pStyle w:val="Normal"/>
        <w:spacing w:before="0" w:after="120"/>
        <w:rPr>
          <w:i/>
          <w:i/>
        </w:rPr>
      </w:pPr>
      <w:r>
        <w:rPr>
          <w:i/>
        </w:rPr>
      </w:r>
      <w:r/>
    </w:p>
    <w:p>
      <w:pPr>
        <w:pStyle w:val="Normal"/>
        <w:spacing w:before="0" w:after="120"/>
        <w:rPr>
          <w:i/>
          <w:i/>
        </w:rPr>
      </w:pPr>
      <w:r>
        <w:rPr>
          <w:i/>
        </w:rPr>
      </w:r>
      <w:r/>
    </w:p>
    <w:p>
      <w:pPr>
        <w:pStyle w:val="Normal"/>
        <w:spacing w:before="0" w:after="120"/>
      </w:pPr>
      <w:r>
        <w:rPr>
          <w:i/>
        </w:rPr>
        <w:t>Prepared by: Kim Coyne, University of Michigan, and Dru Simmons, The Ohio State University</w:t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 w:val="22"/>
        <w:szCs w:val="22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Arial" w:hAnsi="Arial" w:eastAsia="Calibri" w:cs="" w:cstheme="minorBidi" w:eastAsia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ppleconvertedspace" w:customStyle="1">
    <w:name w:val="apple-converted-space"/>
    <w:basedOn w:val="DefaultParagraphFont"/>
    <w:rsid w:val="00e02f99"/>
    <w:rPr/>
  </w:style>
  <w:style w:type="character" w:styleId="InternetLink">
    <w:name w:val="Internet Link"/>
    <w:basedOn w:val="DefaultParagraphFont"/>
    <w:uiPriority w:val="99"/>
    <w:unhideWhenUsed/>
    <w:rsid w:val="00e02f99"/>
    <w:rPr>
      <w:color w:val="0000FF"/>
      <w:u w:val="single"/>
      <w:lang w:val="zxx" w:eastAsia="zxx" w:bidi="zxx"/>
    </w:rPr>
  </w:style>
  <w:style w:type="character" w:styleId="FollowedHyperlink">
    <w:name w:val="FollowedHyperlink"/>
    <w:basedOn w:val="DefaultParagraphFont"/>
    <w:uiPriority w:val="99"/>
    <w:semiHidden/>
    <w:unhideWhenUsed/>
    <w:rsid w:val="008e420d"/>
    <w:rPr>
      <w:color w:val="800080" w:themeColor="followedHyperlink"/>
      <w:u w:val="single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a610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forumea.org/" TargetMode="External"/><Relationship Id="rId3" Type="http://schemas.openxmlformats.org/officeDocument/2006/relationships/hyperlink" Target="http://www.forumea.org/standards-index.cfm" TargetMode="External"/><Relationship Id="rId4" Type="http://schemas.openxmlformats.org/officeDocument/2006/relationships/hyperlink" Target="http://www.forumea.org/documents/ForumEAStandardsShortTermProg.pdf" TargetMode="External"/><Relationship Id="rId5" Type="http://schemas.openxmlformats.org/officeDocument/2006/relationships/hyperlink" Target="http://www.nafsa.org/Find_Resources/Supporting_Study_Abroad/Network_Resources/Education_Abroad/Resources_for_Health_and_Safety_in_Education_Abroad/" TargetMode="External"/><Relationship Id="rId6" Type="http://schemas.openxmlformats.org/officeDocument/2006/relationships/hyperlink" Target="http://globaled.us/safeti/safeti_index.asp" TargetMode="External"/><Relationship Id="rId7" Type="http://schemas.openxmlformats.org/officeDocument/2006/relationships/hyperlink" Target="http://www.urmia.org/" TargetMode="External"/><Relationship Id="rId8" Type="http://schemas.openxmlformats.org/officeDocument/2006/relationships/hyperlink" Target="http://wwwnc.cdc.gov/travel/" TargetMode="External"/><Relationship Id="rId9" Type="http://schemas.openxmlformats.org/officeDocument/2006/relationships/hyperlink" Target="http://travel.state.gov/content/passports/english/country.html" TargetMode="External"/><Relationship Id="rId10" Type="http://schemas.openxmlformats.org/officeDocument/2006/relationships/hyperlink" Target="http://www.usembassy.gov/" TargetMode="External"/><Relationship Id="rId11" Type="http://schemas.openxmlformats.org/officeDocument/2006/relationships/hyperlink" Target="http://travel.state.gov/content/passports/english/emergencies.html" TargetMode="External"/><Relationship Id="rId12" Type="http://schemas.openxmlformats.org/officeDocument/2006/relationships/hyperlink" Target="http://www.osac.gov/" TargetMode="External"/><Relationship Id="rId13" Type="http://schemas.openxmlformats.org/officeDocument/2006/relationships/hyperlink" Target="https://step.state.gov/step/" TargetMode="External"/><Relationship Id="rId14" Type="http://schemas.openxmlformats.org/officeDocument/2006/relationships/hyperlink" Target="http://studentsabroad.state.gov/" TargetMode="External"/><Relationship Id="rId15" Type="http://schemas.openxmlformats.org/officeDocument/2006/relationships/hyperlink" Target="http://travel.state.gov/content/passports/english/alertswarnings.html" TargetMode="External"/><Relationship Id="rId16" Type="http://schemas.openxmlformats.org/officeDocument/2006/relationships/hyperlink" Target="http://www.smartraveller.gov.au/index.html" TargetMode="External"/><Relationship Id="rId17" Type="http://schemas.openxmlformats.org/officeDocument/2006/relationships/hyperlink" Target="http://travel.gc.ca/travelling/advisories" TargetMode="External"/><Relationship Id="rId18" Type="http://schemas.openxmlformats.org/officeDocument/2006/relationships/hyperlink" Target="http://www.diplomatie.gouv.fr/fr/conseils-aux-voyageurs/conseils-par-pays/" TargetMode="External"/><Relationship Id="rId19" Type="http://schemas.openxmlformats.org/officeDocument/2006/relationships/hyperlink" Target="https://www.dfa.ie/home/index.aspx?id=386" TargetMode="External"/><Relationship Id="rId20" Type="http://schemas.openxmlformats.org/officeDocument/2006/relationships/hyperlink" Target="https://www.safetravel.govt.nz/travel-advisories-destination" TargetMode="External"/><Relationship Id="rId21" Type="http://schemas.openxmlformats.org/officeDocument/2006/relationships/hyperlink" Target="https://www.gov.uk/foreign-travel-advice" TargetMode="Externa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LibreOffice/4.3.3.2$Linux_X86_64 LibreOffice_project/430m0$Build-2</Application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2014-06-27T15:44:00Z</dcterms:created>
  <dc:creator>Kim Coyne</dc:creator>
  <dc:language>en-US</dc:language>
  <cp:lastModifiedBy>ITConsult</cp:lastModifiedBy>
  <dcterms:modified xsi:type="dcterms:W3CDTF">2014-06-27T15:44:00Z</dcterms:modified>
  <cp:revision>2</cp:revision>
</cp:coreProperties>
</file>