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AE" w:rsidRPr="00AA4186" w:rsidRDefault="00001DAE" w:rsidP="001D033C">
      <w:pPr>
        <w:jc w:val="center"/>
        <w:rPr>
          <w:b/>
          <w:sz w:val="32"/>
        </w:rPr>
      </w:pPr>
      <w:r>
        <w:rPr>
          <w:b/>
          <w:sz w:val="32"/>
        </w:rPr>
        <w:t xml:space="preserve">Item Review Procedures </w:t>
      </w:r>
      <w:r w:rsidRPr="00AA4186">
        <w:rPr>
          <w:b/>
          <w:sz w:val="32"/>
        </w:rPr>
        <w:t xml:space="preserve">- </w:t>
      </w:r>
      <w:r>
        <w:rPr>
          <w:b/>
          <w:sz w:val="32"/>
        </w:rPr>
        <w:t>Curriculum</w:t>
      </w:r>
      <w:r w:rsidRPr="00AA4186">
        <w:rPr>
          <w:b/>
          <w:sz w:val="32"/>
        </w:rPr>
        <w:t xml:space="preserve"> Department</w:t>
      </w:r>
      <w:r w:rsidR="001D033C">
        <w:rPr>
          <w:b/>
          <w:sz w:val="32"/>
        </w:rPr>
        <w:t xml:space="preserve"> (Phase 2</w:t>
      </w:r>
      <w:r w:rsidR="001D033C" w:rsidRPr="00AA4186">
        <w:rPr>
          <w:b/>
          <w:sz w:val="32"/>
        </w:rPr>
        <w:t>)</w:t>
      </w:r>
    </w:p>
    <w:p w:rsidR="00001DAE" w:rsidRPr="00AA4186" w:rsidRDefault="00001DAE" w:rsidP="00001DAE">
      <w:pPr>
        <w:jc w:val="center"/>
        <w:rPr>
          <w:i/>
        </w:rPr>
      </w:pPr>
      <w:r w:rsidRPr="00AA4186">
        <w:rPr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38DDF2" wp14:editId="55A76807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5791200" cy="6477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47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DAE" w:rsidRDefault="00001DAE" w:rsidP="00001DA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Internal Review (Phase 2) Goal:    </w:t>
                            </w:r>
                          </w:p>
                          <w:p w:rsidR="00001DAE" w:rsidRDefault="00945237" w:rsidP="00001DAE">
                            <w:pPr>
                              <w:jc w:val="center"/>
                            </w:pPr>
                            <w:r>
                              <w:t>Revise</w:t>
                            </w:r>
                            <w:r w:rsidR="00001DAE">
                              <w:t xml:space="preserve"> items flagged for general item performance characteristics</w:t>
                            </w:r>
                            <w:r>
                              <w:t>, and</w:t>
                            </w:r>
                            <w:r w:rsidR="00001DAE">
                              <w:t xml:space="preserve"> vet items </w:t>
                            </w:r>
                            <w:r w:rsidR="00A43FC6">
                              <w:t>flagged for DIF for further review by the Community Review Panel (Phase 3).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8D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3pt;width:456pt;height: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" fillcolor="#cfcdcd [2894]">
                <v:textbox>
                  <w:txbxContent>
                    <w:p w:rsidR="00001DAE" w:rsidRDefault="00001DAE" w:rsidP="00001DA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Internal Review (Phase 2</w:t>
                      </w:r>
                      <w:r>
                        <w:rPr>
                          <w:b/>
                        </w:rPr>
                        <w:t xml:space="preserve">) Goal:    </w:t>
                      </w:r>
                    </w:p>
                    <w:p w:rsidR="00001DAE" w:rsidRDefault="00945237" w:rsidP="00001DAE">
                      <w:pPr>
                        <w:jc w:val="center"/>
                      </w:pPr>
                      <w:r>
                        <w:t>Revise</w:t>
                      </w:r>
                      <w:r w:rsidR="00001DAE">
                        <w:t xml:space="preserve"> items flagged for general item performance characteristics</w:t>
                      </w:r>
                      <w:r>
                        <w:t>, and</w:t>
                      </w:r>
                      <w:r w:rsidR="00001DAE">
                        <w:t xml:space="preserve"> vet items </w:t>
                      </w:r>
                      <w:r w:rsidR="00A43FC6">
                        <w:t>flagged for DIF for further review by the Community Review Panel (Phase 3).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A4186">
        <w:rPr>
          <w:i/>
          <w:sz w:val="24"/>
        </w:rPr>
        <w:t>Assessment I</w:t>
      </w:r>
      <w:r w:rsidR="00C335F8">
        <w:rPr>
          <w:i/>
          <w:sz w:val="24"/>
        </w:rPr>
        <w:t>tem Review Process</w:t>
      </w:r>
    </w:p>
    <w:p w:rsidR="00001DAE" w:rsidRDefault="00001DAE" w:rsidP="00001DAE"/>
    <w:p w:rsidR="00001DAE" w:rsidRPr="00092CEC" w:rsidRDefault="00001DAE" w:rsidP="00945237">
      <w:pPr>
        <w:rPr>
          <w:b/>
        </w:rPr>
      </w:pPr>
      <w:r>
        <w:rPr>
          <w:b/>
        </w:rPr>
        <w:t xml:space="preserve">Step 1: </w:t>
      </w:r>
      <w:r w:rsidR="009D4185">
        <w:rPr>
          <w:b/>
        </w:rPr>
        <w:t xml:space="preserve"> </w:t>
      </w:r>
      <w:r>
        <w:rPr>
          <w:b/>
        </w:rPr>
        <w:t xml:space="preserve">Review </w:t>
      </w:r>
      <w:r w:rsidR="00945237">
        <w:rPr>
          <w:b/>
        </w:rPr>
        <w:t>Item Analysis and Flagged Item Content (Individual)</w:t>
      </w:r>
      <w:r w:rsidR="00074240">
        <w:rPr>
          <w:b/>
        </w:rPr>
        <w:t>.</w:t>
      </w:r>
    </w:p>
    <w:p w:rsidR="00945237" w:rsidRDefault="00D74B9D" w:rsidP="00945237">
      <w:pPr>
        <w:pStyle w:val="ListParagraph"/>
        <w:numPr>
          <w:ilvl w:val="0"/>
          <w:numId w:val="1"/>
        </w:numPr>
      </w:pPr>
      <w:r>
        <w:t>Navigate to the ‘Curriculum’ tab in the item review database; r</w:t>
      </w:r>
      <w:r w:rsidR="00945237">
        <w:t>eview</w:t>
      </w:r>
      <w:r>
        <w:t xml:space="preserve"> items marked as ‘awaiting curriculum review’ by double-clicking each record, in turn</w:t>
      </w:r>
      <w:r w:rsidR="00945237">
        <w:t>.</w:t>
      </w:r>
    </w:p>
    <w:p w:rsidR="00945237" w:rsidRDefault="00C335F8" w:rsidP="00945237">
      <w:pPr>
        <w:pStyle w:val="ListParagraph"/>
        <w:numPr>
          <w:ilvl w:val="1"/>
          <w:numId w:val="1"/>
        </w:numPr>
      </w:pPr>
      <w:r>
        <w:t>For items flagged for general issues (difficulty, discrimination, aberrant response)</w:t>
      </w:r>
      <w:r w:rsidR="00D83E01">
        <w:t>:</w:t>
      </w:r>
    </w:p>
    <w:p w:rsidR="00D83E01" w:rsidRDefault="00D83E01" w:rsidP="00D83E01">
      <w:pPr>
        <w:pStyle w:val="ListParagraph"/>
        <w:numPr>
          <w:ilvl w:val="2"/>
          <w:numId w:val="1"/>
        </w:numPr>
      </w:pPr>
      <w:r>
        <w:t>Review item content and response options from the original assessment; note potential causes for item flag</w:t>
      </w:r>
      <w:r w:rsidR="00D74B9D">
        <w:t xml:space="preserve"> (do not change anything yet!)</w:t>
      </w:r>
      <w:r>
        <w:t>.</w:t>
      </w:r>
    </w:p>
    <w:p w:rsidR="00D83E01" w:rsidRDefault="00D83E01" w:rsidP="00945237">
      <w:pPr>
        <w:pStyle w:val="ListParagraph"/>
        <w:numPr>
          <w:ilvl w:val="1"/>
          <w:numId w:val="1"/>
        </w:numPr>
      </w:pPr>
      <w:r>
        <w:t xml:space="preserve">For items flagged </w:t>
      </w:r>
      <w:r w:rsidR="00C335F8">
        <w:t>for exhibiting DIF:</w:t>
      </w:r>
    </w:p>
    <w:p w:rsidR="00D83E01" w:rsidRDefault="00D83E01" w:rsidP="00D83E01">
      <w:pPr>
        <w:pStyle w:val="ListParagraph"/>
        <w:numPr>
          <w:ilvl w:val="2"/>
          <w:numId w:val="1"/>
        </w:numPr>
      </w:pPr>
      <w:r>
        <w:t xml:space="preserve">Review item content and response options from the original assessment. Note </w:t>
      </w:r>
      <w:r w:rsidR="009D4185">
        <w:t>obvious</w:t>
      </w:r>
      <w:r>
        <w:t xml:space="preserve"> errors </w:t>
      </w:r>
      <w:r w:rsidR="000E38DD">
        <w:t xml:space="preserve">or cause of bias </w:t>
      </w:r>
      <w:r>
        <w:t>if present</w:t>
      </w:r>
      <w:r w:rsidR="000E38DD">
        <w:t xml:space="preserve">. If the source of bias is not apparent, </w:t>
      </w:r>
      <w:r w:rsidR="00D74B9D">
        <w:t xml:space="preserve">consider recommending </w:t>
      </w:r>
      <w:r w:rsidR="000E38DD">
        <w:t>the item</w:t>
      </w:r>
      <w:r w:rsidR="00D74B9D">
        <w:t xml:space="preserve"> for</w:t>
      </w:r>
      <w:r w:rsidR="000E38DD">
        <w:t xml:space="preserve"> Community Review Panel (Phase 3).</w:t>
      </w:r>
    </w:p>
    <w:p w:rsidR="00526532" w:rsidRDefault="00526532" w:rsidP="000E38DD">
      <w:pPr>
        <w:rPr>
          <w:b/>
        </w:rPr>
      </w:pPr>
    </w:p>
    <w:p w:rsidR="00945237" w:rsidRPr="000E38DD" w:rsidRDefault="000E38DD" w:rsidP="009D4185">
      <w:pPr>
        <w:ind w:left="720" w:hanging="720"/>
      </w:pPr>
      <w:r>
        <w:rPr>
          <w:b/>
        </w:rPr>
        <w:t xml:space="preserve">Step 2: </w:t>
      </w:r>
      <w:r w:rsidR="009D4185">
        <w:rPr>
          <w:b/>
        </w:rPr>
        <w:t xml:space="preserve"> </w:t>
      </w:r>
      <w:r>
        <w:rPr>
          <w:b/>
        </w:rPr>
        <w:t xml:space="preserve">Build Consensus </w:t>
      </w:r>
      <w:r w:rsidR="004E69A9">
        <w:rPr>
          <w:b/>
        </w:rPr>
        <w:t>around (a)</w:t>
      </w:r>
      <w:r>
        <w:rPr>
          <w:b/>
        </w:rPr>
        <w:t xml:space="preserve"> Item </w:t>
      </w:r>
      <w:r w:rsidR="00074240">
        <w:rPr>
          <w:b/>
        </w:rPr>
        <w:t xml:space="preserve">Content </w:t>
      </w:r>
      <w:r>
        <w:rPr>
          <w:b/>
        </w:rPr>
        <w:t xml:space="preserve">Revisions and </w:t>
      </w:r>
      <w:r w:rsidR="004E69A9">
        <w:rPr>
          <w:b/>
        </w:rPr>
        <w:t>(b) Items to Mark</w:t>
      </w:r>
      <w:r>
        <w:rPr>
          <w:b/>
        </w:rPr>
        <w:t xml:space="preserve"> for Further Review (Group)</w:t>
      </w:r>
      <w:r w:rsidR="00074240">
        <w:rPr>
          <w:b/>
        </w:rPr>
        <w:t>.</w:t>
      </w:r>
    </w:p>
    <w:p w:rsidR="000E38DD" w:rsidRDefault="000E38DD" w:rsidP="000E38DD">
      <w:pPr>
        <w:pStyle w:val="ListParagraph"/>
        <w:numPr>
          <w:ilvl w:val="0"/>
          <w:numId w:val="1"/>
        </w:numPr>
      </w:pPr>
      <w:r>
        <w:t xml:space="preserve">Compare notes with other </w:t>
      </w:r>
      <w:r w:rsidR="00294399">
        <w:t>C</w:t>
      </w:r>
      <w:r>
        <w:t>urriculum</w:t>
      </w:r>
      <w:r w:rsidR="00294399">
        <w:t xml:space="preserve"> Department</w:t>
      </w:r>
      <w:r>
        <w:t xml:space="preserve"> review </w:t>
      </w:r>
      <w:r w:rsidR="00294399">
        <w:t xml:space="preserve">panel </w:t>
      </w:r>
      <w:r>
        <w:t>members</w:t>
      </w:r>
      <w:r w:rsidR="00294399">
        <w:t>.</w:t>
      </w:r>
    </w:p>
    <w:p w:rsidR="000E38DD" w:rsidRDefault="00294399" w:rsidP="000E38DD">
      <w:pPr>
        <w:pStyle w:val="ListParagraph"/>
        <w:numPr>
          <w:ilvl w:val="0"/>
          <w:numId w:val="1"/>
        </w:numPr>
      </w:pPr>
      <w:r>
        <w:t>Discuss potential item content revisions.</w:t>
      </w:r>
    </w:p>
    <w:p w:rsidR="000E38DD" w:rsidRDefault="000E38DD" w:rsidP="000E38DD">
      <w:pPr>
        <w:pStyle w:val="ListParagraph"/>
        <w:numPr>
          <w:ilvl w:val="0"/>
          <w:numId w:val="1"/>
        </w:numPr>
      </w:pPr>
      <w:r>
        <w:t xml:space="preserve">Vote, or reach consensus through discussion, on </w:t>
      </w:r>
      <w:r w:rsidR="00074240">
        <w:t xml:space="preserve">(a) item revisions to make and (b) </w:t>
      </w:r>
      <w:r>
        <w:t>items to submit to</w:t>
      </w:r>
      <w:r w:rsidR="00294399">
        <w:t xml:space="preserve"> the community panel</w:t>
      </w:r>
      <w:r>
        <w:t xml:space="preserve"> for</w:t>
      </w:r>
      <w:r w:rsidR="00294399">
        <w:t xml:space="preserve"> final</w:t>
      </w:r>
      <w:r>
        <w:t xml:space="preserve"> review</w:t>
      </w:r>
      <w:r w:rsidR="00294399">
        <w:t>.</w:t>
      </w:r>
    </w:p>
    <w:p w:rsidR="00526532" w:rsidRDefault="00526532" w:rsidP="00074240">
      <w:pPr>
        <w:rPr>
          <w:b/>
        </w:rPr>
      </w:pPr>
    </w:p>
    <w:p w:rsidR="00074240" w:rsidRDefault="00074240" w:rsidP="009D4185">
      <w:pPr>
        <w:ind w:left="720" w:hanging="720"/>
      </w:pPr>
      <w:r>
        <w:rPr>
          <w:b/>
        </w:rPr>
        <w:t xml:space="preserve">Step 3: </w:t>
      </w:r>
      <w:r w:rsidR="009D4185">
        <w:rPr>
          <w:b/>
        </w:rPr>
        <w:t xml:space="preserve"> </w:t>
      </w:r>
      <w:r w:rsidR="004D0D03">
        <w:rPr>
          <w:b/>
        </w:rPr>
        <w:t xml:space="preserve">Submit Item Content Revisions to Appropriate Department Staff for Re-Upload to </w:t>
      </w:r>
      <w:r w:rsidR="00C335F8">
        <w:rPr>
          <w:b/>
        </w:rPr>
        <w:t>the assessment management system</w:t>
      </w:r>
      <w:r w:rsidR="004D0D03">
        <w:rPr>
          <w:b/>
        </w:rPr>
        <w:t>. (Selected Individual)</w:t>
      </w:r>
    </w:p>
    <w:p w:rsidR="00526532" w:rsidRDefault="00526532" w:rsidP="00074240">
      <w:pPr>
        <w:rPr>
          <w:b/>
        </w:rPr>
      </w:pPr>
    </w:p>
    <w:p w:rsidR="004D0D03" w:rsidRPr="004D0D03" w:rsidRDefault="004D0D03" w:rsidP="00074240">
      <w:pPr>
        <w:rPr>
          <w:b/>
        </w:rPr>
      </w:pPr>
      <w:r>
        <w:rPr>
          <w:b/>
        </w:rPr>
        <w:t xml:space="preserve">Step 4: </w:t>
      </w:r>
      <w:r w:rsidR="009D4185">
        <w:rPr>
          <w:b/>
        </w:rPr>
        <w:t xml:space="preserve"> </w:t>
      </w:r>
      <w:r>
        <w:rPr>
          <w:b/>
        </w:rPr>
        <w:t>Document Committee Decisions (Group or Selected Individual)</w:t>
      </w:r>
    </w:p>
    <w:p w:rsidR="004D0D03" w:rsidRPr="004D5964" w:rsidRDefault="00D74B9D" w:rsidP="004D0D03">
      <w:pPr>
        <w:pStyle w:val="ListParagraph"/>
        <w:numPr>
          <w:ilvl w:val="0"/>
          <w:numId w:val="1"/>
        </w:numPr>
        <w:rPr>
          <w:b/>
        </w:rPr>
      </w:pPr>
      <w:r>
        <w:t>Re-o</w:t>
      </w:r>
      <w:bookmarkStart w:id="0" w:name="_GoBack"/>
      <w:bookmarkEnd w:id="0"/>
      <w:r w:rsidR="001C07DD">
        <w:t>pen item review databa</w:t>
      </w:r>
      <w:r w:rsidR="00C335F8">
        <w:t>se file and</w:t>
      </w:r>
      <w:r>
        <w:t xml:space="preserve"> navigate to</w:t>
      </w:r>
      <w:r w:rsidR="00C335F8">
        <w:t xml:space="preserve"> the ‘Curriculum’ tab that contains</w:t>
      </w:r>
      <w:r w:rsidR="004D0D03">
        <w:t xml:space="preserve"> initial item review submissions</w:t>
      </w:r>
      <w:r w:rsidR="00C335F8">
        <w:t>.</w:t>
      </w:r>
    </w:p>
    <w:p w:rsidR="00C27B66" w:rsidRPr="00526532" w:rsidRDefault="004D0D03" w:rsidP="00526532">
      <w:pPr>
        <w:pStyle w:val="ListParagraph"/>
        <w:numPr>
          <w:ilvl w:val="0"/>
          <w:numId w:val="1"/>
        </w:numPr>
        <w:rPr>
          <w:b/>
        </w:rPr>
      </w:pPr>
      <w:r>
        <w:t xml:space="preserve">For each item flag, document the committee’s decisions or actions and the date each action was taken. Note that the template includes </w:t>
      </w:r>
      <w:r w:rsidRPr="00092CEC">
        <w:rPr>
          <w:b/>
        </w:rPr>
        <w:t xml:space="preserve">one </w:t>
      </w:r>
      <w:r w:rsidR="00C335F8">
        <w:rPr>
          <w:b/>
        </w:rPr>
        <w:t>record</w:t>
      </w:r>
      <w:r w:rsidRPr="00092CEC">
        <w:rPr>
          <w:b/>
        </w:rPr>
        <w:t xml:space="preserve"> per flag</w:t>
      </w:r>
      <w:r>
        <w:t>—which</w:t>
      </w:r>
      <w:r w:rsidR="00046915">
        <w:t xml:space="preserve"> will</w:t>
      </w:r>
      <w:r>
        <w:t xml:space="preserve"> mean</w:t>
      </w:r>
      <w:r w:rsidR="00046915">
        <w:t xml:space="preserve"> multiple</w:t>
      </w:r>
      <w:r>
        <w:t xml:space="preserve"> </w:t>
      </w:r>
      <w:r w:rsidR="00C335F8">
        <w:t>record</w:t>
      </w:r>
      <w:r w:rsidR="00046915">
        <w:t>s for items that were flagged for multiple reasons (e.g. gender DIF and Difficulty).</w:t>
      </w:r>
      <w:r>
        <w:t xml:space="preserve"> </w:t>
      </w:r>
      <w:r w:rsidR="00046915">
        <w:t>Change the status of each reviewed item flag to ‘Awaiting Community Panel Review’ or ‘Complete,’ as appropriate.</w:t>
      </w:r>
    </w:p>
    <w:sectPr w:rsidR="00C27B66" w:rsidRPr="00526532" w:rsidSect="000E3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6D83"/>
    <w:multiLevelType w:val="hybridMultilevel"/>
    <w:tmpl w:val="1C926508"/>
    <w:lvl w:ilvl="0" w:tplc="60C00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AE"/>
    <w:rsid w:val="00001DAE"/>
    <w:rsid w:val="00046915"/>
    <w:rsid w:val="00074240"/>
    <w:rsid w:val="000E38DD"/>
    <w:rsid w:val="001C07DD"/>
    <w:rsid w:val="001D033C"/>
    <w:rsid w:val="00294399"/>
    <w:rsid w:val="004D0D03"/>
    <w:rsid w:val="004E69A9"/>
    <w:rsid w:val="00526532"/>
    <w:rsid w:val="006237B8"/>
    <w:rsid w:val="00945237"/>
    <w:rsid w:val="00982850"/>
    <w:rsid w:val="009D4185"/>
    <w:rsid w:val="00A43FC6"/>
    <w:rsid w:val="00AE0A5E"/>
    <w:rsid w:val="00C335F8"/>
    <w:rsid w:val="00D74B9D"/>
    <w:rsid w:val="00D8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08CA"/>
  <w15:chartTrackingRefBased/>
  <w15:docId w15:val="{53B8AAAF-9B42-4A67-82DA-C45F531F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Public Schools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Sean</dc:creator>
  <cp:keywords/>
  <dc:description/>
  <cp:lastModifiedBy>Hoover, Sean</cp:lastModifiedBy>
  <cp:revision>13</cp:revision>
  <dcterms:created xsi:type="dcterms:W3CDTF">2019-07-25T13:47:00Z</dcterms:created>
  <dcterms:modified xsi:type="dcterms:W3CDTF">2019-08-28T14:56:00Z</dcterms:modified>
</cp:coreProperties>
</file>