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0.12</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551_574079361">
            <w:r>
              <w:rPr>
                <w:webHidden/>
                <w:rStyle w:val="IndexLink"/>
              </w:rPr>
              <w:t>1 Bridge Has Index</w:t>
              <w:tab/>
              <w:t>20</w:t>
            </w:r>
          </w:hyperlink>
        </w:p>
        <w:p>
          <w:pPr>
            <w:pStyle w:val="TOC1"/>
            <w:tabs>
              <w:tab w:val="clear" w:pos="9360"/>
              <w:tab w:val="right" w:pos="9359" w:leader="dot"/>
            </w:tabs>
            <w:rPr/>
          </w:pPr>
          <w:hyperlink w:anchor="__RefHeading___Toc25553_574079361">
            <w:r>
              <w:rPr>
                <w:webHidden/>
                <w:rStyle w:val="IndexLink"/>
              </w:rPr>
              <w:t>2 Document Information</w:t>
              <w:tab/>
              <w:t>21</w:t>
            </w:r>
          </w:hyperlink>
        </w:p>
        <w:p>
          <w:pPr>
            <w:pStyle w:val="TOC2"/>
            <w:tabs>
              <w:tab w:val="clear" w:pos="9077"/>
              <w:tab w:val="right" w:pos="9359" w:leader="dot"/>
            </w:tabs>
            <w:rPr/>
          </w:pPr>
          <w:hyperlink w:anchor="__RefHeading___Toc25555_574079361">
            <w:r>
              <w:rPr>
                <w:webHidden/>
                <w:rStyle w:val="IndexLink"/>
              </w:rPr>
              <w:t>2.1 Bridge Hardware Architecture Specification</w:t>
              <w:tab/>
              <w:t>21</w:t>
            </w:r>
          </w:hyperlink>
        </w:p>
        <w:p>
          <w:pPr>
            <w:pStyle w:val="TOC2"/>
            <w:tabs>
              <w:tab w:val="clear" w:pos="9077"/>
              <w:tab w:val="right" w:pos="9359" w:leader="dot"/>
            </w:tabs>
            <w:rPr/>
          </w:pPr>
          <w:hyperlink w:anchor="__RefHeading___Toc25557_574079361">
            <w:r>
              <w:rPr>
                <w:webHidden/>
                <w:rStyle w:val="IndexLink"/>
              </w:rPr>
              <w:t>2.2 Revision History</w:t>
              <w:tab/>
              <w:t>22</w:t>
            </w:r>
          </w:hyperlink>
        </w:p>
        <w:p>
          <w:pPr>
            <w:pStyle w:val="TOC2"/>
            <w:tabs>
              <w:tab w:val="clear" w:pos="9077"/>
              <w:tab w:val="right" w:pos="9359" w:leader="dot"/>
            </w:tabs>
            <w:rPr/>
          </w:pPr>
          <w:hyperlink w:anchor="__RefHeading___Toc25559_574079361">
            <w:r>
              <w:rPr>
                <w:webHidden/>
                <w:rStyle w:val="IndexLink"/>
              </w:rPr>
              <w:t>2.3 Document Purpose</w:t>
              <w:tab/>
              <w:t>35</w:t>
            </w:r>
          </w:hyperlink>
        </w:p>
        <w:p>
          <w:pPr>
            <w:pStyle w:val="TOC2"/>
            <w:tabs>
              <w:tab w:val="clear" w:pos="9077"/>
              <w:tab w:val="right" w:pos="9359" w:leader="dot"/>
            </w:tabs>
            <w:rPr/>
          </w:pPr>
          <w:hyperlink w:anchor="__RefHeading___Toc25561_574079361">
            <w:r>
              <w:rPr>
                <w:webHidden/>
                <w:rStyle w:val="IndexLink"/>
              </w:rPr>
              <w:t>2.4 Intended Audience</w:t>
              <w:tab/>
              <w:t>36</w:t>
            </w:r>
          </w:hyperlink>
        </w:p>
        <w:p>
          <w:pPr>
            <w:pStyle w:val="TOC2"/>
            <w:tabs>
              <w:tab w:val="clear" w:pos="9077"/>
              <w:tab w:val="right" w:pos="9359" w:leader="dot"/>
            </w:tabs>
            <w:rPr/>
          </w:pPr>
          <w:hyperlink w:anchor="__RefHeading___Toc25563_574079361">
            <w:r>
              <w:rPr>
                <w:webHidden/>
                <w:rStyle w:val="IndexLink"/>
              </w:rPr>
              <w:t>2.5 Related Documents</w:t>
              <w:tab/>
              <w:t>37</w:t>
            </w:r>
          </w:hyperlink>
        </w:p>
        <w:p>
          <w:pPr>
            <w:pStyle w:val="TOC1"/>
            <w:tabs>
              <w:tab w:val="clear" w:pos="9360"/>
              <w:tab w:val="right" w:pos="9359" w:leader="dot"/>
            </w:tabs>
            <w:rPr/>
          </w:pPr>
          <w:hyperlink w:anchor="__RefHeading___Toc25565_574079361">
            <w:r>
              <w:rPr>
                <w:webHidden/>
                <w:rStyle w:val="IndexLink"/>
              </w:rPr>
              <w:t>3 Purpose and Scope</w:t>
              <w:tab/>
              <w:t>38</w:t>
            </w:r>
          </w:hyperlink>
        </w:p>
        <w:p>
          <w:pPr>
            <w:pStyle w:val="TOC2"/>
            <w:tabs>
              <w:tab w:val="clear" w:pos="9077"/>
              <w:tab w:val="right" w:pos="9359" w:leader="dot"/>
            </w:tabs>
            <w:rPr/>
          </w:pPr>
          <w:hyperlink w:anchor="__RefHeading___Toc25567_574079361">
            <w:r>
              <w:rPr>
                <w:webHidden/>
                <w:rStyle w:val="IndexLink"/>
              </w:rPr>
              <w:t>3.1 What is Bridge?</w:t>
              <w:tab/>
              <w:t>38</w:t>
            </w:r>
          </w:hyperlink>
        </w:p>
        <w:p>
          <w:pPr>
            <w:pStyle w:val="TOC2"/>
            <w:tabs>
              <w:tab w:val="clear" w:pos="9077"/>
              <w:tab w:val="right" w:pos="9359" w:leader="dot"/>
            </w:tabs>
            <w:rPr/>
          </w:pPr>
          <w:hyperlink w:anchor="__RefHeading___Toc25569_574079361">
            <w:r>
              <w:rPr>
                <w:webHidden/>
                <w:rStyle w:val="IndexLink"/>
              </w:rPr>
              <w:t>3.2 The Problem Bridge Solves</w:t>
              <w:tab/>
              <w:t>39</w:t>
            </w:r>
          </w:hyperlink>
        </w:p>
        <w:p>
          <w:pPr>
            <w:pStyle w:val="TOC2"/>
            <w:tabs>
              <w:tab w:val="clear" w:pos="9077"/>
              <w:tab w:val="right" w:pos="9359" w:leader="dot"/>
            </w:tabs>
            <w:rPr/>
          </w:pPr>
          <w:hyperlink w:anchor="__RefHeading___Toc25571_574079361">
            <w:r>
              <w:rPr>
                <w:webHidden/>
                <w:rStyle w:val="IndexLink"/>
              </w:rPr>
              <w:t>3.3 Scope</w:t>
              <w:tab/>
              <w:t>40</w:t>
            </w:r>
          </w:hyperlink>
        </w:p>
        <w:p>
          <w:pPr>
            <w:pStyle w:val="TOC2"/>
            <w:tabs>
              <w:tab w:val="clear" w:pos="9077"/>
              <w:tab w:val="right" w:pos="9359" w:leader="dot"/>
            </w:tabs>
            <w:rPr/>
          </w:pPr>
          <w:hyperlink w:anchor="__RefHeading___Toc25573_574079361">
            <w:r>
              <w:rPr>
                <w:webHidden/>
                <w:rStyle w:val="IndexLink"/>
              </w:rPr>
              <w:t>3.4 Out of Scope</w:t>
              <w:tab/>
              <w:t>41</w:t>
            </w:r>
          </w:hyperlink>
        </w:p>
        <w:p>
          <w:pPr>
            <w:pStyle w:val="TOC1"/>
            <w:tabs>
              <w:tab w:val="clear" w:pos="9360"/>
              <w:tab w:val="right" w:pos="9359" w:leader="dot"/>
            </w:tabs>
            <w:rPr/>
          </w:pPr>
          <w:hyperlink w:anchor="__RefHeading___Toc25575_574079361">
            <w:r>
              <w:rPr>
                <w:webHidden/>
                <w:rStyle w:val="IndexLink"/>
              </w:rPr>
              <w:t>4 Document Conventions</w:t>
              <w:tab/>
              <w:t>42</w:t>
            </w:r>
          </w:hyperlink>
        </w:p>
        <w:p>
          <w:pPr>
            <w:pStyle w:val="TOC2"/>
            <w:tabs>
              <w:tab w:val="clear" w:pos="9077"/>
              <w:tab w:val="right" w:pos="9359" w:leader="dot"/>
            </w:tabs>
            <w:rPr/>
          </w:pPr>
          <w:hyperlink w:anchor="__RefHeading___Toc25577_574079361">
            <w:r>
              <w:rPr>
                <w:webHidden/>
                <w:rStyle w:val="IndexLink"/>
              </w:rPr>
              <w:t>4.1 Terminology</w:t>
              <w:tab/>
              <w:t>42</w:t>
            </w:r>
          </w:hyperlink>
        </w:p>
        <w:p>
          <w:pPr>
            <w:pStyle w:val="TOC2"/>
            <w:tabs>
              <w:tab w:val="clear" w:pos="9077"/>
              <w:tab w:val="right" w:pos="9359" w:leader="dot"/>
            </w:tabs>
            <w:rPr/>
          </w:pPr>
          <w:hyperlink w:anchor="__RefHeading___Toc25579_574079361">
            <w:r>
              <w:rPr>
                <w:webHidden/>
                <w:rStyle w:val="IndexLink"/>
              </w:rPr>
              <w:t>4.2 Signal Naming</w:t>
              <w:tab/>
              <w:t>43</w:t>
            </w:r>
          </w:hyperlink>
        </w:p>
        <w:p>
          <w:pPr>
            <w:pStyle w:val="TOC2"/>
            <w:tabs>
              <w:tab w:val="clear" w:pos="9077"/>
              <w:tab w:val="right" w:pos="9359" w:leader="dot"/>
            </w:tabs>
            <w:rPr/>
          </w:pPr>
          <w:hyperlink w:anchor="__RefHeading___Toc25581_574079361">
            <w:r>
              <w:rPr>
                <w:webHidden/>
                <w:rStyle w:val="IndexLink"/>
              </w:rPr>
              <w:t>4.3 Diagrams</w:t>
              <w:tab/>
              <w:t>44</w:t>
            </w:r>
          </w:hyperlink>
        </w:p>
        <w:p>
          <w:pPr>
            <w:pStyle w:val="TOC3"/>
            <w:tabs>
              <w:tab w:val="clear" w:pos="8793"/>
              <w:tab w:val="right" w:pos="9359" w:leader="dot"/>
            </w:tabs>
            <w:rPr/>
          </w:pPr>
          <w:hyperlink w:anchor="__RefHeading___Toc25583_574079361">
            <w:r>
              <w:rPr>
                <w:webHidden/>
                <w:rStyle w:val="IndexLink"/>
              </w:rPr>
              <w:t>4.3.1 Figure 1.1: Block Diagram Legend</w:t>
              <w:tab/>
              <w:t>44</w:t>
            </w:r>
          </w:hyperlink>
        </w:p>
        <w:p>
          <w:pPr>
            <w:pStyle w:val="TOC2"/>
            <w:tabs>
              <w:tab w:val="clear" w:pos="9077"/>
              <w:tab w:val="right" w:pos="9359" w:leader="dot"/>
            </w:tabs>
            <w:rPr/>
          </w:pPr>
          <w:hyperlink w:anchor="__RefHeading___Toc25585_574079361">
            <w:r>
              <w:rPr>
                <w:webHidden/>
                <w:rStyle w:val="IndexLink"/>
              </w:rPr>
              <w:t>4.4 Code Examples</w:t>
              <w:tab/>
              <w:t>45</w:t>
            </w:r>
          </w:hyperlink>
        </w:p>
        <w:p>
          <w:pPr>
            <w:pStyle w:val="TOC2"/>
            <w:tabs>
              <w:tab w:val="clear" w:pos="9077"/>
              <w:tab w:val="right" w:pos="9359" w:leader="dot"/>
            </w:tabs>
            <w:rPr/>
          </w:pPr>
          <w:hyperlink w:anchor="__RefHeading___Toc25587_574079361">
            <w:r>
              <w:rPr>
                <w:webHidden/>
                <w:rStyle w:val="IndexLink"/>
              </w:rPr>
              <w:t>4.5 Parameter Notation</w:t>
              <w:tab/>
              <w:t>46</w:t>
            </w:r>
          </w:hyperlink>
        </w:p>
        <w:p>
          <w:pPr>
            <w:pStyle w:val="TOC1"/>
            <w:tabs>
              <w:tab w:val="clear" w:pos="9360"/>
              <w:tab w:val="right" w:pos="9359" w:leader="dot"/>
            </w:tabs>
            <w:rPr/>
          </w:pPr>
          <w:hyperlink w:anchor="__RefHeading___Toc25589_574079361">
            <w:r>
              <w:rPr>
                <w:webHidden/>
                <w:rStyle w:val="IndexLink"/>
              </w:rPr>
              <w:t>5 Definitions and Acronyms</w:t>
              <w:tab/>
              <w:t>47</w:t>
            </w:r>
          </w:hyperlink>
        </w:p>
        <w:p>
          <w:pPr>
            <w:pStyle w:val="TOC2"/>
            <w:tabs>
              <w:tab w:val="clear" w:pos="9077"/>
              <w:tab w:val="right" w:pos="9359" w:leader="dot"/>
            </w:tabs>
            <w:rPr/>
          </w:pPr>
          <w:hyperlink w:anchor="__RefHeading___Toc25591_574079361">
            <w:r>
              <w:rPr>
                <w:webHidden/>
                <w:rStyle w:val="IndexLink"/>
              </w:rPr>
              <w:t>5.1 Acronyms</w:t>
              <w:tab/>
              <w:t>47</w:t>
            </w:r>
          </w:hyperlink>
        </w:p>
        <w:p>
          <w:pPr>
            <w:pStyle w:val="TOC2"/>
            <w:tabs>
              <w:tab w:val="clear" w:pos="9077"/>
              <w:tab w:val="right" w:pos="9359" w:leader="dot"/>
            </w:tabs>
            <w:rPr/>
          </w:pPr>
          <w:hyperlink w:anchor="__RefHeading___Toc25593_574079361">
            <w:r>
              <w:rPr>
                <w:webHidden/>
                <w:rStyle w:val="IndexLink"/>
              </w:rPr>
              <w:t>5.2 Definitions</w:t>
              <w:tab/>
              <w:t>49</w:t>
            </w:r>
          </w:hyperlink>
        </w:p>
        <w:p>
          <w:pPr>
            <w:pStyle w:val="TOC1"/>
            <w:tabs>
              <w:tab w:val="clear" w:pos="9360"/>
              <w:tab w:val="right" w:pos="9359" w:leader="dot"/>
            </w:tabs>
            <w:rPr/>
          </w:pPr>
          <w:hyperlink w:anchor="__RefHeading___Toc25595_574079361">
            <w:r>
              <w:rPr>
                <w:webHidden/>
                <w:rStyle w:val="IndexLink"/>
              </w:rPr>
              <w:t>6 Use Cases</w:t>
              <w:tab/>
              <w:t>50</w:t>
            </w:r>
          </w:hyperlink>
        </w:p>
        <w:p>
          <w:pPr>
            <w:pStyle w:val="TOC2"/>
            <w:tabs>
              <w:tab w:val="clear" w:pos="9077"/>
              <w:tab w:val="right" w:pos="9359" w:leader="dot"/>
            </w:tabs>
            <w:rPr/>
          </w:pPr>
          <w:hyperlink w:anchor="__RefHeading___Toc25597_574079361">
            <w:r>
              <w:rPr>
                <w:webHidden/>
                <w:rStyle w:val="IndexLink"/>
              </w:rPr>
              <w:t>6.1 Primary Applications</w:t>
              <w:tab/>
              <w:t>50</w:t>
            </w:r>
          </w:hyperlink>
        </w:p>
        <w:p>
          <w:pPr>
            <w:pStyle w:val="TOC3"/>
            <w:tabs>
              <w:tab w:val="clear" w:pos="8793"/>
              <w:tab w:val="right" w:pos="9359" w:leader="dot"/>
            </w:tabs>
            <w:rPr/>
          </w:pPr>
          <w:hyperlink w:anchor="__RefHeading___Toc25599_574079361">
            <w:r>
              <w:rPr>
                <w:webHidden/>
                <w:rStyle w:val="IndexLink"/>
              </w:rPr>
              <w:t>6.1.1 SoC Interconnects</w:t>
              <w:tab/>
              <w:t>50</w:t>
            </w:r>
          </w:hyperlink>
        </w:p>
        <w:p>
          <w:pPr>
            <w:pStyle w:val="TOC3"/>
            <w:tabs>
              <w:tab w:val="clear" w:pos="8793"/>
              <w:tab w:val="right" w:pos="9359" w:leader="dot"/>
            </w:tabs>
            <w:rPr/>
          </w:pPr>
          <w:hyperlink w:anchor="__RefHeading___Toc25601_574079361">
            <w:r>
              <w:rPr>
                <w:webHidden/>
                <w:rStyle w:val="IndexLink"/>
              </w:rPr>
              <w:t>6.1.2 Memory Systems</w:t>
              <w:tab/>
              <w:t>50</w:t>
            </w:r>
          </w:hyperlink>
        </w:p>
        <w:p>
          <w:pPr>
            <w:pStyle w:val="TOC3"/>
            <w:tabs>
              <w:tab w:val="clear" w:pos="8793"/>
              <w:tab w:val="right" w:pos="9359" w:leader="dot"/>
            </w:tabs>
            <w:rPr/>
          </w:pPr>
          <w:hyperlink w:anchor="__RefHeading___Toc25603_574079361">
            <w:r>
              <w:rPr>
                <w:webHidden/>
                <w:rStyle w:val="IndexLink"/>
              </w:rPr>
              <w:t>6.1.3 Accelerator Systems</w:t>
              <w:tab/>
              <w:t>50</w:t>
            </w:r>
          </w:hyperlink>
        </w:p>
        <w:p>
          <w:pPr>
            <w:pStyle w:val="TOC2"/>
            <w:tabs>
              <w:tab w:val="clear" w:pos="9077"/>
              <w:tab w:val="right" w:pos="9359" w:leader="dot"/>
            </w:tabs>
            <w:rPr/>
          </w:pPr>
          <w:hyperlink w:anchor="__RefHeading___Toc25605_574079361">
            <w:r>
              <w:rPr>
                <w:webHidden/>
                <w:rStyle w:val="IndexLink"/>
              </w:rPr>
              <w:t>6.2 Example: RAPIDS Accelerator</w:t>
              <w:tab/>
              <w:t>51</w:t>
            </w:r>
          </w:hyperlink>
        </w:p>
        <w:p>
          <w:pPr>
            <w:pStyle w:val="TOC3"/>
            <w:tabs>
              <w:tab w:val="clear" w:pos="8793"/>
              <w:tab w:val="right" w:pos="9359" w:leader="dot"/>
            </w:tabs>
            <w:rPr/>
          </w:pPr>
          <w:hyperlink w:anchor="__RefHeading___Toc25607_574079361">
            <w:r>
              <w:rPr>
                <w:webHidden/>
                <w:rStyle w:val="IndexLink"/>
              </w:rPr>
              <w:t>6.2.1 Figure 2.1: RAPIDS System Topology</w:t>
              <w:tab/>
              <w:t>51</w:t>
            </w:r>
          </w:hyperlink>
        </w:p>
        <w:p>
          <w:pPr>
            <w:pStyle w:val="TOC3"/>
            <w:tabs>
              <w:tab w:val="clear" w:pos="8793"/>
              <w:tab w:val="right" w:pos="9359" w:leader="dot"/>
            </w:tabs>
            <w:rPr/>
          </w:pPr>
          <w:hyperlink w:anchor="__RefHeading___Toc25609_574079361">
            <w:r>
              <w:rPr>
                <w:webHidden/>
                <w:rStyle w:val="IndexLink"/>
              </w:rPr>
              <w:t>6.2.2 Configuration</w:t>
              <w:tab/>
              <w:t>51</w:t>
            </w:r>
          </w:hyperlink>
        </w:p>
        <w:p>
          <w:pPr>
            <w:pStyle w:val="TOC3"/>
            <w:tabs>
              <w:tab w:val="clear" w:pos="8793"/>
              <w:tab w:val="right" w:pos="9359" w:leader="dot"/>
            </w:tabs>
            <w:rPr/>
          </w:pPr>
          <w:hyperlink w:anchor="__RefHeading___Toc25611_574079361">
            <w:r>
              <w:rPr>
                <w:webHidden/>
                <w:rStyle w:val="IndexLink"/>
              </w:rPr>
              <w:t>6.2.3 Benefits</w:t>
              <w:tab/>
              <w:t>51</w:t>
            </w:r>
          </w:hyperlink>
        </w:p>
        <w:p>
          <w:pPr>
            <w:pStyle w:val="TOC2"/>
            <w:tabs>
              <w:tab w:val="clear" w:pos="9077"/>
              <w:tab w:val="right" w:pos="9359" w:leader="dot"/>
            </w:tabs>
            <w:rPr/>
          </w:pPr>
          <w:hyperlink w:anchor="__RefHeading___Toc25613_574079361">
            <w:r>
              <w:rPr>
                <w:webHidden/>
                <w:rStyle w:val="IndexLink"/>
              </w:rPr>
              <w:t>6.3 Rapid Prototyping</w:t>
              <w:tab/>
              <w:t>53</w:t>
            </w:r>
          </w:hyperlink>
        </w:p>
        <w:p>
          <w:pPr>
            <w:pStyle w:val="TOC1"/>
            <w:tabs>
              <w:tab w:val="clear" w:pos="9360"/>
              <w:tab w:val="right" w:pos="9359" w:leader="dot"/>
            </w:tabs>
            <w:rPr/>
          </w:pPr>
          <w:hyperlink w:anchor="__RefHeading___Toc25615_574079361">
            <w:r>
              <w:rPr>
                <w:webHidden/>
                <w:rStyle w:val="IndexLink"/>
              </w:rPr>
              <w:t>7 Key Features</w:t>
              <w:tab/>
              <w:t>54</w:t>
            </w:r>
          </w:hyperlink>
        </w:p>
        <w:p>
          <w:pPr>
            <w:pStyle w:val="TOC2"/>
            <w:tabs>
              <w:tab w:val="clear" w:pos="9077"/>
              <w:tab w:val="right" w:pos="9359" w:leader="dot"/>
            </w:tabs>
            <w:rPr/>
          </w:pPr>
          <w:hyperlink w:anchor="__RefHeading___Toc25617_574079361">
            <w:r>
              <w:rPr>
                <w:webHidden/>
                <w:rStyle w:val="IndexLink"/>
              </w:rPr>
              <w:t>7.1 Configuration-Driven Generation</w:t>
              <w:tab/>
              <w:t>54</w:t>
            </w:r>
          </w:hyperlink>
        </w:p>
        <w:p>
          <w:pPr>
            <w:pStyle w:val="TOC3"/>
            <w:tabs>
              <w:tab w:val="clear" w:pos="8793"/>
              <w:tab w:val="right" w:pos="9359" w:leader="dot"/>
            </w:tabs>
            <w:rPr/>
          </w:pPr>
          <w:hyperlink w:anchor="__RefHeading___Toc25619_574079361">
            <w:r>
              <w:rPr>
                <w:webHidden/>
                <w:rStyle w:val="IndexLink"/>
              </w:rPr>
              <w:t>7.1.1 CSV/TOML Configuration</w:t>
              <w:tab/>
              <w:t>54</w:t>
            </w:r>
          </w:hyperlink>
        </w:p>
        <w:p>
          <w:pPr>
            <w:pStyle w:val="TOC3"/>
            <w:tabs>
              <w:tab w:val="clear" w:pos="8793"/>
              <w:tab w:val="right" w:pos="9359" w:leader="dot"/>
            </w:tabs>
            <w:rPr/>
          </w:pPr>
          <w:hyperlink w:anchor="__RefHeading___Toc25621_574079361">
            <w:r>
              <w:rPr>
                <w:webHidden/>
                <w:rStyle w:val="IndexLink"/>
              </w:rPr>
              <w:t>7.1.2 Example Configuration</w:t>
              <w:tab/>
              <w:t>54</w:t>
            </w:r>
          </w:hyperlink>
        </w:p>
        <w:p>
          <w:pPr>
            <w:pStyle w:val="TOC2"/>
            <w:tabs>
              <w:tab w:val="clear" w:pos="9077"/>
              <w:tab w:val="right" w:pos="9359" w:leader="dot"/>
            </w:tabs>
            <w:rPr/>
          </w:pPr>
          <w:hyperlink w:anchor="__RefHeading___Toc25623_574079361">
            <w:r>
              <w:rPr>
                <w:webHidden/>
                <w:rStyle w:val="IndexLink"/>
              </w:rPr>
              <w:t>7.2 Multi-Protocol Support</w:t>
              <w:tab/>
              <w:t>55</w:t>
            </w:r>
          </w:hyperlink>
        </w:p>
        <w:p>
          <w:pPr>
            <w:pStyle w:val="TOC3"/>
            <w:tabs>
              <w:tab w:val="clear" w:pos="8793"/>
              <w:tab w:val="right" w:pos="9359" w:leader="dot"/>
            </w:tabs>
            <w:rPr/>
          </w:pPr>
          <w:hyperlink w:anchor="__RefHeading___Toc25625_574079361">
            <w:r>
              <w:rPr>
                <w:webHidden/>
                <w:rStyle w:val="IndexLink"/>
              </w:rPr>
              <w:t>7.2.1 Protocol Features</w:t>
              <w:tab/>
              <w:t>56</w:t>
            </w:r>
          </w:hyperlink>
        </w:p>
        <w:p>
          <w:pPr>
            <w:pStyle w:val="TOC2"/>
            <w:tabs>
              <w:tab w:val="clear" w:pos="9077"/>
              <w:tab w:val="right" w:pos="9359" w:leader="dot"/>
            </w:tabs>
            <w:rPr/>
          </w:pPr>
          <w:hyperlink w:anchor="__RefHeading___Toc25627_574079361">
            <w:r>
              <w:rPr>
                <w:webHidden/>
                <w:rStyle w:val="IndexLink"/>
              </w:rPr>
              <w:t>7.3 Channel-Specific Masters</w:t>
              <w:tab/>
              <w:t>57</w:t>
            </w:r>
          </w:hyperlink>
        </w:p>
        <w:p>
          <w:pPr>
            <w:pStyle w:val="TOC3"/>
            <w:tabs>
              <w:tab w:val="clear" w:pos="8793"/>
              <w:tab w:val="right" w:pos="9359" w:leader="dot"/>
            </w:tabs>
            <w:rPr/>
          </w:pPr>
          <w:hyperlink w:anchor="__RefHeading___Toc25629_574079361">
            <w:r>
              <w:rPr>
                <w:webHidden/>
                <w:rStyle w:val="IndexLink"/>
              </w:rPr>
              <w:t>7.3.1 Write-Only Masters (wr)</w:t>
              <w:tab/>
              <w:t>57</w:t>
            </w:r>
          </w:hyperlink>
        </w:p>
        <w:p>
          <w:pPr>
            <w:pStyle w:val="TOC3"/>
            <w:tabs>
              <w:tab w:val="clear" w:pos="8793"/>
              <w:tab w:val="right" w:pos="9359" w:leader="dot"/>
            </w:tabs>
            <w:rPr/>
          </w:pPr>
          <w:hyperlink w:anchor="__RefHeading___Toc25631_574079361">
            <w:r>
              <w:rPr>
                <w:webHidden/>
                <w:rStyle w:val="IndexLink"/>
              </w:rPr>
              <w:t>7.3.2 Read-Only Masters (rd)</w:t>
              <w:tab/>
              <w:t>57</w:t>
            </w:r>
          </w:hyperlink>
        </w:p>
        <w:p>
          <w:pPr>
            <w:pStyle w:val="TOC3"/>
            <w:tabs>
              <w:tab w:val="clear" w:pos="8793"/>
              <w:tab w:val="right" w:pos="9359" w:leader="dot"/>
            </w:tabs>
            <w:rPr/>
          </w:pPr>
          <w:hyperlink w:anchor="__RefHeading___Toc25633_574079361">
            <w:r>
              <w:rPr>
                <w:webHidden/>
                <w:rStyle w:val="IndexLink"/>
              </w:rPr>
              <w:t>7.3.3 Full Masters (rw)</w:t>
              <w:tab/>
              <w:t>57</w:t>
            </w:r>
          </w:hyperlink>
        </w:p>
        <w:p>
          <w:pPr>
            <w:pStyle w:val="TOC3"/>
            <w:tabs>
              <w:tab w:val="clear" w:pos="8793"/>
              <w:tab w:val="right" w:pos="9359" w:leader="dot"/>
            </w:tabs>
            <w:rPr/>
          </w:pPr>
          <w:hyperlink w:anchor="__RefHeading___Toc25635_574079361">
            <w:r>
              <w:rPr>
                <w:webHidden/>
                <w:rStyle w:val="IndexLink"/>
              </w:rPr>
              <w:t>7.3.4 Resource Savings</w:t>
              <w:tab/>
              <w:t>57</w:t>
            </w:r>
          </w:hyperlink>
        </w:p>
        <w:p>
          <w:pPr>
            <w:pStyle w:val="TOC2"/>
            <w:tabs>
              <w:tab w:val="clear" w:pos="9077"/>
              <w:tab w:val="right" w:pos="9359" w:leader="dot"/>
            </w:tabs>
            <w:rPr/>
          </w:pPr>
          <w:hyperlink w:anchor="__RefHeading___Toc25637_574079361">
            <w:r>
              <w:rPr>
                <w:webHidden/>
                <w:rStyle w:val="IndexLink"/>
              </w:rPr>
              <w:t>7.4 Automatic Converters</w:t>
              <w:tab/>
              <w:t>58</w:t>
            </w:r>
          </w:hyperlink>
        </w:p>
        <w:p>
          <w:pPr>
            <w:pStyle w:val="TOC3"/>
            <w:tabs>
              <w:tab w:val="clear" w:pos="8793"/>
              <w:tab w:val="right" w:pos="9359" w:leader="dot"/>
            </w:tabs>
            <w:rPr/>
          </w:pPr>
          <w:hyperlink w:anchor="__RefHeading___Toc25639_574079361">
            <w:r>
              <w:rPr>
                <w:webHidden/>
                <w:rStyle w:val="IndexLink"/>
              </w:rPr>
              <w:t>7.4.1 Width Conversion</w:t>
              <w:tab/>
              <w:t>58</w:t>
            </w:r>
          </w:hyperlink>
        </w:p>
        <w:p>
          <w:pPr>
            <w:pStyle w:val="TOC3"/>
            <w:tabs>
              <w:tab w:val="clear" w:pos="8793"/>
              <w:tab w:val="right" w:pos="9359" w:leader="dot"/>
            </w:tabs>
            <w:rPr/>
          </w:pPr>
          <w:hyperlink w:anchor="__RefHeading___Toc25641_574079361">
            <w:r>
              <w:rPr>
                <w:webHidden/>
                <w:rStyle w:val="IndexLink"/>
              </w:rPr>
              <w:t>7.4.2 Protocol Conversion</w:t>
              <w:tab/>
              <w:t>58</w:t>
            </w:r>
          </w:hyperlink>
        </w:p>
        <w:p>
          <w:pPr>
            <w:pStyle w:val="TOC2"/>
            <w:tabs>
              <w:tab w:val="clear" w:pos="9077"/>
              <w:tab w:val="right" w:pos="9359" w:leader="dot"/>
            </w:tabs>
            <w:rPr/>
          </w:pPr>
          <w:hyperlink w:anchor="__RefHeading___Toc25643_574079361">
            <w:r>
              <w:rPr>
                <w:webHidden/>
                <w:rStyle w:val="IndexLink"/>
              </w:rPr>
              <w:t>7.5 Flexible Topology</w:t>
              <w:tab/>
              <w:t>59</w:t>
            </w:r>
          </w:hyperlink>
        </w:p>
        <w:p>
          <w:pPr>
            <w:pStyle w:val="TOC3"/>
            <w:tabs>
              <w:tab w:val="clear" w:pos="8793"/>
              <w:tab w:val="right" w:pos="9359" w:leader="dot"/>
            </w:tabs>
            <w:rPr/>
          </w:pPr>
          <w:hyperlink w:anchor="__RefHeading___Toc25645_574079361">
            <w:r>
              <w:rPr>
                <w:webHidden/>
                <w:rStyle w:val="IndexLink"/>
              </w:rPr>
              <w:t>7.5.1 Scalability</w:t>
              <w:tab/>
              <w:t>59</w:t>
            </w:r>
          </w:hyperlink>
        </w:p>
        <w:p>
          <w:pPr>
            <w:pStyle w:val="TOC3"/>
            <w:tabs>
              <w:tab w:val="clear" w:pos="8793"/>
              <w:tab w:val="right" w:pos="9359" w:leader="dot"/>
            </w:tabs>
            <w:rPr/>
          </w:pPr>
          <w:hyperlink w:anchor="__RefHeading___Toc25647_574079361">
            <w:r>
              <w:rPr>
                <w:webHidden/>
                <w:rStyle w:val="IndexLink"/>
              </w:rPr>
              <w:t>7.5.2 Mixed Configurations</w:t>
              <w:tab/>
              <w:t>59</w:t>
            </w:r>
          </w:hyperlink>
        </w:p>
        <w:p>
          <w:pPr>
            <w:pStyle w:val="TOC1"/>
            <w:tabs>
              <w:tab w:val="clear" w:pos="9360"/>
              <w:tab w:val="right" w:pos="9359" w:leader="dot"/>
            </w:tabs>
            <w:rPr/>
          </w:pPr>
          <w:hyperlink w:anchor="__RefHeading___Toc25649_574079361">
            <w:r>
              <w:rPr>
                <w:webHidden/>
                <w:rStyle w:val="IndexLink"/>
              </w:rPr>
              <w:t>8 System Context</w:t>
              <w:tab/>
              <w:t>60</w:t>
            </w:r>
          </w:hyperlink>
        </w:p>
        <w:p>
          <w:pPr>
            <w:pStyle w:val="TOC2"/>
            <w:tabs>
              <w:tab w:val="clear" w:pos="9077"/>
              <w:tab w:val="right" w:pos="9359" w:leader="dot"/>
            </w:tabs>
            <w:rPr/>
          </w:pPr>
          <w:hyperlink w:anchor="__RefHeading___Toc25651_574079361">
            <w:r>
              <w:rPr>
                <w:webHidden/>
                <w:rStyle w:val="IndexLink"/>
              </w:rPr>
              <w:t>8.1 Bridge in SoC Architecture</w:t>
              <w:tab/>
              <w:t>60</w:t>
            </w:r>
          </w:hyperlink>
        </w:p>
        <w:p>
          <w:pPr>
            <w:pStyle w:val="TOC3"/>
            <w:tabs>
              <w:tab w:val="clear" w:pos="8793"/>
              <w:tab w:val="right" w:pos="9359" w:leader="dot"/>
            </w:tabs>
            <w:rPr/>
          </w:pPr>
          <w:hyperlink w:anchor="__RefHeading___Toc25653_574079361">
            <w:r>
              <w:rPr>
                <w:webHidden/>
                <w:rStyle w:val="IndexLink"/>
              </w:rPr>
              <w:t>8.1.1 Figure 2.2: Bridge System Context</w:t>
              <w:tab/>
              <w:t>60</w:t>
            </w:r>
          </w:hyperlink>
        </w:p>
        <w:p>
          <w:pPr>
            <w:pStyle w:val="TOC2"/>
            <w:tabs>
              <w:tab w:val="clear" w:pos="9077"/>
              <w:tab w:val="right" w:pos="9359" w:leader="dot"/>
            </w:tabs>
            <w:rPr/>
          </w:pPr>
          <w:hyperlink w:anchor="__RefHeading___Toc25655_574079361">
            <w:r>
              <w:rPr>
                <w:webHidden/>
                <w:rStyle w:val="IndexLink"/>
              </w:rPr>
              <w:t>8.2 Interface Boundaries</w:t>
              <w:tab/>
              <w:t>61</w:t>
            </w:r>
          </w:hyperlink>
        </w:p>
        <w:p>
          <w:pPr>
            <w:pStyle w:val="TOC3"/>
            <w:tabs>
              <w:tab w:val="clear" w:pos="8793"/>
              <w:tab w:val="right" w:pos="9359" w:leader="dot"/>
            </w:tabs>
            <w:rPr/>
          </w:pPr>
          <w:hyperlink w:anchor="__RefHeading___Toc25657_574079361">
            <w:r>
              <w:rPr>
                <w:webHidden/>
                <w:rStyle w:val="IndexLink"/>
              </w:rPr>
              <w:t>8.2.1 Master-Side (Upstream)</w:t>
              <w:tab/>
              <w:t>61</w:t>
            </w:r>
          </w:hyperlink>
        </w:p>
        <w:p>
          <w:pPr>
            <w:pStyle w:val="TOC3"/>
            <w:tabs>
              <w:tab w:val="clear" w:pos="8793"/>
              <w:tab w:val="right" w:pos="9359" w:leader="dot"/>
            </w:tabs>
            <w:rPr/>
          </w:pPr>
          <w:hyperlink w:anchor="__RefHeading___Toc25659_574079361">
            <w:r>
              <w:rPr>
                <w:webHidden/>
                <w:rStyle w:val="IndexLink"/>
              </w:rPr>
              <w:t>8.2.2 Slave-Side (Downstream)</w:t>
              <w:tab/>
              <w:t>61</w:t>
            </w:r>
          </w:hyperlink>
        </w:p>
        <w:p>
          <w:pPr>
            <w:pStyle w:val="TOC2"/>
            <w:tabs>
              <w:tab w:val="clear" w:pos="9077"/>
              <w:tab w:val="right" w:pos="9359" w:leader="dot"/>
            </w:tabs>
            <w:rPr/>
          </w:pPr>
          <w:hyperlink w:anchor="__RefHeading___Toc25661_574079361">
            <w:r>
              <w:rPr>
                <w:webHidden/>
                <w:rStyle w:val="IndexLink"/>
              </w:rPr>
              <w:t>8.3 Address Space</w:t>
              <w:tab/>
              <w:t>62</w:t>
            </w:r>
          </w:hyperlink>
        </w:p>
        <w:p>
          <w:pPr>
            <w:pStyle w:val="TOC3"/>
            <w:tabs>
              <w:tab w:val="clear" w:pos="8793"/>
              <w:tab w:val="right" w:pos="9359" w:leader="dot"/>
            </w:tabs>
            <w:rPr/>
          </w:pPr>
          <w:hyperlink w:anchor="__RefHeading___Toc25663_574079361">
            <w:r>
              <w:rPr>
                <w:webHidden/>
                <w:rStyle w:val="IndexLink"/>
              </w:rPr>
              <w:t>8.3.1 Address Map Organization</w:t>
              <w:tab/>
              <w:t>62</w:t>
            </w:r>
          </w:hyperlink>
        </w:p>
        <w:p>
          <w:pPr>
            <w:pStyle w:val="TOC3"/>
            <w:tabs>
              <w:tab w:val="clear" w:pos="8793"/>
              <w:tab w:val="right" w:pos="9359" w:leader="dot"/>
            </w:tabs>
            <w:rPr/>
          </w:pPr>
          <w:hyperlink w:anchor="__RefHeading___Toc25665_574079361">
            <w:r>
              <w:rPr>
                <w:webHidden/>
                <w:rStyle w:val="IndexLink"/>
              </w:rPr>
              <w:t>8.3.2 Address Decode</w:t>
              <w:tab/>
              <w:t>62</w:t>
            </w:r>
          </w:hyperlink>
        </w:p>
        <w:p>
          <w:pPr>
            <w:pStyle w:val="TOC2"/>
            <w:tabs>
              <w:tab w:val="clear" w:pos="9077"/>
              <w:tab w:val="right" w:pos="9359" w:leader="dot"/>
            </w:tabs>
            <w:rPr/>
          </w:pPr>
          <w:hyperlink w:anchor="__RefHeading___Toc25667_574079361">
            <w:r>
              <w:rPr>
                <w:webHidden/>
                <w:rStyle w:val="IndexLink"/>
              </w:rPr>
              <w:t>8.4 Clock and Reset</w:t>
              <w:tab/>
              <w:t>63</w:t>
            </w:r>
          </w:hyperlink>
        </w:p>
        <w:p>
          <w:pPr>
            <w:pStyle w:val="TOC3"/>
            <w:tabs>
              <w:tab w:val="clear" w:pos="8793"/>
              <w:tab w:val="right" w:pos="9359" w:leader="dot"/>
            </w:tabs>
            <w:rPr/>
          </w:pPr>
          <w:hyperlink w:anchor="__RefHeading___Toc25669_574079361">
            <w:r>
              <w:rPr>
                <w:webHidden/>
                <w:rStyle w:val="IndexLink"/>
              </w:rPr>
              <w:t>8.4.1 Clock Domain</w:t>
              <w:tab/>
              <w:t>63</w:t>
            </w:r>
          </w:hyperlink>
        </w:p>
        <w:p>
          <w:pPr>
            <w:pStyle w:val="TOC3"/>
            <w:tabs>
              <w:tab w:val="clear" w:pos="8793"/>
              <w:tab w:val="right" w:pos="9359" w:leader="dot"/>
            </w:tabs>
            <w:rPr/>
          </w:pPr>
          <w:hyperlink w:anchor="__RefHeading___Toc25671_574079361">
            <w:r>
              <w:rPr>
                <w:webHidden/>
                <w:rStyle w:val="IndexLink"/>
              </w:rPr>
              <w:t>8.4.2 Reset</w:t>
              <w:tab/>
              <w:t>63</w:t>
            </w:r>
          </w:hyperlink>
        </w:p>
        <w:p>
          <w:pPr>
            <w:pStyle w:val="TOC2"/>
            <w:tabs>
              <w:tab w:val="clear" w:pos="9077"/>
              <w:tab w:val="right" w:pos="9359" w:leader="dot"/>
            </w:tabs>
            <w:rPr/>
          </w:pPr>
          <w:hyperlink w:anchor="__RefHeading___Toc25673_574079361">
            <w:r>
              <w:rPr>
                <w:webHidden/>
                <w:rStyle w:val="IndexLink"/>
              </w:rPr>
              <w:t>8.5 Dependencies</w:t>
              <w:tab/>
              <w:t>64</w:t>
            </w:r>
          </w:hyperlink>
        </w:p>
        <w:p>
          <w:pPr>
            <w:pStyle w:val="TOC3"/>
            <w:tabs>
              <w:tab w:val="clear" w:pos="8793"/>
              <w:tab w:val="right" w:pos="9359" w:leader="dot"/>
            </w:tabs>
            <w:rPr/>
          </w:pPr>
          <w:hyperlink w:anchor="__RefHeading___Toc25675_574079361">
            <w:r>
              <w:rPr>
                <w:webHidden/>
                <w:rStyle w:val="IndexLink"/>
              </w:rPr>
              <w:t>8.5.1 Required Infrastructure</w:t>
              <w:tab/>
              <w:t>64</w:t>
            </w:r>
          </w:hyperlink>
        </w:p>
        <w:p>
          <w:pPr>
            <w:pStyle w:val="TOC3"/>
            <w:tabs>
              <w:tab w:val="clear" w:pos="8793"/>
              <w:tab w:val="right" w:pos="9359" w:leader="dot"/>
            </w:tabs>
            <w:rPr/>
          </w:pPr>
          <w:hyperlink w:anchor="__RefHeading___Toc25677_574079361">
            <w:r>
              <w:rPr>
                <w:webHidden/>
                <w:rStyle w:val="IndexLink"/>
              </w:rPr>
              <w:t>8.5.2 Optional Features</w:t>
              <w:tab/>
              <w:t>64</w:t>
            </w:r>
          </w:hyperlink>
        </w:p>
        <w:p>
          <w:pPr>
            <w:pStyle w:val="TOC2"/>
            <w:tabs>
              <w:tab w:val="clear" w:pos="9077"/>
              <w:tab w:val="right" w:pos="9359" w:leader="dot"/>
            </w:tabs>
            <w:rPr/>
          </w:pPr>
          <w:hyperlink w:anchor="__RefHeading___Toc25679_574079361">
            <w:r>
              <w:rPr>
                <w:webHidden/>
                <w:rStyle w:val="IndexLink"/>
              </w:rPr>
              <w:t>8.6 References</w:t>
              <w:tab/>
              <w:t>65</w:t>
            </w:r>
          </w:hyperlink>
        </w:p>
        <w:p>
          <w:pPr>
            <w:pStyle w:val="TOC1"/>
            <w:tabs>
              <w:tab w:val="clear" w:pos="9360"/>
              <w:tab w:val="right" w:pos="9359" w:leader="dot"/>
            </w:tabs>
            <w:rPr/>
          </w:pPr>
          <w:hyperlink w:anchor="__RefHeading___Toc25681_574079361">
            <w:r>
              <w:rPr>
                <w:webHidden/>
                <w:rStyle w:val="IndexLink"/>
              </w:rPr>
              <w:t>9 Block Diagram</w:t>
              <w:tab/>
              <w:t>66</w:t>
            </w:r>
          </w:hyperlink>
        </w:p>
        <w:p>
          <w:pPr>
            <w:pStyle w:val="TOC2"/>
            <w:tabs>
              <w:tab w:val="clear" w:pos="9077"/>
              <w:tab w:val="right" w:pos="9359" w:leader="dot"/>
            </w:tabs>
            <w:rPr/>
          </w:pPr>
          <w:hyperlink w:anchor="__RefHeading___Toc25683_574079361">
            <w:r>
              <w:rPr>
                <w:webHidden/>
                <w:rStyle w:val="IndexLink"/>
              </w:rPr>
              <w:t>9.1 Bridge Architecture Overview</w:t>
              <w:tab/>
              <w:t>66</w:t>
            </w:r>
          </w:hyperlink>
        </w:p>
        <w:p>
          <w:pPr>
            <w:pStyle w:val="TOC3"/>
            <w:tabs>
              <w:tab w:val="clear" w:pos="8793"/>
              <w:tab w:val="right" w:pos="9359" w:leader="dot"/>
            </w:tabs>
            <w:rPr/>
          </w:pPr>
          <w:hyperlink w:anchor="__RefHeading___Toc25685_574079361">
            <w:r>
              <w:rPr>
                <w:webHidden/>
                <w:rStyle w:val="IndexLink"/>
              </w:rPr>
              <w:t>9.1.1 Figure 3.1: Bridge Block Diagram</w:t>
              <w:tab/>
              <w:t>66</w:t>
            </w:r>
          </w:hyperlink>
        </w:p>
        <w:p>
          <w:pPr>
            <w:pStyle w:val="TOC2"/>
            <w:tabs>
              <w:tab w:val="clear" w:pos="9077"/>
              <w:tab w:val="right" w:pos="9359" w:leader="dot"/>
            </w:tabs>
            <w:rPr/>
          </w:pPr>
          <w:hyperlink w:anchor="__RefHeading___Toc25687_574079361">
            <w:r>
              <w:rPr>
                <w:webHidden/>
                <w:rStyle w:val="IndexLink"/>
              </w:rPr>
              <w:t>9.2 Functional Blocks</w:t>
              <w:tab/>
              <w:t>67</w:t>
            </w:r>
          </w:hyperlink>
        </w:p>
        <w:p>
          <w:pPr>
            <w:pStyle w:val="TOC3"/>
            <w:tabs>
              <w:tab w:val="clear" w:pos="8793"/>
              <w:tab w:val="right" w:pos="9359" w:leader="dot"/>
            </w:tabs>
            <w:rPr/>
          </w:pPr>
          <w:hyperlink w:anchor="__RefHeading___Toc25689_574079361">
            <w:r>
              <w:rPr>
                <w:webHidden/>
                <w:rStyle w:val="IndexLink"/>
              </w:rPr>
              <w:t>9.2.1 Master Adapter</w:t>
              <w:tab/>
              <w:t>67</w:t>
            </w:r>
          </w:hyperlink>
        </w:p>
        <w:p>
          <w:pPr>
            <w:pStyle w:val="TOC3"/>
            <w:tabs>
              <w:tab w:val="clear" w:pos="8793"/>
              <w:tab w:val="right" w:pos="9359" w:leader="dot"/>
            </w:tabs>
            <w:rPr/>
          </w:pPr>
          <w:hyperlink w:anchor="__RefHeading___Toc25691_574079361">
            <w:r>
              <w:rPr>
                <w:webHidden/>
                <w:rStyle w:val="IndexLink"/>
              </w:rPr>
              <w:t>9.2.2 Crossbar Core</w:t>
              <w:tab/>
              <w:t>67</w:t>
            </w:r>
          </w:hyperlink>
        </w:p>
        <w:p>
          <w:pPr>
            <w:pStyle w:val="TOC3"/>
            <w:tabs>
              <w:tab w:val="clear" w:pos="8793"/>
              <w:tab w:val="right" w:pos="9359" w:leader="dot"/>
            </w:tabs>
            <w:rPr/>
          </w:pPr>
          <w:hyperlink w:anchor="__RefHeading___Toc25693_574079361">
            <w:r>
              <w:rPr>
                <w:webHidden/>
                <w:rStyle w:val="IndexLink"/>
              </w:rPr>
              <w:t>9.2.3 Slave Adapter</w:t>
              <w:tab/>
              <w:t>67</w:t>
            </w:r>
          </w:hyperlink>
        </w:p>
        <w:p>
          <w:pPr>
            <w:pStyle w:val="TOC2"/>
            <w:tabs>
              <w:tab w:val="clear" w:pos="9077"/>
              <w:tab w:val="right" w:pos="9359" w:leader="dot"/>
            </w:tabs>
            <w:rPr/>
          </w:pPr>
          <w:hyperlink w:anchor="__RefHeading___Toc25695_574079361">
            <w:r>
              <w:rPr>
                <w:webHidden/>
                <w:rStyle w:val="IndexLink"/>
              </w:rPr>
              <w:t>9.3 Data Flow</w:t>
              <w:tab/>
              <w:t>69</w:t>
            </w:r>
          </w:hyperlink>
        </w:p>
        <w:p>
          <w:pPr>
            <w:pStyle w:val="TOC3"/>
            <w:tabs>
              <w:tab w:val="clear" w:pos="8793"/>
              <w:tab w:val="right" w:pos="9359" w:leader="dot"/>
            </w:tabs>
            <w:rPr/>
          </w:pPr>
          <w:hyperlink w:anchor="__RefHeading___Toc25697_574079361">
            <w:r>
              <w:rPr>
                <w:webHidden/>
                <w:rStyle w:val="IndexLink"/>
              </w:rPr>
              <w:t>9.3.1 Figure 3.2: Write Path</w:t>
              <w:tab/>
              <w:t>69</w:t>
            </w:r>
          </w:hyperlink>
        </w:p>
        <w:p>
          <w:pPr>
            <w:pStyle w:val="TOC3"/>
            <w:tabs>
              <w:tab w:val="clear" w:pos="8793"/>
              <w:tab w:val="right" w:pos="9359" w:leader="dot"/>
            </w:tabs>
            <w:rPr/>
          </w:pPr>
          <w:hyperlink w:anchor="__RefHeading___Toc25699_574079361">
            <w:r>
              <w:rPr>
                <w:webHidden/>
                <w:rStyle w:val="IndexLink"/>
              </w:rPr>
              <w:t>9.3.2 Figure 3.3: Read Path</w:t>
              <w:tab/>
              <w:t>70</w:t>
            </w:r>
          </w:hyperlink>
        </w:p>
        <w:p>
          <w:pPr>
            <w:pStyle w:val="TOC2"/>
            <w:tabs>
              <w:tab w:val="clear" w:pos="9077"/>
              <w:tab w:val="right" w:pos="9359" w:leader="dot"/>
            </w:tabs>
            <w:rPr/>
          </w:pPr>
          <w:hyperlink w:anchor="__RefHeading___Toc25701_574079361">
            <w:r>
              <w:rPr>
                <w:webHidden/>
                <w:rStyle w:val="IndexLink"/>
              </w:rPr>
              <w:t>9.4 Scalability</w:t>
              <w:tab/>
              <w:t>71</w:t>
            </w:r>
          </w:hyperlink>
        </w:p>
        <w:p>
          <w:pPr>
            <w:pStyle w:val="TOC3"/>
            <w:tabs>
              <w:tab w:val="clear" w:pos="8793"/>
              <w:tab w:val="right" w:pos="9359" w:leader="dot"/>
            </w:tabs>
            <w:rPr/>
          </w:pPr>
          <w:hyperlink w:anchor="__RefHeading___Toc25703_574079361">
            <w:r>
              <w:rPr>
                <w:webHidden/>
                <w:rStyle w:val="IndexLink"/>
              </w:rPr>
              <w:t>9.4.1 Topology Parameters</w:t>
              <w:tab/>
              <w:t>71</w:t>
            </w:r>
          </w:hyperlink>
        </w:p>
        <w:p>
          <w:pPr>
            <w:pStyle w:val="TOC3"/>
            <w:tabs>
              <w:tab w:val="clear" w:pos="8793"/>
              <w:tab w:val="right" w:pos="9359" w:leader="dot"/>
            </w:tabs>
            <w:rPr/>
          </w:pPr>
          <w:hyperlink w:anchor="__RefHeading___Toc25705_574079361">
            <w:r>
              <w:rPr>
                <w:webHidden/>
                <w:rStyle w:val="IndexLink"/>
              </w:rPr>
              <w:t>9.4.2 Resource Scaling</w:t>
              <w:tab/>
              <w:t>71</w:t>
            </w:r>
          </w:hyperlink>
        </w:p>
        <w:p>
          <w:pPr>
            <w:pStyle w:val="TOC2"/>
            <w:tabs>
              <w:tab w:val="clear" w:pos="9077"/>
              <w:tab w:val="right" w:pos="9359" w:leader="dot"/>
            </w:tabs>
            <w:rPr/>
          </w:pPr>
          <w:hyperlink w:anchor="__RefHeading___Toc25707_574079361">
            <w:r>
              <w:rPr>
                <w:webHidden/>
                <w:rStyle w:val="IndexLink"/>
              </w:rPr>
              <w:t>9.5 References</w:t>
              <w:tab/>
              <w:t>72</w:t>
            </w:r>
          </w:hyperlink>
        </w:p>
        <w:p>
          <w:pPr>
            <w:pStyle w:val="TOC1"/>
            <w:tabs>
              <w:tab w:val="clear" w:pos="9360"/>
              <w:tab w:val="right" w:pos="9359" w:leader="dot"/>
            </w:tabs>
            <w:rPr/>
          </w:pPr>
          <w:hyperlink w:anchor="__RefHeading___Toc25709_574079361">
            <w:r>
              <w:rPr>
                <w:webHidden/>
                <w:rStyle w:val="IndexLink"/>
              </w:rPr>
              <w:t>10 Data Flow</w:t>
              <w:tab/>
              <w:t>73</w:t>
            </w:r>
          </w:hyperlink>
        </w:p>
        <w:p>
          <w:pPr>
            <w:pStyle w:val="TOC2"/>
            <w:tabs>
              <w:tab w:val="clear" w:pos="9077"/>
              <w:tab w:val="right" w:pos="9359" w:leader="dot"/>
            </w:tabs>
            <w:rPr/>
          </w:pPr>
          <w:hyperlink w:anchor="__RefHeading___Toc25711_574079361">
            <w:r>
              <w:rPr>
                <w:webHidden/>
                <w:rStyle w:val="IndexLink"/>
              </w:rPr>
              <w:t>10.1 Transaction Flow Overview</w:t>
              <w:tab/>
              <w:t>73</w:t>
            </w:r>
          </w:hyperlink>
        </w:p>
        <w:p>
          <w:pPr>
            <w:pStyle w:val="TOC3"/>
            <w:tabs>
              <w:tab w:val="clear" w:pos="8793"/>
              <w:tab w:val="right" w:pos="9359" w:leader="dot"/>
            </w:tabs>
            <w:rPr/>
          </w:pPr>
          <w:hyperlink w:anchor="__RefHeading___Toc25713_574079361">
            <w:r>
              <w:rPr>
                <w:webHidden/>
                <w:rStyle w:val="IndexLink"/>
              </w:rPr>
              <w:t>10.1.1 Write Transaction Flow</w:t>
              <w:tab/>
              <w:t>73</w:t>
            </w:r>
          </w:hyperlink>
        </w:p>
        <w:p>
          <w:pPr>
            <w:pStyle w:val="TOC3"/>
            <w:tabs>
              <w:tab w:val="clear" w:pos="8793"/>
              <w:tab w:val="right" w:pos="9359" w:leader="dot"/>
            </w:tabs>
            <w:rPr/>
          </w:pPr>
          <w:hyperlink w:anchor="__RefHeading___Toc25715_574079361">
            <w:r>
              <w:rPr>
                <w:webHidden/>
                <w:rStyle w:val="IndexLink"/>
              </w:rPr>
              <w:t>10.1.2 Read Transaction Flow</w:t>
              <w:tab/>
              <w:t>73</w:t>
            </w:r>
          </w:hyperlink>
        </w:p>
        <w:p>
          <w:pPr>
            <w:pStyle w:val="TOC2"/>
            <w:tabs>
              <w:tab w:val="clear" w:pos="9077"/>
              <w:tab w:val="right" w:pos="9359" w:leader="dot"/>
            </w:tabs>
            <w:rPr/>
          </w:pPr>
          <w:hyperlink w:anchor="__RefHeading___Toc25717_574079361">
            <w:r>
              <w:rPr>
                <w:webHidden/>
                <w:rStyle w:val="IndexLink"/>
              </w:rPr>
              <w:t>10.2 Channel Independence</w:t>
              <w:tab/>
              <w:t>74</w:t>
            </w:r>
          </w:hyperlink>
        </w:p>
        <w:p>
          <w:pPr>
            <w:pStyle w:val="TOC3"/>
            <w:tabs>
              <w:tab w:val="clear" w:pos="8793"/>
              <w:tab w:val="right" w:pos="9359" w:leader="dot"/>
            </w:tabs>
            <w:rPr/>
          </w:pPr>
          <w:hyperlink w:anchor="__RefHeading___Toc25719_574079361">
            <w:r>
              <w:rPr>
                <w:webHidden/>
                <w:rStyle w:val="IndexLink"/>
              </w:rPr>
              <w:t>10.2.1 AXI4 Channel Separation</w:t>
              <w:tab/>
              <w:t>74</w:t>
            </w:r>
          </w:hyperlink>
        </w:p>
        <w:p>
          <w:pPr>
            <w:pStyle w:val="TOC3"/>
            <w:tabs>
              <w:tab w:val="clear" w:pos="8793"/>
              <w:tab w:val="right" w:pos="9359" w:leader="dot"/>
            </w:tabs>
            <w:rPr/>
          </w:pPr>
          <w:hyperlink w:anchor="__RefHeading___Toc25721_574079361">
            <w:r>
              <w:rPr>
                <w:webHidden/>
                <w:rStyle w:val="IndexLink"/>
              </w:rPr>
              <w:t>10.2.2 Parallel Operation</w:t>
              <w:tab/>
              <w:t>74</w:t>
            </w:r>
          </w:hyperlink>
        </w:p>
        <w:p>
          <w:pPr>
            <w:pStyle w:val="TOC2"/>
            <w:tabs>
              <w:tab w:val="clear" w:pos="9077"/>
              <w:tab w:val="right" w:pos="9359" w:leader="dot"/>
            </w:tabs>
            <w:rPr/>
          </w:pPr>
          <w:hyperlink w:anchor="__RefHeading___Toc25723_574079361">
            <w:r>
              <w:rPr>
                <w:webHidden/>
                <w:rStyle w:val="IndexLink"/>
              </w:rPr>
              <w:t>10.3 Bridge ID and ID Widening</w:t>
              <w:tab/>
              <w:t>75</w:t>
            </w:r>
          </w:hyperlink>
        </w:p>
        <w:p>
          <w:pPr>
            <w:pStyle w:val="TOC3"/>
            <w:tabs>
              <w:tab w:val="clear" w:pos="8793"/>
              <w:tab w:val="right" w:pos="9359" w:leader="dot"/>
            </w:tabs>
            <w:rPr/>
          </w:pPr>
          <w:hyperlink w:anchor="__RefHeading___Toc25725_574079361">
            <w:r>
              <w:rPr>
                <w:webHidden/>
                <w:rStyle w:val="IndexLink"/>
              </w:rPr>
              <w:t>10.3.1 Bridge ID (BID) Concept</w:t>
              <w:tab/>
              <w:t>75</w:t>
            </w:r>
          </w:hyperlink>
        </w:p>
        <w:p>
          <w:pPr>
            <w:pStyle w:val="TOC3"/>
            <w:tabs>
              <w:tab w:val="clear" w:pos="8793"/>
              <w:tab w:val="right" w:pos="9359" w:leader="dot"/>
            </w:tabs>
            <w:rPr/>
          </w:pPr>
          <w:hyperlink w:anchor="__RefHeading___Toc25727_574079361">
            <w:r>
              <w:rPr>
                <w:webHidden/>
                <w:rStyle w:val="IndexLink"/>
              </w:rPr>
              <w:t>10.3.2 IDs inside the fabric</w:t>
              <w:tab/>
              <w:t>75</w:t>
            </w:r>
          </w:hyperlink>
        </w:p>
        <w:p>
          <w:pPr>
            <w:pStyle w:val="TOC2"/>
            <w:tabs>
              <w:tab w:val="clear" w:pos="9077"/>
              <w:tab w:val="right" w:pos="9359" w:leader="dot"/>
            </w:tabs>
            <w:rPr/>
          </w:pPr>
          <w:hyperlink w:anchor="__RefHeading___Toc25729_574079361">
            <w:r>
              <w:rPr>
                <w:webHidden/>
                <w:rStyle w:val="IndexLink"/>
              </w:rPr>
              <w:t>10.4 Response Routing</w:t>
              <w:tab/>
              <w:t>76</w:t>
            </w:r>
          </w:hyperlink>
        </w:p>
        <w:p>
          <w:pPr>
            <w:pStyle w:val="TOC3"/>
            <w:tabs>
              <w:tab w:val="clear" w:pos="8793"/>
              <w:tab w:val="right" w:pos="9359" w:leader="dot"/>
            </w:tabs>
            <w:rPr/>
          </w:pPr>
          <w:hyperlink w:anchor="__RefHeading___Toc25731_574079361">
            <w:r>
              <w:rPr>
                <w:webHidden/>
                <w:rStyle w:val="IndexLink"/>
              </w:rPr>
              <w:t>10.4.1 B Channel (Write Response)</w:t>
              <w:tab/>
              <w:t>76</w:t>
            </w:r>
          </w:hyperlink>
        </w:p>
        <w:p>
          <w:pPr>
            <w:pStyle w:val="TOC3"/>
            <w:tabs>
              <w:tab w:val="clear" w:pos="8793"/>
              <w:tab w:val="right" w:pos="9359" w:leader="dot"/>
            </w:tabs>
            <w:rPr/>
          </w:pPr>
          <w:hyperlink w:anchor="__RefHeading___Toc25733_574079361">
            <w:r>
              <w:rPr>
                <w:webHidden/>
                <w:rStyle w:val="IndexLink"/>
              </w:rPr>
              <w:t>10.4.2 R Channel (Read Data)</w:t>
              <w:tab/>
              <w:t>77</w:t>
            </w:r>
          </w:hyperlink>
        </w:p>
        <w:p>
          <w:pPr>
            <w:pStyle w:val="TOC3"/>
            <w:tabs>
              <w:tab w:val="clear" w:pos="8793"/>
              <w:tab w:val="right" w:pos="9359" w:leader="dot"/>
            </w:tabs>
            <w:rPr/>
          </w:pPr>
          <w:hyperlink w:anchor="__RefHeading___Toc25735_574079361">
            <w:r>
              <w:rPr>
                <w:webHidden/>
                <w:rStyle w:val="IndexLink"/>
              </w:rPr>
              <w:t>10.4.3 The requirement the FIFO form creates</w:t>
              <w:tab/>
              <w:t>77</w:t>
            </w:r>
          </w:hyperlink>
        </w:p>
        <w:p>
          <w:pPr>
            <w:pStyle w:val="TOC2"/>
            <w:tabs>
              <w:tab w:val="clear" w:pos="9077"/>
              <w:tab w:val="right" w:pos="9359" w:leader="dot"/>
            </w:tabs>
            <w:rPr/>
          </w:pPr>
          <w:hyperlink w:anchor="__RefHeading___Toc25737_574079361">
            <w:r>
              <w:rPr>
                <w:webHidden/>
                <w:rStyle w:val="IndexLink"/>
              </w:rPr>
              <w:t>10.5 Ordering: what the fabric actually guarantees</w:t>
              <w:tab/>
              <w:t>78</w:t>
            </w:r>
          </w:hyperlink>
        </w:p>
        <w:p>
          <w:pPr>
            <w:pStyle w:val="TOC2"/>
            <w:tabs>
              <w:tab w:val="clear" w:pos="9077"/>
              <w:tab w:val="right" w:pos="9359" w:leader="dot"/>
            </w:tabs>
            <w:rPr/>
          </w:pPr>
          <w:hyperlink w:anchor="__RefHeading___Toc25739_574079361">
            <w:r>
              <w:rPr>
                <w:webHidden/>
                <w:rStyle w:val="IndexLink"/>
              </w:rPr>
              <w:t>10.6 References</w:t>
              <w:tab/>
              <w:t>79</w:t>
            </w:r>
          </w:hyperlink>
        </w:p>
        <w:p>
          <w:pPr>
            <w:pStyle w:val="TOC1"/>
            <w:tabs>
              <w:tab w:val="clear" w:pos="9360"/>
              <w:tab w:val="right" w:pos="9359" w:leader="dot"/>
            </w:tabs>
            <w:rPr/>
          </w:pPr>
          <w:hyperlink w:anchor="__RefHeading___Toc25741_574079361">
            <w:r>
              <w:rPr>
                <w:webHidden/>
                <w:rStyle w:val="IndexLink"/>
              </w:rPr>
              <w:t>11 Protocol Support</w:t>
              <w:tab/>
              <w:t>80</w:t>
            </w:r>
          </w:hyperlink>
        </w:p>
        <w:p>
          <w:pPr>
            <w:pStyle w:val="TOC2"/>
            <w:tabs>
              <w:tab w:val="clear" w:pos="9077"/>
              <w:tab w:val="right" w:pos="9359" w:leader="dot"/>
            </w:tabs>
            <w:rPr/>
          </w:pPr>
          <w:hyperlink w:anchor="__RefHeading___Toc25743_574079361">
            <w:r>
              <w:rPr>
                <w:webHidden/>
                <w:rStyle w:val="IndexLink"/>
              </w:rPr>
              <w:t>11.1 Supported Protocols</w:t>
              <w:tab/>
              <w:t>80</w:t>
            </w:r>
          </w:hyperlink>
        </w:p>
        <w:p>
          <w:pPr>
            <w:pStyle w:val="TOC3"/>
            <w:tabs>
              <w:tab w:val="clear" w:pos="8793"/>
              <w:tab w:val="right" w:pos="9359" w:leader="dot"/>
            </w:tabs>
            <w:rPr/>
          </w:pPr>
          <w:hyperlink w:anchor="__RefHeading___Toc25745_574079361">
            <w:r>
              <w:rPr>
                <w:webHidden/>
                <w:rStyle w:val="IndexLink"/>
              </w:rPr>
              <w:t>11.1.1 AXI4 Full</w:t>
              <w:tab/>
              <w:t>80</w:t>
            </w:r>
          </w:hyperlink>
        </w:p>
        <w:p>
          <w:pPr>
            <w:pStyle w:val="TOC3"/>
            <w:tabs>
              <w:tab w:val="clear" w:pos="8793"/>
              <w:tab w:val="right" w:pos="9359" w:leader="dot"/>
            </w:tabs>
            <w:rPr/>
          </w:pPr>
          <w:hyperlink w:anchor="__RefHeading___Toc25747_574079361">
            <w:r>
              <w:rPr>
                <w:webHidden/>
                <w:rStyle w:val="IndexLink"/>
              </w:rPr>
              <w:t>11.1.2 AXI4-Lite</w:t>
              <w:tab/>
              <w:t>80</w:t>
            </w:r>
          </w:hyperlink>
        </w:p>
        <w:p>
          <w:pPr>
            <w:pStyle w:val="TOC3"/>
            <w:tabs>
              <w:tab w:val="clear" w:pos="8793"/>
              <w:tab w:val="right" w:pos="9359" w:leader="dot"/>
            </w:tabs>
            <w:rPr/>
          </w:pPr>
          <w:hyperlink w:anchor="__RefHeading___Toc25749_574079361">
            <w:r>
              <w:rPr>
                <w:webHidden/>
                <w:rStyle w:val="IndexLink"/>
              </w:rPr>
              <w:t>11.1.3 AXI3</w:t>
              <w:tab/>
              <w:t>80</w:t>
            </w:r>
          </w:hyperlink>
        </w:p>
        <w:p>
          <w:pPr>
            <w:pStyle w:val="TOC3"/>
            <w:tabs>
              <w:tab w:val="clear" w:pos="8793"/>
              <w:tab w:val="right" w:pos="9359" w:leader="dot"/>
            </w:tabs>
            <w:rPr/>
          </w:pPr>
          <w:hyperlink w:anchor="__RefHeading___Toc25751_574079361">
            <w:r>
              <w:rPr>
                <w:webHidden/>
                <w:rStyle w:val="IndexLink"/>
              </w:rPr>
              <w:t>11.1.4 APB (Advanced Peripheral Bus)</w:t>
              <w:tab/>
              <w:t>81</w:t>
            </w:r>
          </w:hyperlink>
        </w:p>
        <w:p>
          <w:pPr>
            <w:pStyle w:val="TOC2"/>
            <w:tabs>
              <w:tab w:val="clear" w:pos="9077"/>
              <w:tab w:val="right" w:pos="9359" w:leader="dot"/>
            </w:tabs>
            <w:rPr/>
          </w:pPr>
          <w:hyperlink w:anchor="__RefHeading___Toc25753_574079361">
            <w:r>
              <w:rPr>
                <w:webHidden/>
                <w:rStyle w:val="IndexLink"/>
              </w:rPr>
              <w:t>11.2 Protocol Conversion Matrix</w:t>
              <w:tab/>
              <w:t>82</w:t>
            </w:r>
          </w:hyperlink>
        </w:p>
        <w:p>
          <w:pPr>
            <w:pStyle w:val="TOC2"/>
            <w:tabs>
              <w:tab w:val="clear" w:pos="9077"/>
              <w:tab w:val="right" w:pos="9359" w:leader="dot"/>
            </w:tabs>
            <w:rPr/>
          </w:pPr>
          <w:hyperlink w:anchor="__RefHeading___Toc25755_574079361">
            <w:r>
              <w:rPr>
                <w:webHidden/>
                <w:rStyle w:val="IndexLink"/>
              </w:rPr>
              <w:t>11.3 Automatic Conversion Shims at Slave Boundary</w:t>
              <w:tab/>
              <w:t>84</w:t>
            </w:r>
          </w:hyperlink>
        </w:p>
        <w:p>
          <w:pPr>
            <w:pStyle w:val="TOC2"/>
            <w:tabs>
              <w:tab w:val="clear" w:pos="9077"/>
              <w:tab w:val="right" w:pos="9359" w:leader="dot"/>
            </w:tabs>
            <w:rPr/>
          </w:pPr>
          <w:hyperlink w:anchor="__RefHeading___Toc25757_574079361">
            <w:r>
              <w:rPr>
                <w:webHidden/>
                <w:rStyle w:val="IndexLink"/>
              </w:rPr>
              <w:t>11.4 Automatic Conversion at the Master Boundary</w:t>
              <w:tab/>
              <w:t>85</w:t>
            </w:r>
          </w:hyperlink>
        </w:p>
        <w:p>
          <w:pPr>
            <w:pStyle w:val="TOC2"/>
            <w:tabs>
              <w:tab w:val="clear" w:pos="9077"/>
              <w:tab w:val="right" w:pos="9359" w:leader="dot"/>
            </w:tabs>
            <w:rPr/>
          </w:pPr>
          <w:hyperlink w:anchor="__RefHeading___Toc25759_574079361">
            <w:r>
              <w:rPr>
                <w:webHidden/>
                <w:rStyle w:val="IndexLink"/>
              </w:rPr>
              <w:t>11.5 AXI4 to APB Conversion</w:t>
              <w:tab/>
              <w:t>87</w:t>
            </w:r>
          </w:hyperlink>
        </w:p>
        <w:p>
          <w:pPr>
            <w:pStyle w:val="TOC3"/>
            <w:tabs>
              <w:tab w:val="clear" w:pos="8793"/>
              <w:tab w:val="right" w:pos="9359" w:leader="dot"/>
            </w:tabs>
            <w:rPr/>
          </w:pPr>
          <w:hyperlink w:anchor="__RefHeading___Toc25761_574079361">
            <w:r>
              <w:rPr>
                <w:webHidden/>
                <w:rStyle w:val="IndexLink"/>
              </w:rPr>
              <w:t>11.5.1 Conversion Process</w:t>
              <w:tab/>
              <w:t>87</w:t>
            </w:r>
          </w:hyperlink>
        </w:p>
        <w:p>
          <w:pPr>
            <w:pStyle w:val="TOC3"/>
            <w:tabs>
              <w:tab w:val="clear" w:pos="8793"/>
              <w:tab w:val="right" w:pos="9359" w:leader="dot"/>
            </w:tabs>
            <w:rPr/>
          </w:pPr>
          <w:hyperlink w:anchor="__RefHeading___Toc25763_574079361">
            <w:r>
              <w:rPr>
                <w:webHidden/>
                <w:rStyle w:val="IndexLink"/>
              </w:rPr>
              <w:t>11.5.2 Figure 3.4: AXI4 to APB Conversion Sequence</w:t>
              <w:tab/>
              <w:t>87</w:t>
            </w:r>
          </w:hyperlink>
        </w:p>
        <w:p>
          <w:pPr>
            <w:pStyle w:val="TOC3"/>
            <w:tabs>
              <w:tab w:val="clear" w:pos="8793"/>
              <w:tab w:val="right" w:pos="9359" w:leader="dot"/>
            </w:tabs>
            <w:rPr/>
          </w:pPr>
          <w:hyperlink w:anchor="__RefHeading___Toc25765_574079361">
            <w:r>
              <w:rPr>
                <w:webHidden/>
                <w:rStyle w:val="IndexLink"/>
              </w:rPr>
              <w:t>11.5.3 Burst Handling</w:t>
              <w:tab/>
              <w:t>87</w:t>
            </w:r>
          </w:hyperlink>
        </w:p>
        <w:p>
          <w:pPr>
            <w:pStyle w:val="TOC3"/>
            <w:tabs>
              <w:tab w:val="clear" w:pos="8793"/>
              <w:tab w:val="right" w:pos="9359" w:leader="dot"/>
            </w:tabs>
            <w:rPr/>
          </w:pPr>
          <w:hyperlink w:anchor="__RefHeading___Toc25767_574079361">
            <w:r>
              <w:rPr>
                <w:webHidden/>
                <w:rStyle w:val="IndexLink"/>
              </w:rPr>
              <w:t>11.5.4 Timing Considerations</w:t>
              <w:tab/>
              <w:t>87</w:t>
            </w:r>
          </w:hyperlink>
        </w:p>
        <w:p>
          <w:pPr>
            <w:pStyle w:val="TOC2"/>
            <w:tabs>
              <w:tab w:val="clear" w:pos="9077"/>
              <w:tab w:val="right" w:pos="9359" w:leader="dot"/>
            </w:tabs>
            <w:rPr/>
          </w:pPr>
          <w:hyperlink w:anchor="__RefHeading___Toc25769_574079361">
            <w:r>
              <w:rPr>
                <w:webHidden/>
                <w:rStyle w:val="IndexLink"/>
              </w:rPr>
              <w:t>11.6 Width Conversion</w:t>
              <w:tab/>
              <w:t>88</w:t>
            </w:r>
          </w:hyperlink>
        </w:p>
        <w:p>
          <w:pPr>
            <w:pStyle w:val="TOC3"/>
            <w:tabs>
              <w:tab w:val="clear" w:pos="8793"/>
              <w:tab w:val="right" w:pos="9359" w:leader="dot"/>
            </w:tabs>
            <w:rPr/>
          </w:pPr>
          <w:hyperlink w:anchor="__RefHeading___Toc25771_574079361">
            <w:r>
              <w:rPr>
                <w:webHidden/>
                <w:rStyle w:val="IndexLink"/>
              </w:rPr>
              <w:t>11.6.1 Upsize (Narrow to Wide)</w:t>
              <w:tab/>
              <w:t>88</w:t>
            </w:r>
          </w:hyperlink>
        </w:p>
        <w:p>
          <w:pPr>
            <w:pStyle w:val="TOC3"/>
            <w:tabs>
              <w:tab w:val="clear" w:pos="8793"/>
              <w:tab w:val="right" w:pos="9359" w:leader="dot"/>
            </w:tabs>
            <w:rPr/>
          </w:pPr>
          <w:hyperlink w:anchor="__RefHeading___Toc25773_574079361">
            <w:r>
              <w:rPr>
                <w:webHidden/>
                <w:rStyle w:val="IndexLink"/>
              </w:rPr>
              <w:t>11.6.2 Figure 3.5: Width Upsize Conversion</w:t>
              <w:tab/>
              <w:t>88</w:t>
            </w:r>
          </w:hyperlink>
        </w:p>
        <w:p>
          <w:pPr>
            <w:pStyle w:val="TOC3"/>
            <w:tabs>
              <w:tab w:val="clear" w:pos="8793"/>
              <w:tab w:val="right" w:pos="9359" w:leader="dot"/>
            </w:tabs>
            <w:rPr/>
          </w:pPr>
          <w:hyperlink w:anchor="__RefHeading___Toc25775_574079361">
            <w:r>
              <w:rPr>
                <w:webHidden/>
                <w:rStyle w:val="IndexLink"/>
              </w:rPr>
              <w:t>11.6.3 Downsize (Wide to Narrow)</w:t>
              <w:tab/>
              <w:t>89</w:t>
            </w:r>
          </w:hyperlink>
        </w:p>
        <w:p>
          <w:pPr>
            <w:pStyle w:val="TOC3"/>
            <w:tabs>
              <w:tab w:val="clear" w:pos="8793"/>
              <w:tab w:val="right" w:pos="9359" w:leader="dot"/>
            </w:tabs>
            <w:rPr/>
          </w:pPr>
          <w:hyperlink w:anchor="__RefHeading___Toc25777_574079361">
            <w:r>
              <w:rPr>
                <w:webHidden/>
                <w:rStyle w:val="IndexLink"/>
              </w:rPr>
              <w:t>11.6.4 Figure 3.6: Width Downsize Conversion</w:t>
              <w:tab/>
              <w:t>89</w:t>
            </w:r>
          </w:hyperlink>
        </w:p>
        <w:p>
          <w:pPr>
            <w:pStyle w:val="TOC2"/>
            <w:tabs>
              <w:tab w:val="clear" w:pos="9077"/>
              <w:tab w:val="right" w:pos="9359" w:leader="dot"/>
            </w:tabs>
            <w:rPr/>
          </w:pPr>
          <w:hyperlink w:anchor="__RefHeading___Toc25779_574079361">
            <w:r>
              <w:rPr>
                <w:webHidden/>
                <w:rStyle w:val="IndexLink"/>
              </w:rPr>
              <w:t>11.7 Channel-Specific Protocol</w:t>
              <w:tab/>
              <w:t>90</w:t>
            </w:r>
          </w:hyperlink>
        </w:p>
        <w:p>
          <w:pPr>
            <w:pStyle w:val="TOC3"/>
            <w:tabs>
              <w:tab w:val="clear" w:pos="8793"/>
              <w:tab w:val="right" w:pos="9359" w:leader="dot"/>
            </w:tabs>
            <w:rPr/>
          </w:pPr>
          <w:hyperlink w:anchor="__RefHeading___Toc25781_574079361">
            <w:r>
              <w:rPr>
                <w:webHidden/>
                <w:rStyle w:val="IndexLink"/>
              </w:rPr>
              <w:t>11.7.1 Write-Only Masters</w:t>
              <w:tab/>
              <w:t>90</w:t>
            </w:r>
          </w:hyperlink>
        </w:p>
        <w:p>
          <w:pPr>
            <w:pStyle w:val="TOC3"/>
            <w:tabs>
              <w:tab w:val="clear" w:pos="8793"/>
              <w:tab w:val="right" w:pos="9359" w:leader="dot"/>
            </w:tabs>
            <w:rPr/>
          </w:pPr>
          <w:hyperlink w:anchor="__RefHeading___Toc25783_574079361">
            <w:r>
              <w:rPr>
                <w:webHidden/>
                <w:rStyle w:val="IndexLink"/>
              </w:rPr>
              <w:t>11.7.2 Read-Only Masters</w:t>
              <w:tab/>
              <w:t>90</w:t>
            </w:r>
          </w:hyperlink>
        </w:p>
        <w:p>
          <w:pPr>
            <w:pStyle w:val="TOC2"/>
            <w:tabs>
              <w:tab w:val="clear" w:pos="9077"/>
              <w:tab w:val="right" w:pos="9359" w:leader="dot"/>
            </w:tabs>
            <w:rPr/>
          </w:pPr>
          <w:hyperlink w:anchor="__RefHeading___Toc25785_574079361">
            <w:r>
              <w:rPr>
                <w:webHidden/>
                <w:rStyle w:val="IndexLink"/>
              </w:rPr>
              <w:t>11.8 ACE and Coherency — Explicitly Out of Scope</w:t>
              <w:tab/>
              <w:t>91</w:t>
            </w:r>
          </w:hyperlink>
        </w:p>
        <w:p>
          <w:pPr>
            <w:pStyle w:val="TOC2"/>
            <w:tabs>
              <w:tab w:val="clear" w:pos="9077"/>
              <w:tab w:val="right" w:pos="9359" w:leader="dot"/>
            </w:tabs>
            <w:rPr/>
          </w:pPr>
          <w:hyperlink w:anchor="__RefHeading___Toc25787_574079361">
            <w:r>
              <w:rPr>
                <w:webHidden/>
                <w:rStyle w:val="IndexLink"/>
              </w:rPr>
              <w:t>11.9 References</w:t>
              <w:tab/>
              <w:t>92</w:t>
            </w:r>
          </w:hyperlink>
        </w:p>
        <w:p>
          <w:pPr>
            <w:pStyle w:val="TOC1"/>
            <w:tabs>
              <w:tab w:val="clear" w:pos="9360"/>
              <w:tab w:val="right" w:pos="9359" w:leader="dot"/>
            </w:tabs>
            <w:rPr/>
          </w:pPr>
          <w:hyperlink w:anchor="__RefHeading___Toc25789_574079361">
            <w:r>
              <w:rPr>
                <w:webHidden/>
                <w:rStyle w:val="IndexLink"/>
              </w:rPr>
              <w:t>12 AXI4 Interface Overview</w:t>
              <w:tab/>
              <w:t>93</w:t>
            </w:r>
          </w:hyperlink>
        </w:p>
        <w:p>
          <w:pPr>
            <w:pStyle w:val="TOC2"/>
            <w:tabs>
              <w:tab w:val="clear" w:pos="9077"/>
              <w:tab w:val="right" w:pos="9359" w:leader="dot"/>
            </w:tabs>
            <w:rPr/>
          </w:pPr>
          <w:hyperlink w:anchor="__RefHeading___Toc25791_574079361">
            <w:r>
              <w:rPr>
                <w:webHidden/>
                <w:rStyle w:val="IndexLink"/>
              </w:rPr>
              <w:t>12.1 Interface Organization</w:t>
              <w:tab/>
              <w:t>93</w:t>
            </w:r>
          </w:hyperlink>
        </w:p>
        <w:p>
          <w:pPr>
            <w:pStyle w:val="TOC3"/>
            <w:tabs>
              <w:tab w:val="clear" w:pos="8793"/>
              <w:tab w:val="right" w:pos="9359" w:leader="dot"/>
            </w:tabs>
            <w:rPr/>
          </w:pPr>
          <w:hyperlink w:anchor="__RefHeading___Toc25793_574079361">
            <w:r>
              <w:rPr>
                <w:webHidden/>
                <w:rStyle w:val="IndexLink"/>
              </w:rPr>
              <w:t>12.1.1 Master-Side Interfaces</w:t>
              <w:tab/>
              <w:t>93</w:t>
            </w:r>
          </w:hyperlink>
        </w:p>
        <w:p>
          <w:pPr>
            <w:pStyle w:val="TOC3"/>
            <w:tabs>
              <w:tab w:val="clear" w:pos="8793"/>
              <w:tab w:val="right" w:pos="9359" w:leader="dot"/>
            </w:tabs>
            <w:rPr/>
          </w:pPr>
          <w:hyperlink w:anchor="__RefHeading___Toc25795_574079361">
            <w:r>
              <w:rPr>
                <w:webHidden/>
                <w:rStyle w:val="IndexLink"/>
              </w:rPr>
              <w:t>12.1.2 Slave-Side Interfaces</w:t>
              <w:tab/>
              <w:t>93</w:t>
            </w:r>
          </w:hyperlink>
        </w:p>
        <w:p>
          <w:pPr>
            <w:pStyle w:val="TOC2"/>
            <w:tabs>
              <w:tab w:val="clear" w:pos="9077"/>
              <w:tab w:val="right" w:pos="9359" w:leader="dot"/>
            </w:tabs>
            <w:rPr/>
          </w:pPr>
          <w:hyperlink w:anchor="__RefHeading___Toc25797_574079361">
            <w:r>
              <w:rPr>
                <w:webHidden/>
                <w:rStyle w:val="IndexLink"/>
              </w:rPr>
              <w:t>12.2 Signal Naming Convention</w:t>
              <w:tab/>
              <w:t>95</w:t>
            </w:r>
          </w:hyperlink>
        </w:p>
        <w:p>
          <w:pPr>
            <w:pStyle w:val="TOC3"/>
            <w:tabs>
              <w:tab w:val="clear" w:pos="8793"/>
              <w:tab w:val="right" w:pos="9359" w:leader="dot"/>
            </w:tabs>
            <w:rPr/>
          </w:pPr>
          <w:hyperlink w:anchor="__RefHeading___Toc25799_574079361">
            <w:r>
              <w:rPr>
                <w:webHidden/>
                <w:rStyle w:val="IndexLink"/>
              </w:rPr>
              <w:t>12.2.1 Custom Prefixes</w:t>
              <w:tab/>
              <w:t>95</w:t>
            </w:r>
          </w:hyperlink>
        </w:p>
        <w:p>
          <w:pPr>
            <w:pStyle w:val="TOC3"/>
            <w:tabs>
              <w:tab w:val="clear" w:pos="8793"/>
              <w:tab w:val="right" w:pos="9359" w:leader="dot"/>
            </w:tabs>
            <w:rPr/>
          </w:pPr>
          <w:hyperlink w:anchor="__RefHeading___Toc25801_574079361">
            <w:r>
              <w:rPr>
                <w:webHidden/>
                <w:rStyle w:val="IndexLink"/>
              </w:rPr>
              <w:t>12.2.2 ID Width Extension</w:t>
              <w:tab/>
              <w:t>95</w:t>
            </w:r>
          </w:hyperlink>
        </w:p>
        <w:p>
          <w:pPr>
            <w:pStyle w:val="TOC2"/>
            <w:tabs>
              <w:tab w:val="clear" w:pos="9077"/>
              <w:tab w:val="right" w:pos="9359" w:leader="dot"/>
            </w:tabs>
            <w:rPr/>
          </w:pPr>
          <w:hyperlink w:anchor="__RefHeading___Toc25803_574079361">
            <w:r>
              <w:rPr>
                <w:webHidden/>
                <w:rStyle w:val="IndexLink"/>
              </w:rPr>
              <w:t>12.3 Channel-Specific Interfaces</w:t>
              <w:tab/>
              <w:t>97</w:t>
            </w:r>
          </w:hyperlink>
        </w:p>
        <w:p>
          <w:pPr>
            <w:pStyle w:val="TOC3"/>
            <w:tabs>
              <w:tab w:val="clear" w:pos="8793"/>
              <w:tab w:val="right" w:pos="9359" w:leader="dot"/>
            </w:tabs>
            <w:rPr/>
          </w:pPr>
          <w:hyperlink w:anchor="__RefHeading___Toc25805_574079361">
            <w:r>
              <w:rPr>
                <w:webHidden/>
                <w:rStyle w:val="IndexLink"/>
              </w:rPr>
              <w:t>12.3.1 Write-Only Master (wr)</w:t>
              <w:tab/>
              <w:t>97</w:t>
            </w:r>
          </w:hyperlink>
        </w:p>
        <w:p>
          <w:pPr>
            <w:pStyle w:val="TOC3"/>
            <w:tabs>
              <w:tab w:val="clear" w:pos="8793"/>
              <w:tab w:val="right" w:pos="9359" w:leader="dot"/>
            </w:tabs>
            <w:rPr/>
          </w:pPr>
          <w:hyperlink w:anchor="__RefHeading___Toc25807_574079361">
            <w:r>
              <w:rPr>
                <w:webHidden/>
                <w:rStyle w:val="IndexLink"/>
              </w:rPr>
              <w:t>12.3.2 Read-Only Master (rd)</w:t>
              <w:tab/>
              <w:t>97</w:t>
            </w:r>
          </w:hyperlink>
        </w:p>
        <w:p>
          <w:pPr>
            <w:pStyle w:val="TOC2"/>
            <w:tabs>
              <w:tab w:val="clear" w:pos="9077"/>
              <w:tab w:val="right" w:pos="9359" w:leader="dot"/>
            </w:tabs>
            <w:rPr/>
          </w:pPr>
          <w:hyperlink w:anchor="__RefHeading___Toc25809_574079361">
            <w:r>
              <w:rPr>
                <w:webHidden/>
                <w:rStyle w:val="IndexLink"/>
              </w:rPr>
              <w:t>12.4 Monitor Bus Output (when variants includes mon)</w:t>
              <w:tab/>
              <w:t>98</w:t>
            </w:r>
          </w:hyperlink>
        </w:p>
        <w:p>
          <w:pPr>
            <w:pStyle w:val="TOC2"/>
            <w:tabs>
              <w:tab w:val="clear" w:pos="9077"/>
              <w:tab w:val="right" w:pos="9359" w:leader="dot"/>
            </w:tabs>
            <w:rPr/>
          </w:pPr>
          <w:hyperlink w:anchor="__RefHeading___Toc25811_574079361">
            <w:r>
              <w:rPr>
                <w:webHidden/>
                <w:rStyle w:val="IndexLink"/>
              </w:rPr>
              <w:t>12.5 Handshake Protocol</w:t>
              <w:tab/>
              <w:t>99</w:t>
            </w:r>
          </w:hyperlink>
        </w:p>
        <w:p>
          <w:pPr>
            <w:pStyle w:val="TOC3"/>
            <w:tabs>
              <w:tab w:val="clear" w:pos="8793"/>
              <w:tab w:val="right" w:pos="9359" w:leader="dot"/>
            </w:tabs>
            <w:rPr/>
          </w:pPr>
          <w:hyperlink w:anchor="__RefHeading___Toc25813_574079361">
            <w:r>
              <w:rPr>
                <w:webHidden/>
                <w:rStyle w:val="IndexLink"/>
              </w:rPr>
              <w:t>12.5.1 Valid/Ready Handshake</w:t>
              <w:tab/>
              <w:t>99</w:t>
            </w:r>
          </w:hyperlink>
        </w:p>
        <w:p>
          <w:pPr>
            <w:pStyle w:val="TOC3"/>
            <w:tabs>
              <w:tab w:val="clear" w:pos="8793"/>
              <w:tab w:val="right" w:pos="9359" w:leader="dot"/>
            </w:tabs>
            <w:rPr/>
          </w:pPr>
          <w:hyperlink w:anchor="__RefHeading___Toc25815_574079361">
            <w:r>
              <w:rPr>
                <w:webHidden/>
                <w:rStyle w:val="IndexLink"/>
              </w:rPr>
              <w:t>12.5.2 Backpressure</w:t>
              <w:tab/>
              <w:t>99</w:t>
            </w:r>
          </w:hyperlink>
        </w:p>
        <w:p>
          <w:pPr>
            <w:pStyle w:val="TOC2"/>
            <w:tabs>
              <w:tab w:val="clear" w:pos="9077"/>
              <w:tab w:val="right" w:pos="9359" w:leader="dot"/>
            </w:tabs>
            <w:rPr/>
          </w:pPr>
          <w:hyperlink w:anchor="__RefHeading___Toc25817_574079361">
            <w:r>
              <w:rPr>
                <w:webHidden/>
                <w:rStyle w:val="IndexLink"/>
              </w:rPr>
              <w:t>12.6 Burst Support</w:t>
              <w:tab/>
              <w:t>100</w:t>
            </w:r>
          </w:hyperlink>
        </w:p>
        <w:p>
          <w:pPr>
            <w:pStyle w:val="TOC3"/>
            <w:tabs>
              <w:tab w:val="clear" w:pos="8793"/>
              <w:tab w:val="right" w:pos="9359" w:leader="dot"/>
            </w:tabs>
            <w:rPr/>
          </w:pPr>
          <w:hyperlink w:anchor="__RefHeading___Toc25819_574079361">
            <w:r>
              <w:rPr>
                <w:webHidden/>
                <w:rStyle w:val="IndexLink"/>
              </w:rPr>
              <w:t>12.6.1 Supported Burst Types</w:t>
              <w:tab/>
              <w:t>100</w:t>
            </w:r>
          </w:hyperlink>
        </w:p>
        <w:p>
          <w:pPr>
            <w:pStyle w:val="TOC3"/>
            <w:tabs>
              <w:tab w:val="clear" w:pos="8793"/>
              <w:tab w:val="right" w:pos="9359" w:leader="dot"/>
            </w:tabs>
            <w:rPr/>
          </w:pPr>
          <w:hyperlink w:anchor="__RefHeading___Toc25821_574079361">
            <w:r>
              <w:rPr>
                <w:webHidden/>
                <w:rStyle w:val="IndexLink"/>
              </w:rPr>
              <w:t>12.6.2 Burst Length</w:t>
              <w:tab/>
              <w:t>100</w:t>
            </w:r>
          </w:hyperlink>
        </w:p>
        <w:p>
          <w:pPr>
            <w:pStyle w:val="TOC1"/>
            <w:tabs>
              <w:tab w:val="clear" w:pos="9360"/>
              <w:tab w:val="right" w:pos="9359" w:leader="dot"/>
            </w:tabs>
            <w:rPr/>
          </w:pPr>
          <w:hyperlink w:anchor="__RefHeading___Toc25823_574079361">
            <w:r>
              <w:rPr>
                <w:webHidden/>
                <w:rStyle w:val="IndexLink"/>
              </w:rPr>
              <w:t>13 APB Interface</w:t>
              <w:tab/>
              <w:t>101</w:t>
            </w:r>
          </w:hyperlink>
        </w:p>
        <w:p>
          <w:pPr>
            <w:pStyle w:val="TOC2"/>
            <w:tabs>
              <w:tab w:val="clear" w:pos="9077"/>
              <w:tab w:val="right" w:pos="9359" w:leader="dot"/>
            </w:tabs>
            <w:rPr/>
          </w:pPr>
          <w:hyperlink w:anchor="__RefHeading___Toc25825_574079361">
            <w:r>
              <w:rPr>
                <w:webHidden/>
                <w:rStyle w:val="IndexLink"/>
              </w:rPr>
              <w:t>13.1 Overview</w:t>
              <w:tab/>
              <w:t>101</w:t>
            </w:r>
          </w:hyperlink>
        </w:p>
        <w:p>
          <w:pPr>
            <w:pStyle w:val="TOC2"/>
            <w:tabs>
              <w:tab w:val="clear" w:pos="9077"/>
              <w:tab w:val="right" w:pos="9359" w:leader="dot"/>
            </w:tabs>
            <w:rPr/>
          </w:pPr>
          <w:hyperlink w:anchor="__RefHeading___Toc25827_574079361">
            <w:r>
              <w:rPr>
                <w:webHidden/>
                <w:rStyle w:val="IndexLink"/>
              </w:rPr>
              <w:t>13.2 Ports</w:t>
              <w:tab/>
              <w:t>102</w:t>
            </w:r>
          </w:hyperlink>
        </w:p>
        <w:p>
          <w:pPr>
            <w:pStyle w:val="TOC3"/>
            <w:tabs>
              <w:tab w:val="clear" w:pos="8793"/>
              <w:tab w:val="right" w:pos="9359" w:leader="dot"/>
            </w:tabs>
            <w:rPr/>
          </w:pPr>
          <w:hyperlink w:anchor="__RefHeading___Toc25829_574079361">
            <w:r>
              <w:rPr>
                <w:webHidden/>
                <w:rStyle w:val="IndexLink"/>
              </w:rPr>
              <w:t>13.2.1 Signal Definition</w:t>
              <w:tab/>
              <w:t>102</w:t>
            </w:r>
          </w:hyperlink>
        </w:p>
        <w:p>
          <w:pPr>
            <w:pStyle w:val="TOC3"/>
            <w:tabs>
              <w:tab w:val="clear" w:pos="8793"/>
              <w:tab w:val="right" w:pos="9359" w:leader="dot"/>
            </w:tabs>
            <w:rPr/>
          </w:pPr>
          <w:hyperlink w:anchor="__RefHeading___Toc25831_574079361">
            <w:r>
              <w:rPr>
                <w:webHidden/>
                <w:rStyle w:val="IndexLink"/>
              </w:rPr>
              <w:t>13.2.2 Signal Naming</w:t>
              <w:tab/>
              <w:t>102</w:t>
            </w:r>
          </w:hyperlink>
        </w:p>
        <w:p>
          <w:pPr>
            <w:pStyle w:val="TOC2"/>
            <w:tabs>
              <w:tab w:val="clear" w:pos="9077"/>
              <w:tab w:val="right" w:pos="9359" w:leader="dot"/>
            </w:tabs>
            <w:rPr/>
          </w:pPr>
          <w:hyperlink w:anchor="__RefHeading___Toc25833_574079361">
            <w:r>
              <w:rPr>
                <w:webHidden/>
                <w:rStyle w:val="IndexLink"/>
              </w:rPr>
              <w:t>13.3 Functional Description</w:t>
              <w:tab/>
              <w:t>103</w:t>
            </w:r>
          </w:hyperlink>
        </w:p>
        <w:p>
          <w:pPr>
            <w:pStyle w:val="TOC3"/>
            <w:tabs>
              <w:tab w:val="clear" w:pos="8793"/>
              <w:tab w:val="right" w:pos="9359" w:leader="dot"/>
            </w:tabs>
            <w:rPr/>
          </w:pPr>
          <w:hyperlink w:anchor="__RefHeading___Toc25835_574079361">
            <w:r>
              <w:rPr>
                <w:webHidden/>
                <w:rStyle w:val="IndexLink"/>
              </w:rPr>
              <w:t>13.3.1 AXI4 to APB Conversion</w:t>
              <w:tab/>
              <w:t>103</w:t>
            </w:r>
          </w:hyperlink>
        </w:p>
        <w:p>
          <w:pPr>
            <w:pStyle w:val="TOC3"/>
            <w:tabs>
              <w:tab w:val="clear" w:pos="8793"/>
              <w:tab w:val="right" w:pos="9359" w:leader="dot"/>
            </w:tabs>
            <w:rPr/>
          </w:pPr>
          <w:hyperlink w:anchor="__RefHeading___Toc25837_574079361">
            <w:r>
              <w:rPr>
                <w:webHidden/>
                <w:rStyle w:val="IndexLink"/>
              </w:rPr>
              <w:t>13.3.2 Burst Handling</w:t>
              <w:tab/>
              <w:t>103</w:t>
            </w:r>
          </w:hyperlink>
        </w:p>
        <w:p>
          <w:pPr>
            <w:pStyle w:val="TOC3"/>
            <w:tabs>
              <w:tab w:val="clear" w:pos="8793"/>
              <w:tab w:val="right" w:pos="9359" w:leader="dot"/>
            </w:tabs>
            <w:rPr/>
          </w:pPr>
          <w:hyperlink w:anchor="__RefHeading___Toc25839_574079361">
            <w:r>
              <w:rPr>
                <w:webHidden/>
                <w:rStyle w:val="IndexLink"/>
              </w:rPr>
              <w:t>13.3.3 Error Mapping</w:t>
              <w:tab/>
              <w:t>103</w:t>
            </w:r>
          </w:hyperlink>
        </w:p>
        <w:p>
          <w:pPr>
            <w:pStyle w:val="TOC2"/>
            <w:tabs>
              <w:tab w:val="clear" w:pos="9077"/>
              <w:tab w:val="right" w:pos="9359" w:leader="dot"/>
            </w:tabs>
            <w:rPr/>
          </w:pPr>
          <w:hyperlink w:anchor="__RefHeading___Toc25841_574079361">
            <w:r>
              <w:rPr>
                <w:webHidden/>
                <w:rStyle w:val="IndexLink"/>
              </w:rPr>
              <w:t>13.4 Timing</w:t>
              <w:tab/>
              <w:t>104</w:t>
            </w:r>
          </w:hyperlink>
        </w:p>
        <w:p>
          <w:pPr>
            <w:pStyle w:val="TOC2"/>
            <w:tabs>
              <w:tab w:val="clear" w:pos="9077"/>
              <w:tab w:val="right" w:pos="9359" w:leader="dot"/>
            </w:tabs>
            <w:rPr/>
          </w:pPr>
          <w:hyperlink w:anchor="__RefHeading___Toc25843_574079361">
            <w:r>
              <w:rPr>
                <w:webHidden/>
                <w:rStyle w:val="IndexLink"/>
              </w:rPr>
              <w:t>13.5 Waveforms</w:t>
              <w:tab/>
              <w:t>105</w:t>
            </w:r>
          </w:hyperlink>
        </w:p>
        <w:p>
          <w:pPr>
            <w:pStyle w:val="TOC3"/>
            <w:tabs>
              <w:tab w:val="clear" w:pos="8793"/>
              <w:tab w:val="right" w:pos="9359" w:leader="dot"/>
            </w:tabs>
            <w:rPr/>
          </w:pPr>
          <w:hyperlink w:anchor="__RefHeading___Toc25845_574079361">
            <w:r>
              <w:rPr>
                <w:webHidden/>
                <w:rStyle w:val="IndexLink"/>
              </w:rPr>
              <w:t>13.5.1 Write Transaction</w:t>
              <w:tab/>
              <w:t>105</w:t>
            </w:r>
          </w:hyperlink>
        </w:p>
        <w:p>
          <w:pPr>
            <w:pStyle w:val="TOC3"/>
            <w:tabs>
              <w:tab w:val="clear" w:pos="8793"/>
              <w:tab w:val="right" w:pos="9359" w:leader="dot"/>
            </w:tabs>
            <w:rPr/>
          </w:pPr>
          <w:hyperlink w:anchor="__RefHeading___Toc25847_574079361">
            <w:r>
              <w:rPr>
                <w:webHidden/>
                <w:rStyle w:val="IndexLink"/>
              </w:rPr>
              <w:t>13.5.2 Read Transaction</w:t>
              <w:tab/>
              <w:t>106</w:t>
            </w:r>
          </w:hyperlink>
        </w:p>
        <w:p>
          <w:pPr>
            <w:pStyle w:val="TOC2"/>
            <w:tabs>
              <w:tab w:val="clear" w:pos="9077"/>
              <w:tab w:val="right" w:pos="9359" w:leader="dot"/>
            </w:tabs>
            <w:rPr/>
          </w:pPr>
          <w:hyperlink w:anchor="__RefHeading___Toc25849_574079361">
            <w:r>
              <w:rPr>
                <w:webHidden/>
                <w:rStyle w:val="IndexLink"/>
              </w:rPr>
              <w:t>13.6 APB Requester Ports</w:t>
              <w:tab/>
              <w:t>107</w:t>
            </w:r>
          </w:hyperlink>
        </w:p>
        <w:p>
          <w:pPr>
            <w:pStyle w:val="TOC2"/>
            <w:tabs>
              <w:tab w:val="clear" w:pos="9077"/>
              <w:tab w:val="right" w:pos="9359" w:leader="dot"/>
            </w:tabs>
            <w:rPr/>
          </w:pPr>
          <w:hyperlink w:anchor="__RefHeading___Toc25851_574079361">
            <w:r>
              <w:rPr>
                <w:webHidden/>
                <w:rStyle w:val="IndexLink"/>
              </w:rPr>
              <w:t>13.7 Design Notes</w:t>
              <w:tab/>
              <w:t>108</w:t>
            </w:r>
          </w:hyperlink>
        </w:p>
        <w:p>
          <w:pPr>
            <w:pStyle w:val="TOC1"/>
            <w:tabs>
              <w:tab w:val="clear" w:pos="9360"/>
              <w:tab w:val="right" w:pos="9359" w:leader="dot"/>
            </w:tabs>
            <w:rPr/>
          </w:pPr>
          <w:hyperlink w:anchor="__RefHeading___Toc25853_574079361">
            <w:r>
              <w:rPr>
                <w:webHidden/>
                <w:rStyle w:val="IndexLink"/>
              </w:rPr>
              <w:t>14 Clock and Reset</w:t>
              <w:tab/>
              <w:t>109</w:t>
            </w:r>
          </w:hyperlink>
        </w:p>
        <w:p>
          <w:pPr>
            <w:pStyle w:val="TOC2"/>
            <w:tabs>
              <w:tab w:val="clear" w:pos="9077"/>
              <w:tab w:val="right" w:pos="9359" w:leader="dot"/>
            </w:tabs>
            <w:rPr/>
          </w:pPr>
          <w:hyperlink w:anchor="__RefHeading___Toc25855_574079361">
            <w:r>
              <w:rPr>
                <w:webHidden/>
                <w:rStyle w:val="IndexLink"/>
              </w:rPr>
              <w:t>14.1 Overview</w:t>
              <w:tab/>
              <w:t>109</w:t>
            </w:r>
          </w:hyperlink>
        </w:p>
        <w:p>
          <w:pPr>
            <w:pStyle w:val="TOC2"/>
            <w:tabs>
              <w:tab w:val="clear" w:pos="9077"/>
              <w:tab w:val="right" w:pos="9359" w:leader="dot"/>
            </w:tabs>
            <w:rPr/>
          </w:pPr>
          <w:hyperlink w:anchor="__RefHeading___Toc25857_574079361">
            <w:r>
              <w:rPr>
                <w:webHidden/>
                <w:rStyle w:val="IndexLink"/>
              </w:rPr>
              <w:t>14.2 Ports</w:t>
              <w:tab/>
              <w:t>110</w:t>
            </w:r>
          </w:hyperlink>
        </w:p>
        <w:p>
          <w:pPr>
            <w:pStyle w:val="TOC3"/>
            <w:tabs>
              <w:tab w:val="clear" w:pos="8793"/>
              <w:tab w:val="right" w:pos="9359" w:leader="dot"/>
            </w:tabs>
            <w:rPr/>
          </w:pPr>
          <w:hyperlink w:anchor="__RefHeading___Toc25859_574079361">
            <w:r>
              <w:rPr>
                <w:webHidden/>
                <w:rStyle w:val="IndexLink"/>
              </w:rPr>
              <w:t>14.2.1 Clock</w:t>
              <w:tab/>
              <w:t>110</w:t>
            </w:r>
          </w:hyperlink>
        </w:p>
        <w:p>
          <w:pPr>
            <w:pStyle w:val="TOC3"/>
            <w:tabs>
              <w:tab w:val="clear" w:pos="8793"/>
              <w:tab w:val="right" w:pos="9359" w:leader="dot"/>
            </w:tabs>
            <w:rPr/>
          </w:pPr>
          <w:hyperlink w:anchor="__RefHeading___Toc25861_574079361">
            <w:r>
              <w:rPr>
                <w:webHidden/>
                <w:rStyle w:val="IndexLink"/>
              </w:rPr>
              <w:t>14.2.2 Reset</w:t>
              <w:tab/>
              <w:t>110</w:t>
            </w:r>
          </w:hyperlink>
        </w:p>
        <w:p>
          <w:pPr>
            <w:pStyle w:val="TOC2"/>
            <w:tabs>
              <w:tab w:val="clear" w:pos="9077"/>
              <w:tab w:val="right" w:pos="9359" w:leader="dot"/>
            </w:tabs>
            <w:rPr/>
          </w:pPr>
          <w:hyperlink w:anchor="__RefHeading___Toc25863_574079361">
            <w:r>
              <w:rPr>
                <w:webHidden/>
                <w:rStyle w:val="IndexLink"/>
              </w:rPr>
              <w:t>14.3 Functional Description</w:t>
              <w:tab/>
              <w:t>111</w:t>
            </w:r>
          </w:hyperlink>
        </w:p>
        <w:p>
          <w:pPr>
            <w:pStyle w:val="TOC3"/>
            <w:tabs>
              <w:tab w:val="clear" w:pos="8793"/>
              <w:tab w:val="right" w:pos="9359" w:leader="dot"/>
            </w:tabs>
            <w:rPr/>
          </w:pPr>
          <w:hyperlink w:anchor="__RefHeading___Toc25865_574079361">
            <w:r>
              <w:rPr>
                <w:webHidden/>
                <w:rStyle w:val="IndexLink"/>
              </w:rPr>
              <w:t>14.3.1 One Fabric Clock</w:t>
              <w:tab/>
              <w:t>111</w:t>
            </w:r>
          </w:hyperlink>
        </w:p>
        <w:p>
          <w:pPr>
            <w:pStyle w:val="TOC3"/>
            <w:tabs>
              <w:tab w:val="clear" w:pos="8793"/>
              <w:tab w:val="right" w:pos="9359" w:leader="dot"/>
            </w:tabs>
            <w:rPr/>
          </w:pPr>
          <w:hyperlink w:anchor="__RefHeading___Toc25867_574079361">
            <w:r>
              <w:rPr>
                <w:webHidden/>
                <w:rStyle w:val="IndexLink"/>
              </w:rPr>
              <w:t>14.3.2 Clock Domain Crossing: CDC Slave Ports</w:t>
              <w:tab/>
              <w:t>111</w:t>
            </w:r>
          </w:hyperlink>
        </w:p>
        <w:p>
          <w:pPr>
            <w:pStyle w:val="TOC3"/>
            <w:tabs>
              <w:tab w:val="clear" w:pos="8793"/>
              <w:tab w:val="right" w:pos="9359" w:leader="dot"/>
            </w:tabs>
            <w:rPr/>
          </w:pPr>
          <w:hyperlink w:anchor="__RefHeading___Toc25869_574079361">
            <w:r>
              <w:rPr>
                <w:webHidden/>
                <w:rStyle w:val="IndexLink"/>
              </w:rPr>
              <w:t>14.3.3 Clock Domain Crossing: CDC Master Ports</w:t>
              <w:tab/>
              <w:t>113</w:t>
            </w:r>
          </w:hyperlink>
        </w:p>
        <w:p>
          <w:pPr>
            <w:pStyle w:val="TOC3"/>
            <w:tabs>
              <w:tab w:val="clear" w:pos="8793"/>
              <w:tab w:val="right" w:pos="9359" w:leader="dot"/>
            </w:tabs>
            <w:rPr/>
          </w:pPr>
          <w:hyperlink w:anchor="__RefHeading___Toc25871_574079361">
            <w:r>
              <w:rPr>
                <w:webHidden/>
                <w:rStyle w:val="IndexLink"/>
              </w:rPr>
              <w:t>14.3.4 Reset Behavior</w:t>
              <w:tab/>
              <w:t>114</w:t>
            </w:r>
          </w:hyperlink>
        </w:p>
        <w:p>
          <w:pPr>
            <w:pStyle w:val="TOC3"/>
            <w:tabs>
              <w:tab w:val="clear" w:pos="8793"/>
              <w:tab w:val="right" w:pos="9359" w:leader="dot"/>
            </w:tabs>
            <w:rPr/>
          </w:pPr>
          <w:hyperlink w:anchor="__RefHeading___Toc25873_574079361">
            <w:r>
              <w:rPr>
                <w:webHidden/>
                <w:rStyle w:val="IndexLink"/>
              </w:rPr>
              <w:t>14.3.5 Reset Effects</w:t>
              <w:tab/>
              <w:t>114</w:t>
            </w:r>
          </w:hyperlink>
        </w:p>
        <w:p>
          <w:pPr>
            <w:pStyle w:val="TOC3"/>
            <w:tabs>
              <w:tab w:val="clear" w:pos="8793"/>
              <w:tab w:val="right" w:pos="9359" w:leader="dot"/>
            </w:tabs>
            <w:rPr/>
          </w:pPr>
          <w:hyperlink w:anchor="__RefHeading___Toc25875_574079361">
            <w:r>
              <w:rPr>
                <w:webHidden/>
                <w:rStyle w:val="IndexLink"/>
              </w:rPr>
              <w:t>14.3.6 Outstanding Transactions</w:t>
              <w:tab/>
              <w:t>114</w:t>
            </w:r>
          </w:hyperlink>
        </w:p>
        <w:p>
          <w:pPr>
            <w:pStyle w:val="TOC3"/>
            <w:tabs>
              <w:tab w:val="clear" w:pos="8793"/>
              <w:tab w:val="right" w:pos="9359" w:leader="dot"/>
            </w:tabs>
            <w:rPr/>
          </w:pPr>
          <w:hyperlink w:anchor="__RefHeading___Toc25877_574079361">
            <w:r>
              <w:rPr>
                <w:webHidden/>
                <w:rStyle w:val="IndexLink"/>
              </w:rPr>
              <w:t>14.3.7 Reset Release</w:t>
              <w:tab/>
              <w:t>115</w:t>
            </w:r>
          </w:hyperlink>
        </w:p>
        <w:p>
          <w:pPr>
            <w:pStyle w:val="TOC2"/>
            <w:tabs>
              <w:tab w:val="clear" w:pos="9077"/>
              <w:tab w:val="right" w:pos="9359" w:leader="dot"/>
            </w:tabs>
            <w:rPr/>
          </w:pPr>
          <w:hyperlink w:anchor="__RefHeading___Toc25879_574079361">
            <w:r>
              <w:rPr>
                <w:webHidden/>
                <w:rStyle w:val="IndexLink"/>
              </w:rPr>
              <w:t>14.4 Timing</w:t>
              <w:tab/>
              <w:t>116</w:t>
            </w:r>
          </w:hyperlink>
        </w:p>
        <w:p>
          <w:pPr>
            <w:pStyle w:val="TOC3"/>
            <w:tabs>
              <w:tab w:val="clear" w:pos="8793"/>
              <w:tab w:val="right" w:pos="9359" w:leader="dot"/>
            </w:tabs>
            <w:rPr/>
          </w:pPr>
          <w:hyperlink w:anchor="__RefHeading___Toc25881_574079361">
            <w:r>
              <w:rPr>
                <w:webHidden/>
                <w:rStyle w:val="IndexLink"/>
              </w:rPr>
              <w:t>14.4.1 Setup and Hold</w:t>
              <w:tab/>
              <w:t>116</w:t>
            </w:r>
          </w:hyperlink>
        </w:p>
        <w:p>
          <w:pPr>
            <w:pStyle w:val="TOC3"/>
            <w:tabs>
              <w:tab w:val="clear" w:pos="8793"/>
              <w:tab w:val="right" w:pos="9359" w:leader="dot"/>
            </w:tabs>
            <w:rPr/>
          </w:pPr>
          <w:hyperlink w:anchor="__RefHeading___Toc25883_574079361">
            <w:r>
              <w:rPr>
                <w:webHidden/>
                <w:rStyle w:val="IndexLink"/>
              </w:rPr>
              <w:t>14.4.2 Clock-to-Output</w:t>
              <w:tab/>
              <w:t>116</w:t>
            </w:r>
          </w:hyperlink>
        </w:p>
        <w:p>
          <w:pPr>
            <w:pStyle w:val="TOC2"/>
            <w:tabs>
              <w:tab w:val="clear" w:pos="9077"/>
              <w:tab w:val="right" w:pos="9359" w:leader="dot"/>
            </w:tabs>
            <w:rPr/>
          </w:pPr>
          <w:hyperlink w:anchor="__RefHeading___Toc25885_574079361">
            <w:r>
              <w:rPr>
                <w:webHidden/>
                <w:rStyle w:val="IndexLink"/>
              </w:rPr>
              <w:t>14.5 Usage Example</w:t>
              <w:tab/>
              <w:t>117</w:t>
            </w:r>
          </w:hyperlink>
        </w:p>
        <w:p>
          <w:pPr>
            <w:pStyle w:val="TOC3"/>
            <w:tabs>
              <w:tab w:val="clear" w:pos="8793"/>
              <w:tab w:val="right" w:pos="9359" w:leader="dot"/>
            </w:tabs>
            <w:rPr/>
          </w:pPr>
          <w:hyperlink w:anchor="__RefHeading___Toc25887_574079361">
            <w:r>
              <w:rPr>
                <w:webHidden/>
                <w:rStyle w:val="IndexLink"/>
              </w:rPr>
              <w:t>14.5.1 Recommended Constraints</w:t>
              <w:tab/>
              <w:t>117</w:t>
            </w:r>
          </w:hyperlink>
        </w:p>
        <w:p>
          <w:pPr>
            <w:pStyle w:val="TOC2"/>
            <w:tabs>
              <w:tab w:val="clear" w:pos="9077"/>
              <w:tab w:val="right" w:pos="9359" w:leader="dot"/>
            </w:tabs>
            <w:rPr/>
          </w:pPr>
          <w:hyperlink w:anchor="__RefHeading___Toc25889_574079361">
            <w:r>
              <w:rPr>
                <w:webHidden/>
                <w:rStyle w:val="IndexLink"/>
              </w:rPr>
              <w:t>14.6 Design Notes</w:t>
              <w:tab/>
              <w:t>118</w:t>
            </w:r>
          </w:hyperlink>
        </w:p>
        <w:p>
          <w:pPr>
            <w:pStyle w:val="TOC3"/>
            <w:tabs>
              <w:tab w:val="clear" w:pos="8793"/>
              <w:tab w:val="right" w:pos="9359" w:leader="dot"/>
            </w:tabs>
            <w:rPr/>
          </w:pPr>
          <w:hyperlink w:anchor="__RefHeading___Toc25891_574079361">
            <w:r>
              <w:rPr>
                <w:webHidden/>
                <w:rStyle w:val="IndexLink"/>
              </w:rPr>
              <w:t>14.6.1 External CDC Required</w:t>
              <w:tab/>
              <w:t>118</w:t>
            </w:r>
          </w:hyperlink>
        </w:p>
        <w:p>
          <w:pPr>
            <w:pStyle w:val="TOC3"/>
            <w:tabs>
              <w:tab w:val="clear" w:pos="8793"/>
              <w:tab w:val="right" w:pos="9359" w:leader="dot"/>
            </w:tabs>
            <w:rPr/>
          </w:pPr>
          <w:hyperlink w:anchor="__RefHeading___Toc25893_574079361">
            <w:r>
              <w:rPr>
                <w:webHidden/>
                <w:rStyle w:val="IndexLink"/>
              </w:rPr>
              <w:t>14.6.2 CDC Recommendations</w:t>
              <w:tab/>
              <w:t>118</w:t>
            </w:r>
          </w:hyperlink>
        </w:p>
        <w:p>
          <w:pPr>
            <w:pStyle w:val="TOC1"/>
            <w:tabs>
              <w:tab w:val="clear" w:pos="9360"/>
              <w:tab w:val="right" w:pos="9359" w:leader="dot"/>
            </w:tabs>
            <w:rPr/>
          </w:pPr>
          <w:hyperlink w:anchor="__RefHeading___Toc25895_574079361">
            <w:r>
              <w:rPr>
                <w:webHidden/>
                <w:rStyle w:val="IndexLink"/>
              </w:rPr>
              <w:t>15 AXI5 and APB5 Interfaces (AMBA5 Support)</w:t>
              <w:tab/>
              <w:t>119</w:t>
            </w:r>
          </w:hyperlink>
        </w:p>
        <w:p>
          <w:pPr>
            <w:pStyle w:val="TOC2"/>
            <w:tabs>
              <w:tab w:val="clear" w:pos="9077"/>
              <w:tab w:val="right" w:pos="9359" w:leader="dot"/>
            </w:tabs>
            <w:rPr/>
          </w:pPr>
          <w:hyperlink w:anchor="__RefHeading___Toc25897_574079361">
            <w:r>
              <w:rPr>
                <w:webHidden/>
                <w:rStyle w:val="IndexLink"/>
              </w:rPr>
              <w:t>15.1 Overview</w:t>
              <w:tab/>
              <w:t>119</w:t>
            </w:r>
          </w:hyperlink>
        </w:p>
        <w:p>
          <w:pPr>
            <w:pStyle w:val="TOC2"/>
            <w:tabs>
              <w:tab w:val="clear" w:pos="9077"/>
              <w:tab w:val="right" w:pos="9359" w:leader="dot"/>
            </w:tabs>
            <w:rPr/>
          </w:pPr>
          <w:hyperlink w:anchor="__RefHeading___Toc25899_574079361">
            <w:r>
              <w:rPr>
                <w:webHidden/>
                <w:rStyle w:val="IndexLink"/>
              </w:rPr>
              <w:t>15.2 Parameters</w:t>
              <w:tab/>
              <w:t>120</w:t>
            </w:r>
          </w:hyperlink>
        </w:p>
        <w:p>
          <w:pPr>
            <w:pStyle w:val="TOC3"/>
            <w:tabs>
              <w:tab w:val="clear" w:pos="8793"/>
              <w:tab w:val="right" w:pos="9359" w:leader="dot"/>
            </w:tabs>
            <w:rPr/>
          </w:pPr>
          <w:hyperlink w:anchor="__RefHeading___Toc25901_574079361">
            <w:r>
              <w:rPr>
                <w:webHidden/>
                <w:rStyle w:val="IndexLink"/>
              </w:rPr>
              <w:t>15.2.1 Declaring AMBA5 Ports</w:t>
              <w:tab/>
              <w:t>120</w:t>
            </w:r>
          </w:hyperlink>
        </w:p>
        <w:p>
          <w:pPr>
            <w:pStyle w:val="TOC2"/>
            <w:tabs>
              <w:tab w:val="clear" w:pos="9077"/>
              <w:tab w:val="right" w:pos="9359" w:leader="dot"/>
            </w:tabs>
            <w:rPr/>
          </w:pPr>
          <w:hyperlink w:anchor="__RefHeading___Toc25903_574079361">
            <w:r>
              <w:rPr>
                <w:webHidden/>
                <w:rStyle w:val="IndexLink"/>
              </w:rPr>
              <w:t>15.3 Ports</w:t>
              <w:tab/>
              <w:t>121</w:t>
            </w:r>
          </w:hyperlink>
        </w:p>
        <w:p>
          <w:pPr>
            <w:pStyle w:val="TOC3"/>
            <w:tabs>
              <w:tab w:val="clear" w:pos="8793"/>
              <w:tab w:val="right" w:pos="9359" w:leader="dot"/>
            </w:tabs>
            <w:rPr/>
          </w:pPr>
          <w:hyperlink w:anchor="__RefHeading___Toc25905_574079361">
            <w:r>
              <w:rPr>
                <w:webHidden/>
                <w:rStyle w:val="IndexLink"/>
              </w:rPr>
              <w:t>15.3.1 AXI5 Port Surface</w:t>
              <w:tab/>
              <w:t>121</w:t>
            </w:r>
          </w:hyperlink>
        </w:p>
        <w:p>
          <w:pPr>
            <w:pStyle w:val="TOC3"/>
            <w:tabs>
              <w:tab w:val="clear" w:pos="8793"/>
              <w:tab w:val="right" w:pos="9359" w:leader="dot"/>
            </w:tabs>
            <w:rPr/>
          </w:pPr>
          <w:hyperlink w:anchor="__RefHeading___Toc25907_574079361">
            <w:r>
              <w:rPr>
                <w:webHidden/>
                <w:rStyle w:val="IndexLink"/>
              </w:rPr>
              <w:t>15.3.2 APB5 Slave Surface</w:t>
              <w:tab/>
              <w:t>122</w:t>
            </w:r>
          </w:hyperlink>
        </w:p>
        <w:p>
          <w:pPr>
            <w:pStyle w:val="TOC3"/>
            <w:tabs>
              <w:tab w:val="clear" w:pos="8793"/>
              <w:tab w:val="right" w:pos="9359" w:leader="dot"/>
            </w:tabs>
            <w:rPr/>
          </w:pPr>
          <w:hyperlink w:anchor="__RefHeading___Toc25909_574079361">
            <w:r>
              <w:rPr>
                <w:webHidden/>
                <w:rStyle w:val="IndexLink"/>
              </w:rPr>
              <w:t>15.3.3 AXI5-Lite Master Surface</w:t>
              <w:tab/>
              <w:t>122</w:t>
            </w:r>
          </w:hyperlink>
        </w:p>
        <w:p>
          <w:pPr>
            <w:pStyle w:val="TOC3"/>
            <w:tabs>
              <w:tab w:val="clear" w:pos="8793"/>
              <w:tab w:val="right" w:pos="9359" w:leader="dot"/>
            </w:tabs>
            <w:rPr/>
          </w:pPr>
          <w:hyperlink w:anchor="__RefHeading___Toc25911_574079361">
            <w:r>
              <w:rPr>
                <w:webHidden/>
                <w:rStyle w:val="IndexLink"/>
              </w:rPr>
              <w:t>15.3.4 APB5 Master Surface</w:t>
              <w:tab/>
              <w:t>123</w:t>
            </w:r>
          </w:hyperlink>
        </w:p>
        <w:p>
          <w:pPr>
            <w:pStyle w:val="TOC3"/>
            <w:tabs>
              <w:tab w:val="clear" w:pos="8793"/>
              <w:tab w:val="right" w:pos="9359" w:leader="dot"/>
            </w:tabs>
            <w:rPr/>
          </w:pPr>
          <w:hyperlink w:anchor="__RefHeading___Toc25913_574079361">
            <w:r>
              <w:rPr>
                <w:webHidden/>
                <w:rStyle w:val="IndexLink"/>
              </w:rPr>
              <w:t>15.3.5 AXI5-Lite Slave Surface</w:t>
              <w:tab/>
              <w:t>124</w:t>
            </w:r>
          </w:hyperlink>
        </w:p>
        <w:p>
          <w:pPr>
            <w:pStyle w:val="TOC2"/>
            <w:tabs>
              <w:tab w:val="clear" w:pos="9077"/>
              <w:tab w:val="right" w:pos="9359" w:leader="dot"/>
            </w:tabs>
            <w:rPr/>
          </w:pPr>
          <w:hyperlink w:anchor="__RefHeading___Toc25915_574079361">
            <w:r>
              <w:rPr>
                <w:webHidden/>
                <w:rStyle w:val="IndexLink"/>
              </w:rPr>
              <w:t>15.4 Functional Description</w:t>
              <w:tab/>
              <w:t>125</w:t>
            </w:r>
          </w:hyperlink>
        </w:p>
        <w:p>
          <w:pPr>
            <w:pStyle w:val="TOC3"/>
            <w:tabs>
              <w:tab w:val="clear" w:pos="8793"/>
              <w:tab w:val="right" w:pos="9359" w:leader="dot"/>
            </w:tabs>
            <w:rPr/>
          </w:pPr>
          <w:hyperlink w:anchor="__RefHeading___Toc25917_574079361">
            <w:r>
              <w:rPr>
                <w:webHidden/>
                <w:rStyle w:val="IndexLink"/>
              </w:rPr>
              <w:t>15.4.1 Interop Matrix</w:t>
              <w:tab/>
              <w:t>127</w:t>
            </w:r>
          </w:hyperlink>
        </w:p>
        <w:p>
          <w:pPr>
            <w:pStyle w:val="TOC1"/>
            <w:tabs>
              <w:tab w:val="clear" w:pos="9360"/>
              <w:tab w:val="right" w:pos="9359" w:leader="dot"/>
            </w:tabs>
            <w:rPr/>
          </w:pPr>
          <w:hyperlink w:anchor="__RefHeading___Toc25919_574079361">
            <w:r>
              <w:rPr>
                <w:webHidden/>
                <w:rStyle w:val="IndexLink"/>
              </w:rPr>
              <w:t>16 Unmapped-Address Handling</w:t>
              <w:tab/>
              <w:t>128</w:t>
            </w:r>
          </w:hyperlink>
        </w:p>
        <w:p>
          <w:pPr>
            <w:pStyle w:val="TOC2"/>
            <w:tabs>
              <w:tab w:val="clear" w:pos="9077"/>
              <w:tab w:val="right" w:pos="9359" w:leader="dot"/>
            </w:tabs>
            <w:rPr/>
          </w:pPr>
          <w:hyperlink w:anchor="__RefHeading___Toc25921_574079361">
            <w:r>
              <w:rPr>
                <w:webHidden/>
                <w:rStyle w:val="IndexLink"/>
              </w:rPr>
              <w:t>16.1 Overview</w:t>
              <w:tab/>
              <w:t>128</w:t>
            </w:r>
          </w:hyperlink>
        </w:p>
        <w:p>
          <w:pPr>
            <w:pStyle w:val="TOC3"/>
            <w:tabs>
              <w:tab w:val="clear" w:pos="8793"/>
              <w:tab w:val="right" w:pos="9359" w:leader="dot"/>
            </w:tabs>
            <w:rPr/>
          </w:pPr>
          <w:hyperlink w:anchor="__RefHeading___Toc25923_574079361">
            <w:r>
              <w:rPr>
                <w:webHidden/>
                <w:rStyle w:val="IndexLink"/>
              </w:rPr>
              <w:t>16.1.1 Why the bridge answers an address no slave owns</w:t>
              <w:tab/>
              <w:t>128</w:t>
            </w:r>
          </w:hyperlink>
        </w:p>
        <w:p>
          <w:pPr>
            <w:pStyle w:val="TOC2"/>
            <w:tabs>
              <w:tab w:val="clear" w:pos="9077"/>
              <w:tab w:val="right" w:pos="9359" w:leader="dot"/>
            </w:tabs>
            <w:rPr/>
          </w:pPr>
          <w:hyperlink w:anchor="__RefHeading___Toc25925_574079361">
            <w:r>
              <w:rPr>
                <w:webHidden/>
                <w:rStyle w:val="IndexLink"/>
              </w:rPr>
              <w:t>16.2 Ports</w:t>
              <w:tab/>
              <w:t>129</w:t>
            </w:r>
          </w:hyperlink>
        </w:p>
        <w:p>
          <w:pPr>
            <w:pStyle w:val="TOC3"/>
            <w:tabs>
              <w:tab w:val="clear" w:pos="8793"/>
              <w:tab w:val="right" w:pos="9359" w:leader="dot"/>
            </w:tabs>
            <w:rPr/>
          </w:pPr>
          <w:hyperlink w:anchor="__RefHeading___Toc25927_574079361">
            <w:r>
              <w:rPr>
                <w:webHidden/>
                <w:rStyle w:val="IndexLink"/>
              </w:rPr>
              <w:t>16.2.1 Status, interrupt and clearing</w:t>
              <w:tab/>
              <w:t>129</w:t>
            </w:r>
          </w:hyperlink>
        </w:p>
        <w:p>
          <w:pPr>
            <w:pStyle w:val="TOC2"/>
            <w:tabs>
              <w:tab w:val="clear" w:pos="9077"/>
              <w:tab w:val="right" w:pos="9359" w:leader="dot"/>
            </w:tabs>
            <w:rPr/>
          </w:pPr>
          <w:hyperlink w:anchor="__RefHeading___Toc25929_574079361">
            <w:r>
              <w:rPr>
                <w:webHidden/>
                <w:rStyle w:val="IndexLink"/>
              </w:rPr>
              <w:t>16.3 Functional Description</w:t>
              <w:tab/>
              <w:t>130</w:t>
            </w:r>
          </w:hyperlink>
        </w:p>
        <w:p>
          <w:pPr>
            <w:pStyle w:val="TOC3"/>
            <w:tabs>
              <w:tab w:val="clear" w:pos="8793"/>
              <w:tab w:val="right" w:pos="9359" w:leader="dot"/>
            </w:tabs>
            <w:rPr/>
          </w:pPr>
          <w:hyperlink w:anchor="__RefHeading___Toc25931_574079361">
            <w:r>
              <w:rPr>
                <w:webHidden/>
                <w:rStyle w:val="IndexLink"/>
              </w:rPr>
              <w:t>16.3.1 Behaviour</w:t>
              <w:tab/>
              <w:t>130</w:t>
            </w:r>
          </w:hyperlink>
        </w:p>
        <w:p>
          <w:pPr>
            <w:pStyle w:val="TOC3"/>
            <w:tabs>
              <w:tab w:val="clear" w:pos="8793"/>
              <w:tab w:val="right" w:pos="9359" w:leader="dot"/>
            </w:tabs>
            <w:rPr/>
          </w:pPr>
          <w:hyperlink w:anchor="__RefHeading___Toc25933_574079361">
            <w:r>
              <w:rPr>
                <w:webHidden/>
                <w:rStyle w:val="IndexLink"/>
              </w:rPr>
              <w:t>16.3.2 Register access (cfg regblock builds)</w:t>
              <w:tab/>
              <w:t>130</w:t>
            </w:r>
          </w:hyperlink>
        </w:p>
        <w:p>
          <w:pPr>
            <w:pStyle w:val="TOC3"/>
            <w:tabs>
              <w:tab w:val="clear" w:pos="8793"/>
              <w:tab w:val="right" w:pos="9359" w:leader="dot"/>
            </w:tabs>
            <w:rPr/>
          </w:pPr>
          <w:hyperlink w:anchor="__RefHeading___Toc25935_574079361">
            <w:r>
              <w:rPr>
                <w:webHidden/>
                <w:rStyle w:val="IndexLink"/>
              </w:rPr>
              <w:t>16.3.3 When it can never fire</w:t>
              <w:tab/>
              <w:t>131</w:t>
            </w:r>
          </w:hyperlink>
        </w:p>
        <w:p>
          <w:pPr>
            <w:pStyle w:val="TOC3"/>
            <w:tabs>
              <w:tab w:val="clear" w:pos="8793"/>
              <w:tab w:val="right" w:pos="9359" w:leader="dot"/>
            </w:tabs>
            <w:rPr/>
          </w:pPr>
          <w:hyperlink w:anchor="__RefHeading___Toc25937_574079361">
            <w:r>
              <w:rPr>
                <w:webHidden/>
                <w:rStyle w:val="IndexLink"/>
              </w:rPr>
              <w:t>16.3.4 What this does not do</w:t>
              <w:tab/>
              <w:t>131</w:t>
            </w:r>
          </w:hyperlink>
        </w:p>
        <w:p>
          <w:pPr>
            <w:pStyle w:val="TOC2"/>
            <w:tabs>
              <w:tab w:val="clear" w:pos="9077"/>
              <w:tab w:val="right" w:pos="9359" w:leader="dot"/>
            </w:tabs>
            <w:rPr/>
          </w:pPr>
          <w:hyperlink w:anchor="__RefHeading___Toc25939_574079361">
            <w:r>
              <w:rPr>
                <w:webHidden/>
                <w:rStyle w:val="IndexLink"/>
              </w:rPr>
              <w:t>16.4 Navigation</w:t>
              <w:tab/>
              <w:t>132</w:t>
            </w:r>
          </w:hyperlink>
        </w:p>
        <w:p>
          <w:pPr>
            <w:pStyle w:val="TOC1"/>
            <w:tabs>
              <w:tab w:val="clear" w:pos="9360"/>
              <w:tab w:val="right" w:pos="9359" w:leader="dot"/>
            </w:tabs>
            <w:rPr/>
          </w:pPr>
          <w:hyperlink w:anchor="__RefHeading___Toc25941_574079361">
            <w:r>
              <w:rPr>
                <w:webHidden/>
                <w:rStyle w:val="IndexLink"/>
              </w:rPr>
              <w:t>17 Wishbone B4 Interface</w:t>
              <w:tab/>
              <w:t>133</w:t>
            </w:r>
          </w:hyperlink>
        </w:p>
        <w:p>
          <w:pPr>
            <w:pStyle w:val="TOC2"/>
            <w:tabs>
              <w:tab w:val="clear" w:pos="9077"/>
              <w:tab w:val="right" w:pos="9359" w:leader="dot"/>
            </w:tabs>
            <w:rPr/>
          </w:pPr>
          <w:hyperlink w:anchor="__RefHeading___Toc25943_574079361">
            <w:r>
              <w:rPr>
                <w:webHidden/>
                <w:rStyle w:val="IndexLink"/>
              </w:rPr>
              <w:t>17.1 Overview</w:t>
              <w:tab/>
              <w:t>133</w:t>
            </w:r>
          </w:hyperlink>
        </w:p>
        <w:p>
          <w:pPr>
            <w:pStyle w:val="TOC2"/>
            <w:tabs>
              <w:tab w:val="clear" w:pos="9077"/>
              <w:tab w:val="right" w:pos="9359" w:leader="dot"/>
            </w:tabs>
            <w:rPr/>
          </w:pPr>
          <w:hyperlink w:anchor="__RefHeading___Toc25945_574079361">
            <w:r>
              <w:rPr>
                <w:webHidden/>
                <w:rStyle w:val="IndexLink"/>
              </w:rPr>
              <w:t>17.2 Ports</w:t>
              <w:tab/>
              <w:t>134</w:t>
            </w:r>
          </w:hyperlink>
        </w:p>
        <w:p>
          <w:pPr>
            <w:pStyle w:val="TOC3"/>
            <w:tabs>
              <w:tab w:val="clear" w:pos="8793"/>
              <w:tab w:val="right" w:pos="9359" w:leader="dot"/>
            </w:tabs>
            <w:rPr/>
          </w:pPr>
          <w:hyperlink w:anchor="__RefHeading___Toc25947_574079361">
            <w:r>
              <w:rPr>
                <w:webHidden/>
                <w:rStyle w:val="IndexLink"/>
              </w:rPr>
              <w:t>17.2.1 Signal Definition</w:t>
              <w:tab/>
              <w:t>134</w:t>
            </w:r>
          </w:hyperlink>
        </w:p>
        <w:p>
          <w:pPr>
            <w:pStyle w:val="TOC3"/>
            <w:tabs>
              <w:tab w:val="clear" w:pos="8793"/>
              <w:tab w:val="right" w:pos="9359" w:leader="dot"/>
            </w:tabs>
            <w:rPr/>
          </w:pPr>
          <w:hyperlink w:anchor="__RefHeading___Toc25949_574079361">
            <w:r>
              <w:rPr>
                <w:webHidden/>
                <w:rStyle w:val="IndexLink"/>
              </w:rPr>
              <w:t>17.2.2 Signal Naming</w:t>
              <w:tab/>
              <w:t>135</w:t>
            </w:r>
          </w:hyperlink>
        </w:p>
        <w:p>
          <w:pPr>
            <w:pStyle w:val="TOC2"/>
            <w:tabs>
              <w:tab w:val="clear" w:pos="9077"/>
              <w:tab w:val="right" w:pos="9359" w:leader="dot"/>
            </w:tabs>
            <w:rPr/>
          </w:pPr>
          <w:hyperlink w:anchor="__RefHeading___Toc25951_574079361">
            <w:r>
              <w:rPr>
                <w:webHidden/>
                <w:rStyle w:val="IndexLink"/>
              </w:rPr>
              <w:t>17.3 Functional Description</w:t>
              <w:tab/>
              <w:t>136</w:t>
            </w:r>
          </w:hyperlink>
        </w:p>
        <w:p>
          <w:pPr>
            <w:pStyle w:val="TOC3"/>
            <w:tabs>
              <w:tab w:val="clear" w:pos="8793"/>
              <w:tab w:val="right" w:pos="9359" w:leader="dot"/>
            </w:tabs>
            <w:rPr/>
          </w:pPr>
          <w:hyperlink w:anchor="__RefHeading___Toc25953_574079361">
            <w:r>
              <w:rPr>
                <w:webHidden/>
                <w:rStyle w:val="IndexLink"/>
              </w:rPr>
              <w:t>17.3.1 Slave port: AXI4 to Wishbone</w:t>
              <w:tab/>
              <w:t>136</w:t>
            </w:r>
          </w:hyperlink>
        </w:p>
        <w:p>
          <w:pPr>
            <w:pStyle w:val="TOC3"/>
            <w:tabs>
              <w:tab w:val="clear" w:pos="8793"/>
              <w:tab w:val="right" w:pos="9359" w:leader="dot"/>
            </w:tabs>
            <w:rPr/>
          </w:pPr>
          <w:hyperlink w:anchor="__RefHeading___Toc25955_574079361">
            <w:r>
              <w:rPr>
                <w:webHidden/>
                <w:rStyle w:val="IndexLink"/>
              </w:rPr>
              <w:t>17.3.2 Master port: Wishbone to AXI4</w:t>
              <w:tab/>
              <w:t>136</w:t>
            </w:r>
          </w:hyperlink>
        </w:p>
        <w:p>
          <w:pPr>
            <w:pStyle w:val="TOC3"/>
            <w:tabs>
              <w:tab w:val="clear" w:pos="8793"/>
              <w:tab w:val="right" w:pos="9359" w:leader="dot"/>
            </w:tabs>
            <w:rPr/>
          </w:pPr>
          <w:hyperlink w:anchor="__RefHeading___Toc25957_574079361">
            <w:r>
              <w:rPr>
                <w:webHidden/>
                <w:rStyle w:val="IndexLink"/>
              </w:rPr>
              <w:t>17.3.3 Rules the validator enforces</w:t>
              <w:tab/>
              <w:t>136</w:t>
            </w:r>
          </w:hyperlink>
        </w:p>
        <w:p>
          <w:pPr>
            <w:pStyle w:val="TOC2"/>
            <w:tabs>
              <w:tab w:val="clear" w:pos="9077"/>
              <w:tab w:val="right" w:pos="9359" w:leader="dot"/>
            </w:tabs>
            <w:rPr/>
          </w:pPr>
          <w:hyperlink w:anchor="__RefHeading___Toc25959_574079361">
            <w:r>
              <w:rPr>
                <w:webHidden/>
                <w:rStyle w:val="IndexLink"/>
              </w:rPr>
              <w:t>17.4 Design Notes</w:t>
              <w:tab/>
              <w:t>137</w:t>
            </w:r>
          </w:hyperlink>
        </w:p>
        <w:p>
          <w:pPr>
            <w:pStyle w:val="TOC1"/>
            <w:tabs>
              <w:tab w:val="clear" w:pos="9360"/>
              <w:tab w:val="right" w:pos="9359" w:leader="dot"/>
            </w:tabs>
            <w:rPr/>
          </w:pPr>
          <w:hyperlink w:anchor="__RefHeading___Toc25961_574079361">
            <w:r>
              <w:rPr>
                <w:webHidden/>
                <w:rStyle w:val="IndexLink"/>
              </w:rPr>
              <w:t>18 Slave Watchdog</w:t>
              <w:tab/>
              <w:t>138</w:t>
            </w:r>
          </w:hyperlink>
        </w:p>
        <w:p>
          <w:pPr>
            <w:pStyle w:val="TOC2"/>
            <w:tabs>
              <w:tab w:val="clear" w:pos="9077"/>
              <w:tab w:val="right" w:pos="9359" w:leader="dot"/>
            </w:tabs>
            <w:rPr/>
          </w:pPr>
          <w:hyperlink w:anchor="__RefHeading___Toc25963_574079361">
            <w:r>
              <w:rPr>
                <w:webHidden/>
                <w:rStyle w:val="IndexLink"/>
              </w:rPr>
              <w:t>18.1 Overview</w:t>
              <w:tab/>
              <w:t>138</w:t>
            </w:r>
          </w:hyperlink>
        </w:p>
        <w:p>
          <w:pPr>
            <w:pStyle w:val="TOC2"/>
            <w:tabs>
              <w:tab w:val="clear" w:pos="9077"/>
              <w:tab w:val="right" w:pos="9359" w:leader="dot"/>
            </w:tabs>
            <w:rPr/>
          </w:pPr>
          <w:hyperlink w:anchor="__RefHeading___Toc25965_574079361">
            <w:r>
              <w:rPr>
                <w:webHidden/>
                <w:rStyle w:val="IndexLink"/>
              </w:rPr>
              <w:t>18.2 Ports</w:t>
              <w:tab/>
              <w:t>139</w:t>
            </w:r>
          </w:hyperlink>
        </w:p>
        <w:p>
          <w:pPr>
            <w:pStyle w:val="TOC2"/>
            <w:tabs>
              <w:tab w:val="clear" w:pos="9077"/>
              <w:tab w:val="right" w:pos="9359" w:leader="dot"/>
            </w:tabs>
            <w:rPr/>
          </w:pPr>
          <w:hyperlink w:anchor="__RefHeading___Toc25967_574079361">
            <w:r>
              <w:rPr>
                <w:webHidden/>
                <w:rStyle w:val="IndexLink"/>
              </w:rPr>
              <w:t>18.3 Functional Description</w:t>
              <w:tab/>
              <w:t>140</w:t>
            </w:r>
          </w:hyperlink>
        </w:p>
        <w:p>
          <w:pPr>
            <w:pStyle w:val="TOC3"/>
            <w:tabs>
              <w:tab w:val="clear" w:pos="8793"/>
              <w:tab w:val="right" w:pos="9359" w:leader="dot"/>
            </w:tabs>
            <w:rPr/>
          </w:pPr>
          <w:hyperlink w:anchor="__RefHeading___Toc25969_574079361">
            <w:r>
              <w:rPr>
                <w:webHidden/>
                <w:rStyle w:val="IndexLink"/>
              </w:rPr>
              <w:t>18.3.1 When it trips</w:t>
              <w:tab/>
              <w:t>140</w:t>
            </w:r>
          </w:hyperlink>
        </w:p>
        <w:p>
          <w:pPr>
            <w:pStyle w:val="TOC3"/>
            <w:tabs>
              <w:tab w:val="clear" w:pos="8793"/>
              <w:tab w:val="right" w:pos="9359" w:leader="dot"/>
            </w:tabs>
            <w:rPr/>
          </w:pPr>
          <w:hyperlink w:anchor="__RefHeading___Toc25971_574079361">
            <w:r>
              <w:rPr>
                <w:webHidden/>
                <w:rStyle w:val="IndexLink"/>
              </w:rPr>
              <w:t>18.3.2 What it does then</w:t>
              <w:tab/>
              <w:t>140</w:t>
            </w:r>
          </w:hyperlink>
        </w:p>
        <w:p>
          <w:pPr>
            <w:pStyle w:val="TOC3"/>
            <w:tabs>
              <w:tab w:val="clear" w:pos="8793"/>
              <w:tab w:val="right" w:pos="9359" w:leader="dot"/>
            </w:tabs>
            <w:rPr/>
          </w:pPr>
          <w:hyperlink w:anchor="__RefHeading___Toc25973_574079361">
            <w:r>
              <w:rPr>
                <w:webHidden/>
                <w:rStyle w:val="IndexLink"/>
              </w:rPr>
              <w:t>18.3.3 Measured</w:t>
              <w:tab/>
              <w:t>140</w:t>
            </w:r>
          </w:hyperlink>
        </w:p>
        <w:p>
          <w:pPr>
            <w:pStyle w:val="TOC2"/>
            <w:tabs>
              <w:tab w:val="clear" w:pos="9077"/>
              <w:tab w:val="right" w:pos="9359" w:leader="dot"/>
            </w:tabs>
            <w:rPr/>
          </w:pPr>
          <w:hyperlink w:anchor="__RefHeading___Toc25975_574079361">
            <w:r>
              <w:rPr>
                <w:webHidden/>
                <w:rStyle w:val="IndexLink"/>
              </w:rPr>
              <w:t>18.4 Design Notes</w:t>
              <w:tab/>
              <w:t>141</w:t>
            </w:r>
          </w:hyperlink>
        </w:p>
        <w:p>
          <w:pPr>
            <w:pStyle w:val="TOC1"/>
            <w:tabs>
              <w:tab w:val="clear" w:pos="9360"/>
              <w:tab w:val="right" w:pos="9359" w:leader="dot"/>
            </w:tabs>
            <w:rPr/>
          </w:pPr>
          <w:hyperlink w:anchor="__RefHeading___Toc25977_574079361">
            <w:r>
              <w:rPr>
                <w:webHidden/>
                <w:rStyle w:val="IndexLink"/>
              </w:rPr>
              <w:t>19 Throughput Characteristics</w:t>
              <w:tab/>
              <w:t>142</w:t>
            </w:r>
          </w:hyperlink>
        </w:p>
        <w:p>
          <w:pPr>
            <w:pStyle w:val="TOC2"/>
            <w:tabs>
              <w:tab w:val="clear" w:pos="9077"/>
              <w:tab w:val="right" w:pos="9359" w:leader="dot"/>
            </w:tabs>
            <w:rPr/>
          </w:pPr>
          <w:hyperlink w:anchor="__RefHeading___Toc25979_574079361">
            <w:r>
              <w:rPr>
                <w:webHidden/>
                <w:rStyle w:val="IndexLink"/>
              </w:rPr>
              <w:t>19.1 Overview</w:t>
              <w:tab/>
              <w:t>142</w:t>
            </w:r>
          </w:hyperlink>
        </w:p>
        <w:p>
          <w:pPr>
            <w:pStyle w:val="TOC2"/>
            <w:tabs>
              <w:tab w:val="clear" w:pos="9077"/>
              <w:tab w:val="right" w:pos="9359" w:leader="dot"/>
            </w:tabs>
            <w:rPr/>
          </w:pPr>
          <w:hyperlink w:anchor="__RefHeading___Toc25981_574079361">
            <w:r>
              <w:rPr>
                <w:webHidden/>
                <w:rStyle w:val="IndexLink"/>
              </w:rPr>
              <w:t>19.2 Functional Description</w:t>
              <w:tab/>
              <w:t>143</w:t>
            </w:r>
          </w:hyperlink>
        </w:p>
        <w:p>
          <w:pPr>
            <w:pStyle w:val="TOC3"/>
            <w:tabs>
              <w:tab w:val="clear" w:pos="8793"/>
              <w:tab w:val="right" w:pos="9359" w:leader="dot"/>
            </w:tabs>
            <w:rPr/>
          </w:pPr>
          <w:hyperlink w:anchor="__RefHeading___Toc25983_574079361">
            <w:r>
              <w:rPr>
                <w:webHidden/>
                <w:rStyle w:val="IndexLink"/>
              </w:rPr>
              <w:t>19.2.1 Peak Throughput</w:t>
              <w:tab/>
              <w:t>143</w:t>
            </w:r>
          </w:hyperlink>
        </w:p>
        <w:p>
          <w:pPr>
            <w:pStyle w:val="TOC3"/>
            <w:tabs>
              <w:tab w:val="clear" w:pos="8793"/>
              <w:tab w:val="right" w:pos="9359" w:leader="dot"/>
            </w:tabs>
            <w:rPr/>
          </w:pPr>
          <w:hyperlink w:anchor="__RefHeading___Toc25985_574079361">
            <w:r>
              <w:rPr>
                <w:webHidden/>
                <w:rStyle w:val="IndexLink"/>
              </w:rPr>
              <w:t>19.2.2 Formula</w:t>
              <w:tab/>
              <w:t>143</w:t>
            </w:r>
          </w:hyperlink>
        </w:p>
        <w:p>
          <w:pPr>
            <w:pStyle w:val="TOC3"/>
            <w:tabs>
              <w:tab w:val="clear" w:pos="8793"/>
              <w:tab w:val="right" w:pos="9359" w:leader="dot"/>
            </w:tabs>
            <w:rPr/>
          </w:pPr>
          <w:hyperlink w:anchor="__RefHeading___Toc25987_574079361">
            <w:r>
              <w:rPr>
                <w:webHidden/>
                <w:rStyle w:val="IndexLink"/>
              </w:rPr>
              <w:t>19.2.3 Measured (2026-09-11)</w:t>
              <w:tab/>
              <w:t>143</w:t>
            </w:r>
          </w:hyperlink>
        </w:p>
        <w:p>
          <w:pPr>
            <w:pStyle w:val="TOC3"/>
            <w:tabs>
              <w:tab w:val="clear" w:pos="8793"/>
              <w:tab w:val="right" w:pos="9359" w:leader="dot"/>
            </w:tabs>
            <w:rPr/>
          </w:pPr>
          <w:hyperlink w:anchor="__RefHeading___Toc25989_574079361">
            <w:r>
              <w:rPr>
                <w:webHidden/>
                <w:rStyle w:val="IndexLink"/>
              </w:rPr>
              <w:t>19.2.4 On Silicon: the Genesys 2 Fabric Benchmark (2026-10-16)</w:t>
              <w:tab/>
              <w:t>144</w:t>
            </w:r>
          </w:hyperlink>
        </w:p>
        <w:p>
          <w:pPr>
            <w:pStyle w:val="TOC3"/>
            <w:tabs>
              <w:tab w:val="clear" w:pos="8793"/>
              <w:tab w:val="right" w:pos="9359" w:leader="dot"/>
            </w:tabs>
            <w:rPr/>
          </w:pPr>
          <w:hyperlink w:anchor="__RefHeading___Toc25991_574079361">
            <w:r>
              <w:rPr>
                <w:webHidden/>
                <w:rStyle w:val="IndexLink"/>
              </w:rPr>
              <w:t>19.2.5 Factors Affecting Throughput</w:t>
              <w:tab/>
              <w:t>145</w:t>
            </w:r>
          </w:hyperlink>
        </w:p>
        <w:p>
          <w:pPr>
            <w:pStyle w:val="TOC3"/>
            <w:tabs>
              <w:tab w:val="clear" w:pos="8793"/>
              <w:tab w:val="right" w:pos="9359" w:leader="dot"/>
            </w:tabs>
            <w:rPr/>
          </w:pPr>
          <w:hyperlink w:anchor="__RefHeading___Toc25993_574079361">
            <w:r>
              <w:rPr>
                <w:webHidden/>
                <w:rStyle w:val="IndexLink"/>
              </w:rPr>
              <w:t>19.2.6 Width-Converted Paths (measured)</w:t>
              <w:tab/>
              <w:t>146</w:t>
            </w:r>
          </w:hyperlink>
        </w:p>
        <w:p>
          <w:pPr>
            <w:pStyle w:val="TOC3"/>
            <w:tabs>
              <w:tab w:val="clear" w:pos="8793"/>
              <w:tab w:val="right" w:pos="9359" w:leader="dot"/>
            </w:tabs>
            <w:rPr/>
          </w:pPr>
          <w:hyperlink w:anchor="__RefHeading___Toc25995_574079361">
            <w:r>
              <w:rPr>
                <w:webHidden/>
                <w:rStyle w:val="IndexLink"/>
              </w:rPr>
              <w:t>19.2.7 Latency Against Offered Load (measured)</w:t>
              <w:tab/>
              <w:t>146</w:t>
            </w:r>
          </w:hyperlink>
        </w:p>
        <w:p>
          <w:pPr>
            <w:pStyle w:val="TOC3"/>
            <w:tabs>
              <w:tab w:val="clear" w:pos="8793"/>
              <w:tab w:val="right" w:pos="9359" w:leader="dot"/>
            </w:tabs>
            <w:rPr/>
          </w:pPr>
          <w:hyperlink w:anchor="__RefHeading___Toc25997_574079361">
            <w:r>
              <w:rPr>
                <w:webHidden/>
                <w:rStyle w:val="IndexLink"/>
              </w:rPr>
              <w:t>19.2.8 Bandwidth Characterization (measured)</w:t>
              <w:tab/>
              <w:t>147</w:t>
            </w:r>
          </w:hyperlink>
        </w:p>
        <w:p>
          <w:pPr>
            <w:pStyle w:val="TOC3"/>
            <w:tabs>
              <w:tab w:val="clear" w:pos="8793"/>
              <w:tab w:val="right" w:pos="9359" w:leader="dot"/>
            </w:tabs>
            <w:rPr/>
          </w:pPr>
          <w:hyperlink w:anchor="__RefHeading___Toc25999_574079361">
            <w:r>
              <w:rPr>
                <w:webHidden/>
                <w:rStyle w:val="IndexLink"/>
              </w:rPr>
              <w:t>19.2.9 Multi-Master Scaling</w:t>
              <w:tab/>
              <w:t>151</w:t>
            </w:r>
          </w:hyperlink>
        </w:p>
        <w:p>
          <w:pPr>
            <w:pStyle w:val="TOC3"/>
            <w:tabs>
              <w:tab w:val="clear" w:pos="8793"/>
              <w:tab w:val="right" w:pos="9359" w:leader="dot"/>
            </w:tabs>
            <w:rPr/>
          </w:pPr>
          <w:hyperlink w:anchor="__RefHeading___Toc26001_574079361">
            <w:r>
              <w:rPr>
                <w:webHidden/>
                <w:rStyle w:val="IndexLink"/>
              </w:rPr>
              <w:t>19.2.10 Burst Efficiency</w:t>
              <w:tab/>
              <w:t>152</w:t>
            </w:r>
          </w:hyperlink>
        </w:p>
        <w:p>
          <w:pPr>
            <w:pStyle w:val="TOC3"/>
            <w:tabs>
              <w:tab w:val="clear" w:pos="8793"/>
              <w:tab w:val="right" w:pos="9359" w:leader="dot"/>
            </w:tabs>
            <w:rPr/>
          </w:pPr>
          <w:hyperlink w:anchor="__RefHeading___Toc26003_574079361">
            <w:r>
              <w:rPr>
                <w:webHidden/>
                <w:rStyle w:val="IndexLink"/>
              </w:rPr>
              <w:t>19.2.11 Width Conversion Impact</w:t>
              <w:tab/>
              <w:t>152</w:t>
            </w:r>
          </w:hyperlink>
        </w:p>
        <w:p>
          <w:pPr>
            <w:pStyle w:val="TOC3"/>
            <w:tabs>
              <w:tab w:val="clear" w:pos="8793"/>
              <w:tab w:val="right" w:pos="9359" w:leader="dot"/>
            </w:tabs>
            <w:rPr/>
          </w:pPr>
          <w:hyperlink w:anchor="__RefHeading___Toc26005_574079361">
            <w:r>
              <w:rPr>
                <w:webHidden/>
                <w:rStyle w:val="IndexLink"/>
              </w:rPr>
              <w:t>19.2.12 Protocol Conversion Impact</w:t>
              <w:tab/>
              <w:t>152</w:t>
            </w:r>
          </w:hyperlink>
        </w:p>
        <w:p>
          <w:pPr>
            <w:pStyle w:val="TOC2"/>
            <w:tabs>
              <w:tab w:val="clear" w:pos="9077"/>
              <w:tab w:val="right" w:pos="9359" w:leader="dot"/>
            </w:tabs>
            <w:rPr/>
          </w:pPr>
          <w:hyperlink w:anchor="__RefHeading___Toc26007_574079361">
            <w:r>
              <w:rPr>
                <w:webHidden/>
                <w:rStyle w:val="IndexLink"/>
              </w:rPr>
              <w:t>19.3 Design Notes</w:t>
              <w:tab/>
              <w:t>154</w:t>
            </w:r>
          </w:hyperlink>
        </w:p>
        <w:p>
          <w:pPr>
            <w:pStyle w:val="TOC2"/>
            <w:tabs>
              <w:tab w:val="clear" w:pos="9077"/>
              <w:tab w:val="right" w:pos="9359" w:leader="dot"/>
            </w:tabs>
            <w:rPr/>
          </w:pPr>
          <w:hyperlink w:anchor="__RefHeading___Toc26009_574079361">
            <w:r>
              <w:rPr>
                <w:webHidden/>
                <w:rStyle w:val="IndexLink"/>
              </w:rPr>
              <w:t>19.4 References</w:t>
              <w:tab/>
              <w:t>155</w:t>
            </w:r>
          </w:hyperlink>
        </w:p>
        <w:p>
          <w:pPr>
            <w:pStyle w:val="TOC1"/>
            <w:tabs>
              <w:tab w:val="clear" w:pos="9360"/>
              <w:tab w:val="right" w:pos="9359" w:leader="dot"/>
            </w:tabs>
            <w:rPr/>
          </w:pPr>
          <w:hyperlink w:anchor="__RefHeading___Toc26011_574079361">
            <w:r>
              <w:rPr>
                <w:webHidden/>
                <w:rStyle w:val="IndexLink"/>
              </w:rPr>
              <w:t>20 Latency Analysis</w:t>
              <w:tab/>
              <w:t>156</w:t>
            </w:r>
          </w:hyperlink>
        </w:p>
        <w:p>
          <w:pPr>
            <w:pStyle w:val="TOC2"/>
            <w:tabs>
              <w:tab w:val="clear" w:pos="9077"/>
              <w:tab w:val="right" w:pos="9359" w:leader="dot"/>
            </w:tabs>
            <w:rPr/>
          </w:pPr>
          <w:hyperlink w:anchor="__RefHeading___Toc26013_574079361">
            <w:r>
              <w:rPr>
                <w:webHidden/>
                <w:rStyle w:val="IndexLink"/>
              </w:rPr>
              <w:t>20.1 Overview</w:t>
              <w:tab/>
              <w:t>156</w:t>
            </w:r>
          </w:hyperlink>
        </w:p>
        <w:p>
          <w:pPr>
            <w:pStyle w:val="TOC2"/>
            <w:tabs>
              <w:tab w:val="clear" w:pos="9077"/>
              <w:tab w:val="right" w:pos="9359" w:leader="dot"/>
            </w:tabs>
            <w:rPr/>
          </w:pPr>
          <w:hyperlink w:anchor="__RefHeading___Toc26015_574079361">
            <w:r>
              <w:rPr>
                <w:webHidden/>
                <w:rStyle w:val="IndexLink"/>
              </w:rPr>
              <w:t>20.2 Timing</w:t>
              <w:tab/>
              <w:t>157</w:t>
            </w:r>
          </w:hyperlink>
        </w:p>
        <w:p>
          <w:pPr>
            <w:pStyle w:val="TOC3"/>
            <w:tabs>
              <w:tab w:val="clear" w:pos="8793"/>
              <w:tab w:val="right" w:pos="9359" w:leader="dot"/>
            </w:tabs>
            <w:rPr/>
          </w:pPr>
          <w:hyperlink w:anchor="__RefHeading___Toc26017_574079361">
            <w:r>
              <w:rPr>
                <w:webHidden/>
                <w:rStyle w:val="IndexLink"/>
              </w:rPr>
              <w:t>20.2.1 Address Path Latency</w:t>
              <w:tab/>
              <w:t>157</w:t>
            </w:r>
          </w:hyperlink>
        </w:p>
        <w:p>
          <w:pPr>
            <w:pStyle w:val="TOC3"/>
            <w:tabs>
              <w:tab w:val="clear" w:pos="8793"/>
              <w:tab w:val="right" w:pos="9359" w:leader="dot"/>
            </w:tabs>
            <w:rPr/>
          </w:pPr>
          <w:hyperlink w:anchor="__RefHeading___Toc26019_574079361">
            <w:r>
              <w:rPr>
                <w:webHidden/>
                <w:rStyle w:val="IndexLink"/>
              </w:rPr>
              <w:t>20.2.2 Data Path Latency</w:t>
              <w:tab/>
              <w:t>157</w:t>
            </w:r>
          </w:hyperlink>
        </w:p>
        <w:p>
          <w:pPr>
            <w:pStyle w:val="TOC3"/>
            <w:tabs>
              <w:tab w:val="clear" w:pos="8793"/>
              <w:tab w:val="right" w:pos="9359" w:leader="dot"/>
            </w:tabs>
            <w:rPr/>
          </w:pPr>
          <w:hyperlink w:anchor="__RefHeading___Toc26021_574079361">
            <w:r>
              <w:rPr>
                <w:webHidden/>
                <w:rStyle w:val="IndexLink"/>
              </w:rPr>
              <w:t>20.2.3 Response Path Latency</w:t>
              <w:tab/>
              <w:t>157</w:t>
            </w:r>
          </w:hyperlink>
        </w:p>
        <w:p>
          <w:pPr>
            <w:pStyle w:val="TOC3"/>
            <w:tabs>
              <w:tab w:val="clear" w:pos="8793"/>
              <w:tab w:val="right" w:pos="9359" w:leader="dot"/>
            </w:tabs>
            <w:rPr/>
          </w:pPr>
          <w:hyperlink w:anchor="__RefHeading___Toc26023_574079361">
            <w:r>
              <w:rPr>
                <w:webHidden/>
                <w:rStyle w:val="IndexLink"/>
              </w:rPr>
              <w:t>20.2.4 Loaded Write Latency (measured)</w:t>
              <w:tab/>
              <w:t>159</w:t>
            </w:r>
          </w:hyperlink>
        </w:p>
        <w:p>
          <w:pPr>
            <w:pStyle w:val="TOC3"/>
            <w:tabs>
              <w:tab w:val="clear" w:pos="8793"/>
              <w:tab w:val="right" w:pos="9359" w:leader="dot"/>
            </w:tabs>
            <w:rPr/>
          </w:pPr>
          <w:hyperlink w:anchor="__RefHeading___Toc26025_574079361">
            <w:r>
              <w:rPr>
                <w:webHidden/>
                <w:rStyle w:val="IndexLink"/>
              </w:rPr>
              <w:t>20.2.5 End-to-End Latency</w:t>
              <w:tab/>
              <w:t>159</w:t>
            </w:r>
          </w:hyperlink>
        </w:p>
        <w:p>
          <w:pPr>
            <w:pStyle w:val="TOC3"/>
            <w:tabs>
              <w:tab w:val="clear" w:pos="8793"/>
              <w:tab w:val="right" w:pos="9359" w:leader="dot"/>
            </w:tabs>
            <w:rPr/>
          </w:pPr>
          <w:hyperlink w:anchor="__RefHeading___Toc26027_574079361">
            <w:r>
              <w:rPr>
                <w:webHidden/>
                <w:rStyle w:val="IndexLink"/>
              </w:rPr>
              <w:t>20.2.6 Width Conversion Latency</w:t>
              <w:tab/>
              <w:t>160</w:t>
            </w:r>
          </w:hyperlink>
        </w:p>
        <w:p>
          <w:pPr>
            <w:pStyle w:val="TOC3"/>
            <w:tabs>
              <w:tab w:val="clear" w:pos="8793"/>
              <w:tab w:val="right" w:pos="9359" w:leader="dot"/>
            </w:tabs>
            <w:rPr/>
          </w:pPr>
          <w:hyperlink w:anchor="__RefHeading___Toc26029_574079361">
            <w:r>
              <w:rPr>
                <w:webHidden/>
                <w:rStyle w:val="IndexLink"/>
              </w:rPr>
              <w:t>20.2.7 Protocol Conversion Latency</w:t>
              <w:tab/>
              <w:t>160</w:t>
            </w:r>
          </w:hyperlink>
        </w:p>
        <w:p>
          <w:pPr>
            <w:pStyle w:val="TOC2"/>
            <w:tabs>
              <w:tab w:val="clear" w:pos="9077"/>
              <w:tab w:val="right" w:pos="9359" w:leader="dot"/>
            </w:tabs>
            <w:rPr/>
          </w:pPr>
          <w:hyperlink w:anchor="__RefHeading___Toc26031_574079361">
            <w:r>
              <w:rPr>
                <w:webHidden/>
                <w:rStyle w:val="IndexLink"/>
              </w:rPr>
              <w:t>20.3 Design Notes</w:t>
              <w:tab/>
              <w:t>162</w:t>
            </w:r>
          </w:hyperlink>
        </w:p>
        <w:p>
          <w:pPr>
            <w:pStyle w:val="TOC3"/>
            <w:tabs>
              <w:tab w:val="clear" w:pos="8793"/>
              <w:tab w:val="right" w:pos="9359" w:leader="dot"/>
            </w:tabs>
            <w:rPr/>
          </w:pPr>
          <w:hyperlink w:anchor="__RefHeading___Toc26033_574079361">
            <w:r>
              <w:rPr>
                <w:webHidden/>
                <w:rStyle w:val="IndexLink"/>
              </w:rPr>
              <w:t>20.3.1 Design Recommendations</w:t>
              <w:tab/>
              <w:t>162</w:t>
            </w:r>
          </w:hyperlink>
        </w:p>
        <w:p>
          <w:pPr>
            <w:pStyle w:val="TOC2"/>
            <w:tabs>
              <w:tab w:val="clear" w:pos="9077"/>
              <w:tab w:val="right" w:pos="9359" w:leader="dot"/>
            </w:tabs>
            <w:rPr/>
          </w:pPr>
          <w:hyperlink w:anchor="__RefHeading___Toc26035_574079361">
            <w:r>
              <w:rPr>
                <w:webHidden/>
                <w:rStyle w:val="IndexLink"/>
              </w:rPr>
              <w:t>20.4 References</w:t>
              <w:tab/>
              <w:t>163</w:t>
            </w:r>
          </w:hyperlink>
        </w:p>
        <w:p>
          <w:pPr>
            <w:pStyle w:val="TOC1"/>
            <w:tabs>
              <w:tab w:val="clear" w:pos="9360"/>
              <w:tab w:val="right" w:pos="9359" w:leader="dot"/>
            </w:tabs>
            <w:rPr/>
          </w:pPr>
          <w:hyperlink w:anchor="__RefHeading___Toc26037_574079361">
            <w:r>
              <w:rPr>
                <w:webHidden/>
                <w:rStyle w:val="IndexLink"/>
              </w:rPr>
              <w:t>21 Resources</w:t>
              <w:tab/>
              <w:t>164</w:t>
            </w:r>
          </w:hyperlink>
        </w:p>
        <w:p>
          <w:pPr>
            <w:pStyle w:val="TOC2"/>
            <w:tabs>
              <w:tab w:val="clear" w:pos="9077"/>
              <w:tab w:val="right" w:pos="9359" w:leader="dot"/>
            </w:tabs>
            <w:rPr/>
          </w:pPr>
          <w:hyperlink w:anchor="__RefHeading___Toc26039_574079361">
            <w:r>
              <w:rPr>
                <w:webHidden/>
                <w:rStyle w:val="IndexLink"/>
              </w:rPr>
              <w:t>21.1 Overview</w:t>
              <w:tab/>
              <w:t>164</w:t>
            </w:r>
          </w:hyperlink>
        </w:p>
        <w:p>
          <w:pPr>
            <w:pStyle w:val="TOC2"/>
            <w:tabs>
              <w:tab w:val="clear" w:pos="9077"/>
              <w:tab w:val="right" w:pos="9359" w:leader="dot"/>
            </w:tabs>
            <w:rPr/>
          </w:pPr>
          <w:hyperlink w:anchor="__RefHeading___Toc26041_574079361">
            <w:r>
              <w:rPr>
                <w:webHidden/>
                <w:rStyle w:val="IndexLink"/>
              </w:rPr>
              <w:t>21.2 Measured Utilization and Timing</w:t>
              <w:tab/>
              <w:t>165</w:t>
            </w:r>
          </w:hyperlink>
        </w:p>
        <w:p>
          <w:pPr>
            <w:pStyle w:val="TOC3"/>
            <w:tabs>
              <w:tab w:val="clear" w:pos="8793"/>
              <w:tab w:val="right" w:pos="9359" w:leader="dot"/>
            </w:tabs>
            <w:rPr/>
          </w:pPr>
          <w:hyperlink w:anchor="__RefHeading___Toc26043_574079361">
            <w:r>
              <w:rPr>
                <w:webHidden/>
                <w:rStyle w:val="IndexLink"/>
              </w:rPr>
              <w:t>21.2.1 Scaling</w:t>
              <w:tab/>
              <w:t>167</w:t>
            </w:r>
          </w:hyperlink>
        </w:p>
        <w:p>
          <w:pPr>
            <w:pStyle w:val="TOC2"/>
            <w:tabs>
              <w:tab w:val="clear" w:pos="9077"/>
              <w:tab w:val="right" w:pos="9359" w:leader="dot"/>
            </w:tabs>
            <w:rPr/>
          </w:pPr>
          <w:hyperlink w:anchor="__RefHeading___Toc26045_574079361">
            <w:r>
              <w:rPr>
                <w:webHidden/>
                <w:rStyle w:val="IndexLink"/>
              </w:rPr>
              <w:t>21.3 Design Notes</w:t>
              <w:tab/>
              <w:t>168</w:t>
            </w:r>
          </w:hyperlink>
        </w:p>
        <w:p>
          <w:pPr>
            <w:pStyle w:val="TOC3"/>
            <w:tabs>
              <w:tab w:val="clear" w:pos="8793"/>
              <w:tab w:val="right" w:pos="9359" w:leader="dot"/>
            </w:tabs>
            <w:rPr/>
          </w:pPr>
          <w:hyperlink w:anchor="__RefHeading___Toc26047_574079361">
            <w:r>
              <w:rPr>
                <w:webHidden/>
                <w:rStyle w:val="IndexLink"/>
              </w:rPr>
              <w:t>21.3.1 Resource Reduction</w:t>
              <w:tab/>
              <w:t>168</w:t>
            </w:r>
          </w:hyperlink>
        </w:p>
        <w:p>
          <w:pPr>
            <w:pStyle w:val="TOC3"/>
            <w:tabs>
              <w:tab w:val="clear" w:pos="8793"/>
              <w:tab w:val="right" w:pos="9359" w:leader="dot"/>
            </w:tabs>
            <w:rPr/>
          </w:pPr>
          <w:hyperlink w:anchor="__RefHeading___Toc26049_574079361">
            <w:r>
              <w:rPr>
                <w:webHidden/>
                <w:rStyle w:val="IndexLink"/>
              </w:rPr>
              <w:t>21.3.2 Performance/Resource Trade-off</w:t>
              <w:tab/>
              <w:t>168</w:t>
            </w:r>
          </w:hyperlink>
        </w:p>
        <w:p>
          <w:pPr>
            <w:pStyle w:val="TOC2"/>
            <w:tabs>
              <w:tab w:val="clear" w:pos="9077"/>
              <w:tab w:val="right" w:pos="9359" w:leader="dot"/>
            </w:tabs>
            <w:rPr/>
          </w:pPr>
          <w:hyperlink w:anchor="__RefHeading___Toc26051_574079361">
            <w:r>
              <w:rPr>
                <w:webHidden/>
                <w:rStyle w:val="IndexLink"/>
              </w:rPr>
              <w:t>21.4 References</w:t>
              <w:tab/>
              <w:t>169</w:t>
            </w:r>
          </w:hyperlink>
        </w:p>
        <w:p>
          <w:pPr>
            <w:pStyle w:val="TOC1"/>
            <w:tabs>
              <w:tab w:val="clear" w:pos="9360"/>
              <w:tab w:val="right" w:pos="9359" w:leader="dot"/>
            </w:tabs>
            <w:rPr/>
          </w:pPr>
          <w:hyperlink w:anchor="__RefHeading___Toc26053_574079361">
            <w:r>
              <w:rPr>
                <w:webHidden/>
                <w:rStyle w:val="IndexLink"/>
              </w:rPr>
              <w:t>22 System Requirements</w:t>
              <w:tab/>
              <w:t>170</w:t>
            </w:r>
          </w:hyperlink>
        </w:p>
        <w:p>
          <w:pPr>
            <w:pStyle w:val="TOC2"/>
            <w:tabs>
              <w:tab w:val="clear" w:pos="9077"/>
              <w:tab w:val="right" w:pos="9359" w:leader="dot"/>
            </w:tabs>
            <w:rPr/>
          </w:pPr>
          <w:hyperlink w:anchor="__RefHeading___Toc26055_574079361">
            <w:r>
              <w:rPr>
                <w:webHidden/>
                <w:rStyle w:val="IndexLink"/>
              </w:rPr>
              <w:t>22.1 Overview</w:t>
              <w:tab/>
              <w:t>170</w:t>
            </w:r>
          </w:hyperlink>
        </w:p>
        <w:p>
          <w:pPr>
            <w:pStyle w:val="TOC3"/>
            <w:tabs>
              <w:tab w:val="clear" w:pos="8793"/>
              <w:tab w:val="right" w:pos="9359" w:leader="dot"/>
            </w:tabs>
            <w:rPr/>
          </w:pPr>
          <w:hyperlink w:anchor="__RefHeading___Toc26057_574079361">
            <w:r>
              <w:rPr>
                <w:webHidden/>
                <w:rStyle w:val="IndexLink"/>
              </w:rPr>
              <w:t>22.1.1 Clock Infrastructure</w:t>
              <w:tab/>
              <w:t>170</w:t>
            </w:r>
          </w:hyperlink>
        </w:p>
        <w:p>
          <w:pPr>
            <w:pStyle w:val="TOC3"/>
            <w:tabs>
              <w:tab w:val="clear" w:pos="8793"/>
              <w:tab w:val="right" w:pos="9359" w:leader="dot"/>
            </w:tabs>
            <w:rPr/>
          </w:pPr>
          <w:hyperlink w:anchor="__RefHeading___Toc26059_574079361">
            <w:r>
              <w:rPr>
                <w:webHidden/>
                <w:rStyle w:val="IndexLink"/>
              </w:rPr>
              <w:t>22.1.2 Reset Infrastructure</w:t>
              <w:tab/>
              <w:t>170</w:t>
            </w:r>
          </w:hyperlink>
        </w:p>
        <w:p>
          <w:pPr>
            <w:pStyle w:val="TOC3"/>
            <w:tabs>
              <w:tab w:val="clear" w:pos="8793"/>
              <w:tab w:val="right" w:pos="9359" w:leader="dot"/>
            </w:tabs>
            <w:rPr/>
          </w:pPr>
          <w:hyperlink w:anchor="__RefHeading___Toc26061_574079361">
            <w:r>
              <w:rPr>
                <w:webHidden/>
                <w:rStyle w:val="IndexLink"/>
              </w:rPr>
              <w:t>22.1.3 Power</w:t>
              <w:tab/>
              <w:t>170</w:t>
            </w:r>
          </w:hyperlink>
        </w:p>
        <w:p>
          <w:pPr>
            <w:pStyle w:val="TOC2"/>
            <w:tabs>
              <w:tab w:val="clear" w:pos="9077"/>
              <w:tab w:val="right" w:pos="9359" w:leader="dot"/>
            </w:tabs>
            <w:rPr/>
          </w:pPr>
          <w:hyperlink w:anchor="__RefHeading___Toc26063_574079361">
            <w:r>
              <w:rPr>
                <w:webHidden/>
                <w:rStyle w:val="IndexLink"/>
              </w:rPr>
              <w:t>22.2 Parameters</w:t>
              <w:tab/>
              <w:t>171</w:t>
            </w:r>
          </w:hyperlink>
        </w:p>
        <w:p>
          <w:pPr>
            <w:pStyle w:val="TOC3"/>
            <w:tabs>
              <w:tab w:val="clear" w:pos="8793"/>
              <w:tab w:val="right" w:pos="9359" w:leader="dot"/>
            </w:tabs>
            <w:rPr/>
          </w:pPr>
          <w:hyperlink w:anchor="__RefHeading___Toc26065_574079361">
            <w:r>
              <w:rPr>
                <w:webHidden/>
                <w:rStyle w:val="IndexLink"/>
              </w:rPr>
              <w:t>22.2.1 Address Map</w:t>
              <w:tab/>
              <w:t>171</w:t>
            </w:r>
          </w:hyperlink>
        </w:p>
        <w:p>
          <w:pPr>
            <w:pStyle w:val="TOC3"/>
            <w:tabs>
              <w:tab w:val="clear" w:pos="8793"/>
              <w:tab w:val="right" w:pos="9359" w:leader="dot"/>
            </w:tabs>
            <w:rPr/>
          </w:pPr>
          <w:hyperlink w:anchor="__RefHeading___Toc26067_574079361">
            <w:r>
              <w:rPr>
                <w:webHidden/>
                <w:rStyle w:val="IndexLink"/>
              </w:rPr>
              <w:t>22.2.2 Connectivity</w:t>
              <w:tab/>
              <w:t>171</w:t>
            </w:r>
          </w:hyperlink>
        </w:p>
        <w:p>
          <w:pPr>
            <w:pStyle w:val="TOC2"/>
            <w:tabs>
              <w:tab w:val="clear" w:pos="9077"/>
              <w:tab w:val="right" w:pos="9359" w:leader="dot"/>
            </w:tabs>
            <w:rPr/>
          </w:pPr>
          <w:hyperlink w:anchor="__RefHeading___Toc26069_574079361">
            <w:r>
              <w:rPr>
                <w:webHidden/>
                <w:rStyle w:val="IndexLink"/>
              </w:rPr>
              <w:t>22.3 Ports</w:t>
              <w:tab/>
              <w:t>172</w:t>
            </w:r>
          </w:hyperlink>
        </w:p>
        <w:p>
          <w:pPr>
            <w:pStyle w:val="TOC3"/>
            <w:tabs>
              <w:tab w:val="clear" w:pos="8793"/>
              <w:tab w:val="right" w:pos="9359" w:leader="dot"/>
            </w:tabs>
            <w:rPr/>
          </w:pPr>
          <w:hyperlink w:anchor="__RefHeading___Toc26071_574079361">
            <w:r>
              <w:rPr>
                <w:webHidden/>
                <w:rStyle w:val="IndexLink"/>
              </w:rPr>
              <w:t>22.3.1 Master Requirements</w:t>
              <w:tab/>
              <w:t>172</w:t>
            </w:r>
          </w:hyperlink>
        </w:p>
        <w:p>
          <w:pPr>
            <w:pStyle w:val="TOC3"/>
            <w:tabs>
              <w:tab w:val="clear" w:pos="8793"/>
              <w:tab w:val="right" w:pos="9359" w:leader="dot"/>
            </w:tabs>
            <w:rPr/>
          </w:pPr>
          <w:hyperlink w:anchor="__RefHeading___Toc26073_574079361">
            <w:r>
              <w:rPr>
                <w:webHidden/>
                <w:rStyle w:val="IndexLink"/>
              </w:rPr>
              <w:t>22.3.2 Slave Requirements</w:t>
              <w:tab/>
              <w:t>172</w:t>
            </w:r>
          </w:hyperlink>
        </w:p>
        <w:p>
          <w:pPr>
            <w:pStyle w:val="TOC2"/>
            <w:tabs>
              <w:tab w:val="clear" w:pos="9077"/>
              <w:tab w:val="right" w:pos="9359" w:leader="dot"/>
            </w:tabs>
            <w:rPr/>
          </w:pPr>
          <w:hyperlink w:anchor="__RefHeading___Toc26075_574079361">
            <w:r>
              <w:rPr>
                <w:webHidden/>
                <w:rStyle w:val="IndexLink"/>
              </w:rPr>
              <w:t>22.4 Timing</w:t>
              <w:tab/>
              <w:t>173</w:t>
            </w:r>
          </w:hyperlink>
        </w:p>
        <w:p>
          <w:pPr>
            <w:pStyle w:val="TOC3"/>
            <w:tabs>
              <w:tab w:val="clear" w:pos="8793"/>
              <w:tab w:val="right" w:pos="9359" w:leader="dot"/>
            </w:tabs>
            <w:rPr/>
          </w:pPr>
          <w:hyperlink w:anchor="__RefHeading___Toc26077_574079361">
            <w:r>
              <w:rPr>
                <w:webHidden/>
                <w:rStyle w:val="IndexLink"/>
              </w:rPr>
              <w:t>22.4.1 Setup/Hold</w:t>
              <w:tab/>
              <w:t>173</w:t>
            </w:r>
          </w:hyperlink>
        </w:p>
        <w:p>
          <w:pPr>
            <w:pStyle w:val="TOC3"/>
            <w:tabs>
              <w:tab w:val="clear" w:pos="8793"/>
              <w:tab w:val="right" w:pos="9359" w:leader="dot"/>
            </w:tabs>
            <w:rPr/>
          </w:pPr>
          <w:hyperlink w:anchor="__RefHeading___Toc26079_574079361">
            <w:r>
              <w:rPr>
                <w:webHidden/>
                <w:rStyle w:val="IndexLink"/>
              </w:rPr>
              <w:t>22.4.2 Recommended Margins</w:t>
              <w:tab/>
              <w:t>173</w:t>
            </w:r>
          </w:hyperlink>
        </w:p>
        <w:p>
          <w:pPr>
            <w:pStyle w:val="TOC2"/>
            <w:tabs>
              <w:tab w:val="clear" w:pos="9077"/>
              <w:tab w:val="right" w:pos="9359" w:leader="dot"/>
            </w:tabs>
            <w:rPr/>
          </w:pPr>
          <w:hyperlink w:anchor="__RefHeading___Toc26081_574079361">
            <w:r>
              <w:rPr>
                <w:webHidden/>
                <w:rStyle w:val="IndexLink"/>
              </w:rPr>
              <w:t>22.5 Testing</w:t>
              <w:tab/>
              <w:t>174</w:t>
            </w:r>
          </w:hyperlink>
        </w:p>
        <w:p>
          <w:pPr>
            <w:pStyle w:val="TOC3"/>
            <w:tabs>
              <w:tab w:val="clear" w:pos="8793"/>
              <w:tab w:val="right" w:pos="9359" w:leader="dot"/>
            </w:tabs>
            <w:rPr/>
          </w:pPr>
          <w:hyperlink w:anchor="__RefHeading___Toc26083_574079361">
            <w:r>
              <w:rPr>
                <w:webHidden/>
                <w:rStyle w:val="IndexLink"/>
              </w:rPr>
              <w:t>22.5.1 Pre-Integration Checks</w:t>
              <w:tab/>
              <w:t>174</w:t>
            </w:r>
          </w:hyperlink>
        </w:p>
        <w:p>
          <w:pPr>
            <w:pStyle w:val="TOC3"/>
            <w:tabs>
              <w:tab w:val="clear" w:pos="8793"/>
              <w:tab w:val="right" w:pos="9359" w:leader="dot"/>
            </w:tabs>
            <w:rPr/>
          </w:pPr>
          <w:hyperlink w:anchor="__RefHeading___Toc26085_574079361">
            <w:r>
              <w:rPr>
                <w:webHidden/>
                <w:rStyle w:val="IndexLink"/>
              </w:rPr>
              <w:t>22.5.2 Integration Checks</w:t>
              <w:tab/>
              <w:t>174</w:t>
            </w:r>
          </w:hyperlink>
        </w:p>
        <w:p>
          <w:pPr>
            <w:pStyle w:val="TOC3"/>
            <w:tabs>
              <w:tab w:val="clear" w:pos="8793"/>
              <w:tab w:val="right" w:pos="9359" w:leader="dot"/>
            </w:tabs>
            <w:rPr/>
          </w:pPr>
          <w:hyperlink w:anchor="__RefHeading___Toc26087_574079361">
            <w:r>
              <w:rPr>
                <w:webHidden/>
                <w:rStyle w:val="IndexLink"/>
              </w:rPr>
              <w:t>22.5.3 Post-Integration Checks</w:t>
              <w:tab/>
              <w:t>174</w:t>
            </w:r>
          </w:hyperlink>
        </w:p>
        <w:p>
          <w:pPr>
            <w:pStyle w:val="TOC2"/>
            <w:tabs>
              <w:tab w:val="clear" w:pos="9077"/>
              <w:tab w:val="right" w:pos="9359" w:leader="dot"/>
            </w:tabs>
            <w:rPr/>
          </w:pPr>
          <w:hyperlink w:anchor="__RefHeading___Toc26089_574079361">
            <w:r>
              <w:rPr>
                <w:webHidden/>
                <w:rStyle w:val="IndexLink"/>
              </w:rPr>
              <w:t>22.6 Assumptions and Known Limitations</w:t>
              <w:tab/>
              <w:t>175</w:t>
            </w:r>
          </w:hyperlink>
        </w:p>
        <w:p>
          <w:pPr>
            <w:pStyle w:val="TOC3"/>
            <w:tabs>
              <w:tab w:val="clear" w:pos="8793"/>
              <w:tab w:val="right" w:pos="9359" w:leader="dot"/>
            </w:tabs>
            <w:rPr/>
          </w:pPr>
          <w:hyperlink w:anchor="__RefHeading___Toc26091_574079361">
            <w:r>
              <w:rPr>
                <w:webHidden/>
                <w:rStyle w:val="IndexLink"/>
              </w:rPr>
              <w:t>22.6.1 Response-Ordering Assumption</w:t>
              <w:tab/>
              <w:t>175</w:t>
            </w:r>
          </w:hyperlink>
        </w:p>
        <w:p>
          <w:pPr>
            <w:pStyle w:val="TOC3"/>
            <w:tabs>
              <w:tab w:val="clear" w:pos="8793"/>
              <w:tab w:val="right" w:pos="9359" w:leader="dot"/>
            </w:tabs>
            <w:rPr/>
          </w:pPr>
          <w:hyperlink w:anchor="__RefHeading___Toc26093_574079361">
            <w:r>
              <w:rPr>
                <w:webHidden/>
                <w:rStyle w:val="IndexLink"/>
              </w:rPr>
              <w:t>22.6.2 Buffer and Tracker Depths</w:t>
              <w:tab/>
              <w:t>175</w:t>
            </w:r>
          </w:hyperlink>
        </w:p>
        <w:p>
          <w:pPr>
            <w:pStyle w:val="TOC2"/>
            <w:tabs>
              <w:tab w:val="clear" w:pos="9077"/>
              <w:tab w:val="right" w:pos="9359" w:leader="dot"/>
            </w:tabs>
            <w:rPr/>
          </w:pPr>
          <w:hyperlink w:anchor="__RefHeading___Toc26095_574079361">
            <w:r>
              <w:rPr>
                <w:webHidden/>
                <w:rStyle w:val="IndexLink"/>
              </w:rPr>
              <w:t>22.7 References</w:t>
              <w:tab/>
              <w:t>176</w:t>
            </w:r>
          </w:hyperlink>
        </w:p>
        <w:p>
          <w:pPr>
            <w:pStyle w:val="TOC1"/>
            <w:tabs>
              <w:tab w:val="clear" w:pos="9360"/>
              <w:tab w:val="right" w:pos="9359" w:leader="dot"/>
            </w:tabs>
            <w:rPr/>
          </w:pPr>
          <w:hyperlink w:anchor="__RefHeading___Toc26097_574079361">
            <w:r>
              <w:rPr>
                <w:webHidden/>
                <w:rStyle w:val="IndexLink"/>
              </w:rPr>
              <w:t>23 Parameter Configuration</w:t>
              <w:tab/>
              <w:t>177</w:t>
            </w:r>
          </w:hyperlink>
        </w:p>
        <w:p>
          <w:pPr>
            <w:pStyle w:val="TOC2"/>
            <w:tabs>
              <w:tab w:val="clear" w:pos="9077"/>
              <w:tab w:val="right" w:pos="9359" w:leader="dot"/>
            </w:tabs>
            <w:rPr/>
          </w:pPr>
          <w:hyperlink w:anchor="__RefHeading___Toc26099_574079361">
            <w:r>
              <w:rPr>
                <w:webHidden/>
                <w:rStyle w:val="IndexLink"/>
              </w:rPr>
              <w:t>23.1 Overview</w:t>
              <w:tab/>
              <w:t>177</w:t>
            </w:r>
          </w:hyperlink>
        </w:p>
        <w:p>
          <w:pPr>
            <w:pStyle w:val="TOC2"/>
            <w:tabs>
              <w:tab w:val="clear" w:pos="9077"/>
              <w:tab w:val="right" w:pos="9359" w:leader="dot"/>
            </w:tabs>
            <w:rPr/>
          </w:pPr>
          <w:hyperlink w:anchor="__RefHeading___Toc26101_574079361">
            <w:r>
              <w:rPr>
                <w:webHidden/>
                <w:rStyle w:val="IndexLink"/>
              </w:rPr>
              <w:t>23.2 Parameters</w:t>
              <w:tab/>
              <w:t>178</w:t>
            </w:r>
          </w:hyperlink>
        </w:p>
        <w:p>
          <w:pPr>
            <w:pStyle w:val="TOC3"/>
            <w:tabs>
              <w:tab w:val="clear" w:pos="8793"/>
              <w:tab w:val="right" w:pos="9359" w:leader="dot"/>
            </w:tabs>
            <w:rPr/>
          </w:pPr>
          <w:hyperlink w:anchor="__RefHeading___Toc26103_574079361">
            <w:r>
              <w:rPr>
                <w:webHidden/>
                <w:rStyle w:val="IndexLink"/>
              </w:rPr>
              <w:t>23.2.1 Core Parameters</w:t>
              <w:tab/>
              <w:t>178</w:t>
            </w:r>
          </w:hyperlink>
        </w:p>
        <w:p>
          <w:pPr>
            <w:pStyle w:val="TOC3"/>
            <w:tabs>
              <w:tab w:val="clear" w:pos="8793"/>
              <w:tab w:val="right" w:pos="9359" w:leader="dot"/>
            </w:tabs>
            <w:rPr/>
          </w:pPr>
          <w:hyperlink w:anchor="__RefHeading___Toc26105_574079361">
            <w:r>
              <w:rPr>
                <w:webHidden/>
                <w:rStyle w:val="IndexLink"/>
              </w:rPr>
              <w:t>23.2.2 Registered Crossbar (xbar_pipeline)</w:t>
              <w:tab/>
              <w:t>178</w:t>
            </w:r>
          </w:hyperlink>
        </w:p>
        <w:p>
          <w:pPr>
            <w:pStyle w:val="TOC3"/>
            <w:tabs>
              <w:tab w:val="clear" w:pos="8793"/>
              <w:tab w:val="right" w:pos="9359" w:leader="dot"/>
            </w:tabs>
            <w:rPr/>
          </w:pPr>
          <w:hyperlink w:anchor="__RefHeading___Toc26107_574079361">
            <w:r>
              <w:rPr>
                <w:webHidden/>
                <w:rStyle w:val="IndexLink"/>
              </w:rPr>
              <w:t>23.2.3 Derived Parameters</w:t>
              <w:tab/>
              <w:t>185</w:t>
            </w:r>
          </w:hyperlink>
        </w:p>
        <w:p>
          <w:pPr>
            <w:pStyle w:val="TOC3"/>
            <w:tabs>
              <w:tab w:val="clear" w:pos="8793"/>
              <w:tab w:val="right" w:pos="9359" w:leader="dot"/>
            </w:tabs>
            <w:rPr/>
          </w:pPr>
          <w:hyperlink w:anchor="__RefHeading___Toc26109_574079361">
            <w:r>
              <w:rPr>
                <w:webHidden/>
                <w:rStyle w:val="IndexLink"/>
              </w:rPr>
              <w:t>23.2.4 Per-Port Configuration</w:t>
              <w:tab/>
              <w:t>186</w:t>
            </w:r>
          </w:hyperlink>
        </w:p>
        <w:p>
          <w:pPr>
            <w:pStyle w:val="TOC3"/>
            <w:tabs>
              <w:tab w:val="clear" w:pos="8793"/>
              <w:tab w:val="right" w:pos="9359" w:leader="dot"/>
            </w:tabs>
            <w:rPr/>
          </w:pPr>
          <w:hyperlink w:anchor="__RefHeading___Toc26111_574079361">
            <w:r>
              <w:rPr>
                <w:webHidden/>
                <w:rStyle w:val="IndexLink"/>
              </w:rPr>
              <w:t>23.2.5 Top-Level Monitor Configuration</w:t>
              <w:tab/>
              <w:t>188</w:t>
            </w:r>
          </w:hyperlink>
        </w:p>
        <w:p>
          <w:pPr>
            <w:pStyle w:val="TOC3"/>
            <w:tabs>
              <w:tab w:val="clear" w:pos="8793"/>
              <w:tab w:val="right" w:pos="9359" w:leader="dot"/>
            </w:tabs>
            <w:rPr/>
          </w:pPr>
          <w:hyperlink w:anchor="__RefHeading___Toc26113_574079361">
            <w:r>
              <w:rPr>
                <w:webHidden/>
                <w:rStyle w:val="IndexLink"/>
              </w:rPr>
              <w:t>23.2.6 Parameter Validation</w:t>
              <w:tab/>
              <w:t>189</w:t>
            </w:r>
          </w:hyperlink>
        </w:p>
        <w:p>
          <w:pPr>
            <w:pStyle w:val="TOC2"/>
            <w:tabs>
              <w:tab w:val="clear" w:pos="9077"/>
              <w:tab w:val="right" w:pos="9359" w:leader="dot"/>
            </w:tabs>
            <w:rPr/>
          </w:pPr>
          <w:hyperlink w:anchor="__RefHeading___Toc26115_574079361">
            <w:r>
              <w:rPr>
                <w:webHidden/>
                <w:rStyle w:val="IndexLink"/>
              </w:rPr>
              <w:t>23.3 Usage Example</w:t>
              <w:tab/>
              <w:t>190</w:t>
            </w:r>
          </w:hyperlink>
        </w:p>
        <w:p>
          <w:pPr>
            <w:pStyle w:val="TOC3"/>
            <w:tabs>
              <w:tab w:val="clear" w:pos="8793"/>
              <w:tab w:val="right" w:pos="9359" w:leader="dot"/>
            </w:tabs>
            <w:rPr/>
          </w:pPr>
          <w:hyperlink w:anchor="__RefHeading___Toc26117_574079361">
            <w:r>
              <w:rPr>
                <w:webHidden/>
                <w:rStyle w:val="IndexLink"/>
              </w:rPr>
              <w:t>23.3.1 TOML Configuration</w:t>
              <w:tab/>
              <w:t>190</w:t>
            </w:r>
          </w:hyperlink>
        </w:p>
        <w:p>
          <w:pPr>
            <w:pStyle w:val="TOC3"/>
            <w:tabs>
              <w:tab w:val="clear" w:pos="8793"/>
              <w:tab w:val="right" w:pos="9359" w:leader="dot"/>
            </w:tabs>
            <w:rPr/>
          </w:pPr>
          <w:hyperlink w:anchor="__RefHeading___Toc26119_574079361">
            <w:r>
              <w:rPr>
                <w:webHidden/>
                <w:rStyle w:val="IndexLink"/>
              </w:rPr>
              <w:t>23.3.2 CSV Connectivity</w:t>
              <w:tab/>
              <w:t>190</w:t>
            </w:r>
          </w:hyperlink>
        </w:p>
        <w:p>
          <w:pPr>
            <w:pStyle w:val="TOC3"/>
            <w:tabs>
              <w:tab w:val="clear" w:pos="8793"/>
              <w:tab w:val="right" w:pos="9359" w:leader="dot"/>
            </w:tabs>
            <w:rPr/>
          </w:pPr>
          <w:hyperlink w:anchor="__RefHeading___Toc26121_574079361">
            <w:r>
              <w:rPr>
                <w:webHidden/>
                <w:rStyle w:val="IndexLink"/>
              </w:rPr>
              <w:t>23.3.3 Simple 2x2</w:t>
              <w:tab/>
              <w:t>190</w:t>
            </w:r>
          </w:hyperlink>
        </w:p>
        <w:p>
          <w:pPr>
            <w:pStyle w:val="TOC3"/>
            <w:tabs>
              <w:tab w:val="clear" w:pos="8793"/>
              <w:tab w:val="right" w:pos="9359" w:leader="dot"/>
            </w:tabs>
            <w:rPr/>
          </w:pPr>
          <w:hyperlink w:anchor="__RefHeading___Toc26123_574079361">
            <w:r>
              <w:rPr>
                <w:webHidden/>
                <w:rStyle w:val="IndexLink"/>
              </w:rPr>
              <w:t>23.3.4 Mixed Protocol</w:t>
              <w:tab/>
              <w:t>191</w:t>
            </w:r>
          </w:hyperlink>
        </w:p>
        <w:p>
          <w:pPr>
            <w:pStyle w:val="TOC1"/>
            <w:tabs>
              <w:tab w:val="clear" w:pos="9360"/>
              <w:tab w:val="right" w:pos="9359" w:leader="dot"/>
            </w:tabs>
            <w:rPr/>
          </w:pPr>
          <w:hyperlink w:anchor="__RefHeading___Toc26125_574079361">
            <w:r>
              <w:rPr>
                <w:webHidden/>
                <w:rStyle w:val="IndexLink"/>
              </w:rPr>
              <w:t>24 Verification Strategy</w:t>
              <w:tab/>
              <w:t>192</w:t>
            </w:r>
          </w:hyperlink>
        </w:p>
        <w:p>
          <w:pPr>
            <w:pStyle w:val="TOC2"/>
            <w:tabs>
              <w:tab w:val="clear" w:pos="9077"/>
              <w:tab w:val="right" w:pos="9359" w:leader="dot"/>
            </w:tabs>
            <w:rPr/>
          </w:pPr>
          <w:hyperlink w:anchor="__RefHeading___Toc26127_574079361">
            <w:r>
              <w:rPr>
                <w:webHidden/>
                <w:rStyle w:val="IndexLink"/>
              </w:rPr>
              <w:t>24.1 Overview</w:t>
              <w:tab/>
              <w:t>192</w:t>
            </w:r>
          </w:hyperlink>
        </w:p>
        <w:p>
          <w:pPr>
            <w:pStyle w:val="TOC2"/>
            <w:tabs>
              <w:tab w:val="clear" w:pos="9077"/>
              <w:tab w:val="right" w:pos="9359" w:leader="dot"/>
            </w:tabs>
            <w:rPr/>
          </w:pPr>
          <w:hyperlink w:anchor="__RefHeading___Toc26129_574079361">
            <w:r>
              <w:rPr>
                <w:webHidden/>
                <w:rStyle w:val="IndexLink"/>
              </w:rPr>
              <w:t>24.2 Testing</w:t>
              <w:tab/>
              <w:t>193</w:t>
            </w:r>
          </w:hyperlink>
        </w:p>
        <w:p>
          <w:pPr>
            <w:pStyle w:val="TOC3"/>
            <w:tabs>
              <w:tab w:val="clear" w:pos="8793"/>
              <w:tab w:val="right" w:pos="9359" w:leader="dot"/>
            </w:tabs>
            <w:rPr/>
          </w:pPr>
          <w:hyperlink w:anchor="__RefHeading___Toc26131_574079361">
            <w:r>
              <w:rPr>
                <w:webHidden/>
                <w:rStyle w:val="IndexLink"/>
              </w:rPr>
              <w:t>24.2.1 Verification Levels</w:t>
              <w:tab/>
              <w:t>193</w:t>
            </w:r>
          </w:hyperlink>
        </w:p>
        <w:p>
          <w:pPr>
            <w:pStyle w:val="TOC3"/>
            <w:tabs>
              <w:tab w:val="clear" w:pos="8793"/>
              <w:tab w:val="right" w:pos="9359" w:leader="dot"/>
            </w:tabs>
            <w:rPr/>
          </w:pPr>
          <w:hyperlink w:anchor="__RefHeading___Toc26133_574079361">
            <w:r>
              <w:rPr>
                <w:webHidden/>
                <w:rStyle w:val="IndexLink"/>
              </w:rPr>
              <w:t>24.2.2 Test Infrastructure</w:t>
              <w:tab/>
              <w:t>194</w:t>
            </w:r>
          </w:hyperlink>
        </w:p>
        <w:p>
          <w:pPr>
            <w:pStyle w:val="TOC3"/>
            <w:tabs>
              <w:tab w:val="clear" w:pos="8793"/>
              <w:tab w:val="right" w:pos="9359" w:leader="dot"/>
            </w:tabs>
            <w:rPr/>
          </w:pPr>
          <w:hyperlink w:anchor="__RefHeading___Toc26135_574079361">
            <w:r>
              <w:rPr>
                <w:webHidden/>
                <w:rStyle w:val="IndexLink"/>
              </w:rPr>
              <w:t>24.2.3 Test Execution Model</w:t>
              <w:tab/>
              <w:t>195</w:t>
            </w:r>
          </w:hyperlink>
        </w:p>
        <w:p>
          <w:pPr>
            <w:pStyle w:val="TOC3"/>
            <w:tabs>
              <w:tab w:val="clear" w:pos="8793"/>
              <w:tab w:val="right" w:pos="9359" w:leader="dot"/>
            </w:tabs>
            <w:rPr/>
          </w:pPr>
          <w:hyperlink w:anchor="__RefHeading___Toc26137_574079361">
            <w:r>
              <w:rPr>
                <w:webHidden/>
                <w:rStyle w:val="IndexLink"/>
              </w:rPr>
              <w:t>24.2.4 Coverage Goals</w:t>
              <w:tab/>
              <w:t>196</w:t>
            </w:r>
          </w:hyperlink>
        </w:p>
        <w:p>
          <w:pPr>
            <w:pStyle w:val="TOC3"/>
            <w:tabs>
              <w:tab w:val="clear" w:pos="8793"/>
              <w:tab w:val="right" w:pos="9359" w:leader="dot"/>
            </w:tabs>
            <w:rPr/>
          </w:pPr>
          <w:hyperlink w:anchor="__RefHeading___Toc26139_574079361">
            <w:r>
              <w:rPr>
                <w:webHidden/>
                <w:rStyle w:val="IndexLink"/>
              </w:rPr>
              <w:t>24.2.5 Debug Features</w:t>
              <w:tab/>
              <w:t>196</w:t>
            </w:r>
          </w:hyperlink>
        </w:p>
        <w:p>
          <w:pPr>
            <w:pStyle w:val="TOC3"/>
            <w:tabs>
              <w:tab w:val="clear" w:pos="8793"/>
              <w:tab w:val="right" w:pos="9359" w:leader="dot"/>
            </w:tabs>
            <w:rPr/>
          </w:pPr>
          <w:hyperlink w:anchor="__RefHeading___Toc26141_574079361">
            <w:r>
              <w:rPr>
                <w:webHidden/>
                <w:rStyle w:val="IndexLink"/>
              </w:rPr>
              <w:t>24.2.6 Regression Testing</w:t>
              <w:tab/>
              <w:t>197</w:t>
            </w:r>
          </w:hyperlink>
        </w:p>
        <w:p>
          <w:pPr>
            <w:pStyle w:val="TOC3"/>
            <w:tabs>
              <w:tab w:val="clear" w:pos="8793"/>
              <w:tab w:val="right" w:pos="9359" w:leader="dot"/>
            </w:tabs>
            <w:rPr/>
          </w:pPr>
          <w:hyperlink w:anchor="__RefHeading___Toc26143_574079361">
            <w:r>
              <w:rPr>
                <w:webHidden/>
                <w:rStyle w:val="IndexLink"/>
              </w:rPr>
              <w:t>24.2.7 Known Limitations</w:t>
              <w:tab/>
              <w:t>197</w:t>
            </w:r>
          </w:hyperlink>
        </w:p>
        <w:p>
          <w:pPr>
            <w:pStyle w:val="TOC1"/>
            <w:tabs>
              <w:tab w:val="clear" w:pos="9360"/>
              <w:tab w:val="right" w:pos="9359" w:leader="dot"/>
            </w:tabs>
            <w:rPr/>
          </w:pPr>
          <w:hyperlink w:anchor="__RefHeading___Toc26145_574079361">
            <w:r>
              <w:rPr>
                <w:webHidden/>
                <w:rStyle w:val="IndexLink"/>
              </w:rPr>
              <w:t>25 Synthesis and Implementation</w:t>
              <w:tab/>
              <w:t>199</w:t>
            </w:r>
          </w:hyperlink>
        </w:p>
        <w:p>
          <w:pPr>
            <w:pStyle w:val="TOC2"/>
            <w:tabs>
              <w:tab w:val="clear" w:pos="9077"/>
              <w:tab w:val="right" w:pos="9359" w:leader="dot"/>
            </w:tabs>
            <w:rPr/>
          </w:pPr>
          <w:hyperlink w:anchor="__RefHeading___Toc26147_574079361">
            <w:r>
              <w:rPr>
                <w:webHidden/>
                <w:rStyle w:val="IndexLink"/>
              </w:rPr>
              <w:t>25.1 Overview</w:t>
              <w:tab/>
              <w:t>199</w:t>
            </w:r>
          </w:hyperlink>
        </w:p>
        <w:p>
          <w:pPr>
            <w:pStyle w:val="TOC2"/>
            <w:tabs>
              <w:tab w:val="clear" w:pos="9077"/>
              <w:tab w:val="right" w:pos="9359" w:leader="dot"/>
            </w:tabs>
            <w:rPr/>
          </w:pPr>
          <w:hyperlink w:anchor="__RefHeading___Toc26149_574079361">
            <w:r>
              <w:rPr>
                <w:webHidden/>
                <w:rStyle w:val="IndexLink"/>
              </w:rPr>
              <w:t>25.2 The Flow</w:t>
              <w:tab/>
              <w:t>200</w:t>
            </w:r>
          </w:hyperlink>
        </w:p>
        <w:p>
          <w:pPr>
            <w:pStyle w:val="TOC3"/>
            <w:tabs>
              <w:tab w:val="clear" w:pos="8793"/>
              <w:tab w:val="right" w:pos="9359" w:leader="dot"/>
            </w:tabs>
            <w:rPr/>
          </w:pPr>
          <w:hyperlink w:anchor="__RefHeading___Toc26151_574079361">
            <w:r>
              <w:rPr>
                <w:webHidden/>
                <w:rStyle w:val="IndexLink"/>
              </w:rPr>
              <w:t>25.2.1 Where it lives</w:t>
              <w:tab/>
              <w:t>200</w:t>
            </w:r>
          </w:hyperlink>
        </w:p>
        <w:p>
          <w:pPr>
            <w:pStyle w:val="TOC3"/>
            <w:tabs>
              <w:tab w:val="clear" w:pos="8793"/>
              <w:tab w:val="right" w:pos="9359" w:leader="dot"/>
            </w:tabs>
            <w:rPr/>
          </w:pPr>
          <w:hyperlink w:anchor="__RefHeading___Toc26153_574079361">
            <w:r>
              <w:rPr>
                <w:webHidden/>
                <w:rStyle w:val="IndexLink"/>
              </w:rPr>
              <w:t>25.2.2 How the bridge is constrained</w:t>
              <w:tab/>
              <w:t>201</w:t>
            </w:r>
          </w:hyperlink>
        </w:p>
        <w:p>
          <w:pPr>
            <w:pStyle w:val="TOC3"/>
            <w:tabs>
              <w:tab w:val="clear" w:pos="8793"/>
              <w:tab w:val="right" w:pos="9359" w:leader="dot"/>
            </w:tabs>
            <w:rPr/>
          </w:pPr>
          <w:hyperlink w:anchor="__RefHeading___Toc26155_574079361">
            <w:r>
              <w:rPr>
                <w:webHidden/>
                <w:rStyle w:val="IndexLink"/>
              </w:rPr>
              <w:t>25.2.3 Reading the summary line</w:t>
              <w:tab/>
              <w:t>201</w:t>
            </w:r>
          </w:hyperlink>
        </w:p>
        <w:p>
          <w:pPr>
            <w:pStyle w:val="TOC2"/>
            <w:tabs>
              <w:tab w:val="clear" w:pos="9077"/>
              <w:tab w:val="right" w:pos="9359" w:leader="dot"/>
            </w:tabs>
            <w:rPr/>
          </w:pPr>
          <w:hyperlink w:anchor="__RefHeading___Toc26157_574079361">
            <w:r>
              <w:rPr>
                <w:webHidden/>
                <w:rStyle w:val="IndexLink"/>
              </w:rPr>
              <w:t>25.3 Measured Results</w:t>
              <w:tab/>
              <w:t>203</w:t>
            </w:r>
          </w:hyperlink>
        </w:p>
        <w:p>
          <w:pPr>
            <w:pStyle w:val="TOC3"/>
            <w:tabs>
              <w:tab w:val="clear" w:pos="8793"/>
              <w:tab w:val="right" w:pos="9359" w:leader="dot"/>
            </w:tabs>
            <w:rPr/>
          </w:pPr>
          <w:hyperlink w:anchor="__RefHeading___Toc26159_574079361">
            <w:r>
              <w:rPr>
                <w:webHidden/>
                <w:rStyle w:val="IndexLink"/>
              </w:rPr>
              <w:t>25.3.1 What the first run found</w:t>
              <w:tab/>
              <w:t>203</w:t>
            </w:r>
          </w:hyperlink>
        </w:p>
        <w:p>
          <w:pPr>
            <w:pStyle w:val="TOC3"/>
            <w:tabs>
              <w:tab w:val="clear" w:pos="8793"/>
              <w:tab w:val="right" w:pos="9359" w:leader="dot"/>
            </w:tabs>
            <w:rPr/>
          </w:pPr>
          <w:hyperlink w:anchor="__RefHeading___Toc26161_574079361">
            <w:r>
              <w:rPr>
                <w:webHidden/>
                <w:rStyle w:val="IndexLink"/>
              </w:rPr>
              <w:t>25.3.2 The reference set</w:t>
              <w:tab/>
              <w:t>203</w:t>
            </w:r>
          </w:hyperlink>
        </w:p>
        <w:p>
          <w:pPr>
            <w:pStyle w:val="TOC3"/>
            <w:tabs>
              <w:tab w:val="clear" w:pos="8793"/>
              <w:tab w:val="right" w:pos="9359" w:leader="dot"/>
            </w:tabs>
            <w:rPr/>
          </w:pPr>
          <w:hyperlink w:anchor="__RefHeading___Toc26163_574079361">
            <w:r>
              <w:rPr>
                <w:webHidden/>
                <w:rStyle w:val="IndexLink"/>
              </w:rPr>
              <w:t>25.3.3 Reading the rows</w:t>
              <w:tab/>
              <w:t>205</w:t>
            </w:r>
          </w:hyperlink>
        </w:p>
        <w:p>
          <w:pPr>
            <w:pStyle w:val="TOC3"/>
            <w:tabs>
              <w:tab w:val="clear" w:pos="8793"/>
              <w:tab w:val="right" w:pos="9359" w:leader="dot"/>
            </w:tabs>
            <w:rPr/>
          </w:pPr>
          <w:hyperlink w:anchor="__RefHeading___Toc26165_574079361">
            <w:r>
              <w:rPr>
                <w:webHidden/>
                <w:rStyle w:val="IndexLink"/>
              </w:rPr>
              <w:t>25.3.4 ID remap (rev 0.11)</w:t>
              <w:tab/>
              <w:t>207</w:t>
            </w:r>
          </w:hyperlink>
        </w:p>
        <w:p>
          <w:pPr>
            <w:pStyle w:val="TOC2"/>
            <w:tabs>
              <w:tab w:val="clear" w:pos="9077"/>
              <w:tab w:val="right" w:pos="9359" w:leader="dot"/>
            </w:tabs>
            <w:rPr/>
          </w:pPr>
          <w:hyperlink w:anchor="__RefHeading___Toc26167_574079361">
            <w:r>
              <w:rPr>
                <w:webHidden/>
                <w:rStyle w:val="IndexLink"/>
              </w:rPr>
              <w:t>25.4 Design Notes</w:t>
              <w:tab/>
              <w:t>209</w:t>
            </w:r>
          </w:hyperlink>
        </w:p>
        <w:p>
          <w:pPr>
            <w:pStyle w:val="TOC3"/>
            <w:tabs>
              <w:tab w:val="clear" w:pos="8793"/>
              <w:tab w:val="right" w:pos="9359" w:leader="dot"/>
            </w:tabs>
            <w:rPr/>
          </w:pPr>
          <w:hyperlink w:anchor="__RefHeading___Toc26169_574079361">
            <w:r>
              <w:rPr>
                <w:webHidden/>
                <w:rStyle w:val="IndexLink"/>
              </w:rPr>
              <w:t>25.4.1 What moves the numbers</w:t>
              <w:tab/>
              <w:t>209</w:t>
            </w:r>
          </w:hyperlink>
        </w:p>
        <w:p>
          <w:pPr>
            <w:pStyle w:val="TOC3"/>
            <w:tabs>
              <w:tab w:val="clear" w:pos="8793"/>
              <w:tab w:val="right" w:pos="9359" w:leader="dot"/>
            </w:tabs>
            <w:rPr/>
          </w:pPr>
          <w:hyperlink w:anchor="__RefHeading___Toc26171_574079361">
            <w:r>
              <w:rPr>
                <w:webHidden/>
                <w:rStyle w:val="IndexLink"/>
              </w:rPr>
              <w:t>25.4.2 Before a board build</w:t>
              <w:tab/>
              <w:t>209</w:t>
            </w:r>
          </w:hyperlink>
        </w:p>
        <w:p>
          <w:pPr>
            <w:pStyle w:val="TOC1"/>
            <w:tabs>
              <w:tab w:val="clear" w:pos="9360"/>
              <w:tab w:val="right" w:pos="9359" w:leader="dot"/>
            </w:tabs>
            <w:rPr/>
          </w:pPr>
          <w:hyperlink w:anchor="__RefHeading___Toc26173_574079361">
            <w:r>
              <w:rPr>
                <w:webHidden/>
                <w:rStyle w:val="IndexLink"/>
              </w:rPr>
              <w:t>26 AXI3 Integration</w:t>
              <w:tab/>
              <w:t>210</w:t>
            </w:r>
          </w:hyperlink>
        </w:p>
        <w:p>
          <w:pPr>
            <w:pStyle w:val="TOC2"/>
            <w:tabs>
              <w:tab w:val="clear" w:pos="9077"/>
              <w:tab w:val="right" w:pos="9359" w:leader="dot"/>
            </w:tabs>
            <w:rPr/>
          </w:pPr>
          <w:hyperlink w:anchor="__RefHeading___Toc26175_574079361">
            <w:r>
              <w:rPr>
                <w:webHidden/>
                <w:rStyle w:val="IndexLink"/>
              </w:rPr>
              <w:t>26.1 Boundary-Conversion Architecture</w:t>
              <w:tab/>
              <w:t>210</w:t>
            </w:r>
          </w:hyperlink>
        </w:p>
        <w:p>
          <w:pPr>
            <w:pStyle w:val="TOC2"/>
            <w:tabs>
              <w:tab w:val="clear" w:pos="9077"/>
              <w:tab w:val="right" w:pos="9359" w:leader="dot"/>
            </w:tabs>
            <w:rPr/>
          </w:pPr>
          <w:hyperlink w:anchor="__RefHeading___Toc26177_574079361">
            <w:r>
              <w:rPr>
                <w:webHidden/>
                <w:rStyle w:val="IndexLink"/>
              </w:rPr>
              <w:t>26.2 Converter-Sourced Constraints</w:t>
              <w:tab/>
              <w:t>211</w:t>
            </w:r>
          </w:hyperlink>
        </w:p>
        <w:p>
          <w:pPr>
            <w:pStyle w:val="TOC2"/>
            <w:tabs>
              <w:tab w:val="clear" w:pos="9077"/>
              <w:tab w:val="right" w:pos="9359" w:leader="dot"/>
            </w:tabs>
            <w:rPr/>
          </w:pPr>
          <w:hyperlink w:anchor="__RefHeading___Toc26179_574079361">
            <w:r>
              <w:rPr>
                <w:webHidden/>
                <w:rStyle w:val="IndexLink"/>
              </w:rPr>
              <w:t>26.3 Validation Evidence</w:t>
              <w:tab/>
              <w:t>213</w:t>
            </w:r>
          </w:hyperlink>
        </w:p>
        <w:p>
          <w:pPr>
            <w:pStyle w:val="TOC3"/>
            <w:tabs>
              <w:tab w:val="clear" w:pos="8793"/>
              <w:tab w:val="right" w:pos="9359" w:leader="dot"/>
            </w:tabs>
            <w:rPr/>
          </w:pPr>
          <w:hyperlink w:anchor="__RefHeading___Toc26181_574079361">
            <w:r>
              <w:rPr>
                <w:webHidden/>
                <w:rStyle w:val="IndexLink"/>
              </w:rPr>
              <w:t>26.3.1 Configuration constraints</w:t>
              <w:tab/>
              <w:t>213</w:t>
            </w:r>
          </w:hyperlink>
        </w:p>
        <w:p>
          <w:pPr>
            <w:pStyle w:val="TOC2"/>
            <w:tabs>
              <w:tab w:val="clear" w:pos="9077"/>
              <w:tab w:val="right" w:pos="9359" w:leader="dot"/>
            </w:tabs>
            <w:rPr/>
          </w:pPr>
          <w:hyperlink w:anchor="__RefHeading___Toc26183_574079361">
            <w:r>
              <w:rPr>
                <w:webHidden/>
                <w:rStyle w:val="IndexLink"/>
              </w:rPr>
              <w:t>26.4 References</w:t>
              <w:tab/>
              <w:t>214</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3.4: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3.5: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3.6: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10_APB_Write_Transfer__">
        <w:r>
          <w:rPr>
            <w:rStyle w:val="ListLabel1"/>
            <w:color w:val="000000"/>
            <w:sz w:val="24"/>
          </w:rPr>
          <w:t>Figure 4.1: APB Write Transfer (Zero Wait States)</w:t>
        </w:r>
        <w:r>
          <w:rPr>
            <w:rStyle w:val="ListLabel1"/>
          </w:rPr>
          <w:tab/>
        </w:r>
        <w:r>
          <w:rPr>
            <w:rStyle w:val="ListLabel1"/>
          </w:rPr>
          <w:fldChar w:fldCharType="begin"/>
        </w:r>
        <w:r>
          <w:rPr>
            <w:rStyle w:val="ListLabel1"/>
          </w:rPr>
          <w:instrText xml:space="preserve"> PAGEREF _Fig_10_APB_Write_Transfer__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11_APB_Read_Transfer__O">
        <w:r>
          <w:rPr>
            <w:rStyle w:val="ListLabel1"/>
            <w:color w:val="000000"/>
            <w:sz w:val="24"/>
          </w:rPr>
          <w:t>Figure 4.2: APB Read Transfer (One Wait State)</w:t>
        </w:r>
        <w:r>
          <w:rPr>
            <w:rStyle w:val="ListLabel1"/>
          </w:rPr>
          <w:tab/>
        </w:r>
        <w:r>
          <w:rPr>
            <w:rStyle w:val="ListLabel1"/>
          </w:rPr>
          <w:fldChar w:fldCharType="begin"/>
        </w:r>
        <w:r>
          <w:rPr>
            <w:rStyle w:val="ListLabel1"/>
          </w:rPr>
          <w:instrText xml:space="preserve"> PAGEREF _Fig_11_APB_Read_Transfer__O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2_Clock_Distribution">
        <w:r>
          <w:rPr>
            <w:rStyle w:val="ListLabel1"/>
            <w:color w:val="000000"/>
            <w:sz w:val="24"/>
          </w:rPr>
          <w:t>Figure 4.3: Clock Distribution</w:t>
        </w:r>
        <w:r>
          <w:rPr>
            <w:rStyle w:val="ListLabel1"/>
          </w:rPr>
          <w:tab/>
        </w:r>
        <w:r>
          <w:rPr>
            <w:rStyle w:val="ListLabel1"/>
          </w:rPr>
          <w:fldChar w:fldCharType="begin"/>
        </w:r>
        <w:r>
          <w:rPr>
            <w:rStyle w:val="ListLabel1"/>
          </w:rPr>
          <w:instrText xml:space="preserve"> PAGEREF _Fig_12_Clock_Distribution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3_Reset_Timing">
        <w:r>
          <w:rPr>
            <w:rStyle w:val="ListLabel1"/>
            <w:color w:val="000000"/>
            <w:sz w:val="24"/>
          </w:rPr>
          <w:t>Figure 4.4: Reset Timing</w:t>
        </w:r>
        <w:r>
          <w:rPr>
            <w:rStyle w:val="ListLabel1"/>
          </w:rPr>
          <w:tab/>
        </w:r>
        <w:r>
          <w:rPr>
            <w:rStyle w:val="ListLabel1"/>
          </w:rPr>
          <w:fldChar w:fldCharType="begin"/>
        </w:r>
        <w:r>
          <w:rPr>
            <w:rStyle w:val="ListLabel1"/>
          </w:rPr>
          <w:instrText xml:space="preserve"> PAGEREF _Fig_13_Reset_Timing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4_Multi_Clock_CDC">
        <w:r>
          <w:rPr>
            <w:rStyle w:val="ListLabel1"/>
            <w:color w:val="000000"/>
            <w:sz w:val="24"/>
          </w:rPr>
          <w:t>Figure 4.5: Multi-Clock CDC</w:t>
        </w:r>
        <w:r>
          <w:rPr>
            <w:rStyle w:val="ListLabel1"/>
          </w:rPr>
          <w:tab/>
        </w:r>
        <w:r>
          <w:rPr>
            <w:rStyle w:val="ListLabel1"/>
          </w:rPr>
          <w:fldChar w:fldCharType="begin"/>
        </w:r>
        <w:r>
          <w:rPr>
            <w:rStyle w:val="ListLabel1"/>
          </w:rPr>
          <w:instrText xml:space="preserve"> PAGEREF _Fig_14_Multi_Clock_CDC \h </w:instrText>
        </w:r>
        <w:r>
          <w:rPr>
            <w:rStyle w:val="ListLabel1"/>
          </w:rPr>
          <w:fldChar w:fldCharType="separate"/>
        </w:r>
        <w:r>
          <w:rPr>
            <w:rStyle w:val="ListLabel1"/>
          </w:rPr>
          <w:t>118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Common_Terminology">
        <w:r>
          <w:rPr>
            <w:rStyle w:val="ListLabel1"/>
            <w:color w:val="000000"/>
            <w:sz w:val="24"/>
          </w:rPr>
          <w:t>Table 3: Common Terminology</w:t>
        </w:r>
        <w:r>
          <w:rPr>
            <w:rStyle w:val="ListLabel1"/>
          </w:rPr>
          <w:tab/>
        </w:r>
        <w:r>
          <w:rPr>
            <w:rStyle w:val="ListLabel1"/>
          </w:rPr>
          <w:fldChar w:fldCharType="begin"/>
        </w:r>
        <w:r>
          <w:rPr>
            <w:rStyle w:val="ListLabel1"/>
          </w:rPr>
          <w:instrText xml:space="preserve"> PAGEREF _Tab_3_Common_Terminology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4_Signal_Naming_Prefix">
        <w:r>
          <w:rPr>
            <w:rStyle w:val="ListLabel1"/>
            <w:color w:val="000000"/>
            <w:sz w:val="24"/>
          </w:rPr>
          <w:t>Table 4: Signal Naming Prefixes</w:t>
        </w:r>
        <w:r>
          <w:rPr>
            <w:rStyle w:val="ListLabel1"/>
          </w:rPr>
          <w:tab/>
        </w:r>
        <w:r>
          <w:rPr>
            <w:rStyle w:val="ListLabel1"/>
          </w:rPr>
          <w:fldChar w:fldCharType="begin"/>
        </w:r>
        <w:r>
          <w:rPr>
            <w:rStyle w:val="ListLabel1"/>
          </w:rPr>
          <w:instrText xml:space="preserve"> PAGEREF _Tab_4_Signal_Naming_Prefix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5_Block_Diagram_Symbol">
        <w:r>
          <w:rPr>
            <w:rStyle w:val="ListLabel1"/>
            <w:color w:val="000000"/>
            <w:sz w:val="24"/>
          </w:rPr>
          <w:t>Table 5: Block Diagram Symbols</w:t>
        </w:r>
        <w:r>
          <w:rPr>
            <w:rStyle w:val="ListLabel1"/>
          </w:rPr>
          <w:tab/>
        </w:r>
        <w:r>
          <w:rPr>
            <w:rStyle w:val="ListLabel1"/>
          </w:rPr>
          <w:fldChar w:fldCharType="begin"/>
        </w:r>
        <w:r>
          <w:rPr>
            <w:rStyle w:val="ListLabel1"/>
          </w:rPr>
          <w:instrText xml:space="preserve"> PAGEREF _Tab_5_Block_Diagram_Symbol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6_Parameter_Format_Exa">
        <w:r>
          <w:rPr>
            <w:rStyle w:val="ListLabel1"/>
            <w:color w:val="000000"/>
            <w:sz w:val="24"/>
          </w:rPr>
          <w:t>Table 6: Parameter Format Example</w:t>
        </w:r>
        <w:r>
          <w:rPr>
            <w:rStyle w:val="ListLabel1"/>
          </w:rPr>
          <w:tab/>
        </w:r>
        <w:r>
          <w:rPr>
            <w:rStyle w:val="ListLabel1"/>
          </w:rPr>
          <w:fldChar w:fldCharType="begin"/>
        </w:r>
        <w:r>
          <w:rPr>
            <w:rStyle w:val="ListLabel1"/>
          </w:rPr>
          <w:instrText xml:space="preserve"> PAGEREF _Tab_6_Parameter_Format_Exa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7_Acronyms_and_Abbrevi">
        <w:r>
          <w:rPr>
            <w:rStyle w:val="ListLabel1"/>
            <w:color w:val="000000"/>
            <w:sz w:val="24"/>
          </w:rPr>
          <w:t>Table 7: Acronyms and Abbreviations</w:t>
        </w:r>
        <w:r>
          <w:rPr>
            <w:rStyle w:val="ListLabel1"/>
          </w:rPr>
          <w:tab/>
        </w:r>
        <w:r>
          <w:rPr>
            <w:rStyle w:val="ListLabel1"/>
          </w:rPr>
          <w:fldChar w:fldCharType="begin"/>
        </w:r>
        <w:r>
          <w:rPr>
            <w:rStyle w:val="ListLabel1"/>
          </w:rPr>
          <w:instrText xml:space="preserve"> PAGEREF _Tab_7_Acronyms_and_Abbrevi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8_Supported_Protocols">
        <w:r>
          <w:rPr>
            <w:rStyle w:val="ListLabel1"/>
            <w:color w:val="000000"/>
            <w:sz w:val="24"/>
          </w:rPr>
          <w:t>Table 8: Supported Protocols</w:t>
        </w:r>
        <w:r>
          <w:rPr>
            <w:rStyle w:val="ListLabel1"/>
          </w:rPr>
          <w:tab/>
        </w:r>
        <w:r>
          <w:rPr>
            <w:rStyle w:val="ListLabel1"/>
          </w:rPr>
          <w:fldChar w:fldCharType="begin"/>
        </w:r>
        <w:r>
          <w:rPr>
            <w:rStyle w:val="ListLabel1"/>
          </w:rPr>
          <w:instrText xml:space="preserve"> PAGEREF _Tab_8_Supported_Protocols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9_Channel_Specific_Res">
        <w:r>
          <w:rPr>
            <w:rStyle w:val="ListLabel1"/>
            <w:color w:val="000000"/>
            <w:sz w:val="24"/>
          </w:rPr>
          <w:t>Table 9: Channel-Specific Resource Savings</w:t>
        </w:r>
        <w:r>
          <w:rPr>
            <w:rStyle w:val="ListLabel1"/>
          </w:rPr>
          <w:tab/>
        </w:r>
        <w:r>
          <w:rPr>
            <w:rStyle w:val="ListLabel1"/>
          </w:rPr>
          <w:fldChar w:fldCharType="begin"/>
        </w:r>
        <w:r>
          <w:rPr>
            <w:rStyle w:val="ListLabel1"/>
          </w:rPr>
          <w:instrText xml:space="preserve"> PAGEREF _Tab_9_Channel_Specific_Res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0_Address_Map_Organiza">
        <w:r>
          <w:rPr>
            <w:rStyle w:val="ListLabel1"/>
            <w:color w:val="000000"/>
            <w:sz w:val="24"/>
          </w:rPr>
          <w:t>Table 10: Address Map Organization</w:t>
        </w:r>
        <w:r>
          <w:rPr>
            <w:rStyle w:val="ListLabel1"/>
          </w:rPr>
          <w:tab/>
        </w:r>
        <w:r>
          <w:rPr>
            <w:rStyle w:val="ListLabel1"/>
          </w:rPr>
          <w:fldChar w:fldCharType="begin"/>
        </w:r>
        <w:r>
          <w:rPr>
            <w:rStyle w:val="ListLabel1"/>
          </w:rPr>
          <w:instrText xml:space="preserve"> PAGEREF _Tab_10_Address_Map_Organiza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1_Topology_Parameter_S">
        <w:r>
          <w:rPr>
            <w:rStyle w:val="ListLabel1"/>
            <w:color w:val="000000"/>
            <w:sz w:val="24"/>
          </w:rPr>
          <w:t>Table 11: Topology Parameter Scaling</w:t>
        </w:r>
        <w:r>
          <w:rPr>
            <w:rStyle w:val="ListLabel1"/>
          </w:rPr>
          <w:tab/>
        </w:r>
        <w:r>
          <w:rPr>
            <w:rStyle w:val="ListLabel1"/>
          </w:rPr>
          <w:fldChar w:fldCharType="begin"/>
        </w:r>
        <w:r>
          <w:rPr>
            <w:rStyle w:val="ListLabel1"/>
          </w:rPr>
          <w:instrText xml:space="preserve"> PAGEREF _Tab_11_Topology_Parameter_S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2_AXI4_Channel_Summary">
        <w:r>
          <w:rPr>
            <w:rStyle w:val="ListLabel1"/>
            <w:color w:val="000000"/>
            <w:sz w:val="24"/>
          </w:rPr>
          <w:t>Table 12: AXI4 Channel Summary</w:t>
        </w:r>
        <w:r>
          <w:rPr>
            <w:rStyle w:val="ListLabel1"/>
          </w:rPr>
          <w:tab/>
        </w:r>
        <w:r>
          <w:rPr>
            <w:rStyle w:val="ListLabel1"/>
          </w:rPr>
          <w:fldChar w:fldCharType="begin"/>
        </w:r>
        <w:r>
          <w:rPr>
            <w:rStyle w:val="ListLabel1"/>
          </w:rPr>
          <w:instrText xml:space="preserve"> PAGEREF _Tab_12_AXI4_Channel_Summary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3_Response_Routing">
        <w:r>
          <w:rPr>
            <w:rStyle w:val="ListLabel1"/>
            <w:color w:val="000000"/>
            <w:sz w:val="24"/>
          </w:rPr>
          <w:t>Table 13: Response Routing</w:t>
        </w:r>
        <w:r>
          <w:rPr>
            <w:rStyle w:val="ListLabel1"/>
          </w:rPr>
          <w:tab/>
        </w:r>
        <w:r>
          <w:rPr>
            <w:rStyle w:val="ListLabel1"/>
          </w:rPr>
          <w:fldChar w:fldCharType="begin"/>
        </w:r>
        <w:r>
          <w:rPr>
            <w:rStyle w:val="ListLabel1"/>
          </w:rPr>
          <w:instrText xml:space="preserve"> PAGEREF _Tab_13_Response_Routing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4_Protocol_Conversion_">
        <w:r>
          <w:rPr>
            <w:rStyle w:val="ListLabel1"/>
            <w:color w:val="000000"/>
            <w:sz w:val="24"/>
          </w:rPr>
          <w:t>Table 14: Protocol Conversion Matrix</w:t>
        </w:r>
        <w:r>
          <w:rPr>
            <w:rStyle w:val="ListLabel1"/>
          </w:rPr>
          <w:tab/>
        </w:r>
        <w:r>
          <w:rPr>
            <w:rStyle w:val="ListLabel1"/>
          </w:rPr>
          <w:fldChar w:fldCharType="begin"/>
        </w:r>
        <w:r>
          <w:rPr>
            <w:rStyle w:val="ListLabel1"/>
          </w:rPr>
          <w:instrText xml:space="preserve"> PAGEREF _Tab_14_Protocol_Conversion_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5_Slave_port_protocol_">
        <w:r>
          <w:rPr>
            <w:rStyle w:val="ListLabel1"/>
            <w:color w:val="000000"/>
            <w:sz w:val="24"/>
          </w:rPr>
          <w:t>Table 15: Slave-port protocol values</w:t>
        </w:r>
        <w:r>
          <w:rPr>
            <w:rStyle w:val="ListLabel1"/>
          </w:rPr>
          <w:tab/>
        </w:r>
        <w:r>
          <w:rPr>
            <w:rStyle w:val="ListLabel1"/>
          </w:rPr>
          <w:fldChar w:fldCharType="begin"/>
        </w:r>
        <w:r>
          <w:rPr>
            <w:rStyle w:val="ListLabel1"/>
          </w:rPr>
          <w:instrText xml:space="preserve"> PAGEREF _Tab_15_Slave_port_protocol_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6_Master_port_protocol">
        <w:r>
          <w:rPr>
            <w:rStyle w:val="ListLabel1"/>
            <w:color w:val="000000"/>
            <w:sz w:val="24"/>
          </w:rPr>
          <w:t>Table 16: Master-port protocol values</w:t>
        </w:r>
        <w:r>
          <w:rPr>
            <w:rStyle w:val="ListLabel1"/>
          </w:rPr>
          <w:tab/>
        </w:r>
        <w:r>
          <w:rPr>
            <w:rStyle w:val="ListLabel1"/>
          </w:rPr>
          <w:fldChar w:fldCharType="begin"/>
        </w:r>
        <w:r>
          <w:rPr>
            <w:rStyle w:val="ListLabel1"/>
          </w:rPr>
          <w:instrText xml:space="preserve"> PAGEREF _Tab_16_Master_port_protocol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17_Master_Side_Interfac">
        <w:r>
          <w:rPr>
            <w:rStyle w:val="ListLabel1"/>
            <w:color w:val="000000"/>
            <w:sz w:val="24"/>
          </w:rPr>
          <w:t>Table 17: Master-Side Interface Channels</w:t>
        </w:r>
        <w:r>
          <w:rPr>
            <w:rStyle w:val="ListLabel1"/>
          </w:rPr>
          <w:tab/>
        </w:r>
        <w:r>
          <w:rPr>
            <w:rStyle w:val="ListLabel1"/>
          </w:rPr>
          <w:fldChar w:fldCharType="begin"/>
        </w:r>
        <w:r>
          <w:rPr>
            <w:rStyle w:val="ListLabel1"/>
          </w:rPr>
          <w:instrText xml:space="preserve"> PAGEREF _Tab_17_Master_Side_Interfac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8_Slave_Side_Interface">
        <w:r>
          <w:rPr>
            <w:rStyle w:val="ListLabel1"/>
            <w:color w:val="000000"/>
            <w:sz w:val="24"/>
          </w:rPr>
          <w:t>Table 18: Slave-Side Interface Channels</w:t>
        </w:r>
        <w:r>
          <w:rPr>
            <w:rStyle w:val="ListLabel1"/>
          </w:rPr>
          <w:tab/>
        </w:r>
        <w:r>
          <w:rPr>
            <w:rStyle w:val="ListLabel1"/>
          </w:rPr>
          <w:fldChar w:fldCharType="begin"/>
        </w:r>
        <w:r>
          <w:rPr>
            <w:rStyle w:val="ListLabel1"/>
          </w:rPr>
          <w:instrText xml:space="preserve"> PAGEREF _Tab_18_Slave_Side_Interface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19_Monitor_Bus_Output">
        <w:r>
          <w:rPr>
            <w:rStyle w:val="ListLabel1"/>
            <w:color w:val="000000"/>
            <w:sz w:val="24"/>
          </w:rPr>
          <w:t>Table 19: Monitor Bus Output</w:t>
        </w:r>
        <w:r>
          <w:rPr>
            <w:rStyle w:val="ListLabel1"/>
          </w:rPr>
          <w:tab/>
        </w:r>
        <w:r>
          <w:rPr>
            <w:rStyle w:val="ListLabel1"/>
          </w:rPr>
          <w:fldChar w:fldCharType="begin"/>
        </w:r>
        <w:r>
          <w:rPr>
            <w:rStyle w:val="ListLabel1"/>
          </w:rPr>
          <w:instrText xml:space="preserve"> PAGEREF _Tab_19_Monitor_Bus_Output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0_Supported_Burst_Type">
        <w:r>
          <w:rPr>
            <w:rStyle w:val="ListLabel1"/>
            <w:color w:val="000000"/>
            <w:sz w:val="24"/>
          </w:rPr>
          <w:t>Table 20: Supported Burst Types</w:t>
        </w:r>
        <w:r>
          <w:rPr>
            <w:rStyle w:val="ListLabel1"/>
          </w:rPr>
          <w:tab/>
        </w:r>
        <w:r>
          <w:rPr>
            <w:rStyle w:val="ListLabel1"/>
          </w:rPr>
          <w:fldChar w:fldCharType="begin"/>
        </w:r>
        <w:r>
          <w:rPr>
            <w:rStyle w:val="ListLabel1"/>
          </w:rPr>
          <w:instrText xml:space="preserve"> PAGEREF _Tab_20_Supported_Burst_Type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1_APB_Signal_Definitio">
        <w:r>
          <w:rPr>
            <w:rStyle w:val="ListLabel1"/>
            <w:color w:val="000000"/>
            <w:sz w:val="24"/>
          </w:rPr>
          <w:t>Table 21: APB Signal Definitions</w:t>
        </w:r>
        <w:r>
          <w:rPr>
            <w:rStyle w:val="ListLabel1"/>
          </w:rPr>
          <w:tab/>
        </w:r>
        <w:r>
          <w:rPr>
            <w:rStyle w:val="ListLabel1"/>
          </w:rPr>
          <w:fldChar w:fldCharType="begin"/>
        </w:r>
        <w:r>
          <w:rPr>
            <w:rStyle w:val="ListLabel1"/>
          </w:rPr>
          <w:instrText xml:space="preserve"> PAGEREF _Tab_21_APB_Signal_Definitio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2_AXI4_to_APB_Burst_Co">
        <w:r>
          <w:rPr>
            <w:rStyle w:val="ListLabel1"/>
            <w:color w:val="000000"/>
            <w:sz w:val="24"/>
          </w:rPr>
          <w:t>Table 22: AXI4 to APB Burst Conversion</w:t>
        </w:r>
        <w:r>
          <w:rPr>
            <w:rStyle w:val="ListLabel1"/>
          </w:rPr>
          <w:tab/>
        </w:r>
        <w:r>
          <w:rPr>
            <w:rStyle w:val="ListLabel1"/>
          </w:rPr>
          <w:fldChar w:fldCharType="begin"/>
        </w:r>
        <w:r>
          <w:rPr>
            <w:rStyle w:val="ListLabel1"/>
          </w:rPr>
          <w:instrText xml:space="preserve"> PAGEREF _Tab_22_AXI4_to_APB_Burst_Co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4_Clock_Requirements">
        <w:r>
          <w:rPr>
            <w:rStyle w:val="ListLabel1"/>
            <w:color w:val="000000"/>
            <w:sz w:val="24"/>
          </w:rPr>
          <w:t>Table 24: Clock Requirements</w:t>
        </w:r>
        <w:r>
          <w:rPr>
            <w:rStyle w:val="ListLabel1"/>
          </w:rPr>
          <w:tab/>
        </w:r>
        <w:r>
          <w:rPr>
            <w:rStyle w:val="ListLabel1"/>
          </w:rPr>
          <w:fldChar w:fldCharType="begin"/>
        </w:r>
        <w:r>
          <w:rPr>
            <w:rStyle w:val="ListLabel1"/>
          </w:rPr>
          <w:instrText xml:space="preserve"> PAGEREF _Tab_24_Clock_Requirements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5_Reset_Signal">
        <w:r>
          <w:rPr>
            <w:rStyle w:val="ListLabel1"/>
            <w:color w:val="000000"/>
            <w:sz w:val="24"/>
          </w:rPr>
          <w:t>Table 25: Reset Signal</w:t>
        </w:r>
        <w:r>
          <w:rPr>
            <w:rStyle w:val="ListLabel1"/>
          </w:rPr>
          <w:tab/>
        </w:r>
        <w:r>
          <w:rPr>
            <w:rStyle w:val="ListLabel1"/>
          </w:rPr>
          <w:fldChar w:fldCharType="begin"/>
        </w:r>
        <w:r>
          <w:rPr>
            <w:rStyle w:val="ListLabel1"/>
          </w:rPr>
          <w:instrText xml:space="preserve"> PAGEREF _Tab_25_Reset_Signal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6_CDC_slave_port_clock">
        <w:r>
          <w:rPr>
            <w:rStyle w:val="ListLabel1"/>
            <w:color w:val="000000"/>
            <w:sz w:val="24"/>
          </w:rPr>
          <w:t>Table 26: CDC slave port clock pins (cdc = true)</w:t>
        </w:r>
        <w:r>
          <w:rPr>
            <w:rStyle w:val="ListLabel1"/>
          </w:rPr>
          <w:tab/>
        </w:r>
        <w:r>
          <w:rPr>
            <w:rStyle w:val="ListLabel1"/>
          </w:rPr>
          <w:fldChar w:fldCharType="begin"/>
        </w:r>
        <w:r>
          <w:rPr>
            <w:rStyle w:val="ListLabel1"/>
          </w:rPr>
          <w:instrText xml:space="preserve"> PAGEREF _Tab_26_CDC_slave_port_clock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7_CDC_master_port_cloc">
        <w:r>
          <w:rPr>
            <w:rStyle w:val="ListLabel1"/>
            <w:color w:val="000000"/>
            <w:sz w:val="24"/>
          </w:rPr>
          <w:t>Table 27: CDC master port clock pins (cdc = true)</w:t>
        </w:r>
        <w:r>
          <w:rPr>
            <w:rStyle w:val="ListLabel1"/>
          </w:rPr>
          <w:tab/>
        </w:r>
        <w:r>
          <w:rPr>
            <w:rStyle w:val="ListLabel1"/>
          </w:rPr>
          <w:fldChar w:fldCharType="begin"/>
        </w:r>
        <w:r>
          <w:rPr>
            <w:rStyle w:val="ListLabel1"/>
          </w:rPr>
          <w:instrText xml:space="preserve"> PAGEREF _Tab_27_CDC_master_port_cloc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8_Reset_Effects">
        <w:r>
          <w:rPr>
            <w:rStyle w:val="ListLabel1"/>
            <w:color w:val="000000"/>
            <w:sz w:val="24"/>
          </w:rPr>
          <w:t>Table 28: Reset Effects</w:t>
        </w:r>
        <w:r>
          <w:rPr>
            <w:rStyle w:val="ListLabel1"/>
          </w:rPr>
          <w:tab/>
        </w:r>
        <w:r>
          <w:rPr>
            <w:rStyle w:val="ListLabel1"/>
          </w:rPr>
          <w:fldChar w:fldCharType="begin"/>
        </w:r>
        <w:r>
          <w:rPr>
            <w:rStyle w:val="ListLabel1"/>
          </w:rPr>
          <w:instrText xml:space="preserve"> PAGEREF _Tab_28_Reset_Effects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9_Timing_Constraints">
        <w:r>
          <w:rPr>
            <w:rStyle w:val="ListLabel1"/>
            <w:color w:val="000000"/>
            <w:sz w:val="24"/>
          </w:rPr>
          <w:t>Table 29: Timing Constraints</w:t>
        </w:r>
        <w:r>
          <w:rPr>
            <w:rStyle w:val="ListLabel1"/>
          </w:rPr>
          <w:tab/>
        </w:r>
        <w:r>
          <w:rPr>
            <w:rStyle w:val="ListLabel1"/>
          </w:rPr>
          <w:fldChar w:fldCharType="begin"/>
        </w:r>
        <w:r>
          <w:rPr>
            <w:rStyle w:val="ListLabel1"/>
          </w:rPr>
          <w:instrText xml:space="preserve"> PAGEREF _Tab_29_Timing_Constraints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0_Clock_to_Output_Dela">
        <w:r>
          <w:rPr>
            <w:rStyle w:val="ListLabel1"/>
            <w:color w:val="000000"/>
            <w:sz w:val="24"/>
          </w:rPr>
          <w:t>Table 30: Clock-to-Output Delays</w:t>
        </w:r>
        <w:r>
          <w:rPr>
            <w:rStyle w:val="ListLabel1"/>
          </w:rPr>
          <w:tab/>
        </w:r>
        <w:r>
          <w:rPr>
            <w:rStyle w:val="ListLabel1"/>
          </w:rPr>
          <w:fldChar w:fldCharType="begin"/>
        </w:r>
        <w:r>
          <w:rPr>
            <w:rStyle w:val="ListLabel1"/>
          </w:rPr>
          <w:instrText xml:space="preserve"> PAGEREF _Tab_30_Clock_to_Output_Dela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1_AXI5_Port_Surface">
        <w:r>
          <w:rPr>
            <w:rStyle w:val="ListLabel1"/>
            <w:color w:val="000000"/>
            <w:sz w:val="24"/>
          </w:rPr>
          <w:t>Table 31: AXI5 Port Surface</w:t>
        </w:r>
        <w:r>
          <w:rPr>
            <w:rStyle w:val="ListLabel1"/>
          </w:rPr>
          <w:tab/>
        </w:r>
        <w:r>
          <w:rPr>
            <w:rStyle w:val="ListLabel1"/>
          </w:rPr>
          <w:fldChar w:fldCharType="begin"/>
        </w:r>
        <w:r>
          <w:rPr>
            <w:rStyle w:val="ListLabel1"/>
          </w:rPr>
          <w:instrText xml:space="preserve"> PAGEREF _Tab_31_AXI5_Port_Surface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2_APB5_Slave_Surface">
        <w:r>
          <w:rPr>
            <w:rStyle w:val="ListLabel1"/>
            <w:color w:val="000000"/>
            <w:sz w:val="24"/>
          </w:rPr>
          <w:t>Table 32: APB5 Slave Surface</w:t>
        </w:r>
        <w:r>
          <w:rPr>
            <w:rStyle w:val="ListLabel1"/>
          </w:rPr>
          <w:tab/>
        </w:r>
        <w:r>
          <w:rPr>
            <w:rStyle w:val="ListLabel1"/>
          </w:rPr>
          <w:fldChar w:fldCharType="begin"/>
        </w:r>
        <w:r>
          <w:rPr>
            <w:rStyle w:val="ListLabel1"/>
          </w:rPr>
          <w:instrText xml:space="preserve"> PAGEREF _Tab_32_APB5_Slave_Surface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3_AXI5_Lite_sideband_g">
        <w:r>
          <w:rPr>
            <w:rStyle w:val="ListLabel1"/>
            <w:color w:val="000000"/>
            <w:sz w:val="24"/>
          </w:rPr>
          <w:t>Table 33: AXI5-Lite sideband groups at an axil5 master boundary</w:t>
        </w:r>
        <w:r>
          <w:rPr>
            <w:rStyle w:val="ListLabel1"/>
          </w:rPr>
          <w:tab/>
        </w:r>
        <w:r>
          <w:rPr>
            <w:rStyle w:val="ListLabel1"/>
          </w:rPr>
          <w:fldChar w:fldCharType="begin"/>
        </w:r>
        <w:r>
          <w:rPr>
            <w:rStyle w:val="ListLabel1"/>
          </w:rPr>
          <w:instrText xml:space="preserve"> PAGEREF _Tab_33_AXI5_Lite_sideband_g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34_AXI5_Lite_sideband_g">
        <w:r>
          <w:rPr>
            <w:rStyle w:val="ListLabel1"/>
            <w:color w:val="000000"/>
            <w:sz w:val="24"/>
          </w:rPr>
          <w:t>Table 34: AXI5-Lite sideband groups at an axil5 slave boundary</w:t>
        </w:r>
        <w:r>
          <w:rPr>
            <w:rStyle w:val="ListLabel1"/>
          </w:rPr>
          <w:tab/>
        </w:r>
        <w:r>
          <w:rPr>
            <w:rStyle w:val="ListLabel1"/>
          </w:rPr>
          <w:fldChar w:fldCharType="begin"/>
        </w:r>
        <w:r>
          <w:rPr>
            <w:rStyle w:val="ListLabel1"/>
          </w:rPr>
          <w:instrText xml:space="preserve"> PAGEREF _Tab_34_AXI5_Lite_sideband_g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5_Interop_Matrix">
        <w:r>
          <w:rPr>
            <w:rStyle w:val="ListLabel1"/>
            <w:color w:val="000000"/>
            <w:sz w:val="24"/>
          </w:rPr>
          <w:t>Table 35: Interop Matrix</w:t>
        </w:r>
        <w:r>
          <w:rPr>
            <w:rStyle w:val="ListLabel1"/>
          </w:rPr>
          <w:tab/>
        </w:r>
        <w:r>
          <w:rPr>
            <w:rStyle w:val="ListLabel1"/>
          </w:rPr>
          <w:fldChar w:fldCharType="begin"/>
        </w:r>
        <w:r>
          <w:rPr>
            <w:rStyle w:val="ListLabel1"/>
          </w:rPr>
          <w:instrText xml:space="preserve"> PAGEREF _Tab_35_Interop_Matrix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6_Unmapped_address_sta">
        <w:r>
          <w:rPr>
            <w:rStyle w:val="ListLabel1"/>
            <w:color w:val="000000"/>
            <w:sz w:val="24"/>
          </w:rPr>
          <w:t>Table 36: Unmapped-address status and interrupt ports</w:t>
        </w:r>
        <w:r>
          <w:rPr>
            <w:rStyle w:val="ListLabel1"/>
          </w:rPr>
          <w:tab/>
        </w:r>
        <w:r>
          <w:rPr>
            <w:rStyle w:val="ListLabel1"/>
          </w:rPr>
          <w:fldChar w:fldCharType="begin"/>
        </w:r>
        <w:r>
          <w:rPr>
            <w:rStyle w:val="ListLabel1"/>
          </w:rPr>
          <w:instrText xml:space="preserve"> PAGEREF _Tab_36_Unmapped_address_sta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37_Subtractive_slave_re">
        <w:r>
          <w:rPr>
            <w:rStyle w:val="ListLabel1"/>
            <w:color w:val="000000"/>
            <w:sz w:val="24"/>
          </w:rPr>
          <w:t>Table 37: Subtractive-slave response behaviour</w:t>
        </w:r>
        <w:r>
          <w:rPr>
            <w:rStyle w:val="ListLabel1"/>
          </w:rPr>
          <w:tab/>
        </w:r>
        <w:r>
          <w:rPr>
            <w:rStyle w:val="ListLabel1"/>
          </w:rPr>
          <w:fldChar w:fldCharType="begin"/>
        </w:r>
        <w:r>
          <w:rPr>
            <w:rStyle w:val="ListLabel1"/>
          </w:rPr>
          <w:instrText xml:space="preserve"> PAGEREF _Tab_37_Subtractive_slave_re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8_Unmapped_address_sta">
        <w:r>
          <w:rPr>
            <w:rStyle w:val="ListLabel1"/>
            <w:color w:val="000000"/>
            <w:sz w:val="24"/>
          </w:rPr>
          <w:t>Table 38: Unmapped-address status registers</w:t>
        </w:r>
        <w:r>
          <w:rPr>
            <w:rStyle w:val="ListLabel1"/>
          </w:rPr>
          <w:tab/>
        </w:r>
        <w:r>
          <w:rPr>
            <w:rStyle w:val="ListLabel1"/>
          </w:rPr>
          <w:fldChar w:fldCharType="begin"/>
        </w:r>
        <w:r>
          <w:rPr>
            <w:rStyle w:val="ListLabel1"/>
          </w:rPr>
          <w:instrText xml:space="preserve"> PAGEREF _Tab_38_Unmapped_address_sta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9_Wishbone_B4_Signal_D">
        <w:r>
          <w:rPr>
            <w:rStyle w:val="ListLabel1"/>
            <w:color w:val="000000"/>
            <w:sz w:val="24"/>
          </w:rPr>
          <w:t>Table 39: Wishbone B4 Signal Definitions</w:t>
        </w:r>
        <w:r>
          <w:rPr>
            <w:rStyle w:val="ListLabel1"/>
          </w:rPr>
          <w:tab/>
        </w:r>
        <w:r>
          <w:rPr>
            <w:rStyle w:val="ListLabel1"/>
          </w:rPr>
          <w:fldChar w:fldCharType="begin"/>
        </w:r>
        <w:r>
          <w:rPr>
            <w:rStyle w:val="ListLabel1"/>
          </w:rPr>
          <w:instrText xml:space="preserve"> PAGEREF _Tab_39_Wishbone_B4_Signal_D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40_Wishbone_termination">
        <w:r>
          <w:rPr>
            <w:rStyle w:val="ListLabel1"/>
            <w:color w:val="000000"/>
            <w:sz w:val="24"/>
          </w:rPr>
          <w:t>Table 40: Wishbone termination to AXI4 response</w:t>
        </w:r>
        <w:r>
          <w:rPr>
            <w:rStyle w:val="ListLabel1"/>
          </w:rPr>
          <w:tab/>
        </w:r>
        <w:r>
          <w:rPr>
            <w:rStyle w:val="ListLabel1"/>
          </w:rPr>
          <w:fldChar w:fldCharType="begin"/>
        </w:r>
        <w:r>
          <w:rPr>
            <w:rStyle w:val="ListLabel1"/>
          </w:rPr>
          <w:instrText xml:space="preserve"> PAGEREF _Tab_40_Wishbone_termination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41_Slave_watchdog_statu">
        <w:r>
          <w:rPr>
            <w:rStyle w:val="ListLabel1"/>
            <w:color w:val="000000"/>
            <w:sz w:val="24"/>
          </w:rPr>
          <w:t>Table 41: Slave watchdog status (one per slave with timeout_cycles &gt; 0)</w:t>
        </w:r>
        <w:r>
          <w:rPr>
            <w:rStyle w:val="ListLabel1"/>
          </w:rPr>
          <w:tab/>
        </w:r>
        <w:r>
          <w:rPr>
            <w:rStyle w:val="ListLabel1"/>
          </w:rPr>
          <w:fldChar w:fldCharType="begin"/>
        </w:r>
        <w:r>
          <w:rPr>
            <w:rStyle w:val="ListLabel1"/>
          </w:rPr>
          <w:instrText xml:space="preserve"> PAGEREF _Tab_41_Slave_watchdog_statu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42_Peak_Throughput_by_D">
        <w:r>
          <w:rPr>
            <w:rStyle w:val="ListLabel1"/>
            <w:color w:val="000000"/>
            <w:sz w:val="24"/>
          </w:rPr>
          <w:t>Table 42: Peak Throughput by Data Width</w:t>
        </w:r>
        <w:r>
          <w:rPr>
            <w:rStyle w:val="ListLabel1"/>
          </w:rPr>
          <w:tab/>
        </w:r>
        <w:r>
          <w:rPr>
            <w:rStyle w:val="ListLabel1"/>
          </w:rPr>
          <w:fldChar w:fldCharType="begin"/>
        </w:r>
        <w:r>
          <w:rPr>
            <w:rStyle w:val="ListLabel1"/>
          </w:rPr>
          <w:instrText xml:space="preserve"> PAGEREF _Tab_42_Peak_Throughput_by_D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43_Measured_throughput_">
        <w:r>
          <w:rPr>
            <w:rStyle w:val="ListLabel1"/>
            <w:color w:val="000000"/>
            <w:sz w:val="24"/>
          </w:rPr>
          <w:t>Table 43: Measured throughput, direct 32-bit AXI4 paths</w:t>
        </w:r>
        <w:r>
          <w:rPr>
            <w:rStyle w:val="ListLabel1"/>
          </w:rPr>
          <w:tab/>
        </w:r>
        <w:r>
          <w:rPr>
            <w:rStyle w:val="ListLabel1"/>
          </w:rPr>
          <w:fldChar w:fldCharType="begin"/>
        </w:r>
        <w:r>
          <w:rPr>
            <w:rStyle w:val="ListLabel1"/>
          </w:rPr>
          <w:instrText xml:space="preserve"> PAGEREF _Tab_43_Measured_throughput_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44_The_bridge_against_t">
        <w:r>
          <w:rPr>
            <w:rStyle w:val="ListLabel1"/>
            <w:color w:val="000000"/>
            <w:sz w:val="24"/>
          </w:rPr>
          <w:t>Table 44: The bridge against the vendor fabrics on the Genesys 2</w:t>
        </w:r>
        <w:r>
          <w:rPr>
            <w:rStyle w:val="ListLabel1"/>
          </w:rPr>
          <w:tab/>
        </w:r>
        <w:r>
          <w:rPr>
            <w:rStyle w:val="ListLabel1"/>
          </w:rPr>
          <w:fldChar w:fldCharType="begin"/>
        </w:r>
        <w:r>
          <w:rPr>
            <w:rStyle w:val="ListLabel1"/>
          </w:rPr>
          <w:instrText xml:space="preserve"> PAGEREF _Tab_44_The_bridge_against_t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45_Factors_Affecting_Th">
        <w:r>
          <w:rPr>
            <w:rStyle w:val="ListLabel1"/>
            <w:color w:val="000000"/>
            <w:sz w:val="24"/>
          </w:rPr>
          <w:t>Table 45: Factors Affecting Throughput</w:t>
        </w:r>
        <w:r>
          <w:rPr>
            <w:rStyle w:val="ListLabel1"/>
          </w:rPr>
          <w:tab/>
        </w:r>
        <w:r>
          <w:rPr>
            <w:rStyle w:val="ListLabel1"/>
          </w:rPr>
          <w:fldChar w:fldCharType="begin"/>
        </w:r>
        <w:r>
          <w:rPr>
            <w:rStyle w:val="ListLabel1"/>
          </w:rPr>
          <w:instrText xml:space="preserve"> PAGEREF _Tab_45_Factors_Affecting_Th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6_Width_converted_path">
        <w:r>
          <w:rPr>
            <w:rStyle w:val="ListLabel1"/>
            <w:color w:val="000000"/>
            <w:sz w:val="24"/>
          </w:rPr>
          <w:t>Table 46: Width-converted paths, bridge_4x4_rw (FULL level)</w:t>
        </w:r>
        <w:r>
          <w:rPr>
            <w:rStyle w:val="ListLabel1"/>
          </w:rPr>
          <w:tab/>
        </w:r>
        <w:r>
          <w:rPr>
            <w:rStyle w:val="ListLabel1"/>
          </w:rPr>
          <w:fldChar w:fldCharType="begin"/>
        </w:r>
        <w:r>
          <w:rPr>
            <w:rStyle w:val="ListLabel1"/>
          </w:rPr>
          <w:instrText xml:space="preserve"> PAGEREF _Tab_46_Width_converted_path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47_Accepted_throughput_">
        <w:r>
          <w:rPr>
            <w:rStyle w:val="ListLabel1"/>
            <w:color w:val="000000"/>
            <w:sz w:val="24"/>
          </w:rPr>
          <w:t>Table 47: Accepted throughput and latency against offered load, bridge_2x2_rw (GATE level, 24 reads per master per point)</w:t>
        </w:r>
        <w:r>
          <w:rPr>
            <w:rStyle w:val="ListLabel1"/>
          </w:rPr>
          <w:tab/>
        </w:r>
        <w:r>
          <w:rPr>
            <w:rStyle w:val="ListLabel1"/>
          </w:rPr>
          <w:fldChar w:fldCharType="begin"/>
        </w:r>
        <w:r>
          <w:rPr>
            <w:rStyle w:val="ListLabel1"/>
          </w:rPr>
          <w:instrText xml:space="preserve"> PAGEREF _Tab_47_Accepted_throughput_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8_Bandwidth_characteri">
        <w:r>
          <w:rPr>
            <w:rStyle w:val="ListLabel1"/>
            <w:color w:val="000000"/>
            <w:sz w:val="24"/>
          </w:rPr>
          <w:t>Table 48: Bandwidth characterization, test_bridge_perf_char (FUNC level, 2026-10-18)</w:t>
        </w:r>
        <w:r>
          <w:rPr>
            <w:rStyle w:val="ListLabel1"/>
          </w:rPr>
          <w:tab/>
        </w:r>
        <w:r>
          <w:rPr>
            <w:rStyle w:val="ListLabel1"/>
          </w:rPr>
          <w:fldChar w:fldCharType="begin"/>
        </w:r>
        <w:r>
          <w:rPr>
            <w:rStyle w:val="ListLabel1"/>
          </w:rPr>
          <w:instrText xml:space="preserve"> PAGEREF _Tab_48_Bandwidth_characteri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9_Fixtures_re_measured">
        <w:r>
          <w:rPr>
            <w:rStyle w:val="ListLabel1"/>
            <w:color w:val="000000"/>
            <w:sz w:val="24"/>
          </w:rPr>
          <w:t>Table 49: Fixtures re-measured after W9 and W12-W14, Artix-7 -1 at 10 ns</w:t>
        </w:r>
        <w:r>
          <w:rPr>
            <w:rStyle w:val="ListLabel1"/>
          </w:rPr>
          <w:tab/>
        </w:r>
        <w:r>
          <w:rPr>
            <w:rStyle w:val="ListLabel1"/>
          </w:rPr>
          <w:fldChar w:fldCharType="begin"/>
        </w:r>
        <w:r>
          <w:rPr>
            <w:rStyle w:val="ListLabel1"/>
          </w:rPr>
          <w:instrText xml:space="preserve"> PAGEREF _Tab_49_Fixtures_re_measured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50_8_beat_read_rate_aga">
        <w:r>
          <w:rPr>
            <w:rStyle w:val="ListLabel1"/>
            <w:color w:val="000000"/>
            <w:sz w:val="24"/>
          </w:rPr>
          <w:t>Table 50: 8-beat read rate against transactions in flight, bridge_2x2_rw (FUNC level)</w:t>
        </w:r>
        <w:r>
          <w:rPr>
            <w:rStyle w:val="ListLabel1"/>
          </w:rPr>
          <w:tab/>
        </w:r>
        <w:r>
          <w:rPr>
            <w:rStyle w:val="ListLabel1"/>
          </w:rPr>
          <w:fldChar w:fldCharType="begin"/>
        </w:r>
        <w:r>
          <w:rPr>
            <w:rStyle w:val="ListLabel1"/>
          </w:rPr>
          <w:instrText xml:space="preserve"> PAGEREF _Tab_50_8_beat_read_rate_aga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51_Burst_Efficiency_Com">
        <w:r>
          <w:rPr>
            <w:rStyle w:val="ListLabel1"/>
            <w:color w:val="000000"/>
            <w:sz w:val="24"/>
          </w:rPr>
          <w:t>Table 51: Burst Efficiency Comparison</w:t>
        </w:r>
        <w:r>
          <w:rPr>
            <w:rStyle w:val="ListLabel1"/>
          </w:rPr>
          <w:tab/>
        </w:r>
        <w:r>
          <w:rPr>
            <w:rStyle w:val="ListLabel1"/>
          </w:rPr>
          <w:fldChar w:fldCharType="begin"/>
        </w:r>
        <w:r>
          <w:rPr>
            <w:rStyle w:val="ListLabel1"/>
          </w:rPr>
          <w:instrText xml:space="preserve"> PAGEREF _Tab_51_Burst_Efficiency_Com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52_AXI4_vs_APB_Protocol">
        <w:r>
          <w:rPr>
            <w:rStyle w:val="ListLabel1"/>
            <w:color w:val="000000"/>
            <w:sz w:val="24"/>
          </w:rPr>
          <w:t>Table 52: AXI4 vs APB Protocol Impact</w:t>
        </w:r>
        <w:r>
          <w:rPr>
            <w:rStyle w:val="ListLabel1"/>
          </w:rPr>
          <w:tab/>
        </w:r>
        <w:r>
          <w:rPr>
            <w:rStyle w:val="ListLabel1"/>
          </w:rPr>
          <w:fldChar w:fldCharType="begin"/>
        </w:r>
        <w:r>
          <w:rPr>
            <w:rStyle w:val="ListLabel1"/>
          </w:rPr>
          <w:instrText xml:space="preserve"> PAGEREF _Tab_52_AXI4_vs_APB_Protocol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53_Address_Path_Latency">
        <w:r>
          <w:rPr>
            <w:rStyle w:val="ListLabel1"/>
            <w:color w:val="000000"/>
            <w:sz w:val="24"/>
          </w:rPr>
          <w:t>Table 53: Address Path Latency</w:t>
        </w:r>
        <w:r>
          <w:rPr>
            <w:rStyle w:val="ListLabel1"/>
          </w:rPr>
          <w:tab/>
        </w:r>
        <w:r>
          <w:rPr>
            <w:rStyle w:val="ListLabel1"/>
          </w:rPr>
          <w:fldChar w:fldCharType="begin"/>
        </w:r>
        <w:r>
          <w:rPr>
            <w:rStyle w:val="ListLabel1"/>
          </w:rPr>
          <w:instrText xml:space="preserve"> PAGEREF _Tab_53_Address_Path_Latency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4_Data_Path_Latency">
        <w:r>
          <w:rPr>
            <w:rStyle w:val="ListLabel1"/>
            <w:color w:val="000000"/>
            <w:sz w:val="24"/>
          </w:rPr>
          <w:t>Table 54: Data Path Latency</w:t>
        </w:r>
        <w:r>
          <w:rPr>
            <w:rStyle w:val="ListLabel1"/>
          </w:rPr>
          <w:tab/>
        </w:r>
        <w:r>
          <w:rPr>
            <w:rStyle w:val="ListLabel1"/>
          </w:rPr>
          <w:fldChar w:fldCharType="begin"/>
        </w:r>
        <w:r>
          <w:rPr>
            <w:rStyle w:val="ListLabel1"/>
          </w:rPr>
          <w:instrText xml:space="preserve"> PAGEREF _Tab_54_Data_Path_Latency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5_Response_Path_Latenc">
        <w:r>
          <w:rPr>
            <w:rStyle w:val="ListLabel1"/>
            <w:color w:val="000000"/>
            <w:sz w:val="24"/>
          </w:rPr>
          <w:t>Table 55: Response Path Latency</w:t>
        </w:r>
        <w:r>
          <w:rPr>
            <w:rStyle w:val="ListLabel1"/>
          </w:rPr>
          <w:tab/>
        </w:r>
        <w:r>
          <w:rPr>
            <w:rStyle w:val="ListLabel1"/>
          </w:rPr>
          <w:fldChar w:fldCharType="begin"/>
        </w:r>
        <w:r>
          <w:rPr>
            <w:rStyle w:val="ListLabel1"/>
          </w:rPr>
          <w:instrText xml:space="preserve"> PAGEREF _Tab_55_Response_Path_Latenc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6_Write_latency_under_">
        <w:r>
          <w:rPr>
            <w:rStyle w:val="ListLabel1"/>
            <w:color w:val="000000"/>
            <w:sz w:val="24"/>
          </w:rPr>
          <w:t>Table 56: Write latency under load, bridge_2x2_rw, 32-bit direct path</w:t>
        </w:r>
        <w:r>
          <w:rPr>
            <w:rStyle w:val="ListLabel1"/>
          </w:rPr>
          <w:tab/>
        </w:r>
        <w:r>
          <w:rPr>
            <w:rStyle w:val="ListLabel1"/>
          </w:rPr>
          <w:fldChar w:fldCharType="begin"/>
        </w:r>
        <w:r>
          <w:rPr>
            <w:rStyle w:val="ListLabel1"/>
          </w:rPr>
          <w:instrText xml:space="preserve"> PAGEREF _Tab_56_Write_latency_under_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57_Upsize_Latency_by_Ra">
        <w:r>
          <w:rPr>
            <w:rStyle w:val="ListLabel1"/>
            <w:color w:val="000000"/>
            <w:sz w:val="24"/>
          </w:rPr>
          <w:t>Table 57: Upsize Latency by Ratio</w:t>
        </w:r>
        <w:r>
          <w:rPr>
            <w:rStyle w:val="ListLabel1"/>
          </w:rPr>
          <w:tab/>
        </w:r>
        <w:r>
          <w:rPr>
            <w:rStyle w:val="ListLabel1"/>
          </w:rPr>
          <w:fldChar w:fldCharType="begin"/>
        </w:r>
        <w:r>
          <w:rPr>
            <w:rStyle w:val="ListLabel1"/>
          </w:rPr>
          <w:instrText xml:space="preserve"> PAGEREF _Tab_57_Upsize_Latency_by_Ra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58_Downsize_Latency_by_">
        <w:r>
          <w:rPr>
            <w:rStyle w:val="ListLabel1"/>
            <w:color w:val="000000"/>
            <w:sz w:val="24"/>
          </w:rPr>
          <w:t>Table 58: Downsize Latency by Ratio</w:t>
        </w:r>
        <w:r>
          <w:rPr>
            <w:rStyle w:val="ListLabel1"/>
          </w:rPr>
          <w:tab/>
        </w:r>
        <w:r>
          <w:rPr>
            <w:rStyle w:val="ListLabel1"/>
          </w:rPr>
          <w:fldChar w:fldCharType="begin"/>
        </w:r>
        <w:r>
          <w:rPr>
            <w:rStyle w:val="ListLabel1"/>
          </w:rPr>
          <w:instrText xml:space="preserve"> PAGEREF _Tab_58_Downsize_Latency_by_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59_AXI4_to_APB_Conversi">
        <w:r>
          <w:rPr>
            <w:rStyle w:val="ListLabel1"/>
            <w:color w:val="000000"/>
            <w:sz w:val="24"/>
          </w:rPr>
          <w:t>Table 59: AXI4 to APB Conversion Latency</w:t>
        </w:r>
        <w:r>
          <w:rPr>
            <w:rStyle w:val="ListLabel1"/>
          </w:rPr>
          <w:tab/>
        </w:r>
        <w:r>
          <w:rPr>
            <w:rStyle w:val="ListLabel1"/>
          </w:rPr>
          <w:fldChar w:fldCharType="begin"/>
        </w:r>
        <w:r>
          <w:rPr>
            <w:rStyle w:val="ListLabel1"/>
          </w:rPr>
          <w:instrText xml:space="preserve"> PAGEREF _Tab_59_AXI4_to_APB_Conversi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60_Measured_utilization">
        <w:r>
          <w:rPr>
            <w:rStyle w:val="ListLabel1"/>
            <w:color w:val="000000"/>
            <w:sz w:val="24"/>
          </w:rPr>
          <w:t>Table 60: Measured utilization and timing, Artix-7 100T -1 at 10 ns (HAS 6.4 flow)</w:t>
        </w:r>
        <w:r>
          <w:rPr>
            <w:rStyle w:val="ListLabel1"/>
          </w:rPr>
          <w:tab/>
        </w:r>
        <w:r>
          <w:rPr>
            <w:rStyle w:val="ListLabel1"/>
          </w:rPr>
          <w:fldChar w:fldCharType="begin"/>
        </w:r>
        <w:r>
          <w:rPr>
            <w:rStyle w:val="ListLabel1"/>
          </w:rPr>
          <w:instrText xml:space="preserve"> PAGEREF _Tab_60_Measured_utilization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61_Measured_utilization">
        <w:r>
          <w:rPr>
            <w:rStyle w:val="ListLabel1"/>
            <w:color w:val="000000"/>
            <w:sz w:val="24"/>
          </w:rPr>
          <w:t>Table 61: Measured utilization and timing, Kintex-7 325T -2 at 6.667 ns</w:t>
        </w:r>
        <w:r>
          <w:rPr>
            <w:rStyle w:val="ListLabel1"/>
          </w:rPr>
          <w:tab/>
        </w:r>
        <w:r>
          <w:rPr>
            <w:rStyle w:val="ListLabel1"/>
          </w:rPr>
          <w:fldChar w:fldCharType="begin"/>
        </w:r>
        <w:r>
          <w:rPr>
            <w:rStyle w:val="ListLabel1"/>
          </w:rPr>
          <w:instrText xml:space="preserve"> PAGEREF _Tab_61_Measured_utilization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62_Resource_Scaling">
        <w:r>
          <w:rPr>
            <w:rStyle w:val="ListLabel1"/>
            <w:color w:val="000000"/>
            <w:sz w:val="24"/>
          </w:rPr>
          <w:t>Table 62: Resource Scaling</w:t>
        </w:r>
        <w:r>
          <w:rPr>
            <w:rStyle w:val="ListLabel1"/>
          </w:rPr>
          <w:tab/>
        </w:r>
        <w:r>
          <w:rPr>
            <w:rStyle w:val="ListLabel1"/>
          </w:rPr>
          <w:fldChar w:fldCharType="begin"/>
        </w:r>
        <w:r>
          <w:rPr>
            <w:rStyle w:val="ListLabel1"/>
          </w:rPr>
          <w:instrText xml:space="preserve"> PAGEREF _Tab_62_Resource_Scaling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63_Performance_Resource">
        <w:r>
          <w:rPr>
            <w:rStyle w:val="ListLabel1"/>
            <w:color w:val="000000"/>
            <w:sz w:val="24"/>
          </w:rPr>
          <w:t>Table 63: Performance/Resource Trade-offs</w:t>
        </w:r>
        <w:r>
          <w:rPr>
            <w:rStyle w:val="ListLabel1"/>
          </w:rPr>
          <w:tab/>
        </w:r>
        <w:r>
          <w:rPr>
            <w:rStyle w:val="ListLabel1"/>
          </w:rPr>
          <w:fldChar w:fldCharType="begin"/>
        </w:r>
        <w:r>
          <w:rPr>
            <w:rStyle w:val="ListLabel1"/>
          </w:rPr>
          <w:instrText xml:space="preserve"> PAGEREF _Tab_63_Performance_Resource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64_Clock_Requirements">
        <w:r>
          <w:rPr>
            <w:rStyle w:val="ListLabel1"/>
            <w:color w:val="000000"/>
            <w:sz w:val="24"/>
          </w:rPr>
          <w:t>Table 64: Clock Requirements</w:t>
        </w:r>
        <w:r>
          <w:rPr>
            <w:rStyle w:val="ListLabel1"/>
          </w:rPr>
          <w:tab/>
        </w:r>
        <w:r>
          <w:rPr>
            <w:rStyle w:val="ListLabel1"/>
          </w:rPr>
          <w:fldChar w:fldCharType="begin"/>
        </w:r>
        <w:r>
          <w:rPr>
            <w:rStyle w:val="ListLabel1"/>
          </w:rPr>
          <w:instrText xml:space="preserve"> PAGEREF _Tab_64_Clock_Requirements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65_Reset_Requirements">
        <w:r>
          <w:rPr>
            <w:rStyle w:val="ListLabel1"/>
            <w:color w:val="000000"/>
            <w:sz w:val="24"/>
          </w:rPr>
          <w:t>Table 65: Reset Requirements</w:t>
        </w:r>
        <w:r>
          <w:rPr>
            <w:rStyle w:val="ListLabel1"/>
          </w:rPr>
          <w:tab/>
        </w:r>
        <w:r>
          <w:rPr>
            <w:rStyle w:val="ListLabel1"/>
          </w:rPr>
          <w:fldChar w:fldCharType="begin"/>
        </w:r>
        <w:r>
          <w:rPr>
            <w:rStyle w:val="ListLabel1"/>
          </w:rPr>
          <w:instrText xml:space="preserve"> PAGEREF _Tab_65_Reset_Requirements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66_Power_Requirements">
        <w:r>
          <w:rPr>
            <w:rStyle w:val="ListLabel1"/>
            <w:color w:val="000000"/>
            <w:sz w:val="24"/>
          </w:rPr>
          <w:t>Table 66: Power Requirements</w:t>
        </w:r>
        <w:r>
          <w:rPr>
            <w:rStyle w:val="ListLabel1"/>
          </w:rPr>
          <w:tab/>
        </w:r>
        <w:r>
          <w:rPr>
            <w:rStyle w:val="ListLabel1"/>
          </w:rPr>
          <w:fldChar w:fldCharType="begin"/>
        </w:r>
        <w:r>
          <w:rPr>
            <w:rStyle w:val="ListLabel1"/>
          </w:rPr>
          <w:instrText xml:space="preserve"> PAGEREF _Tab_66_Power_Requirements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67_Address_Map_Requirem">
        <w:r>
          <w:rPr>
            <w:rStyle w:val="ListLabel1"/>
            <w:color w:val="000000"/>
            <w:sz w:val="24"/>
          </w:rPr>
          <w:t>Table 67: Address Map Requirements</w:t>
        </w:r>
        <w:r>
          <w:rPr>
            <w:rStyle w:val="ListLabel1"/>
          </w:rPr>
          <w:tab/>
        </w:r>
        <w:r>
          <w:rPr>
            <w:rStyle w:val="ListLabel1"/>
          </w:rPr>
          <w:fldChar w:fldCharType="begin"/>
        </w:r>
        <w:r>
          <w:rPr>
            <w:rStyle w:val="ListLabel1"/>
          </w:rPr>
          <w:instrText xml:space="preserve"> PAGEREF _Tab_67_Address_Map_Requirem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68_Connectivity_Require">
        <w:r>
          <w:rPr>
            <w:rStyle w:val="ListLabel1"/>
            <w:color w:val="000000"/>
            <w:sz w:val="24"/>
          </w:rPr>
          <w:t>Table 68: Connectivity Requirements</w:t>
        </w:r>
        <w:r>
          <w:rPr>
            <w:rStyle w:val="ListLabel1"/>
          </w:rPr>
          <w:tab/>
        </w:r>
        <w:r>
          <w:rPr>
            <w:rStyle w:val="ListLabel1"/>
          </w:rPr>
          <w:fldChar w:fldCharType="begin"/>
        </w:r>
        <w:r>
          <w:rPr>
            <w:rStyle w:val="ListLabel1"/>
          </w:rPr>
          <w:instrText xml:space="preserve"> PAGEREF _Tab_68_Connectivity_Require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69_Timing_Requirements">
        <w:r>
          <w:rPr>
            <w:rStyle w:val="ListLabel1"/>
            <w:color w:val="000000"/>
            <w:sz w:val="24"/>
          </w:rPr>
          <w:t>Table 69: Timing Requirements</w:t>
        </w:r>
        <w:r>
          <w:rPr>
            <w:rStyle w:val="ListLabel1"/>
          </w:rPr>
          <w:tab/>
        </w:r>
        <w:r>
          <w:rPr>
            <w:rStyle w:val="ListLabel1"/>
          </w:rPr>
          <w:fldChar w:fldCharType="begin"/>
        </w:r>
        <w:r>
          <w:rPr>
            <w:rStyle w:val="ListLabel1"/>
          </w:rPr>
          <w:instrText xml:space="preserve"> PAGEREF _Tab_69_Timing_Requirements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70_Recommended_Timing_M">
        <w:r>
          <w:rPr>
            <w:rStyle w:val="ListLabel1"/>
            <w:color w:val="000000"/>
            <w:sz w:val="24"/>
          </w:rPr>
          <w:t>Table 70: Recommended Timing Margins</w:t>
        </w:r>
        <w:r>
          <w:rPr>
            <w:rStyle w:val="ListLabel1"/>
          </w:rPr>
          <w:tab/>
        </w:r>
        <w:r>
          <w:rPr>
            <w:rStyle w:val="ListLabel1"/>
          </w:rPr>
          <w:fldChar w:fldCharType="begin"/>
        </w:r>
        <w:r>
          <w:rPr>
            <w:rStyle w:val="ListLabel1"/>
          </w:rPr>
          <w:instrText xml:space="preserve"> PAGEREF _Tab_70_Recommended_Timing_M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71_Bridge_Core_Paramete">
        <w:r>
          <w:rPr>
            <w:rStyle w:val="ListLabel1"/>
            <w:color w:val="000000"/>
            <w:sz w:val="24"/>
          </w:rPr>
          <w:t>Table 71: Bridge Core Parameters</w:t>
        </w:r>
        <w:r>
          <w:rPr>
            <w:rStyle w:val="ListLabel1"/>
          </w:rPr>
          <w:tab/>
        </w:r>
        <w:r>
          <w:rPr>
            <w:rStyle w:val="ListLabel1"/>
          </w:rPr>
          <w:fldChar w:fldCharType="begin"/>
        </w:r>
        <w:r>
          <w:rPr>
            <w:rStyle w:val="ListLabel1"/>
          </w:rPr>
          <w:instrText xml:space="preserve"> PAGEREF _Tab_71_Bridge_Core_Paramete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2_Crossbar_options__br">
        <w:r>
          <w:rPr>
            <w:rStyle w:val="ListLabel1"/>
            <w:color w:val="000000"/>
            <w:sz w:val="24"/>
          </w:rPr>
          <w:t>Table 72: Crossbar options (bridge TASK-006, was BRIDGE-017)</w:t>
        </w:r>
        <w:r>
          <w:rPr>
            <w:rStyle w:val="ListLabel1"/>
          </w:rPr>
          <w:tab/>
        </w:r>
        <w:r>
          <w:rPr>
            <w:rStyle w:val="ListLabel1"/>
          </w:rPr>
          <w:fldChar w:fldCharType="begin"/>
        </w:r>
        <w:r>
          <w:rPr>
            <w:rStyle w:val="ListLabel1"/>
          </w:rPr>
          <w:instrText xml:space="preserve"> PAGEREF _Tab_72_Crossbar_options__br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3_Per_port_options__CD">
        <w:r>
          <w:rPr>
            <w:rStyle w:val="ListLabel1"/>
            <w:color w:val="000000"/>
            <w:sz w:val="24"/>
          </w:rPr>
          <w:t>Table 73: Per-port options: CDC (bridge TASK-006, GitHub #119 L2), latency, outstanding limit</w:t>
        </w:r>
        <w:r>
          <w:rPr>
            <w:rStyle w:val="ListLabel1"/>
          </w:rPr>
          <w:tab/>
        </w:r>
        <w:r>
          <w:rPr>
            <w:rStyle w:val="ListLabel1"/>
          </w:rPr>
          <w:fldChar w:fldCharType="begin"/>
        </w:r>
        <w:r>
          <w:rPr>
            <w:rStyle w:val="ListLabel1"/>
          </w:rPr>
          <w:instrText xml:space="preserve"> PAGEREF _Tab_73_Per_port_options__CD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74_Monitor_preset">
        <w:r>
          <w:rPr>
            <w:rStyle w:val="ListLabel1"/>
            <w:color w:val="000000"/>
            <w:sz w:val="24"/>
          </w:rPr>
          <w:t>Table 74: Monitor preset</w:t>
        </w:r>
        <w:r>
          <w:rPr>
            <w:rStyle w:val="ListLabel1"/>
          </w:rPr>
          <w:tab/>
        </w:r>
        <w:r>
          <w:rPr>
            <w:rStyle w:val="ListLabel1"/>
          </w:rPr>
          <w:fldChar w:fldCharType="begin"/>
        </w:r>
        <w:r>
          <w:rPr>
            <w:rStyle w:val="ListLabel1"/>
          </w:rPr>
          <w:instrText xml:space="preserve"> PAGEREF _Tab_74_Monitor_preset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75_Derived_Parameters">
        <w:r>
          <w:rPr>
            <w:rStyle w:val="ListLabel1"/>
            <w:color w:val="000000"/>
            <w:sz w:val="24"/>
          </w:rPr>
          <w:t>Table 75: Derived Parameters</w:t>
        </w:r>
        <w:r>
          <w:rPr>
            <w:rStyle w:val="ListLabel1"/>
          </w:rPr>
          <w:tab/>
        </w:r>
        <w:r>
          <w:rPr>
            <w:rStyle w:val="ListLabel1"/>
          </w:rPr>
          <w:fldChar w:fldCharType="begin"/>
        </w:r>
        <w:r>
          <w:rPr>
            <w:rStyle w:val="ListLabel1"/>
          </w:rPr>
          <w:instrText xml:space="preserve"> PAGEREF _Tab_75_Derived_Parameters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76_Master_Port_Configur">
        <w:r>
          <w:rPr>
            <w:rStyle w:val="ListLabel1"/>
            <w:color w:val="000000"/>
            <w:sz w:val="24"/>
          </w:rPr>
          <w:t>Table 76: Master Port Configuration</w:t>
        </w:r>
        <w:r>
          <w:rPr>
            <w:rStyle w:val="ListLabel1"/>
          </w:rPr>
          <w:tab/>
        </w:r>
        <w:r>
          <w:rPr>
            <w:rStyle w:val="ListLabel1"/>
          </w:rPr>
          <w:fldChar w:fldCharType="begin"/>
        </w:r>
        <w:r>
          <w:rPr>
            <w:rStyle w:val="ListLabel1"/>
          </w:rPr>
          <w:instrText xml:space="preserve"> PAGEREF _Tab_76_Master_Port_Configur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77_Slave_Port_Configura">
        <w:r>
          <w:rPr>
            <w:rStyle w:val="ListLabel1"/>
            <w:color w:val="000000"/>
            <w:sz w:val="24"/>
          </w:rPr>
          <w:t>Table 77: Slave Port Configuration</w:t>
        </w:r>
        <w:r>
          <w:rPr>
            <w:rStyle w:val="ListLabel1"/>
          </w:rPr>
          <w:tab/>
        </w:r>
        <w:r>
          <w:rPr>
            <w:rStyle w:val="ListLabel1"/>
          </w:rPr>
          <w:fldChar w:fldCharType="begin"/>
        </w:r>
        <w:r>
          <w:rPr>
            <w:rStyle w:val="ListLabel1"/>
          </w:rPr>
          <w:instrText xml:space="preserve"> PAGEREF _Tab_77_Slave_Port_Configura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78_Top_Level_Monitor_Co">
        <w:r>
          <w:rPr>
            <w:rStyle w:val="ListLabel1"/>
            <w:color w:val="000000"/>
            <w:sz w:val="24"/>
          </w:rPr>
          <w:t>Table 78: Top-Level Monitor Configuration</w:t>
        </w:r>
        <w:r>
          <w:rPr>
            <w:rStyle w:val="ListLabel1"/>
          </w:rPr>
          <w:tab/>
        </w:r>
        <w:r>
          <w:rPr>
            <w:rStyle w:val="ListLabel1"/>
          </w:rPr>
          <w:fldChar w:fldCharType="begin"/>
        </w:r>
        <w:r>
          <w:rPr>
            <w:rStyle w:val="ListLabel1"/>
          </w:rPr>
          <w:instrText xml:space="preserve"> PAGEREF _Tab_78_Top_Level_Monitor_Co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79_Generator_Validation">
        <w:r>
          <w:rPr>
            <w:rStyle w:val="ListLabel1"/>
            <w:color w:val="000000"/>
            <w:sz w:val="24"/>
          </w:rPr>
          <w:t>Table 79: Generator Validation Checks</w:t>
        </w:r>
        <w:r>
          <w:rPr>
            <w:rStyle w:val="ListLabel1"/>
          </w:rPr>
          <w:tab/>
        </w:r>
        <w:r>
          <w:rPr>
            <w:rStyle w:val="ListLabel1"/>
          </w:rPr>
          <w:fldChar w:fldCharType="begin"/>
        </w:r>
        <w:r>
          <w:rPr>
            <w:rStyle w:val="ListLabel1"/>
          </w:rPr>
          <w:instrText xml:space="preserve"> PAGEREF _Tab_79_Generator_Validation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80_Unit_Level_Test_Focu">
        <w:r>
          <w:rPr>
            <w:rStyle w:val="ListLabel1"/>
            <w:color w:val="000000"/>
            <w:sz w:val="24"/>
          </w:rPr>
          <w:t>Table 80: Unit Level Test Focus</w:t>
        </w:r>
        <w:r>
          <w:rPr>
            <w:rStyle w:val="ListLabel1"/>
          </w:rPr>
          <w:tab/>
        </w:r>
        <w:r>
          <w:rPr>
            <w:rStyle w:val="ListLabel1"/>
          </w:rPr>
          <w:fldChar w:fldCharType="begin"/>
        </w:r>
        <w:r>
          <w:rPr>
            <w:rStyle w:val="ListLabel1"/>
          </w:rPr>
          <w:instrText xml:space="preserve"> PAGEREF _Tab_80_Unit_Level_Test_Focu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1_Integration_Test_Cov">
        <w:r>
          <w:rPr>
            <w:rStyle w:val="ListLabel1"/>
            <w:color w:val="000000"/>
            <w:sz w:val="24"/>
          </w:rPr>
          <w:t>Table 81: Integration Test Coverage</w:t>
        </w:r>
        <w:r>
          <w:rPr>
            <w:rStyle w:val="ListLabel1"/>
          </w:rPr>
          <w:tab/>
        </w:r>
        <w:r>
          <w:rPr>
            <w:rStyle w:val="ListLabel1"/>
          </w:rPr>
          <w:fldChar w:fldCharType="begin"/>
        </w:r>
        <w:r>
          <w:rPr>
            <w:rStyle w:val="ListLabel1"/>
          </w:rPr>
          <w:instrText xml:space="preserve"> PAGEREF _Tab_81_Integration_Test_Cov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2_System_Level_Tests">
        <w:r>
          <w:rPr>
            <w:rStyle w:val="ListLabel1"/>
            <w:color w:val="000000"/>
            <w:sz w:val="24"/>
          </w:rPr>
          <w:t>Table 82: System Level Tests</w:t>
        </w:r>
        <w:r>
          <w:rPr>
            <w:rStyle w:val="ListLabel1"/>
          </w:rPr>
          <w:tab/>
        </w:r>
        <w:r>
          <w:rPr>
            <w:rStyle w:val="ListLabel1"/>
          </w:rPr>
          <w:fldChar w:fldCharType="begin"/>
        </w:r>
        <w:r>
          <w:rPr>
            <w:rStyle w:val="ListLabel1"/>
          </w:rPr>
          <w:instrText xml:space="preserve"> PAGEREF _Tab_82_System_Level_Tests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3_Test_Categories">
        <w:r>
          <w:rPr>
            <w:rStyle w:val="ListLabel1"/>
            <w:color w:val="000000"/>
            <w:sz w:val="24"/>
          </w:rPr>
          <w:t>Table 83: Test Categories</w:t>
        </w:r>
        <w:r>
          <w:rPr>
            <w:rStyle w:val="ListLabel1"/>
          </w:rPr>
          <w:tab/>
        </w:r>
        <w:r>
          <w:rPr>
            <w:rStyle w:val="ListLabel1"/>
          </w:rPr>
          <w:fldChar w:fldCharType="begin"/>
        </w:r>
        <w:r>
          <w:rPr>
            <w:rStyle w:val="ListLabel1"/>
          </w:rPr>
          <w:instrText xml:space="preserve"> PAGEREF _Tab_83_Test_Categories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4_Functional_Coverage_">
        <w:r>
          <w:rPr>
            <w:rStyle w:val="ListLabel1"/>
            <w:color w:val="000000"/>
            <w:sz w:val="24"/>
          </w:rPr>
          <w:t>Table 84: Functional Coverage Goals</w:t>
        </w:r>
        <w:r>
          <w:rPr>
            <w:rStyle w:val="ListLabel1"/>
          </w:rPr>
          <w:tab/>
        </w:r>
        <w:r>
          <w:rPr>
            <w:rStyle w:val="ListLabel1"/>
          </w:rPr>
          <w:fldChar w:fldCharType="begin"/>
        </w:r>
        <w:r>
          <w:rPr>
            <w:rStyle w:val="ListLabel1"/>
          </w:rPr>
          <w:instrText xml:space="preserve"> PAGEREF _Tab_84_Functional_Coverage_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85_Code_Coverage_Goals">
        <w:r>
          <w:rPr>
            <w:rStyle w:val="ListLabel1"/>
            <w:color w:val="000000"/>
            <w:sz w:val="24"/>
          </w:rPr>
          <w:t>Table 85: Code Coverage Goals</w:t>
        </w:r>
        <w:r>
          <w:rPr>
            <w:rStyle w:val="ListLabel1"/>
          </w:rPr>
          <w:tab/>
        </w:r>
        <w:r>
          <w:rPr>
            <w:rStyle w:val="ListLabel1"/>
          </w:rPr>
          <w:fldChar w:fldCharType="begin"/>
        </w:r>
        <w:r>
          <w:rPr>
            <w:rStyle w:val="ListLabel1"/>
          </w:rPr>
          <w:instrText xml:space="preserve"> PAGEREF _Tab_85_Code_Coverage_Goals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86_Debug_Signals">
        <w:r>
          <w:rPr>
            <w:rStyle w:val="ListLabel1"/>
            <w:color w:val="000000"/>
            <w:sz w:val="24"/>
          </w:rPr>
          <w:t>Table 86: Debug Signals</w:t>
        </w:r>
        <w:r>
          <w:rPr>
            <w:rStyle w:val="ListLabel1"/>
          </w:rPr>
          <w:tab/>
        </w:r>
        <w:r>
          <w:rPr>
            <w:rStyle w:val="ListLabel1"/>
          </w:rPr>
          <w:fldChar w:fldCharType="begin"/>
        </w:r>
        <w:r>
          <w:rPr>
            <w:rStyle w:val="ListLabel1"/>
          </w:rPr>
          <w:instrText xml:space="preserve"> PAGEREF _Tab_86_Debug_Signals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87_CI_Test_Schedule">
        <w:r>
          <w:rPr>
            <w:rStyle w:val="ListLabel1"/>
            <w:color w:val="000000"/>
            <w:sz w:val="24"/>
          </w:rPr>
          <w:t>Table 87: CI Test Schedule</w:t>
        </w:r>
        <w:r>
          <w:rPr>
            <w:rStyle w:val="ListLabel1"/>
          </w:rPr>
          <w:tab/>
        </w:r>
        <w:r>
          <w:rPr>
            <w:rStyle w:val="ListLabel1"/>
          </w:rPr>
          <w:fldChar w:fldCharType="begin"/>
        </w:r>
        <w:r>
          <w:rPr>
            <w:rStyle w:val="ListLabel1"/>
          </w:rPr>
          <w:instrText xml:space="preserve"> PAGEREF _Tab_87_CI_Test_Schedule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88_Configuration_Test_M">
        <w:r>
          <w:rPr>
            <w:rStyle w:val="ListLabel1"/>
            <w:color w:val="000000"/>
            <w:sz w:val="24"/>
          </w:rPr>
          <w:t>Table 88: Configuration Test Matrix</w:t>
        </w:r>
        <w:r>
          <w:rPr>
            <w:rStyle w:val="ListLabel1"/>
          </w:rPr>
          <w:tab/>
        </w:r>
        <w:r>
          <w:rPr>
            <w:rStyle w:val="ListLabel1"/>
          </w:rPr>
          <w:fldChar w:fldCharType="begin"/>
        </w:r>
        <w:r>
          <w:rPr>
            <w:rStyle w:val="ListLabel1"/>
          </w:rPr>
          <w:instrText xml:space="preserve"> PAGEREF _Tab_88_Configuration_Test_M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89_Known_Test_Gaps">
        <w:r>
          <w:rPr>
            <w:rStyle w:val="ListLabel1"/>
            <w:color w:val="000000"/>
            <w:sz w:val="24"/>
          </w:rPr>
          <w:t>Table 89: Known Test Gaps</w:t>
        </w:r>
        <w:r>
          <w:rPr>
            <w:rStyle w:val="ListLabel1"/>
          </w:rPr>
          <w:tab/>
        </w:r>
        <w:r>
          <w:rPr>
            <w:rStyle w:val="ListLabel1"/>
          </w:rPr>
          <w:fldChar w:fldCharType="begin"/>
        </w:r>
        <w:r>
          <w:rPr>
            <w:rStyle w:val="ListLabel1"/>
          </w:rPr>
          <w:instrText xml:space="preserve"> PAGEREF _Tab_89_Known_Test_Gaps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90_Simulator_Support_St">
        <w:r>
          <w:rPr>
            <w:rStyle w:val="ListLabel1"/>
            <w:color w:val="000000"/>
            <w:sz w:val="24"/>
          </w:rPr>
          <w:t>Table 90: Simulator Support Status</w:t>
        </w:r>
        <w:r>
          <w:rPr>
            <w:rStyle w:val="ListLabel1"/>
          </w:rPr>
          <w:tab/>
        </w:r>
        <w:r>
          <w:rPr>
            <w:rStyle w:val="ListLabel1"/>
          </w:rPr>
          <w:fldChar w:fldCharType="begin"/>
        </w:r>
        <w:r>
          <w:rPr>
            <w:rStyle w:val="ListLabel1"/>
          </w:rPr>
          <w:instrText xml:space="preserve"> PAGEREF _Tab_90_Simulator_Support_St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1_Synthesis_flow_knobs">
        <w:r>
          <w:rPr>
            <w:rStyle w:val="ListLabel1"/>
            <w:color w:val="000000"/>
            <w:sz w:val="24"/>
          </w:rPr>
          <w:t>Table 91: Synthesis flow knobs</w:t>
        </w:r>
        <w:r>
          <w:rPr>
            <w:rStyle w:val="ListLabel1"/>
          </w:rPr>
          <w:tab/>
        </w:r>
        <w:r>
          <w:rPr>
            <w:rStyle w:val="ListLabel1"/>
          </w:rPr>
          <w:fldChar w:fldCharType="begin"/>
        </w:r>
        <w:r>
          <w:rPr>
            <w:rStyle w:val="ListLabel1"/>
          </w:rPr>
          <w:instrText xml:space="preserve"> PAGEREF _Tab_91_Synthesis_flow_knobs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2_summary_csv_columns">
        <w:r>
          <w:rPr>
            <w:rStyle w:val="ListLabel1"/>
            <w:color w:val="000000"/>
            <w:sz w:val="24"/>
          </w:rPr>
          <w:t>Table 92: summary.csv columns</w:t>
        </w:r>
        <w:r>
          <w:rPr>
            <w:rStyle w:val="ListLabel1"/>
          </w:rPr>
          <w:tab/>
        </w:r>
        <w:r>
          <w:rPr>
            <w:rStyle w:val="ListLabel1"/>
          </w:rPr>
          <w:fldChar w:fldCharType="begin"/>
        </w:r>
        <w:r>
          <w:rPr>
            <w:rStyle w:val="ListLabel1"/>
          </w:rPr>
          <w:instrText xml:space="preserve"> PAGEREF _Tab_92_summary_csv_columns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93_The_CAM_ordering_cou">
        <w:r>
          <w:rPr>
            <w:rStyle w:val="ListLabel1"/>
            <w:color w:val="000000"/>
            <w:sz w:val="24"/>
          </w:rPr>
          <w:t>Table 93: The CAM ordering-count scan, before and after (2026-09-11)</w:t>
        </w:r>
        <w:r>
          <w:rPr>
            <w:rStyle w:val="ListLabel1"/>
          </w:rPr>
          <w:tab/>
        </w:r>
        <w:r>
          <w:rPr>
            <w:rStyle w:val="ListLabel1"/>
          </w:rPr>
          <w:fldChar w:fldCharType="begin"/>
        </w:r>
        <w:r>
          <w:rPr>
            <w:rStyle w:val="ListLabel1"/>
          </w:rPr>
          <w:instrText xml:space="preserve"> PAGEREF _Tab_93_The_CAM_ordering_cou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94_Reference_set_on_the">
        <w:r>
          <w:rPr>
            <w:rStyle w:val="ListLabel1"/>
            <w:color w:val="000000"/>
            <w:sz w:val="24"/>
          </w:rPr>
          <w:t>Table 94: Reference set on the Artix-7 100T -1 (Nexys A7), constrained at 10 ns</w:t>
        </w:r>
        <w:r>
          <w:rPr>
            <w:rStyle w:val="ListLabel1"/>
          </w:rPr>
          <w:tab/>
        </w:r>
        <w:r>
          <w:rPr>
            <w:rStyle w:val="ListLabel1"/>
          </w:rPr>
          <w:fldChar w:fldCharType="begin"/>
        </w:r>
        <w:r>
          <w:rPr>
            <w:rStyle w:val="ListLabel1"/>
          </w:rPr>
          <w:instrText xml:space="preserve"> PAGEREF _Tab_94_Reference_set_on_the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95_Reference_set_on_the">
        <w:r>
          <w:rPr>
            <w:rStyle w:val="ListLabel1"/>
            <w:color w:val="000000"/>
            <w:sz w:val="24"/>
          </w:rPr>
          <w:t>Table 95: Reference set on the Kintex-7 325T -2 (Genesys 2), constrained at 6.667 ns</w:t>
        </w:r>
        <w:r>
          <w:rPr>
            <w:rStyle w:val="ListLabel1"/>
          </w:rPr>
          <w:tab/>
        </w:r>
        <w:r>
          <w:rPr>
            <w:rStyle w:val="ListLabel1"/>
          </w:rPr>
          <w:fldChar w:fldCharType="begin"/>
        </w:r>
        <w:r>
          <w:rPr>
            <w:rStyle w:val="ListLabel1"/>
          </w:rPr>
          <w:instrText xml:space="preserve"> PAGEREF _Tab_95_Reference_set_on_the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96_ID_remap__Artix_7_10">
        <w:r>
          <w:rPr>
            <w:rStyle w:val="ListLabel1"/>
            <w:color w:val="000000"/>
            <w:sz w:val="24"/>
          </w:rPr>
          <w:t>Table 96: ID remap, Artix-7 100T -1 at 10 ns</w:t>
        </w:r>
        <w:r>
          <w:rPr>
            <w:rStyle w:val="ListLabel1"/>
          </w:rPr>
          <w:tab/>
        </w:r>
        <w:r>
          <w:rPr>
            <w:rStyle w:val="ListLabel1"/>
          </w:rPr>
          <w:fldChar w:fldCharType="begin"/>
        </w:r>
        <w:r>
          <w:rPr>
            <w:rStyle w:val="ListLabel1"/>
          </w:rPr>
          <w:instrText xml:space="preserve"> PAGEREF _Tab_96_ID_remap__Artix_7_10 \h </w:instrText>
        </w:r>
        <w:r>
          <w:rPr>
            <w:rStyle w:val="ListLabel1"/>
          </w:rPr>
          <w:fldChar w:fldCharType="separate"/>
        </w:r>
        <w:r>
          <w:rPr>
            <w:rStyle w:val="ListLabel1"/>
          </w:rPr>
          <w:t>207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551_574079361"/>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553_57407936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555_574079361"/>
      <w:bookmarkEnd w:id="6"/>
      <w:r>
        <w:rPr>
          <w:rStyle w:val="SectionNumber"/>
          <w:b/>
          <w:color w:val="228B22"/>
          <w:sz w:val="28"/>
        </w:rPr>
        <w:t>2.1</w:t>
      </w:r>
      <w:r>
        <w:rPr>
          <w:b/>
          <w:color w:val="228B22"/>
          <w:sz w:val="28"/>
        </w:rPr>
        <w:tab/>
        <w:t>Bridge Hardware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5c656b21b0ed8dd1cceaf2f65ad18687c36f0ba"/>
            <w:bookmarkEnd w:id="8"/>
          </w:p>
        </w:tc>
      </w:tr>
    </w:tbl>
    <w:p>
      <w:pPr>
        <w:pStyle w:val="Heading2"/>
        <w:pBdr>
          <w:bottom w:val="single" w:sz="12" w:space="0" w:color="228B22"/>
        </w:pBdr>
        <w:spacing w:before="280" w:after="80"/>
        <w:rPr/>
      </w:pPr>
      <w:r>
        <w:br w:type="page"/>
      </w:r>
      <w:bookmarkStart w:id="9" w:name="__RefHeading___Toc25557_574079361"/>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Renumbered pre-1.0. The rows above carried 1.x-2.0 numbers while the bridge was still taking fundamental fixes (today alone: the per-ID CAM replaced by ID routing, slave-domain arbitration at CDC slaves, request slots at shim slaves). Content is rev 1.7’s; the books stay below 1.0 until the architecture stops moving.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interleaving. A slave may interleave R beats of different IDs, as AXI4 allows (PRD FR-9, HAS 4.1); it had to return each burst contiguously. The per-master-path R arbiters in the crossbar and the path arbiter in each master adapter re-arbitrate every beat instead of holding through RLAST: once slaves interleave, a held path deadlocks two slaves that each interleave toward two masters. The read width converters convert each beat against its own ID’s state as it arrives (</w:t>
            </w:r>
            <w:r>
              <w:rPr>
                <w:rStyle w:val="VerbatimChar"/>
                <w:rFonts w:eastAsia="Cambria" w:cs=""/>
                <w:kern w:val="0"/>
                <w:szCs w:val="24"/>
                <w:lang w:val="en-US" w:eastAsia="en-US" w:bidi="ar-SA"/>
              </w:rPr>
              <w:t>R_INTERLEAVE = 1</w:t>
            </w:r>
            <w:r>
              <w:rPr>
                <w:rFonts w:eastAsia="Cambria" w:cs=""/>
                <w:kern w:val="0"/>
                <w:sz w:val="24"/>
                <w:szCs w:val="24"/>
                <w:lang w:val="en-US" w:eastAsia="en-US" w:bidi="ar-SA"/>
              </w:rPr>
              <w:t>, converters MAS 2.6.9), with no beat pool. The generated TBs’ slave BFMs interleave R by default (</w:t>
            </w:r>
            <w:r>
              <w:rPr>
                <w:rStyle w:val="VerbatimChar"/>
                <w:rFonts w:eastAsia="Cambria" w:cs=""/>
                <w:kern w:val="0"/>
                <w:szCs w:val="24"/>
                <w:lang w:val="en-US" w:eastAsia="en-US" w:bidi="ar-SA"/>
              </w:rPr>
              <w:t>BRIDGE_R_INTERLEAVE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test_bridge_2x2_rw_r_interleave</w:t>
            </w:r>
            <w:r>
              <w:rPr>
                <w:rFonts w:eastAsia="Cambria" w:cs=""/>
                <w:kern w:val="0"/>
                <w:sz w:val="24"/>
                <w:szCs w:val="24"/>
                <w:lang w:val="en-US" w:eastAsia="en-US" w:bidi="ar-SA"/>
              </w:rPr>
              <w:t xml:space="preserve"> (the deadlock) and </w:t>
            </w:r>
            <w:r>
              <w:rPr>
                <w:rStyle w:val="VerbatimChar"/>
                <w:rFonts w:eastAsia="Cambria" w:cs=""/>
                <w:kern w:val="0"/>
                <w:szCs w:val="24"/>
                <w:lang w:val="en-US" w:eastAsia="en-US" w:bidi="ar-SA"/>
              </w:rPr>
              <w:t>test_bridge_4x4_rw_r_interleave</w:t>
            </w:r>
            <w:r>
              <w:rPr>
                <w:rFonts w:eastAsia="Cambria" w:cs=""/>
                <w:kern w:val="0"/>
                <w:sz w:val="24"/>
                <w:szCs w:val="24"/>
                <w:lang w:val="en-US" w:eastAsia="en-US" w:bidi="ar-SA"/>
              </w:rPr>
              <w:t xml:space="preserve"> (the converters) cover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IDs remapped to slots (bridge TASK-018; PRD FR-2, HAS 3.2, 4.1, 6.4; MAS 2.1). A master whose ID is wider than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bits gets a </w:t>
            </w:r>
            <w:r>
              <w:rPr>
                <w:rStyle w:val="VerbatimChar"/>
                <w:rFonts w:eastAsia="Cambria" w:cs=""/>
                <w:kern w:val="0"/>
                <w:szCs w:val="24"/>
                <w:lang w:val="en-US" w:eastAsia="en-US" w:bidi="ar-SA"/>
              </w:rPr>
              <w:t>bridge_id_remap</w:t>
            </w:r>
            <w:r>
              <w:rPr>
                <w:rFonts w:eastAsia="Cambria" w:cs=""/>
                <w:kern w:val="0"/>
                <w:sz w:val="24"/>
                <w:szCs w:val="24"/>
                <w:lang w:val="en-US" w:eastAsia="en-US" w:bidi="ar-SA"/>
              </w:rPr>
              <w:t xml:space="preserve"> table per direction: a request’s ID reuses its live slot or takes a free one, the fabric ID is </w:t>
            </w:r>
            <w:r>
              <w:rPr>
                <w:rStyle w:val="VerbatimChar"/>
                <w:rFonts w:eastAsia="Cambria" w:cs=""/>
                <w:kern w:val="0"/>
                <w:szCs w:val="24"/>
                <w:lang w:val="en-US" w:eastAsia="en-US" w:bidi="ar-SA"/>
              </w:rPr>
              <w:t>{master index, slot}</w:t>
            </w:r>
            <w:r>
              <w:rPr>
                <w:rFonts w:eastAsia="Cambria" w:cs=""/>
                <w:kern w:val="0"/>
                <w:sz w:val="24"/>
                <w:szCs w:val="24"/>
                <w:lang w:val="en-US" w:eastAsia="en-US" w:bidi="ar-SA"/>
              </w:rPr>
              <w:t xml:space="preserve">, and the slot in a response restores the ID. Slave-side IDs, and the width converters’ per-ID read state, are sized by outstanding requests instead of the masters’ ID widths: </w:t>
            </w:r>
            <w:r>
              <w:rPr>
                <w:rStyle w:val="VerbatimChar"/>
                <w:rFonts w:eastAsia="Cambria" w:cs=""/>
                <w:kern w:val="0"/>
                <w:szCs w:val="24"/>
                <w:lang w:val="en-US" w:eastAsia="en-US" w:bidi="ar-SA"/>
              </w:rPr>
              <w:t>bridge_5x3_channels</w:t>
            </w:r>
            <w:r>
              <w:rPr>
                <w:rFonts w:eastAsia="Cambria" w:cs=""/>
                <w:kern w:val="0"/>
                <w:sz w:val="24"/>
                <w:szCs w:val="24"/>
                <w:lang w:val="en-US" w:eastAsia="en-US" w:bidi="ar-SA"/>
              </w:rPr>
              <w:t xml:space="preserve"> goes from 11-bit to 7-bit IDs, 47,850 to 25,304 LUTs and -0.309 to +0.089 ns. A master no wider than a slot, or a read-return-atomic port, keeps its ID. Slave-port protocol checkers now bind at the pins’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r>
        <w:br w:type="page"/>
      </w:r>
      <w:bookmarkStart w:id="11" w:name="__RefHeading___Toc25559_574079361"/>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1"/>
        </w:numPr>
        <w:rPr/>
      </w:pPr>
      <w:r>
        <w:rPr/>
        <w:t>System-level architecture and data flow</w:t>
      </w:r>
    </w:p>
    <w:p>
      <w:pPr>
        <w:pStyle w:val="Compact"/>
        <w:numPr>
          <w:ilvl w:val="0"/>
          <w:numId w:val="1"/>
        </w:numPr>
        <w:rPr/>
      </w:pPr>
      <w:r>
        <w:rPr/>
        <w:t>Protocol support (AXI3, AXI4, AXI5, AXI4-Lite, AXI5-Lite, APB, APB5, Wishbone B4 — per-port, slave or master side; ACE coherency NOT supported)</w:t>
      </w:r>
    </w:p>
    <w:p>
      <w:pPr>
        <w:pStyle w:val="Compact"/>
        <w:numPr>
          <w:ilvl w:val="0"/>
          <w:numId w:val="1"/>
        </w:numPr>
        <w:rPr/>
      </w:pPr>
      <w:r>
        <w:rPr/>
        <w:t>Interface definitions and requirements</w:t>
      </w:r>
    </w:p>
    <w:p>
      <w:pPr>
        <w:pStyle w:val="Compact"/>
        <w:numPr>
          <w:ilvl w:val="0"/>
          <w:numId w:val="1"/>
        </w:numPr>
        <w:rPr/>
      </w:pPr>
      <w:r>
        <w:rPr/>
        <w:t>Performance characteristics</w:t>
      </w:r>
    </w:p>
    <w:p>
      <w:pPr>
        <w:pStyle w:val="Compact"/>
        <w:numPr>
          <w:ilvl w:val="0"/>
          <w:numId w:val="1"/>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12" w:name="__RefHeading___Toc25561_574079361"/>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94"/>
        </w:numPr>
        <w:rPr/>
      </w:pPr>
      <w:r>
        <w:rPr/>
        <w:t>System architects defining interconnect topology</w:t>
      </w:r>
    </w:p>
    <w:p>
      <w:pPr>
        <w:pStyle w:val="Compact"/>
        <w:numPr>
          <w:ilvl w:val="0"/>
          <w:numId w:val="95"/>
        </w:numPr>
        <w:rPr/>
      </w:pPr>
      <w:r>
        <w:rPr/>
        <w:t>Hardware engineers integrating Bridge into SoC designs</w:t>
      </w:r>
    </w:p>
    <w:p>
      <w:pPr>
        <w:pStyle w:val="Compact"/>
        <w:numPr>
          <w:ilvl w:val="0"/>
          <w:numId w:val="96"/>
        </w:numPr>
        <w:rPr/>
      </w:pPr>
      <w:r>
        <w:rPr/>
        <w:t>Verification engineers planning test strategies</w:t>
      </w:r>
    </w:p>
    <w:p>
      <w:pPr>
        <w:pStyle w:val="Compact"/>
        <w:numPr>
          <w:ilvl w:val="0"/>
          <w:numId w:val="97"/>
        </w:numPr>
        <w:rPr/>
      </w:pPr>
      <w:bookmarkStart w:id="14" w:name="intended-audience"/>
      <w:r>
        <w:rPr/>
        <w:t>Technical managers evaluating Bridge capabilities</w:t>
      </w:r>
      <w:bookmarkEnd w:id="14"/>
      <w:r>
        <w:br w:type="page"/>
      </w:r>
    </w:p>
    <w:p>
      <w:pPr>
        <w:pStyle w:val="Heading2"/>
        <w:pBdr>
          <w:bottom w:val="single" w:sz="12" w:space="0" w:color="228B22"/>
        </w:pBdr>
        <w:spacing w:before="280" w:after="80"/>
        <w:rPr/>
      </w:pPr>
      <w:bookmarkStart w:id="15" w:name="__RefHeading___Toc25563_574079361"/>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98"/>
        </w:numPr>
        <w:rPr/>
      </w:pPr>
      <w:r>
        <w:rPr>
          <w:b/>
          <w:bCs/>
        </w:rPr>
        <w:t>Bridge MAS</w:t>
      </w:r>
      <w:r>
        <w:rPr/>
        <w:t xml:space="preserve"> - Micro-Architecture Specification (detailed block-level)</w:t>
      </w:r>
    </w:p>
    <w:p>
      <w:pPr>
        <w:pStyle w:val="Compact"/>
        <w:numPr>
          <w:ilvl w:val="0"/>
          <w:numId w:val="99"/>
        </w:numPr>
        <w:rPr/>
      </w:pPr>
      <w:r>
        <w:rPr>
          <w:b/>
          <w:bCs/>
        </w:rPr>
        <w:t>PRD.md</w:t>
      </w:r>
      <w:r>
        <w:rPr/>
        <w:t xml:space="preserve"> - Product requirements and overview</w:t>
      </w:r>
    </w:p>
    <w:p>
      <w:pPr>
        <w:pStyle w:val="Compact"/>
        <w:numPr>
          <w:ilvl w:val="0"/>
          <w:numId w:val="100"/>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25565_574079361"/>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25567_574079361"/>
      <w:bookmarkStart w:id="22" w:name="what-is-bridge"/>
      <w:bookmarkEnd w:id="21"/>
      <w:r>
        <w:rPr>
          <w:rStyle w:val="SectionNumber"/>
          <w:b/>
          <w:color w:val="228B22"/>
          <w:sz w:val="28"/>
        </w:rPr>
        <w:t>3.1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101"/>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102"/>
        </w:numPr>
        <w:rPr/>
      </w:pPr>
      <w:r>
        <w:rPr>
          <w:b/>
          <w:bCs/>
        </w:rPr>
        <w:t>Width conversion</w:t>
      </w:r>
      <w:r>
        <w:rPr/>
        <w:t xml:space="preserve"> - Automatic upsize/downsize for data width mismatches</w:t>
      </w:r>
    </w:p>
    <w:p>
      <w:pPr>
        <w:pStyle w:val="Compact"/>
        <w:numPr>
          <w:ilvl w:val="0"/>
          <w:numId w:val="103"/>
        </w:numPr>
        <w:rPr/>
      </w:pPr>
      <w:r>
        <w:rPr>
          <w:b/>
          <w:bCs/>
        </w:rPr>
        <w:t>Channel-specific masters</w:t>
      </w:r>
      <w:r>
        <w:rPr/>
        <w:t xml:space="preserve"> - Write-only, read-only, or full AXI4 masters</w:t>
      </w:r>
      <w:bookmarkEnd w:id="22"/>
      <w:r>
        <w:br w:type="page"/>
      </w:r>
    </w:p>
    <w:p>
      <w:pPr>
        <w:pStyle w:val="Heading2"/>
        <w:pBdr>
          <w:bottom w:val="single" w:sz="12" w:space="0" w:color="228B22"/>
        </w:pBdr>
        <w:spacing w:before="280" w:after="80"/>
        <w:rPr/>
      </w:pPr>
      <w:bookmarkStart w:id="23" w:name="__RefHeading___Toc25569_574079361"/>
      <w:bookmarkStart w:id="24" w:name="the-problem-bridge-solves"/>
      <w:bookmarkEnd w:id="23"/>
      <w:r>
        <w:rPr>
          <w:rStyle w:val="SectionNumber"/>
          <w:b/>
          <w:color w:val="228B22"/>
          <w:sz w:val="28"/>
        </w:rPr>
        <w:t>3.2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104"/>
        </w:numPr>
        <w:rPr/>
      </w:pPr>
      <w:r>
        <w:rPr/>
        <w:t>Writing 5 separate channel multiplexers (AW, W, B, AR, R)</w:t>
      </w:r>
    </w:p>
    <w:p>
      <w:pPr>
        <w:pStyle w:val="Compact"/>
        <w:numPr>
          <w:ilvl w:val="0"/>
          <w:numId w:val="5"/>
        </w:numPr>
        <w:rPr/>
      </w:pPr>
      <w:r>
        <w:rPr/>
        <w:t>Implementing per-slave arbitration for each channel</w:t>
      </w:r>
    </w:p>
    <w:p>
      <w:pPr>
        <w:pStyle w:val="Compact"/>
        <w:numPr>
          <w:ilvl w:val="0"/>
          <w:numId w:val="5"/>
        </w:numPr>
        <w:rPr/>
      </w:pPr>
      <w:r>
        <w:rPr/>
        <w:t>Routing responses back to the issuing master, including slaves that complete different IDs out of order</w:t>
      </w:r>
    </w:p>
    <w:p>
      <w:pPr>
        <w:pStyle w:val="Compact"/>
        <w:numPr>
          <w:ilvl w:val="0"/>
          <w:numId w:val="5"/>
        </w:numPr>
        <w:rPr/>
      </w:pPr>
      <w:r>
        <w:rPr/>
        <w:t>Handling burst locking and interleaving constraints</w:t>
      </w:r>
    </w:p>
    <w:p>
      <w:pPr>
        <w:pStyle w:val="Compact"/>
        <w:numPr>
          <w:ilvl w:val="0"/>
          <w:numId w:val="5"/>
        </w:numPr>
        <w:rPr/>
      </w:pPr>
      <w:r>
        <w:rPr/>
        <w:t>Inserting width converters for data width mismatches</w:t>
      </w:r>
    </w:p>
    <w:p>
      <w:pPr>
        <w:pStyle w:val="Compact"/>
        <w:numPr>
          <w:ilvl w:val="0"/>
          <w:numId w:val="5"/>
        </w:numPr>
        <w:rPr/>
      </w:pPr>
      <w:r>
        <w:rPr/>
        <w:t>Inserting protocol converters for mixed systems — APB/APB5, AXI4-Lite/AXI5-Lite, AXI3, or Wishbone B4 peripherals behind an AXI4 fabric (and vice versa)</w:t>
      </w:r>
    </w:p>
    <w:p>
      <w:pPr>
        <w:pStyle w:val="Compact"/>
        <w:numPr>
          <w:ilvl w:val="0"/>
          <w:numId w:val="5"/>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105"/>
        </w:numPr>
        <w:rPr/>
      </w:pPr>
      <w:r>
        <w:rPr/>
        <w:t>Define ports and connectivity in configuration files</w:t>
      </w:r>
    </w:p>
    <w:p>
      <w:pPr>
        <w:pStyle w:val="Compact"/>
        <w:numPr>
          <w:ilvl w:val="0"/>
          <w:numId w:val="106"/>
        </w:numPr>
        <w:rPr/>
      </w:pPr>
      <w:r>
        <w:rPr/>
        <w:t>Run the generator script</w:t>
      </w:r>
    </w:p>
    <w:p>
      <w:pPr>
        <w:pStyle w:val="Compact"/>
        <w:numPr>
          <w:ilvl w:val="0"/>
          <w:numId w:val="107"/>
        </w:numPr>
        <w:rPr/>
      </w:pPr>
      <w:bookmarkStart w:id="25" w:name="the-problem-bridge-solves"/>
      <w:r>
        <w:rPr/>
        <w:t>Get production-ready SystemVerilog RTL</w:t>
      </w:r>
      <w:bookmarkEnd w:id="25"/>
      <w:r>
        <w:br w:type="page"/>
      </w:r>
    </w:p>
    <w:p>
      <w:pPr>
        <w:pStyle w:val="Heading2"/>
        <w:pBdr>
          <w:bottom w:val="single" w:sz="12" w:space="0" w:color="228B22"/>
        </w:pBdr>
        <w:spacing w:before="280" w:after="80"/>
        <w:rPr/>
      </w:pPr>
      <w:bookmarkStart w:id="26" w:name="__RefHeading___Toc25571_574079361"/>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108"/>
        </w:numPr>
        <w:rPr/>
      </w:pPr>
      <w:r>
        <w:rPr/>
        <w:t>High-level architecture and block organization</w:t>
      </w:r>
    </w:p>
    <w:p>
      <w:pPr>
        <w:pStyle w:val="Compact"/>
        <w:numPr>
          <w:ilvl w:val="0"/>
          <w:numId w:val="109"/>
        </w:numPr>
        <w:rPr/>
      </w:pPr>
      <w:r>
        <w:rPr/>
        <w:t>Supported protocols and conversion capabilities</w:t>
      </w:r>
    </w:p>
    <w:p>
      <w:pPr>
        <w:pStyle w:val="Compact"/>
        <w:numPr>
          <w:ilvl w:val="0"/>
          <w:numId w:val="110"/>
        </w:numPr>
        <w:rPr/>
      </w:pPr>
      <w:r>
        <w:rPr/>
        <w:t>Interface requirements and signal conventions</w:t>
      </w:r>
    </w:p>
    <w:p>
      <w:pPr>
        <w:pStyle w:val="Compact"/>
        <w:numPr>
          <w:ilvl w:val="0"/>
          <w:numId w:val="111"/>
        </w:numPr>
        <w:rPr/>
      </w:pPr>
      <w:r>
        <w:rPr/>
        <w:t>Performance characteristics and resource estimates</w:t>
      </w:r>
    </w:p>
    <w:p>
      <w:pPr>
        <w:pStyle w:val="Compact"/>
        <w:numPr>
          <w:ilvl w:val="0"/>
          <w:numId w:val="112"/>
        </w:numPr>
        <w:rPr/>
      </w:pPr>
      <w:bookmarkStart w:id="28" w:name="scope"/>
      <w:r>
        <w:rPr/>
        <w:t>Integration guidelines and verification strategy</w:t>
      </w:r>
      <w:bookmarkEnd w:id="28"/>
      <w:r>
        <w:br w:type="page"/>
      </w:r>
    </w:p>
    <w:p>
      <w:pPr>
        <w:pStyle w:val="Heading2"/>
        <w:pBdr>
          <w:bottom w:val="single" w:sz="12" w:space="0" w:color="228B22"/>
        </w:pBdr>
        <w:spacing w:before="280" w:after="80"/>
        <w:rPr/>
      </w:pPr>
      <w:bookmarkStart w:id="29" w:name="__RefHeading___Toc25573_574079361"/>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w:t>
      </w:r>
    </w:p>
    <w:p>
      <w:pPr>
        <w:pStyle w:val="Compact"/>
        <w:numPr>
          <w:ilvl w:val="0"/>
          <w:numId w:val="113"/>
        </w:numPr>
        <w:rPr/>
      </w:pPr>
      <w:r>
        <w:rPr/>
        <w:t>Detailed FSM state diagrams and transitions</w:t>
      </w:r>
    </w:p>
    <w:p>
      <w:pPr>
        <w:pStyle w:val="Compact"/>
        <w:numPr>
          <w:ilvl w:val="0"/>
          <w:numId w:val="114"/>
        </w:numPr>
        <w:rPr/>
      </w:pPr>
      <w:r>
        <w:rPr/>
        <w:t>Signal-level timing diagrams</w:t>
      </w:r>
    </w:p>
    <w:p>
      <w:pPr>
        <w:pStyle w:val="Compact"/>
        <w:numPr>
          <w:ilvl w:val="0"/>
          <w:numId w:val="115"/>
        </w:numPr>
        <w:rPr/>
      </w:pPr>
      <w:r>
        <w:rPr/>
        <w:t>Internal pipeline structures</w:t>
      </w:r>
    </w:p>
    <w:p>
      <w:pPr>
        <w:pStyle w:val="Compact"/>
        <w:numPr>
          <w:ilvl w:val="0"/>
          <w:numId w:val="116"/>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urpose-and-scope"/>
      <w:bookmarkStart w:id="32" w:name="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r>
        <w:br w:type="page"/>
      </w:r>
    </w:p>
    <w:p>
      <w:pPr>
        <w:pStyle w:val="Heading1"/>
        <w:shd w:val="clear" w:color="auto" w:fill="404040"/>
        <w:spacing w:before="360" w:after="120"/>
        <w:rPr/>
      </w:pPr>
      <w:bookmarkStart w:id="33" w:name="__RefHeading___Toc25575_574079361"/>
      <w:bookmarkStart w:id="34" w:name="document-conventions"/>
      <w:bookmarkEnd w:id="33"/>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5" w:name="__RefHeading___Toc25577_574079361"/>
      <w:bookmarkEnd w:id="35"/>
      <w:r>
        <w:rPr>
          <w:rStyle w:val="SectionNumber"/>
          <w:b/>
          <w:color w:val="228B22"/>
          <w:sz w:val="28"/>
        </w:rPr>
        <w:t>4.1</w:t>
      </w:r>
      <w:r>
        <w:rPr>
          <w:b/>
          <w:color w:val="228B22"/>
          <w:sz w:val="28"/>
        </w:rPr>
        <w:tab/>
        <w:t>Terminology</w:t>
      </w:r>
    </w:p>
    <w:p>
      <w:pPr>
        <w:pStyle w:val="TableCaption"/>
        <w:rPr/>
      </w:pPr>
      <w:bookmarkStart w:id="36" w:name="_Tab_3_Common_Terminology"/>
      <w:r>
        <w:rPr/>
        <w:t>Common Terminology</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 w:name="terminology"/>
            <w:bookmarkEnd w:id="37"/>
          </w:p>
        </w:tc>
      </w:tr>
    </w:tbl>
    <w:p>
      <w:pPr>
        <w:pStyle w:val="Heading2"/>
        <w:pBdr>
          <w:bottom w:val="single" w:sz="12" w:space="0" w:color="228B22"/>
        </w:pBdr>
        <w:spacing w:before="280" w:after="80"/>
        <w:rPr/>
      </w:pPr>
      <w:r>
        <w:br w:type="page"/>
      </w:r>
      <w:bookmarkStart w:id="38" w:name="__RefHeading___Toc25579_574079361"/>
      <w:bookmarkEnd w:id="38"/>
      <w:r>
        <w:rPr>
          <w:rStyle w:val="SectionNumber"/>
          <w:b/>
          <w:color w:val="228B22"/>
          <w:sz w:val="28"/>
        </w:rPr>
        <w:t>4.2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9" w:name="_Tab_4_Signal_Naming_Prefix"/>
      <w:r>
        <w:rPr/>
        <w:t>Signal Naming Prefixes</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0" w:name="__RefHeading___Toc25581_574079361"/>
      <w:bookmarkEnd w:id="40"/>
      <w:r>
        <w:rPr>
          <w:rStyle w:val="SectionNumber"/>
          <w:b/>
          <w:color w:val="228B22"/>
          <w:sz w:val="28"/>
        </w:rPr>
        <w:t>4.3</w:t>
      </w:r>
      <w:r>
        <w:rPr>
          <w:b/>
          <w:color w:val="228B22"/>
          <w:sz w:val="28"/>
        </w:rPr>
        <w:tab/>
        <w:t>Diagrams</w:t>
      </w:r>
    </w:p>
    <w:p>
      <w:pPr>
        <w:pStyle w:val="Heading3"/>
        <w:spacing w:before="200" w:after="80"/>
        <w:rPr/>
      </w:pPr>
      <w:bookmarkStart w:id="41" w:name="__RefHeading___Toc25583_574079361"/>
      <w:bookmarkStart w:id="42" w:name="_Fig_1_Block_Diagram_Legend"/>
      <w:bookmarkEnd w:id="41"/>
      <w:r>
        <w:rPr>
          <w:rStyle w:val="SectionNumber"/>
          <w:b/>
          <w:color w:val="404040"/>
          <w:sz w:val="24"/>
        </w:rPr>
        <w:t>4.3.1</w:t>
      </w:r>
      <w:r>
        <w:rPr>
          <w:b/>
          <w:color w:val="404040"/>
          <w:sz w:val="24"/>
        </w:rPr>
        <w:tab/>
        <w:t>Figure 1.1: Block Diagram Legend</w:t>
      </w:r>
      <w:bookmarkEnd w:id="42"/>
    </w:p>
    <w:p>
      <w:pPr>
        <w:pStyle w:val="FirstParagraph"/>
        <w:rPr/>
      </w:pPr>
      <w:r>
        <w:rPr>
          <w:sz w:val="20"/>
        </w:rPr>
        <w:t>Block diagrams in this specification use these symbols:</w:t>
      </w:r>
    </w:p>
    <w:p>
      <w:pPr>
        <w:pStyle w:val="TableCaption"/>
        <w:rPr/>
      </w:pPr>
      <w:bookmarkStart w:id="43" w:name="_Tab_5_Block_Diagram_Symbol"/>
      <w:r>
        <w:rPr/>
        <w:t>Block Diagram Symbols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44" w:name="figure-1.1-block-diagram-legend"/>
            <w:bookmarkEnd w:id="44"/>
          </w:p>
        </w:tc>
      </w:tr>
    </w:tbl>
    <w:p>
      <w:pPr>
        <w:pStyle w:val="Heading2"/>
        <w:pBdr>
          <w:bottom w:val="single" w:sz="12" w:space="0" w:color="228B22"/>
        </w:pBdr>
        <w:spacing w:before="280" w:after="80"/>
        <w:rPr/>
      </w:pPr>
      <w:r>
        <w:br w:type="page"/>
      </w:r>
      <w:bookmarkStart w:id="45" w:name="__RefHeading___Toc25585_574079361"/>
      <w:bookmarkEnd w:id="45"/>
      <w:r>
        <w:rPr>
          <w:rStyle w:val="SectionNumber"/>
          <w:b/>
          <w:color w:val="228B22"/>
          <w:sz w:val="28"/>
        </w:rPr>
        <w:t>4.4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6" w:name="__RefHeading___Toc25587_574079361"/>
      <w:bookmarkStart w:id="47" w:name="parameter-notation"/>
      <w:bookmarkEnd w:id="46"/>
      <w:r>
        <w:rPr>
          <w:rStyle w:val="SectionNumber"/>
          <w:b/>
          <w:color w:val="228B22"/>
          <w:sz w:val="28"/>
        </w:rPr>
        <w:t>4.5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8" w:name="_Tab_6_Parameter_Format_Exa"/>
      <w:r>
        <w:rPr/>
        <w:t>Parameter Format Example</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parameter-not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5589_574079361"/>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25591_574079361"/>
      <w:bookmarkEnd w:id="53"/>
      <w:r>
        <w:rPr>
          <w:rStyle w:val="SectionNumber"/>
          <w:b/>
          <w:color w:val="228B22"/>
          <w:sz w:val="28"/>
        </w:rPr>
        <w:t>5.1</w:t>
      </w:r>
      <w:r>
        <w:rPr>
          <w:b/>
          <w:color w:val="228B22"/>
          <w:sz w:val="28"/>
        </w:rPr>
        <w:tab/>
        <w:t>Acronyms</w:t>
      </w:r>
    </w:p>
    <w:p>
      <w:pPr>
        <w:pStyle w:val="TableCaption"/>
        <w:rPr/>
      </w:pPr>
      <w:bookmarkStart w:id="54" w:name="_Tab_7_Acronyms_and_Abbrevi"/>
      <w:r>
        <w:rPr/>
        <w:t>Acronyms and Abbreviations</w:t>
      </w:r>
      <w:bookmarkEnd w:id="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55" w:name="acronyms"/>
            <w:bookmarkEnd w:id="55"/>
          </w:p>
        </w:tc>
      </w:tr>
    </w:tbl>
    <w:p>
      <w:pPr>
        <w:pStyle w:val="Heading2"/>
        <w:pBdr>
          <w:bottom w:val="single" w:sz="12" w:space="0" w:color="228B22"/>
        </w:pBdr>
        <w:spacing w:before="280" w:after="80"/>
        <w:rPr/>
      </w:pPr>
      <w:r>
        <w:br w:type="page"/>
      </w:r>
      <w:bookmarkStart w:id="56" w:name="__RefHeading___Toc25593_574079361"/>
      <w:bookmarkEnd w:id="56"/>
      <w:r>
        <w:rPr>
          <w:rStyle w:val="SectionNumber"/>
          <w:b/>
          <w:color w:val="228B22"/>
          <w:sz w:val="28"/>
        </w:rPr>
        <w:t>5.2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The issuing master’s index, width clog2(NUM_MASTERS). With more than one master it is both prepended to the AXI ID inside the fabric (slave-side IDs are </w:t>
      </w:r>
      <w:r>
        <w:rPr>
          <w:rStyle w:val="VerbatimChar"/>
          <w:sz w:val="20"/>
        </w:rPr>
        <w:t>{BRIDGE_ID, id}</w:t>
      </w:r>
      <w:r>
        <w:rPr>
          <w:sz w:val="20"/>
        </w:rPr>
        <w:t>, wider than master-side ones) and carried as a sideband to the slave adapter. A by-ID slave adapter reads it back off the returned BID / RID; a FIFO-tracked one stores the sideband in an in-order FIFO. Either way it routes B and R back to the master.</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25595_574079361"/>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25597_574079361"/>
      <w:bookmarkStart w:id="61" w:name="primary-applications"/>
      <w:bookmarkEnd w:id="60"/>
      <w:r>
        <w:rPr>
          <w:rStyle w:val="SectionNumber"/>
          <w:b/>
          <w:color w:val="228B22"/>
          <w:sz w:val="28"/>
        </w:rPr>
        <w:t>6.1</w:t>
      </w:r>
      <w:r>
        <w:rPr>
          <w:b/>
          <w:color w:val="228B22"/>
          <w:sz w:val="28"/>
        </w:rPr>
        <w:tab/>
        <w:t>Primary Applications</w:t>
      </w:r>
    </w:p>
    <w:p>
      <w:pPr>
        <w:pStyle w:val="Heading3"/>
        <w:spacing w:before="200" w:after="80"/>
        <w:rPr/>
      </w:pPr>
      <w:bookmarkStart w:id="62" w:name="__RefHeading___Toc25599_574079361"/>
      <w:bookmarkStart w:id="63" w:name="soc-interconnects"/>
      <w:bookmarkEnd w:id="62"/>
      <w:r>
        <w:rPr>
          <w:rStyle w:val="SectionNumber"/>
          <w:b/>
          <w:color w:val="404040"/>
          <w:sz w:val="24"/>
        </w:rPr>
        <w:t>6.1.1</w:t>
      </w:r>
      <w:r>
        <w:rPr>
          <w:b/>
          <w:color w:val="404040"/>
          <w:sz w:val="24"/>
        </w:rPr>
        <w:tab/>
        <w:t>SoC Interconnects</w:t>
      </w:r>
    </w:p>
    <w:p>
      <w:pPr>
        <w:pStyle w:val="FirstParagraph"/>
        <w:rPr/>
      </w:pPr>
      <w:r>
        <w:rPr>
          <w:sz w:val="20"/>
        </w:rPr>
        <w:t>In SoC designs, Bridge is the main interconnect fabric:</w:t>
      </w:r>
    </w:p>
    <w:p>
      <w:pPr>
        <w:pStyle w:val="Compact"/>
        <w:numPr>
          <w:ilvl w:val="0"/>
          <w:numId w:val="117"/>
        </w:numPr>
        <w:rPr/>
      </w:pPr>
      <w:r>
        <w:rPr>
          <w:b/>
          <w:bCs/>
        </w:rPr>
        <w:t>Multi-core processor memory subsystems</w:t>
      </w:r>
      <w:r>
        <w:rPr/>
        <w:t xml:space="preserve"> - Connect multiple CPU cores to shared memory</w:t>
      </w:r>
    </w:p>
    <w:p>
      <w:pPr>
        <w:pStyle w:val="Compact"/>
        <w:numPr>
          <w:ilvl w:val="0"/>
          <w:numId w:val="118"/>
        </w:numPr>
        <w:rPr/>
      </w:pPr>
      <w:r>
        <w:rPr>
          <w:b/>
          <w:bCs/>
        </w:rPr>
        <w:t>Accelerator integration</w:t>
      </w:r>
      <w:r>
        <w:rPr/>
        <w:t xml:space="preserve"> - Route GPU, DSP, or custom accelerator traffic</w:t>
      </w:r>
    </w:p>
    <w:p>
      <w:pPr>
        <w:pStyle w:val="Compact"/>
        <w:numPr>
          <w:ilvl w:val="0"/>
          <w:numId w:val="119"/>
        </w:numPr>
        <w:rPr/>
      </w:pPr>
      <w:r>
        <w:rPr>
          <w:b/>
          <w:bCs/>
        </w:rPr>
        <w:t>DMA engine routing</w:t>
      </w:r>
      <w:r>
        <w:rPr/>
        <w:t xml:space="preserve"> - Connect DMA controllers to memory and peripherals</w:t>
      </w:r>
    </w:p>
    <w:p>
      <w:pPr>
        <w:pStyle w:val="Compact"/>
        <w:numPr>
          <w:ilvl w:val="0"/>
          <w:numId w:val="120"/>
        </w:numPr>
        <w:rPr/>
      </w:pPr>
      <w:r>
        <w:rPr>
          <w:b/>
          <w:bCs/>
        </w:rPr>
        <w:t>Peripheral bus bridges</w:t>
      </w:r>
      <w:r>
        <w:rPr/>
        <w:t xml:space="preserve"> - Convert AXI4 to APB for low-speed peripherals</w:t>
      </w:r>
      <w:bookmarkEnd w:id="63"/>
    </w:p>
    <w:p>
      <w:pPr>
        <w:pStyle w:val="Heading3"/>
        <w:spacing w:before="200" w:after="80"/>
        <w:rPr/>
      </w:pPr>
      <w:bookmarkStart w:id="64" w:name="__RefHeading___Toc25601_574079361"/>
      <w:bookmarkStart w:id="65" w:name="memory-systems"/>
      <w:bookmarkEnd w:id="64"/>
      <w:r>
        <w:rPr>
          <w:rStyle w:val="SectionNumber"/>
          <w:b/>
          <w:color w:val="404040"/>
          <w:sz w:val="24"/>
        </w:rPr>
        <w:t>6.1.2</w:t>
      </w:r>
      <w:r>
        <w:rPr>
          <w:b/>
          <w:color w:val="404040"/>
          <w:sz w:val="24"/>
        </w:rPr>
        <w:tab/>
        <w:t>Memory Systems</w:t>
      </w:r>
    </w:p>
    <w:p>
      <w:pPr>
        <w:pStyle w:val="FirstParagraph"/>
        <w:rPr/>
      </w:pPr>
      <w:r>
        <w:rPr>
          <w:sz w:val="20"/>
        </w:rPr>
        <w:t>Typical memory-system uses:</w:t>
      </w:r>
    </w:p>
    <w:p>
      <w:pPr>
        <w:pStyle w:val="Compact"/>
        <w:numPr>
          <w:ilvl w:val="0"/>
          <w:numId w:val="121"/>
        </w:numPr>
        <w:rPr/>
      </w:pPr>
      <w:r>
        <w:rPr>
          <w:b/>
          <w:bCs/>
        </w:rPr>
        <w:t>Multi-port DDR controllers</w:t>
      </w:r>
      <w:r>
        <w:rPr/>
        <w:t xml:space="preserve"> - Multiple masters accessing shared DDR</w:t>
      </w:r>
    </w:p>
    <w:p>
      <w:pPr>
        <w:pStyle w:val="Compact"/>
        <w:numPr>
          <w:ilvl w:val="0"/>
          <w:numId w:val="122"/>
        </w:numPr>
        <w:rPr/>
      </w:pPr>
      <w:r>
        <w:rPr>
          <w:b/>
          <w:bCs/>
        </w:rPr>
        <w:t>SRAM buffer sharing</w:t>
      </w:r>
      <w:r>
        <w:rPr/>
        <w:t xml:space="preserve"> - Shared packet buffers for networking</w:t>
      </w:r>
    </w:p>
    <w:p>
      <w:pPr>
        <w:pStyle w:val="Compact"/>
        <w:numPr>
          <w:ilvl w:val="0"/>
          <w:numId w:val="123"/>
        </w:numPr>
        <w:rPr/>
      </w:pPr>
      <w:r>
        <w:rPr>
          <w:b/>
          <w:bCs/>
        </w:rPr>
        <w:t>Cache coherency interconnects</w:t>
      </w:r>
      <w:r>
        <w:rPr/>
        <w:t xml:space="preserve"> - Connect cache controllers</w:t>
      </w:r>
    </w:p>
    <w:p>
      <w:pPr>
        <w:pStyle w:val="Compact"/>
        <w:numPr>
          <w:ilvl w:val="0"/>
          <w:numId w:val="124"/>
        </w:numPr>
        <w:rPr/>
      </w:pPr>
      <w:r>
        <w:rPr>
          <w:b/>
          <w:bCs/>
        </w:rPr>
        <w:t>Memory-mapped I/O</w:t>
      </w:r>
      <w:r>
        <w:rPr/>
        <w:t xml:space="preserve"> - Unified address space for peripherals</w:t>
      </w:r>
      <w:bookmarkEnd w:id="65"/>
    </w:p>
    <w:p>
      <w:pPr>
        <w:pStyle w:val="Heading3"/>
        <w:spacing w:before="200" w:after="80"/>
        <w:rPr/>
      </w:pPr>
      <w:bookmarkStart w:id="66" w:name="__RefHeading___Toc25603_574079361"/>
      <w:bookmarkStart w:id="67" w:name="accelerator-systems"/>
      <w:bookmarkEnd w:id="66"/>
      <w:r>
        <w:rPr>
          <w:rStyle w:val="SectionNumber"/>
          <w:b/>
          <w:color w:val="404040"/>
          <w:sz w:val="24"/>
        </w:rPr>
        <w:t>6.1.3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125"/>
        </w:numPr>
        <w:rPr/>
      </w:pPr>
      <w:r>
        <w:rPr>
          <w:b/>
          <w:bCs/>
        </w:rPr>
        <w:t>Descriptor write masters</w:t>
      </w:r>
      <w:r>
        <w:rPr/>
        <w:t xml:space="preserve"> - Write control descriptors (write-only)</w:t>
      </w:r>
    </w:p>
    <w:p>
      <w:pPr>
        <w:pStyle w:val="Compact"/>
        <w:numPr>
          <w:ilvl w:val="0"/>
          <w:numId w:val="126"/>
        </w:numPr>
        <w:rPr/>
      </w:pPr>
      <w:r>
        <w:rPr>
          <w:b/>
          <w:bCs/>
        </w:rPr>
        <w:t>Sink write masters</w:t>
      </w:r>
      <w:r>
        <w:rPr/>
        <w:t xml:space="preserve"> - Write incoming data packets (write-only)</w:t>
      </w:r>
    </w:p>
    <w:p>
      <w:pPr>
        <w:pStyle w:val="Compact"/>
        <w:numPr>
          <w:ilvl w:val="0"/>
          <w:numId w:val="127"/>
        </w:numPr>
        <w:rPr/>
      </w:pPr>
      <w:r>
        <w:rPr>
          <w:b/>
          <w:bCs/>
        </w:rPr>
        <w:t>Source read masters</w:t>
      </w:r>
      <w:r>
        <w:rPr/>
        <w:t xml:space="preserve"> - Read outgoing data packets (read-only)</w:t>
      </w:r>
    </w:p>
    <w:p>
      <w:pPr>
        <w:pStyle w:val="Compact"/>
        <w:numPr>
          <w:ilvl w:val="0"/>
          <w:numId w:val="128"/>
        </w:numPr>
        <w:rPr/>
      </w:pPr>
      <w:r>
        <w:rPr>
          <w:b/>
          <w:bCs/>
        </w:rPr>
        <w:t>CPU configuration</w:t>
      </w:r>
      <w:r>
        <w:rPr/>
        <w:t xml:space="preserve"> - Full access for register configuration</w:t>
      </w:r>
      <w:bookmarkEnd w:id="61"/>
      <w:bookmarkEnd w:id="67"/>
      <w:r>
        <w:br w:type="page"/>
      </w:r>
    </w:p>
    <w:p>
      <w:pPr>
        <w:pStyle w:val="Heading2"/>
        <w:pBdr>
          <w:bottom w:val="single" w:sz="12" w:space="0" w:color="228B22"/>
        </w:pBdr>
        <w:spacing w:before="280" w:after="80"/>
        <w:rPr/>
      </w:pPr>
      <w:bookmarkStart w:id="68" w:name="__RefHeading___Toc25605_574079361"/>
      <w:bookmarkStart w:id="69" w:name="example-rapids-accelerator"/>
      <w:bookmarkEnd w:id="68"/>
      <w:r>
        <w:rPr>
          <w:rStyle w:val="SectionNumber"/>
          <w:b/>
          <w:color w:val="228B22"/>
          <w:sz w:val="28"/>
        </w:rPr>
        <w:t>6.2</w:t>
      </w:r>
      <w:r>
        <w:rPr>
          <w:b/>
          <w:color w:val="228B22"/>
          <w:sz w:val="28"/>
        </w:rPr>
        <w:tab/>
        <w:t>Example: RAPIDS Accelerator</w:t>
      </w:r>
    </w:p>
    <w:p>
      <w:pPr>
        <w:pStyle w:val="Heading3"/>
        <w:spacing w:before="200" w:after="80"/>
        <w:rPr/>
      </w:pPr>
      <w:bookmarkStart w:id="70" w:name="__RefHeading___Toc25607_574079361"/>
      <w:bookmarkStart w:id="71" w:name="figure-2.1-rapids-system-topology"/>
      <w:bookmarkStart w:id="72" w:name="_Fig_2_RAPIDS_System_Topolo"/>
      <w:bookmarkEnd w:id="70"/>
      <w:r>
        <w:rPr>
          <w:rStyle w:val="SectionNumber"/>
          <w:b/>
          <w:color w:val="404040"/>
          <w:sz w:val="24"/>
        </w:rPr>
        <w:t>6.2.1</w:t>
      </w:r>
      <w:r>
        <w:rPr>
          <w:b/>
          <w:color w:val="404040"/>
          <w:sz w:val="24"/>
        </w:rPr>
        <w:tab/>
        <w:t>Figure 2.1: RAPIDS System Topology</w:t>
      </w:r>
      <w:bookmarkEnd w:id="72"/>
    </w:p>
    <w:p>
      <w:pPr>
        <w:pStyle w:val="CaptionedFigure"/>
        <w:rPr/>
      </w:pPr>
      <w:r>
        <w:rPr/>
        <w:drawing>
          <wp:inline distT="0" distB="0" distL="0" distR="0">
            <wp:extent cx="5334000" cy="2863850"/>
            <wp:effectExtent l="0" t="0" r="0" b="0"/>
            <wp:docPr id="12"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RAPIDS System Topology"/>
                    <pic:cNvPicPr>
                      <a:picLocks noChangeAspect="1" noChangeArrowheads="1"/>
                    </pic:cNvPicPr>
                  </pic:nvPicPr>
                  <pic:blipFill>
                    <a:blip r:embed="rId3"/>
                    <a:stretch>
                      <a:fillRect/>
                    </a:stretch>
                  </pic:blipFill>
                  <pic:spPr bwMode="auto">
                    <a:xfrm>
                      <a:off x="0" y="0"/>
                      <a:ext cx="5334000" cy="2863850"/>
                    </a:xfrm>
                    <a:prstGeom prst="rect">
                      <a:avLst/>
                    </a:prstGeom>
                  </pic:spPr>
                </pic:pic>
              </a:graphicData>
            </a:graphic>
          </wp:inline>
        </w:drawing>
      </w:r>
    </w:p>
    <w:p>
      <w:pPr>
        <w:pStyle w:val="ImageCaption"/>
        <w:rPr/>
      </w:pPr>
      <w:r>
        <w:rPr/>
        <w:t>RAPIDS System Topology</w:t>
      </w:r>
    </w:p>
    <w:p>
      <w:pPr>
        <w:pStyle w:val="BodyText"/>
        <w:rPr/>
      </w:pPr>
      <w:bookmarkStart w:id="73" w:name="figure-2.1-rapids-system-topology"/>
      <w:r>
        <w:rPr>
          <w:sz w:val="20"/>
        </w:rPr>
        <w:t>Bridge topology for RAPIDS accelerator with channel-specific masters.</w:t>
      </w:r>
      <w:bookmarkEnd w:id="73"/>
    </w:p>
    <w:p>
      <w:pPr>
        <w:pStyle w:val="Heading3"/>
        <w:spacing w:before="200" w:after="80"/>
        <w:rPr/>
      </w:pPr>
      <w:bookmarkStart w:id="74" w:name="__RefHeading___Toc25609_574079361"/>
      <w:bookmarkStart w:id="75" w:name="configuration"/>
      <w:bookmarkEnd w:id="74"/>
      <w:r>
        <w:rPr>
          <w:rStyle w:val="SectionNumber"/>
          <w:b/>
          <w:color w:val="404040"/>
          <w:sz w:val="24"/>
        </w:rPr>
        <w:t>6.2.2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75"/>
    </w:p>
    <w:p>
      <w:pPr>
        <w:pStyle w:val="Heading3"/>
        <w:spacing w:before="200" w:after="80"/>
        <w:rPr/>
      </w:pPr>
      <w:bookmarkStart w:id="76" w:name="__RefHeading___Toc25611_574079361"/>
      <w:bookmarkStart w:id="77" w:name="benefits"/>
      <w:bookmarkEnd w:id="76"/>
      <w:r>
        <w:rPr>
          <w:rStyle w:val="SectionNumber"/>
          <w:b/>
          <w:color w:val="404040"/>
          <w:sz w:val="24"/>
        </w:rPr>
        <w:t>6.2.3</w:t>
      </w:r>
      <w:r>
        <w:rPr>
          <w:b/>
          <w:color w:val="404040"/>
          <w:sz w:val="24"/>
        </w:rPr>
        <w:tab/>
        <w:t>Benefits</w:t>
      </w:r>
    </w:p>
    <w:p>
      <w:pPr>
        <w:pStyle w:val="Compact"/>
        <w:numPr>
          <w:ilvl w:val="0"/>
          <w:numId w:val="129"/>
        </w:numPr>
        <w:rPr/>
      </w:pPr>
      <w:r>
        <w:rPr>
          <w:b/>
          <w:bCs/>
        </w:rPr>
        <w:t>40% fewer channels</w:t>
      </w:r>
      <w:r>
        <w:rPr/>
        <w:t xml:space="preserve"> for write-only masters (3 of 5: AW, W, B)</w:t>
      </w:r>
    </w:p>
    <w:p>
      <w:pPr>
        <w:pStyle w:val="Compact"/>
        <w:numPr>
          <w:ilvl w:val="0"/>
          <w:numId w:val="130"/>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69"/>
      <w:bookmarkEnd w:id="77"/>
      <w:r>
        <w:br w:type="page"/>
      </w:r>
    </w:p>
    <w:p>
      <w:pPr>
        <w:pStyle w:val="Heading2"/>
        <w:pBdr>
          <w:bottom w:val="single" w:sz="12" w:space="0" w:color="228B22"/>
        </w:pBdr>
        <w:spacing w:before="280" w:after="80"/>
        <w:rPr/>
      </w:pPr>
      <w:bookmarkStart w:id="78" w:name="__RefHeading___Toc25613_574079361"/>
      <w:bookmarkStart w:id="79" w:name="rapid-prototyping"/>
      <w:bookmarkEnd w:id="78"/>
      <w:r>
        <w:rPr>
          <w:rStyle w:val="SectionNumber"/>
          <w:b/>
          <w:color w:val="228B22"/>
          <w:sz w:val="28"/>
        </w:rPr>
        <w:t>6.3</w:t>
      </w:r>
      <w:r>
        <w:rPr>
          <w:b/>
          <w:color w:val="228B22"/>
          <w:sz w:val="28"/>
        </w:rPr>
        <w:tab/>
        <w:t>Rapid Prototyping</w:t>
      </w:r>
    </w:p>
    <w:p>
      <w:pPr>
        <w:pStyle w:val="FirstParagraph"/>
        <w:rPr/>
      </w:pPr>
      <w:r>
        <w:rPr>
          <w:sz w:val="20"/>
        </w:rPr>
        <w:t>Bridge accelerates design exploration:</w:t>
      </w:r>
    </w:p>
    <w:p>
      <w:pPr>
        <w:pStyle w:val="Compact"/>
        <w:numPr>
          <w:ilvl w:val="0"/>
          <w:numId w:val="131"/>
        </w:numPr>
        <w:rPr/>
      </w:pPr>
      <w:r>
        <w:rPr>
          <w:b/>
          <w:bCs/>
        </w:rPr>
        <w:t>Quick topology exploration</w:t>
      </w:r>
      <w:r>
        <w:rPr/>
        <w:t xml:space="preserve"> - Try different master/slave configurations</w:t>
      </w:r>
    </w:p>
    <w:p>
      <w:pPr>
        <w:pStyle w:val="Compact"/>
        <w:numPr>
          <w:ilvl w:val="0"/>
          <w:numId w:val="132"/>
        </w:numPr>
        <w:rPr/>
      </w:pPr>
      <w:r>
        <w:rPr>
          <w:b/>
          <w:bCs/>
        </w:rPr>
        <w:t>Performance analysis</w:t>
      </w:r>
      <w:r>
        <w:rPr/>
        <w:t xml:space="preserve"> - Evaluate arbitration and bandwidth</w:t>
      </w:r>
    </w:p>
    <w:p>
      <w:pPr>
        <w:pStyle w:val="Compact"/>
        <w:numPr>
          <w:ilvl w:val="0"/>
          <w:numId w:val="133"/>
        </w:numPr>
        <w:rPr/>
      </w:pPr>
      <w:r>
        <w:rPr>
          <w:b/>
          <w:bCs/>
        </w:rPr>
        <w:t>Design space exploration</w:t>
      </w:r>
      <w:r>
        <w:rPr/>
        <w:t xml:space="preserve"> - Compare resource usage</w:t>
      </w:r>
    </w:p>
    <w:p>
      <w:pPr>
        <w:pStyle w:val="Compact"/>
        <w:numPr>
          <w:ilvl w:val="0"/>
          <w:numId w:val="134"/>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use-cases"/>
      <w:bookmarkStart w:id="81" w:name="rapid-prototyp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25615_574079361"/>
      <w:bookmarkStart w:id="83" w:name="key-features"/>
      <w:bookmarkEnd w:id="82"/>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84" w:name="__RefHeading___Toc25617_574079361"/>
      <w:bookmarkStart w:id="85" w:name="configuration-driven-generation"/>
      <w:bookmarkEnd w:id="84"/>
      <w:r>
        <w:rPr>
          <w:rStyle w:val="SectionNumber"/>
          <w:b/>
          <w:color w:val="228B22"/>
          <w:sz w:val="28"/>
        </w:rPr>
        <w:t>7.1</w:t>
      </w:r>
      <w:r>
        <w:rPr>
          <w:b/>
          <w:color w:val="228B22"/>
          <w:sz w:val="28"/>
        </w:rPr>
        <w:tab/>
        <w:t>Configuration-Driven Generation</w:t>
      </w:r>
    </w:p>
    <w:p>
      <w:pPr>
        <w:pStyle w:val="Heading3"/>
        <w:spacing w:before="200" w:after="80"/>
        <w:rPr/>
      </w:pPr>
      <w:bookmarkStart w:id="86" w:name="__RefHeading___Toc25619_574079361"/>
      <w:bookmarkStart w:id="87" w:name="csvtoml-configuration"/>
      <w:bookmarkEnd w:id="86"/>
      <w:r>
        <w:rPr>
          <w:rStyle w:val="SectionNumber"/>
          <w:b/>
          <w:color w:val="404040"/>
          <w:sz w:val="24"/>
        </w:rPr>
        <w:t>7.1.1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135"/>
        </w:numPr>
        <w:rPr/>
      </w:pPr>
      <w:r>
        <w:rPr>
          <w:b/>
          <w:bCs/>
        </w:rPr>
        <w:t>ports configuration</w:t>
      </w:r>
      <w:r>
        <w:rPr/>
        <w:t xml:space="preserve"> - Define each master and slave port</w:t>
      </w:r>
    </w:p>
    <w:p>
      <w:pPr>
        <w:pStyle w:val="Compact"/>
        <w:numPr>
          <w:ilvl w:val="0"/>
          <w:numId w:val="136"/>
        </w:numPr>
        <w:rPr/>
      </w:pPr>
      <w:r>
        <w:rPr>
          <w:b/>
          <w:bCs/>
        </w:rPr>
        <w:t>connectivity matrix</w:t>
      </w:r>
      <w:r>
        <w:rPr/>
        <w:t xml:space="preserve"> - Specify which masters connect to which slaves</w:t>
      </w:r>
    </w:p>
    <w:p>
      <w:pPr>
        <w:pStyle w:val="Compact"/>
        <w:numPr>
          <w:ilvl w:val="0"/>
          <w:numId w:val="137"/>
        </w:numPr>
        <w:rPr/>
      </w:pPr>
      <w:r>
        <w:rPr>
          <w:b/>
          <w:bCs/>
        </w:rPr>
        <w:t>Version-control friendly</w:t>
      </w:r>
      <w:r>
        <w:rPr/>
        <w:t xml:space="preserve"> - Text-based, easy to diff and review</w:t>
      </w:r>
      <w:bookmarkEnd w:id="87"/>
    </w:p>
    <w:p>
      <w:pPr>
        <w:pStyle w:val="Heading3"/>
        <w:spacing w:before="200" w:after="80"/>
        <w:rPr/>
      </w:pPr>
      <w:bookmarkStart w:id="88" w:name="__RefHeading___Toc25621_574079361"/>
      <w:bookmarkStart w:id="89" w:name="example-configuration"/>
      <w:bookmarkEnd w:id="88"/>
      <w:r>
        <w:rPr>
          <w:rStyle w:val="SectionNumber"/>
          <w:b/>
          <w:color w:val="404040"/>
          <w:sz w:val="24"/>
        </w:rPr>
        <w:t>7.1.2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85"/>
      <w:bookmarkEnd w:id="89"/>
      <w:r>
        <w:br w:type="page"/>
      </w:r>
    </w:p>
    <w:p>
      <w:pPr>
        <w:pStyle w:val="Heading2"/>
        <w:pBdr>
          <w:bottom w:val="single" w:sz="12" w:space="0" w:color="228B22"/>
        </w:pBdr>
        <w:spacing w:before="280" w:after="80"/>
        <w:rPr/>
      </w:pPr>
      <w:bookmarkStart w:id="90" w:name="__RefHeading___Toc25623_574079361"/>
      <w:bookmarkStart w:id="91" w:name="multi-protocol-support"/>
      <w:bookmarkEnd w:id="90"/>
      <w:r>
        <w:rPr>
          <w:rStyle w:val="SectionNumber"/>
          <w:b/>
          <w:color w:val="228B22"/>
          <w:sz w:val="28"/>
        </w:rPr>
        <w:t>7.2</w:t>
      </w:r>
      <w:r>
        <w:rPr>
          <w:b/>
          <w:color w:val="228B22"/>
          <w:sz w:val="28"/>
        </w:rPr>
        <w:tab/>
        <w:t>Multi-Protocol Support</w:t>
      </w:r>
    </w:p>
    <w:p>
      <w:pPr>
        <w:pStyle w:val="TableCaption"/>
        <w:rPr/>
      </w:pPr>
      <w:bookmarkStart w:id="92" w:name="_Tab_8_Supported_Protocols"/>
      <w:r>
        <w:rPr/>
        <w:t>Supported Protocols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4">
        <w:r>
          <w:rPr>
            <w:rStyle w:val="Hyperlink"/>
          </w:rPr>
          <w:t>AXI5 and APB5 Interfaces</w:t>
        </w:r>
      </w:hyperlink>
      <w:r>
        <w:rPr>
          <w:sz w:val="20"/>
        </w:rPr>
        <w:t>.</w:t>
      </w:r>
    </w:p>
    <w:p>
      <w:pPr>
        <w:pStyle w:val="Heading3"/>
        <w:spacing w:before="200" w:after="80"/>
        <w:rPr/>
      </w:pPr>
      <w:bookmarkStart w:id="93" w:name="__RefHeading___Toc25625_574079361"/>
      <w:bookmarkStart w:id="94" w:name="protocol-features"/>
      <w:bookmarkEnd w:id="93"/>
      <w:r>
        <w:rPr>
          <w:rStyle w:val="SectionNumber"/>
          <w:b/>
          <w:color w:val="404040"/>
          <w:sz w:val="24"/>
        </w:rPr>
        <w:t>7.2.1</w:t>
      </w:r>
      <w:r>
        <w:rPr>
          <w:b/>
          <w:color w:val="404040"/>
          <w:sz w:val="24"/>
        </w:rPr>
        <w:tab/>
        <w:t>Protocol Features</w:t>
      </w:r>
    </w:p>
    <w:p>
      <w:pPr>
        <w:pStyle w:val="Compact"/>
        <w:numPr>
          <w:ilvl w:val="0"/>
          <w:numId w:val="138"/>
        </w:numPr>
        <w:rPr/>
      </w:pPr>
      <w:r>
        <w:rPr>
          <w:b/>
          <w:bCs/>
        </w:rPr>
        <w:t>AXI4 Full</w:t>
      </w:r>
      <w:r>
        <w:rPr/>
        <w:t xml:space="preserve"> - Complete 5-channel implementation with bursts</w:t>
      </w:r>
    </w:p>
    <w:p>
      <w:pPr>
        <w:pStyle w:val="Compact"/>
        <w:numPr>
          <w:ilvl w:val="0"/>
          <w:numId w:val="139"/>
        </w:numPr>
        <w:rPr/>
      </w:pPr>
      <w:r>
        <w:rPr>
          <w:b/>
          <w:bCs/>
        </w:rPr>
        <w:t>AXI4-Lite</w:t>
      </w:r>
      <w:r>
        <w:rPr/>
        <w:t xml:space="preserve"> - Simplified single-beat transactions</w:t>
      </w:r>
    </w:p>
    <w:p>
      <w:pPr>
        <w:pStyle w:val="Compact"/>
        <w:numPr>
          <w:ilvl w:val="0"/>
          <w:numId w:val="140"/>
        </w:numPr>
        <w:rPr/>
      </w:pPr>
      <w:r>
        <w:rPr>
          <w:b/>
          <w:bCs/>
        </w:rPr>
        <w:t>APB</w:t>
      </w:r>
      <w:r>
        <w:rPr/>
        <w:t xml:space="preserve"> - Low-power peripheral access</w:t>
      </w:r>
    </w:p>
    <w:p>
      <w:pPr>
        <w:pStyle w:val="Compact"/>
        <w:numPr>
          <w:ilvl w:val="0"/>
          <w:numId w:val="141"/>
        </w:numPr>
        <w:rPr/>
      </w:pPr>
      <w:r>
        <w:rPr>
          <w:b/>
          <w:bCs/>
        </w:rPr>
        <w:t>Wishbone B4</w:t>
      </w:r>
      <w:r>
        <w:rPr/>
        <w:t xml:space="preserve"> - The open FPGA bus, pipelined mode, on either side (bridge TASK-008, was BRIDGE-019)</w:t>
      </w:r>
      <w:bookmarkEnd w:id="91"/>
      <w:bookmarkEnd w:id="94"/>
      <w:r>
        <w:br w:type="page"/>
      </w:r>
    </w:p>
    <w:p>
      <w:pPr>
        <w:pStyle w:val="Heading2"/>
        <w:pBdr>
          <w:bottom w:val="single" w:sz="12" w:space="0" w:color="228B22"/>
        </w:pBdr>
        <w:spacing w:before="280" w:after="80"/>
        <w:rPr/>
      </w:pPr>
      <w:bookmarkStart w:id="95" w:name="__RefHeading___Toc25627_574079361"/>
      <w:bookmarkEnd w:id="95"/>
      <w:r>
        <w:rPr>
          <w:rStyle w:val="SectionNumber"/>
          <w:b/>
          <w:color w:val="228B22"/>
          <w:sz w:val="28"/>
        </w:rPr>
        <w:t>7.3</w:t>
      </w:r>
      <w:r>
        <w:rPr>
          <w:b/>
          <w:color w:val="228B22"/>
          <w:sz w:val="28"/>
        </w:rPr>
        <w:tab/>
        <w:t>Channel-Specific Masters</w:t>
      </w:r>
    </w:p>
    <w:p>
      <w:pPr>
        <w:pStyle w:val="Heading3"/>
        <w:spacing w:before="200" w:after="80"/>
        <w:rPr/>
      </w:pPr>
      <w:bookmarkStart w:id="96" w:name="__RefHeading___Toc25629_574079361"/>
      <w:bookmarkStart w:id="97" w:name="write-only-masters-wr"/>
      <w:bookmarkEnd w:id="96"/>
      <w:r>
        <w:rPr>
          <w:rStyle w:val="SectionNumber"/>
          <w:b/>
          <w:color w:val="404040"/>
          <w:sz w:val="24"/>
        </w:rPr>
        <w:t>7.3.1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97"/>
    </w:p>
    <w:p>
      <w:pPr>
        <w:pStyle w:val="Heading3"/>
        <w:spacing w:before="200" w:after="80"/>
        <w:rPr/>
      </w:pPr>
      <w:bookmarkStart w:id="98" w:name="__RefHeading___Toc25631_574079361"/>
      <w:bookmarkStart w:id="99" w:name="read-only-masters-rd"/>
      <w:bookmarkEnd w:id="98"/>
      <w:r>
        <w:rPr>
          <w:rStyle w:val="SectionNumber"/>
          <w:b/>
          <w:color w:val="404040"/>
          <w:sz w:val="24"/>
        </w:rPr>
        <w:t>7.3.2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99"/>
    </w:p>
    <w:p>
      <w:pPr>
        <w:pStyle w:val="Heading3"/>
        <w:spacing w:before="200" w:after="80"/>
        <w:rPr/>
      </w:pPr>
      <w:bookmarkStart w:id="100" w:name="__RefHeading___Toc25633_574079361"/>
      <w:bookmarkStart w:id="101" w:name="full-masters-rw"/>
      <w:bookmarkEnd w:id="100"/>
      <w:r>
        <w:rPr>
          <w:rStyle w:val="SectionNumber"/>
          <w:b/>
          <w:color w:val="404040"/>
          <w:sz w:val="24"/>
        </w:rPr>
        <w:t>7.3.3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101"/>
    </w:p>
    <w:p>
      <w:pPr>
        <w:pStyle w:val="Heading3"/>
        <w:spacing w:before="200" w:after="80"/>
        <w:rPr/>
      </w:pPr>
      <w:bookmarkStart w:id="102" w:name="__RefHeading___Toc25635_574079361"/>
      <w:bookmarkEnd w:id="102"/>
      <w:r>
        <w:rPr>
          <w:rStyle w:val="SectionNumber"/>
          <w:b/>
          <w:color w:val="404040"/>
          <w:sz w:val="24"/>
        </w:rPr>
        <w:t>7.3.4</w:t>
      </w:r>
      <w:r>
        <w:rPr>
          <w:b/>
          <w:color w:val="404040"/>
          <w:sz w:val="24"/>
        </w:rPr>
        <w:tab/>
        <w:t>Resource Savings</w:t>
      </w:r>
    </w:p>
    <w:p>
      <w:pPr>
        <w:pStyle w:val="TableCaption"/>
        <w:rPr/>
      </w:pPr>
      <w:bookmarkStart w:id="103" w:name="_Tab_9_Channel_Specific_Res"/>
      <w:r>
        <w:rPr/>
        <w:t>Channel-Specific Resource Savings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104" w:name="channel-specific-masters"/>
            <w:bookmarkStart w:id="105" w:name="resource-savings"/>
            <w:bookmarkEnd w:id="104"/>
            <w:bookmarkEnd w:id="105"/>
          </w:p>
        </w:tc>
      </w:tr>
    </w:tbl>
    <w:p>
      <w:pPr>
        <w:pStyle w:val="Heading2"/>
        <w:pBdr>
          <w:bottom w:val="single" w:sz="12" w:space="0" w:color="228B22"/>
        </w:pBdr>
        <w:spacing w:before="280" w:after="80"/>
        <w:rPr/>
      </w:pPr>
      <w:r>
        <w:br w:type="page"/>
      </w:r>
      <w:bookmarkStart w:id="106" w:name="__RefHeading___Toc25637_574079361"/>
      <w:bookmarkEnd w:id="106"/>
      <w:r>
        <w:rPr>
          <w:rStyle w:val="SectionNumber"/>
          <w:b/>
          <w:color w:val="228B22"/>
          <w:sz w:val="28"/>
        </w:rPr>
        <w:t>7.4</w:t>
      </w:r>
      <w:r>
        <w:rPr>
          <w:b/>
          <w:color w:val="228B22"/>
          <w:sz w:val="28"/>
        </w:rPr>
        <w:tab/>
        <w:t>Automatic Converters</w:t>
      </w:r>
    </w:p>
    <w:p>
      <w:pPr>
        <w:pStyle w:val="Heading3"/>
        <w:spacing w:before="200" w:after="80"/>
        <w:rPr/>
      </w:pPr>
      <w:bookmarkStart w:id="107" w:name="__RefHeading___Toc25639_574079361"/>
      <w:bookmarkStart w:id="108" w:name="width-conversion"/>
      <w:bookmarkEnd w:id="107"/>
      <w:r>
        <w:rPr>
          <w:rStyle w:val="SectionNumber"/>
          <w:b/>
          <w:color w:val="404040"/>
          <w:sz w:val="24"/>
        </w:rPr>
        <w:t>7.4.1</w:t>
      </w:r>
      <w:r>
        <w:rPr>
          <w:b/>
          <w:color w:val="404040"/>
          <w:sz w:val="24"/>
        </w:rPr>
        <w:tab/>
        <w:t>Width Conversion</w:t>
      </w:r>
    </w:p>
    <w:p>
      <w:pPr>
        <w:pStyle w:val="FirstParagraph"/>
        <w:rPr/>
      </w:pPr>
      <w:r>
        <w:rPr>
          <w:sz w:val="20"/>
        </w:rPr>
        <w:t>Bridge automatically inserts width converters:</w:t>
      </w:r>
    </w:p>
    <w:p>
      <w:pPr>
        <w:pStyle w:val="Compact"/>
        <w:numPr>
          <w:ilvl w:val="0"/>
          <w:numId w:val="142"/>
        </w:numPr>
        <w:rPr/>
      </w:pPr>
      <w:r>
        <w:rPr>
          <w:b/>
          <w:bCs/>
        </w:rPr>
        <w:t>Upsize</w:t>
      </w:r>
      <w:r>
        <w:rPr/>
        <w:t xml:space="preserve"> - Narrow master to wide slave (e.g., 64b to 512b). Into a slave other masters share, a rate-matching buffer (</w:t>
      </w:r>
      <w:r>
        <w:rPr>
          <w:rStyle w:val="VerbatimChar"/>
        </w:rPr>
        <w:t>rate_buffer</w:t>
      </w:r>
      <w:r>
        <w:rPr/>
        <w:t>, default 16 wide beats) keeps that slave at its full rate during the narrow master’s bursts (MAS 2.6)</w:t>
      </w:r>
    </w:p>
    <w:p>
      <w:pPr>
        <w:pStyle w:val="Compact"/>
        <w:numPr>
          <w:ilvl w:val="0"/>
          <w:numId w:val="143"/>
        </w:numPr>
        <w:rPr/>
      </w:pPr>
      <w:r>
        <w:rPr>
          <w:b/>
          <w:bCs/>
        </w:rPr>
        <w:t>Downsize</w:t>
      </w:r>
      <w:r>
        <w:rPr/>
        <w:t xml:space="preserve"> - Wide master to narrow slave (e.g., 512b to 32b)</w:t>
      </w:r>
    </w:p>
    <w:p>
      <w:pPr>
        <w:pStyle w:val="Compact"/>
        <w:numPr>
          <w:ilvl w:val="0"/>
          <w:numId w:val="144"/>
        </w:numPr>
        <w:rPr/>
      </w:pPr>
      <w:r>
        <w:rPr>
          <w:b/>
          <w:bCs/>
        </w:rPr>
        <w:t>Per-path</w:t>
      </w:r>
      <w:r>
        <w:rPr/>
        <w:t xml:space="preserve"> - Only where needed, not global conversion</w:t>
      </w:r>
      <w:bookmarkEnd w:id="108"/>
    </w:p>
    <w:p>
      <w:pPr>
        <w:pStyle w:val="Heading3"/>
        <w:spacing w:before="200" w:after="80"/>
        <w:rPr/>
      </w:pPr>
      <w:bookmarkStart w:id="109" w:name="__RefHeading___Toc25641_574079361"/>
      <w:bookmarkStart w:id="110" w:name="protocol-conversion"/>
      <w:bookmarkEnd w:id="109"/>
      <w:r>
        <w:rPr>
          <w:rStyle w:val="SectionNumber"/>
          <w:b/>
          <w:color w:val="404040"/>
          <w:sz w:val="24"/>
        </w:rPr>
        <w:t>7.4.2</w:t>
      </w:r>
      <w:r>
        <w:rPr>
          <w:b/>
          <w:color w:val="404040"/>
          <w:sz w:val="24"/>
        </w:rPr>
        <w:tab/>
        <w:t>Protocol Conversion</w:t>
      </w:r>
    </w:p>
    <w:p>
      <w:pPr>
        <w:pStyle w:val="FirstParagraph"/>
        <w:rPr/>
      </w:pPr>
      <w:r>
        <w:rPr>
          <w:sz w:val="20"/>
        </w:rPr>
        <w:t>Bridge inserts protocol converters for mixed systems:</w:t>
      </w:r>
    </w:p>
    <w:p>
      <w:pPr>
        <w:pStyle w:val="Compact"/>
        <w:numPr>
          <w:ilvl w:val="0"/>
          <w:numId w:val="145"/>
        </w:numPr>
        <w:rPr/>
      </w:pPr>
      <w:r>
        <w:rPr>
          <w:b/>
          <w:bCs/>
        </w:rPr>
        <w:t>AXI4 to APB</w:t>
      </w:r>
      <w:r>
        <w:rPr/>
        <w:t xml:space="preserve"> - Full conversion with burst handling</w:t>
      </w:r>
    </w:p>
    <w:p>
      <w:pPr>
        <w:pStyle w:val="Compact"/>
        <w:numPr>
          <w:ilvl w:val="0"/>
          <w:numId w:val="146"/>
        </w:numPr>
        <w:rPr/>
      </w:pPr>
      <w:r>
        <w:rPr>
          <w:b/>
          <w:bCs/>
        </w:rPr>
        <w:t>AXI4 to AXI4-Lite</w:t>
      </w:r>
      <w:r>
        <w:rPr/>
        <w:t xml:space="preserve"> - Simplified conversion</w:t>
      </w:r>
      <w:bookmarkEnd w:id="110"/>
      <w:r>
        <w:br w:type="page"/>
      </w:r>
    </w:p>
    <w:p>
      <w:pPr>
        <w:pStyle w:val="Heading2"/>
        <w:pBdr>
          <w:bottom w:val="single" w:sz="12" w:space="0" w:color="228B22"/>
        </w:pBdr>
        <w:spacing w:before="280" w:after="80"/>
        <w:rPr/>
      </w:pPr>
      <w:bookmarkStart w:id="111" w:name="__RefHeading___Toc25643_574079361"/>
      <w:bookmarkStart w:id="112" w:name="flexible-topology"/>
      <w:bookmarkEnd w:id="111"/>
      <w:r>
        <w:rPr>
          <w:rStyle w:val="SectionNumber"/>
          <w:b/>
          <w:color w:val="228B22"/>
          <w:sz w:val="28"/>
        </w:rPr>
        <w:t>7.5</w:t>
      </w:r>
      <w:r>
        <w:rPr>
          <w:b/>
          <w:color w:val="228B22"/>
          <w:sz w:val="28"/>
        </w:rPr>
        <w:tab/>
        <w:t>Flexible Topology</w:t>
      </w:r>
    </w:p>
    <w:p>
      <w:pPr>
        <w:pStyle w:val="Heading3"/>
        <w:spacing w:before="200" w:after="80"/>
        <w:rPr/>
      </w:pPr>
      <w:bookmarkStart w:id="113" w:name="__RefHeading___Toc25645_574079361"/>
      <w:bookmarkStart w:id="114" w:name="scalability"/>
      <w:bookmarkEnd w:id="113"/>
      <w:r>
        <w:rPr>
          <w:rStyle w:val="SectionNumber"/>
          <w:b/>
          <w:color w:val="404040"/>
          <w:sz w:val="24"/>
        </w:rPr>
        <w:t>7.5.1</w:t>
      </w:r>
      <w:r>
        <w:rPr>
          <w:b/>
          <w:color w:val="404040"/>
          <w:sz w:val="24"/>
        </w:rPr>
        <w:tab/>
        <w:t>Scalability</w:t>
      </w:r>
    </w:p>
    <w:p>
      <w:pPr>
        <w:pStyle w:val="Compact"/>
        <w:numPr>
          <w:ilvl w:val="0"/>
          <w:numId w:val="147"/>
        </w:numPr>
        <w:rPr/>
      </w:pPr>
      <w:r>
        <w:rPr>
          <w:b/>
          <w:bCs/>
        </w:rPr>
        <w:t>Masters:</w:t>
      </w:r>
      <w:r>
        <w:rPr/>
        <w:t xml:space="preserve"> 1-32 master ports</w:t>
      </w:r>
    </w:p>
    <w:p>
      <w:pPr>
        <w:pStyle w:val="Compact"/>
        <w:numPr>
          <w:ilvl w:val="0"/>
          <w:numId w:val="148"/>
        </w:numPr>
        <w:rPr/>
      </w:pPr>
      <w:r>
        <w:rPr>
          <w:b/>
          <w:bCs/>
        </w:rPr>
        <w:t>Slaves:</w:t>
      </w:r>
      <w:r>
        <w:rPr/>
        <w:t xml:space="preserve"> 1-256 slave ports</w:t>
      </w:r>
    </w:p>
    <w:p>
      <w:pPr>
        <w:pStyle w:val="Compact"/>
        <w:numPr>
          <w:ilvl w:val="0"/>
          <w:numId w:val="149"/>
        </w:numPr>
        <w:rPr/>
      </w:pPr>
      <w:r>
        <w:rPr>
          <w:b/>
          <w:bCs/>
        </w:rPr>
        <w:t>Partial connectivity</w:t>
      </w:r>
      <w:r>
        <w:rPr/>
        <w:t xml:space="preserve"> - Not all masters need access to all slaves</w:t>
      </w:r>
      <w:bookmarkEnd w:id="114"/>
    </w:p>
    <w:p>
      <w:pPr>
        <w:pStyle w:val="Heading3"/>
        <w:spacing w:before="200" w:after="80"/>
        <w:rPr/>
      </w:pPr>
      <w:bookmarkStart w:id="115" w:name="__RefHeading___Toc25647_574079361"/>
      <w:bookmarkStart w:id="116" w:name="mixed-configurations"/>
      <w:bookmarkEnd w:id="115"/>
      <w:r>
        <w:rPr>
          <w:rStyle w:val="SectionNumber"/>
          <w:b/>
          <w:color w:val="404040"/>
          <w:sz w:val="24"/>
        </w:rPr>
        <w:t>7.5.2</w:t>
      </w:r>
      <w:r>
        <w:rPr>
          <w:b/>
          <w:color w:val="404040"/>
          <w:sz w:val="24"/>
        </w:rPr>
        <w:tab/>
        <w:t>Mixed Configurations</w:t>
      </w:r>
    </w:p>
    <w:p>
      <w:pPr>
        <w:pStyle w:val="Compact"/>
        <w:numPr>
          <w:ilvl w:val="0"/>
          <w:numId w:val="150"/>
        </w:numPr>
        <w:rPr/>
      </w:pPr>
      <w:r>
        <w:rPr>
          <w:b/>
          <w:bCs/>
        </w:rPr>
        <w:t>Mixed protocols</w:t>
      </w:r>
      <w:r>
        <w:rPr/>
        <w:t xml:space="preserve"> - AXI4, AXI4-Lite, and APB slaves in same crossbar</w:t>
      </w:r>
    </w:p>
    <w:p>
      <w:pPr>
        <w:pStyle w:val="Compact"/>
        <w:numPr>
          <w:ilvl w:val="0"/>
          <w:numId w:val="151"/>
        </w:numPr>
        <w:rPr/>
      </w:pPr>
      <w:r>
        <w:rPr>
          <w:b/>
          <w:bCs/>
        </w:rPr>
        <w:t>Mixed data widths</w:t>
      </w:r>
      <w:r>
        <w:rPr/>
        <w:t xml:space="preserve"> - 32b, 64b, 128b, 256b, 512b</w:t>
      </w:r>
    </w:p>
    <w:p>
      <w:pPr>
        <w:pStyle w:val="Compact"/>
        <w:numPr>
          <w:ilvl w:val="0"/>
          <w:numId w:val="152"/>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key-features"/>
      <w:bookmarkStart w:id="118" w:name="flexible-topology"/>
      <w:bookmarkStart w:id="119" w:name="mixed-configur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bookmarkEnd w:id="119"/>
      <w:r>
        <w:br w:type="page"/>
      </w:r>
    </w:p>
    <w:p>
      <w:pPr>
        <w:pStyle w:val="Heading1"/>
        <w:shd w:val="clear" w:color="auto" w:fill="404040"/>
        <w:spacing w:before="360" w:after="120"/>
        <w:rPr/>
      </w:pPr>
      <w:bookmarkStart w:id="120" w:name="__RefHeading___Toc25649_574079361"/>
      <w:bookmarkStart w:id="121" w:name="system-context"/>
      <w:bookmarkEnd w:id="120"/>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22" w:name="__RefHeading___Toc25651_574079361"/>
      <w:bookmarkStart w:id="123" w:name="bridge-in-soc-architecture"/>
      <w:bookmarkEnd w:id="122"/>
      <w:r>
        <w:rPr>
          <w:rStyle w:val="SectionNumber"/>
          <w:b/>
          <w:color w:val="228B22"/>
          <w:sz w:val="28"/>
        </w:rPr>
        <w:t>8.1</w:t>
      </w:r>
      <w:r>
        <w:rPr>
          <w:b/>
          <w:color w:val="228B22"/>
          <w:sz w:val="28"/>
        </w:rPr>
        <w:tab/>
        <w:t>Bridge in SoC Architecture</w:t>
      </w:r>
    </w:p>
    <w:p>
      <w:pPr>
        <w:pStyle w:val="Heading3"/>
        <w:spacing w:before="200" w:after="80"/>
        <w:rPr/>
      </w:pPr>
      <w:bookmarkStart w:id="124" w:name="__RefHeading___Toc25653_574079361"/>
      <w:bookmarkStart w:id="125" w:name="figure-2.2-bridge-system-context"/>
      <w:bookmarkStart w:id="126" w:name="_Fig_3_Bridge_System_Contex"/>
      <w:bookmarkEnd w:id="124"/>
      <w:r>
        <w:rPr>
          <w:rStyle w:val="SectionNumber"/>
          <w:b/>
          <w:color w:val="404040"/>
          <w:sz w:val="24"/>
        </w:rPr>
        <w:t>8.1.1</w:t>
      </w:r>
      <w:r>
        <w:rPr>
          <w:b/>
          <w:color w:val="404040"/>
          <w:sz w:val="24"/>
        </w:rPr>
        <w:tab/>
        <w:t>Figure 2.2: Bridge System Context</w:t>
      </w:r>
      <w:bookmarkEnd w:id="126"/>
    </w:p>
    <w:p>
      <w:pPr>
        <w:pStyle w:val="CaptionedFigure"/>
        <w:rPr/>
      </w:pPr>
      <w:r>
        <w:rPr/>
        <w:drawing>
          <wp:inline distT="0" distB="0" distL="0" distR="0">
            <wp:extent cx="5334000" cy="3067685"/>
            <wp:effectExtent l="0" t="0" r="0" b="0"/>
            <wp:docPr id="17"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Bridge System Context"/>
                    <pic:cNvPicPr>
                      <a:picLocks noChangeAspect="1" noChangeArrowheads="1"/>
                    </pic:cNvPicPr>
                  </pic:nvPicPr>
                  <pic:blipFill>
                    <a:blip r:embed="rId5"/>
                    <a:stretch>
                      <a:fillRect/>
                    </a:stretch>
                  </pic:blipFill>
                  <pic:spPr bwMode="auto">
                    <a:xfrm>
                      <a:off x="0" y="0"/>
                      <a:ext cx="5334000" cy="3067685"/>
                    </a:xfrm>
                    <a:prstGeom prst="rect">
                      <a:avLst/>
                    </a:prstGeom>
                  </pic:spPr>
                </pic:pic>
              </a:graphicData>
            </a:graphic>
          </wp:inline>
        </w:drawing>
      </w:r>
    </w:p>
    <w:p>
      <w:pPr>
        <w:pStyle w:val="ImageCaption"/>
        <w:rPr/>
      </w:pPr>
      <w:r>
        <w:rPr/>
        <w:t>Bridge System Context</w:t>
      </w:r>
    </w:p>
    <w:p>
      <w:pPr>
        <w:pStyle w:val="BodyText"/>
        <w:rPr/>
      </w:pPr>
      <w:bookmarkStart w:id="127" w:name="bridge-in-soc-architecture"/>
      <w:bookmarkStart w:id="128" w:name="figure-2.2-bridge-system-context"/>
      <w:r>
        <w:rPr>
          <w:sz w:val="20"/>
        </w:rPr>
        <w:t>Bridge as central interconnect connecting masters to slaves with protocol conversion.</w:t>
      </w:r>
      <w:bookmarkEnd w:id="127"/>
      <w:bookmarkEnd w:id="128"/>
      <w:r>
        <w:br w:type="page"/>
      </w:r>
    </w:p>
    <w:p>
      <w:pPr>
        <w:pStyle w:val="Heading2"/>
        <w:pBdr>
          <w:bottom w:val="single" w:sz="12" w:space="0" w:color="228B22"/>
        </w:pBdr>
        <w:spacing w:before="280" w:after="80"/>
        <w:rPr/>
      </w:pPr>
      <w:bookmarkStart w:id="129" w:name="__RefHeading___Toc25655_574079361"/>
      <w:bookmarkStart w:id="130" w:name="interface-boundaries"/>
      <w:bookmarkEnd w:id="129"/>
      <w:r>
        <w:rPr>
          <w:rStyle w:val="SectionNumber"/>
          <w:b/>
          <w:color w:val="228B22"/>
          <w:sz w:val="28"/>
        </w:rPr>
        <w:t>8.2</w:t>
      </w:r>
      <w:r>
        <w:rPr>
          <w:b/>
          <w:color w:val="228B22"/>
          <w:sz w:val="28"/>
        </w:rPr>
        <w:tab/>
        <w:t>Interface Boundaries</w:t>
      </w:r>
    </w:p>
    <w:p>
      <w:pPr>
        <w:pStyle w:val="Heading3"/>
        <w:spacing w:before="200" w:after="80"/>
        <w:rPr/>
      </w:pPr>
      <w:bookmarkStart w:id="131" w:name="__RefHeading___Toc25657_574079361"/>
      <w:bookmarkStart w:id="132" w:name="master-side-upstream"/>
      <w:bookmarkEnd w:id="131"/>
      <w:r>
        <w:rPr>
          <w:rStyle w:val="SectionNumber"/>
          <w:b/>
          <w:color w:val="404040"/>
          <w:sz w:val="24"/>
        </w:rPr>
        <w:t>8.2.1</w:t>
      </w:r>
      <w:r>
        <w:rPr>
          <w:b/>
          <w:color w:val="404040"/>
          <w:sz w:val="24"/>
        </w:rPr>
        <w:tab/>
        <w:t>Master-Side (Upstream)</w:t>
      </w:r>
    </w:p>
    <w:p>
      <w:pPr>
        <w:pStyle w:val="FirstParagraph"/>
        <w:rPr/>
      </w:pPr>
      <w:r>
        <w:rPr>
          <w:sz w:val="20"/>
        </w:rPr>
        <w:t>Bridge presents slave interfaces to upstream masters:</w:t>
      </w:r>
    </w:p>
    <w:p>
      <w:pPr>
        <w:pStyle w:val="Compact"/>
        <w:numPr>
          <w:ilvl w:val="0"/>
          <w:numId w:val="153"/>
        </w:numPr>
        <w:rPr/>
      </w:pPr>
      <w:r>
        <w:rPr/>
        <w:t>Accepts AXI4 transactions from masters</w:t>
      </w:r>
    </w:p>
    <w:p>
      <w:pPr>
        <w:pStyle w:val="Compact"/>
        <w:numPr>
          <w:ilvl w:val="0"/>
          <w:numId w:val="154"/>
        </w:numPr>
        <w:rPr/>
      </w:pPr>
      <w:r>
        <w:rPr/>
        <w:t>Provides flow control via ready signals</w:t>
      </w:r>
    </w:p>
    <w:p>
      <w:pPr>
        <w:pStyle w:val="Compact"/>
        <w:numPr>
          <w:ilvl w:val="0"/>
          <w:numId w:val="155"/>
        </w:numPr>
        <w:rPr/>
      </w:pPr>
      <w:bookmarkStart w:id="133" w:name="master-side-upstream"/>
      <w:r>
        <w:rPr/>
        <w:t>Returns responses (B/R channels) to correct master</w:t>
      </w:r>
      <w:bookmarkEnd w:id="133"/>
    </w:p>
    <w:p>
      <w:pPr>
        <w:pStyle w:val="Heading3"/>
        <w:spacing w:before="200" w:after="80"/>
        <w:rPr/>
      </w:pPr>
      <w:bookmarkStart w:id="134" w:name="__RefHeading___Toc25659_574079361"/>
      <w:bookmarkStart w:id="135" w:name="slave-side-downstream"/>
      <w:bookmarkEnd w:id="134"/>
      <w:r>
        <w:rPr>
          <w:rStyle w:val="SectionNumber"/>
          <w:b/>
          <w:color w:val="404040"/>
          <w:sz w:val="24"/>
        </w:rPr>
        <w:t>8.2.2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156"/>
        </w:numPr>
        <w:rPr/>
      </w:pPr>
      <w:r>
        <w:rPr/>
        <w:t>Issues AXI4/APB transactions to slaves</w:t>
      </w:r>
    </w:p>
    <w:p>
      <w:pPr>
        <w:pStyle w:val="Compact"/>
        <w:numPr>
          <w:ilvl w:val="0"/>
          <w:numId w:val="157"/>
        </w:numPr>
        <w:rPr/>
      </w:pPr>
      <w:r>
        <w:rPr/>
        <w:t>Accepts responses from slaves</w:t>
      </w:r>
    </w:p>
    <w:p>
      <w:pPr>
        <w:pStyle w:val="Compact"/>
        <w:numPr>
          <w:ilvl w:val="0"/>
          <w:numId w:val="158"/>
        </w:numPr>
        <w:rPr/>
      </w:pPr>
      <w:bookmarkStart w:id="136" w:name="interface-boundaries"/>
      <w:bookmarkStart w:id="137" w:name="slave-side-downstream"/>
      <w:r>
        <w:rPr/>
        <w:t>Routes responses back through ID tracking</w:t>
      </w:r>
      <w:bookmarkEnd w:id="136"/>
      <w:bookmarkEnd w:id="137"/>
      <w:r>
        <w:br w:type="page"/>
      </w:r>
    </w:p>
    <w:p>
      <w:pPr>
        <w:pStyle w:val="Heading2"/>
        <w:pBdr>
          <w:bottom w:val="single" w:sz="12" w:space="0" w:color="228B22"/>
        </w:pBdr>
        <w:spacing w:before="280" w:after="80"/>
        <w:rPr/>
      </w:pPr>
      <w:bookmarkStart w:id="138" w:name="__RefHeading___Toc25661_574079361"/>
      <w:bookmarkStart w:id="139" w:name="address-space"/>
      <w:bookmarkEnd w:id="138"/>
      <w:r>
        <w:rPr>
          <w:rStyle w:val="SectionNumber"/>
          <w:b/>
          <w:color w:val="228B22"/>
          <w:sz w:val="28"/>
        </w:rPr>
        <w:t>8.3</w:t>
      </w:r>
      <w:r>
        <w:rPr>
          <w:b/>
          <w:color w:val="228B22"/>
          <w:sz w:val="28"/>
        </w:rPr>
        <w:tab/>
        <w:t>Address Space</w:t>
      </w:r>
    </w:p>
    <w:p>
      <w:pPr>
        <w:pStyle w:val="Heading3"/>
        <w:spacing w:before="200" w:after="80"/>
        <w:rPr/>
      </w:pPr>
      <w:bookmarkStart w:id="140" w:name="__RefHeading___Toc25663_574079361"/>
      <w:bookmarkStart w:id="141" w:name="address-map-organization"/>
      <w:bookmarkEnd w:id="140"/>
      <w:r>
        <w:rPr>
          <w:rStyle w:val="SectionNumber"/>
          <w:b/>
          <w:color w:val="404040"/>
          <w:sz w:val="24"/>
        </w:rPr>
        <w:t>8.3.1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142" w:name="_Tab_10_Address_Map_Organiza"/>
      <w:r>
        <w:rPr/>
        <w:t>Address Map Organization</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6">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141"/>
    </w:p>
    <w:p>
      <w:pPr>
        <w:pStyle w:val="Heading3"/>
        <w:spacing w:before="200" w:after="80"/>
        <w:rPr/>
      </w:pPr>
      <w:bookmarkStart w:id="143" w:name="__RefHeading___Toc25665_574079361"/>
      <w:bookmarkStart w:id="144" w:name="address-decode"/>
      <w:bookmarkEnd w:id="143"/>
      <w:r>
        <w:rPr>
          <w:rStyle w:val="SectionNumber"/>
          <w:b/>
          <w:color w:val="404040"/>
          <w:sz w:val="24"/>
        </w:rPr>
        <w:t>8.3.2</w:t>
      </w:r>
      <w:r>
        <w:rPr>
          <w:b/>
          <w:color w:val="404040"/>
          <w:sz w:val="24"/>
        </w:rPr>
        <w:tab/>
        <w:t>Address Decode</w:t>
      </w:r>
    </w:p>
    <w:p>
      <w:pPr>
        <w:pStyle w:val="Compact"/>
        <w:numPr>
          <w:ilvl w:val="0"/>
          <w:numId w:val="159"/>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160"/>
        </w:numPr>
        <w:rPr/>
      </w:pPr>
      <w:r>
        <w:rPr>
          <w:b/>
          <w:bCs/>
        </w:rPr>
        <w:t>One-hot result</w:t>
      </w:r>
      <w:r>
        <w:rPr/>
        <w:t xml:space="preserve"> - exactly one slave selected per transaction, always</w:t>
      </w:r>
    </w:p>
    <w:p>
      <w:pPr>
        <w:pStyle w:val="Compact"/>
        <w:numPr>
          <w:ilvl w:val="0"/>
          <w:numId w:val="161"/>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139"/>
      <w:bookmarkEnd w:id="144"/>
      <w:r>
        <w:br w:type="page"/>
      </w:r>
    </w:p>
    <w:p>
      <w:pPr>
        <w:pStyle w:val="Heading2"/>
        <w:pBdr>
          <w:bottom w:val="single" w:sz="12" w:space="0" w:color="228B22"/>
        </w:pBdr>
        <w:spacing w:before="280" w:after="80"/>
        <w:rPr/>
      </w:pPr>
      <w:bookmarkStart w:id="145" w:name="__RefHeading___Toc25667_574079361"/>
      <w:bookmarkStart w:id="146" w:name="clock-and-reset"/>
      <w:bookmarkEnd w:id="145"/>
      <w:r>
        <w:rPr>
          <w:rStyle w:val="SectionNumber"/>
          <w:b/>
          <w:color w:val="228B22"/>
          <w:sz w:val="28"/>
        </w:rPr>
        <w:t>8.4</w:t>
      </w:r>
      <w:r>
        <w:rPr>
          <w:b/>
          <w:color w:val="228B22"/>
          <w:sz w:val="28"/>
        </w:rPr>
        <w:tab/>
        <w:t>Clock and Reset</w:t>
      </w:r>
    </w:p>
    <w:p>
      <w:pPr>
        <w:pStyle w:val="Heading3"/>
        <w:spacing w:before="200" w:after="80"/>
        <w:rPr/>
      </w:pPr>
      <w:bookmarkStart w:id="147" w:name="__RefHeading___Toc25669_574079361"/>
      <w:bookmarkStart w:id="148" w:name="clock-domain"/>
      <w:bookmarkEnd w:id="147"/>
      <w:r>
        <w:rPr>
          <w:rStyle w:val="SectionNumber"/>
          <w:b/>
          <w:color w:val="404040"/>
          <w:sz w:val="24"/>
        </w:rPr>
        <w:t>8.4.1</w:t>
      </w:r>
      <w:r>
        <w:rPr>
          <w:b/>
          <w:color w:val="404040"/>
          <w:sz w:val="24"/>
        </w:rPr>
        <w:tab/>
        <w:t>Clock Domain</w:t>
      </w:r>
    </w:p>
    <w:p>
      <w:pPr>
        <w:pStyle w:val="Compact"/>
        <w:numPr>
          <w:ilvl w:val="0"/>
          <w:numId w:val="162"/>
        </w:numPr>
        <w:rPr/>
      </w:pPr>
      <w:r>
        <w:rPr>
          <w:b/>
          <w:bCs/>
        </w:rPr>
        <w:t>One fabric clock</w:t>
      </w:r>
      <w:r>
        <w:rPr/>
        <w:t xml:space="preserve"> - All Bridge logic and every master port synchronous to </w:t>
      </w:r>
      <w:r>
        <w:rPr>
          <w:rStyle w:val="VerbatimChar"/>
        </w:rPr>
        <w:t>aclk</w:t>
      </w:r>
    </w:p>
    <w:p>
      <w:pPr>
        <w:pStyle w:val="Compact"/>
        <w:numPr>
          <w:ilvl w:val="0"/>
          <w:numId w:val="163"/>
        </w:numPr>
        <w:rPr/>
      </w:pPr>
      <w:r>
        <w:rPr>
          <w:b/>
          <w:bCs/>
        </w:rPr>
        <w:t>CDC ports</w:t>
      </w:r>
      <w:r>
        <w:rPr/>
        <w:t xml:space="preserve"> - An AXI4 slave or master declared </w:t>
      </w:r>
      <w:r>
        <w:rPr>
          <w:rStyle w:val="VerbatimChar"/>
        </w:rPr>
        <w:t>cdc = true</w:t>
      </w:r>
      <w:r>
        <w:rPr/>
        <w:t xml:space="preserve"> runs on its own </w:t>
      </w:r>
      <w:r>
        <w:rPr>
          <w:rStyle w:val="VerbatimChar"/>
        </w:rPr>
        <w:t>&lt;port&gt;_aclk</w:t>
      </w:r>
      <w:r>
        <w:rPr/>
        <w:t xml:space="preserve"> behind an async-FIFO crossing inside its adapter, and a CDC slave several masters share is arbitrated on its own clock (HAS 4.5a); other ports share </w:t>
      </w:r>
      <w:r>
        <w:rPr>
          <w:rStyle w:val="VerbatimChar"/>
        </w:rPr>
        <w:t>aclk</w:t>
      </w:r>
      <w:bookmarkEnd w:id="148"/>
    </w:p>
    <w:p>
      <w:pPr>
        <w:pStyle w:val="Heading3"/>
        <w:spacing w:before="200" w:after="80"/>
        <w:rPr/>
      </w:pPr>
      <w:bookmarkStart w:id="149" w:name="__RefHeading___Toc25671_574079361"/>
      <w:bookmarkStart w:id="150" w:name="reset"/>
      <w:bookmarkEnd w:id="149"/>
      <w:r>
        <w:rPr>
          <w:rStyle w:val="SectionNumber"/>
          <w:b/>
          <w:color w:val="404040"/>
          <w:sz w:val="24"/>
        </w:rPr>
        <w:t>8.4.2</w:t>
      </w:r>
      <w:r>
        <w:rPr>
          <w:b/>
          <w:color w:val="404040"/>
          <w:sz w:val="24"/>
        </w:rPr>
        <w:tab/>
        <w:t>Reset</w:t>
      </w:r>
    </w:p>
    <w:p>
      <w:pPr>
        <w:pStyle w:val="Compact"/>
        <w:numPr>
          <w:ilvl w:val="0"/>
          <w:numId w:val="164"/>
        </w:numPr>
        <w:rPr/>
      </w:pPr>
      <w:r>
        <w:rPr>
          <w:b/>
          <w:bCs/>
        </w:rPr>
        <w:t>Active-low asynchronous</w:t>
      </w:r>
      <w:r>
        <w:rPr/>
        <w:t xml:space="preserve"> - Standard </w:t>
      </w:r>
      <w:r>
        <w:rPr>
          <w:rStyle w:val="VerbatimChar"/>
        </w:rPr>
        <w:t>aresetn</w:t>
      </w:r>
      <w:r>
        <w:rPr/>
        <w:t xml:space="preserve"> convention</w:t>
      </w:r>
    </w:p>
    <w:p>
      <w:pPr>
        <w:pStyle w:val="Compact"/>
        <w:numPr>
          <w:ilvl w:val="0"/>
          <w:numId w:val="165"/>
        </w:numPr>
        <w:rPr/>
      </w:pPr>
      <w:r>
        <w:rPr>
          <w:b/>
          <w:bCs/>
        </w:rPr>
        <w:t>Full reset</w:t>
      </w:r>
      <w:r>
        <w:rPr/>
        <w:t xml:space="preserve"> - All internal state cleared on reset</w:t>
      </w:r>
    </w:p>
    <w:p>
      <w:pPr>
        <w:pStyle w:val="Compact"/>
        <w:numPr>
          <w:ilvl w:val="0"/>
          <w:numId w:val="166"/>
        </w:numPr>
        <w:rPr/>
      </w:pPr>
      <w:r>
        <w:rPr>
          <w:b/>
          <w:bCs/>
        </w:rPr>
        <w:t>Transaction safety</w:t>
      </w:r>
      <w:r>
        <w:rPr/>
        <w:t xml:space="preserve"> - Outstanding transactions aborted on reset</w:t>
      </w:r>
      <w:bookmarkEnd w:id="146"/>
      <w:bookmarkEnd w:id="150"/>
      <w:r>
        <w:br w:type="page"/>
      </w:r>
    </w:p>
    <w:p>
      <w:pPr>
        <w:pStyle w:val="Heading2"/>
        <w:pBdr>
          <w:bottom w:val="single" w:sz="12" w:space="0" w:color="228B22"/>
        </w:pBdr>
        <w:spacing w:before="280" w:after="80"/>
        <w:rPr/>
      </w:pPr>
      <w:bookmarkStart w:id="151" w:name="__RefHeading___Toc25673_574079361"/>
      <w:bookmarkStart w:id="152" w:name="dependencies"/>
      <w:bookmarkEnd w:id="151"/>
      <w:r>
        <w:rPr>
          <w:rStyle w:val="SectionNumber"/>
          <w:b/>
          <w:color w:val="228B22"/>
          <w:sz w:val="28"/>
        </w:rPr>
        <w:t>8.5</w:t>
      </w:r>
      <w:r>
        <w:rPr>
          <w:b/>
          <w:color w:val="228B22"/>
          <w:sz w:val="28"/>
        </w:rPr>
        <w:tab/>
        <w:t>Dependencies</w:t>
      </w:r>
    </w:p>
    <w:p>
      <w:pPr>
        <w:pStyle w:val="Heading3"/>
        <w:spacing w:before="200" w:after="80"/>
        <w:rPr/>
      </w:pPr>
      <w:bookmarkStart w:id="153" w:name="__RefHeading___Toc25675_574079361"/>
      <w:bookmarkStart w:id="154" w:name="required-infrastructure"/>
      <w:bookmarkEnd w:id="153"/>
      <w:r>
        <w:rPr>
          <w:rStyle w:val="SectionNumber"/>
          <w:b/>
          <w:color w:val="404040"/>
          <w:sz w:val="24"/>
        </w:rPr>
        <w:t>8.5.1</w:t>
      </w:r>
      <w:r>
        <w:rPr>
          <w:b/>
          <w:color w:val="404040"/>
          <w:sz w:val="24"/>
        </w:rPr>
        <w:tab/>
        <w:t>Required Infrastructure</w:t>
      </w:r>
    </w:p>
    <w:p>
      <w:pPr>
        <w:pStyle w:val="Compact"/>
        <w:numPr>
          <w:ilvl w:val="0"/>
          <w:numId w:val="167"/>
        </w:numPr>
        <w:rPr/>
      </w:pPr>
      <w:r>
        <w:rPr/>
        <w:t>AXI4-compliant masters and slaves</w:t>
      </w:r>
    </w:p>
    <w:p>
      <w:pPr>
        <w:pStyle w:val="Compact"/>
        <w:numPr>
          <w:ilvl w:val="0"/>
          <w:numId w:val="168"/>
        </w:numPr>
        <w:rPr/>
      </w:pPr>
      <w:r>
        <w:rPr/>
        <w:t>Proper clock and reset distribution</w:t>
      </w:r>
    </w:p>
    <w:p>
      <w:pPr>
        <w:pStyle w:val="Compact"/>
        <w:numPr>
          <w:ilvl w:val="0"/>
          <w:numId w:val="169"/>
        </w:numPr>
        <w:rPr/>
      </w:pPr>
      <w:bookmarkStart w:id="155" w:name="required-infrastructure"/>
      <w:r>
        <w:rPr/>
        <w:t>Address map configuration matching slave address ranges</w:t>
      </w:r>
      <w:bookmarkEnd w:id="155"/>
    </w:p>
    <w:p>
      <w:pPr>
        <w:pStyle w:val="Heading3"/>
        <w:spacing w:before="200" w:after="80"/>
        <w:rPr/>
      </w:pPr>
      <w:bookmarkStart w:id="156" w:name="__RefHeading___Toc25677_574079361"/>
      <w:bookmarkStart w:id="157" w:name="optional-features"/>
      <w:bookmarkEnd w:id="156"/>
      <w:r>
        <w:rPr>
          <w:rStyle w:val="SectionNumber"/>
          <w:b/>
          <w:color w:val="404040"/>
          <w:sz w:val="24"/>
        </w:rPr>
        <w:t>8.5.2</w:t>
      </w:r>
      <w:r>
        <w:rPr>
          <w:b/>
          <w:color w:val="404040"/>
          <w:sz w:val="24"/>
        </w:rPr>
        <w:tab/>
        <w:t>Optional Features</w:t>
      </w:r>
    </w:p>
    <w:p>
      <w:pPr>
        <w:pStyle w:val="Compact"/>
        <w:numPr>
          <w:ilvl w:val="0"/>
          <w:numId w:val="170"/>
        </w:numPr>
        <w:rPr/>
      </w:pPr>
      <w:r>
        <w:rPr/>
        <w:t>Width converters (only if widths mismatch)</w:t>
      </w:r>
    </w:p>
    <w:p>
      <w:pPr>
        <w:pStyle w:val="Compact"/>
        <w:numPr>
          <w:ilvl w:val="0"/>
          <w:numId w:val="171"/>
        </w:numPr>
        <w:rPr/>
      </w:pPr>
      <w:r>
        <w:rPr/>
        <w:t>Protocol converters (only if protocols differ)</w:t>
      </w:r>
    </w:p>
    <w:p>
      <w:pPr>
        <w:pStyle w:val="Compact"/>
        <w:numPr>
          <w:ilvl w:val="0"/>
          <w:numId w:val="172"/>
        </w:numPr>
        <w:rPr/>
      </w:pPr>
      <w:r>
        <w:rPr/>
        <w:t xml:space="preserve">Per-slave response tracker: by ID (the ID’s master-index bits, plus an outstanding counter) for multi-master AXI3/AXI4/AXI5 slaves (or </w:t>
      </w:r>
      <w:r>
        <w:rPr>
          <w:rStyle w:val="VerbatimChar"/>
        </w:rPr>
        <w:t>enable_ooo</w:t>
      </w:r>
      <w:r>
        <w:rPr/>
        <w:t>), an in-order bridge_id FIFO otherwise</w:t>
      </w:r>
      <w:bookmarkEnd w:id="152"/>
      <w:bookmarkEnd w:id="157"/>
      <w:r>
        <w:br w:type="page"/>
      </w:r>
    </w:p>
    <w:p>
      <w:pPr>
        <w:pStyle w:val="Heading2"/>
        <w:pBdr>
          <w:bottom w:val="single" w:sz="12" w:space="0" w:color="228B22"/>
        </w:pBdr>
        <w:spacing w:before="280" w:after="80"/>
        <w:rPr/>
      </w:pPr>
      <w:bookmarkStart w:id="158" w:name="__RefHeading___Toc25679_574079361"/>
      <w:bookmarkStart w:id="159" w:name="references"/>
      <w:bookmarkEnd w:id="158"/>
      <w:r>
        <w:rPr>
          <w:rStyle w:val="SectionNumber"/>
          <w:b/>
          <w:color w:val="228B22"/>
          <w:sz w:val="28"/>
        </w:rPr>
        <w:t>8.6</w:t>
      </w:r>
      <w:r>
        <w:rPr>
          <w:b/>
          <w:color w:val="228B22"/>
          <w:sz w:val="28"/>
        </w:rPr>
        <w:tab/>
        <w:t>References</w:t>
      </w:r>
    </w:p>
    <w:p>
      <w:pPr>
        <w:pStyle w:val="Compact"/>
        <w:numPr>
          <w:ilvl w:val="0"/>
          <w:numId w:val="173"/>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7">
        <w:r>
          <w:rPr>
            <w:rStyle w:val="Hyperlink"/>
          </w:rPr>
          <w:t>Reference archive</w:t>
        </w:r>
      </w:hyperlink>
      <w:r>
        <w:rPr/>
        <w:t>)</w:t>
      </w:r>
    </w:p>
    <w:p>
      <w:pPr>
        <w:pStyle w:val="Compact"/>
        <w:numPr>
          <w:ilvl w:val="0"/>
          <w:numId w:val="174"/>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 w:name="system-context"/>
      <w:bookmarkStart w:id="161" w:name="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1"/>
      <w:r>
        <w:br w:type="page"/>
      </w:r>
    </w:p>
    <w:p>
      <w:pPr>
        <w:pStyle w:val="Heading1"/>
        <w:shd w:val="clear" w:color="auto" w:fill="404040"/>
        <w:spacing w:before="360" w:after="120"/>
        <w:rPr/>
      </w:pPr>
      <w:bookmarkStart w:id="162" w:name="__RefHeading___Toc25681_574079361"/>
      <w:bookmarkStart w:id="163" w:name="block-diagram"/>
      <w:bookmarkEnd w:id="162"/>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64" w:name="__RefHeading___Toc25683_574079361"/>
      <w:bookmarkStart w:id="165" w:name="bridge-architecture-overview"/>
      <w:bookmarkEnd w:id="164"/>
      <w:r>
        <w:rPr>
          <w:rStyle w:val="SectionNumber"/>
          <w:b/>
          <w:color w:val="228B22"/>
          <w:sz w:val="28"/>
        </w:rPr>
        <w:t>9.1</w:t>
      </w:r>
      <w:r>
        <w:rPr>
          <w:b/>
          <w:color w:val="228B22"/>
          <w:sz w:val="28"/>
        </w:rPr>
        <w:tab/>
        <w:t>Bridge Architecture Overview</w:t>
      </w:r>
    </w:p>
    <w:p>
      <w:pPr>
        <w:pStyle w:val="Heading3"/>
        <w:spacing w:before="200" w:after="80"/>
        <w:rPr/>
      </w:pPr>
      <w:bookmarkStart w:id="166" w:name="__RefHeading___Toc25685_574079361"/>
      <w:bookmarkStart w:id="167" w:name="figure-3.1-bridge-block-diagram"/>
      <w:bookmarkStart w:id="168" w:name="_Fig_4_Bridge_Block_Diagram"/>
      <w:bookmarkEnd w:id="166"/>
      <w:r>
        <w:rPr>
          <w:rStyle w:val="SectionNumber"/>
          <w:b/>
          <w:color w:val="404040"/>
          <w:sz w:val="24"/>
        </w:rPr>
        <w:t>9.1.1</w:t>
      </w:r>
      <w:r>
        <w:rPr>
          <w:b/>
          <w:color w:val="404040"/>
          <w:sz w:val="24"/>
        </w:rPr>
        <w:tab/>
        <w:t>Figure 3.1: Bridge Block Diagram</w:t>
      </w:r>
      <w:bookmarkEnd w:id="168"/>
    </w:p>
    <w:p>
      <w:pPr>
        <w:pStyle w:val="CaptionedFigure"/>
        <w:rPr/>
      </w:pPr>
      <w:r>
        <w:rPr/>
        <w:drawing>
          <wp:inline distT="0" distB="0" distL="0" distR="0">
            <wp:extent cx="5334000" cy="2825750"/>
            <wp:effectExtent l="0" t="0" r="0" b="0"/>
            <wp:docPr id="20"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Bridge Block Diagram"/>
                    <pic:cNvPicPr>
                      <a:picLocks noChangeAspect="1" noChangeArrowheads="1"/>
                    </pic:cNvPicPr>
                  </pic:nvPicPr>
                  <pic:blipFill>
                    <a:blip r:embed="rId9"/>
                    <a:stretch>
                      <a:fillRect/>
                    </a:stretch>
                  </pic:blipFill>
                  <pic:spPr bwMode="auto">
                    <a:xfrm>
                      <a:off x="0" y="0"/>
                      <a:ext cx="5334000" cy="282575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165"/>
      <w:bookmarkEnd w:id="167"/>
      <w:r>
        <w:br w:type="page"/>
      </w:r>
    </w:p>
    <w:p>
      <w:pPr>
        <w:pStyle w:val="Heading2"/>
        <w:pBdr>
          <w:bottom w:val="single" w:sz="12" w:space="0" w:color="228B22"/>
        </w:pBdr>
        <w:spacing w:before="280" w:after="80"/>
        <w:rPr/>
      </w:pPr>
      <w:bookmarkStart w:id="169" w:name="__RefHeading___Toc25687_574079361"/>
      <w:bookmarkStart w:id="170" w:name="functional-blocks"/>
      <w:bookmarkEnd w:id="169"/>
      <w:r>
        <w:rPr>
          <w:rStyle w:val="SectionNumber"/>
          <w:b/>
          <w:color w:val="228B22"/>
          <w:sz w:val="28"/>
        </w:rPr>
        <w:t>9.2</w:t>
      </w:r>
      <w:r>
        <w:rPr>
          <w:b/>
          <w:color w:val="228B22"/>
          <w:sz w:val="28"/>
        </w:rPr>
        <w:tab/>
        <w:t>Functional Blocks</w:t>
      </w:r>
    </w:p>
    <w:p>
      <w:pPr>
        <w:pStyle w:val="Heading3"/>
        <w:spacing w:before="200" w:after="80"/>
        <w:rPr/>
      </w:pPr>
      <w:bookmarkStart w:id="171" w:name="__RefHeading___Toc25689_574079361"/>
      <w:bookmarkStart w:id="172" w:name="master-adapter"/>
      <w:bookmarkEnd w:id="171"/>
      <w:r>
        <w:rPr>
          <w:rStyle w:val="SectionNumber"/>
          <w:b/>
          <w:color w:val="404040"/>
          <w:sz w:val="24"/>
        </w:rPr>
        <w:t>9.2.1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175"/>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176"/>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177"/>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178"/>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p>
    <w:p>
      <w:pPr>
        <w:pStyle w:val="Compact"/>
        <w:numPr>
          <w:ilvl w:val="0"/>
          <w:numId w:val="179"/>
        </w:numPr>
        <w:rPr/>
      </w:pPr>
      <w:r>
        <w:rPr>
          <w:b/>
          <w:bCs/>
        </w:rPr>
        <w:t>Clock crossing</w:t>
      </w:r>
      <w:r>
        <w:rPr/>
        <w:t xml:space="preserve"> - </w:t>
      </w:r>
      <w:r>
        <w:rPr>
          <w:rStyle w:val="VerbatimChar"/>
        </w:rPr>
        <w:t>axi4_cdc_wr</w:t>
      </w:r>
      <w:r>
        <w:rPr/>
        <w:t xml:space="preserve"> / </w:t>
      </w:r>
      <w:r>
        <w:rPr>
          <w:rStyle w:val="VerbatimChar"/>
        </w:rPr>
        <w:t>_rd</w:t>
      </w:r>
      <w:r>
        <w:rPr/>
        <w:t xml:space="preserve"> ahead of the skid buffers when the master port is </w:t>
      </w:r>
      <w:r>
        <w:rPr>
          <w:rStyle w:val="VerbatimChar"/>
        </w:rPr>
        <w:t>cdc = true</w:t>
      </w:r>
      <w:r>
        <w:rPr/>
        <w:t xml:space="preserve"> (GitHub #119 L2)</w:t>
      </w:r>
      <w:bookmarkEnd w:id="172"/>
    </w:p>
    <w:p>
      <w:pPr>
        <w:pStyle w:val="Heading3"/>
        <w:spacing w:before="200" w:after="80"/>
        <w:rPr/>
      </w:pPr>
      <w:bookmarkStart w:id="173" w:name="__RefHeading___Toc25691_574079361"/>
      <w:bookmarkStart w:id="174" w:name="crossbar-core"/>
      <w:bookmarkEnd w:id="173"/>
      <w:r>
        <w:rPr>
          <w:rStyle w:val="SectionNumber"/>
          <w:b/>
          <w:color w:val="404040"/>
          <w:sz w:val="24"/>
        </w:rPr>
        <w:t>9.2.2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180"/>
        </w:numPr>
        <w:rPr/>
      </w:pPr>
      <w:r>
        <w:rPr>
          <w:b/>
          <w:bCs/>
        </w:rPr>
        <w:t>5-channel routing</w:t>
      </w:r>
      <w:r>
        <w:rPr/>
        <w:t xml:space="preserve"> - Independent AW, W, B, AR, R paths</w:t>
      </w:r>
    </w:p>
    <w:p>
      <w:pPr>
        <w:pStyle w:val="Compact"/>
        <w:numPr>
          <w:ilvl w:val="0"/>
          <w:numId w:val="181"/>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182"/>
        </w:numPr>
        <w:rPr/>
      </w:pPr>
      <w:r>
        <w:rPr>
          <w:b/>
          <w:bCs/>
        </w:rPr>
        <w:t>W steering</w:t>
      </w:r>
      <w:r>
        <w:rPr/>
        <w:t xml:space="preserve"> - a W destination FIFO per master path and a W owner FIFO per slave keep each W burst with its AW</w:t>
      </w:r>
    </w:p>
    <w:p>
      <w:pPr>
        <w:pStyle w:val="Compact"/>
        <w:numPr>
          <w:ilvl w:val="0"/>
          <w:numId w:val="183"/>
        </w:numPr>
        <w:rPr/>
      </w:pPr>
      <w:r>
        <w:rPr>
          <w:b/>
          <w:bCs/>
        </w:rPr>
        <w:t>Response muxes</w:t>
      </w:r>
      <w:r>
        <w:rPr/>
        <w:t xml:space="preserve"> - B and R return to the master named by the </w:t>
      </w:r>
      <w:r>
        <w:rPr>
          <w:rStyle w:val="VerbatimChar"/>
        </w:rPr>
        <w:t>bridge_id</w:t>
      </w:r>
      <w:r>
        <w:rPr/>
        <w:t xml:space="preserve"> the slave adapter hands back</w:t>
      </w:r>
      <w:bookmarkEnd w:id="174"/>
    </w:p>
    <w:p>
      <w:pPr>
        <w:pStyle w:val="Heading3"/>
        <w:spacing w:before="200" w:after="80"/>
        <w:rPr/>
      </w:pPr>
      <w:bookmarkStart w:id="175" w:name="__RefHeading___Toc25693_574079361"/>
      <w:bookmarkStart w:id="176" w:name="slave-adapter"/>
      <w:bookmarkEnd w:id="175"/>
      <w:r>
        <w:rPr>
          <w:rStyle w:val="SectionNumber"/>
          <w:b/>
          <w:color w:val="404040"/>
          <w:sz w:val="24"/>
        </w:rPr>
        <w:t>9.2.3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184"/>
        </w:numPr>
        <w:rPr/>
      </w:pPr>
      <w:r>
        <w:rPr>
          <w:b/>
          <w:bCs/>
        </w:rPr>
        <w:t>Response tracking</w:t>
      </w:r>
      <w:r>
        <w:rPr/>
        <w:t xml:space="preserve"> - by ID when several masters share the slave (the returned ID’s prefix bits name the master; a counter bounds the outstanding count), or an in-order </w:t>
      </w:r>
      <w:r>
        <w:rPr>
          <w:rStyle w:val="VerbatimChar"/>
        </w:rPr>
        <w:t>bridge_id</w:t>
      </w:r>
      <w:r>
        <w:rPr/>
        <w:t xml:space="preserve"> FIFO when one master does; counted or written at AW / AR accept, read at B / last R</w:t>
      </w:r>
    </w:p>
    <w:p>
      <w:pPr>
        <w:pStyle w:val="Compact"/>
        <w:numPr>
          <w:ilvl w:val="0"/>
          <w:numId w:val="185"/>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186"/>
        </w:numPr>
        <w:rPr/>
      </w:pPr>
      <w:r>
        <w:rPr>
          <w:b/>
          <w:bCs/>
        </w:rPr>
        <w:t>Clock crossing</w:t>
      </w:r>
      <w:r>
        <w:rPr/>
        <w:t xml:space="preserve"> - when the slave port is </w:t>
      </w:r>
      <w:r>
        <w:rPr>
          <w:rStyle w:val="VerbatimChar"/>
        </w:rPr>
        <w:t>cdc = true</w:t>
      </w:r>
      <w:r>
        <w:rPr/>
        <w:t xml:space="preserve">: per-master lanes crossed and arbitrated on the slave’s clock by </w:t>
      </w:r>
      <w:r>
        <w:rPr>
          <w:rStyle w:val="VerbatimChar"/>
        </w:rPr>
        <w:t>bridge_cdc_slave_arb</w:t>
      </w:r>
      <w:r>
        <w:rPr/>
        <w:t xml:space="preserve"> when several masters share it (bridge W9), </w:t>
      </w:r>
      <w:r>
        <w:rPr>
          <w:rStyle w:val="VerbatimChar"/>
        </w:rPr>
        <w:t>axi4_cdc_wr</w:t>
      </w:r>
      <w:r>
        <w:rPr/>
        <w:t xml:space="preserve"> / </w:t>
      </w:r>
      <w:r>
        <w:rPr>
          <w:rStyle w:val="VerbatimChar"/>
        </w:rPr>
        <w:t>_rd</w:t>
      </w:r>
      <w:r>
        <w:rPr/>
        <w:t xml:space="preserve"> when one master reaches it</w:t>
      </w:r>
      <w:bookmarkEnd w:id="170"/>
      <w:bookmarkEnd w:id="176"/>
      <w:r>
        <w:br w:type="page"/>
      </w:r>
    </w:p>
    <w:p>
      <w:pPr>
        <w:pStyle w:val="Heading2"/>
        <w:pBdr>
          <w:bottom w:val="single" w:sz="12" w:space="0" w:color="228B22"/>
        </w:pBdr>
        <w:spacing w:before="280" w:after="80"/>
        <w:rPr/>
      </w:pPr>
      <w:bookmarkStart w:id="177" w:name="__RefHeading___Toc25695_574079361"/>
      <w:bookmarkStart w:id="178" w:name="data-flow"/>
      <w:bookmarkEnd w:id="177"/>
      <w:r>
        <w:rPr>
          <w:rStyle w:val="SectionNumber"/>
          <w:b/>
          <w:color w:val="228B22"/>
          <w:sz w:val="28"/>
        </w:rPr>
        <w:t>9.3</w:t>
      </w:r>
      <w:r>
        <w:rPr>
          <w:b/>
          <w:color w:val="228B22"/>
          <w:sz w:val="28"/>
        </w:rPr>
        <w:tab/>
        <w:t>Data Flow</w:t>
      </w:r>
    </w:p>
    <w:p>
      <w:pPr>
        <w:pStyle w:val="Heading3"/>
        <w:spacing w:before="200" w:after="80"/>
        <w:rPr/>
      </w:pPr>
      <w:bookmarkStart w:id="179" w:name="__RefHeading___Toc25697_574079361"/>
      <w:bookmarkStart w:id="180" w:name="figure-3.2-write-path"/>
      <w:bookmarkStart w:id="181" w:name="_Fig_5_Write_Path"/>
      <w:bookmarkEnd w:id="179"/>
      <w:r>
        <w:rPr>
          <w:rStyle w:val="SectionNumber"/>
          <w:b/>
          <w:color w:val="404040"/>
          <w:sz w:val="24"/>
        </w:rPr>
        <w:t>9.3.1</w:t>
      </w:r>
      <w:r>
        <w:rPr>
          <w:b/>
          <w:color w:val="404040"/>
          <w:sz w:val="24"/>
        </w:rPr>
        <w:tab/>
        <w:t>Figure 3.2: Write Path</w:t>
      </w:r>
      <w:bookmarkEnd w:id="181"/>
    </w:p>
    <w:p>
      <w:pPr>
        <w:pStyle w:val="CaptionedFigure"/>
        <w:rPr/>
      </w:pPr>
      <w:r>
        <w:rPr/>
        <w:drawing>
          <wp:inline distT="0" distB="0" distL="0" distR="0">
            <wp:extent cx="5334000" cy="3206115"/>
            <wp:effectExtent l="0" t="0" r="0" b="0"/>
            <wp:docPr id="21"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Write Path Flow"/>
                    <pic:cNvPicPr>
                      <a:picLocks noChangeAspect="1" noChangeArrowheads="1"/>
                    </pic:cNvPicPr>
                  </pic:nvPicPr>
                  <pic:blipFill>
                    <a:blip r:embed="rId10"/>
                    <a:stretch>
                      <a:fillRect/>
                    </a:stretch>
                  </pic:blipFill>
                  <pic:spPr bwMode="auto">
                    <a:xfrm>
                      <a:off x="0" y="0"/>
                      <a:ext cx="5334000" cy="3206115"/>
                    </a:xfrm>
                    <a:prstGeom prst="rect">
                      <a:avLst/>
                    </a:prstGeom>
                  </pic:spPr>
                </pic:pic>
              </a:graphicData>
            </a:graphic>
          </wp:inline>
        </w:drawing>
      </w:r>
    </w:p>
    <w:p>
      <w:pPr>
        <w:pStyle w:val="ImageCaption"/>
        <w:rPr/>
      </w:pPr>
      <w:bookmarkStart w:id="182" w:name="figure-3.2-write-path"/>
      <w:r>
        <w:rPr/>
        <w:t>Write Path Flow</w:t>
      </w:r>
      <w:bookmarkEnd w:id="182"/>
    </w:p>
    <w:p>
      <w:pPr>
        <w:pStyle w:val="Heading3"/>
        <w:spacing w:before="200" w:after="80"/>
        <w:rPr/>
      </w:pPr>
      <w:bookmarkStart w:id="183" w:name="__RefHeading___Toc25699_574079361"/>
      <w:bookmarkStart w:id="184" w:name="figure-3.3-read-path"/>
      <w:bookmarkStart w:id="185" w:name="_Fig_6_Read_Path"/>
      <w:bookmarkEnd w:id="183"/>
      <w:r>
        <w:rPr>
          <w:rStyle w:val="SectionNumber"/>
          <w:b/>
          <w:color w:val="404040"/>
          <w:sz w:val="24"/>
        </w:rPr>
        <w:t>9.3.2</w:t>
      </w:r>
      <w:r>
        <w:rPr>
          <w:b/>
          <w:color w:val="404040"/>
          <w:sz w:val="24"/>
        </w:rPr>
        <w:tab/>
        <w:t>Figure 3.3: Read Path</w:t>
      </w:r>
      <w:bookmarkEnd w:id="185"/>
    </w:p>
    <w:p>
      <w:pPr>
        <w:pStyle w:val="CaptionedFigure"/>
        <w:rPr/>
      </w:pPr>
      <w:r>
        <w:rPr/>
        <w:drawing>
          <wp:inline distT="0" distB="0" distL="0" distR="0">
            <wp:extent cx="5334000" cy="4054475"/>
            <wp:effectExtent l="0" t="0" r="0" b="0"/>
            <wp:docPr id="22"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Read Path Flow"/>
                    <pic:cNvPicPr>
                      <a:picLocks noChangeAspect="1" noChangeArrowheads="1"/>
                    </pic:cNvPicPr>
                  </pic:nvPicPr>
                  <pic:blipFill>
                    <a:blip r:embed="rId11"/>
                    <a:stretch>
                      <a:fillRect/>
                    </a:stretch>
                  </pic:blipFill>
                  <pic:spPr bwMode="auto">
                    <a:xfrm>
                      <a:off x="0" y="0"/>
                      <a:ext cx="5334000" cy="4054475"/>
                    </a:xfrm>
                    <a:prstGeom prst="rect">
                      <a:avLst/>
                    </a:prstGeom>
                  </pic:spPr>
                </pic:pic>
              </a:graphicData>
            </a:graphic>
          </wp:inline>
        </w:drawing>
      </w:r>
    </w:p>
    <w:p>
      <w:pPr>
        <w:pStyle w:val="ImageCaption"/>
        <w:rPr/>
      </w:pPr>
      <w:bookmarkStart w:id="186" w:name="data-flow"/>
      <w:bookmarkStart w:id="187" w:name="figure-3.3-read-path"/>
      <w:r>
        <w:rPr/>
        <w:t>Read Path Flow</w:t>
      </w:r>
      <w:bookmarkEnd w:id="186"/>
      <w:bookmarkEnd w:id="187"/>
      <w:r>
        <w:br w:type="page"/>
      </w:r>
    </w:p>
    <w:p>
      <w:pPr>
        <w:pStyle w:val="Heading2"/>
        <w:pBdr>
          <w:bottom w:val="single" w:sz="12" w:space="0" w:color="228B22"/>
        </w:pBdr>
        <w:spacing w:before="280" w:after="80"/>
        <w:rPr/>
      </w:pPr>
      <w:bookmarkStart w:id="188" w:name="__RefHeading___Toc25701_574079361"/>
      <w:bookmarkStart w:id="189" w:name="scalability-1"/>
      <w:bookmarkEnd w:id="188"/>
      <w:r>
        <w:rPr>
          <w:rStyle w:val="SectionNumber"/>
          <w:b/>
          <w:color w:val="228B22"/>
          <w:sz w:val="28"/>
        </w:rPr>
        <w:t>9.4</w:t>
      </w:r>
      <w:r>
        <w:rPr>
          <w:b/>
          <w:color w:val="228B22"/>
          <w:sz w:val="28"/>
        </w:rPr>
        <w:tab/>
        <w:t>Scalability</w:t>
      </w:r>
    </w:p>
    <w:p>
      <w:pPr>
        <w:pStyle w:val="Heading3"/>
        <w:spacing w:before="200" w:after="80"/>
        <w:rPr/>
      </w:pPr>
      <w:bookmarkStart w:id="190" w:name="__RefHeading___Toc25703_574079361"/>
      <w:bookmarkEnd w:id="190"/>
      <w:r>
        <w:rPr>
          <w:rStyle w:val="SectionNumber"/>
          <w:b/>
          <w:color w:val="404040"/>
          <w:sz w:val="24"/>
        </w:rPr>
        <w:t>9.4.1</w:t>
      </w:r>
      <w:r>
        <w:rPr>
          <w:b/>
          <w:color w:val="404040"/>
          <w:sz w:val="24"/>
        </w:rPr>
        <w:tab/>
        <w:t>Topology Parameters</w:t>
      </w:r>
    </w:p>
    <w:p>
      <w:pPr>
        <w:pStyle w:val="TableCaption"/>
        <w:rPr/>
      </w:pPr>
      <w:bookmarkStart w:id="191" w:name="_Tab_11_Topology_Parameter_S"/>
      <w:r>
        <w:rPr/>
        <w:t>Topology Parameter Scaling</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master-index prefix routed back on B / R</w:t>
            </w:r>
            <w:bookmarkStart w:id="192" w:name="topology-parameters"/>
            <w:bookmarkEnd w:id="192"/>
          </w:p>
        </w:tc>
      </w:tr>
    </w:tbl>
    <w:p>
      <w:pPr>
        <w:pStyle w:val="Heading3"/>
        <w:spacing w:before="200" w:after="80"/>
        <w:rPr/>
      </w:pPr>
      <w:bookmarkStart w:id="193" w:name="__RefHeading___Toc25705_574079361"/>
      <w:bookmarkEnd w:id="193"/>
      <w:r>
        <w:rPr>
          <w:rStyle w:val="SectionNumber"/>
          <w:b/>
          <w:color w:val="404040"/>
          <w:sz w:val="24"/>
        </w:rPr>
        <w:t>9.4.2</w:t>
      </w:r>
      <w:r>
        <w:rPr>
          <w:b/>
          <w:color w:val="404040"/>
          <w:sz w:val="24"/>
        </w:rPr>
        <w:tab/>
        <w:t>Resource Scaling</w:t>
      </w:r>
    </w:p>
    <w:p>
      <w:pPr>
        <w:pStyle w:val="Compact"/>
        <w:numPr>
          <w:ilvl w:val="0"/>
          <w:numId w:val="187"/>
        </w:numPr>
        <w:rPr/>
      </w:pPr>
      <w:r>
        <w:rPr>
          <w:b/>
          <w:bCs/>
        </w:rPr>
        <w:t>Logic:</w:t>
      </w:r>
      <w:r>
        <w:rPr/>
        <w:t xml:space="preserve"> O(M x N) for crossbar core</w:t>
      </w:r>
    </w:p>
    <w:p>
      <w:pPr>
        <w:pStyle w:val="Compact"/>
        <w:numPr>
          <w:ilvl w:val="0"/>
          <w:numId w:val="188"/>
        </w:numPr>
        <w:rPr/>
      </w:pPr>
      <w:r>
        <w:rPr>
          <w:b/>
          <w:bCs/>
        </w:rPr>
        <w:t>Routing:</w:t>
      </w:r>
      <w:r>
        <w:rPr/>
        <w:t xml:space="preserve"> O(M + N) for address/response paths</w:t>
      </w:r>
    </w:p>
    <w:p>
      <w:pPr>
        <w:pStyle w:val="Compact"/>
        <w:numPr>
          <w:ilvl w:val="0"/>
          <w:numId w:val="189"/>
        </w:numPr>
        <w:rPr/>
      </w:pPr>
      <w:r>
        <w:rPr>
          <w:b/>
          <w:bCs/>
        </w:rPr>
        <w:t>Memory:</w:t>
      </w:r>
      <w:r>
        <w:rPr/>
        <w:t xml:space="preserve"> O(M x outstanding) for ID tracking</w:t>
      </w:r>
      <w:bookmarkEnd w:id="189"/>
      <w:r>
        <w:br w:type="page"/>
      </w:r>
    </w:p>
    <w:p>
      <w:pPr>
        <w:pStyle w:val="Heading2"/>
        <w:pBdr>
          <w:bottom w:val="single" w:sz="12" w:space="0" w:color="228B22"/>
        </w:pBdr>
        <w:spacing w:before="280" w:after="80"/>
        <w:rPr/>
      </w:pPr>
      <w:bookmarkStart w:id="194" w:name="__RefHeading___Toc25707_574079361"/>
      <w:bookmarkStart w:id="195" w:name="references-1"/>
      <w:bookmarkEnd w:id="194"/>
      <w:r>
        <w:rPr>
          <w:rStyle w:val="SectionNumber"/>
          <w:b/>
          <w:color w:val="228B22"/>
          <w:sz w:val="28"/>
        </w:rPr>
        <w:t>9.5</w:t>
      </w:r>
      <w:r>
        <w:rPr>
          <w:b/>
          <w:color w:val="228B22"/>
          <w:sz w:val="28"/>
        </w:rPr>
        <w:tab/>
        <w:t>References</w:t>
      </w:r>
    </w:p>
    <w:p>
      <w:pPr>
        <w:pStyle w:val="Compact"/>
        <w:numPr>
          <w:ilvl w:val="0"/>
          <w:numId w:val="190"/>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12">
        <w:r>
          <w:rPr>
            <w:rStyle w:val="Hyperlink"/>
          </w:rPr>
          <w:t>Reference archive</w:t>
        </w:r>
      </w:hyperlink>
      <w:r>
        <w:rPr/>
        <w:t>)</w:t>
      </w:r>
    </w:p>
    <w:p>
      <w:pPr>
        <w:pStyle w:val="Compact"/>
        <w:numPr>
          <w:ilvl w:val="0"/>
          <w:numId w:val="191"/>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13">
        <w:r>
          <w:rPr>
            <w:rStyle w:val="Hyperlink"/>
          </w:rPr>
          <w:t>Reference archive</w:t>
        </w:r>
      </w:hyperlink>
      <w:r>
        <w:rPr/>
        <w:t>)</w:t>
      </w:r>
    </w:p>
    <w:p>
      <w:pPr>
        <w:pStyle w:val="Compact"/>
        <w:numPr>
          <w:ilvl w:val="0"/>
          <w:numId w:val="192"/>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which Bridge gets from the master-index prefix on every fabric ID (ch3/4). (</w:t>
      </w:r>
      <w:hyperlink r:id="rId1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block-diagram"/>
      <w:bookmarkStart w:id="197" w:name="reference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25709_574079361"/>
      <w:bookmarkStart w:id="199" w:name="data-flow-1"/>
      <w:bookmarkEnd w:id="198"/>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00" w:name="__RefHeading___Toc25711_574079361"/>
      <w:bookmarkStart w:id="201" w:name="transaction-flow-overview"/>
      <w:bookmarkEnd w:id="200"/>
      <w:r>
        <w:rPr>
          <w:rStyle w:val="SectionNumber"/>
          <w:b/>
          <w:color w:val="228B22"/>
          <w:sz w:val="28"/>
        </w:rPr>
        <w:t>10.1</w:t>
      </w:r>
      <w:r>
        <w:rPr>
          <w:b/>
          <w:color w:val="228B22"/>
          <w:sz w:val="28"/>
        </w:rPr>
        <w:tab/>
        <w:t>Transaction Flow Overview</w:t>
      </w:r>
    </w:p>
    <w:p>
      <w:pPr>
        <w:pStyle w:val="Heading3"/>
        <w:spacing w:before="200" w:after="80"/>
        <w:rPr/>
      </w:pPr>
      <w:bookmarkStart w:id="202" w:name="__RefHeading___Toc25713_574079361"/>
      <w:bookmarkStart w:id="203" w:name="write-transaction-flow"/>
      <w:bookmarkEnd w:id="202"/>
      <w:r>
        <w:rPr>
          <w:rStyle w:val="SectionNumber"/>
          <w:b/>
          <w:color w:val="404040"/>
          <w:sz w:val="24"/>
        </w:rPr>
        <w:t>10.1.1</w:t>
      </w:r>
      <w:r>
        <w:rPr>
          <w:b/>
          <w:color w:val="404040"/>
          <w:sz w:val="24"/>
        </w:rPr>
        <w:tab/>
        <w:t>Write Transaction Flow</w:t>
      </w:r>
    </w:p>
    <w:p>
      <w:pPr>
        <w:pStyle w:val="Compact"/>
        <w:numPr>
          <w:ilvl w:val="0"/>
          <w:numId w:val="193"/>
        </w:numPr>
        <w:rPr/>
      </w:pPr>
      <w:r>
        <w:rPr>
          <w:b/>
          <w:bCs/>
        </w:rPr>
        <w:t>Master issues AW</w:t>
      </w:r>
      <w:r>
        <w:rPr/>
        <w:t xml:space="preserve"> - Address and control information</w:t>
      </w:r>
    </w:p>
    <w:p>
      <w:pPr>
        <w:pStyle w:val="Compact"/>
        <w:numPr>
          <w:ilvl w:val="0"/>
          <w:numId w:val="194"/>
        </w:numPr>
        <w:rPr/>
      </w:pPr>
      <w:r>
        <w:rPr>
          <w:b/>
          <w:bCs/>
        </w:rPr>
        <w:t>Bridge decodes address</w:t>
      </w:r>
      <w:r>
        <w:rPr/>
        <w:t xml:space="preserve"> - Determines target slave</w:t>
      </w:r>
    </w:p>
    <w:p>
      <w:pPr>
        <w:pStyle w:val="Compact"/>
        <w:numPr>
          <w:ilvl w:val="0"/>
          <w:numId w:val="195"/>
        </w:numPr>
        <w:rPr/>
      </w:pPr>
      <w:r>
        <w:rPr>
          <w:b/>
          <w:bCs/>
        </w:rPr>
        <w:t>Arbitration</w:t>
      </w:r>
      <w:r>
        <w:rPr/>
        <w:t xml:space="preserve"> - Grants access if multiple masters contend</w:t>
      </w:r>
    </w:p>
    <w:p>
      <w:pPr>
        <w:pStyle w:val="Compact"/>
        <w:numPr>
          <w:ilvl w:val="0"/>
          <w:numId w:val="196"/>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197"/>
        </w:numPr>
        <w:rPr/>
      </w:pPr>
      <w:r>
        <w:rPr>
          <w:b/>
          <w:bCs/>
        </w:rPr>
        <w:t>Master sends W data</w:t>
      </w:r>
      <w:r>
        <w:rPr/>
        <w:t xml:space="preserve"> - Following the granted AW</w:t>
      </w:r>
    </w:p>
    <w:p>
      <w:pPr>
        <w:pStyle w:val="Compact"/>
        <w:numPr>
          <w:ilvl w:val="0"/>
          <w:numId w:val="198"/>
        </w:numPr>
        <w:rPr/>
      </w:pPr>
      <w:r>
        <w:rPr>
          <w:b/>
          <w:bCs/>
        </w:rPr>
        <w:t>W forwarded to slave</w:t>
      </w:r>
      <w:r>
        <w:rPr/>
        <w:t xml:space="preserve"> - Using same grant</w:t>
      </w:r>
    </w:p>
    <w:p>
      <w:pPr>
        <w:pStyle w:val="Compact"/>
        <w:numPr>
          <w:ilvl w:val="0"/>
          <w:numId w:val="199"/>
        </w:numPr>
        <w:rPr/>
      </w:pPr>
      <w:r>
        <w:rPr>
          <w:b/>
          <w:bCs/>
        </w:rPr>
        <w:t>Slave returns B response</w:t>
      </w:r>
      <w:r>
        <w:rPr/>
        <w:t xml:space="preserve"> - with the master’s own ID; the FIFO head selects the destination</w:t>
      </w:r>
    </w:p>
    <w:p>
      <w:pPr>
        <w:pStyle w:val="Compact"/>
        <w:numPr>
          <w:ilvl w:val="0"/>
          <w:numId w:val="200"/>
        </w:numPr>
        <w:rPr/>
      </w:pPr>
      <w:r>
        <w:rPr>
          <w:b/>
          <w:bCs/>
        </w:rPr>
        <w:t>Bridge routes B to master</w:t>
      </w:r>
      <w:r>
        <w:rPr/>
        <w:t xml:space="preserve"> - Using ID to find originator</w:t>
      </w:r>
      <w:bookmarkEnd w:id="203"/>
    </w:p>
    <w:p>
      <w:pPr>
        <w:pStyle w:val="Heading3"/>
        <w:spacing w:before="200" w:after="80"/>
        <w:rPr/>
      </w:pPr>
      <w:bookmarkStart w:id="204" w:name="__RefHeading___Toc25715_574079361"/>
      <w:bookmarkStart w:id="205" w:name="read-transaction-flow"/>
      <w:bookmarkEnd w:id="204"/>
      <w:r>
        <w:rPr>
          <w:rStyle w:val="SectionNumber"/>
          <w:b/>
          <w:color w:val="404040"/>
          <w:sz w:val="24"/>
        </w:rPr>
        <w:t>10.1.2</w:t>
      </w:r>
      <w:r>
        <w:rPr>
          <w:b/>
          <w:color w:val="404040"/>
          <w:sz w:val="24"/>
        </w:rPr>
        <w:tab/>
        <w:t>Read Transaction Flow</w:t>
      </w:r>
    </w:p>
    <w:p>
      <w:pPr>
        <w:pStyle w:val="Compact"/>
        <w:numPr>
          <w:ilvl w:val="0"/>
          <w:numId w:val="201"/>
        </w:numPr>
        <w:rPr/>
      </w:pPr>
      <w:r>
        <w:rPr>
          <w:b/>
          <w:bCs/>
        </w:rPr>
        <w:t>Master issues AR</w:t>
      </w:r>
      <w:r>
        <w:rPr/>
        <w:t xml:space="preserve"> - Address and control information</w:t>
      </w:r>
    </w:p>
    <w:p>
      <w:pPr>
        <w:pStyle w:val="Compact"/>
        <w:numPr>
          <w:ilvl w:val="0"/>
          <w:numId w:val="202"/>
        </w:numPr>
        <w:rPr/>
      </w:pPr>
      <w:r>
        <w:rPr>
          <w:b/>
          <w:bCs/>
        </w:rPr>
        <w:t>Bridge decodes address</w:t>
      </w:r>
      <w:r>
        <w:rPr/>
        <w:t xml:space="preserve"> - Determines target slave</w:t>
      </w:r>
    </w:p>
    <w:p>
      <w:pPr>
        <w:pStyle w:val="Compact"/>
        <w:numPr>
          <w:ilvl w:val="0"/>
          <w:numId w:val="203"/>
        </w:numPr>
        <w:rPr/>
      </w:pPr>
      <w:r>
        <w:rPr>
          <w:b/>
          <w:bCs/>
        </w:rPr>
        <w:t>Arbitration</w:t>
      </w:r>
      <w:r>
        <w:rPr/>
        <w:t xml:space="preserve"> - Grants access if multiple masters contend</w:t>
      </w:r>
    </w:p>
    <w:p>
      <w:pPr>
        <w:pStyle w:val="Compact"/>
        <w:numPr>
          <w:ilvl w:val="0"/>
          <w:numId w:val="204"/>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205"/>
        </w:numPr>
        <w:rPr/>
      </w:pPr>
      <w:r>
        <w:rPr>
          <w:b/>
          <w:bCs/>
        </w:rPr>
        <w:t>Slave returns R data</w:t>
      </w:r>
      <w:r>
        <w:rPr/>
        <w:t xml:space="preserve"> - Potentially multiple beats</w:t>
      </w:r>
    </w:p>
    <w:p>
      <w:pPr>
        <w:pStyle w:val="Compact"/>
        <w:numPr>
          <w:ilvl w:val="0"/>
          <w:numId w:val="206"/>
        </w:numPr>
        <w:rPr/>
      </w:pPr>
      <w:r>
        <w:rPr>
          <w:b/>
          <w:bCs/>
        </w:rPr>
        <w:t>Bridge routes R to master</w:t>
      </w:r>
      <w:r>
        <w:rPr/>
        <w:t xml:space="preserve"> - Using ID to find originator</w:t>
      </w:r>
      <w:bookmarkEnd w:id="201"/>
      <w:bookmarkEnd w:id="205"/>
      <w:r>
        <w:br w:type="page"/>
      </w:r>
    </w:p>
    <w:p>
      <w:pPr>
        <w:pStyle w:val="Heading2"/>
        <w:pBdr>
          <w:bottom w:val="single" w:sz="12" w:space="0" w:color="228B22"/>
        </w:pBdr>
        <w:spacing w:before="280" w:after="80"/>
        <w:rPr/>
      </w:pPr>
      <w:bookmarkStart w:id="206" w:name="__RefHeading___Toc25717_574079361"/>
      <w:bookmarkStart w:id="207" w:name="channel-independence"/>
      <w:bookmarkEnd w:id="206"/>
      <w:r>
        <w:rPr>
          <w:rStyle w:val="SectionNumber"/>
          <w:b/>
          <w:color w:val="228B22"/>
          <w:sz w:val="28"/>
        </w:rPr>
        <w:t>10.2</w:t>
      </w:r>
      <w:r>
        <w:rPr>
          <w:b/>
          <w:color w:val="228B22"/>
          <w:sz w:val="28"/>
        </w:rPr>
        <w:tab/>
        <w:t>Channel Independence</w:t>
      </w:r>
    </w:p>
    <w:p>
      <w:pPr>
        <w:pStyle w:val="Heading3"/>
        <w:spacing w:before="200" w:after="80"/>
        <w:rPr/>
      </w:pPr>
      <w:bookmarkStart w:id="208" w:name="__RefHeading___Toc25719_574079361"/>
      <w:bookmarkEnd w:id="208"/>
      <w:r>
        <w:rPr>
          <w:rStyle w:val="SectionNumber"/>
          <w:b/>
          <w:color w:val="404040"/>
          <w:sz w:val="24"/>
        </w:rPr>
        <w:t>10.2.1</w:t>
      </w:r>
      <w:r>
        <w:rPr>
          <w:b/>
          <w:color w:val="404040"/>
          <w:sz w:val="24"/>
        </w:rPr>
        <w:tab/>
        <w:t>AXI4 Channel Separation</w:t>
      </w:r>
    </w:p>
    <w:p>
      <w:pPr>
        <w:pStyle w:val="FirstParagraph"/>
        <w:rPr/>
      </w:pPr>
      <w:r>
        <w:rPr>
          <w:sz w:val="20"/>
        </w:rPr>
        <w:t>Each AXI4 channel operates independently:</w:t>
      </w:r>
    </w:p>
    <w:p>
      <w:pPr>
        <w:pStyle w:val="TableCaption"/>
        <w:rPr/>
      </w:pPr>
      <w:bookmarkStart w:id="209" w:name="_Tab_12_AXI4_Channel_Summary"/>
      <w:r>
        <w:rPr/>
        <w:t>AXI4 Channel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210" w:name="axi4-channel-separation"/>
            <w:bookmarkEnd w:id="210"/>
          </w:p>
        </w:tc>
      </w:tr>
    </w:tbl>
    <w:p>
      <w:pPr>
        <w:pStyle w:val="Heading3"/>
        <w:spacing w:before="200" w:after="80"/>
        <w:rPr/>
      </w:pPr>
      <w:bookmarkStart w:id="211" w:name="__RefHeading___Toc25721_574079361"/>
      <w:bookmarkEnd w:id="211"/>
      <w:r>
        <w:rPr>
          <w:rStyle w:val="SectionNumber"/>
          <w:b/>
          <w:color w:val="404040"/>
          <w:sz w:val="24"/>
        </w:rPr>
        <w:t>10.2.2</w:t>
      </w:r>
      <w:r>
        <w:rPr>
          <w:b/>
          <w:color w:val="404040"/>
          <w:sz w:val="24"/>
        </w:rPr>
        <w:tab/>
        <w:t>Parallel Operation</w:t>
      </w:r>
    </w:p>
    <w:p>
      <w:pPr>
        <w:pStyle w:val="Compact"/>
        <w:numPr>
          <w:ilvl w:val="0"/>
          <w:numId w:val="207"/>
        </w:numPr>
        <w:rPr/>
      </w:pPr>
      <w:r>
        <w:rPr/>
        <w:t>Read and write transactions can proceed simultaneously</w:t>
      </w:r>
    </w:p>
    <w:p>
      <w:pPr>
        <w:pStyle w:val="Compact"/>
        <w:numPr>
          <w:ilvl w:val="0"/>
          <w:numId w:val="208"/>
        </w:numPr>
        <w:rPr/>
      </w:pPr>
      <w:r>
        <w:rPr/>
        <w:t>Different masters can access different slaves in parallel</w:t>
      </w:r>
    </w:p>
    <w:p>
      <w:pPr>
        <w:pStyle w:val="Compact"/>
        <w:numPr>
          <w:ilvl w:val="0"/>
          <w:numId w:val="209"/>
        </w:numPr>
        <w:rPr/>
      </w:pPr>
      <w:bookmarkStart w:id="212" w:name="channel-independence"/>
      <w:r>
        <w:rPr/>
        <w:t>Same slave serializes access via arbitration</w:t>
      </w:r>
      <w:bookmarkEnd w:id="212"/>
      <w:r>
        <w:br w:type="page"/>
      </w:r>
    </w:p>
    <w:p>
      <w:pPr>
        <w:pStyle w:val="Heading2"/>
        <w:pBdr>
          <w:bottom w:val="single" w:sz="12" w:space="0" w:color="228B22"/>
        </w:pBdr>
        <w:spacing w:before="280" w:after="80"/>
        <w:rPr/>
      </w:pPr>
      <w:bookmarkStart w:id="213" w:name="__RefHeading___Toc25723_574079361"/>
      <w:bookmarkStart w:id="214" w:name="bridge-id-and-id-widening"/>
      <w:bookmarkEnd w:id="213"/>
      <w:r>
        <w:rPr>
          <w:rStyle w:val="SectionNumber"/>
          <w:b/>
          <w:color w:val="228B22"/>
          <w:sz w:val="28"/>
        </w:rPr>
        <w:t>10.3</w:t>
      </w:r>
      <w:r>
        <w:rPr>
          <w:b/>
          <w:color w:val="228B22"/>
          <w:sz w:val="28"/>
        </w:rPr>
        <w:tab/>
        <w:t>Bridge ID and ID Widening</w:t>
      </w:r>
    </w:p>
    <w:p>
      <w:pPr>
        <w:pStyle w:val="Heading3"/>
        <w:spacing w:before="200" w:after="80"/>
        <w:rPr/>
      </w:pPr>
      <w:bookmarkStart w:id="215" w:name="__RefHeading___Toc25725_574079361"/>
      <w:bookmarkStart w:id="216" w:name="bridge-id-bid-concept"/>
      <w:bookmarkEnd w:id="215"/>
      <w:r>
        <w:rPr>
          <w:rStyle w:val="SectionNumber"/>
          <w:b/>
          <w:color w:val="404040"/>
          <w:sz w:val="24"/>
        </w:rPr>
        <w:t>10.3.1</w:t>
      </w:r>
      <w:r>
        <w:rPr>
          <w:b/>
          <w:color w:val="404040"/>
          <w:sz w:val="24"/>
        </w:rPr>
        <w:tab/>
        <w:t>Bridge ID (BID) Concept</w:t>
      </w:r>
    </w:p>
    <w:p>
      <w:pPr>
        <w:pStyle w:val="SourceCode"/>
        <w:rPr/>
      </w:pPr>
      <w:r>
        <w:rPr>
          <w:rStyle w:val="VerbatimChar"/>
        </w:rPr>
        <w:t>Master-local ID:           [MASTER_ID_WIDTH-1:0], a remap slot or the master's ID</w:t>
      </w:r>
      <w:r>
        <w:rPr/>
        <w:br/>
      </w:r>
      <w:r>
        <w:rPr>
          <w:rStyle w:val="VerbatimChar"/>
        </w:rPr>
        <w:t>Bridge ID (master index):  BRIDGE_ID_WIDTH = clog2(NUM_MASTERS)</w:t>
      </w:r>
      <w:r>
        <w:rPr/>
        <w:br/>
      </w:r>
      <w:r>
        <w:rPr>
          <w:rStyle w:val="VerbatimChar"/>
        </w:rPr>
        <w:t>AXI ID on a slave port:    {BRIDGE_ID, local ID}, XBAR_ID_WIDTH bits</w:t>
      </w:r>
      <w:bookmarkEnd w:id="216"/>
    </w:p>
    <w:p>
      <w:pPr>
        <w:pStyle w:val="Heading3"/>
        <w:spacing w:before="200" w:after="80"/>
        <w:rPr/>
      </w:pPr>
      <w:bookmarkStart w:id="217" w:name="__RefHeading___Toc25727_574079361"/>
      <w:bookmarkStart w:id="218" w:name="ids-inside-the-fabric"/>
      <w:bookmarkEnd w:id="217"/>
      <w:r>
        <w:rPr>
          <w:rStyle w:val="SectionNumber"/>
          <w:b/>
          <w:color w:val="404040"/>
          <w:sz w:val="24"/>
        </w:rPr>
        <w:t>10.3.2</w:t>
      </w:r>
      <w:r>
        <w:rPr>
          <w:b/>
          <w:color w:val="404040"/>
          <w:sz w:val="24"/>
        </w:rPr>
        <w:tab/>
        <w:t>IDs inside the fabric</w:t>
      </w:r>
    </w:p>
    <w:p>
      <w:pPr>
        <w:pStyle w:val="FirstParagraph"/>
        <w:rPr/>
      </w:pPr>
      <w:r>
        <w:rPr>
          <w:sz w:val="20"/>
        </w:rPr>
        <w:t xml:space="preserve">With more than one master, each master adapter prepends its index to every request ID (bridge TASK-005), so two masters can never alias an ID at a slave. Below the index sits a master-local ID. For a master whose ID is wider than </w:t>
      </w:r>
      <w:r>
        <w:rPr>
          <w:rStyle w:val="VerbatimChar"/>
          <w:sz w:val="20"/>
        </w:rPr>
        <w:t>$clog2(max_outstanding)</w:t>
      </w:r>
      <w:r>
        <w:rPr>
          <w:sz w:val="20"/>
        </w:rPr>
        <w:t xml:space="preserve"> bits, that is a remap slot (bridge TASK-018): the adapter has at most </w:t>
      </w:r>
      <w:r>
        <w:rPr>
          <w:rStyle w:val="VerbatimChar"/>
          <w:sz w:val="20"/>
        </w:rPr>
        <w:t>max_outstanding</w:t>
      </w:r>
      <w:r>
        <w:rPr>
          <w:sz w:val="20"/>
        </w:rPr>
        <w:t xml:space="preserve"> requests in flight per direction, so at most that many distinct IDs, and its remap table gives each live ID a slot. A request whose ID is already live reuses its slot, so one ID stays one fabric ID and stays ordered at the slave. In </w:t>
      </w:r>
      <w:r>
        <w:rPr>
          <w:rStyle w:val="VerbatimChar"/>
          <w:sz w:val="20"/>
        </w:rPr>
        <w:t>bridge_2x2_rw</w:t>
      </w:r>
      <w:r>
        <w:rPr>
          <w:sz w:val="20"/>
        </w:rPr>
        <w:t>:</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cpu_m_axi_awid     </w:t>
      </w:r>
      <w:r>
        <w:rPr>
          <w:rStyle w:val="CommentTok"/>
        </w:rPr>
        <w:t>// master side: 8 bits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slave side: {BRIDGE_ID, slot} = 5 bits</w:t>
      </w:r>
    </w:p>
    <w:p>
      <w:pPr>
        <w:pStyle w:val="FirstParagraph"/>
        <w:rPr/>
      </w:pPr>
      <w:r>
        <w:rPr>
          <w:sz w:val="20"/>
        </w:rPr>
        <w:t>A master no wider than a slot keeps its own ID as the local part (</w:t>
      </w:r>
      <w:r>
        <w:rPr>
          <w:rStyle w:val="VerbatimChar"/>
          <w:sz w:val="20"/>
        </w:rPr>
        <w:t>bridge_2x2_ooo</w:t>
      </w:r>
      <w:r>
        <w:rPr>
          <w:sz w:val="20"/>
        </w:rPr>
        <w:t xml:space="preserve">: 4-bit masters, 5-bit slave IDs), and so does a read-return-atomic port. The slave-side width is the widest local ID plus </w:t>
      </w:r>
      <w:r>
        <w:rPr>
          <w:rStyle w:val="VerbatimChar"/>
          <w:sz w:val="20"/>
        </w:rPr>
        <w:t>$clog2(NUM_MASTERS)</w:t>
      </w:r>
      <w:r>
        <w:rPr>
          <w:sz w:val="20"/>
        </w:rPr>
        <w:t xml:space="preserve"> bits (</w:t>
      </w:r>
      <w:r>
        <w:rPr>
          <w:rStyle w:val="VerbatimChar"/>
          <w:sz w:val="20"/>
        </w:rPr>
        <w:t>XBAR_ID_WIDTH</w:t>
      </w:r>
      <w:r>
        <w:rPr>
          <w:sz w:val="20"/>
        </w:rPr>
        <w:t xml:space="preserve"> in </w:t>
      </w:r>
      <w:r>
        <w:rPr>
          <w:rStyle w:val="VerbatimChar"/>
          <w:sz w:val="20"/>
        </w:rPr>
        <w:t>&lt;bridge&gt;_pkg.sv</w:t>
      </w:r>
      <w:r>
        <w:rPr>
          <w:sz w:val="20"/>
        </w:rPr>
        <w:t>); a slave declared narrower is rejected by the config validator. A single-master bridge prepends nothing. On B and R the master adapter restores the ID from the returned slot, or strips the prefix from a kept ID, so a master always sees its own ID.</w:t>
      </w:r>
    </w:p>
    <w:p>
      <w:pPr>
        <w:pStyle w:val="BodyText"/>
        <w:rPr/>
      </w:pPr>
      <w:r>
        <w:rPr>
          <w:sz w:val="20"/>
        </w:rPr>
        <w:t xml:space="preserve">The width is not only a pin count. Every per-ID structure past the master adapter is sized by it: a width converter keeps read state per fabric ID, and </w:t>
      </w:r>
      <w:r>
        <w:rPr>
          <w:rStyle w:val="VerbatimChar"/>
          <w:sz w:val="20"/>
        </w:rPr>
        <w:t>bridge_5x3_channels</w:t>
      </w:r>
      <w:r>
        <w:rPr>
          <w:sz w:val="20"/>
        </w:rPr>
        <w:t xml:space="preserve"> (five 8-bit masters) went from 11-bit IDs, 2048 entries per converter, to 7-bit, 128 entries.</w:t>
      </w:r>
      <w:bookmarkEnd w:id="214"/>
      <w:bookmarkEnd w:id="218"/>
      <w:r>
        <w:br w:type="page"/>
      </w:r>
    </w:p>
    <w:p>
      <w:pPr>
        <w:pStyle w:val="Heading2"/>
        <w:pBdr>
          <w:bottom w:val="single" w:sz="12" w:space="0" w:color="228B22"/>
        </w:pBdr>
        <w:spacing w:before="280" w:after="80"/>
        <w:rPr/>
      </w:pPr>
      <w:bookmarkStart w:id="219" w:name="__RefHeading___Toc25729_574079361"/>
      <w:bookmarkStart w:id="220" w:name="response-routing"/>
      <w:bookmarkEnd w:id="219"/>
      <w:r>
        <w:rPr>
          <w:rStyle w:val="SectionNumber"/>
          <w:b/>
          <w:color w:val="228B22"/>
          <w:sz w:val="28"/>
        </w:rPr>
        <w:t>10.4</w:t>
      </w:r>
      <w:r>
        <w:rPr>
          <w:b/>
          <w:color w:val="228B22"/>
          <w:sz w:val="28"/>
        </w:rPr>
        <w:tab/>
        <w:t>Response Routing</w:t>
      </w:r>
    </w:p>
    <w:p>
      <w:pPr>
        <w:pStyle w:val="FirstParagraph"/>
        <w:rPr/>
      </w:pPr>
      <w:r>
        <w:rPr>
          <w:sz w:val="20"/>
        </w:rPr>
        <w:t>Each slave adapter hands the crossbar the index of the master a response belongs to (</w:t>
      </w:r>
      <w:r>
        <w:rPr>
          <w:rStyle w:val="VerbatimChar"/>
          <w:sz w:val="20"/>
        </w:rPr>
        <w:t>bid_bridge_id</w:t>
      </w:r>
      <w:r>
        <w:rPr>
          <w:sz w:val="20"/>
        </w:rPr>
        <w:t xml:space="preserve"> / </w:t>
      </w:r>
      <w:r>
        <w:rPr>
          <w:rStyle w:val="VerbatimChar"/>
          <w:sz w:val="20"/>
        </w:rPr>
        <w:t>rid_bridge_id</w:t>
      </w:r>
      <w:r>
        <w:rPr>
          <w:sz w:val="20"/>
        </w:rPr>
        <w:t xml:space="preserve">), and the crossbar’s B and R muxes select on that. A by-ID slave adapter reads it off the prefix bits of the returned BID / RID. A FIFO-tracked one stores the granted master’s index (the </w:t>
      </w:r>
      <w:r>
        <w:rPr>
          <w:rStyle w:val="VerbatimChar"/>
          <w:sz w:val="20"/>
        </w:rPr>
        <w:t>bridge_id</w:t>
      </w:r>
      <w:r>
        <w:rPr>
          <w:sz w:val="20"/>
        </w:rPr>
        <w:t xml:space="preserve"> sideband) at the address handshake and returns its head. Which form a slave gets is fixed at generation:</w:t>
      </w:r>
    </w:p>
    <w:p>
      <w:pPr>
        <w:pStyle w:val="TableCaption"/>
        <w:rPr/>
      </w:pPr>
      <w:bookmarkStart w:id="221" w:name="_Tab_13_Response_Routing"/>
      <w:r>
        <w:rPr/>
        <w:t>Response Routing</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 the slave may complete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 ID: the ID’s prefix bits route, </w:t>
            </w:r>
            <w:r>
              <w:rPr>
                <w:rStyle w:val="VerbatimChar"/>
                <w:rFonts w:eastAsia="Cambria" w:cs=""/>
                <w:kern w:val="0"/>
                <w:szCs w:val="24"/>
                <w:lang w:val="en-US" w:eastAsia="en-US" w:bidi="ar-SA"/>
              </w:rPr>
              <w:t>wr_out_cnt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rd_out_cnt</w:t>
            </w:r>
            <w:r>
              <w:rPr>
                <w:rFonts w:eastAsia="Cambria" w:cs=""/>
                <w:kern w:val="0"/>
                <w:sz w:val="24"/>
                <w:szCs w:val="24"/>
                <w:lang w:val="en-US" w:eastAsia="en-US" w:bidi="ar-SA"/>
              </w:rPr>
              <w:t xml:space="preserve"> count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slaves, internal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by-ID form (multi-master slave)</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NormalTok"/>
        </w:rPr>
        <w:t xml:space="preserve">wr_out_cnt &lt;= wr_out_cnt + (AW accepted) - (B accepted);     </w:t>
      </w:r>
      <w:r>
        <w:rPr>
          <w:rStyle w:val="CommentTok"/>
        </w:rPr>
        <w:t>// up to max_outstanding</w:t>
      </w:r>
      <w:r>
        <w:rPr/>
        <w:br/>
      </w:r>
      <w:r>
        <w:rPr>
          <w:rStyle w:val="KeywordTok"/>
        </w:rPr>
        <w:t>assign</w:t>
      </w:r>
      <w:r>
        <w:rPr>
          <w:rStyle w:val="NormalTok"/>
        </w:rPr>
        <w:t xml:space="preserve"> wr_trk_full = (wr_out_cnt == max_outstanding);</w:t>
      </w:r>
      <w:r>
        <w:rPr/>
        <w:br/>
        <w:br/>
      </w: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222" w:name="__RefHeading___Toc25731_574079361"/>
      <w:bookmarkStart w:id="223" w:name="b-channel-write-response"/>
      <w:bookmarkEnd w:id="222"/>
      <w:r>
        <w:rPr>
          <w:rStyle w:val="SectionNumber"/>
          <w:b/>
          <w:color w:val="404040"/>
          <w:sz w:val="24"/>
        </w:rPr>
        <w:t>10.4.1</w:t>
      </w:r>
      <w:r>
        <w:rPr>
          <w:b/>
          <w:color w:val="404040"/>
          <w:sz w:val="24"/>
        </w:rPr>
        <w:tab/>
        <w:t>B Channel (Write Response)</w:t>
      </w:r>
    </w:p>
    <w:p>
      <w:pPr>
        <w:pStyle w:val="Compact"/>
        <w:numPr>
          <w:ilvl w:val="0"/>
          <w:numId w:val="210"/>
        </w:numPr>
        <w:rPr/>
      </w:pPr>
      <w:r>
        <w:rPr/>
        <w:t>Slave issues B carrying the fabric ID it was sent</w:t>
      </w:r>
    </w:p>
    <w:p>
      <w:pPr>
        <w:pStyle w:val="Compact"/>
        <w:numPr>
          <w:ilvl w:val="0"/>
          <w:numId w:val="211"/>
        </w:numPr>
        <w:rPr/>
      </w:pPr>
      <w:r>
        <w:rPr/>
        <w:t>The slave adapter reads the master index off the BID’s prefix (or pops its FIFO)</w:t>
      </w:r>
    </w:p>
    <w:p>
      <w:pPr>
        <w:pStyle w:val="Compact"/>
        <w:numPr>
          <w:ilvl w:val="0"/>
          <w:numId w:val="212"/>
        </w:numPr>
        <w:rPr/>
      </w:pPr>
      <w:r>
        <w:rPr/>
        <w:t xml:space="preserve">The returned </w:t>
      </w:r>
      <w:r>
        <w:rPr>
          <w:rStyle w:val="VerbatimChar"/>
        </w:rPr>
        <w:t>bridge_id</w:t>
      </w:r>
      <w:r>
        <w:rPr/>
        <w:t xml:space="preserve"> selects the master</w:t>
      </w:r>
    </w:p>
    <w:p>
      <w:pPr>
        <w:pStyle w:val="Compact"/>
        <w:numPr>
          <w:ilvl w:val="0"/>
          <w:numId w:val="213"/>
        </w:numPr>
        <w:rPr/>
      </w:pPr>
      <w:bookmarkStart w:id="224" w:name="b-channel-write-response"/>
      <w:r>
        <w:rPr/>
        <w:t>The master adapter strips the prefix and forwards B</w:t>
      </w:r>
      <w:bookmarkEnd w:id="224"/>
    </w:p>
    <w:p>
      <w:pPr>
        <w:pStyle w:val="Heading3"/>
        <w:spacing w:before="200" w:after="80"/>
        <w:rPr/>
      </w:pPr>
      <w:bookmarkStart w:id="225" w:name="__RefHeading___Toc25733_574079361"/>
      <w:bookmarkStart w:id="226" w:name="r-channel-read-data"/>
      <w:bookmarkEnd w:id="225"/>
      <w:r>
        <w:rPr>
          <w:rStyle w:val="SectionNumber"/>
          <w:b/>
          <w:color w:val="404040"/>
          <w:sz w:val="24"/>
        </w:rPr>
        <w:t>10.4.2</w:t>
      </w:r>
      <w:r>
        <w:rPr>
          <w:b/>
          <w:color w:val="404040"/>
          <w:sz w:val="24"/>
        </w:rPr>
        <w:tab/>
        <w:t>R Channel (Read Data)</w:t>
      </w:r>
    </w:p>
    <w:p>
      <w:pPr>
        <w:pStyle w:val="Compact"/>
        <w:numPr>
          <w:ilvl w:val="0"/>
          <w:numId w:val="214"/>
        </w:numPr>
        <w:rPr/>
      </w:pPr>
      <w:r>
        <w:rPr/>
        <w:t>Slave issues R carrying the fabric ID</w:t>
      </w:r>
    </w:p>
    <w:p>
      <w:pPr>
        <w:pStyle w:val="Compact"/>
        <w:numPr>
          <w:ilvl w:val="0"/>
          <w:numId w:val="215"/>
        </w:numPr>
        <w:rPr/>
      </w:pPr>
      <w:r>
        <w:rPr/>
        <w:t>The slave adapter’s read tracker names the master; the count drops (or the FIFO pops) on RLAST</w:t>
      </w:r>
    </w:p>
    <w:p>
      <w:pPr>
        <w:pStyle w:val="Compact"/>
        <w:numPr>
          <w:ilvl w:val="0"/>
          <w:numId w:val="216"/>
        </w:numPr>
        <w:rPr/>
      </w:pPr>
      <w:r>
        <w:rPr/>
        <w:t>The master adapter strips the prefix</w:t>
      </w:r>
    </w:p>
    <w:p>
      <w:pPr>
        <w:pStyle w:val="FirstParagraph"/>
        <w:rPr/>
      </w:pPr>
      <w:r>
        <w:rPr>
          <w:sz w:val="20"/>
        </w:rPr>
        <w:t xml:space="preserve">Either tracker holds </w:t>
      </w:r>
      <w:r>
        <w:rPr>
          <w:rStyle w:val="VerbatimChar"/>
          <w:sz w:val="20"/>
        </w:rPr>
        <w:t>max_outstanding</w:t>
      </w:r>
      <w:r>
        <w:rPr>
          <w:sz w:val="20"/>
        </w:rPr>
        <w:t xml:space="preserve"> transactions (default 16); when it is full the slave’s AWREADY / ARREADY toward the crossbar drops (bridge BUG-009).</w:t>
      </w:r>
      <w:bookmarkEnd w:id="226"/>
    </w:p>
    <w:p>
      <w:pPr>
        <w:pStyle w:val="Heading3"/>
        <w:spacing w:before="200" w:after="80"/>
        <w:rPr/>
      </w:pPr>
      <w:bookmarkStart w:id="227" w:name="__RefHeading___Toc25735_574079361"/>
      <w:bookmarkStart w:id="228" w:name="the-requirement-the-fifo-form-creates"/>
      <w:bookmarkEnd w:id="227"/>
      <w:r>
        <w:rPr>
          <w:rStyle w:val="SectionNumber"/>
          <w:b/>
          <w:color w:val="404040"/>
          <w:sz w:val="24"/>
        </w:rPr>
        <w:t>10.4.3</w:t>
      </w:r>
      <w:r>
        <w:rPr>
          <w:b/>
          <w:color w:val="404040"/>
          <w:sz w:val="24"/>
        </w:rPr>
        <w:tab/>
        <w:t>The requirement the FIFO form creates</w:t>
      </w:r>
    </w:p>
    <w:p>
      <w:pPr>
        <w:pStyle w:val="FirstParagraph"/>
        <w:rPr/>
      </w:pPr>
      <w:r>
        <w:rPr>
          <w:sz w:val="20"/>
        </w:rPr>
        <w:t xml:space="preserve">A FIFO-tracked slave is routed by </w:t>
      </w:r>
      <w:r>
        <w:rPr>
          <w:i/>
          <w:iCs/>
          <w:sz w:val="20"/>
        </w:rPr>
        <w:t>position</w:t>
      </w:r>
      <w:r>
        <w:rPr>
          <w:sz w:val="20"/>
        </w:rPr>
        <w:t xml:space="preserve">, so it must return B/R in request order across ALL IDs. Those slaves are in order by construction (the protocol shims and the subtractive slave) or have a single master; a simulation-only check flags a violation (bridge BUG-008, was BRIDGE-010). A multi-master AXI3/AXI4/AXI5 slave has no such requirement: it is routed by ID. (Until 2026-10-18 a per-ID CAM, </w:t>
      </w:r>
      <w:r>
        <w:rPr>
          <w:rStyle w:val="VerbatimChar"/>
          <w:sz w:val="20"/>
        </w:rPr>
        <w:t>bridge_cam</w:t>
      </w:r>
      <w:r>
        <w:rPr>
          <w:sz w:val="20"/>
        </w:rPr>
        <w:t>, looked the master index up; the ID already carries it, and the lookup was the fabric’s critical path on the Artix-7, HAS 5.1.)</w:t>
      </w:r>
      <w:bookmarkEnd w:id="220"/>
      <w:bookmarkEnd w:id="228"/>
      <w:r>
        <w:br w:type="page"/>
      </w:r>
    </w:p>
    <w:p>
      <w:pPr>
        <w:pStyle w:val="Heading2"/>
        <w:pBdr>
          <w:bottom w:val="single" w:sz="12" w:space="0" w:color="228B22"/>
        </w:pBdr>
        <w:spacing w:before="280" w:after="80"/>
        <w:rPr/>
      </w:pPr>
      <w:bookmarkStart w:id="229" w:name="__RefHeading___Toc25737_574079361"/>
      <w:bookmarkStart w:id="230" w:name="X1cdbe8b5fa5d02420bbb5eba25af321cc11cca1"/>
      <w:bookmarkEnd w:id="229"/>
      <w:r>
        <w:rPr>
          <w:rStyle w:val="SectionNumber"/>
          <w:b/>
          <w:color w:val="228B22"/>
          <w:sz w:val="28"/>
        </w:rPr>
        <w:t>10.5</w:t>
      </w:r>
      <w:r>
        <w:rPr>
          <w:b/>
          <w:color w:val="228B22"/>
          <w:sz w:val="28"/>
        </w:rPr>
        <w:tab/>
        <w:t>Ordering: what the fabric actually guarantees</w:t>
      </w:r>
    </w:p>
    <w:p>
      <w:pPr>
        <w:pStyle w:val="FirstParagraph"/>
        <w:rPr/>
      </w:pPr>
      <w:r>
        <w:rPr>
          <w:sz w:val="20"/>
        </w:rPr>
        <w:t>Per-ID ordering is the slave’s AXI obligation; across IDs a by-ID slave may complete in any order. The fabric adds one structural rule:</w:t>
      </w:r>
    </w:p>
    <w:p>
      <w:pPr>
        <w:pStyle w:val="BodyText"/>
        <w:rPr/>
      </w:pPr>
      <w:r>
        <w:rPr>
          <w:b/>
          <w:bCs/>
          <w:sz w:val="20"/>
        </w:rPr>
        <w:t>Per master – per-ID targets.</w:t>
      </w:r>
      <w:r>
        <w:rPr>
          <w:sz w:val="20"/>
        </w:rPr>
        <w:t xml:space="preserve"> A master may have transactions in flight at several slaves at once. The master adapter keeps a small table per ID (the remap table on a remapped port, one entry per slot; otherwise </w:t>
      </w:r>
      <w:r>
        <w:rPr>
          <w:rStyle w:val="VerbatimChar"/>
          <w:sz w:val="20"/>
        </w:rPr>
        <w:t>[bridge].id_track_bits</w:t>
      </w:r>
      <w:r>
        <w:rPr>
          <w:sz w:val="20"/>
        </w:rPr>
        <w:t xml:space="preserve">, default 4: 16 entries indexed by the ID’s low bits) and </w:t>
      </w:r>
      <w:r>
        <w:rPr>
          <w:rStyle w:val="VerbatimChar"/>
          <w:sz w:val="20"/>
        </w:rPr>
        <w:t>aw_gate_ok</w:t>
      </w:r>
      <w:r>
        <w:rPr>
          <w:sz w:val="20"/>
        </w:rPr>
        <w:t>/</w:t>
      </w:r>
      <w:r>
        <w:rPr>
          <w:rStyle w:val="VerbatimChar"/>
          <w:sz w:val="20"/>
        </w:rPr>
        <w:t>ar_gate_ok</w:t>
      </w:r>
      <w:r>
        <w:rPr>
          <w:sz w:val="20"/>
        </w:rPr>
        <w:t xml:space="preserve"> hold a new address phase only when its ID is already in flight to a DIFFERENT slave – the AXI same-ID ordering rule, enforced where it can be, before the request leaves. Responses from different slaves come back in whatever order the slaves produce them: the crossbar arbitrates among the slaves on each master width path, and the adapter among its paths. A new AW also waits while W is still owed to a different slave: W carries no ID and follows AW order, so two masters each owing W to two slaves could otherwise wait on each other at the slaves’ W ports. Read-return-atomic and trace-echo ports work the same way (their per-request state is held per ID too, MAS 2.1; GitHub #119 L1b). The rule was lifted 2026-10-15 (limitation fixed: GitHub #119 L1); before that every master held one target slave at a time.</w:t>
      </w:r>
    </w:p>
    <w:p>
      <w:pPr>
        <w:pStyle w:val="BodyText"/>
        <w:rPr/>
      </w:pPr>
      <w:r>
        <w:rPr>
          <w:b/>
          <w:bCs/>
          <w:sz w:val="20"/>
        </w:rPr>
        <w:t>Per FIFO-tracked slave – responses must come back in order.</w:t>
      </w:r>
      <w:r>
        <w:rPr>
          <w:sz w:val="20"/>
        </w:rPr>
        <w:t xml:space="preserve"> See “The requirement the FIFO form creates” above.</w:t>
      </w:r>
    </w:p>
    <w:p>
      <w:pPr>
        <w:pStyle w:val="BodyText"/>
        <w:rPr/>
      </w:pPr>
      <w:r>
        <w:rPr>
          <w:sz w:val="20"/>
        </w:rPr>
        <w:t xml:space="preserve">Worked example: master 0 issues a read to a slow slave 0 with ID 1, then a read to slave 1 with ID 2. The slave 1 response returns first. With ID 2 changed to ID 1, the second read is held at the master adapter until the first returns. </w:t>
      </w:r>
      <w:r>
        <w:rPr>
          <w:rStyle w:val="VerbatimChar"/>
          <w:sz w:val="20"/>
        </w:rPr>
        <w:t>test_bridge_2x2_rw_multitarget</w:t>
      </w:r>
      <w:r>
        <w:rPr>
          <w:sz w:val="20"/>
        </w:rPr>
        <w:t xml:space="preserve"> measures both cases.</w:t>
      </w:r>
      <w:bookmarkEnd w:id="230"/>
      <w:r>
        <w:br w:type="page"/>
      </w:r>
    </w:p>
    <w:p>
      <w:pPr>
        <w:pStyle w:val="Heading2"/>
        <w:pBdr>
          <w:bottom w:val="single" w:sz="12" w:space="0" w:color="228B22"/>
        </w:pBdr>
        <w:spacing w:before="280" w:after="80"/>
        <w:rPr/>
      </w:pPr>
      <w:bookmarkStart w:id="231" w:name="__RefHeading___Toc25739_574079361"/>
      <w:bookmarkStart w:id="232" w:name="references-2"/>
      <w:bookmarkEnd w:id="231"/>
      <w:r>
        <w:rPr>
          <w:rStyle w:val="SectionNumber"/>
          <w:b/>
          <w:color w:val="228B22"/>
          <w:sz w:val="28"/>
        </w:rPr>
        <w:t>10.6</w:t>
      </w:r>
      <w:r>
        <w:rPr>
          <w:b/>
          <w:color w:val="228B22"/>
          <w:sz w:val="28"/>
        </w:rPr>
        <w:tab/>
        <w:t>References</w:t>
      </w:r>
    </w:p>
    <w:p>
      <w:pPr>
        <w:pStyle w:val="Compact"/>
        <w:numPr>
          <w:ilvl w:val="0"/>
          <w:numId w:val="217"/>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15">
        <w:r>
          <w:rPr>
            <w:rStyle w:val="Hyperlink"/>
          </w:rPr>
          <w:t>Reference archive</w:t>
        </w:r>
      </w:hyperlink>
      <w:r>
        <w:rPr/>
        <w:t>)</w:t>
      </w:r>
    </w:p>
    <w:p>
      <w:pPr>
        <w:pStyle w:val="Compact"/>
        <w:numPr>
          <w:ilvl w:val="0"/>
          <w:numId w:val="218"/>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16">
        <w:r>
          <w:rPr>
            <w:rStyle w:val="Hyperlink"/>
          </w:rPr>
          <w:t>Reference archive</w:t>
        </w:r>
      </w:hyperlink>
      <w:r>
        <w:rPr/>
        <w:t>)</w:t>
      </w:r>
    </w:p>
    <w:p>
      <w:pPr>
        <w:pStyle w:val="Compact"/>
        <w:numPr>
          <w:ilvl w:val="0"/>
          <w:numId w:val="219"/>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1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data-flow-1"/>
      <w:bookmarkStart w:id="234" w:name="reference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1"/>
        <w:shd w:val="clear" w:color="auto" w:fill="404040"/>
        <w:spacing w:before="360" w:after="120"/>
        <w:rPr/>
      </w:pPr>
      <w:bookmarkStart w:id="235" w:name="__RefHeading___Toc25741_574079361"/>
      <w:bookmarkStart w:id="236" w:name="protocol-support"/>
      <w:bookmarkEnd w:id="235"/>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237" w:name="__RefHeading___Toc25743_574079361"/>
      <w:bookmarkStart w:id="238" w:name="supported-protocols"/>
      <w:bookmarkEnd w:id="237"/>
      <w:r>
        <w:rPr>
          <w:rStyle w:val="SectionNumber"/>
          <w:b/>
          <w:color w:val="228B22"/>
          <w:sz w:val="28"/>
        </w:rPr>
        <w:t>11.1</w:t>
      </w:r>
      <w:r>
        <w:rPr>
          <w:b/>
          <w:color w:val="228B22"/>
          <w:sz w:val="28"/>
        </w:rPr>
        <w:tab/>
        <w:t>Supported Protocols</w:t>
      </w:r>
    </w:p>
    <w:p>
      <w:pPr>
        <w:pStyle w:val="Heading3"/>
        <w:spacing w:before="200" w:after="80"/>
        <w:rPr/>
      </w:pPr>
      <w:bookmarkStart w:id="239" w:name="__RefHeading___Toc25745_574079361"/>
      <w:bookmarkStart w:id="240" w:name="axi4-full"/>
      <w:bookmarkEnd w:id="239"/>
      <w:r>
        <w:rPr>
          <w:rStyle w:val="SectionNumber"/>
          <w:b/>
          <w:color w:val="404040"/>
          <w:sz w:val="24"/>
        </w:rPr>
        <w:t>11.1.1</w:t>
      </w:r>
      <w:r>
        <w:rPr>
          <w:b/>
          <w:color w:val="404040"/>
          <w:sz w:val="24"/>
        </w:rPr>
        <w:tab/>
        <w:t>AXI4 Full</w:t>
      </w:r>
    </w:p>
    <w:p>
      <w:pPr>
        <w:pStyle w:val="FirstParagraph"/>
        <w:rPr/>
      </w:pPr>
      <w:r>
        <w:rPr>
          <w:sz w:val="20"/>
        </w:rPr>
        <w:t>Complete AMBA AXI4 protocol support:</w:t>
      </w:r>
    </w:p>
    <w:p>
      <w:pPr>
        <w:pStyle w:val="Compact"/>
        <w:numPr>
          <w:ilvl w:val="0"/>
          <w:numId w:val="220"/>
        </w:numPr>
        <w:rPr/>
      </w:pPr>
      <w:r>
        <w:rPr>
          <w:b/>
          <w:bCs/>
        </w:rPr>
        <w:t>5 channels:</w:t>
      </w:r>
      <w:r>
        <w:rPr/>
        <w:t xml:space="preserve"> AW, W, B, AR, R</w:t>
      </w:r>
    </w:p>
    <w:p>
      <w:pPr>
        <w:pStyle w:val="Compact"/>
        <w:numPr>
          <w:ilvl w:val="0"/>
          <w:numId w:val="221"/>
        </w:numPr>
        <w:rPr/>
      </w:pPr>
      <w:r>
        <w:rPr>
          <w:b/>
          <w:bCs/>
        </w:rPr>
        <w:t>Burst transactions:</w:t>
      </w:r>
      <w:r>
        <w:rPr/>
        <w:t xml:space="preserve"> FIXED, INCR, WRAP</w:t>
      </w:r>
    </w:p>
    <w:p>
      <w:pPr>
        <w:pStyle w:val="Compact"/>
        <w:numPr>
          <w:ilvl w:val="0"/>
          <w:numId w:val="222"/>
        </w:numPr>
        <w:rPr/>
      </w:pPr>
      <w:r>
        <w:rPr>
          <w:b/>
          <w:bCs/>
        </w:rPr>
        <w:t>Transaction IDs:</w:t>
      </w:r>
      <w:r>
        <w:rPr/>
        <w:t xml:space="preserve"> Configurable width</w:t>
      </w:r>
    </w:p>
    <w:p>
      <w:pPr>
        <w:pStyle w:val="Compact"/>
        <w:numPr>
          <w:ilvl w:val="0"/>
          <w:numId w:val="223"/>
        </w:numPr>
        <w:rPr/>
      </w:pPr>
      <w:r>
        <w:rPr>
          <w:b/>
          <w:bCs/>
        </w:rPr>
        <w:t>Out-of-order:</w:t>
      </w:r>
      <w:r>
        <w:rPr/>
        <w:t xml:space="preserve"> across IDs at burst granularity for a by-ID slave (multi-master AXI3/AXI4/AXI5, or </w:t>
      </w:r>
      <w:r>
        <w:rPr>
          <w:rStyle w:val="VerbatimChar"/>
        </w:rPr>
        <w:t>enable_ooo</w:t>
      </w:r>
      <w:r>
        <w:rPr/>
        <w:t>); FIFO-tracked slaves return in request order (bridge BUG-008, was BRIDGE-010). R beats of different IDs may interleave (HAS 4.1)</w:t>
      </w:r>
    </w:p>
    <w:p>
      <w:pPr>
        <w:pStyle w:val="Compact"/>
        <w:numPr>
          <w:ilvl w:val="0"/>
          <w:numId w:val="224"/>
        </w:numPr>
        <w:rPr/>
      </w:pPr>
      <w:r>
        <w:rPr>
          <w:b/>
          <w:bCs/>
        </w:rPr>
        <w:t>Data widths:</w:t>
      </w:r>
      <w:r>
        <w:rPr/>
        <w:t xml:space="preserve"> 32, 64, 128, 256, 512 bits</w:t>
      </w:r>
      <w:bookmarkEnd w:id="240"/>
    </w:p>
    <w:p>
      <w:pPr>
        <w:pStyle w:val="Heading3"/>
        <w:spacing w:before="200" w:after="80"/>
        <w:rPr/>
      </w:pPr>
      <w:bookmarkStart w:id="241" w:name="__RefHeading___Toc25747_574079361"/>
      <w:bookmarkStart w:id="242" w:name="axi4-lite"/>
      <w:bookmarkEnd w:id="241"/>
      <w:r>
        <w:rPr>
          <w:rStyle w:val="SectionNumber"/>
          <w:b/>
          <w:color w:val="404040"/>
          <w:sz w:val="24"/>
        </w:rPr>
        <w:t>11.1.2</w:t>
      </w:r>
      <w:r>
        <w:rPr>
          <w:b/>
          <w:color w:val="404040"/>
          <w:sz w:val="24"/>
        </w:rPr>
        <w:tab/>
        <w:t>AXI4-Lite</w:t>
      </w:r>
    </w:p>
    <w:p>
      <w:pPr>
        <w:pStyle w:val="FirstParagraph"/>
        <w:rPr/>
      </w:pPr>
      <w:r>
        <w:rPr>
          <w:sz w:val="20"/>
        </w:rPr>
        <w:t>Simplified AXI4 for register access:</w:t>
      </w:r>
    </w:p>
    <w:p>
      <w:pPr>
        <w:pStyle w:val="Compact"/>
        <w:numPr>
          <w:ilvl w:val="0"/>
          <w:numId w:val="225"/>
        </w:numPr>
        <w:rPr/>
      </w:pPr>
      <w:r>
        <w:rPr>
          <w:b/>
          <w:bCs/>
        </w:rPr>
        <w:t>5 channels:</w:t>
      </w:r>
      <w:r>
        <w:rPr/>
        <w:t xml:space="preserve"> Same as AXI4</w:t>
      </w:r>
    </w:p>
    <w:p>
      <w:pPr>
        <w:pStyle w:val="Compact"/>
        <w:numPr>
          <w:ilvl w:val="0"/>
          <w:numId w:val="226"/>
        </w:numPr>
        <w:rPr/>
      </w:pPr>
      <w:r>
        <w:rPr>
          <w:b/>
          <w:bCs/>
        </w:rPr>
        <w:t>Single-beat only:</w:t>
      </w:r>
      <w:r>
        <w:rPr/>
        <w:t xml:space="preserve"> AWLEN/ARLEN = 0</w:t>
      </w:r>
    </w:p>
    <w:p>
      <w:pPr>
        <w:pStyle w:val="Compact"/>
        <w:numPr>
          <w:ilvl w:val="0"/>
          <w:numId w:val="227"/>
        </w:numPr>
        <w:rPr/>
      </w:pPr>
      <w:r>
        <w:rPr>
          <w:b/>
          <w:bCs/>
        </w:rPr>
        <w:t>No IDs:</w:t>
      </w:r>
      <w:r>
        <w:rPr/>
        <w:t xml:space="preserve"> Transaction ordering by channel</w:t>
      </w:r>
    </w:p>
    <w:p>
      <w:pPr>
        <w:pStyle w:val="Compact"/>
        <w:numPr>
          <w:ilvl w:val="0"/>
          <w:numId w:val="228"/>
        </w:numPr>
        <w:rPr/>
      </w:pPr>
      <w:r>
        <w:rPr>
          <w:b/>
          <w:bCs/>
        </w:rPr>
        <w:t>Fixed width:</w:t>
      </w:r>
      <w:r>
        <w:rPr/>
        <w:t xml:space="preserve"> Typically 32 or 64 bits</w:t>
      </w:r>
      <w:bookmarkEnd w:id="242"/>
    </w:p>
    <w:p>
      <w:pPr>
        <w:pStyle w:val="Heading3"/>
        <w:spacing w:before="200" w:after="80"/>
        <w:rPr/>
      </w:pPr>
      <w:bookmarkStart w:id="243" w:name="__RefHeading___Toc25749_574079361"/>
      <w:bookmarkStart w:id="244" w:name="axi3"/>
      <w:bookmarkEnd w:id="243"/>
      <w:r>
        <w:rPr>
          <w:rStyle w:val="SectionNumber"/>
          <w:b/>
          <w:color w:val="404040"/>
          <w:sz w:val="24"/>
        </w:rPr>
        <w:t>11.1.3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229"/>
        </w:numPr>
        <w:rPr/>
      </w:pPr>
      <w:r>
        <w:rPr>
          <w:b/>
          <w:bCs/>
        </w:rPr>
        <w:t>5 channels:</w:t>
      </w:r>
      <w:r>
        <w:rPr/>
        <w:t xml:space="preserve"> AW, W, B, AR, R, with </w:t>
      </w:r>
      <w:r>
        <w:rPr>
          <w:rStyle w:val="VerbatimChar"/>
        </w:rPr>
        <w:t>WID</w:t>
      </w:r>
      <w:r>
        <w:rPr/>
        <w:t xml:space="preserve"> present on write data</w:t>
      </w:r>
    </w:p>
    <w:p>
      <w:pPr>
        <w:pStyle w:val="Compact"/>
        <w:numPr>
          <w:ilvl w:val="0"/>
          <w:numId w:val="230"/>
        </w:numPr>
        <w:rPr/>
      </w:pPr>
      <w:r>
        <w:rPr>
          <w:b/>
          <w:bCs/>
        </w:rPr>
        <w:t>Burst length:</w:t>
      </w:r>
      <w:r>
        <w:rPr/>
        <w:t xml:space="preserve"> 1–16 beats on the boundary; longer AXI4 bursts are chopped by the boundary converter</w:t>
      </w:r>
    </w:p>
    <w:p>
      <w:pPr>
        <w:pStyle w:val="Compact"/>
        <w:numPr>
          <w:ilvl w:val="0"/>
          <w:numId w:val="231"/>
        </w:numPr>
        <w:rPr/>
      </w:pPr>
      <w:r>
        <w:rPr>
          <w:b/>
          <w:bCs/>
        </w:rPr>
        <w:t>Per-port data width:</w:t>
      </w:r>
      <w:r>
        <w:rPr/>
        <w:t xml:space="preserve"> Same width as the paired AXI4 side; width adaptation happens inside the bridge behind the converter when necessary</w:t>
      </w:r>
    </w:p>
    <w:p>
      <w:pPr>
        <w:pStyle w:val="Compact"/>
        <w:numPr>
          <w:ilvl w:val="0"/>
          <w:numId w:val="232"/>
        </w:numPr>
        <w:rPr/>
      </w:pPr>
      <w:r>
        <w:rPr>
          <w:b/>
          <w:bCs/>
        </w:rPr>
        <w:t>Lock mapping and interleaving constraints:</w:t>
      </w:r>
      <w:r>
        <w:rPr/>
        <w:t xml:space="preserve"> set by the converter, not the crossbar — see HAS 6.5 AXI3 Integration</w:t>
      </w:r>
      <w:bookmarkEnd w:id="244"/>
    </w:p>
    <w:p>
      <w:pPr>
        <w:pStyle w:val="Heading3"/>
        <w:spacing w:before="200" w:after="80"/>
        <w:rPr/>
      </w:pPr>
      <w:bookmarkStart w:id="245" w:name="__RefHeading___Toc25751_574079361"/>
      <w:bookmarkStart w:id="246" w:name="apb-advanced-peripheral-bus"/>
      <w:bookmarkEnd w:id="245"/>
      <w:r>
        <w:rPr>
          <w:rStyle w:val="SectionNumber"/>
          <w:b/>
          <w:color w:val="404040"/>
          <w:sz w:val="24"/>
        </w:rPr>
        <w:t>11.1.4</w:t>
      </w:r>
      <w:r>
        <w:rPr>
          <w:b/>
          <w:color w:val="404040"/>
          <w:sz w:val="24"/>
        </w:rPr>
        <w:tab/>
        <w:t>APB (Advanced Peripheral Bus)</w:t>
      </w:r>
    </w:p>
    <w:p>
      <w:pPr>
        <w:pStyle w:val="FirstParagraph"/>
        <w:rPr/>
      </w:pPr>
      <w:r>
        <w:rPr>
          <w:sz w:val="20"/>
        </w:rPr>
        <w:t>Low-power peripheral protocol:</w:t>
      </w:r>
    </w:p>
    <w:p>
      <w:pPr>
        <w:pStyle w:val="Compact"/>
        <w:numPr>
          <w:ilvl w:val="0"/>
          <w:numId w:val="233"/>
        </w:numPr>
        <w:rPr/>
      </w:pPr>
      <w:r>
        <w:rPr>
          <w:b/>
          <w:bCs/>
        </w:rPr>
        <w:t>Single channel:</w:t>
      </w:r>
      <w:r>
        <w:rPr/>
        <w:t xml:space="preserve"> Combined address and data</w:t>
      </w:r>
    </w:p>
    <w:p>
      <w:pPr>
        <w:pStyle w:val="Compact"/>
        <w:numPr>
          <w:ilvl w:val="0"/>
          <w:numId w:val="234"/>
        </w:numPr>
        <w:rPr/>
      </w:pPr>
      <w:r>
        <w:rPr>
          <w:b/>
          <w:bCs/>
        </w:rPr>
        <w:t>Simple handshake:</w:t>
      </w:r>
      <w:r>
        <w:rPr/>
        <w:t xml:space="preserve"> PSEL, PENABLE, PREADY</w:t>
      </w:r>
    </w:p>
    <w:p>
      <w:pPr>
        <w:pStyle w:val="Compact"/>
        <w:numPr>
          <w:ilvl w:val="0"/>
          <w:numId w:val="235"/>
        </w:numPr>
        <w:rPr/>
      </w:pPr>
      <w:r>
        <w:rPr>
          <w:b/>
          <w:bCs/>
        </w:rPr>
        <w:t>No bursts:</w:t>
      </w:r>
      <w:r>
        <w:rPr/>
        <w:t xml:space="preserve"> Single transfer per transaction</w:t>
      </w:r>
    </w:p>
    <w:p>
      <w:pPr>
        <w:pStyle w:val="Compact"/>
        <w:numPr>
          <w:ilvl w:val="0"/>
          <w:numId w:val="236"/>
        </w:numPr>
        <w:rPr/>
      </w:pPr>
      <w:r>
        <w:rPr>
          <w:b/>
          <w:bCs/>
        </w:rPr>
        <w:t>Low overhead:</w:t>
      </w:r>
      <w:r>
        <w:rPr/>
        <w:t xml:space="preserve"> Minimal logic for slow peripherals</w:t>
      </w:r>
      <w:bookmarkEnd w:id="238"/>
      <w:bookmarkEnd w:id="246"/>
      <w:r>
        <w:br w:type="page"/>
      </w:r>
    </w:p>
    <w:p>
      <w:pPr>
        <w:pStyle w:val="Heading2"/>
        <w:pBdr>
          <w:bottom w:val="single" w:sz="12" w:space="0" w:color="228B22"/>
        </w:pBdr>
        <w:spacing w:before="280" w:after="80"/>
        <w:rPr/>
      </w:pPr>
      <w:bookmarkStart w:id="247" w:name="__RefHeading___Toc25753_574079361"/>
      <w:bookmarkEnd w:id="247"/>
      <w:r>
        <w:rPr>
          <w:rStyle w:val="SectionNumber"/>
          <w:b/>
          <w:color w:val="228B22"/>
          <w:sz w:val="28"/>
        </w:rPr>
        <w:t>11.2</w:t>
      </w:r>
      <w:r>
        <w:rPr>
          <w:b/>
          <w:color w:val="228B22"/>
          <w:sz w:val="28"/>
        </w:rPr>
        <w:tab/>
        <w:t>Protocol Conversion Matrix</w:t>
      </w:r>
    </w:p>
    <w:p>
      <w:pPr>
        <w:pStyle w:val="TableCaption"/>
        <w:rPr/>
      </w:pPr>
      <w:bookmarkStart w:id="248" w:name="_Tab_14_Protocol_Conversion_"/>
      <w:r>
        <w:rPr/>
        <w:t>Protocol Conversion Matrix</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249" w:name="protocol-conversion-matrix"/>
            <w:bookmarkEnd w:id="249"/>
          </w:p>
        </w:tc>
      </w:tr>
    </w:tbl>
    <w:p>
      <w:pPr>
        <w:pStyle w:val="Heading2"/>
        <w:pBdr>
          <w:bottom w:val="single" w:sz="12" w:space="0" w:color="228B22"/>
        </w:pBdr>
        <w:spacing w:before="280" w:after="80"/>
        <w:rPr/>
      </w:pPr>
      <w:r>
        <w:br w:type="page"/>
      </w:r>
      <w:bookmarkStart w:id="250" w:name="__RefHeading___Toc25755_574079361"/>
      <w:bookmarkEnd w:id="250"/>
      <w:r>
        <w:rPr>
          <w:rStyle w:val="SectionNumber"/>
          <w:b/>
          <w:color w:val="228B22"/>
          <w:sz w:val="28"/>
        </w:rPr>
        <w:t>11.3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251" w:name="_Tab_15_Slave_port_protocol_"/>
      <w:r>
        <w:rPr/>
        <w:t>Slave-port protocol values</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252" w:name="__RefHeading___Toc25757_574079361"/>
      <w:bookmarkStart w:id="253" w:name="Xe2bcce4d2505393373ff6ebc9296040f2b2a94f"/>
      <w:bookmarkEnd w:id="252"/>
      <w:r>
        <w:rPr>
          <w:rStyle w:val="SectionNumber"/>
          <w:b/>
          <w:color w:val="228B22"/>
          <w:sz w:val="28"/>
        </w:rPr>
        <w:t>11.4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254" w:name="_Tab_16_Master_port_protocol"/>
      <w:r>
        <w:rPr/>
        <w:t>Master-port protocol values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253"/>
      <w:r>
        <w:br w:type="page"/>
      </w:r>
    </w:p>
    <w:p>
      <w:pPr>
        <w:pStyle w:val="Heading2"/>
        <w:pBdr>
          <w:bottom w:val="single" w:sz="12" w:space="0" w:color="228B22"/>
        </w:pBdr>
        <w:spacing w:before="280" w:after="80"/>
        <w:rPr/>
      </w:pPr>
      <w:bookmarkStart w:id="255" w:name="__RefHeading___Toc25759_574079361"/>
      <w:bookmarkStart w:id="256" w:name="axi4-to-apb-conversion"/>
      <w:bookmarkEnd w:id="255"/>
      <w:r>
        <w:rPr>
          <w:rStyle w:val="SectionNumber"/>
          <w:b/>
          <w:color w:val="228B22"/>
          <w:sz w:val="28"/>
        </w:rPr>
        <w:t>11.5</w:t>
      </w:r>
      <w:r>
        <w:rPr>
          <w:b/>
          <w:color w:val="228B22"/>
          <w:sz w:val="28"/>
        </w:rPr>
        <w:tab/>
        <w:t>AXI4 to APB Conversion</w:t>
      </w:r>
    </w:p>
    <w:p>
      <w:pPr>
        <w:pStyle w:val="Heading3"/>
        <w:spacing w:before="200" w:after="80"/>
        <w:rPr/>
      </w:pPr>
      <w:bookmarkStart w:id="257" w:name="__RefHeading___Toc25761_574079361"/>
      <w:bookmarkStart w:id="258" w:name="conversion-process"/>
      <w:bookmarkEnd w:id="257"/>
      <w:r>
        <w:rPr>
          <w:rStyle w:val="SectionNumber"/>
          <w:b/>
          <w:color w:val="404040"/>
          <w:sz w:val="24"/>
        </w:rPr>
        <w:t>11.5.1</w:t>
      </w:r>
      <w:r>
        <w:rPr>
          <w:b/>
          <w:color w:val="404040"/>
          <w:sz w:val="24"/>
        </w:rPr>
        <w:tab/>
        <w:t>Conversion Process</w:t>
      </w:r>
      <w:bookmarkEnd w:id="258"/>
    </w:p>
    <w:p>
      <w:pPr>
        <w:pStyle w:val="Heading3"/>
        <w:spacing w:before="200" w:after="80"/>
        <w:rPr/>
      </w:pPr>
      <w:bookmarkStart w:id="259" w:name="__RefHeading___Toc25763_574079361"/>
      <w:bookmarkStart w:id="260" w:name="Xd3dcfeef7eea1a6edae3f44744cec6d73730c5f"/>
      <w:bookmarkStart w:id="261" w:name="_Fig_7_AXI4_to_APB_Conversi"/>
      <w:bookmarkEnd w:id="259"/>
      <w:r>
        <w:rPr>
          <w:rStyle w:val="SectionNumber"/>
          <w:b/>
          <w:color w:val="404040"/>
          <w:sz w:val="24"/>
        </w:rPr>
        <w:t>11.5.2</w:t>
      </w:r>
      <w:r>
        <w:rPr>
          <w:b/>
          <w:color w:val="404040"/>
          <w:sz w:val="24"/>
        </w:rPr>
        <w:tab/>
        <w:t>Figure 3.4: AXI4 to APB Conversion Sequence</w:t>
      </w:r>
      <w:bookmarkEnd w:id="261"/>
    </w:p>
    <w:p>
      <w:pPr>
        <w:pStyle w:val="CaptionedFigure"/>
        <w:rPr/>
      </w:pPr>
      <w:r>
        <w:rPr/>
        <w:drawing>
          <wp:inline distT="0" distB="0" distL="0" distR="0">
            <wp:extent cx="5334000" cy="2847975"/>
            <wp:effectExtent l="0" t="0" r="0" b="0"/>
            <wp:docPr id="27"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XI4 to APB Conversion"/>
                    <pic:cNvPicPr>
                      <a:picLocks noChangeAspect="1" noChangeArrowheads="1"/>
                    </pic:cNvPicPr>
                  </pic:nvPicPr>
                  <pic:blipFill>
                    <a:blip r:embed="rId18"/>
                    <a:stretch>
                      <a:fillRect/>
                    </a:stretch>
                  </pic:blipFill>
                  <pic:spPr bwMode="auto">
                    <a:xfrm>
                      <a:off x="0" y="0"/>
                      <a:ext cx="5334000" cy="2847975"/>
                    </a:xfrm>
                    <a:prstGeom prst="rect">
                      <a:avLst/>
                    </a:prstGeom>
                  </pic:spPr>
                </pic:pic>
              </a:graphicData>
            </a:graphic>
          </wp:inline>
        </w:drawing>
      </w:r>
    </w:p>
    <w:p>
      <w:pPr>
        <w:pStyle w:val="ImageCaption"/>
        <w:rPr/>
      </w:pPr>
      <w:bookmarkStart w:id="262" w:name="Xd3dcfeef7eea1a6edae3f44744cec6d73730c5f"/>
      <w:r>
        <w:rPr/>
        <w:t>AXI4 to APB Conversion</w:t>
      </w:r>
      <w:bookmarkEnd w:id="262"/>
    </w:p>
    <w:p>
      <w:pPr>
        <w:pStyle w:val="Heading3"/>
        <w:spacing w:before="200" w:after="80"/>
        <w:rPr/>
      </w:pPr>
      <w:bookmarkStart w:id="263" w:name="__RefHeading___Toc25765_574079361"/>
      <w:bookmarkStart w:id="264" w:name="burst-handling"/>
      <w:bookmarkEnd w:id="263"/>
      <w:r>
        <w:rPr>
          <w:rStyle w:val="SectionNumber"/>
          <w:b/>
          <w:color w:val="404040"/>
          <w:sz w:val="24"/>
        </w:rPr>
        <w:t>11.5.3</w:t>
      </w:r>
      <w:r>
        <w:rPr>
          <w:b/>
          <w:color w:val="404040"/>
          <w:sz w:val="24"/>
        </w:rPr>
        <w:tab/>
        <w:t>Burst Handling</w:t>
      </w:r>
    </w:p>
    <w:p>
      <w:pPr>
        <w:pStyle w:val="Compact"/>
        <w:numPr>
          <w:ilvl w:val="0"/>
          <w:numId w:val="237"/>
        </w:numPr>
        <w:rPr/>
      </w:pPr>
      <w:r>
        <w:rPr/>
        <w:t>AXI4 bursts split into individual APB transfers</w:t>
      </w:r>
    </w:p>
    <w:p>
      <w:pPr>
        <w:pStyle w:val="Compact"/>
        <w:numPr>
          <w:ilvl w:val="0"/>
          <w:numId w:val="238"/>
        </w:numPr>
        <w:rPr/>
      </w:pPr>
      <w:r>
        <w:rPr/>
        <w:t>WSTRB converted to per-byte enables</w:t>
      </w:r>
    </w:p>
    <w:p>
      <w:pPr>
        <w:pStyle w:val="Compact"/>
        <w:numPr>
          <w:ilvl w:val="0"/>
          <w:numId w:val="239"/>
        </w:numPr>
        <w:rPr/>
      </w:pPr>
      <w:bookmarkStart w:id="265" w:name="burst-handling"/>
      <w:r>
        <w:rPr/>
        <w:t>B response generated after all beats complete</w:t>
      </w:r>
      <w:bookmarkEnd w:id="265"/>
    </w:p>
    <w:p>
      <w:pPr>
        <w:pStyle w:val="Heading3"/>
        <w:spacing w:before="200" w:after="80"/>
        <w:rPr/>
      </w:pPr>
      <w:bookmarkStart w:id="266" w:name="__RefHeading___Toc25767_574079361"/>
      <w:bookmarkStart w:id="267" w:name="timing-considerations"/>
      <w:bookmarkEnd w:id="266"/>
      <w:r>
        <w:rPr>
          <w:rStyle w:val="SectionNumber"/>
          <w:b/>
          <w:color w:val="404040"/>
          <w:sz w:val="24"/>
        </w:rPr>
        <w:t>11.5.4</w:t>
      </w:r>
      <w:r>
        <w:rPr>
          <w:b/>
          <w:color w:val="404040"/>
          <w:sz w:val="24"/>
        </w:rPr>
        <w:tab/>
        <w:t>Timing Considerations</w:t>
      </w:r>
    </w:p>
    <w:p>
      <w:pPr>
        <w:pStyle w:val="Compact"/>
        <w:numPr>
          <w:ilvl w:val="0"/>
          <w:numId w:val="240"/>
        </w:numPr>
        <w:rPr/>
      </w:pPr>
      <w:r>
        <w:rPr/>
        <w:t>APB is inherently slower (minimum 2 cycles per transfer)</w:t>
      </w:r>
    </w:p>
    <w:p>
      <w:pPr>
        <w:pStyle w:val="Compact"/>
        <w:numPr>
          <w:ilvl w:val="0"/>
          <w:numId w:val="241"/>
        </w:numPr>
        <w:rPr/>
      </w:pPr>
      <w:r>
        <w:rPr/>
        <w:t>Pipeline stalls during APB access</w:t>
      </w:r>
    </w:p>
    <w:p>
      <w:pPr>
        <w:pStyle w:val="Compact"/>
        <w:numPr>
          <w:ilvl w:val="0"/>
          <w:numId w:val="242"/>
        </w:numPr>
        <w:rPr/>
      </w:pPr>
      <w:bookmarkStart w:id="268" w:name="axi4-to-apb-conversion"/>
      <w:bookmarkStart w:id="269" w:name="timing-considerations"/>
      <w:r>
        <w:rPr/>
        <w:t>Consider separate APB crossbar for multiple slow peripherals</w:t>
      </w:r>
      <w:bookmarkEnd w:id="268"/>
      <w:bookmarkEnd w:id="269"/>
      <w:r>
        <w:br w:type="page"/>
      </w:r>
    </w:p>
    <w:p>
      <w:pPr>
        <w:pStyle w:val="Heading2"/>
        <w:pBdr>
          <w:bottom w:val="single" w:sz="12" w:space="0" w:color="228B22"/>
        </w:pBdr>
        <w:spacing w:before="280" w:after="80"/>
        <w:rPr/>
      </w:pPr>
      <w:bookmarkStart w:id="270" w:name="__RefHeading___Toc25769_574079361"/>
      <w:bookmarkStart w:id="271" w:name="width-conversion-1"/>
      <w:bookmarkEnd w:id="270"/>
      <w:r>
        <w:rPr>
          <w:rStyle w:val="SectionNumber"/>
          <w:b/>
          <w:color w:val="228B22"/>
          <w:sz w:val="28"/>
        </w:rPr>
        <w:t>11.6</w:t>
      </w:r>
      <w:r>
        <w:rPr>
          <w:b/>
          <w:color w:val="228B22"/>
          <w:sz w:val="28"/>
        </w:rPr>
        <w:tab/>
        <w:t>Width Conversion</w:t>
      </w:r>
    </w:p>
    <w:p>
      <w:pPr>
        <w:pStyle w:val="Heading3"/>
        <w:spacing w:before="200" w:after="80"/>
        <w:rPr/>
      </w:pPr>
      <w:bookmarkStart w:id="272" w:name="__RefHeading___Toc25771_574079361"/>
      <w:bookmarkStart w:id="273" w:name="upsize-narrow-to-wide"/>
      <w:bookmarkEnd w:id="272"/>
      <w:r>
        <w:rPr>
          <w:rStyle w:val="SectionNumber"/>
          <w:b/>
          <w:color w:val="404040"/>
          <w:sz w:val="24"/>
        </w:rPr>
        <w:t>11.6.1</w:t>
      </w:r>
      <w:r>
        <w:rPr>
          <w:b/>
          <w:color w:val="404040"/>
          <w:sz w:val="24"/>
        </w:rPr>
        <w:tab/>
        <w:t>Upsize (Narrow to Wide)</w:t>
      </w:r>
      <w:bookmarkEnd w:id="273"/>
    </w:p>
    <w:p>
      <w:pPr>
        <w:pStyle w:val="Heading3"/>
        <w:spacing w:before="200" w:after="80"/>
        <w:rPr/>
      </w:pPr>
      <w:bookmarkStart w:id="274" w:name="__RefHeading___Toc25773_574079361"/>
      <w:bookmarkStart w:id="275" w:name="figure-3.5-width-upsize-conversion"/>
      <w:bookmarkStart w:id="276" w:name="_Fig_8_Width_Upsize_Convers"/>
      <w:bookmarkEnd w:id="274"/>
      <w:r>
        <w:rPr>
          <w:rStyle w:val="SectionNumber"/>
          <w:b/>
          <w:color w:val="404040"/>
          <w:sz w:val="24"/>
        </w:rPr>
        <w:t>11.6.2</w:t>
      </w:r>
      <w:r>
        <w:rPr>
          <w:b/>
          <w:color w:val="404040"/>
          <w:sz w:val="24"/>
        </w:rPr>
        <w:tab/>
        <w:t>Figure 3.5: Width Upsize Conversion</w:t>
      </w:r>
      <w:bookmarkEnd w:id="276"/>
    </w:p>
    <w:p>
      <w:pPr>
        <w:pStyle w:val="CaptionedFigure"/>
        <w:rPr/>
      </w:pPr>
      <w:r>
        <w:rPr/>
        <w:drawing>
          <wp:inline distT="0" distB="0" distL="0" distR="0">
            <wp:extent cx="5334000" cy="5883275"/>
            <wp:effectExtent l="0" t="0" r="0" b="0"/>
            <wp:docPr id="28"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Width Upsize"/>
                    <pic:cNvPicPr>
                      <a:picLocks noChangeAspect="1" noChangeArrowheads="1"/>
                    </pic:cNvPicPr>
                  </pic:nvPicPr>
                  <pic:blipFill>
                    <a:blip r:embed="rId19"/>
                    <a:stretch>
                      <a:fillRect/>
                    </a:stretch>
                  </pic:blipFill>
                  <pic:spPr bwMode="auto">
                    <a:xfrm>
                      <a:off x="0" y="0"/>
                      <a:ext cx="5334000" cy="5883275"/>
                    </a:xfrm>
                    <a:prstGeom prst="rect">
                      <a:avLst/>
                    </a:prstGeom>
                  </pic:spPr>
                </pic:pic>
              </a:graphicData>
            </a:graphic>
          </wp:inline>
        </w:drawing>
      </w:r>
    </w:p>
    <w:p>
      <w:pPr>
        <w:pStyle w:val="ImageCaption"/>
        <w:rPr/>
      </w:pPr>
      <w:bookmarkStart w:id="277" w:name="figure-3.5-width-upsize-conversion"/>
      <w:r>
        <w:rPr/>
        <w:t>Width Upsize</w:t>
      </w:r>
      <w:bookmarkEnd w:id="277"/>
    </w:p>
    <w:p>
      <w:pPr>
        <w:pStyle w:val="Heading3"/>
        <w:spacing w:before="200" w:after="80"/>
        <w:rPr/>
      </w:pPr>
      <w:bookmarkStart w:id="278" w:name="__RefHeading___Toc25775_574079361"/>
      <w:bookmarkStart w:id="279" w:name="downsize-wide-to-narrow"/>
      <w:bookmarkEnd w:id="278"/>
      <w:r>
        <w:rPr>
          <w:rStyle w:val="SectionNumber"/>
          <w:b/>
          <w:color w:val="404040"/>
          <w:sz w:val="24"/>
        </w:rPr>
        <w:t>11.6.3</w:t>
      </w:r>
      <w:r>
        <w:rPr>
          <w:b/>
          <w:color w:val="404040"/>
          <w:sz w:val="24"/>
        </w:rPr>
        <w:tab/>
        <w:t>Downsize (Wide to Narrow)</w:t>
      </w:r>
      <w:bookmarkEnd w:id="279"/>
    </w:p>
    <w:p>
      <w:pPr>
        <w:pStyle w:val="Heading3"/>
        <w:spacing w:before="200" w:after="80"/>
        <w:rPr/>
      </w:pPr>
      <w:bookmarkStart w:id="280" w:name="__RefHeading___Toc25777_574079361"/>
      <w:bookmarkStart w:id="281" w:name="figure-3.6-width-downsize-conversion"/>
      <w:bookmarkStart w:id="282" w:name="_Fig_9_Width_Downsize_Conve"/>
      <w:bookmarkEnd w:id="280"/>
      <w:r>
        <w:rPr>
          <w:rStyle w:val="SectionNumber"/>
          <w:b/>
          <w:color w:val="404040"/>
          <w:sz w:val="24"/>
        </w:rPr>
        <w:t>11.6.4</w:t>
      </w:r>
      <w:r>
        <w:rPr>
          <w:b/>
          <w:color w:val="404040"/>
          <w:sz w:val="24"/>
        </w:rPr>
        <w:tab/>
        <w:t>Figure 3.6: Width Downsize Conversion</w:t>
      </w:r>
      <w:bookmarkEnd w:id="282"/>
    </w:p>
    <w:p>
      <w:pPr>
        <w:pStyle w:val="CaptionedFigure"/>
        <w:rPr/>
      </w:pPr>
      <w:r>
        <w:rPr/>
        <w:drawing>
          <wp:inline distT="0" distB="0" distL="0" distR="0">
            <wp:extent cx="5334000" cy="5988050"/>
            <wp:effectExtent l="0" t="0" r="0" b="0"/>
            <wp:docPr id="29"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Width Downsize"/>
                    <pic:cNvPicPr>
                      <a:picLocks noChangeAspect="1" noChangeArrowheads="1"/>
                    </pic:cNvPicPr>
                  </pic:nvPicPr>
                  <pic:blipFill>
                    <a:blip r:embed="rId20"/>
                    <a:stretch>
                      <a:fillRect/>
                    </a:stretch>
                  </pic:blipFill>
                  <pic:spPr bwMode="auto">
                    <a:xfrm>
                      <a:off x="0" y="0"/>
                      <a:ext cx="5334000" cy="5988050"/>
                    </a:xfrm>
                    <a:prstGeom prst="rect">
                      <a:avLst/>
                    </a:prstGeom>
                  </pic:spPr>
                </pic:pic>
              </a:graphicData>
            </a:graphic>
          </wp:inline>
        </w:drawing>
      </w:r>
    </w:p>
    <w:p>
      <w:pPr>
        <w:pStyle w:val="ImageCaption"/>
        <w:rPr/>
      </w:pPr>
      <w:bookmarkStart w:id="283" w:name="width-conversion-1"/>
      <w:bookmarkStart w:id="284" w:name="figure-3.6-width-downsize-conversion"/>
      <w:r>
        <w:rPr/>
        <w:t>Width Downsize</w:t>
      </w:r>
      <w:bookmarkEnd w:id="283"/>
      <w:bookmarkEnd w:id="284"/>
      <w:r>
        <w:br w:type="page"/>
      </w:r>
    </w:p>
    <w:p>
      <w:pPr>
        <w:pStyle w:val="Heading2"/>
        <w:pBdr>
          <w:bottom w:val="single" w:sz="12" w:space="0" w:color="228B22"/>
        </w:pBdr>
        <w:spacing w:before="280" w:after="80"/>
        <w:rPr/>
      </w:pPr>
      <w:bookmarkStart w:id="285" w:name="__RefHeading___Toc25779_574079361"/>
      <w:bookmarkStart w:id="286" w:name="channel-specific-protocol"/>
      <w:bookmarkEnd w:id="285"/>
      <w:r>
        <w:rPr>
          <w:rStyle w:val="SectionNumber"/>
          <w:b/>
          <w:color w:val="228B22"/>
          <w:sz w:val="28"/>
        </w:rPr>
        <w:t>11.7</w:t>
      </w:r>
      <w:r>
        <w:rPr>
          <w:b/>
          <w:color w:val="228B22"/>
          <w:sz w:val="28"/>
        </w:rPr>
        <w:tab/>
        <w:t>Channel-Specific Protocol</w:t>
      </w:r>
    </w:p>
    <w:p>
      <w:pPr>
        <w:pStyle w:val="Heading3"/>
        <w:spacing w:before="200" w:after="80"/>
        <w:rPr/>
      </w:pPr>
      <w:bookmarkStart w:id="287" w:name="__RefHeading___Toc25781_574079361"/>
      <w:bookmarkStart w:id="288" w:name="write-only-masters"/>
      <w:bookmarkEnd w:id="287"/>
      <w:r>
        <w:rPr>
          <w:rStyle w:val="SectionNumber"/>
          <w:b/>
          <w:color w:val="404040"/>
          <w:sz w:val="24"/>
        </w:rPr>
        <w:t>11.7.1</w:t>
      </w:r>
      <w:r>
        <w:rPr>
          <w:b/>
          <w:color w:val="404040"/>
          <w:sz w:val="24"/>
        </w:rPr>
        <w:tab/>
        <w:t>Write-Only Masters</w:t>
      </w:r>
    </w:p>
    <w:p>
      <w:pPr>
        <w:pStyle w:val="FirstParagraph"/>
        <w:rPr/>
      </w:pPr>
      <w:r>
        <w:rPr>
          <w:sz w:val="20"/>
        </w:rPr>
        <w:t>Only AW, W, B channels active:</w:t>
      </w:r>
    </w:p>
    <w:p>
      <w:pPr>
        <w:pStyle w:val="Compact"/>
        <w:numPr>
          <w:ilvl w:val="0"/>
          <w:numId w:val="243"/>
        </w:numPr>
        <w:rPr/>
      </w:pPr>
      <w:r>
        <w:rPr/>
        <w:t>AR permanently deasserted</w:t>
      </w:r>
    </w:p>
    <w:p>
      <w:pPr>
        <w:pStyle w:val="Compact"/>
        <w:numPr>
          <w:ilvl w:val="0"/>
          <w:numId w:val="244"/>
        </w:numPr>
        <w:rPr/>
      </w:pPr>
      <w:r>
        <w:rPr/>
        <w:t>R channel ignored (no routing logic)</w:t>
      </w:r>
    </w:p>
    <w:p>
      <w:pPr>
        <w:pStyle w:val="Compact"/>
        <w:numPr>
          <w:ilvl w:val="0"/>
          <w:numId w:val="245"/>
        </w:numPr>
        <w:rPr/>
      </w:pPr>
      <w:bookmarkStart w:id="289" w:name="write-only-masters"/>
      <w:r>
        <w:rPr/>
        <w:t>Reduced signal count and logic</w:t>
      </w:r>
      <w:bookmarkEnd w:id="289"/>
    </w:p>
    <w:p>
      <w:pPr>
        <w:pStyle w:val="Heading3"/>
        <w:spacing w:before="200" w:after="80"/>
        <w:rPr/>
      </w:pPr>
      <w:bookmarkStart w:id="290" w:name="__RefHeading___Toc25783_574079361"/>
      <w:bookmarkStart w:id="291" w:name="read-only-masters"/>
      <w:bookmarkEnd w:id="290"/>
      <w:r>
        <w:rPr>
          <w:rStyle w:val="SectionNumber"/>
          <w:b/>
          <w:color w:val="404040"/>
          <w:sz w:val="24"/>
        </w:rPr>
        <w:t>11.7.2</w:t>
      </w:r>
      <w:r>
        <w:rPr>
          <w:b/>
          <w:color w:val="404040"/>
          <w:sz w:val="24"/>
        </w:rPr>
        <w:tab/>
        <w:t>Read-Only Masters</w:t>
      </w:r>
    </w:p>
    <w:p>
      <w:pPr>
        <w:pStyle w:val="FirstParagraph"/>
        <w:rPr/>
      </w:pPr>
      <w:r>
        <w:rPr>
          <w:sz w:val="20"/>
        </w:rPr>
        <w:t>Only AR, R channels active:</w:t>
      </w:r>
    </w:p>
    <w:p>
      <w:pPr>
        <w:pStyle w:val="Compact"/>
        <w:numPr>
          <w:ilvl w:val="0"/>
          <w:numId w:val="246"/>
        </w:numPr>
        <w:rPr/>
      </w:pPr>
      <w:r>
        <w:rPr/>
        <w:t>AW, W, B channels ignored</w:t>
      </w:r>
    </w:p>
    <w:p>
      <w:pPr>
        <w:pStyle w:val="Compact"/>
        <w:numPr>
          <w:ilvl w:val="0"/>
          <w:numId w:val="247"/>
        </w:numPr>
        <w:rPr/>
      </w:pPr>
      <w:r>
        <w:rPr/>
        <w:t>No write arbitration for this master</w:t>
      </w:r>
    </w:p>
    <w:p>
      <w:pPr>
        <w:pStyle w:val="Compact"/>
        <w:numPr>
          <w:ilvl w:val="0"/>
          <w:numId w:val="248"/>
        </w:numPr>
        <w:rPr/>
      </w:pPr>
      <w:bookmarkStart w:id="292" w:name="channel-specific-protocol"/>
      <w:bookmarkStart w:id="293" w:name="read-only-masters"/>
      <w:r>
        <w:rPr/>
        <w:t>Reduced signal count and logic</w:t>
      </w:r>
      <w:bookmarkEnd w:id="292"/>
      <w:bookmarkEnd w:id="293"/>
      <w:r>
        <w:br w:type="page"/>
      </w:r>
    </w:p>
    <w:p>
      <w:pPr>
        <w:pStyle w:val="Heading2"/>
        <w:pBdr>
          <w:bottom w:val="single" w:sz="12" w:space="0" w:color="228B22"/>
        </w:pBdr>
        <w:spacing w:before="280" w:after="80"/>
        <w:rPr/>
      </w:pPr>
      <w:bookmarkStart w:id="294" w:name="__RefHeading___Toc25785_574079361"/>
      <w:bookmarkStart w:id="295" w:name="X7aad201fb7829abb61ae3c44dc53978cd22b376"/>
      <w:bookmarkEnd w:id="294"/>
      <w:r>
        <w:rPr>
          <w:rStyle w:val="SectionNumber"/>
          <w:b/>
          <w:color w:val="228B22"/>
          <w:sz w:val="28"/>
        </w:rPr>
        <w:t>11.8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295"/>
      <w:r>
        <w:br w:type="page"/>
      </w:r>
    </w:p>
    <w:p>
      <w:pPr>
        <w:pStyle w:val="Heading2"/>
        <w:pBdr>
          <w:bottom w:val="single" w:sz="12" w:space="0" w:color="228B22"/>
        </w:pBdr>
        <w:spacing w:before="280" w:after="80"/>
        <w:rPr/>
      </w:pPr>
      <w:bookmarkStart w:id="296" w:name="__RefHeading___Toc25787_574079361"/>
      <w:bookmarkStart w:id="297" w:name="references-3"/>
      <w:bookmarkEnd w:id="296"/>
      <w:r>
        <w:rPr>
          <w:rStyle w:val="SectionNumber"/>
          <w:b/>
          <w:color w:val="228B22"/>
          <w:sz w:val="28"/>
        </w:rPr>
        <w:t>11.9</w:t>
      </w:r>
      <w:r>
        <w:rPr>
          <w:b/>
          <w:color w:val="228B22"/>
          <w:sz w:val="28"/>
        </w:rPr>
        <w:tab/>
        <w:t>References</w:t>
      </w:r>
    </w:p>
    <w:p>
      <w:pPr>
        <w:pStyle w:val="Compact"/>
        <w:numPr>
          <w:ilvl w:val="0"/>
          <w:numId w:val="249"/>
        </w:numPr>
        <w:rPr/>
      </w:pPr>
      <w:r>
        <w:rPr/>
        <w:t xml:space="preserve">Eschemann, </w:t>
      </w:r>
      <w:r>
        <w:rPr>
          <w:i/>
          <w:iCs/>
        </w:rPr>
        <w:t>The FPGA Programming Handbook</w:t>
      </w:r>
      <w:r>
        <w:rPr/>
        <w:t>, Packt 2023 — educational secondary source for AXI4 full and AXI4-Lite channel structure and handshake rules (ch8 §8.3). (</w:t>
      </w:r>
      <w:hyperlink r:id="rId21">
        <w:r>
          <w:rPr>
            <w:rStyle w:val="Hyperlink"/>
          </w:rPr>
          <w:t>Reference archive</w:t>
        </w:r>
      </w:hyperlink>
      <w:r>
        <w:rPr/>
        <w:t>)</w:t>
      </w:r>
    </w:p>
    <w:p>
      <w:pPr>
        <w:pStyle w:val="Compact"/>
        <w:numPr>
          <w:ilvl w:val="0"/>
          <w:numId w:val="250"/>
        </w:numPr>
        <w:rPr/>
      </w:pPr>
      <w:r>
        <w:rPr/>
        <w:t xml:space="preserve">Roy, </w:t>
      </w:r>
      <w:r>
        <w:rPr>
          <w:i/>
          <w:iCs/>
        </w:rPr>
        <w:t>Advanced Digital System Design</w:t>
      </w:r>
      <w:r>
        <w:rPr/>
        <w:t>, Springer 2023 — secondary source for AXI channel structure and headline protocol features (§18.2.2, §18.2.2.1). (</w:t>
      </w:r>
      <w:hyperlink r:id="rId22">
        <w:r>
          <w:rPr>
            <w:rStyle w:val="Hyperlink"/>
          </w:rPr>
          <w:t>Reference archive</w:t>
        </w:r>
      </w:hyperlink>
      <w:r>
        <w:rPr/>
        <w:t>)</w:t>
      </w:r>
    </w:p>
    <w:p>
      <w:pPr>
        <w:pStyle w:val="Compact"/>
        <w:numPr>
          <w:ilvl w:val="0"/>
          <w:numId w:val="251"/>
        </w:numPr>
        <w:rPr/>
      </w:pPr>
      <w:r>
        <w:rPr/>
        <w:t xml:space="preserve">Maaref, </w:t>
      </w:r>
      <w:r>
        <w:rPr>
          <w:i/>
          <w:iCs/>
        </w:rPr>
        <w:t>Architecting and Building High-Speed SoCs</w:t>
      </w:r>
      <w:r>
        <w:rPr/>
        <w:t>, Packt 2022 — AMBA-suite context and the evolution of AXI4 features such as QoS/Region (ch3 §4.2). (</w:t>
      </w:r>
      <w:hyperlink r:id="rId23">
        <w:r>
          <w:rPr>
            <w:rStyle w:val="Hyperlink"/>
          </w:rPr>
          <w:t>Reference archive</w:t>
        </w:r>
      </w:hyperlink>
      <w:r>
        <w:rPr/>
        <w:t>)</w:t>
      </w:r>
    </w:p>
    <w:p>
      <w:pPr>
        <w:pStyle w:val="Compact"/>
        <w:numPr>
          <w:ilvl w:val="0"/>
          <w:numId w:val="252"/>
        </w:numPr>
        <w:rPr/>
      </w:pPr>
      <w:r>
        <w:rPr/>
        <w:t xml:space="preserve">ARM, </w:t>
      </w:r>
      <w:r>
        <w:rPr>
          <w:i/>
          <w:iCs/>
        </w:rPr>
        <w:t>AMBA AXI and ACE Protocol Specification</w:t>
      </w:r>
      <w:r>
        <w:rPr/>
        <w:t>, ARM IHI 0022E — the authoritative AXI4 protocol definition. (</w:t>
      </w:r>
      <w:hyperlink r:id="rId24">
        <w:r>
          <w:rPr>
            <w:rStyle w:val="Hyperlink"/>
          </w:rPr>
          <w:t>Reference archive</w:t>
        </w:r>
      </w:hyperlink>
      <w:r>
        <w:rPr/>
        <w:t>)</w:t>
      </w:r>
    </w:p>
    <w:p>
      <w:pPr>
        <w:pStyle w:val="Compact"/>
        <w:numPr>
          <w:ilvl w:val="0"/>
          <w:numId w:val="253"/>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2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 w:name="protocol-support"/>
      <w:bookmarkStart w:id="299" w:name="references-3"/>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1"/>
        <w:shd w:val="clear" w:color="auto" w:fill="404040"/>
        <w:spacing w:before="360" w:after="120"/>
        <w:rPr/>
      </w:pPr>
      <w:bookmarkStart w:id="300" w:name="__RefHeading___Toc25789_574079361"/>
      <w:bookmarkStart w:id="301" w:name="axi4-interface-overview"/>
      <w:bookmarkEnd w:id="300"/>
      <w:r>
        <w:rPr>
          <w:rStyle w:val="SectionNumber"/>
          <w:b/>
          <w:color w:val="FFFFFF"/>
          <w:sz w:val="32"/>
        </w:rPr>
        <w:t>12</w:t>
      </w:r>
      <w:r>
        <w:rPr>
          <w:b/>
          <w:color w:val="FFFFFF"/>
          <w:sz w:val="32"/>
        </w:rPr>
        <w:tab/>
        <w:t>AXI4 Interface Overview</w:t>
      </w:r>
    </w:p>
    <w:p>
      <w:pPr>
        <w:pStyle w:val="Heading2"/>
        <w:pageBreakBefore w:val="false"/>
        <w:pBdr>
          <w:bottom w:val="single" w:sz="12" w:space="0" w:color="228B22"/>
        </w:pBdr>
        <w:spacing w:before="280" w:after="80"/>
        <w:rPr/>
      </w:pPr>
      <w:bookmarkStart w:id="302" w:name="__RefHeading___Toc25791_574079361"/>
      <w:bookmarkEnd w:id="302"/>
      <w:r>
        <w:rPr>
          <w:rStyle w:val="SectionNumber"/>
          <w:b/>
          <w:color w:val="228B22"/>
          <w:sz w:val="28"/>
        </w:rPr>
        <w:t>12.1</w:t>
      </w:r>
      <w:r>
        <w:rPr>
          <w:b/>
          <w:color w:val="228B22"/>
          <w:sz w:val="28"/>
        </w:rPr>
        <w:tab/>
        <w:t>Interface Organization</w:t>
      </w:r>
    </w:p>
    <w:p>
      <w:pPr>
        <w:pStyle w:val="Heading3"/>
        <w:spacing w:before="200" w:after="80"/>
        <w:rPr/>
      </w:pPr>
      <w:bookmarkStart w:id="303" w:name="__RefHeading___Toc25793_574079361"/>
      <w:bookmarkEnd w:id="303"/>
      <w:r>
        <w:rPr>
          <w:rStyle w:val="SectionNumber"/>
          <w:b/>
          <w:color w:val="404040"/>
          <w:sz w:val="24"/>
        </w:rPr>
        <w:t>12.1.1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304" w:name="_Tab_17_Master_Side_Interfac"/>
      <w:r>
        <w:rPr/>
        <w:t>Master-Side Interface Channels</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305" w:name="master-side-interfaces"/>
            <w:bookmarkEnd w:id="305"/>
          </w:p>
        </w:tc>
      </w:tr>
    </w:tbl>
    <w:p>
      <w:pPr>
        <w:pStyle w:val="Heading3"/>
        <w:spacing w:before="200" w:after="80"/>
        <w:rPr/>
      </w:pPr>
      <w:bookmarkStart w:id="306" w:name="__RefHeading___Toc25795_574079361"/>
      <w:bookmarkEnd w:id="306"/>
      <w:r>
        <w:rPr>
          <w:rStyle w:val="SectionNumber"/>
          <w:b/>
          <w:color w:val="404040"/>
          <w:sz w:val="24"/>
        </w:rPr>
        <w:t>12.1.2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307" w:name="_Tab_18_Slave_Side_Interface"/>
      <w:r>
        <w:rPr/>
        <w:t>Slave-Side Interface Channels</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308" w:name="interface-organization"/>
            <w:bookmarkEnd w:id="308"/>
          </w:p>
        </w:tc>
      </w:tr>
    </w:tbl>
    <w:p>
      <w:pPr>
        <w:pStyle w:val="Heading2"/>
        <w:pBdr>
          <w:bottom w:val="single" w:sz="12" w:space="0" w:color="228B22"/>
        </w:pBdr>
        <w:spacing w:before="280" w:after="80"/>
        <w:rPr/>
      </w:pPr>
      <w:r>
        <w:br w:type="page"/>
      </w:r>
      <w:bookmarkStart w:id="309" w:name="__RefHeading___Toc25797_574079361"/>
      <w:bookmarkEnd w:id="309"/>
      <w:r>
        <w:rPr>
          <w:rStyle w:val="SectionNumber"/>
          <w:b/>
          <w:color w:val="228B22"/>
          <w:sz w:val="28"/>
        </w:rPr>
        <w:t>12.2</w:t>
      </w:r>
      <w:r>
        <w:rPr>
          <w:b/>
          <w:color w:val="228B22"/>
          <w:sz w:val="28"/>
        </w:rPr>
        <w:tab/>
        <w:t>Signal Naming Convention</w:t>
      </w:r>
    </w:p>
    <w:p>
      <w:pPr>
        <w:pStyle w:val="Heading3"/>
        <w:spacing w:before="200" w:after="80"/>
        <w:rPr/>
      </w:pPr>
      <w:bookmarkStart w:id="310" w:name="__RefHeading___Toc25799_574079361"/>
      <w:bookmarkStart w:id="311" w:name="custom-prefixes"/>
      <w:bookmarkEnd w:id="310"/>
      <w:r>
        <w:rPr>
          <w:rStyle w:val="SectionNumber"/>
          <w:b/>
          <w:color w:val="404040"/>
          <w:sz w:val="24"/>
        </w:rPr>
        <w:t>12.2.1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{BRIDGE_ID, id}: master width + clog2(NUM_MASTERS)</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311"/>
    </w:p>
    <w:p>
      <w:pPr>
        <w:pStyle w:val="Heading3"/>
        <w:spacing w:before="200" w:after="80"/>
        <w:rPr/>
      </w:pPr>
      <w:bookmarkStart w:id="312" w:name="__RefHeading___Toc25801_574079361"/>
      <w:bookmarkStart w:id="313" w:name="id-width-extension"/>
      <w:bookmarkEnd w:id="312"/>
      <w:r>
        <w:rPr>
          <w:rStyle w:val="SectionNumber"/>
          <w:b/>
          <w:color w:val="404040"/>
          <w:sz w:val="24"/>
        </w:rPr>
        <w:t>12.2.2</w:t>
      </w:r>
      <w:r>
        <w:rPr>
          <w:b/>
          <w:color w:val="404040"/>
          <w:sz w:val="24"/>
        </w:rPr>
        <w:tab/>
        <w:t>ID Width Extension</w:t>
      </w:r>
    </w:p>
    <w:p>
      <w:pPr>
        <w:pStyle w:val="FirstParagraph"/>
        <w:rPr/>
      </w:pPr>
      <w:r>
        <w:rPr>
          <w:sz w:val="20"/>
        </w:rPr>
        <w:t xml:space="preserve">Slave-side IDs are </w:t>
      </w:r>
      <w:r>
        <w:rPr>
          <w:rStyle w:val="VerbatimChar"/>
          <w:sz w:val="20"/>
        </w:rPr>
        <w:t>{master index, master-local id}</w:t>
      </w:r>
      <w:r>
        <w:rPr>
          <w:sz w:val="20"/>
        </w:rPr>
        <w:t>, sized by outstanding requests rather than by the masters’ ID widths:</w:t>
      </w:r>
    </w:p>
    <w:p>
      <w:pPr>
        <w:pStyle w:val="SourceCode"/>
        <w:rPr/>
      </w:pPr>
      <w:r>
        <w:rPr>
          <w:rStyle w:val="VerbatimChar"/>
        </w:rPr>
        <w:t>Local ID Width:  per master, clog2(max_outstanding) if its id_width is wider</w:t>
      </w:r>
      <w:r>
        <w:rPr/>
        <w:br/>
      </w:r>
      <w:r>
        <w:rPr>
          <w:rStyle w:val="VerbatimChar"/>
        </w:rPr>
        <w:t xml:space="preserve">                 (a remap slot), else its id_width   (widest = MASTER_ID_WIDTH)</w:t>
      </w:r>
      <w:r>
        <w:rPr/>
        <w:br/>
      </w:r>
      <w:r>
        <w:rPr>
          <w:rStyle w:val="VerbatimChar"/>
        </w:rPr>
        <w:t>Bridge ID Width: clog2(NUM_MASTERS)            (ID_PREFIX_WIDTH; 0 for one master)</w:t>
      </w:r>
      <w:r>
        <w:rPr/>
        <w:br/>
      </w:r>
      <w:r>
        <w:rPr>
          <w:rStyle w:val="VerbatimChar"/>
        </w:rPr>
        <w:t>Slave ID Width:  MASTER_ID_WIDTH + ID_PREFIX_WIDTH  (XBAR_ID_WIDTH)</w:t>
      </w:r>
      <w:r>
        <w:rPr/>
        <w:br/>
        <w:br/>
      </w:r>
      <w:r>
        <w:rPr>
          <w:rStyle w:val="VerbatimChar"/>
        </w:rPr>
        <w:t>bridge_2x2_rw:       cpu_m_axi_awid [7:0]  -&gt;  ddr_s_axi_awid [4:0]   (slot)</w:t>
      </w:r>
      <w:r>
        <w:rPr/>
        <w:br/>
      </w:r>
      <w:r>
        <w:rPr>
          <w:rStyle w:val="VerbatimChar"/>
        </w:rPr>
        <w:t>bridge_2x2_ooo:      cpu_axi_awid   [3:0]  -&gt;  ddr_axi_awid   [4:0]   (ID kept)</w:t>
      </w:r>
      <w:r>
        <w:rPr/>
        <w:br/>
      </w:r>
      <w:r>
        <w:rPr>
          <w:rStyle w:val="VerbatimChar"/>
        </w:rPr>
        <w:t>bridge_5x3_channels: cpu_axi_awid   [7:0]  -&gt;  sram_buffer_axi_awid [6:0]</w:t>
      </w:r>
    </w:p>
    <w:p>
      <w:pPr>
        <w:pStyle w:val="FirstParagraph"/>
        <w:rPr/>
      </w:pPr>
      <w:r>
        <w:rPr>
          <w:sz w:val="20"/>
        </w:rPr>
        <w:t xml:space="preserve">Each master adapter sends </w:t>
      </w:r>
      <w:r>
        <w:rPr>
          <w:rStyle w:val="VerbatimChar"/>
          <w:sz w:val="20"/>
        </w:rPr>
        <w:t>{BRIDGE_ID, slot}</w:t>
      </w:r>
      <w:r>
        <w:rPr>
          <w:sz w:val="20"/>
        </w:rPr>
        <w:t xml:space="preserve"> (or </w:t>
      </w:r>
      <w:r>
        <w:rPr>
          <w:rStyle w:val="VerbatimChar"/>
          <w:sz w:val="20"/>
        </w:rPr>
        <w:t>{BRIDGE_ID, id}</w:t>
      </w:r>
      <w:r>
        <w:rPr>
          <w:sz w:val="20"/>
        </w:rPr>
        <w:t xml:space="preserve">) into the fabric. On B and R its remap table restores the master’s ID from the returned slot (bridge TASK-018); a kept ID has the prefix stripped. A master sees exactly the IDs it issued, and two of its requests with one ID keep one fabric ID, so they stay ordered. A slave port’s declared </w:t>
      </w:r>
      <w:r>
        <w:rPr>
          <w:rStyle w:val="VerbatimChar"/>
          <w:sz w:val="20"/>
        </w:rPr>
        <w:t>id_width</w:t>
      </w:r>
      <w:r>
        <w:rPr>
          <w:sz w:val="20"/>
        </w:rPr>
        <w:t xml:space="preserve"> must be at least </w:t>
      </w:r>
      <w:r>
        <w:rPr>
          <w:rStyle w:val="VerbatimChar"/>
          <w:sz w:val="20"/>
        </w:rPr>
        <w:t>XBAR_ID_WIDTH</w:t>
      </w:r>
      <w:r>
        <w:rPr>
          <w:sz w:val="20"/>
        </w:rPr>
        <w:t>; the validator rejects a narrower AXI3/AXI4/AXI5 slave. Responses are routed by the master index the slave adapter returns with them: the BID/RID prefix bits for a multi-master AXI3/AXI4/AXI5 slave (any completion order), or an in-order FIFO for single-master bridges and shim slaves (request order required, bridge BUG-008). See HAS 3.2.</w:t>
      </w:r>
    </w:p>
    <w:p>
      <w:pPr>
        <w:pStyle w:val="BodyText"/>
        <w:rPr/>
      </w:pPr>
      <w:r>
        <w:rPr>
          <w:sz w:val="20"/>
        </w:rPr>
        <w:t>Either way a slave may interleave R beats of different IDs, as AXI4 allows; beats of one ID stay in order. The per-master-path R arbiters re-arbitrate every beat, so bursts from two slaves interleave toward a master rather than one holding the path through RLAST, and the read width converters convert each beat against its own ID’s state as it arrives (</w:t>
      </w:r>
      <w:r>
        <w:rPr>
          <w:rStyle w:val="VerbatimChar"/>
          <w:sz w:val="20"/>
        </w:rPr>
        <w:t>R_INTERLEAVE = 1</w:t>
      </w:r>
      <w:r>
        <w:rPr>
          <w:sz w:val="20"/>
        </w:rPr>
        <w:t>). Until 2026-10-18 slaves had to return each R burst contiguously.</w:t>
      </w:r>
      <w:bookmarkEnd w:id="313"/>
      <w:r>
        <w:br w:type="page"/>
      </w:r>
    </w:p>
    <w:p>
      <w:pPr>
        <w:pStyle w:val="Heading2"/>
        <w:pBdr>
          <w:bottom w:val="single" w:sz="12" w:space="0" w:color="228B22"/>
        </w:pBdr>
        <w:spacing w:before="280" w:after="80"/>
        <w:rPr/>
      </w:pPr>
      <w:bookmarkStart w:id="314" w:name="__RefHeading___Toc25803_574079361"/>
      <w:bookmarkStart w:id="315" w:name="channel-specific-interfaces"/>
      <w:bookmarkEnd w:id="314"/>
      <w:r>
        <w:rPr>
          <w:rStyle w:val="SectionNumber"/>
          <w:b/>
          <w:color w:val="228B22"/>
          <w:sz w:val="28"/>
        </w:rPr>
        <w:t>12.3</w:t>
      </w:r>
      <w:r>
        <w:rPr>
          <w:b/>
          <w:color w:val="228B22"/>
          <w:sz w:val="28"/>
        </w:rPr>
        <w:tab/>
        <w:t>Channel-Specific Interfaces</w:t>
      </w:r>
    </w:p>
    <w:p>
      <w:pPr>
        <w:pStyle w:val="Heading3"/>
        <w:spacing w:before="200" w:after="80"/>
        <w:rPr/>
      </w:pPr>
      <w:bookmarkStart w:id="316" w:name="__RefHeading___Toc25805_574079361"/>
      <w:bookmarkStart w:id="317" w:name="write-only-master-wr"/>
      <w:bookmarkEnd w:id="316"/>
      <w:r>
        <w:rPr>
          <w:rStyle w:val="SectionNumber"/>
          <w:b/>
          <w:color w:val="404040"/>
          <w:sz w:val="24"/>
        </w:rPr>
        <w:t>12.3.1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317"/>
    </w:p>
    <w:p>
      <w:pPr>
        <w:pStyle w:val="Heading3"/>
        <w:spacing w:before="200" w:after="80"/>
        <w:rPr/>
      </w:pPr>
      <w:bookmarkStart w:id="318" w:name="__RefHeading___Toc25807_574079361"/>
      <w:bookmarkStart w:id="319" w:name="read-only-master-rd"/>
      <w:bookmarkEnd w:id="318"/>
      <w:r>
        <w:rPr>
          <w:rStyle w:val="SectionNumber"/>
          <w:b/>
          <w:color w:val="404040"/>
          <w:sz w:val="24"/>
        </w:rPr>
        <w:t>12.3.2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315"/>
      <w:bookmarkEnd w:id="319"/>
      <w:r>
        <w:br w:type="page"/>
      </w:r>
    </w:p>
    <w:p>
      <w:pPr>
        <w:pStyle w:val="Heading2"/>
        <w:pBdr>
          <w:bottom w:val="single" w:sz="12" w:space="0" w:color="228B22"/>
        </w:pBdr>
        <w:spacing w:before="280" w:after="80"/>
        <w:rPr/>
      </w:pPr>
      <w:bookmarkStart w:id="320" w:name="__RefHeading___Toc25809_574079361"/>
      <w:bookmarkStart w:id="321" w:name="X697e3ebc5502c04de562cd129b3162e0dced6bb"/>
      <w:bookmarkEnd w:id="320"/>
      <w:r>
        <w:rPr>
          <w:rStyle w:val="SectionNumber"/>
          <w:b/>
          <w:color w:val="228B22"/>
          <w:sz w:val="28"/>
        </w:rPr>
        <w:t>12.4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p>
      <w:pPr>
        <w:pStyle w:val="TableCaption"/>
        <w:rPr/>
      </w:pPr>
      <w:bookmarkStart w:id="322" w:name="_Tab_19_Monitor_Bus_Output"/>
      <w:r>
        <w:rPr/>
        <w:t>Monitor Bus Output</w:t>
      </w:r>
      <w:bookmarkEnd w:id="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321"/>
      <w:r>
        <w:br w:type="page"/>
      </w:r>
    </w:p>
    <w:p>
      <w:pPr>
        <w:pStyle w:val="Heading2"/>
        <w:pBdr>
          <w:bottom w:val="single" w:sz="12" w:space="0" w:color="228B22"/>
        </w:pBdr>
        <w:spacing w:before="280" w:after="80"/>
        <w:rPr/>
      </w:pPr>
      <w:bookmarkStart w:id="323" w:name="__RefHeading___Toc25811_574079361"/>
      <w:bookmarkStart w:id="324" w:name="handshake-protocol"/>
      <w:bookmarkEnd w:id="323"/>
      <w:r>
        <w:rPr>
          <w:rStyle w:val="SectionNumber"/>
          <w:b/>
          <w:color w:val="228B22"/>
          <w:sz w:val="28"/>
        </w:rPr>
        <w:t>12.5</w:t>
      </w:r>
      <w:r>
        <w:rPr>
          <w:b/>
          <w:color w:val="228B22"/>
          <w:sz w:val="28"/>
        </w:rPr>
        <w:tab/>
        <w:t>Handshake Protocol</w:t>
      </w:r>
    </w:p>
    <w:p>
      <w:pPr>
        <w:pStyle w:val="Heading3"/>
        <w:spacing w:before="200" w:after="80"/>
        <w:rPr/>
      </w:pPr>
      <w:bookmarkStart w:id="325" w:name="__RefHeading___Toc25813_574079361"/>
      <w:bookmarkStart w:id="326" w:name="validready-handshake"/>
      <w:bookmarkEnd w:id="325"/>
      <w:r>
        <w:rPr>
          <w:rStyle w:val="SectionNumber"/>
          <w:b/>
          <w:color w:val="404040"/>
          <w:sz w:val="24"/>
        </w:rPr>
        <w:t>12.5.1</w:t>
      </w:r>
      <w:r>
        <w:rPr>
          <w:b/>
          <w:color w:val="404040"/>
          <w:sz w:val="24"/>
        </w:rPr>
        <w:tab/>
        <w:t>Valid/Ready Handshake</w:t>
      </w:r>
    </w:p>
    <w:p>
      <w:pPr>
        <w:pStyle w:val="FirstParagraph"/>
        <w:rPr/>
      </w:pPr>
      <w:r>
        <w:rPr>
          <w:sz w:val="20"/>
        </w:rPr>
        <w:t>All channels use AXI4 valid/ready handshake:</w:t>
      </w:r>
    </w:p>
    <w:p>
      <w:pPr>
        <w:pStyle w:val="SourceCode"/>
        <w:rPr/>
      </w:pPr>
      <w:bookmarkStart w:id="327" w:name="validready-handshake"/>
      <w:r>
        <w:rPr>
          <w:rStyle w:val="VerbatimChar"/>
        </w:rPr>
        <w:t>Transfer occurs when: VALID &amp;&amp; READY</w:t>
      </w:r>
      <w:bookmarkEnd w:id="327"/>
    </w:p>
    <w:p>
      <w:pPr>
        <w:pStyle w:val="Heading3"/>
        <w:spacing w:before="200" w:after="80"/>
        <w:rPr/>
      </w:pPr>
      <w:bookmarkStart w:id="328" w:name="__RefHeading___Toc25815_574079361"/>
      <w:bookmarkStart w:id="329" w:name="backpressure"/>
      <w:bookmarkEnd w:id="328"/>
      <w:r>
        <w:rPr>
          <w:rStyle w:val="SectionNumber"/>
          <w:b/>
          <w:color w:val="404040"/>
          <w:sz w:val="24"/>
        </w:rPr>
        <w:t>12.5.2</w:t>
      </w:r>
      <w:r>
        <w:rPr>
          <w:b/>
          <w:color w:val="404040"/>
          <w:sz w:val="24"/>
        </w:rPr>
        <w:tab/>
        <w:t>Backpressure</w:t>
      </w:r>
    </w:p>
    <w:p>
      <w:pPr>
        <w:pStyle w:val="Compact"/>
        <w:numPr>
          <w:ilvl w:val="0"/>
          <w:numId w:val="254"/>
        </w:numPr>
        <w:rPr/>
      </w:pPr>
      <w:r>
        <w:rPr/>
        <w:t>Bridge asserts READY when able to accept</w:t>
      </w:r>
    </w:p>
    <w:p>
      <w:pPr>
        <w:pStyle w:val="Compact"/>
        <w:numPr>
          <w:ilvl w:val="0"/>
          <w:numId w:val="255"/>
        </w:numPr>
        <w:rPr/>
      </w:pPr>
      <w:r>
        <w:rPr/>
        <w:t>Masters must hold VALID until READY</w:t>
      </w:r>
    </w:p>
    <w:p>
      <w:pPr>
        <w:pStyle w:val="Compact"/>
        <w:numPr>
          <w:ilvl w:val="0"/>
          <w:numId w:val="256"/>
        </w:numPr>
        <w:rPr/>
      </w:pPr>
      <w:bookmarkStart w:id="330" w:name="handshake-protocol"/>
      <w:bookmarkStart w:id="331" w:name="backpressure"/>
      <w:r>
        <w:rPr/>
        <w:t>Bridge does not drop transactions</w:t>
      </w:r>
      <w:bookmarkEnd w:id="330"/>
      <w:bookmarkEnd w:id="331"/>
      <w:r>
        <w:br w:type="page"/>
      </w:r>
    </w:p>
    <w:p>
      <w:pPr>
        <w:pStyle w:val="Heading2"/>
        <w:pBdr>
          <w:bottom w:val="single" w:sz="12" w:space="0" w:color="228B22"/>
        </w:pBdr>
        <w:spacing w:before="280" w:after="80"/>
        <w:rPr/>
      </w:pPr>
      <w:bookmarkStart w:id="332" w:name="__RefHeading___Toc25817_574079361"/>
      <w:bookmarkStart w:id="333" w:name="burst-support"/>
      <w:bookmarkEnd w:id="332"/>
      <w:r>
        <w:rPr>
          <w:rStyle w:val="SectionNumber"/>
          <w:b/>
          <w:color w:val="228B22"/>
          <w:sz w:val="28"/>
        </w:rPr>
        <w:t>12.6</w:t>
      </w:r>
      <w:r>
        <w:rPr>
          <w:b/>
          <w:color w:val="228B22"/>
          <w:sz w:val="28"/>
        </w:rPr>
        <w:tab/>
        <w:t>Burst Support</w:t>
      </w:r>
    </w:p>
    <w:p>
      <w:pPr>
        <w:pStyle w:val="Heading3"/>
        <w:spacing w:before="200" w:after="80"/>
        <w:rPr/>
      </w:pPr>
      <w:bookmarkStart w:id="334" w:name="__RefHeading___Toc25819_574079361"/>
      <w:bookmarkEnd w:id="334"/>
      <w:r>
        <w:rPr>
          <w:rStyle w:val="SectionNumber"/>
          <w:b/>
          <w:color w:val="404040"/>
          <w:sz w:val="24"/>
        </w:rPr>
        <w:t>12.6.1</w:t>
      </w:r>
      <w:r>
        <w:rPr>
          <w:b/>
          <w:color w:val="404040"/>
          <w:sz w:val="24"/>
        </w:rPr>
        <w:tab/>
        <w:t>Supported Burst Types</w:t>
      </w:r>
    </w:p>
    <w:p>
      <w:pPr>
        <w:pStyle w:val="TableCaption"/>
        <w:rPr/>
      </w:pPr>
      <w:bookmarkStart w:id="335" w:name="_Tab_20_Supported_Burst_Type"/>
      <w:r>
        <w:rPr/>
        <w:t>Supported Burst Types</w:t>
      </w:r>
      <w:bookmarkEnd w:id="3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336" w:name="supported-burst-types"/>
            <w:bookmarkEnd w:id="336"/>
          </w:p>
        </w:tc>
      </w:tr>
    </w:tbl>
    <w:p>
      <w:pPr>
        <w:pStyle w:val="Heading3"/>
        <w:spacing w:before="200" w:after="80"/>
        <w:rPr/>
      </w:pPr>
      <w:bookmarkStart w:id="337" w:name="__RefHeading___Toc25821_574079361"/>
      <w:bookmarkEnd w:id="337"/>
      <w:r>
        <w:rPr>
          <w:rStyle w:val="SectionNumber"/>
          <w:b/>
          <w:color w:val="404040"/>
          <w:sz w:val="24"/>
        </w:rPr>
        <w:t>12.6.2</w:t>
      </w:r>
      <w:r>
        <w:rPr>
          <w:b/>
          <w:color w:val="404040"/>
          <w:sz w:val="24"/>
        </w:rPr>
        <w:tab/>
        <w:t>Burst Length</w:t>
      </w:r>
    </w:p>
    <w:p>
      <w:pPr>
        <w:pStyle w:val="Compact"/>
        <w:numPr>
          <w:ilvl w:val="0"/>
          <w:numId w:val="257"/>
        </w:numPr>
        <w:rPr/>
      </w:pPr>
      <w:r>
        <w:rPr/>
        <w:t>AWLEN/ARLEN: 8-bit field</w:t>
      </w:r>
    </w:p>
    <w:p>
      <w:pPr>
        <w:pStyle w:val="Compact"/>
        <w:numPr>
          <w:ilvl w:val="0"/>
          <w:numId w:val="258"/>
        </w:numPr>
        <w:rPr/>
      </w:pPr>
      <w:r>
        <w:rPr/>
        <w:t>Length = AXLEN + 1 (1 to 256 beats)</w:t>
      </w:r>
    </w:p>
    <w:p>
      <w:pPr>
        <w:pStyle w:val="Compact"/>
        <w:numPr>
          <w:ilvl w:val="0"/>
          <w:numId w:val="259"/>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axi4-interface-overview"/>
      <w:bookmarkStart w:id="339" w:name="burst-suppor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25823_574079361"/>
      <w:bookmarkStart w:id="341" w:name="apb-interface"/>
      <w:bookmarkEnd w:id="340"/>
      <w:r>
        <w:rPr>
          <w:rStyle w:val="SectionNumber"/>
          <w:b/>
          <w:color w:val="FFFFFF"/>
          <w:sz w:val="32"/>
        </w:rPr>
        <w:t>13</w:t>
      </w:r>
      <w:r>
        <w:rPr>
          <w:b/>
          <w:color w:val="FFFFFF"/>
          <w:sz w:val="32"/>
        </w:rPr>
        <w:tab/>
        <w:t>APB Interface</w:t>
      </w:r>
    </w:p>
    <w:p>
      <w:pPr>
        <w:pStyle w:val="Heading2"/>
        <w:pageBreakBefore w:val="false"/>
        <w:pBdr>
          <w:bottom w:val="single" w:sz="12" w:space="0" w:color="228B22"/>
        </w:pBdr>
        <w:spacing w:before="280" w:after="80"/>
        <w:rPr/>
      </w:pPr>
      <w:bookmarkStart w:id="342" w:name="__RefHeading___Toc25825_574079361"/>
      <w:bookmarkStart w:id="343" w:name="overview"/>
      <w:bookmarkEnd w:id="342"/>
      <w:r>
        <w:rPr>
          <w:rStyle w:val="SectionNumber"/>
          <w:b/>
          <w:color w:val="228B22"/>
          <w:sz w:val="28"/>
        </w:rPr>
        <w:t>13.1</w:t>
      </w:r>
      <w:r>
        <w:rPr>
          <w:b/>
          <w:color w:val="228B22"/>
          <w:sz w:val="28"/>
        </w:rPr>
        <w:tab/>
        <w:t>Overview</w:t>
      </w:r>
    </w:p>
    <w:p>
      <w:pPr>
        <w:pStyle w:val="FirstParagraph"/>
        <w:rPr/>
      </w:pPr>
      <w:bookmarkStart w:id="344" w:name="overview"/>
      <w:r>
        <w:rPr>
          <w:sz w:val="20"/>
        </w:rPr>
        <w:t>APB is where the slow things live: UARTs, GPIO, configuration registers. This page covers the bridge’s APB surface — the signal set, the port-naming convention, transaction timing, and what the AXI4-to-APB conversion actually does.</w:t>
      </w:r>
      <w:bookmarkEnd w:id="344"/>
      <w:r>
        <w:br w:type="page"/>
      </w:r>
    </w:p>
    <w:p>
      <w:pPr>
        <w:pStyle w:val="Heading2"/>
        <w:pBdr>
          <w:bottom w:val="single" w:sz="12" w:space="0" w:color="228B22"/>
        </w:pBdr>
        <w:spacing w:before="280" w:after="80"/>
        <w:rPr/>
      </w:pPr>
      <w:bookmarkStart w:id="345" w:name="__RefHeading___Toc25827_574079361"/>
      <w:bookmarkStart w:id="346" w:name="ports"/>
      <w:bookmarkEnd w:id="345"/>
      <w:r>
        <w:rPr>
          <w:rStyle w:val="SectionNumber"/>
          <w:b/>
          <w:color w:val="228B22"/>
          <w:sz w:val="28"/>
        </w:rPr>
        <w:t>13.2</w:t>
      </w:r>
      <w:r>
        <w:rPr>
          <w:b/>
          <w:color w:val="228B22"/>
          <w:sz w:val="28"/>
        </w:rPr>
        <w:tab/>
        <w:t>Ports</w:t>
      </w:r>
    </w:p>
    <w:p>
      <w:pPr>
        <w:pStyle w:val="Heading3"/>
        <w:spacing w:before="200" w:after="80"/>
        <w:rPr/>
      </w:pPr>
      <w:bookmarkStart w:id="347" w:name="__RefHeading___Toc25829_574079361"/>
      <w:bookmarkEnd w:id="347"/>
      <w:r>
        <w:rPr>
          <w:rStyle w:val="SectionNumber"/>
          <w:b/>
          <w:color w:val="404040"/>
          <w:sz w:val="24"/>
        </w:rPr>
        <w:t>13.2.1</w:t>
      </w:r>
      <w:r>
        <w:rPr>
          <w:b/>
          <w:color w:val="404040"/>
          <w:sz w:val="24"/>
        </w:rPr>
        <w:tab/>
        <w:t>Signal Definition</w:t>
      </w:r>
    </w:p>
    <w:p>
      <w:pPr>
        <w:pStyle w:val="TableCaption"/>
        <w:rPr/>
      </w:pPr>
      <w:bookmarkStart w:id="348" w:name="_Tab_21_APB_Signal_Definitio"/>
      <w:r>
        <w:rPr/>
        <w:t>APB Signal Definitions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349" w:name="signal-definition"/>
            <w:bookmarkEnd w:id="349"/>
          </w:p>
        </w:tc>
      </w:tr>
    </w:tbl>
    <w:p>
      <w:pPr>
        <w:pStyle w:val="Heading3"/>
        <w:spacing w:before="200" w:after="80"/>
        <w:rPr/>
      </w:pPr>
      <w:bookmarkStart w:id="350" w:name="__RefHeading___Toc25831_574079361"/>
      <w:bookmarkEnd w:id="350"/>
      <w:r>
        <w:rPr>
          <w:rStyle w:val="SectionNumber"/>
          <w:b/>
          <w:color w:val="404040"/>
          <w:sz w:val="24"/>
        </w:rPr>
        <w:t>13.2.2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346"/>
      <w:r>
        <w:br w:type="page"/>
      </w:r>
    </w:p>
    <w:p>
      <w:pPr>
        <w:pStyle w:val="Heading2"/>
        <w:pBdr>
          <w:bottom w:val="single" w:sz="12" w:space="0" w:color="228B22"/>
        </w:pBdr>
        <w:spacing w:before="280" w:after="80"/>
        <w:rPr/>
      </w:pPr>
      <w:bookmarkStart w:id="351" w:name="__RefHeading___Toc25833_574079361"/>
      <w:bookmarkEnd w:id="351"/>
      <w:r>
        <w:rPr>
          <w:rStyle w:val="SectionNumber"/>
          <w:b/>
          <w:color w:val="228B22"/>
          <w:sz w:val="28"/>
        </w:rPr>
        <w:t>13.3</w:t>
      </w:r>
      <w:r>
        <w:rPr>
          <w:b/>
          <w:color w:val="228B22"/>
          <w:sz w:val="28"/>
        </w:rPr>
        <w:tab/>
        <w:t>Functional Description</w:t>
      </w:r>
    </w:p>
    <w:p>
      <w:pPr>
        <w:pStyle w:val="Heading3"/>
        <w:spacing w:before="200" w:after="80"/>
        <w:rPr/>
      </w:pPr>
      <w:bookmarkStart w:id="352" w:name="__RefHeading___Toc25835_574079361"/>
      <w:bookmarkStart w:id="353" w:name="axi4-to-apb-conversion-1"/>
      <w:bookmarkEnd w:id="352"/>
      <w:r>
        <w:rPr>
          <w:rStyle w:val="SectionNumber"/>
          <w:b/>
          <w:color w:val="404040"/>
          <w:sz w:val="24"/>
        </w:rPr>
        <w:t>13.3.1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260"/>
        </w:numPr>
        <w:rPr/>
      </w:pPr>
      <w:r>
        <w:rPr>
          <w:b/>
          <w:bCs/>
        </w:rPr>
        <w:t>Burst splitting</w:t>
      </w:r>
      <w:r>
        <w:rPr/>
        <w:t xml:space="preserve"> - AXI4 bursts become multiple APB transfers</w:t>
      </w:r>
    </w:p>
    <w:p>
      <w:pPr>
        <w:pStyle w:val="Compact"/>
        <w:numPr>
          <w:ilvl w:val="0"/>
          <w:numId w:val="261"/>
        </w:numPr>
        <w:rPr/>
      </w:pPr>
      <w:r>
        <w:rPr>
          <w:b/>
          <w:bCs/>
        </w:rPr>
        <w:t>Channel mapping</w:t>
      </w:r>
      <w:r>
        <w:rPr/>
        <w:t xml:space="preserve"> - AW+W combined into PADDR+PWDATA</w:t>
      </w:r>
    </w:p>
    <w:p>
      <w:pPr>
        <w:pStyle w:val="Compact"/>
        <w:numPr>
          <w:ilvl w:val="0"/>
          <w:numId w:val="262"/>
        </w:numPr>
        <w:rPr/>
      </w:pPr>
      <w:r>
        <w:rPr>
          <w:b/>
          <w:bCs/>
        </w:rPr>
        <w:t>Response generation</w:t>
      </w:r>
      <w:r>
        <w:rPr/>
        <w:t xml:space="preserve"> - APB PSLVERR maps to AXI4 BRESP/RRESP</w:t>
      </w:r>
    </w:p>
    <w:p>
      <w:pPr>
        <w:pStyle w:val="Compact"/>
        <w:numPr>
          <w:ilvl w:val="0"/>
          <w:numId w:val="263"/>
        </w:numPr>
        <w:rPr/>
      </w:pPr>
      <w:r>
        <w:rPr>
          <w:b/>
          <w:bCs/>
        </w:rPr>
        <w:t>Timing adaptation</w:t>
      </w:r>
      <w:r>
        <w:rPr/>
        <w:t xml:space="preserve"> - Insert wait states as needed</w:t>
      </w:r>
      <w:bookmarkEnd w:id="353"/>
    </w:p>
    <w:p>
      <w:pPr>
        <w:pStyle w:val="Heading3"/>
        <w:spacing w:before="200" w:after="80"/>
        <w:rPr/>
      </w:pPr>
      <w:bookmarkStart w:id="354" w:name="__RefHeading___Toc25837_574079361"/>
      <w:bookmarkEnd w:id="354"/>
      <w:r>
        <w:rPr>
          <w:rStyle w:val="SectionNumber"/>
          <w:b/>
          <w:color w:val="404040"/>
          <w:sz w:val="24"/>
        </w:rPr>
        <w:t>13.3.2</w:t>
      </w:r>
      <w:r>
        <w:rPr>
          <w:b/>
          <w:color w:val="404040"/>
          <w:sz w:val="24"/>
        </w:rPr>
        <w:tab/>
        <w:t>Burst Handling</w:t>
      </w:r>
    </w:p>
    <w:p>
      <w:pPr>
        <w:pStyle w:val="TableCaption"/>
        <w:rPr/>
      </w:pPr>
      <w:bookmarkStart w:id="355" w:name="_Tab_22_AXI4_to_APB_Burst_Co"/>
      <w:r>
        <w:rPr/>
        <w:t>AXI4 to APB Burst Conversion</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356" w:name="burst-handling-1"/>
            <w:bookmarkEnd w:id="356"/>
          </w:p>
        </w:tc>
      </w:tr>
    </w:tbl>
    <w:p>
      <w:pPr>
        <w:pStyle w:val="Heading3"/>
        <w:spacing w:before="200" w:after="80"/>
        <w:rPr/>
      </w:pPr>
      <w:bookmarkStart w:id="357" w:name="__RefHeading___Toc25839_574079361"/>
      <w:bookmarkEnd w:id="357"/>
      <w:r>
        <w:rPr>
          <w:rStyle w:val="SectionNumber"/>
          <w:b/>
          <w:color w:val="404040"/>
          <w:sz w:val="24"/>
        </w:rPr>
        <w:t>13.3.3</w:t>
      </w:r>
      <w:r>
        <w:rPr>
          <w:b/>
          <w:color w:val="404040"/>
          <w:sz w:val="24"/>
        </w:rPr>
        <w:tab/>
        <w:t>Error Mapping</w:t>
      </w:r>
    </w:p>
    <w:p>
      <w:pPr>
        <w:pStyle w:val="TableCaption"/>
        <w:rPr/>
      </w:pPr>
      <w:bookmarkStart w:id="358" w:name="_Tab_23_APB_to_AXI4_Error_Ma"/>
      <w:r>
        <w:rPr/>
        <w:t>APB to AXI4 Error Mapping</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359" w:name="functional-description"/>
            <w:bookmarkEnd w:id="359"/>
          </w:p>
        </w:tc>
      </w:tr>
    </w:tbl>
    <w:p>
      <w:pPr>
        <w:pStyle w:val="Heading2"/>
        <w:pBdr>
          <w:bottom w:val="single" w:sz="12" w:space="0" w:color="228B22"/>
        </w:pBdr>
        <w:spacing w:before="280" w:after="80"/>
        <w:rPr/>
      </w:pPr>
      <w:r>
        <w:br w:type="page"/>
      </w:r>
      <w:bookmarkStart w:id="360" w:name="__RefHeading___Toc25841_574079361"/>
      <w:bookmarkEnd w:id="360"/>
      <w:r>
        <w:rPr>
          <w:rStyle w:val="SectionNumber"/>
          <w:b/>
          <w:color w:val="228B22"/>
          <w:sz w:val="28"/>
        </w:rPr>
        <w:t>13.4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361" w:name="__RefHeading___Toc25843_574079361"/>
      <w:bookmarkStart w:id="362" w:name="waveforms"/>
      <w:bookmarkEnd w:id="361"/>
      <w:r>
        <w:rPr>
          <w:rStyle w:val="SectionNumber"/>
          <w:b/>
          <w:color w:val="228B22"/>
          <w:sz w:val="28"/>
        </w:rPr>
        <w:t>13.5</w:t>
      </w:r>
      <w:r>
        <w:rPr>
          <w:b/>
          <w:color w:val="228B22"/>
          <w:sz w:val="28"/>
        </w:rPr>
        <w:tab/>
        <w:t>Waveforms</w:t>
      </w:r>
    </w:p>
    <w:p>
      <w:pPr>
        <w:pStyle w:val="Heading3"/>
        <w:spacing w:before="200" w:after="80"/>
        <w:rPr/>
      </w:pPr>
      <w:bookmarkStart w:id="363" w:name="__RefHeading___Toc25845_574079361"/>
      <w:bookmarkStart w:id="364" w:name="write-transaction"/>
      <w:bookmarkEnd w:id="363"/>
      <w:r>
        <w:rPr>
          <w:rStyle w:val="SectionNumber"/>
          <w:b/>
          <w:color w:val="404040"/>
          <w:sz w:val="24"/>
        </w:rPr>
        <w:t>13.5.1</w:t>
      </w:r>
      <w:r>
        <w:rPr>
          <w:b/>
          <w:color w:val="404040"/>
          <w:sz w:val="24"/>
        </w:rPr>
        <w:tab/>
        <w:t>Write Transaction</w:t>
      </w:r>
    </w:p>
    <w:p>
      <w:pPr>
        <w:pStyle w:val="Heading4"/>
        <w:spacing w:before="160" w:after="80"/>
        <w:rPr/>
      </w:pPr>
      <w:bookmarkStart w:id="365" w:name="X66a2f54292ebed7bdb0221428b69043d11469db"/>
      <w:bookmarkStart w:id="366" w:name="_Fig_10_APB_Write_Transfer__"/>
      <w:r>
        <w:rPr>
          <w:rStyle w:val="SectionNumber"/>
          <w:b/>
          <w:i/>
          <w:color w:val="404040"/>
          <w:sz w:val="22"/>
        </w:rPr>
        <w:t>13.5.1.1</w:t>
      </w:r>
      <w:r>
        <w:rPr>
          <w:b/>
          <w:i/>
          <w:color w:val="404040"/>
          <w:sz w:val="22"/>
        </w:rPr>
        <w:tab/>
        <w:t>Figure 4.1: APB Write Transfer (Zero Wait States)</w:t>
      </w:r>
      <w:bookmarkEnd w:id="366"/>
    </w:p>
    <w:p>
      <w:pPr>
        <w:pStyle w:val="CaptionedFigure"/>
        <w:rPr/>
      </w:pPr>
      <w:r>
        <w:rPr/>
        <w:drawing>
          <wp:inline distT="0" distB="0" distL="0" distR="0">
            <wp:extent cx="5334000" cy="3225800"/>
            <wp:effectExtent l="0" t="0" r="0" b="0"/>
            <wp:docPr id="34" name="Image9" descr="APB Write Transfer (Zero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APB Write Transfer (Zero Wait States)"/>
                    <pic:cNvPicPr>
                      <a:picLocks noChangeAspect="1" noChangeArrowheads="1"/>
                    </pic:cNvPicPr>
                  </pic:nvPicPr>
                  <pic:blipFill>
                    <a:blip r:embed="rId26"/>
                    <a:stretch>
                      <a:fillRect/>
                    </a:stretch>
                  </pic:blipFill>
                  <pic:spPr bwMode="auto">
                    <a:xfrm>
                      <a:off x="0" y="0"/>
                      <a:ext cx="5334000" cy="3225800"/>
                    </a:xfrm>
                    <a:prstGeom prst="rect">
                      <a:avLst/>
                    </a:prstGeom>
                  </pic:spPr>
                </pic:pic>
              </a:graphicData>
            </a:graphic>
          </wp:inline>
        </w:drawing>
      </w:r>
    </w:p>
    <w:p>
      <w:pPr>
        <w:pStyle w:val="ImageCaption"/>
        <w:rPr/>
      </w:pPr>
      <w:bookmarkStart w:id="367" w:name="write-transaction"/>
      <w:bookmarkStart w:id="368" w:name="X66a2f54292ebed7bdb0221428b69043d11469db"/>
      <w:r>
        <w:rPr/>
        <w:t>APB Write Transfer (Zero Wait States)</w:t>
      </w:r>
      <w:bookmarkEnd w:id="367"/>
      <w:bookmarkEnd w:id="368"/>
    </w:p>
    <w:p>
      <w:pPr>
        <w:pStyle w:val="Heading3"/>
        <w:spacing w:before="200" w:after="80"/>
        <w:rPr/>
      </w:pPr>
      <w:bookmarkStart w:id="369" w:name="__RefHeading___Toc25847_574079361"/>
      <w:bookmarkStart w:id="370" w:name="read-transaction"/>
      <w:bookmarkEnd w:id="369"/>
      <w:r>
        <w:rPr>
          <w:rStyle w:val="SectionNumber"/>
          <w:b/>
          <w:color w:val="404040"/>
          <w:sz w:val="24"/>
        </w:rPr>
        <w:t>13.5.2</w:t>
      </w:r>
      <w:r>
        <w:rPr>
          <w:b/>
          <w:color w:val="404040"/>
          <w:sz w:val="24"/>
        </w:rPr>
        <w:tab/>
        <w:t>Read Transaction</w:t>
      </w:r>
    </w:p>
    <w:p>
      <w:pPr>
        <w:pStyle w:val="Heading4"/>
        <w:spacing w:before="160" w:after="80"/>
        <w:rPr/>
      </w:pPr>
      <w:bookmarkStart w:id="371" w:name="Xc8baeaa7c24ac565014a408a2cc749d45c7fcb9"/>
      <w:bookmarkStart w:id="372" w:name="_Fig_11_APB_Read_Transfer__O"/>
      <w:r>
        <w:rPr>
          <w:rStyle w:val="SectionNumber"/>
          <w:b/>
          <w:i/>
          <w:color w:val="404040"/>
          <w:sz w:val="22"/>
        </w:rPr>
        <w:t>13.5.2.1</w:t>
      </w:r>
      <w:r>
        <w:rPr>
          <w:b/>
          <w:i/>
          <w:color w:val="404040"/>
          <w:sz w:val="22"/>
        </w:rPr>
        <w:tab/>
        <w:t>Figure 4.2: APB Read Transfer (One Wait State)</w:t>
      </w:r>
      <w:bookmarkEnd w:id="372"/>
    </w:p>
    <w:p>
      <w:pPr>
        <w:pStyle w:val="CaptionedFigure"/>
        <w:rPr/>
      </w:pPr>
      <w:r>
        <w:rPr/>
        <w:drawing>
          <wp:inline distT="0" distB="0" distL="0" distR="0">
            <wp:extent cx="5334000" cy="2855595"/>
            <wp:effectExtent l="0" t="0" r="0" b="0"/>
            <wp:docPr id="35" name="Image10" descr="APB Read Transfer (One Wai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APB Read Transfer (One Wait State)"/>
                    <pic:cNvPicPr>
                      <a:picLocks noChangeAspect="1" noChangeArrowheads="1"/>
                    </pic:cNvPicPr>
                  </pic:nvPicPr>
                  <pic:blipFill>
                    <a:blip r:embed="rId27"/>
                    <a:stretch>
                      <a:fillRect/>
                    </a:stretch>
                  </pic:blipFill>
                  <pic:spPr bwMode="auto">
                    <a:xfrm>
                      <a:off x="0" y="0"/>
                      <a:ext cx="5334000" cy="2855595"/>
                    </a:xfrm>
                    <a:prstGeom prst="rect">
                      <a:avLst/>
                    </a:prstGeom>
                  </pic:spPr>
                </pic:pic>
              </a:graphicData>
            </a:graphic>
          </wp:inline>
        </w:drawing>
      </w:r>
    </w:p>
    <w:p>
      <w:pPr>
        <w:pStyle w:val="ImageCaption"/>
        <w:rPr/>
      </w:pPr>
      <w:bookmarkStart w:id="373" w:name="waveforms"/>
      <w:bookmarkStart w:id="374" w:name="read-transaction"/>
      <w:bookmarkStart w:id="375" w:name="Xc8baeaa7c24ac565014a408a2cc749d45c7fcb9"/>
      <w:r>
        <w:rPr/>
        <w:t>APB Read Transfer (One Wait State)</w:t>
      </w:r>
      <w:bookmarkEnd w:id="373"/>
      <w:bookmarkEnd w:id="374"/>
      <w:bookmarkEnd w:id="375"/>
      <w:r>
        <w:br w:type="page"/>
      </w:r>
    </w:p>
    <w:p>
      <w:pPr>
        <w:pStyle w:val="Heading2"/>
        <w:pBdr>
          <w:bottom w:val="single" w:sz="12" w:space="0" w:color="228B22"/>
        </w:pBdr>
        <w:spacing w:before="280" w:after="80"/>
        <w:rPr/>
      </w:pPr>
      <w:bookmarkStart w:id="376" w:name="__RefHeading___Toc25849_574079361"/>
      <w:bookmarkStart w:id="377" w:name="apb-requester-ports"/>
      <w:bookmarkEnd w:id="376"/>
      <w:r>
        <w:rPr>
          <w:rStyle w:val="SectionNumber"/>
          <w:b/>
          <w:color w:val="228B22"/>
          <w:sz w:val="28"/>
        </w:rPr>
        <w:t>13.6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377"/>
      <w:r>
        <w:br w:type="page"/>
      </w:r>
    </w:p>
    <w:p>
      <w:pPr>
        <w:pStyle w:val="Heading2"/>
        <w:pBdr>
          <w:bottom w:val="single" w:sz="12" w:space="0" w:color="228B22"/>
        </w:pBdr>
        <w:spacing w:before="280" w:after="80"/>
        <w:rPr/>
      </w:pPr>
      <w:bookmarkStart w:id="378" w:name="__RefHeading___Toc25851_574079361"/>
      <w:bookmarkStart w:id="379" w:name="design-notes"/>
      <w:bookmarkEnd w:id="378"/>
      <w:r>
        <w:rPr>
          <w:rStyle w:val="SectionNumber"/>
          <w:b/>
          <w:color w:val="228B22"/>
          <w:sz w:val="28"/>
        </w:rPr>
        <w:t>13.7</w:t>
      </w:r>
      <w:r>
        <w:rPr>
          <w:b/>
          <w:color w:val="228B22"/>
          <w:sz w:val="28"/>
        </w:rPr>
        <w:tab/>
        <w:t>Design Notes</w:t>
      </w:r>
    </w:p>
    <w:p>
      <w:pPr>
        <w:pStyle w:val="Compact"/>
        <w:numPr>
          <w:ilvl w:val="0"/>
          <w:numId w:val="264"/>
        </w:numPr>
        <w:rPr/>
      </w:pPr>
      <w:r>
        <w:rPr/>
        <w:t>Use APB only for slow peripherals (UART, GPIO, config registers)</w:t>
      </w:r>
    </w:p>
    <w:p>
      <w:pPr>
        <w:pStyle w:val="Compact"/>
        <w:numPr>
          <w:ilvl w:val="0"/>
          <w:numId w:val="265"/>
        </w:numPr>
        <w:rPr/>
      </w:pPr>
      <w:r>
        <w:rPr/>
        <w:t>Group APB slaves behind dedicated sub-crossbar</w:t>
      </w:r>
    </w:p>
    <w:p>
      <w:pPr>
        <w:pStyle w:val="Compact"/>
        <w:numPr>
          <w:ilvl w:val="0"/>
          <w:numId w:val="266"/>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0" w:name="apb-interface"/>
      <w:bookmarkStart w:id="381" w:name="design-not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r>
        <w:br w:type="page"/>
      </w:r>
    </w:p>
    <w:p>
      <w:pPr>
        <w:pStyle w:val="Heading1"/>
        <w:shd w:val="clear" w:color="auto" w:fill="404040"/>
        <w:spacing w:before="360" w:after="120"/>
        <w:rPr/>
      </w:pPr>
      <w:bookmarkStart w:id="382" w:name="__RefHeading___Toc25853_574079361"/>
      <w:bookmarkStart w:id="383" w:name="clock-and-reset-1"/>
      <w:bookmarkEnd w:id="382"/>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384" w:name="__RefHeading___Toc25855_574079361"/>
      <w:bookmarkStart w:id="385" w:name="overview-1"/>
      <w:bookmarkEnd w:id="384"/>
      <w:r>
        <w:rPr>
          <w:rStyle w:val="SectionNumber"/>
          <w:b/>
          <w:color w:val="228B22"/>
          <w:sz w:val="28"/>
        </w:rPr>
        <w:t>14.1</w:t>
      </w:r>
      <w:r>
        <w:rPr>
          <w:b/>
          <w:color w:val="228B22"/>
          <w:sz w:val="28"/>
        </w:rPr>
        <w:tab/>
        <w:t>Overview</w:t>
      </w:r>
    </w:p>
    <w:p>
      <w:pPr>
        <w:pStyle w:val="FirstParagraph"/>
        <w:rPr/>
      </w:pPr>
      <w:r>
        <w:rPr>
          <w:sz w:val="20"/>
        </w:rPr>
        <w:t xml:space="preserve">One clock, one reset. The AXI fabric runs in a single synchronous domain — the exception is an AXI4 port, master or slave, declared </w:t>
      </w:r>
      <w:r>
        <w:rPr>
          <w:rStyle w:val="VerbatimChar"/>
          <w:sz w:val="20"/>
        </w:rPr>
        <w:t>cdc = true</w:t>
      </w:r>
      <w:r>
        <w:rPr>
          <w:sz w:val="20"/>
        </w:rPr>
        <w:t>, which runs on its own clock and gets its own discussion below — and the reset is asynchronous, active-low. This page covers what that means for your clock tree, your reset strategy, and your constraint file.</w:t>
      </w:r>
      <w:bookmarkEnd w:id="385"/>
      <w:r>
        <w:br w:type="page"/>
      </w:r>
    </w:p>
    <w:p>
      <w:pPr>
        <w:pStyle w:val="Heading2"/>
        <w:pBdr>
          <w:bottom w:val="single" w:sz="12" w:space="0" w:color="228B22"/>
        </w:pBdr>
        <w:spacing w:before="280" w:after="80"/>
        <w:rPr/>
      </w:pPr>
      <w:bookmarkStart w:id="386" w:name="__RefHeading___Toc25857_574079361"/>
      <w:bookmarkEnd w:id="386"/>
      <w:r>
        <w:rPr>
          <w:rStyle w:val="SectionNumber"/>
          <w:b/>
          <w:color w:val="228B22"/>
          <w:sz w:val="28"/>
        </w:rPr>
        <w:t>14.2</w:t>
      </w:r>
      <w:r>
        <w:rPr>
          <w:b/>
          <w:color w:val="228B22"/>
          <w:sz w:val="28"/>
        </w:rPr>
        <w:tab/>
        <w:t>Ports</w:t>
      </w:r>
    </w:p>
    <w:p>
      <w:pPr>
        <w:pStyle w:val="Heading3"/>
        <w:spacing w:before="200" w:after="80"/>
        <w:rPr/>
      </w:pPr>
      <w:bookmarkStart w:id="387" w:name="__RefHeading___Toc25859_574079361"/>
      <w:bookmarkEnd w:id="387"/>
      <w:r>
        <w:rPr>
          <w:rStyle w:val="SectionNumber"/>
          <w:b/>
          <w:color w:val="404040"/>
          <w:sz w:val="24"/>
        </w:rPr>
        <w:t>14.2.1</w:t>
      </w:r>
      <w:r>
        <w:rPr>
          <w:b/>
          <w:color w:val="404040"/>
          <w:sz w:val="24"/>
        </w:rPr>
        <w:tab/>
        <w:t>Clock</w:t>
      </w:r>
    </w:p>
    <w:p>
      <w:pPr>
        <w:pStyle w:val="TableCaption"/>
        <w:rPr/>
      </w:pPr>
      <w:bookmarkStart w:id="388" w:name="_Tab_24_Clock_Requirements"/>
      <w:r>
        <w:rPr/>
        <w:t>Clock Requirements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389" w:name="clock"/>
            <w:bookmarkEnd w:id="389"/>
          </w:p>
        </w:tc>
      </w:tr>
    </w:tbl>
    <w:p>
      <w:pPr>
        <w:pStyle w:val="Heading3"/>
        <w:spacing w:before="200" w:after="80"/>
        <w:rPr/>
      </w:pPr>
      <w:bookmarkStart w:id="390" w:name="__RefHeading___Toc25861_574079361"/>
      <w:bookmarkEnd w:id="390"/>
      <w:r>
        <w:rPr>
          <w:rStyle w:val="SectionNumber"/>
          <w:b/>
          <w:color w:val="404040"/>
          <w:sz w:val="24"/>
        </w:rPr>
        <w:t>14.2.2</w:t>
      </w:r>
      <w:r>
        <w:rPr>
          <w:b/>
          <w:color w:val="404040"/>
          <w:sz w:val="24"/>
        </w:rPr>
        <w:tab/>
        <w:t>Reset</w:t>
      </w:r>
    </w:p>
    <w:p>
      <w:pPr>
        <w:pStyle w:val="TableCaption"/>
        <w:rPr/>
      </w:pPr>
      <w:bookmarkStart w:id="391" w:name="_Tab_25_Reset_Signal"/>
      <w:r>
        <w:rPr/>
        <w:t>Reset Signal</w:t>
      </w:r>
      <w:bookmarkEnd w:id="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392" w:name="ports-1"/>
            <w:bookmarkEnd w:id="392"/>
          </w:p>
        </w:tc>
      </w:tr>
    </w:tbl>
    <w:p>
      <w:pPr>
        <w:pStyle w:val="Heading2"/>
        <w:pBdr>
          <w:bottom w:val="single" w:sz="12" w:space="0" w:color="228B22"/>
        </w:pBdr>
        <w:spacing w:before="280" w:after="80"/>
        <w:rPr/>
      </w:pPr>
      <w:r>
        <w:br w:type="page"/>
      </w:r>
      <w:bookmarkStart w:id="393" w:name="__RefHeading___Toc25863_574079361"/>
      <w:bookmarkEnd w:id="393"/>
      <w:r>
        <w:rPr>
          <w:rStyle w:val="SectionNumber"/>
          <w:b/>
          <w:color w:val="228B22"/>
          <w:sz w:val="28"/>
        </w:rPr>
        <w:t>14.3</w:t>
      </w:r>
      <w:r>
        <w:rPr>
          <w:b/>
          <w:color w:val="228B22"/>
          <w:sz w:val="28"/>
        </w:rPr>
        <w:tab/>
        <w:t>Functional Description</w:t>
      </w:r>
    </w:p>
    <w:p>
      <w:pPr>
        <w:pStyle w:val="Heading3"/>
        <w:spacing w:before="200" w:after="80"/>
        <w:rPr/>
      </w:pPr>
      <w:bookmarkStart w:id="394" w:name="__RefHeading___Toc25865_574079361"/>
      <w:bookmarkStart w:id="395" w:name="one-fabric-clock"/>
      <w:bookmarkEnd w:id="394"/>
      <w:r>
        <w:rPr>
          <w:rStyle w:val="SectionNumber"/>
          <w:b/>
          <w:color w:val="404040"/>
          <w:sz w:val="24"/>
        </w:rPr>
        <w:t>14.3.1</w:t>
      </w:r>
      <w:r>
        <w:rPr>
          <w:b/>
          <w:color w:val="404040"/>
          <w:sz w:val="24"/>
        </w:rPr>
        <w:tab/>
        <w:t>One Fabric Clock</w:t>
      </w:r>
    </w:p>
    <w:p>
      <w:pPr>
        <w:pStyle w:val="Heading4"/>
        <w:spacing w:before="160" w:after="80"/>
        <w:rPr/>
      </w:pPr>
      <w:bookmarkStart w:id="396" w:name="figure-4.3-clock-distribution"/>
      <w:bookmarkStart w:id="397" w:name="_Fig_12_Clock_Distribution"/>
      <w:r>
        <w:rPr>
          <w:rStyle w:val="SectionNumber"/>
          <w:b/>
          <w:i/>
          <w:color w:val="404040"/>
          <w:sz w:val="22"/>
        </w:rPr>
        <w:t>14.3.1.1</w:t>
      </w:r>
      <w:r>
        <w:rPr>
          <w:b/>
          <w:i/>
          <w:color w:val="404040"/>
          <w:sz w:val="22"/>
        </w:rPr>
        <w:tab/>
        <w:t>Figure 4.3: Clock Distribution</w:t>
      </w:r>
      <w:bookmarkEnd w:id="397"/>
    </w:p>
    <w:p>
      <w:pPr>
        <w:pStyle w:val="CaptionedFigure"/>
        <w:rPr/>
      </w:pPr>
      <w:r>
        <w:rPr/>
        <w:drawing>
          <wp:inline distT="0" distB="0" distL="0" distR="0">
            <wp:extent cx="5334000" cy="5048885"/>
            <wp:effectExtent l="0" t="0" r="0" b="0"/>
            <wp:docPr id="38" name="Image11"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Clock Distribution"/>
                    <pic:cNvPicPr>
                      <a:picLocks noChangeAspect="1" noChangeArrowheads="1"/>
                    </pic:cNvPicPr>
                  </pic:nvPicPr>
                  <pic:blipFill>
                    <a:blip r:embed="rId28"/>
                    <a:stretch>
                      <a:fillRect/>
                    </a:stretch>
                  </pic:blipFill>
                  <pic:spPr bwMode="auto">
                    <a:xfrm>
                      <a:off x="0" y="0"/>
                      <a:ext cx="5334000" cy="5048885"/>
                    </a:xfrm>
                    <a:prstGeom prst="rect">
                      <a:avLst/>
                    </a:prstGeom>
                  </pic:spPr>
                </pic:pic>
              </a:graphicData>
            </a:graphic>
          </wp:inline>
        </w:drawing>
      </w:r>
    </w:p>
    <w:p>
      <w:pPr>
        <w:pStyle w:val="ImageCaption"/>
        <w:rPr/>
      </w:pPr>
      <w:r>
        <w:rPr/>
        <w:t>Clock Distribution</w:t>
      </w:r>
    </w:p>
    <w:p>
      <w:pPr>
        <w:pStyle w:val="BodyText"/>
        <w:rPr/>
      </w:pPr>
      <w:r>
        <w:rPr>
          <w:sz w:val="20"/>
        </w:rPr>
        <w:t xml:space="preserve">The fabric itself runs on </w:t>
      </w:r>
      <w:r>
        <w:rPr>
          <w:rStyle w:val="VerbatimChar"/>
          <w:sz w:val="20"/>
        </w:rPr>
        <w:t>aclk</w:t>
      </w:r>
      <w:r>
        <w:rPr>
          <w:sz w:val="20"/>
        </w:rPr>
        <w:t xml:space="preserve">. An AXI4 master or slave port may run on its own clock when declared </w:t>
      </w:r>
      <w:r>
        <w:rPr>
          <w:rStyle w:val="VerbatimChar"/>
          <w:sz w:val="20"/>
        </w:rPr>
        <w:t>cdc = true</w:t>
      </w:r>
      <w:r>
        <w:rPr>
          <w:sz w:val="20"/>
        </w:rPr>
        <w:t xml:space="preserve"> (next sections); every other port shares </w:t>
      </w:r>
      <w:r>
        <w:rPr>
          <w:rStyle w:val="VerbatimChar"/>
          <w:sz w:val="20"/>
        </w:rPr>
        <w:t>aclk</w:t>
      </w:r>
      <w:r>
        <w:rPr>
          <w:sz w:val="20"/>
        </w:rPr>
        <w:t>.</w:t>
      </w:r>
      <w:bookmarkEnd w:id="395"/>
      <w:bookmarkEnd w:id="396"/>
    </w:p>
    <w:p>
      <w:pPr>
        <w:pStyle w:val="Heading3"/>
        <w:spacing w:before="200" w:after="80"/>
        <w:rPr/>
      </w:pPr>
      <w:bookmarkStart w:id="398" w:name="__RefHeading___Toc25867_574079361"/>
      <w:bookmarkStart w:id="399" w:name="clock-domain-crossing-cdc-slave-ports"/>
      <w:bookmarkEnd w:id="398"/>
      <w:r>
        <w:rPr>
          <w:rStyle w:val="SectionNumber"/>
          <w:b/>
          <w:color w:val="404040"/>
          <w:sz w:val="24"/>
        </w:rPr>
        <w:t>14.3.2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How the slave adapter crosses depends on how many masters reach the port:</w:t>
      </w:r>
    </w:p>
    <w:p>
      <w:pPr>
        <w:pStyle w:val="Compact"/>
        <w:numPr>
          <w:ilvl w:val="0"/>
          <w:numId w:val="267"/>
        </w:numPr>
        <w:rPr/>
      </w:pPr>
      <w:r>
        <w:rPr>
          <w:b/>
          <w:bCs/>
        </w:rPr>
        <w:t>Two or more masters: arbitrated on the slave’s clock</w:t>
      </w:r>
      <w:r>
        <w:rPr/>
        <w:t xml:space="preserve"> (bridge W9). The crossbar does not pick for this slave. Each master’s AW, W and AR leave on a lane of their own, and </w:t>
      </w:r>
      <w:r>
        <w:rPr>
          <w:rStyle w:val="VerbatimChar"/>
        </w:rPr>
        <w:t>bridge_cdc_slave_arb</w:t>
      </w:r>
      <w:r>
        <w:rPr/>
        <w:t xml:space="preserve"> crosses every lane through its own Gray-pointer async FIFO (</w:t>
      </w:r>
      <w:r>
        <w:rPr>
          <w:rStyle w:val="VerbatimChar"/>
        </w:rPr>
        <w:t>gaxi_fifo_async</w:t>
      </w:r>
      <w:r>
        <w:rPr/>
        <w:t xml:space="preserve">). It then picks AW and AR on </w:t>
      </w:r>
      <w:r>
        <w:rPr>
          <w:rStyle w:val="VerbatimChar"/>
        </w:rPr>
        <w:t>&lt;slave&gt;_aclk</w:t>
      </w:r>
      <w:r>
        <w:rPr/>
        <w:t xml:space="preserve"> with </w:t>
      </w:r>
      <w:r>
        <w:rPr>
          <w:rStyle w:val="VerbatimChar"/>
        </w:rPr>
        <w:t>arbiter_matrix</w:t>
      </w:r>
      <w:r>
        <w:rPr/>
        <w:t>; the grant is a flop that holds until the handshake. W follows the AW pick through an owner FIFO, and B and R cross back through one FIFO each and route by their ID’s master bits. The crossings hold only requests not yet picked, so the slave’s own clock decides the order, and the outstanding limit (</w:t>
      </w:r>
      <w:r>
        <w:rPr>
          <w:rStyle w:val="VerbatimChar"/>
        </w:rPr>
        <w:t>max_outstanding</w:t>
      </w:r>
      <w:r>
        <w:rPr/>
        <w:t>) is kept there too.</w:t>
      </w:r>
    </w:p>
    <w:p>
      <w:pPr>
        <w:pStyle w:val="Compact"/>
        <w:numPr>
          <w:ilvl w:val="0"/>
          <w:numId w:val="268"/>
        </w:numPr>
        <w:rPr/>
      </w:pPr>
      <w:r>
        <w:rPr>
          <w:b/>
          <w:bCs/>
        </w:rPr>
        <w:t>One master: one crossing.</w:t>
      </w:r>
      <w:r>
        <w:rPr/>
        <w:t xml:space="preserve"> There is nothing to arbitrate. The adapter carries AW, W and AR to the port and B, R back through </w:t>
      </w:r>
      <w:r>
        <w:rPr>
          <w:rStyle w:val="VerbatimChar"/>
        </w:rPr>
        <w:t>axi4_cdc_{wr,rd}</w:t>
      </w:r>
      <w:r>
        <w:rPr/>
        <w:t xml:space="preserve"> (</w:t>
      </w:r>
      <w:r>
        <w:rPr>
          <w:rStyle w:val="VerbatimChar"/>
        </w:rPr>
        <w:t>rtl/amba/axi4/axi4_cdc.md</w:t>
      </w:r>
      <w:r>
        <w:rPr/>
        <w:t xml:space="preserve">), downstream of its timing wrapper, which stays on </w:t>
      </w:r>
      <w:r>
        <w:rPr>
          <w:rStyle w:val="VerbatimChar"/>
        </w:rPr>
        <w:t>aclk</w:t>
      </w:r>
      <w:r>
        <w:rPr/>
        <w:t xml:space="preserve"> with its monitor.</w:t>
      </w:r>
    </w:p>
    <w:p>
      <w:pPr>
        <w:pStyle w:val="FirstParagraph"/>
        <w:rPr/>
      </w:pPr>
      <w:r>
        <w:rPr>
          <w:sz w:val="20"/>
        </w:rPr>
        <w:t>Either way the port itself runs entirely on its own clock, at one beat per cycle of the slower domain.</w:t>
      </w:r>
    </w:p>
    <w:p>
      <w:pPr>
        <w:pStyle w:val="TableCaption"/>
        <w:rPr/>
      </w:pPr>
      <w:bookmarkStart w:id="400" w:name="_Tab_26_CDC_slave_port_clock"/>
      <w:r>
        <w:rPr/>
        <w:t>CDC slave port clock pins (</w:t>
      </w:r>
      <w:r>
        <w:rPr>
          <w:rStyle w:val="VerbatimChar"/>
        </w:rPr>
        <w:t>cdc = true</w:t>
      </w:r>
      <w:r>
        <w:rPr/>
        <w:t>)</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w:t>
      </w:r>
      <w:r>
        <w:rPr>
          <w:rStyle w:val="VerbatimChar"/>
          <w:sz w:val="20"/>
        </w:rPr>
        <w:t>protocol = "axi4"</w:t>
      </w:r>
      <w:r>
        <w:rPr>
          <w:sz w:val="20"/>
        </w:rPr>
        <w:t xml:space="preserve"> (the crossing carries the AXI4 signal set; AXI5 sideband and the APB/AXIL/WB4 shims have no crossing yet – the validator rejects those), and the port keeps </w:t>
      </w:r>
      <w:r>
        <w:rPr>
          <w:rStyle w:val="VerbatimChar"/>
          <w:sz w:val="20"/>
        </w:rPr>
        <w:t>latency = "cut_all"</w:t>
      </w:r>
      <w:r>
        <w:rPr>
          <w:sz w:val="20"/>
        </w:rPr>
        <w:t>. A port that several masters share takes no slave watchdog (</w:t>
      </w:r>
      <w:r>
        <w:rPr>
          <w:rStyle w:val="VerbatimChar"/>
          <w:sz w:val="20"/>
        </w:rPr>
        <w:t>timeout_cycles</w:t>
      </w:r>
      <w:r>
        <w:rPr>
          <w:sz w:val="20"/>
        </w:rPr>
        <w:t xml:space="preserve">) and cannot be in a monitored variant: its stream exists only on its own clock, after the pick, and both of those sit on </w:t>
      </w:r>
      <w:r>
        <w:rPr>
          <w:rStyle w:val="VerbatimChar"/>
          <w:sz w:val="20"/>
        </w:rPr>
        <w:t>aclk</w:t>
      </w:r>
      <w:r>
        <w:rPr>
          <w:sz w:val="20"/>
        </w:rPr>
        <w:t xml:space="preserve">. The validator and generator reject the combination.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rStyle w:val="VerbatimChar"/>
          <w:sz w:val="20"/>
        </w:rPr>
        <w:t>test_bridge_perf_char</w:t>
      </w:r>
      <w:r>
        <w:rPr>
          <w:sz w:val="20"/>
        </w:rPr>
        <w:t xml:space="preserve"> characterizes the port at 7 ns and at 13 ns (HAS 5.1, Bandwidth Characterization). Bursts of two beats or more run at the slower side’s full rate: 0.700 of the 7 ns slave’s cycles, which is the fabric’s one beat per 10 ns, and 1.000 of the 13 ns slave’s. The crossing adds about 13 fabric cycles to a round trip, two synchronizer crossings each way, so single-beat traffic needs more in flight to fill the port. Round-robin holds at a CDC slave (W9, fixed 2026-10-18): against a slave that takes two at a time and answers after 32 cycles, a master with 2 in flight gets 0.496-0.500 against one with 8 (it got 0.18-0.20 while the pick was made on </w:t>
      </w:r>
      <w:r>
        <w:rPr>
          <w:rStyle w:val="VerbatimChar"/>
          <w:sz w:val="20"/>
        </w:rPr>
        <w:t>aclk</w:t>
      </w:r>
      <w:r>
        <w:rPr>
          <w:sz w:val="20"/>
        </w:rPr>
        <w:t xml:space="preserve"> and granted requests queued in the one crossing). With a slave that answers at once, the 2-deep master gets 0.40-0.41: its two transactions spend their turnaround crossing twice, so its lane is sometimes empty at a pick (8 in flight each gives 0.498).</w:t>
      </w:r>
      <w:bookmarkEnd w:id="399"/>
    </w:p>
    <w:p>
      <w:pPr>
        <w:pStyle w:val="Heading3"/>
        <w:spacing w:before="200" w:after="80"/>
        <w:rPr/>
      </w:pPr>
      <w:bookmarkStart w:id="401" w:name="__RefHeading___Toc25869_574079361"/>
      <w:bookmarkStart w:id="402" w:name="clock-domain-crossing-cdc-master-ports"/>
      <w:bookmarkEnd w:id="401"/>
      <w:r>
        <w:rPr>
          <w:rStyle w:val="SectionNumber"/>
          <w:b/>
          <w:color w:val="404040"/>
          <w:sz w:val="24"/>
        </w:rPr>
        <w:t>14.3.3</w:t>
      </w:r>
      <w:r>
        <w:rPr>
          <w:b/>
          <w:color w:val="404040"/>
          <w:sz w:val="24"/>
        </w:rPr>
        <w:tab/>
        <w:t>Clock Domain Crossing: CDC Master Ports</w:t>
      </w:r>
    </w:p>
    <w:p>
      <w:pPr>
        <w:pStyle w:val="FirstParagraph"/>
        <w:rPr/>
      </w:pPr>
      <w:r>
        <w:rPr>
          <w:sz w:val="20"/>
        </w:rPr>
        <w:t xml:space="preserve">The same crossing works on the request side (GitHub #119 L2): </w:t>
      </w:r>
      <w:r>
        <w:rPr>
          <w:rStyle w:val="VerbatimChar"/>
          <w:sz w:val="20"/>
        </w:rPr>
        <w:t>cdc = true</w:t>
      </w:r>
      <w:r>
        <w:rPr>
          <w:sz w:val="20"/>
        </w:rPr>
        <w:t xml:space="preserve"> on an AXI4 master adds </w:t>
      </w:r>
      <w:r>
        <w:rPr>
          <w:rStyle w:val="VerbatimChar"/>
          <w:sz w:val="20"/>
        </w:rPr>
        <w:t>&lt;master&gt;_aclk</w:t>
      </w:r>
      <w:r>
        <w:rPr>
          <w:sz w:val="20"/>
        </w:rPr>
        <w:t xml:space="preserve"> / </w:t>
      </w:r>
      <w:r>
        <w:rPr>
          <w:rStyle w:val="VerbatimChar"/>
          <w:sz w:val="20"/>
        </w:rPr>
        <w:t>&lt;master&gt;_aresetn</w:t>
      </w:r>
      <w:r>
        <w:rPr>
          <w:sz w:val="20"/>
        </w:rPr>
        <w:t xml:space="preserve"> to the bridge top, and the master adapter carries AW, W and AR from the port and B, R back to it through </w:t>
      </w:r>
      <w:r>
        <w:rPr>
          <w:rStyle w:val="VerbatimChar"/>
          <w:sz w:val="20"/>
        </w:rPr>
        <w:t>axi4_cdc_{wr,rd}</w:t>
      </w:r>
      <w:r>
        <w:rPr>
          <w:sz w:val="20"/>
        </w:rPr>
        <w:t xml:space="preserve"> AHEAD of its timing wrapper. The crossing’s write side runs on the port clock, its read side on </w:t>
      </w:r>
      <w:r>
        <w:rPr>
          <w:rStyle w:val="VerbatimChar"/>
          <w:sz w:val="20"/>
        </w:rPr>
        <w:t>aclk</w:t>
      </w:r>
      <w:r>
        <w:rPr>
          <w:sz w:val="20"/>
        </w:rPr>
        <w:t xml:space="preserve">; the timing wrapper, its monitor, the address decode, the per-ID target tracking and the width paths all stay on </w:t>
      </w:r>
      <w:r>
        <w:rPr>
          <w:rStyle w:val="VerbatimChar"/>
          <w:sz w:val="20"/>
        </w:rPr>
        <w:t>aclk</w:t>
      </w:r>
      <w:r>
        <w:rPr>
          <w:sz w:val="20"/>
        </w:rPr>
        <w:t xml:space="preserve"> and see an ordinary same-clock master. A </w:t>
      </w:r>
      <w:r>
        <w:rPr>
          <w:rStyle w:val="VerbatimChar"/>
          <w:sz w:val="20"/>
        </w:rPr>
        <w:t>wr</w:t>
      </w:r>
      <w:r>
        <w:rPr>
          <w:sz w:val="20"/>
        </w:rPr>
        <w:t xml:space="preserve"> or </w:t>
      </w:r>
      <w:r>
        <w:rPr>
          <w:rStyle w:val="VerbatimChar"/>
          <w:sz w:val="20"/>
        </w:rPr>
        <w:t>rd</w:t>
      </w:r>
      <w:r>
        <w:rPr>
          <w:sz w:val="20"/>
        </w:rPr>
        <w:t xml:space="preserve"> port builds only the crossing for its direction. A transaction from a CDC master to a CDC slave crosses twice each way, once at each adapter.</w:t>
      </w:r>
    </w:p>
    <w:p>
      <w:pPr>
        <w:pStyle w:val="TableCaption"/>
        <w:rPr/>
      </w:pPr>
      <w:bookmarkStart w:id="403" w:name="_Tab_27_CDC_master_port_cloc"/>
      <w:r>
        <w:rPr/>
        <w:t>CDC master port clock pins (</w:t>
      </w:r>
      <w:r>
        <w:rPr>
          <w:rStyle w:val="VerbatimChar"/>
        </w:rPr>
        <w:t>cdc = true</w:t>
      </w:r>
      <w:r>
        <w:rPr/>
        <w:t>)</w:t>
      </w:r>
      <w:bookmarkEnd w:id="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master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p>
        </w:tc>
      </w:tr>
    </w:tbl>
    <w:p>
      <w:pPr>
        <w:pStyle w:val="BodyText"/>
        <w:rPr/>
      </w:pPr>
      <w:r>
        <w:rPr>
          <w:sz w:val="20"/>
        </w:rPr>
        <w:t xml:space="preserve">The limits are the slave port’s: </w:t>
      </w:r>
      <w:r>
        <w:rPr>
          <w:rStyle w:val="VerbatimChar"/>
          <w:sz w:val="20"/>
        </w:rPr>
        <w:t>protocol = "axi4"</w:t>
      </w:r>
      <w:r>
        <w:rPr>
          <w:sz w:val="20"/>
        </w:rPr>
        <w:t xml:space="preserve"> and </w:t>
      </w:r>
      <w:r>
        <w:rPr>
          <w:rStyle w:val="VerbatimChar"/>
          <w:sz w:val="20"/>
        </w:rPr>
        <w:t>latency = "cut_all"</w:t>
      </w:r>
      <w:r>
        <w:rPr>
          <w:sz w:val="20"/>
        </w:rPr>
        <w:t xml:space="preserve">. An APB, AXI4-Lite, WB4, AXI3 or AXI5 requester on a foreign clock still needs a crossing outside the bridge. Measured on </w:t>
      </w:r>
      <w:r>
        <w:rPr>
          <w:rStyle w:val="VerbatimChar"/>
          <w:sz w:val="20"/>
        </w:rPr>
        <w:t>bridge_3x2_rw_mcdc</w:t>
      </w:r>
      <w:r>
        <w:rPr>
          <w:sz w:val="20"/>
        </w:rPr>
        <w:t xml:space="preserve"> (</w:t>
      </w:r>
      <w:r>
        <w:rPr>
          <w:rStyle w:val="VerbatimChar"/>
          <w:sz w:val="20"/>
        </w:rPr>
        <w:t>test_bridge_3x2_rw_mcdc_ratio</w:t>
      </w:r>
      <w:r>
        <w:rPr>
          <w:sz w:val="20"/>
        </w:rPr>
        <w:t xml:space="preserve">: CDC masters </w:t>
      </w:r>
      <w:r>
        <w:rPr>
          <w:rStyle w:val="VerbatimChar"/>
          <w:sz w:val="20"/>
        </w:rPr>
        <w:t>cpu</w:t>
      </w:r>
      <w:r>
        <w:rPr>
          <w:sz w:val="20"/>
        </w:rPr>
        <w:t xml:space="preserve">, rw, and </w:t>
      </w:r>
      <w:r>
        <w:rPr>
          <w:rStyle w:val="VerbatimChar"/>
          <w:sz w:val="20"/>
        </w:rPr>
        <w:t>lfsr</w:t>
      </w:r>
      <w:r>
        <w:rPr>
          <w:sz w:val="20"/>
        </w:rPr>
        <w:t xml:space="preserve">, rd only, beside the same-clock </w:t>
      </w:r>
      <w:r>
        <w:rPr>
          <w:rStyle w:val="VerbatimChar"/>
          <w:sz w:val="20"/>
        </w:rPr>
        <w:t>dma</w:t>
      </w:r>
      <w:r>
        <w:rPr>
          <w:sz w:val="20"/>
        </w:rPr>
        <w:t xml:space="preserve">, against the CDC slave </w:t>
      </w:r>
      <w:r>
        <w:rPr>
          <w:rStyle w:val="VerbatimChar"/>
          <w:sz w:val="20"/>
        </w:rPr>
        <w:t>ddr</w:t>
      </w:r>
      <w:r>
        <w:rPr>
          <w:sz w:val="20"/>
        </w:rPr>
        <w:t xml:space="preserve"> and the same-clock </w:t>
      </w:r>
      <w:r>
        <w:rPr>
          <w:rStyle w:val="VerbatimChar"/>
          <w:sz w:val="20"/>
        </w:rPr>
        <w:t>sram</w:t>
      </w:r>
      <w:r>
        <w:rPr>
          <w:sz w:val="20"/>
        </w:rPr>
        <w:t xml:space="preserve">) with </w:t>
      </w:r>
      <w:r>
        <w:rPr>
          <w:rStyle w:val="VerbatimChar"/>
          <w:sz w:val="20"/>
        </w:rPr>
        <w:t>cpu_aclk</w:t>
      </w:r>
      <w:r>
        <w:rPr>
          <w:sz w:val="20"/>
        </w:rPr>
        <w:t xml:space="preserve"> at 3, 10 and 23 ns and </w:t>
      </w:r>
      <w:r>
        <w:rPr>
          <w:rStyle w:val="VerbatimChar"/>
          <w:sz w:val="20"/>
        </w:rPr>
        <w:t>lfsr_aclk</w:t>
      </w:r>
      <w:r>
        <w:rPr>
          <w:sz w:val="20"/>
        </w:rPr>
        <w:t xml:space="preserve"> 2 ns slower, against a 10 ns fabric:</w:t>
      </w:r>
    </w:p>
    <w:p>
      <w:pPr>
        <w:pStyle w:val="Compact"/>
        <w:numPr>
          <w:ilvl w:val="0"/>
          <w:numId w:val="269"/>
        </w:numPr>
        <w:rPr/>
      </w:pPr>
      <w:r>
        <w:rPr/>
        <w:t xml:space="preserve">every burst completes and every word lands and reads back, including </w:t>
      </w:r>
      <w:r>
        <w:rPr>
          <w:rStyle w:val="VerbatimChar"/>
        </w:rPr>
        <w:t>cpu</w:t>
      </w:r>
      <w:r>
        <w:rPr/>
        <w:t xml:space="preserve"> into </w:t>
      </w:r>
      <w:r>
        <w:rPr>
          <w:rStyle w:val="VerbatimChar"/>
        </w:rPr>
        <w:t>ddr</w:t>
      </w:r>
      <w:r>
        <w:rPr/>
        <w:t>, which crosses twice each way;</w:t>
      </w:r>
    </w:p>
    <w:p>
      <w:pPr>
        <w:pStyle w:val="Compact"/>
        <w:numPr>
          <w:ilvl w:val="0"/>
          <w:numId w:val="270"/>
        </w:numPr>
        <w:rPr/>
      </w:pPr>
      <w:r>
        <w:rPr/>
        <w:t>the ports’ beats appear on their own clocks;</w:t>
      </w:r>
    </w:p>
    <w:p>
      <w:pPr>
        <w:pStyle w:val="Compact"/>
        <w:numPr>
          <w:ilvl w:val="0"/>
          <w:numId w:val="271"/>
        </w:numPr>
        <w:rPr/>
      </w:pPr>
      <w:r>
        <w:rPr/>
        <w:t xml:space="preserve">the rate is set by the slower clock, not the crossing. </w:t>
      </w:r>
      <w:r>
        <w:rPr>
          <w:rStyle w:val="VerbatimChar"/>
        </w:rPr>
        <w:t>cpu</w:t>
      </w:r>
      <w:r>
        <w:rPr/>
        <w:t xml:space="preserve"> alone into </w:t>
      </w:r>
      <w:r>
        <w:rPr>
          <w:rStyle w:val="VerbatimChar"/>
        </w:rPr>
        <w:t>sram</w:t>
      </w:r>
      <w:r>
        <w:rPr/>
        <w:t xml:space="preserve"> moves 1.000 W beat per </w:t>
      </w:r>
      <w:r>
        <w:rPr>
          <w:rStyle w:val="VerbatimChar"/>
        </w:rPr>
        <w:t>aclk</w:t>
      </w:r>
      <w:r>
        <w:rPr/>
        <w:t xml:space="preserve"> cycle when it is the faster side and 0.906 per </w:t>
      </w:r>
      <w:r>
        <w:rPr>
          <w:rStyle w:val="VerbatimChar"/>
        </w:rPr>
        <w:t>cpu_aclk</w:t>
      </w:r>
      <w:r>
        <w:rPr/>
        <w:t xml:space="preserve"> cycle when it is the slower; </w:t>
      </w:r>
      <w:r>
        <w:rPr>
          <w:rStyle w:val="VerbatimChar"/>
        </w:rPr>
        <w:t>lfsr</w:t>
      </w:r>
      <w:r>
        <w:rPr/>
        <w:t xml:space="preserve"> reads at 1.000 per </w:t>
      </w:r>
      <w:r>
        <w:rPr>
          <w:rStyle w:val="VerbatimChar"/>
        </w:rPr>
        <w:t>lfsr_aclk</w:t>
      </w:r>
      <w:r>
        <w:rPr/>
        <w:t xml:space="preserve"> cycle when slower and 0.501 per 5 ns cycle (the 10 ns fabric) when faster. 0.906 is the requester BFM’s own gap between bursts, the same figure a same-clock master gives; behind the async FIFO the fabric takes 1.000;</w:t>
      </w:r>
    </w:p>
    <w:p>
      <w:pPr>
        <w:pStyle w:val="Compact"/>
        <w:numPr>
          <w:ilvl w:val="0"/>
          <w:numId w:val="272"/>
        </w:numPr>
        <w:rPr/>
      </w:pPr>
      <w:r>
        <w:rPr/>
        <w:t xml:space="preserve">the same-clock </w:t>
      </w:r>
      <w:r>
        <w:rPr>
          <w:rStyle w:val="VerbatimChar"/>
        </w:rPr>
        <w:t>dma</w:t>
      </w:r>
      <w:r>
        <w:rPr/>
        <w:t xml:space="preserve"> into </w:t>
      </w:r>
      <w:r>
        <w:rPr>
          <w:rStyle w:val="VerbatimChar"/>
        </w:rPr>
        <w:t>sram</w:t>
      </w:r>
      <w:r>
        <w:rPr/>
        <w:t xml:space="preserve"> runs at 0.906 alone and 0.906 with </w:t>
      </w:r>
      <w:r>
        <w:rPr>
          <w:rStyle w:val="VerbatimChar"/>
        </w:rPr>
        <w:t>cpu</w:t>
      </w:r>
      <w:r>
        <w:rPr/>
        <w:t>’s two-crossing traffic running beside it.</w:t>
      </w:r>
    </w:p>
    <w:p>
      <w:pPr>
        <w:pStyle w:val="FirstParagraph"/>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273"/>
        </w:numPr>
        <w:rPr/>
      </w:pPr>
      <w:r>
        <w:rPr/>
        <w:t>All inputs sampled on aclk rising edge</w:t>
      </w:r>
    </w:p>
    <w:p>
      <w:pPr>
        <w:pStyle w:val="Compact"/>
        <w:numPr>
          <w:ilvl w:val="0"/>
          <w:numId w:val="274"/>
        </w:numPr>
        <w:rPr/>
      </w:pPr>
      <w:r>
        <w:rPr/>
        <w:t>All outputs generated on aclk rising edge</w:t>
      </w:r>
    </w:p>
    <w:p>
      <w:pPr>
        <w:pStyle w:val="Compact"/>
        <w:numPr>
          <w:ilvl w:val="0"/>
          <w:numId w:val="275"/>
        </w:numPr>
        <w:rPr/>
      </w:pPr>
      <w:bookmarkStart w:id="404" w:name="clock-domain-crossing-cdc-master-ports"/>
      <w:r>
        <w:rPr/>
        <w:t>External CDC required if a non-AXI4 port uses a different clock</w:t>
      </w:r>
      <w:bookmarkEnd w:id="404"/>
    </w:p>
    <w:p>
      <w:pPr>
        <w:pStyle w:val="Heading3"/>
        <w:spacing w:before="200" w:after="80"/>
        <w:rPr/>
      </w:pPr>
      <w:bookmarkStart w:id="405" w:name="__RefHeading___Toc25871_574079361"/>
      <w:bookmarkStart w:id="406" w:name="reset-behavior"/>
      <w:bookmarkEnd w:id="405"/>
      <w:r>
        <w:rPr>
          <w:rStyle w:val="SectionNumber"/>
          <w:b/>
          <w:color w:val="404040"/>
          <w:sz w:val="24"/>
        </w:rPr>
        <w:t>14.3.4</w:t>
      </w:r>
      <w:r>
        <w:rPr>
          <w:b/>
          <w:color w:val="404040"/>
          <w:sz w:val="24"/>
        </w:rPr>
        <w:tab/>
        <w:t>Reset Behavior</w:t>
      </w:r>
    </w:p>
    <w:p>
      <w:pPr>
        <w:pStyle w:val="Heading4"/>
        <w:spacing w:before="160" w:after="80"/>
        <w:rPr/>
      </w:pPr>
      <w:bookmarkStart w:id="407" w:name="figure-4.4-reset-timing"/>
      <w:bookmarkStart w:id="408" w:name="_Fig_13_Reset_Timing"/>
      <w:r>
        <w:rPr>
          <w:rStyle w:val="SectionNumber"/>
          <w:b/>
          <w:i/>
          <w:color w:val="404040"/>
          <w:sz w:val="22"/>
        </w:rPr>
        <w:t>14.3.4.1</w:t>
      </w:r>
      <w:r>
        <w:rPr>
          <w:b/>
          <w:i/>
          <w:color w:val="404040"/>
          <w:sz w:val="22"/>
        </w:rPr>
        <w:tab/>
        <w:t>Figure 4.4: Reset Timing</w:t>
      </w:r>
      <w:bookmarkEnd w:id="408"/>
    </w:p>
    <w:p>
      <w:pPr>
        <w:pStyle w:val="CaptionedFigure"/>
        <w:rPr/>
      </w:pPr>
      <w:r>
        <w:rPr/>
        <w:drawing>
          <wp:inline distT="0" distB="0" distL="0" distR="0">
            <wp:extent cx="4763770" cy="1295400"/>
            <wp:effectExtent l="0" t="0" r="0" b="0"/>
            <wp:docPr id="39" name="Image12"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Reset Timing"/>
                    <pic:cNvPicPr>
                      <a:picLocks noChangeAspect="1" noChangeArrowheads="1"/>
                    </pic:cNvPicPr>
                  </pic:nvPicPr>
                  <pic:blipFill>
                    <a:blip r:embed="rId29"/>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406"/>
      <w:bookmarkEnd w:id="407"/>
    </w:p>
    <w:p>
      <w:pPr>
        <w:pStyle w:val="Heading3"/>
        <w:spacing w:before="200" w:after="80"/>
        <w:rPr/>
      </w:pPr>
      <w:bookmarkStart w:id="409" w:name="__RefHeading___Toc25873_574079361"/>
      <w:bookmarkEnd w:id="409"/>
      <w:r>
        <w:rPr>
          <w:rStyle w:val="SectionNumber"/>
          <w:b/>
          <w:color w:val="404040"/>
          <w:sz w:val="24"/>
        </w:rPr>
        <w:t>14.3.5</w:t>
      </w:r>
      <w:r>
        <w:rPr>
          <w:b/>
          <w:color w:val="404040"/>
          <w:sz w:val="24"/>
        </w:rPr>
        <w:tab/>
        <w:t>Reset Effects</w:t>
      </w:r>
    </w:p>
    <w:p>
      <w:pPr>
        <w:pStyle w:val="FirstParagraph"/>
        <w:rPr/>
      </w:pPr>
      <w:r>
        <w:rPr>
          <w:sz w:val="20"/>
        </w:rPr>
        <w:t>During reset (aresetn = 0):</w:t>
      </w:r>
    </w:p>
    <w:p>
      <w:pPr>
        <w:pStyle w:val="TableCaption"/>
        <w:rPr/>
      </w:pPr>
      <w:bookmarkStart w:id="410" w:name="_Tab_28_Reset_Effects"/>
      <w:r>
        <w:rPr/>
        <w:t>Reset Effects</w:t>
      </w:r>
      <w:bookmarkEnd w:id="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411" w:name="reset-effects"/>
            <w:bookmarkEnd w:id="411"/>
          </w:p>
        </w:tc>
      </w:tr>
    </w:tbl>
    <w:p>
      <w:pPr>
        <w:pStyle w:val="Heading3"/>
        <w:spacing w:before="200" w:after="80"/>
        <w:rPr/>
      </w:pPr>
      <w:bookmarkStart w:id="412" w:name="__RefHeading___Toc25875_574079361"/>
      <w:bookmarkEnd w:id="412"/>
      <w:r>
        <w:rPr>
          <w:rStyle w:val="SectionNumber"/>
          <w:b/>
          <w:color w:val="404040"/>
          <w:sz w:val="24"/>
        </w:rPr>
        <w:t>14.3.6</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276"/>
        </w:numPr>
        <w:rPr/>
      </w:pPr>
      <w:r>
        <w:rPr/>
        <w:t>Master may see timeout (no response)</w:t>
      </w:r>
    </w:p>
    <w:p>
      <w:pPr>
        <w:pStyle w:val="Compact"/>
        <w:numPr>
          <w:ilvl w:val="0"/>
          <w:numId w:val="277"/>
        </w:numPr>
        <w:rPr/>
      </w:pPr>
      <w:r>
        <w:rPr/>
        <w:t>Slave may receive partial transaction</w:t>
      </w:r>
    </w:p>
    <w:p>
      <w:pPr>
        <w:pStyle w:val="Compact"/>
        <w:numPr>
          <w:ilvl w:val="0"/>
          <w:numId w:val="278"/>
        </w:numPr>
        <w:rPr/>
      </w:pPr>
      <w:r>
        <w:rPr/>
        <w:t>System must ensure quiescence before reset</w:t>
      </w:r>
    </w:p>
    <w:p>
      <w:pPr>
        <w:pStyle w:val="Heading3"/>
        <w:spacing w:before="200" w:after="80"/>
        <w:rPr/>
      </w:pPr>
      <w:bookmarkStart w:id="413" w:name="__RefHeading___Toc25877_574079361"/>
      <w:bookmarkStart w:id="414" w:name="reset-release"/>
      <w:bookmarkEnd w:id="413"/>
      <w:r>
        <w:rPr>
          <w:rStyle w:val="SectionNumber"/>
          <w:b/>
          <w:color w:val="404040"/>
          <w:sz w:val="24"/>
        </w:rPr>
        <w:t>14.3.7</w:t>
      </w:r>
      <w:r>
        <w:rPr>
          <w:b/>
          <w:color w:val="404040"/>
          <w:sz w:val="24"/>
        </w:rPr>
        <w:tab/>
        <w:t>Reset Release</w:t>
      </w:r>
    </w:p>
    <w:p>
      <w:pPr>
        <w:pStyle w:val="FirstParagraph"/>
        <w:rPr/>
      </w:pPr>
      <w:r>
        <w:rPr>
          <w:sz w:val="20"/>
        </w:rPr>
        <w:t>After reset release (aresetn = 1):</w:t>
      </w:r>
    </w:p>
    <w:p>
      <w:pPr>
        <w:pStyle w:val="Compact"/>
        <w:numPr>
          <w:ilvl w:val="0"/>
          <w:numId w:val="279"/>
        </w:numPr>
        <w:rPr/>
      </w:pPr>
      <w:r>
        <w:rPr/>
        <w:t>Bridge accepts new transactions after 1 cycle</w:t>
      </w:r>
    </w:p>
    <w:p>
      <w:pPr>
        <w:pStyle w:val="Compact"/>
        <w:numPr>
          <w:ilvl w:val="0"/>
          <w:numId w:val="280"/>
        </w:numPr>
        <w:rPr/>
      </w:pPr>
      <w:r>
        <w:rPr/>
        <w:t>All state machines start in IDLE</w:t>
      </w:r>
    </w:p>
    <w:p>
      <w:pPr>
        <w:pStyle w:val="Compact"/>
        <w:numPr>
          <w:ilvl w:val="0"/>
          <w:numId w:val="281"/>
        </w:numPr>
        <w:rPr/>
      </w:pPr>
      <w:bookmarkStart w:id="415" w:name="reset-release"/>
      <w:r>
        <w:rPr/>
        <w:t>No residual grants or locks</w:t>
      </w:r>
      <w:bookmarkEnd w:id="415"/>
      <w:r>
        <w:br w:type="page"/>
      </w:r>
    </w:p>
    <w:p>
      <w:pPr>
        <w:pStyle w:val="Heading2"/>
        <w:pBdr>
          <w:bottom w:val="single" w:sz="12" w:space="0" w:color="228B22"/>
        </w:pBdr>
        <w:spacing w:before="280" w:after="80"/>
        <w:rPr/>
      </w:pPr>
      <w:bookmarkStart w:id="416" w:name="__RefHeading___Toc25879_574079361"/>
      <w:bookmarkStart w:id="417" w:name="timing-1"/>
      <w:bookmarkEnd w:id="416"/>
      <w:r>
        <w:rPr>
          <w:rStyle w:val="SectionNumber"/>
          <w:b/>
          <w:color w:val="228B22"/>
          <w:sz w:val="28"/>
        </w:rPr>
        <w:t>14.4</w:t>
      </w:r>
      <w:r>
        <w:rPr>
          <w:b/>
          <w:color w:val="228B22"/>
          <w:sz w:val="28"/>
        </w:rPr>
        <w:tab/>
        <w:t>Timing</w:t>
      </w:r>
    </w:p>
    <w:p>
      <w:pPr>
        <w:pStyle w:val="Heading3"/>
        <w:spacing w:before="200" w:after="80"/>
        <w:rPr/>
      </w:pPr>
      <w:bookmarkStart w:id="418" w:name="__RefHeading___Toc25881_574079361"/>
      <w:bookmarkEnd w:id="418"/>
      <w:r>
        <w:rPr>
          <w:rStyle w:val="SectionNumber"/>
          <w:b/>
          <w:color w:val="404040"/>
          <w:sz w:val="24"/>
        </w:rPr>
        <w:t>14.4.1</w:t>
      </w:r>
      <w:r>
        <w:rPr>
          <w:b/>
          <w:color w:val="404040"/>
          <w:sz w:val="24"/>
        </w:rPr>
        <w:tab/>
        <w:t>Setup and Hold</w:t>
      </w:r>
    </w:p>
    <w:p>
      <w:pPr>
        <w:pStyle w:val="FirstParagraph"/>
        <w:rPr/>
      </w:pPr>
      <w:r>
        <w:rPr>
          <w:sz w:val="20"/>
        </w:rPr>
        <w:t>All inputs must meet setup/hold relative to aclk:</w:t>
      </w:r>
    </w:p>
    <w:p>
      <w:pPr>
        <w:pStyle w:val="TableCaption"/>
        <w:rPr/>
      </w:pPr>
      <w:bookmarkStart w:id="419" w:name="_Tab_29_Timing_Constraints"/>
      <w:r>
        <w:rPr/>
        <w:t>Timing Constraints</w:t>
      </w:r>
      <w:bookmarkEnd w:id="4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420" w:name="setup-and-hold"/>
            <w:bookmarkEnd w:id="420"/>
          </w:p>
        </w:tc>
      </w:tr>
    </w:tbl>
    <w:p>
      <w:pPr>
        <w:pStyle w:val="Heading3"/>
        <w:spacing w:before="200" w:after="80"/>
        <w:rPr/>
      </w:pPr>
      <w:bookmarkStart w:id="421" w:name="__RefHeading___Toc25883_574079361"/>
      <w:bookmarkEnd w:id="421"/>
      <w:r>
        <w:rPr>
          <w:rStyle w:val="SectionNumber"/>
          <w:b/>
          <w:color w:val="404040"/>
          <w:sz w:val="24"/>
        </w:rPr>
        <w:t>14.4.2</w:t>
      </w:r>
      <w:r>
        <w:rPr>
          <w:b/>
          <w:color w:val="404040"/>
          <w:sz w:val="24"/>
        </w:rPr>
        <w:tab/>
        <w:t>Clock-to-Output</w:t>
      </w:r>
    </w:p>
    <w:p>
      <w:pPr>
        <w:pStyle w:val="FirstParagraph"/>
        <w:rPr/>
      </w:pPr>
      <w:r>
        <w:rPr>
          <w:sz w:val="20"/>
        </w:rPr>
        <w:t>All outputs appear after aclk rising edge:</w:t>
      </w:r>
    </w:p>
    <w:p>
      <w:pPr>
        <w:pStyle w:val="TableCaption"/>
        <w:rPr/>
      </w:pPr>
      <w:bookmarkStart w:id="422" w:name="_Tab_30_Clock_to_Output_Dela"/>
      <w:r>
        <w:rPr/>
        <w:t>Clock-to-Output Delays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417"/>
      <w:r>
        <w:br w:type="page"/>
      </w:r>
    </w:p>
    <w:p>
      <w:pPr>
        <w:pStyle w:val="Heading2"/>
        <w:pBdr>
          <w:bottom w:val="single" w:sz="12" w:space="0" w:color="228B22"/>
        </w:pBdr>
        <w:spacing w:before="280" w:after="80"/>
        <w:rPr/>
      </w:pPr>
      <w:bookmarkStart w:id="423" w:name="__RefHeading___Toc25885_574079361"/>
      <w:bookmarkStart w:id="424" w:name="usage-example"/>
      <w:bookmarkEnd w:id="423"/>
      <w:r>
        <w:rPr>
          <w:rStyle w:val="SectionNumber"/>
          <w:b/>
          <w:color w:val="228B22"/>
          <w:sz w:val="28"/>
        </w:rPr>
        <w:t>14.5</w:t>
      </w:r>
      <w:r>
        <w:rPr>
          <w:b/>
          <w:color w:val="228B22"/>
          <w:sz w:val="28"/>
        </w:rPr>
        <w:tab/>
        <w:t>Usage Example</w:t>
      </w:r>
    </w:p>
    <w:p>
      <w:pPr>
        <w:pStyle w:val="Heading3"/>
        <w:spacing w:before="200" w:after="80"/>
        <w:rPr/>
      </w:pPr>
      <w:bookmarkStart w:id="425" w:name="__RefHeading___Toc25887_574079361"/>
      <w:bookmarkStart w:id="426" w:name="recommended-constraints"/>
      <w:bookmarkEnd w:id="425"/>
      <w:r>
        <w:rPr>
          <w:rStyle w:val="SectionNumber"/>
          <w:b/>
          <w:color w:val="404040"/>
          <w:sz w:val="24"/>
        </w:rPr>
        <w:t>14.5.1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424"/>
      <w:bookmarkEnd w:id="426"/>
      <w:r>
        <w:br w:type="page"/>
      </w:r>
    </w:p>
    <w:p>
      <w:pPr>
        <w:pStyle w:val="Heading2"/>
        <w:pBdr>
          <w:bottom w:val="single" w:sz="12" w:space="0" w:color="228B22"/>
        </w:pBdr>
        <w:spacing w:before="280" w:after="80"/>
        <w:rPr/>
      </w:pPr>
      <w:bookmarkStart w:id="427" w:name="__RefHeading___Toc25889_574079361"/>
      <w:bookmarkStart w:id="428" w:name="design-notes-1"/>
      <w:bookmarkEnd w:id="427"/>
      <w:r>
        <w:rPr>
          <w:rStyle w:val="SectionNumber"/>
          <w:b/>
          <w:color w:val="228B22"/>
          <w:sz w:val="28"/>
        </w:rPr>
        <w:t>14.6</w:t>
      </w:r>
      <w:r>
        <w:rPr>
          <w:b/>
          <w:color w:val="228B22"/>
          <w:sz w:val="28"/>
        </w:rPr>
        <w:tab/>
        <w:t>Design Notes</w:t>
      </w:r>
    </w:p>
    <w:p>
      <w:pPr>
        <w:pStyle w:val="Heading3"/>
        <w:spacing w:before="200" w:after="80"/>
        <w:rPr/>
      </w:pPr>
      <w:bookmarkStart w:id="429" w:name="__RefHeading___Toc25891_574079361"/>
      <w:bookmarkStart w:id="430" w:name="external-cdc-required"/>
      <w:bookmarkEnd w:id="429"/>
      <w:r>
        <w:rPr>
          <w:rStyle w:val="SectionNumber"/>
          <w:b/>
          <w:color w:val="404040"/>
          <w:sz w:val="24"/>
        </w:rPr>
        <w:t>14.6.1</w:t>
      </w:r>
      <w:r>
        <w:rPr>
          <w:b/>
          <w:color w:val="404040"/>
          <w:sz w:val="24"/>
        </w:rPr>
        <w:tab/>
        <w:t>External CDC Required</w:t>
      </w:r>
    </w:p>
    <w:p>
      <w:pPr>
        <w:pStyle w:val="FirstParagraph"/>
        <w:rPr/>
      </w:pPr>
      <w:r>
        <w:rPr>
          <w:sz w:val="20"/>
        </w:rPr>
        <w:t xml:space="preserve">For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431" w:name="figure-4.5-multi-clock-cdc"/>
      <w:bookmarkStart w:id="432" w:name="_Fig_14_Multi_Clock_CDC"/>
      <w:r>
        <w:rPr>
          <w:rStyle w:val="SectionNumber"/>
          <w:b/>
          <w:i/>
          <w:color w:val="404040"/>
          <w:sz w:val="22"/>
        </w:rPr>
        <w:t>14.6.1.1</w:t>
      </w:r>
      <w:r>
        <w:rPr>
          <w:b/>
          <w:i/>
          <w:color w:val="404040"/>
          <w:sz w:val="22"/>
        </w:rPr>
        <w:tab/>
        <w:t>Figure 4.5: Multi-Clock CDC</w:t>
      </w:r>
      <w:bookmarkEnd w:id="432"/>
    </w:p>
    <w:p>
      <w:pPr>
        <w:pStyle w:val="CaptionedFigure"/>
        <w:rPr/>
      </w:pPr>
      <w:r>
        <w:rPr/>
        <w:drawing>
          <wp:inline distT="0" distB="0" distL="0" distR="0">
            <wp:extent cx="5334000" cy="3779520"/>
            <wp:effectExtent l="0" t="0" r="0" b="0"/>
            <wp:docPr id="40" name="Image13"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Multi-Clock CDC"/>
                    <pic:cNvPicPr>
                      <a:picLocks noChangeAspect="1" noChangeArrowheads="1"/>
                    </pic:cNvPicPr>
                  </pic:nvPicPr>
                  <pic:blipFill>
                    <a:blip r:embed="rId30"/>
                    <a:stretch>
                      <a:fillRect/>
                    </a:stretch>
                  </pic:blipFill>
                  <pic:spPr bwMode="auto">
                    <a:xfrm>
                      <a:off x="0" y="0"/>
                      <a:ext cx="5334000" cy="3779520"/>
                    </a:xfrm>
                    <a:prstGeom prst="rect">
                      <a:avLst/>
                    </a:prstGeom>
                  </pic:spPr>
                </pic:pic>
              </a:graphicData>
            </a:graphic>
          </wp:inline>
        </w:drawing>
      </w:r>
    </w:p>
    <w:p>
      <w:pPr>
        <w:pStyle w:val="ImageCaption"/>
        <w:rPr/>
      </w:pPr>
      <w:bookmarkStart w:id="433" w:name="external-cdc-required"/>
      <w:bookmarkStart w:id="434" w:name="figure-4.5-multi-clock-cdc"/>
      <w:r>
        <w:rPr/>
        <w:t>Multi-Clock CDC</w:t>
      </w:r>
      <w:bookmarkEnd w:id="433"/>
      <w:bookmarkEnd w:id="434"/>
    </w:p>
    <w:p>
      <w:pPr>
        <w:pStyle w:val="Heading3"/>
        <w:spacing w:before="200" w:after="80"/>
        <w:rPr/>
      </w:pPr>
      <w:bookmarkStart w:id="435" w:name="__RefHeading___Toc25893_574079361"/>
      <w:bookmarkStart w:id="436" w:name="cdc-recommendations"/>
      <w:bookmarkEnd w:id="435"/>
      <w:r>
        <w:rPr>
          <w:rStyle w:val="SectionNumber"/>
          <w:b/>
          <w:color w:val="404040"/>
          <w:sz w:val="24"/>
        </w:rPr>
        <w:t>14.6.2</w:t>
      </w:r>
      <w:r>
        <w:rPr>
          <w:b/>
          <w:color w:val="404040"/>
          <w:sz w:val="24"/>
        </w:rPr>
        <w:tab/>
        <w:t>CDC Recommendations</w:t>
      </w:r>
    </w:p>
    <w:p>
      <w:pPr>
        <w:pStyle w:val="Compact"/>
        <w:numPr>
          <w:ilvl w:val="0"/>
          <w:numId w:val="282"/>
        </w:numPr>
        <w:rPr/>
      </w:pPr>
      <w:r>
        <w:rPr/>
        <w:t>Use AXI4 async FIFO bridges</w:t>
      </w:r>
    </w:p>
    <w:p>
      <w:pPr>
        <w:pStyle w:val="Compact"/>
        <w:numPr>
          <w:ilvl w:val="0"/>
          <w:numId w:val="283"/>
        </w:numPr>
        <w:rPr/>
      </w:pPr>
      <w:r>
        <w:rPr/>
        <w:t>Consider AXI4 clock converter IP</w:t>
      </w:r>
    </w:p>
    <w:p>
      <w:pPr>
        <w:pStyle w:val="Compact"/>
        <w:numPr>
          <w:ilvl w:val="0"/>
          <w:numId w:val="284"/>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7" w:name="clock-and-reset-1"/>
      <w:bookmarkStart w:id="438" w:name="design-notes-1"/>
      <w:bookmarkStart w:id="439" w:name="cdc-recommend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7"/>
      <w:bookmarkEnd w:id="438"/>
      <w:bookmarkEnd w:id="439"/>
      <w:r>
        <w:br w:type="page"/>
      </w:r>
    </w:p>
    <w:p>
      <w:pPr>
        <w:pStyle w:val="Heading1"/>
        <w:shd w:val="clear" w:color="auto" w:fill="404040"/>
        <w:spacing w:before="360" w:after="120"/>
        <w:rPr/>
      </w:pPr>
      <w:bookmarkStart w:id="440" w:name="__RefHeading___Toc25895_574079361"/>
      <w:bookmarkStart w:id="441" w:name="axi5-and-apb5-interfaces-amba5-support"/>
      <w:bookmarkEnd w:id="440"/>
      <w:r>
        <w:rPr>
          <w:rStyle w:val="SectionNumber"/>
          <w:b/>
          <w:color w:val="FFFFFF"/>
          <w:sz w:val="32"/>
        </w:rPr>
        <w:t>15</w:t>
      </w:r>
      <w:r>
        <w:rPr>
          <w:b/>
          <w:color w:val="FFFFFF"/>
          <w:sz w:val="32"/>
        </w:rPr>
        <w:tab/>
        <w:t>AXI5 and APB5 Interfaces (AMBA5 Support)</w:t>
      </w:r>
    </w:p>
    <w:p>
      <w:pPr>
        <w:pStyle w:val="Heading2"/>
        <w:pageBreakBefore w:val="false"/>
        <w:pBdr>
          <w:bottom w:val="single" w:sz="12" w:space="0" w:color="228B22"/>
        </w:pBdr>
        <w:spacing w:before="280" w:after="80"/>
        <w:rPr/>
      </w:pPr>
      <w:bookmarkStart w:id="442" w:name="__RefHeading___Toc25897_574079361"/>
      <w:bookmarkStart w:id="443" w:name="overview-2"/>
      <w:bookmarkEnd w:id="442"/>
      <w:r>
        <w:rPr>
          <w:rStyle w:val="SectionNumber"/>
          <w:b/>
          <w:color w:val="228B22"/>
          <w:sz w:val="28"/>
        </w:rPr>
        <w:t>15.1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31">
        <w:r>
          <w:rPr>
            <w:rStyle w:val="Hyperlink"/>
          </w:rPr>
          <w:t>AMBA5 Boundary and Native Sideband</w:t>
        </w:r>
      </w:hyperlink>
      <w:r>
        <w:rPr>
          <w:sz w:val="20"/>
        </w:rPr>
        <w:t>).</w:t>
      </w:r>
      <w:bookmarkEnd w:id="443"/>
      <w:r>
        <w:br w:type="page"/>
      </w:r>
    </w:p>
    <w:p>
      <w:pPr>
        <w:pStyle w:val="Heading2"/>
        <w:pBdr>
          <w:bottom w:val="single" w:sz="12" w:space="0" w:color="228B22"/>
        </w:pBdr>
        <w:spacing w:before="280" w:after="80"/>
        <w:rPr/>
      </w:pPr>
      <w:bookmarkStart w:id="444" w:name="__RefHeading___Toc25899_574079361"/>
      <w:bookmarkStart w:id="445" w:name="parameters"/>
      <w:bookmarkEnd w:id="444"/>
      <w:r>
        <w:rPr>
          <w:rStyle w:val="SectionNumber"/>
          <w:b/>
          <w:color w:val="228B22"/>
          <w:sz w:val="28"/>
        </w:rPr>
        <w:t>15.2</w:t>
      </w:r>
      <w:r>
        <w:rPr>
          <w:b/>
          <w:color w:val="228B22"/>
          <w:sz w:val="28"/>
        </w:rPr>
        <w:tab/>
        <w:t>Parameters</w:t>
      </w:r>
    </w:p>
    <w:p>
      <w:pPr>
        <w:pStyle w:val="Heading3"/>
        <w:spacing w:before="200" w:after="80"/>
        <w:rPr/>
      </w:pPr>
      <w:bookmarkStart w:id="446" w:name="__RefHeading___Toc25901_574079361"/>
      <w:bookmarkStart w:id="447" w:name="declaring-amba5-ports"/>
      <w:bookmarkEnd w:id="446"/>
      <w:r>
        <w:rPr>
          <w:rStyle w:val="SectionNumber"/>
          <w:b/>
          <w:color w:val="404040"/>
          <w:sz w:val="24"/>
        </w:rPr>
        <w:t>15.2.1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445"/>
      <w:bookmarkEnd w:id="447"/>
      <w:r>
        <w:br w:type="page"/>
      </w:r>
    </w:p>
    <w:p>
      <w:pPr>
        <w:pStyle w:val="Heading2"/>
        <w:pBdr>
          <w:bottom w:val="single" w:sz="12" w:space="0" w:color="228B22"/>
        </w:pBdr>
        <w:spacing w:before="280" w:after="80"/>
        <w:rPr/>
      </w:pPr>
      <w:bookmarkStart w:id="448" w:name="__RefHeading___Toc25903_574079361"/>
      <w:bookmarkEnd w:id="448"/>
      <w:r>
        <w:rPr>
          <w:rStyle w:val="SectionNumber"/>
          <w:b/>
          <w:color w:val="228B22"/>
          <w:sz w:val="28"/>
        </w:rPr>
        <w:t>15.3</w:t>
      </w:r>
      <w:r>
        <w:rPr>
          <w:b/>
          <w:color w:val="228B22"/>
          <w:sz w:val="28"/>
        </w:rPr>
        <w:tab/>
        <w:t>Ports</w:t>
      </w:r>
    </w:p>
    <w:p>
      <w:pPr>
        <w:pStyle w:val="Heading3"/>
        <w:spacing w:before="200" w:after="80"/>
        <w:rPr/>
      </w:pPr>
      <w:bookmarkStart w:id="449" w:name="__RefHeading___Toc25905_574079361"/>
      <w:bookmarkEnd w:id="449"/>
      <w:r>
        <w:rPr>
          <w:rStyle w:val="SectionNumber"/>
          <w:b/>
          <w:color w:val="404040"/>
          <w:sz w:val="24"/>
        </w:rPr>
        <w:t>15.3.1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p>
      <w:pPr>
        <w:pStyle w:val="TableCaption"/>
        <w:rPr/>
      </w:pPr>
      <w:bookmarkStart w:id="450" w:name="_Tab_31_AXI5_Port_Surface"/>
      <w:r>
        <w:rPr/>
        <w:t>AXI5 Port Surface</w:t>
      </w:r>
      <w:bookmarkEnd w:id="4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451" w:name="axi5-port-surface"/>
            <w:bookmarkEnd w:id="451"/>
          </w:p>
        </w:tc>
      </w:tr>
    </w:tbl>
    <w:p>
      <w:pPr>
        <w:pStyle w:val="Heading3"/>
        <w:spacing w:before="200" w:after="80"/>
        <w:rPr/>
      </w:pPr>
      <w:bookmarkStart w:id="452" w:name="__RefHeading___Toc25907_574079361"/>
      <w:bookmarkEnd w:id="452"/>
      <w:r>
        <w:rPr>
          <w:rStyle w:val="SectionNumber"/>
          <w:b/>
          <w:color w:val="404040"/>
          <w:sz w:val="24"/>
        </w:rPr>
        <w:t>15.3.2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p>
      <w:pPr>
        <w:pStyle w:val="TableCaption"/>
        <w:rPr/>
      </w:pPr>
      <w:bookmarkStart w:id="453" w:name="_Tab_32_APB5_Slave_Surface"/>
      <w:r>
        <w:rPr/>
        <w:t>APB5 Slave Surface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454" w:name="__RefHeading___Toc25909_574079361"/>
      <w:bookmarkEnd w:id="454"/>
      <w:r>
        <w:rPr>
          <w:rStyle w:val="SectionNumber"/>
          <w:b/>
          <w:color w:val="404040"/>
          <w:sz w:val="24"/>
        </w:rPr>
        <w:t>15.3.3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455" w:name="_Tab_33_AXI5_Lite_sideband_g"/>
      <w:r>
        <w:rPr/>
        <w:t xml:space="preserve">AXI5-Lite sideband groups at an </w:t>
      </w:r>
      <w:r>
        <w:rPr>
          <w:rStyle w:val="VerbatimChar"/>
        </w:rPr>
        <w:t>axil5</w:t>
      </w:r>
      <w:r>
        <w:rPr/>
        <w:t xml:space="preserve"> master boundary</w:t>
      </w:r>
      <w:bookmarkEnd w:id="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456" w:name="axi5-lite-master-surface"/>
            <w:bookmarkEnd w:id="456"/>
          </w:p>
        </w:tc>
      </w:tr>
    </w:tbl>
    <w:p>
      <w:pPr>
        <w:pStyle w:val="Heading3"/>
        <w:spacing w:before="200" w:after="80"/>
        <w:rPr/>
      </w:pPr>
      <w:bookmarkStart w:id="457" w:name="__RefHeading___Toc25911_574079361"/>
      <w:bookmarkEnd w:id="457"/>
      <w:r>
        <w:rPr>
          <w:rStyle w:val="SectionNumber"/>
          <w:b/>
          <w:color w:val="404040"/>
          <w:sz w:val="24"/>
        </w:rPr>
        <w:t>15.3.4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458" w:name="__RefHeading___Toc25913_574079361"/>
      <w:bookmarkEnd w:id="458"/>
      <w:r>
        <w:rPr>
          <w:rStyle w:val="SectionNumber"/>
          <w:b/>
          <w:color w:val="404040"/>
          <w:sz w:val="24"/>
        </w:rPr>
        <w:t>15.3.5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459" w:name="_Tab_34_AXI5_Lite_sideband_g"/>
      <w:r>
        <w:rPr/>
        <w:t xml:space="preserve">AXI5-Lite sideband groups at an </w:t>
      </w:r>
      <w:r>
        <w:rPr>
          <w:rStyle w:val="VerbatimChar"/>
        </w:rPr>
        <w:t>axil5</w:t>
      </w:r>
      <w:r>
        <w:rPr/>
        <w:t xml:space="preserve"> slave boundary</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460" w:name="ports-2"/>
            <w:bookmarkStart w:id="461" w:name="axi5-lite-slave-surface"/>
            <w:bookmarkEnd w:id="460"/>
            <w:bookmarkEnd w:id="461"/>
          </w:p>
        </w:tc>
      </w:tr>
    </w:tbl>
    <w:p>
      <w:pPr>
        <w:pStyle w:val="Heading2"/>
        <w:pBdr>
          <w:bottom w:val="single" w:sz="12" w:space="0" w:color="228B22"/>
        </w:pBdr>
        <w:spacing w:before="280" w:after="80"/>
        <w:rPr/>
      </w:pPr>
      <w:r>
        <w:br w:type="page"/>
      </w:r>
      <w:bookmarkStart w:id="462" w:name="__RefHeading___Toc25915_574079361"/>
      <w:bookmarkEnd w:id="462"/>
      <w:r>
        <w:rPr>
          <w:rStyle w:val="SectionNumber"/>
          <w:b/>
          <w:color w:val="228B22"/>
          <w:sz w:val="28"/>
        </w:rPr>
        <w:t>15.4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285"/>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 </w:t>
      </w:r>
      <w:r>
        <w:rPr>
          <w:b/>
          <w:bCs/>
        </w:rPr>
        <w:t>Limit:</w:t>
      </w:r>
      <w:r>
        <w:rPr/>
        <w:t xml:space="preserve"> a slave port holds at most 8 read-return atomics in flight; the ninth atomic AW waits (AWREADY low) until a slot frees. Any number of masters may issue atomics.</w:t>
      </w:r>
    </w:p>
    <w:p>
      <w:pPr>
        <w:pStyle w:val="Compact"/>
        <w:numPr>
          <w:ilvl w:val="0"/>
          <w:numId w:val="286"/>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463" w:name="__RefHeading___Toc25917_574079361"/>
      <w:bookmarkStart w:id="464" w:name="interop-matrix"/>
      <w:bookmarkEnd w:id="463"/>
      <w:r>
        <w:rPr>
          <w:rStyle w:val="SectionNumber"/>
          <w:b/>
          <w:color w:val="404040"/>
          <w:sz w:val="24"/>
        </w:rPr>
        <w:t>15.4.1</w:t>
      </w:r>
      <w:r>
        <w:rPr>
          <w:b/>
          <w:color w:val="404040"/>
          <w:sz w:val="24"/>
        </w:rPr>
        <w:tab/>
        <w:t>Interop Matrix</w:t>
      </w:r>
    </w:p>
    <w:p>
      <w:pPr>
        <w:pStyle w:val="TableCaption"/>
        <w:rPr/>
      </w:pPr>
      <w:bookmarkStart w:id="465" w:name="_Tab_35_Interop_Matrix"/>
      <w:r>
        <w:rPr/>
        <w:t>Interop Matrix</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441"/>
      <w:bookmarkEnd w:id="464"/>
      <w:r>
        <w:br w:type="page"/>
      </w:r>
    </w:p>
    <w:p>
      <w:pPr>
        <w:pStyle w:val="Heading1"/>
        <w:shd w:val="clear" w:color="auto" w:fill="404040"/>
        <w:spacing w:before="360" w:after="120"/>
        <w:rPr/>
      </w:pPr>
      <w:bookmarkStart w:id="466" w:name="__RefHeading___Toc25919_574079361"/>
      <w:bookmarkStart w:id="467" w:name="unmapped-address-handling"/>
      <w:bookmarkEnd w:id="466"/>
      <w:r>
        <w:rPr>
          <w:rStyle w:val="SectionNumber"/>
          <w:b/>
          <w:color w:val="FFFFFF"/>
          <w:sz w:val="32"/>
        </w:rPr>
        <w:t>16</w:t>
      </w:r>
      <w:r>
        <w:rPr>
          <w:b/>
          <w:color w:val="FFFFFF"/>
          <w:sz w:val="32"/>
        </w:rPr>
        <w:tab/>
        <w:t>Unmapped-Address Handling</w:t>
      </w:r>
    </w:p>
    <w:p>
      <w:pPr>
        <w:pStyle w:val="Heading2"/>
        <w:pageBreakBefore w:val="false"/>
        <w:pBdr>
          <w:bottom w:val="single" w:sz="12" w:space="0" w:color="228B22"/>
        </w:pBdr>
        <w:spacing w:before="280" w:after="80"/>
        <w:rPr/>
      </w:pPr>
      <w:bookmarkStart w:id="468" w:name="__RefHeading___Toc25921_574079361"/>
      <w:bookmarkStart w:id="469" w:name="overview-3"/>
      <w:bookmarkEnd w:id="468"/>
      <w:r>
        <w:rPr>
          <w:rStyle w:val="SectionNumber"/>
          <w:b/>
          <w:color w:val="228B22"/>
          <w:sz w:val="28"/>
        </w:rPr>
        <w:t>16.1</w:t>
      </w:r>
      <w:r>
        <w:rPr>
          <w:b/>
          <w:color w:val="228B22"/>
          <w:sz w:val="28"/>
        </w:rPr>
        <w:tab/>
        <w:t>Overview</w:t>
      </w:r>
    </w:p>
    <w:p>
      <w:pPr>
        <w:pStyle w:val="Heading3"/>
        <w:spacing w:before="200" w:after="80"/>
        <w:rPr/>
      </w:pPr>
      <w:bookmarkStart w:id="470" w:name="__RefHeading___Toc25923_574079361"/>
      <w:bookmarkStart w:id="471" w:name="Xd3df75380215a0d2e3dc6204a758bc5b6574da2"/>
      <w:bookmarkEnd w:id="470"/>
      <w:r>
        <w:rPr>
          <w:rStyle w:val="SectionNumber"/>
          <w:b/>
          <w:color w:val="404040"/>
          <w:sz w:val="24"/>
        </w:rPr>
        <w:t>16.1.1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469"/>
      <w:bookmarkEnd w:id="471"/>
      <w:r>
        <w:br w:type="page"/>
      </w:r>
    </w:p>
    <w:p>
      <w:pPr>
        <w:pStyle w:val="Heading2"/>
        <w:pBdr>
          <w:bottom w:val="single" w:sz="12" w:space="0" w:color="228B22"/>
        </w:pBdr>
        <w:spacing w:before="280" w:after="80"/>
        <w:rPr/>
      </w:pPr>
      <w:bookmarkStart w:id="472" w:name="__RefHeading___Toc25925_574079361"/>
      <w:bookmarkStart w:id="473" w:name="ports-3"/>
      <w:bookmarkEnd w:id="472"/>
      <w:r>
        <w:rPr>
          <w:rStyle w:val="SectionNumber"/>
          <w:b/>
          <w:color w:val="228B22"/>
          <w:sz w:val="28"/>
        </w:rPr>
        <w:t>16.2</w:t>
      </w:r>
      <w:r>
        <w:rPr>
          <w:b/>
          <w:color w:val="228B22"/>
          <w:sz w:val="28"/>
        </w:rPr>
        <w:tab/>
        <w:t>Ports</w:t>
      </w:r>
    </w:p>
    <w:p>
      <w:pPr>
        <w:pStyle w:val="Heading3"/>
        <w:spacing w:before="200" w:after="80"/>
        <w:rPr/>
      </w:pPr>
      <w:bookmarkStart w:id="474" w:name="__RefHeading___Toc25927_574079361"/>
      <w:bookmarkStart w:id="475" w:name="status-interrupt-and-clearing"/>
      <w:bookmarkEnd w:id="474"/>
      <w:r>
        <w:rPr>
          <w:rStyle w:val="SectionNumber"/>
          <w:b/>
          <w:color w:val="404040"/>
          <w:sz w:val="24"/>
        </w:rPr>
        <w:t>16.2.1</w:t>
      </w:r>
      <w:r>
        <w:rPr>
          <w:b/>
          <w:color w:val="404040"/>
          <w:sz w:val="24"/>
        </w:rPr>
        <w:tab/>
        <w:t>Status, interrupt and clearing</w:t>
      </w:r>
    </w:p>
    <w:p>
      <w:pPr>
        <w:pStyle w:val="FirstParagraph"/>
        <w:rPr/>
      </w:pPr>
      <w:r>
        <w:rPr>
          <w:sz w:val="20"/>
        </w:rPr>
        <w:t>The catch-all latches its status. Every bridge exposes:</w:t>
      </w:r>
    </w:p>
    <w:p>
      <w:pPr>
        <w:pStyle w:val="TableCaption"/>
        <w:rPr/>
      </w:pPr>
      <w:bookmarkStart w:id="476" w:name="_Tab_36_Unmapped_address_sta"/>
      <w:r>
        <w:rPr/>
        <w:t>Unmapped-address status and interrupt ports</w:t>
      </w:r>
      <w:bookmarkEnd w:id="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287"/>
        </w:numPr>
        <w:rPr/>
      </w:pPr>
      <w:r>
        <w:rPr>
          <w:b/>
          <w:bCs/>
        </w:rPr>
        <w:t>Sticky, not a pulse.</w:t>
      </w:r>
      <w:r>
        <w:rPr/>
        <w:t xml:space="preserve"> A one-cycle pulse is gone before software can look, and this is precisely the access nobody expected.</w:t>
      </w:r>
    </w:p>
    <w:p>
      <w:pPr>
        <w:pStyle w:val="Compact"/>
        <w:numPr>
          <w:ilvl w:val="0"/>
          <w:numId w:val="288"/>
        </w:numPr>
        <w:rPr/>
      </w:pPr>
      <w:r>
        <w:rPr>
          <w:b/>
          <w:bCs/>
        </w:rPr>
        <w:t>The first address wins.</w:t>
      </w:r>
      <w:r>
        <w:rPr/>
        <w:t xml:space="preserve"> A later fault does not overwrite it; the first one is usually what explains the rest.</w:t>
      </w:r>
    </w:p>
    <w:p>
      <w:pPr>
        <w:pStyle w:val="Compact"/>
        <w:numPr>
          <w:ilvl w:val="0"/>
          <w:numId w:val="289"/>
        </w:numPr>
        <w:rPr/>
      </w:pPr>
      <w:r>
        <w:rPr>
          <w:b/>
          <w:bCs/>
        </w:rPr>
        <w:t>The address survives the clear</w:t>
      </w:r>
      <w:r>
        <w:rPr/>
        <w:t>, so a late reader still learns where the fault was after the flag is acknowledged. The count saturates rather than wrapping – “255+” is honest, a wrapped 3 is not.</w:t>
      </w:r>
      <w:bookmarkEnd w:id="473"/>
      <w:bookmarkEnd w:id="475"/>
      <w:r>
        <w:br w:type="page"/>
      </w:r>
    </w:p>
    <w:p>
      <w:pPr>
        <w:pStyle w:val="Heading2"/>
        <w:pBdr>
          <w:bottom w:val="single" w:sz="12" w:space="0" w:color="228B22"/>
        </w:pBdr>
        <w:spacing w:before="280" w:after="80"/>
        <w:rPr/>
      </w:pPr>
      <w:bookmarkStart w:id="477" w:name="__RefHeading___Toc25929_574079361"/>
      <w:bookmarkStart w:id="478" w:name="functional-description-3"/>
      <w:bookmarkEnd w:id="477"/>
      <w:r>
        <w:rPr>
          <w:rStyle w:val="SectionNumber"/>
          <w:b/>
          <w:color w:val="228B22"/>
          <w:sz w:val="28"/>
        </w:rPr>
        <w:t>16.3</w:t>
      </w:r>
      <w:r>
        <w:rPr>
          <w:b/>
          <w:color w:val="228B22"/>
          <w:sz w:val="28"/>
        </w:rPr>
        <w:tab/>
        <w:t>Functional Description</w:t>
      </w:r>
    </w:p>
    <w:p>
      <w:pPr>
        <w:pStyle w:val="Heading3"/>
        <w:spacing w:before="200" w:after="80"/>
        <w:rPr/>
      </w:pPr>
      <w:bookmarkStart w:id="479" w:name="__RefHeading___Toc25931_574079361"/>
      <w:bookmarkStart w:id="480" w:name="behaviour"/>
      <w:bookmarkEnd w:id="479"/>
      <w:r>
        <w:rPr>
          <w:rStyle w:val="SectionNumber"/>
          <w:b/>
          <w:color w:val="404040"/>
          <w:sz w:val="24"/>
        </w:rPr>
        <w:t>16.3.1</w:t>
      </w:r>
      <w:r>
        <w:rPr>
          <w:b/>
          <w:color w:val="404040"/>
          <w:sz w:val="24"/>
        </w:rPr>
        <w:tab/>
        <w:t>Behaviour</w:t>
      </w:r>
    </w:p>
    <w:p>
      <w:pPr>
        <w:pStyle w:val="TableCaption"/>
        <w:rPr/>
      </w:pPr>
      <w:bookmarkStart w:id="481" w:name="_Tab_37_Subtractive_slave_re"/>
      <w:r>
        <w:rPr/>
        <w:t>Subtractive-slave response behaviour</w:t>
      </w:r>
      <w:bookmarkEnd w:id="481"/>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482" w:name="behaviour"/>
      <w:r>
        <w:rPr>
          <w:sz w:val="20"/>
        </w:rPr>
        <w:t>Write data is discarded. There is nowhere for it to go, and inventing a destination would be worse than saying so.</w:t>
      </w:r>
      <w:bookmarkEnd w:id="482"/>
    </w:p>
    <w:p>
      <w:pPr>
        <w:pStyle w:val="Heading3"/>
        <w:spacing w:before="200" w:after="80"/>
        <w:rPr/>
      </w:pPr>
      <w:bookmarkStart w:id="483" w:name="__RefHeading___Toc25933_574079361"/>
      <w:bookmarkStart w:id="484" w:name="register-access-cfg-regblock-builds"/>
      <w:bookmarkEnd w:id="483"/>
      <w:r>
        <w:rPr>
          <w:rStyle w:val="SectionNumber"/>
          <w:b/>
          <w:color w:val="404040"/>
          <w:sz w:val="24"/>
        </w:rPr>
        <w:t>16.3.2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485" w:name="_Tab_38_Unmapped_address_sta"/>
      <w:r>
        <w:rPr/>
        <w:t>Unmapped-address status registers</w:t>
      </w:r>
      <w:bookmarkEnd w:id="4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484"/>
    </w:p>
    <w:p>
      <w:pPr>
        <w:pStyle w:val="Heading3"/>
        <w:spacing w:before="200" w:after="80"/>
        <w:rPr/>
      </w:pPr>
      <w:bookmarkStart w:id="486" w:name="__RefHeading___Toc25935_574079361"/>
      <w:bookmarkStart w:id="487" w:name="when-it-can-never-fire"/>
      <w:bookmarkEnd w:id="486"/>
      <w:r>
        <w:rPr>
          <w:rStyle w:val="SectionNumber"/>
          <w:b/>
          <w:color w:val="404040"/>
          <w:sz w:val="24"/>
        </w:rPr>
        <w:t>16.3.3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487"/>
    </w:p>
    <w:p>
      <w:pPr>
        <w:pStyle w:val="Heading3"/>
        <w:spacing w:before="200" w:after="80"/>
        <w:rPr/>
      </w:pPr>
      <w:bookmarkStart w:id="488" w:name="__RefHeading___Toc25937_574079361"/>
      <w:bookmarkStart w:id="489" w:name="what-this-does-not-do"/>
      <w:bookmarkEnd w:id="488"/>
      <w:r>
        <w:rPr>
          <w:rStyle w:val="SectionNumber"/>
          <w:b/>
          <w:color w:val="404040"/>
          <w:sz w:val="24"/>
        </w:rPr>
        <w:t>16.3.4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478"/>
      <w:bookmarkEnd w:id="489"/>
      <w:r>
        <w:br w:type="page"/>
      </w:r>
    </w:p>
    <w:p>
      <w:pPr>
        <w:pStyle w:val="Heading2"/>
        <w:pBdr>
          <w:bottom w:val="single" w:sz="12" w:space="0" w:color="228B22"/>
        </w:pBdr>
        <w:spacing w:before="280" w:after="80"/>
        <w:rPr/>
      </w:pPr>
      <w:bookmarkStart w:id="490" w:name="__RefHeading___Toc25939_574079361"/>
      <w:bookmarkStart w:id="491" w:name="navigation"/>
      <w:bookmarkEnd w:id="490"/>
      <w:r>
        <w:rPr>
          <w:rStyle w:val="SectionNumber"/>
          <w:b/>
          <w:color w:val="228B22"/>
          <w:sz w:val="28"/>
        </w:rPr>
        <w:t>16.4</w:t>
      </w:r>
      <w:r>
        <w:rPr>
          <w:b/>
          <w:color w:val="228B22"/>
          <w:sz w:val="28"/>
        </w:rPr>
        <w:tab/>
        <w:t>Navigation</w:t>
      </w:r>
    </w:p>
    <w:p>
      <w:pPr>
        <w:pStyle w:val="FirstParagraph"/>
        <w:rPr/>
      </w:pPr>
      <w:r>
        <w:rPr>
          <w:b/>
          <w:bCs/>
          <w:sz w:val="20"/>
        </w:rPr>
        <w:t>Previous:</w:t>
      </w:r>
      <w:r>
        <w:rPr>
          <w:sz w:val="20"/>
        </w:rPr>
        <w:t xml:space="preserve"> </w:t>
      </w:r>
      <w:hyperlink r:id="rId32">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unmapped-address-handling"/>
      <w:bookmarkStart w:id="493" w:name="navig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r>
        <w:br w:type="page"/>
      </w:r>
    </w:p>
    <w:p>
      <w:pPr>
        <w:pStyle w:val="Heading1"/>
        <w:shd w:val="clear" w:color="auto" w:fill="404040"/>
        <w:spacing w:before="360" w:after="120"/>
        <w:rPr/>
      </w:pPr>
      <w:bookmarkStart w:id="494" w:name="__RefHeading___Toc25941_574079361"/>
      <w:bookmarkStart w:id="495" w:name="wishbone-b4-interface"/>
      <w:bookmarkEnd w:id="494"/>
      <w:r>
        <w:rPr>
          <w:rStyle w:val="SectionNumber"/>
          <w:b/>
          <w:color w:val="FFFFFF"/>
          <w:sz w:val="32"/>
        </w:rPr>
        <w:t>17</w:t>
      </w:r>
      <w:r>
        <w:rPr>
          <w:b/>
          <w:color w:val="FFFFFF"/>
          <w:sz w:val="32"/>
        </w:rPr>
        <w:tab/>
        <w:t>Wishbone B4 Interface</w:t>
      </w:r>
    </w:p>
    <w:p>
      <w:pPr>
        <w:pStyle w:val="Heading2"/>
        <w:pageBreakBefore w:val="false"/>
        <w:pBdr>
          <w:bottom w:val="single" w:sz="12" w:space="0" w:color="228B22"/>
        </w:pBdr>
        <w:spacing w:before="280" w:after="80"/>
        <w:rPr/>
      </w:pPr>
      <w:bookmarkStart w:id="496" w:name="__RefHeading___Toc25943_574079361"/>
      <w:bookmarkStart w:id="497" w:name="overview-4"/>
      <w:bookmarkEnd w:id="496"/>
      <w:r>
        <w:rPr>
          <w:rStyle w:val="SectionNumber"/>
          <w:b/>
          <w:color w:val="228B22"/>
          <w:sz w:val="28"/>
        </w:rPr>
        <w:t>17.1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497"/>
      <w:r>
        <w:br w:type="page"/>
      </w:r>
    </w:p>
    <w:p>
      <w:pPr>
        <w:pStyle w:val="Heading2"/>
        <w:pBdr>
          <w:bottom w:val="single" w:sz="12" w:space="0" w:color="228B22"/>
        </w:pBdr>
        <w:spacing w:before="280" w:after="80"/>
        <w:rPr/>
      </w:pPr>
      <w:bookmarkStart w:id="498" w:name="__RefHeading___Toc25945_574079361"/>
      <w:bookmarkStart w:id="499" w:name="ports-4"/>
      <w:bookmarkEnd w:id="498"/>
      <w:r>
        <w:rPr>
          <w:rStyle w:val="SectionNumber"/>
          <w:b/>
          <w:color w:val="228B22"/>
          <w:sz w:val="28"/>
        </w:rPr>
        <w:t>17.2</w:t>
      </w:r>
      <w:r>
        <w:rPr>
          <w:b/>
          <w:color w:val="228B22"/>
          <w:sz w:val="28"/>
        </w:rPr>
        <w:tab/>
        <w:t>Ports</w:t>
      </w:r>
    </w:p>
    <w:p>
      <w:pPr>
        <w:pStyle w:val="Heading3"/>
        <w:spacing w:before="200" w:after="80"/>
        <w:rPr/>
      </w:pPr>
      <w:bookmarkStart w:id="500" w:name="__RefHeading___Toc25947_574079361"/>
      <w:bookmarkEnd w:id="500"/>
      <w:r>
        <w:rPr>
          <w:rStyle w:val="SectionNumber"/>
          <w:b/>
          <w:color w:val="404040"/>
          <w:sz w:val="24"/>
        </w:rPr>
        <w:t>17.2.1</w:t>
      </w:r>
      <w:r>
        <w:rPr>
          <w:b/>
          <w:color w:val="404040"/>
          <w:sz w:val="24"/>
        </w:rPr>
        <w:tab/>
        <w:t>Signal Definition</w:t>
      </w:r>
    </w:p>
    <w:p>
      <w:pPr>
        <w:pStyle w:val="TableCaption"/>
        <w:rPr/>
      </w:pPr>
      <w:bookmarkStart w:id="501" w:name="_Tab_39_Wishbone_B4_Signal_D"/>
      <w:r>
        <w:rPr/>
        <w:t>Wishbone B4 Signal Definitions</w:t>
      </w:r>
      <w:bookmarkEnd w:id="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502" w:name="signal-definition-1"/>
            <w:bookmarkEnd w:id="502"/>
          </w:p>
        </w:tc>
      </w:tr>
    </w:tbl>
    <w:p>
      <w:pPr>
        <w:pStyle w:val="Heading3"/>
        <w:spacing w:before="200" w:after="80"/>
        <w:rPr/>
      </w:pPr>
      <w:bookmarkStart w:id="503" w:name="__RefHeading___Toc25949_574079361"/>
      <w:bookmarkEnd w:id="503"/>
      <w:r>
        <w:rPr>
          <w:rStyle w:val="SectionNumber"/>
          <w:b/>
          <w:color w:val="404040"/>
          <w:sz w:val="24"/>
        </w:rPr>
        <w:t>17.2.2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504" w:name="ports-4"/>
      <w:r>
        <w:rPr>
          <w:sz w:val="20"/>
        </w:rPr>
        <w:t>A master port has the same thirteen with the directions reversed.</w:t>
      </w:r>
      <w:bookmarkEnd w:id="504"/>
      <w:r>
        <w:br w:type="page"/>
      </w:r>
    </w:p>
    <w:p>
      <w:pPr>
        <w:pStyle w:val="Heading2"/>
        <w:pBdr>
          <w:bottom w:val="single" w:sz="12" w:space="0" w:color="228B22"/>
        </w:pBdr>
        <w:spacing w:before="280" w:after="80"/>
        <w:rPr/>
      </w:pPr>
      <w:bookmarkStart w:id="505" w:name="__RefHeading___Toc25951_574079361"/>
      <w:bookmarkStart w:id="506" w:name="functional-description-4"/>
      <w:bookmarkEnd w:id="505"/>
      <w:r>
        <w:rPr>
          <w:rStyle w:val="SectionNumber"/>
          <w:b/>
          <w:color w:val="228B22"/>
          <w:sz w:val="28"/>
        </w:rPr>
        <w:t>17.3</w:t>
      </w:r>
      <w:r>
        <w:rPr>
          <w:b/>
          <w:color w:val="228B22"/>
          <w:sz w:val="28"/>
        </w:rPr>
        <w:tab/>
        <w:t>Functional Description</w:t>
      </w:r>
    </w:p>
    <w:p>
      <w:pPr>
        <w:pStyle w:val="Heading3"/>
        <w:spacing w:before="200" w:after="80"/>
        <w:rPr/>
      </w:pPr>
      <w:bookmarkStart w:id="507" w:name="__RefHeading___Toc25953_574079361"/>
      <w:bookmarkStart w:id="508" w:name="slave-port-axi4-to-wishbone"/>
      <w:bookmarkEnd w:id="507"/>
      <w:r>
        <w:rPr>
          <w:rStyle w:val="SectionNumber"/>
          <w:b/>
          <w:color w:val="404040"/>
          <w:sz w:val="24"/>
        </w:rPr>
        <w:t>17.3.1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509" w:name="_Tab_40_Wishbone_termination"/>
      <w:r>
        <w:rPr/>
        <w:t>Wishbone termination to AXI4 response</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508"/>
    </w:p>
    <w:p>
      <w:pPr>
        <w:pStyle w:val="Heading3"/>
        <w:spacing w:before="200" w:after="80"/>
        <w:rPr/>
      </w:pPr>
      <w:bookmarkStart w:id="510" w:name="__RefHeading___Toc25955_574079361"/>
      <w:bookmarkStart w:id="511" w:name="master-port-wishbone-to-axi4"/>
      <w:bookmarkEnd w:id="510"/>
      <w:r>
        <w:rPr>
          <w:rStyle w:val="SectionNumber"/>
          <w:b/>
          <w:color w:val="404040"/>
          <w:sz w:val="24"/>
        </w:rPr>
        <w:t>17.3.2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511"/>
    </w:p>
    <w:p>
      <w:pPr>
        <w:pStyle w:val="Heading3"/>
        <w:spacing w:before="200" w:after="80"/>
        <w:rPr/>
      </w:pPr>
      <w:bookmarkStart w:id="512" w:name="__RefHeading___Toc25957_574079361"/>
      <w:bookmarkStart w:id="513" w:name="rules-the-validator-enforces"/>
      <w:bookmarkEnd w:id="512"/>
      <w:r>
        <w:rPr>
          <w:rStyle w:val="SectionNumber"/>
          <w:b/>
          <w:color w:val="404040"/>
          <w:sz w:val="24"/>
        </w:rPr>
        <w:t>17.3.3</w:t>
      </w:r>
      <w:r>
        <w:rPr>
          <w:b/>
          <w:color w:val="404040"/>
          <w:sz w:val="24"/>
        </w:rPr>
        <w:tab/>
        <w:t>Rules the validator enforces</w:t>
      </w:r>
    </w:p>
    <w:p>
      <w:pPr>
        <w:pStyle w:val="Compact"/>
        <w:numPr>
          <w:ilvl w:val="0"/>
          <w:numId w:val="290"/>
        </w:numPr>
        <w:rPr/>
      </w:pPr>
      <w:r>
        <w:rPr>
          <w:rStyle w:val="VerbatimChar"/>
        </w:rPr>
        <w:t>channels = "rw"</w:t>
      </w:r>
      <w:r>
        <w:rPr/>
        <w:t xml:space="preserve"> (one bus carries both directions), </w:t>
      </w:r>
      <w:r>
        <w:rPr>
          <w:rStyle w:val="VerbatimChar"/>
        </w:rPr>
        <w:t>id_width = 0</w:t>
      </w:r>
      <w:r>
        <w:rPr/>
        <w:t>.</w:t>
      </w:r>
    </w:p>
    <w:p>
      <w:pPr>
        <w:pStyle w:val="Compact"/>
        <w:numPr>
          <w:ilvl w:val="0"/>
          <w:numId w:val="291"/>
        </w:numPr>
        <w:rPr/>
      </w:pPr>
      <w:r>
        <w:rPr>
          <w:rStyle w:val="VerbatimChar"/>
        </w:rPr>
        <w:t>data_width</w:t>
      </w:r>
      <w:r>
        <w:rPr/>
        <w:t xml:space="preserve"> is 8, 16, 32 or 64.</w:t>
      </w:r>
    </w:p>
    <w:p>
      <w:pPr>
        <w:pStyle w:val="Compact"/>
        <w:numPr>
          <w:ilvl w:val="0"/>
          <w:numId w:val="292"/>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506"/>
      <w:bookmarkEnd w:id="513"/>
      <w:r>
        <w:br w:type="page"/>
      </w:r>
    </w:p>
    <w:p>
      <w:pPr>
        <w:pStyle w:val="Heading2"/>
        <w:pBdr>
          <w:bottom w:val="single" w:sz="12" w:space="0" w:color="228B22"/>
        </w:pBdr>
        <w:spacing w:before="280" w:after="80"/>
        <w:rPr/>
      </w:pPr>
      <w:bookmarkStart w:id="514" w:name="__RefHeading___Toc25959_574079361"/>
      <w:bookmarkStart w:id="515" w:name="design-notes-2"/>
      <w:bookmarkEnd w:id="514"/>
      <w:r>
        <w:rPr>
          <w:rStyle w:val="SectionNumber"/>
          <w:b/>
          <w:color w:val="228B22"/>
          <w:sz w:val="28"/>
        </w:rPr>
        <w:t>17.4</w:t>
      </w:r>
      <w:r>
        <w:rPr>
          <w:b/>
          <w:color w:val="228B22"/>
          <w:sz w:val="28"/>
        </w:rPr>
        <w:tab/>
        <w:t>Design Notes</w:t>
      </w:r>
    </w:p>
    <w:p>
      <w:pPr>
        <w:pStyle w:val="Compact"/>
        <w:numPr>
          <w:ilvl w:val="0"/>
          <w:numId w:val="293"/>
        </w:numPr>
        <w:rPr/>
      </w:pPr>
      <w:r>
        <w:rPr>
          <w:b/>
          <w:bCs/>
        </w:rPr>
        <w:t>In-order by construction.</w:t>
      </w:r>
      <w:r>
        <w:rPr/>
        <w:t xml:space="preserve"> Wishbone terminates in issue order and the bridge’s slave-side tracking is in-order for shim-converted slaves, so a Wishbone completer never needs by-ID routing. Two masters sharing a Wishbone completer are serialised by the crossbar’s arbitration and answered in that order.</w:t>
      </w:r>
    </w:p>
    <w:p>
      <w:pPr>
        <w:pStyle w:val="Compact"/>
        <w:numPr>
          <w:ilvl w:val="0"/>
          <w:numId w:val="294"/>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295"/>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296"/>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wishbone-b4-interface"/>
      <w:bookmarkStart w:id="517" w:name="design-notes-2"/>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1"/>
        <w:shd w:val="clear" w:color="auto" w:fill="404040"/>
        <w:spacing w:before="360" w:after="120"/>
        <w:rPr/>
      </w:pPr>
      <w:bookmarkStart w:id="518" w:name="__RefHeading___Toc25961_574079361"/>
      <w:bookmarkStart w:id="519" w:name="slave-watchdog"/>
      <w:bookmarkEnd w:id="518"/>
      <w:r>
        <w:rPr>
          <w:rStyle w:val="SectionNumber"/>
          <w:b/>
          <w:color w:val="FFFFFF"/>
          <w:sz w:val="32"/>
        </w:rPr>
        <w:t>18</w:t>
      </w:r>
      <w:r>
        <w:rPr>
          <w:b/>
          <w:color w:val="FFFFFF"/>
          <w:sz w:val="32"/>
        </w:rPr>
        <w:tab/>
        <w:t>Slave Watchdog</w:t>
      </w:r>
    </w:p>
    <w:p>
      <w:pPr>
        <w:pStyle w:val="Heading2"/>
        <w:pageBreakBefore w:val="false"/>
        <w:pBdr>
          <w:bottom w:val="single" w:sz="12" w:space="0" w:color="228B22"/>
        </w:pBdr>
        <w:spacing w:before="280" w:after="80"/>
        <w:rPr/>
      </w:pPr>
      <w:bookmarkStart w:id="520" w:name="__RefHeading___Toc25963_574079361"/>
      <w:bookmarkStart w:id="521" w:name="overview-5"/>
      <w:bookmarkEnd w:id="520"/>
      <w:r>
        <w:rPr>
          <w:rStyle w:val="SectionNumber"/>
          <w:b/>
          <w:color w:val="228B22"/>
          <w:sz w:val="28"/>
        </w:rPr>
        <w:t>18.1</w:t>
      </w:r>
      <w:r>
        <w:rPr>
          <w:b/>
          <w:color w:val="228B22"/>
          <w:sz w:val="28"/>
        </w:rPr>
        <w:tab/>
        <w:t>Overview</w:t>
      </w:r>
    </w:p>
    <w:p>
      <w:pPr>
        <w:pStyle w:val="FirstParagraph"/>
        <w:rPr/>
      </w:pPr>
      <w:r>
        <w:rPr>
          <w:sz w:val="20"/>
        </w:rPr>
        <w:t xml:space="preserve">A slave that stops answering hangs every master with a transaction outstanding at it, and the masters behind those. A slave port declared with </w:t>
      </w:r>
      <w:r>
        <w:rPr>
          <w:rStyle w:val="VerbatimChar"/>
          <w:sz w:val="20"/>
        </w:rPr>
        <w:t>timeout_cycles = N</w:t>
      </w:r>
      <w:r>
        <w:rPr>
          <w:sz w:val="20"/>
        </w:rPr>
        <w:t xml:space="preserve"> (AXI4 slaves; 0, the default, means none) puts </w:t>
      </w:r>
      <w:r>
        <w:rPr>
          <w:rStyle w:val="VerbatimChar"/>
          <w:sz w:val="20"/>
        </w:rPr>
        <w:t>axi4_slave_watchdog</w:t>
      </w:r>
      <w:r>
        <w:rPr>
          <w:sz w:val="20"/>
        </w:rPr>
        <w:t xml:space="preserve"> (</w:t>
      </w:r>
      <w:r>
        <w:rPr>
          <w:rStyle w:val="VerbatimChar"/>
          <w:sz w:val="20"/>
        </w:rPr>
        <w:t>rtl/amba/axi4/</w:t>
      </w:r>
      <w:r>
        <w:rPr>
          <w:sz w:val="20"/>
        </w:rPr>
        <w:t>) in front of it. While the slave answers, the watchdog is a zero-latency pass-through. If the slave is silent for N cycles with work outstanding, the watchdog cuts it off and completes everything itself with DECERR (GitHub #119 L3).</w:t>
      </w:r>
      <w:bookmarkEnd w:id="521"/>
      <w:r>
        <w:br w:type="page"/>
      </w:r>
    </w:p>
    <w:p>
      <w:pPr>
        <w:pStyle w:val="Heading2"/>
        <w:pBdr>
          <w:bottom w:val="single" w:sz="12" w:space="0" w:color="228B22"/>
        </w:pBdr>
        <w:spacing w:before="280" w:after="80"/>
        <w:rPr/>
      </w:pPr>
      <w:bookmarkStart w:id="522" w:name="__RefHeading___Toc25965_574079361"/>
      <w:bookmarkEnd w:id="522"/>
      <w:r>
        <w:rPr>
          <w:rStyle w:val="SectionNumber"/>
          <w:b/>
          <w:color w:val="228B22"/>
          <w:sz w:val="28"/>
        </w:rPr>
        <w:t>18.2</w:t>
      </w:r>
      <w:r>
        <w:rPr>
          <w:b/>
          <w:color w:val="228B22"/>
          <w:sz w:val="28"/>
        </w:rPr>
        <w:tab/>
        <w:t>Ports</w:t>
      </w:r>
    </w:p>
    <w:p>
      <w:pPr>
        <w:pStyle w:val="TableCaption"/>
        <w:rPr/>
      </w:pPr>
      <w:bookmarkStart w:id="523" w:name="_Tab_41_Slave_watchdog_statu"/>
      <w:r>
        <w:rPr/>
        <w:t xml:space="preserve">Slave watchdog status (one per slave with </w:t>
      </w:r>
      <w:r>
        <w:rPr>
          <w:rStyle w:val="VerbatimChar"/>
        </w:rPr>
        <w:t>timeout_cycles &gt; 0</w:t>
      </w:r>
      <w:r>
        <w:rPr/>
        <w:t>)</w:t>
      </w:r>
      <w:bookmarkEnd w:id="5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the watchdog tripped; held until reset</w:t>
            </w:r>
            <w:bookmarkStart w:id="524" w:name="ports-5"/>
            <w:bookmarkEnd w:id="524"/>
          </w:p>
        </w:tc>
      </w:tr>
    </w:tbl>
    <w:p>
      <w:pPr>
        <w:pStyle w:val="Heading2"/>
        <w:pBdr>
          <w:bottom w:val="single" w:sz="12" w:space="0" w:color="228B22"/>
        </w:pBdr>
        <w:spacing w:before="280" w:after="80"/>
        <w:rPr/>
      </w:pPr>
      <w:r>
        <w:br w:type="page"/>
      </w:r>
      <w:bookmarkStart w:id="525" w:name="__RefHeading___Toc25967_574079361"/>
      <w:bookmarkEnd w:id="525"/>
      <w:r>
        <w:rPr>
          <w:rStyle w:val="SectionNumber"/>
          <w:b/>
          <w:color w:val="228B22"/>
          <w:sz w:val="28"/>
        </w:rPr>
        <w:t>18.3</w:t>
      </w:r>
      <w:r>
        <w:rPr>
          <w:b/>
          <w:color w:val="228B22"/>
          <w:sz w:val="28"/>
        </w:rPr>
        <w:tab/>
        <w:t>Functional Description</w:t>
      </w:r>
    </w:p>
    <w:p>
      <w:pPr>
        <w:pStyle w:val="Heading3"/>
        <w:spacing w:before="200" w:after="80"/>
        <w:rPr/>
      </w:pPr>
      <w:bookmarkStart w:id="526" w:name="__RefHeading___Toc25969_574079361"/>
      <w:bookmarkStart w:id="527" w:name="when-it-trips"/>
      <w:bookmarkEnd w:id="526"/>
      <w:r>
        <w:rPr>
          <w:rStyle w:val="SectionNumber"/>
          <w:b/>
          <w:color w:val="404040"/>
          <w:sz w:val="24"/>
        </w:rPr>
        <w:t>18.3.1</w:t>
      </w:r>
      <w:r>
        <w:rPr>
          <w:b/>
          <w:color w:val="404040"/>
          <w:sz w:val="24"/>
        </w:rPr>
        <w:tab/>
        <w:t>When it trips</w:t>
      </w:r>
    </w:p>
    <w:p>
      <w:pPr>
        <w:pStyle w:val="FirstParagraph"/>
        <w:rPr/>
      </w:pPr>
      <w:bookmarkStart w:id="528" w:name="when-it-trips"/>
      <w:r>
        <w:rPr>
          <w:sz w:val="20"/>
        </w:rPr>
        <w:t>The timer counts only while there is work outstanding (a transaction the slave accepted and has not finished, owed W beats, or a request it has not accepted) and the slave is the blocker: no B or R VALID from it and no handshake on any channel. Any handshake with the slave restarts the count. A slow slave that is alive never trips it, and a response held off because the bridge is not ready does not count against the slave.</w:t>
      </w:r>
      <w:bookmarkEnd w:id="528"/>
    </w:p>
    <w:p>
      <w:pPr>
        <w:pStyle w:val="Heading3"/>
        <w:spacing w:before="200" w:after="80"/>
        <w:rPr/>
      </w:pPr>
      <w:bookmarkStart w:id="529" w:name="__RefHeading___Toc25971_574079361"/>
      <w:bookmarkStart w:id="530" w:name="what-it-does-then"/>
      <w:bookmarkEnd w:id="529"/>
      <w:r>
        <w:rPr>
          <w:rStyle w:val="SectionNumber"/>
          <w:b/>
          <w:color w:val="404040"/>
          <w:sz w:val="24"/>
        </w:rPr>
        <w:t>18.3.2</w:t>
      </w:r>
      <w:r>
        <w:rPr>
          <w:b/>
          <w:color w:val="404040"/>
          <w:sz w:val="24"/>
        </w:rPr>
        <w:tab/>
        <w:t>What it does then</w:t>
      </w:r>
    </w:p>
    <w:p>
      <w:pPr>
        <w:pStyle w:val="Compact"/>
        <w:numPr>
          <w:ilvl w:val="0"/>
          <w:numId w:val="297"/>
        </w:numPr>
        <w:rPr/>
      </w:pPr>
      <w:r>
        <w:rPr>
          <w:b/>
          <w:bCs/>
        </w:rPr>
        <w:t>The slave is cut off.</w:t>
      </w:r>
      <w:r>
        <w:rPr/>
        <w:t xml:space="preserve"> It sees no VALID from then on (a request it had not accepted is withdrawn) and BREADY and RREADY high, so late responses drain and are dropped.</w:t>
      </w:r>
    </w:p>
    <w:p>
      <w:pPr>
        <w:pStyle w:val="Compact"/>
        <w:numPr>
          <w:ilvl w:val="0"/>
          <w:numId w:val="298"/>
        </w:numPr>
        <w:rPr/>
      </w:pPr>
      <w:r>
        <w:rPr>
          <w:b/>
          <w:bCs/>
        </w:rPr>
        <w:t>Everything outstanding is answered DECERR.</w:t>
      </w:r>
      <w:r>
        <w:rPr/>
        <w:t xml:space="preserve"> Each write gets one B once its W burst is complete; owed W beats are accepted and discarded. Each read gets its remaining beats, so a burst the slave had half returned is finished, not restarted, and RLAST lands on the right beat. Responses go out oldest-of-their-ID first, so per-ID order holds.</w:t>
      </w:r>
    </w:p>
    <w:p>
      <w:pPr>
        <w:pStyle w:val="Compact"/>
        <w:numPr>
          <w:ilvl w:val="0"/>
          <w:numId w:val="299"/>
        </w:numPr>
        <w:rPr/>
      </w:pPr>
      <w:r>
        <w:rPr>
          <w:b/>
          <w:bCs/>
        </w:rPr>
        <w:t>New requests are answered the same way</w:t>
      </w:r>
      <w:r>
        <w:rPr/>
        <w:t>, as the subtractive slave answers an unmapped address: DECERR, and 0xDEADBEEF read data.</w:t>
      </w:r>
    </w:p>
    <w:p>
      <w:pPr>
        <w:pStyle w:val="Compact"/>
        <w:numPr>
          <w:ilvl w:val="0"/>
          <w:numId w:val="300"/>
        </w:numPr>
        <w:rPr/>
      </w:pPr>
      <w:r>
        <w:rPr>
          <w:b/>
          <w:bCs/>
        </w:rPr>
        <w:t>No response is withdrawn.</w:t>
      </w:r>
      <w:r>
        <w:rPr/>
        <w:t xml:space="preserve"> The trip is taken only in a cycle with no B or R VALID from the slave, so the masters never see a response vanish.</w:t>
      </w:r>
    </w:p>
    <w:p>
      <w:pPr>
        <w:pStyle w:val="FirstParagraph"/>
        <w:rPr/>
      </w:pPr>
      <w:r>
        <w:rPr>
          <w:sz w:val="20"/>
        </w:rPr>
        <w:t xml:space="preserve">It tracks up to the slave’s </w:t>
      </w:r>
      <w:r>
        <w:rPr>
          <w:rStyle w:val="VerbatimChar"/>
          <w:sz w:val="20"/>
        </w:rPr>
        <w:t>max_outstanding</w:t>
      </w:r>
      <w:r>
        <w:rPr>
          <w:sz w:val="20"/>
        </w:rPr>
        <w:t xml:space="preserve"> transactions per direction, and the slave’s AWREADY/ARREADY seen by the fabric drop while that is full. It sits on </w:t>
      </w:r>
      <w:r>
        <w:rPr>
          <w:rStyle w:val="VerbatimChar"/>
          <w:sz w:val="20"/>
        </w:rPr>
        <w:t>aclk</w:t>
      </w:r>
      <w:r>
        <w:rPr>
          <w:sz w:val="20"/>
        </w:rPr>
        <w:t xml:space="preserve">, between the slave adapter’s timing wrapper and the port, or the clock crossing on a </w:t>
      </w:r>
      <w:r>
        <w:rPr>
          <w:rStyle w:val="VerbatimChar"/>
          <w:sz w:val="20"/>
        </w:rPr>
        <w:t>cdc = true</w:t>
      </w:r>
      <w:r>
        <w:rPr>
          <w:sz w:val="20"/>
        </w:rPr>
        <w:t xml:space="preserve"> port that one master reaches. A </w:t>
      </w:r>
      <w:r>
        <w:rPr>
          <w:rStyle w:val="VerbatimChar"/>
          <w:sz w:val="20"/>
        </w:rPr>
        <w:t>cdc = true</w:t>
      </w:r>
      <w:r>
        <w:rPr>
          <w:sz w:val="20"/>
        </w:rPr>
        <w:t xml:space="preserve"> port that several masters share is arbitrated on its own clock and takes no watchdog (HAS 4.5a).</w:t>
      </w:r>
      <w:bookmarkEnd w:id="530"/>
    </w:p>
    <w:p>
      <w:pPr>
        <w:pStyle w:val="Heading3"/>
        <w:spacing w:before="200" w:after="80"/>
        <w:rPr/>
      </w:pPr>
      <w:bookmarkStart w:id="531" w:name="__RefHeading___Toc25973_574079361"/>
      <w:bookmarkStart w:id="532" w:name="measured"/>
      <w:bookmarkEnd w:id="531"/>
      <w:r>
        <w:rPr>
          <w:rStyle w:val="SectionNumber"/>
          <w:b/>
          <w:color w:val="404040"/>
          <w:sz w:val="24"/>
        </w:rPr>
        <w:t>18.3.3</w:t>
      </w:r>
      <w:r>
        <w:rPr>
          <w:b/>
          <w:color w:val="404040"/>
          <w:sz w:val="24"/>
        </w:rPr>
        <w:tab/>
        <w:t>Measured</w:t>
      </w:r>
    </w:p>
    <w:p>
      <w:pPr>
        <w:pStyle w:val="FirstParagraph"/>
        <w:rPr/>
      </w:pPr>
      <w:r>
        <w:rPr>
          <w:rStyle w:val="VerbatimChar"/>
          <w:sz w:val="20"/>
        </w:rPr>
        <w:t>bridge_2x2_rw_wdog</w:t>
      </w:r>
      <w:r>
        <w:rPr>
          <w:sz w:val="20"/>
        </w:rPr>
        <w:t xml:space="preserve"> (ddr behind a 64-cycle watchdog), </w:t>
      </w:r>
      <w:r>
        <w:rPr>
          <w:rStyle w:val="VerbatimChar"/>
          <w:sz w:val="20"/>
        </w:rPr>
        <w:t>test_bridge_2x2_rw_wdog_trip</w:t>
      </w:r>
      <w:r>
        <w:rPr>
          <w:sz w:val="20"/>
        </w:rPr>
        <w:t>:</w:t>
      </w:r>
    </w:p>
    <w:p>
      <w:pPr>
        <w:pStyle w:val="Compact"/>
        <w:numPr>
          <w:ilvl w:val="0"/>
          <w:numId w:val="301"/>
        </w:numPr>
        <w:rPr/>
      </w:pPr>
      <w:r>
        <w:rPr/>
        <w:t>a ddr answering 20 cycles late passes through untouched;</w:t>
      </w:r>
    </w:p>
    <w:p>
      <w:pPr>
        <w:pStyle w:val="Compact"/>
        <w:numPr>
          <w:ilvl w:val="0"/>
          <w:numId w:val="302"/>
        </w:numPr>
        <w:rPr/>
      </w:pPr>
      <w:r>
        <w:rPr/>
        <w:t xml:space="preserve">with ddr hung on a write and a 4-beat read from two masters, both complete with DECERR 80 and 81 cycles after issue (64 plus the pipeline), and </w:t>
      </w:r>
      <w:r>
        <w:rPr>
          <w:rStyle w:val="VerbatimChar"/>
        </w:rPr>
        <w:t>ddr_timeout</w:t>
      </w:r>
      <w:r>
        <w:rPr/>
        <w:t xml:space="preserve"> rises;</w:t>
      </w:r>
    </w:p>
    <w:p>
      <w:pPr>
        <w:pStyle w:val="Compact"/>
        <w:numPr>
          <w:ilvl w:val="0"/>
          <w:numId w:val="303"/>
        </w:numPr>
        <w:rPr/>
      </w:pPr>
      <w:r>
        <w:rPr/>
        <w:t>a new write and read to ddr are answered at once; sram, beside it, still reads back what was written;</w:t>
      </w:r>
    </w:p>
    <w:p>
      <w:pPr>
        <w:pStyle w:val="Compact"/>
        <w:numPr>
          <w:ilvl w:val="0"/>
          <w:numId w:val="304"/>
        </w:numPr>
        <w:rPr/>
      </w:pPr>
      <w:bookmarkStart w:id="533" w:name="measured"/>
      <w:r>
        <w:rPr/>
        <w:t>the protocol checkers on every port saw no violation throughout.</w:t>
      </w:r>
      <w:bookmarkEnd w:id="533"/>
      <w:r>
        <w:br w:type="page"/>
      </w:r>
    </w:p>
    <w:p>
      <w:pPr>
        <w:pStyle w:val="Heading2"/>
        <w:pBdr>
          <w:bottom w:val="single" w:sz="12" w:space="0" w:color="228B22"/>
        </w:pBdr>
        <w:spacing w:before="280" w:after="80"/>
        <w:rPr/>
      </w:pPr>
      <w:bookmarkStart w:id="534" w:name="__RefHeading___Toc25975_574079361"/>
      <w:bookmarkStart w:id="535" w:name="design-notes-3"/>
      <w:bookmarkEnd w:id="534"/>
      <w:r>
        <w:rPr>
          <w:rStyle w:val="SectionNumber"/>
          <w:b/>
          <w:color w:val="228B22"/>
          <w:sz w:val="28"/>
        </w:rPr>
        <w:t>18.4</w:t>
      </w:r>
      <w:r>
        <w:rPr>
          <w:b/>
          <w:color w:val="228B22"/>
          <w:sz w:val="28"/>
        </w:rPr>
        <w:tab/>
        <w:t>Design Notes</w:t>
      </w:r>
    </w:p>
    <w:p>
      <w:pPr>
        <w:pStyle w:val="Compact"/>
        <w:numPr>
          <w:ilvl w:val="0"/>
          <w:numId w:val="305"/>
        </w:numPr>
        <w:rPr/>
      </w:pPr>
      <w:r>
        <w:rPr/>
        <w:t>Assumes W never leads its AW (the crossbar’s W steering guarantees it) and that the slave returns R bursts contiguously (PRD FR-9).</w:t>
      </w:r>
    </w:p>
    <w:p>
      <w:pPr>
        <w:pStyle w:val="Compact"/>
        <w:numPr>
          <w:ilvl w:val="0"/>
          <w:numId w:val="306"/>
        </w:numPr>
        <w:rPr/>
      </w:pPr>
      <w:r>
        <w:rPr/>
        <w:t>Recovery is by reset. A slave that has been cut off is presumed dead; there is no path back to it short of reset.</w:t>
      </w:r>
    </w:p>
    <w:p>
      <w:pPr>
        <w:pStyle w:val="Compact"/>
        <w:numPr>
          <w:ilvl w:val="0"/>
          <w:numId w:val="307"/>
        </w:numPr>
        <w:rPr/>
      </w:pPr>
      <w:r>
        <w:rPr/>
        <w:t>The AXI rule that VALID holds until READY is broken on the slave side when the trip withdraws a request the slave had not accepted. That is the slave the watchdog has declared dead.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6" w:name="slave-watchdog"/>
      <w:bookmarkStart w:id="537" w:name="design-notes-3"/>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r>
        <w:br w:type="page"/>
      </w:r>
    </w:p>
    <w:p>
      <w:pPr>
        <w:pStyle w:val="Heading1"/>
        <w:shd w:val="clear" w:color="auto" w:fill="404040"/>
        <w:spacing w:before="360" w:after="120"/>
        <w:rPr/>
      </w:pPr>
      <w:bookmarkStart w:id="538" w:name="__RefHeading___Toc25977_574079361"/>
      <w:bookmarkStart w:id="539" w:name="throughput-characteristics"/>
      <w:bookmarkEnd w:id="538"/>
      <w:r>
        <w:rPr>
          <w:rStyle w:val="SectionNumber"/>
          <w:b/>
          <w:color w:val="FFFFFF"/>
          <w:sz w:val="32"/>
        </w:rPr>
        <w:t>19</w:t>
      </w:r>
      <w:r>
        <w:rPr>
          <w:b/>
          <w:color w:val="FFFFFF"/>
          <w:sz w:val="32"/>
        </w:rPr>
        <w:tab/>
        <w:t>Throughput Characteristics</w:t>
      </w:r>
    </w:p>
    <w:p>
      <w:pPr>
        <w:pStyle w:val="Heading2"/>
        <w:pageBreakBefore w:val="false"/>
        <w:pBdr>
          <w:bottom w:val="single" w:sz="12" w:space="0" w:color="228B22"/>
        </w:pBdr>
        <w:spacing w:before="280" w:after="80"/>
        <w:rPr/>
      </w:pPr>
      <w:bookmarkStart w:id="540" w:name="__RefHeading___Toc25979_574079361"/>
      <w:bookmarkStart w:id="541" w:name="overview-6"/>
      <w:bookmarkEnd w:id="540"/>
      <w:r>
        <w:rPr>
          <w:rStyle w:val="SectionNumber"/>
          <w:b/>
          <w:color w:val="228B22"/>
          <w:sz w:val="28"/>
        </w:rPr>
        <w:t>19.1</w:t>
      </w:r>
      <w:r>
        <w:rPr>
          <w:b/>
          <w:color w:val="228B22"/>
          <w:sz w:val="28"/>
        </w:rPr>
        <w:tab/>
        <w:t>Overview</w:t>
      </w:r>
    </w:p>
    <w:p>
      <w:pPr>
        <w:pStyle w:val="FirstParagraph"/>
        <w:rPr/>
      </w:pPr>
      <w:bookmarkStart w:id="542" w:name="overview-6"/>
      <w:r>
        <w:rPr>
          <w:sz w:val="20"/>
        </w:rPr>
        <w:t>What the fabric can move when everything goes right, and what eats into that number when it doesn’t. The short version: bursts and matched widths win; conversions and contention cost you.</w:t>
      </w:r>
      <w:bookmarkEnd w:id="542"/>
      <w:r>
        <w:br w:type="page"/>
      </w:r>
    </w:p>
    <w:p>
      <w:pPr>
        <w:pStyle w:val="Heading2"/>
        <w:pBdr>
          <w:bottom w:val="single" w:sz="12" w:space="0" w:color="228B22"/>
        </w:pBdr>
        <w:spacing w:before="280" w:after="80"/>
        <w:rPr/>
      </w:pPr>
      <w:bookmarkStart w:id="543" w:name="__RefHeading___Toc25981_574079361"/>
      <w:bookmarkEnd w:id="543"/>
      <w:r>
        <w:rPr>
          <w:rStyle w:val="SectionNumber"/>
          <w:b/>
          <w:color w:val="228B22"/>
          <w:sz w:val="28"/>
        </w:rPr>
        <w:t>19.2</w:t>
      </w:r>
      <w:r>
        <w:rPr>
          <w:b/>
          <w:color w:val="228B22"/>
          <w:sz w:val="28"/>
        </w:rPr>
        <w:tab/>
        <w:t>Functional Description</w:t>
      </w:r>
    </w:p>
    <w:p>
      <w:pPr>
        <w:pStyle w:val="Heading3"/>
        <w:spacing w:before="200" w:after="80"/>
        <w:rPr/>
      </w:pPr>
      <w:bookmarkStart w:id="544" w:name="__RefHeading___Toc25983_574079361"/>
      <w:bookmarkEnd w:id="544"/>
      <w:r>
        <w:rPr>
          <w:rStyle w:val="SectionNumber"/>
          <w:b/>
          <w:color w:val="404040"/>
          <w:sz w:val="24"/>
        </w:rPr>
        <w:t>19.2.1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545" w:name="_Tab_42_Peak_Throughput_by_D"/>
      <w:r>
        <w:rPr/>
        <w:t>Peak Throughput by Data Width</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546" w:name="peak-throughput"/>
            <w:bookmarkEnd w:id="546"/>
          </w:p>
        </w:tc>
      </w:tr>
    </w:tbl>
    <w:p>
      <w:pPr>
        <w:pStyle w:val="Heading3"/>
        <w:spacing w:before="200" w:after="80"/>
        <w:rPr/>
      </w:pPr>
      <w:bookmarkStart w:id="547" w:name="__RefHeading___Toc25985_574079361"/>
      <w:bookmarkEnd w:id="547"/>
      <w:r>
        <w:rPr>
          <w:rStyle w:val="SectionNumber"/>
          <w:b/>
          <w:color w:val="404040"/>
          <w:sz w:val="24"/>
        </w:rPr>
        <w:t>19.2.2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548" w:name="__RefHeading___Toc25987_574079361"/>
      <w:bookmarkStart w:id="549" w:name="measured-2026-09-11"/>
      <w:bookmarkEnd w:id="548"/>
      <w:r>
        <w:rPr>
          <w:rStyle w:val="SectionNumber"/>
          <w:b/>
          <w:color w:val="404040"/>
          <w:sz w:val="24"/>
        </w:rPr>
        <w:t>19.2.3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550" w:name="_Tab_43_Measured_throughput_"/>
      <w:r>
        <w:rPr/>
        <w:t>Measured throughput, direct 32-bit AXI4 paths</w:t>
      </w:r>
      <w:bookmarkEnd w:id="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551" w:name="measured-2026-09-11"/>
      <w:r>
        <w:rPr>
          <w:sz w:val="20"/>
        </w:rPr>
        <w:t>The current performance tests measure throughput floors under uniform-style patterns; a full saturation study (accepted traffic vs. applied load, latency vs. offered load) is tracked as bridge vault TASK-014.</w:t>
      </w:r>
      <w:bookmarkEnd w:id="551"/>
    </w:p>
    <w:p>
      <w:pPr>
        <w:pStyle w:val="Heading3"/>
        <w:spacing w:before="200" w:after="80"/>
        <w:rPr/>
      </w:pPr>
      <w:bookmarkStart w:id="552" w:name="__RefHeading___Toc25989_574079361"/>
      <w:bookmarkStart w:id="553" w:name="X7d3cbbc50c092c8b57083ec1a94e6b9c47d4bbe"/>
      <w:bookmarkEnd w:id="552"/>
      <w:r>
        <w:rPr>
          <w:rStyle w:val="SectionNumber"/>
          <w:b/>
          <w:color w:val="404040"/>
          <w:sz w:val="24"/>
        </w:rPr>
        <w:t>19.2.4</w:t>
      </w:r>
      <w:r>
        <w:rPr>
          <w:b/>
          <w:color w:val="404040"/>
          <w:sz w:val="24"/>
        </w:rPr>
        <w:tab/>
        <w:t>On Silicon: the Genesys 2 Fabric Benchmark (2026-10-16)</w:t>
      </w:r>
    </w:p>
    <w:p>
      <w:pPr>
        <w:pStyle w:val="FirstParagraph"/>
        <w:rPr/>
      </w:pPr>
      <w:r>
        <w:rPr>
          <w:sz w:val="20"/>
        </w:rPr>
        <w:t>The fabric benchmark (</w:t>
      </w:r>
      <w:r>
        <w:rPr>
          <w:rStyle w:val="VerbatimChar"/>
          <w:sz w:val="20"/>
        </w:rPr>
        <w:t>projects/fpga-systems/Genesys2/fabric-benchmark</w:t>
      </w:r>
      <w:r>
        <w:rPr>
          <w:sz w:val="20"/>
        </w:rPr>
        <w:t xml:space="preserve">, PRD §8) compares a generated bridge, </w:t>
      </w:r>
      <w:r>
        <w:rPr>
          <w:rStyle w:val="VerbatimChar"/>
          <w:sz w:val="20"/>
        </w:rPr>
        <w:t>bridge_fb_data</w:t>
      </w:r>
      <w:r>
        <w:rPr>
          <w:sz w:val="20"/>
        </w:rPr>
        <w:t>, with the Xilinx AXI Crossbar and SmartConnect. All three use the same port set and the same harness on the same board, at 128 bits and 100 MHz, with only the fabric instance changed. Every figure is the mean of 5 runs. Peak is 1525.9 MiB/s, one direction.</w:t>
      </w:r>
    </w:p>
    <w:p>
      <w:pPr>
        <w:pStyle w:val="TableCaption"/>
        <w:rPr/>
      </w:pPr>
      <w:bookmarkStart w:id="554" w:name="_Tab_44_The_bridge_against_t"/>
      <w:r>
        <w:rPr/>
        <w:t>The bridge against the vendor fabrics on the Genesys 2</w:t>
      </w:r>
      <w:bookmarkEnd w:id="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 Crossbar</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SmartConnect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8 ch x 4 x 1 MB,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1 ch x 4 x 4 KB,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1416.6</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1420.7</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writers into one slave, both full rate, writer B limited to 4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writer B limited to 2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r>
    </w:tbl>
    <w:p>
      <w:pPr>
        <w:pStyle w:val="BodyText"/>
        <w:rPr/>
      </w:pPr>
      <w:r>
        <w:rPr>
          <w:sz w:val="20"/>
        </w:rPr>
        <w:t>In steady state the bridge costs no bandwidth, and its per-transfer overhead matches the Xilinx crossbar. Under contention it is fairer than SmartConnect. One case is not at parity with the crossbar: a writer limited to 2 outstanding transactions gets 40% of a contended slave rather than 50%. The cause measured so far is a longer write round trip. STREAM’s AW-to-B time is 256-511 cycles through the bridge against 64-127 through the crossbar at the same throughput, which bounds a 2-outstanding writer. It is not the slave tracker’s depth: capping it at 4 changed nothing. Where the extra time goes is open (GitHub #119).</w:t>
      </w:r>
    </w:p>
    <w:p>
      <w:pPr>
        <w:pStyle w:val="BodyText"/>
        <w:rPr/>
      </w:pPr>
      <w:bookmarkStart w:id="555" w:name="X7d3cbbc50c092c8b57083ec1a94e6b9c47d4bbe"/>
      <w:r>
        <w:rPr>
          <w:sz w:val="20"/>
        </w:rPr>
        <w:t>The fabric is also larger and slower than the crossbar. Placed and routed alone, out of context on the Genesys 2’s part, the bridge is 10,450 LUTs and 7,479 flops with an estimated Fmax of ~179 MHz; the AXI Crossbar is 2,688 LUTs and 2,190 flops at ~256 MHz; SmartConnect is 8,333 LUTs, 3,959 LUTRAM and 11,616 flops at ~268 MHz. The bridge’s estimate was ~148 MHz before the slave adapters’ CAM insert and free were registered; its worst path then ran from a master’s R skid through the response routing into the read CAM. (That build predates W12, which removed the CAM; it has not been re-measured.) All three close at the board’s 100 MHz.</w:t>
      </w:r>
      <w:bookmarkEnd w:id="555"/>
    </w:p>
    <w:p>
      <w:pPr>
        <w:pStyle w:val="Heading3"/>
        <w:spacing w:before="200" w:after="80"/>
        <w:rPr/>
      </w:pPr>
      <w:bookmarkStart w:id="556" w:name="__RefHeading___Toc25991_574079361"/>
      <w:bookmarkEnd w:id="556"/>
      <w:r>
        <w:rPr>
          <w:rStyle w:val="SectionNumber"/>
          <w:b/>
          <w:color w:val="404040"/>
          <w:sz w:val="24"/>
        </w:rPr>
        <w:t>19.2.5</w:t>
      </w:r>
      <w:r>
        <w:rPr>
          <w:b/>
          <w:color w:val="404040"/>
          <w:sz w:val="24"/>
        </w:rPr>
        <w:tab/>
        <w:t>Factors Affecting Throughput</w:t>
      </w:r>
    </w:p>
    <w:p>
      <w:pPr>
        <w:pStyle w:val="TableCaption"/>
        <w:rPr/>
      </w:pPr>
      <w:bookmarkStart w:id="557" w:name="_Tab_45_Factors_Affecting_Th"/>
      <w:r>
        <w:rPr/>
        <w:t>Factors Affecting Throughput</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narrow side’s full rate; +4 to +12 cycles of read latency (measured below)</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latency matters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558" w:name="factors-affecting-throughput"/>
            <w:bookmarkEnd w:id="558"/>
          </w:p>
        </w:tc>
      </w:tr>
    </w:tbl>
    <w:p>
      <w:pPr>
        <w:pStyle w:val="Heading3"/>
        <w:spacing w:before="200" w:after="80"/>
        <w:rPr/>
      </w:pPr>
      <w:bookmarkStart w:id="559" w:name="__RefHeading___Toc25993_574079361"/>
      <w:bookmarkEnd w:id="559"/>
      <w:r>
        <w:rPr>
          <w:rStyle w:val="SectionNumber"/>
          <w:b/>
          <w:color w:val="404040"/>
          <w:sz w:val="24"/>
        </w:rPr>
        <w:t>19.2.6</w:t>
      </w:r>
      <w:r>
        <w:rPr>
          <w:b/>
          <w:color w:val="404040"/>
          <w:sz w:val="24"/>
        </w:rPr>
        <w:tab/>
        <w:t>Width-Converted Paths (measured)</w:t>
      </w:r>
    </w:p>
    <w:p>
      <w:pPr>
        <w:pStyle w:val="FirstParagraph"/>
        <w:rPr/>
      </w:pPr>
      <w:r>
        <w:rPr>
          <w:rStyle w:val="VerbatimChar"/>
          <w:sz w:val="20"/>
        </w:rPr>
        <w:t>test_bridge_4x4_rw_width_perf</w:t>
      </w:r>
      <w:r>
        <w:rPr>
          <w:sz w:val="20"/>
        </w:rPr>
        <w:t xml:space="preserve"> (GitHub #119 L4): one master to one slave of </w:t>
      </w:r>
      <w:r>
        <w:rPr>
          <w:rStyle w:val="VerbatimChar"/>
          <w:sz w:val="20"/>
        </w:rPr>
        <w:t>bridge_4x4_rw</w:t>
      </w:r>
      <w:r>
        <w:rPr>
          <w:sz w:val="20"/>
        </w:rPr>
        <w:t xml:space="preserve"> at a time, 16-beat bursts at the master’s natural size, 16 bursts per direction, every word checked. Rates are beats per </w:t>
      </w:r>
      <w:r>
        <w:rPr>
          <w:rStyle w:val="VerbatimChar"/>
          <w:sz w:val="20"/>
        </w:rPr>
        <w:t>aclk</w:t>
      </w:r>
      <w:r>
        <w:rPr>
          <w:sz w:val="20"/>
        </w:rPr>
        <w:t xml:space="preserve"> cycle at each port. Read latency is the idle first beat, AR handshake to the first R handshake at the master port.</w:t>
      </w:r>
    </w:p>
    <w:p>
      <w:pPr>
        <w:pStyle w:val="TableCaption"/>
        <w:rPr/>
      </w:pPr>
      <w:bookmarkStart w:id="560" w:name="_Tab_46_Width_converted_path"/>
      <w:r>
        <w:rPr/>
        <w:t>Width-converted paths, bridge_4x4_rw (FULL level)</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1247"/>
        <w:gridCol w:w="1249"/>
        <w:gridCol w:w="1248"/>
        <w:gridCol w:w="1247"/>
        <w:gridCol w:w="1249"/>
        <w:gridCol w:w="1247"/>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 slave</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W</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W</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R</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Ideal (master)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matched</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64b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 → 128b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256b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2:1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8:1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bl>
    <w:p>
      <w:pPr>
        <w:pStyle w:val="BodyText"/>
        <w:rPr/>
      </w:pPr>
      <w:r>
        <w:rPr>
          <w:sz w:val="20"/>
        </w:rPr>
        <w:t>Every path runs at its narrower side’s full rate: an upsize moves a master beat per cycle, a downsize keeps the narrow slave busy every cycle. The 0.895 write figure is the requester BFM’s own gap between bursts; the same figure appears on the matched path. Conversion costs read latency: +4 cycles upsizing, +6 at 2:1 and +12 at 8:1 downsizing. A downsize has to gather a whole wide beat before the first one goes back.</w:t>
      </w:r>
    </w:p>
    <w:p>
      <w:pPr>
        <w:pStyle w:val="Heading3"/>
        <w:spacing w:before="200" w:after="80"/>
        <w:rPr/>
      </w:pPr>
      <w:bookmarkStart w:id="561" w:name="__RefHeading___Toc25995_574079361"/>
      <w:bookmarkStart w:id="562" w:name="latency-against-offered-load-measured"/>
      <w:bookmarkEnd w:id="561"/>
      <w:r>
        <w:rPr>
          <w:rStyle w:val="SectionNumber"/>
          <w:b/>
          <w:color w:val="404040"/>
          <w:sz w:val="24"/>
        </w:rPr>
        <w:t>19.2.7</w:t>
      </w:r>
      <w:r>
        <w:rPr>
          <w:b/>
          <w:color w:val="404040"/>
          <w:sz w:val="24"/>
        </w:rPr>
        <w:tab/>
        <w:t>Latency Against Offered Load (measured)</w:t>
      </w:r>
    </w:p>
    <w:p>
      <w:pPr>
        <w:pStyle w:val="FirstParagraph"/>
        <w:rPr/>
      </w:pPr>
      <w:r>
        <w:rPr>
          <w:rStyle w:val="VerbatimChar"/>
          <w:sz w:val="20"/>
        </w:rPr>
        <w:t>test_bridge_2x2_rw_load</w:t>
      </w:r>
      <w:r>
        <w:rPr>
          <w:sz w:val="20"/>
        </w:rPr>
        <w:t xml:space="preserve"> (GitHub #119 L4): open loop, a master starts one 4-beat read to ddr every </w:t>
      </w:r>
      <w:r>
        <w:rPr>
          <w:rStyle w:val="VerbatimChar"/>
          <w:sz w:val="20"/>
        </w:rPr>
        <w:t>gap</w:t>
      </w:r>
      <w:r>
        <w:rPr>
          <w:sz w:val="20"/>
        </w:rPr>
        <w:t xml:space="preserve"> cycles regardless of completions. Latency is from the call to the last beat at the requester, so it includes queueing in the requester. Peak at the ddr port is 1 beat per cycle.</w:t>
      </w:r>
    </w:p>
    <w:p>
      <w:pPr>
        <w:pStyle w:val="TableCaption"/>
        <w:rPr/>
      </w:pPr>
      <w:bookmarkStart w:id="563" w:name="_Tab_47_Accepted_throughput_"/>
      <w:r>
        <w:rPr/>
        <w:t>Accepted throughput and latency against offered load, bridge_2x2_rw (GATE level, 24 reads per master per point)</w:t>
      </w:r>
      <w:bookmarkEnd w:id="5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1628"/>
        <w:gridCol w:w="1627"/>
        <w:gridCol w:w="1628"/>
        <w:gridCol w:w="1628"/>
        <w:gridCol w:w="1627"/>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Offered (beats/cycle)</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Accepted</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latency</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p95 latency</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0.258</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0.807</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r>
    </w:tbl>
    <w:p>
      <w:pPr>
        <w:pStyle w:val="BodyText"/>
        <w:rPr/>
      </w:pPr>
      <w:bookmarkStart w:id="564" w:name="latency-against-offered-load-measured"/>
      <w:r>
        <w:rPr>
          <w:sz w:val="20"/>
        </w:rPr>
        <w:t>Accepted equals offered up to the slave’s one beat per cycle and holds there past it. Latency is flat until saturation (10 cycles alone, 12 with two masters contending for the same slave), then grows with the queue. The fabric adds no queueing of its own below saturation. (Accepted reads a little above offered at light load because the window runs first beat to last.)</w:t>
      </w:r>
      <w:bookmarkEnd w:id="564"/>
    </w:p>
    <w:p>
      <w:pPr>
        <w:pStyle w:val="Heading3"/>
        <w:spacing w:before="200" w:after="80"/>
        <w:rPr/>
      </w:pPr>
      <w:bookmarkStart w:id="565" w:name="__RefHeading___Toc25997_574079361"/>
      <w:bookmarkStart w:id="566" w:name="bandwidth-characterization-measured"/>
      <w:bookmarkEnd w:id="565"/>
      <w:r>
        <w:rPr>
          <w:rStyle w:val="SectionNumber"/>
          <w:b/>
          <w:color w:val="404040"/>
          <w:sz w:val="24"/>
        </w:rPr>
        <w:t>19.2.8</w:t>
      </w:r>
      <w:r>
        <w:rPr>
          <w:b/>
          <w:color w:val="404040"/>
          <w:sz w:val="24"/>
        </w:rPr>
        <w:tab/>
        <w:t>Bandwidth Characterization (measured)</w:t>
      </w:r>
    </w:p>
    <w:p>
      <w:pPr>
        <w:pStyle w:val="FirstParagraph"/>
        <w:rPr/>
      </w:pPr>
      <w:r>
        <w:rPr>
          <w:rStyle w:val="VerbatimChar"/>
          <w:sz w:val="20"/>
        </w:rPr>
        <w:t>test_bridge_perf_char</w:t>
      </w:r>
      <w:r>
        <w:rPr>
          <w:sz w:val="20"/>
        </w:rPr>
        <w:t xml:space="preserve"> drives each fixture with pipelined requesters (VALID held high across transactions, so a gap at a port belongs to the fabric), a fixed number of transactions in flight and rotating IDs, and checks every word. It measures inside each phase’s own window and holds every figure to a floor: one beat per cycle where the shape can saturate, otherwise Little’s law for the transactions in flight against the fixture’s measured round trip. It runs in the FUNC regression. A port on its own clock is measured in that clock’s cycles. Peak is one beat per cycle of the port’s clock, or of the slower clock across a crossing.</w:t>
      </w:r>
    </w:p>
    <w:p>
      <w:pPr>
        <w:pStyle w:val="TableCaption"/>
        <w:rPr/>
      </w:pPr>
      <w:bookmarkStart w:id="567" w:name="_Tab_48_Bandwidth_characteri"/>
      <w:r>
        <w:rPr/>
        <w:t xml:space="preserve">Bandwidth characterization, </w:t>
      </w:r>
      <w:r>
        <w:rPr>
          <w:rStyle w:val="VerbatimChar"/>
        </w:rPr>
        <w:t>test_bridge_perf_char</w:t>
      </w:r>
      <w:r>
        <w:rPr/>
        <w:t xml:space="preserve"> (FUNC level, 2026-10-18)</w:t>
      </w:r>
      <w:bookmarkEnd w:id="5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652"/>
        <w:gridCol w:w="2202"/>
        <w:gridCol w:w="2202"/>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adds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Streams, 2+ beats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slave, both masters active</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 round trip (one in flight)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reference</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7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0.996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10 / read 8</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widths, rate buffers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on the upsized paths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masters, AXI5 and AXI4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7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faster than the 10 ns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0.700 at the slave (the fabric’s rate), 1.000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0.696 writes, 0.700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fabric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13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slower than the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at the slave, 0.770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 writes, 0.999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slave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32b and 64b</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and AXI4 masters, AXI3, AXI4 and APB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single-beat writes AXI3 to AXI3 0.890 at 8 in flight</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6</w:t>
            </w:r>
          </w:p>
        </w:tc>
      </w:tr>
    </w:tbl>
    <w:p>
      <w:pPr>
        <w:pStyle w:val="BodyText"/>
        <w:rPr/>
      </w:pPr>
      <w:r>
        <w:rPr>
          <w:sz w:val="20"/>
        </w:rPr>
        <w:t>Single-beat traffic is bounded by the round trip at a few in flight: eight in flight carry 8 / (round trip) beats per cycle, and 16 in flight saturate every same-clock path. That is latency, not lost bandwidth. A CDC port pays two synchronizer crossings each way. Eight single-beat transactions in flight reach 0.58 of the port’s peak with the slave at 7 ns and 0.62 at 13 ns. Bursts of two beats or more saturate the slower side.</w:t>
      </w:r>
    </w:p>
    <w:p>
      <w:pPr>
        <w:pStyle w:val="Heading4"/>
        <w:spacing w:before="160" w:after="80"/>
        <w:rPr/>
      </w:pPr>
      <w:bookmarkStart w:id="568" w:name="limits-fixed-on-2026-10-18"/>
      <w:r>
        <w:rPr>
          <w:rStyle w:val="SectionNumber"/>
          <w:b/>
          <w:i/>
          <w:color w:val="404040"/>
          <w:sz w:val="22"/>
        </w:rPr>
        <w:t>19.2.8.1</w:t>
      </w:r>
      <w:r>
        <w:rPr>
          <w:b/>
          <w:i/>
          <w:color w:val="404040"/>
          <w:sz w:val="22"/>
        </w:rPr>
        <w:tab/>
        <w:t>Limits fixed on 2026-10-18</w:t>
      </w:r>
    </w:p>
    <w:p>
      <w:pPr>
        <w:pStyle w:val="Normal"/>
        <w:numPr>
          <w:ilvl w:val="0"/>
          <w:numId w:val="308"/>
        </w:numPr>
        <w:rPr/>
      </w:pPr>
      <w:r>
        <w:rPr>
          <w:b/>
          <w:bCs/>
          <w:sz w:val="20"/>
        </w:rPr>
        <w:t>W7, AXI3 master writes one at a time.</w:t>
      </w:r>
      <w:r>
        <w:rPr>
          <w:sz w:val="20"/>
        </w:rPr>
        <w:t xml:space="preserve"> </w:t>
      </w:r>
      <w:r>
        <w:rPr>
          <w:rStyle w:val="VerbatimChar"/>
          <w:sz w:val="20"/>
        </w:rPr>
        <w:t>axi3_to_axi4_wr</w:t>
      </w:r>
      <w:r>
        <w:rPr>
          <w:sz w:val="20"/>
        </w:rPr>
        <w:t xml:space="preserve"> held AW from acceptance to B. Writes ran at beats / (beats + ~8): 0.111 single-beat, 0.674 at 16 beats. It now passes every channel through, so writes overlap; W bursts must still follow AW order (AXI3 write-interleave depth 1), and a simulation-only check flags any that do not.</w:t>
      </w:r>
    </w:p>
    <w:p>
      <w:pPr>
        <w:pStyle w:val="Normal"/>
        <w:numPr>
          <w:ilvl w:val="0"/>
          <w:numId w:val="309"/>
        </w:numPr>
        <w:rPr/>
      </w:pPr>
      <w:r>
        <w:rPr>
          <w:b/>
          <w:bCs/>
          <w:sz w:val="20"/>
        </w:rPr>
        <w:t>W8, the AXI3 slave converter.</w:t>
      </w:r>
      <w:r>
        <w:rPr>
          <w:sz w:val="20"/>
        </w:rPr>
        <w:t xml:space="preserve"> </w:t>
      </w:r>
      <w:r>
        <w:rPr>
          <w:rStyle w:val="VerbatimChar"/>
          <w:sz w:val="20"/>
        </w:rPr>
        <w:t>axi4_to_axi3_rd/wr</w:t>
      </w:r>
      <w:r>
        <w:rPr>
          <w:sz w:val="20"/>
        </w:rPr>
        <w:t xml:space="preserve"> issued at most one AR or AW every other cycle (single-beat reads 0.50), took one transaction per ID (same-ID single-beat reads 0.334), lost a W cycle per AXI3 burst, and queued four granted requests behind the arbiter (round-robin share 0.26). Now:</w:t>
      </w:r>
    </w:p>
    <w:p>
      <w:pPr>
        <w:pStyle w:val="Compact"/>
        <w:numPr>
          <w:ilvl w:val="1"/>
          <w:numId w:val="310"/>
        </w:numPr>
        <w:rPr/>
      </w:pPr>
      <w:r>
        <w:rPr/>
        <w:t>one request per cycle;</w:t>
      </w:r>
    </w:p>
    <w:p>
      <w:pPr>
        <w:pStyle w:val="Compact"/>
        <w:numPr>
          <w:ilvl w:val="1"/>
          <w:numId w:val="311"/>
        </w:numPr>
        <w:rPr/>
      </w:pPr>
      <w:r>
        <w:rPr/>
        <w:t>an unchopped request passes straight to the pins, so nothing is queued behind the arbiter (round-robin share 0.498 / 0.500);</w:t>
      </w:r>
    </w:p>
    <w:p>
      <w:pPr>
        <w:pStyle w:val="Compact"/>
        <w:numPr>
          <w:ilvl w:val="1"/>
          <w:numId w:val="312"/>
        </w:numPr>
        <w:rPr/>
      </w:pPr>
      <w:r>
        <w:rPr/>
        <w:t>up to 32 in flight across IDs; a chopped (17+ beat) request waits for its ID to drain;</w:t>
      </w:r>
    </w:p>
    <w:p>
      <w:pPr>
        <w:pStyle w:val="Compact"/>
        <w:numPr>
          <w:ilvl w:val="1"/>
          <w:numId w:val="313"/>
        </w:numPr>
        <w:rPr/>
      </w:pPr>
      <w:r>
        <w:rPr/>
        <w:t>W and B pass through when nothing is queued ahead.</w:t>
      </w:r>
    </w:p>
    <w:p>
      <w:pPr>
        <w:pStyle w:val="Normal"/>
        <w:numPr>
          <w:ilvl w:val="0"/>
          <w:numId w:val="314"/>
        </w:numPr>
        <w:rPr/>
      </w:pPr>
      <w:r>
        <w:rPr>
          <w:b/>
          <w:bCs/>
          <w:sz w:val="20"/>
        </w:rPr>
        <w:t>W10, the AXI3 slave converter did not synthesize.</w:t>
      </w:r>
      <w:r>
        <w:rPr>
          <w:sz w:val="20"/>
        </w:rPr>
        <w:t xml:space="preserve"> It kept its queues in SystemVerilog queues (</w:t>
      </w:r>
      <w:r>
        <w:rPr>
          <w:rStyle w:val="VerbatimChar"/>
          <w:sz w:val="20"/>
        </w:rPr>
        <w:t>[$:N]</w:t>
      </w:r>
      <w:r>
        <w:rPr>
          <w:sz w:val="20"/>
        </w:rPr>
        <w:t xml:space="preserve">), which Vivado 2025.1 rejects (“[Synth 8-27] dollar-sign operator not supported”). They are </w:t>
      </w:r>
      <w:r>
        <w:rPr>
          <w:rStyle w:val="VerbatimChar"/>
          <w:sz w:val="20"/>
        </w:rPr>
        <w:t>gaxi_fifo_sync</w:t>
      </w:r>
      <w:r>
        <w:rPr>
          <w:sz w:val="20"/>
        </w:rPr>
        <w:t xml:space="preserve"> instances now.</w:t>
      </w:r>
    </w:p>
    <w:p>
      <w:pPr>
        <w:pStyle w:val="Normal"/>
        <w:numPr>
          <w:ilvl w:val="0"/>
          <w:numId w:val="315"/>
        </w:numPr>
        <w:rPr/>
      </w:pPr>
      <w:r>
        <w:rPr>
          <w:b/>
          <w:bCs/>
          <w:sz w:val="20"/>
        </w:rPr>
        <w:t>W11, no register on the AXI3 slave’s R and B.</w:t>
      </w:r>
      <w:r>
        <w:rPr>
          <w:sz w:val="20"/>
        </w:rPr>
        <w:t xml:space="preserve"> The converter faced the crossbar directly, so </w:t>
      </w:r>
      <w:r>
        <w:rPr>
          <w:rStyle w:val="VerbatimChar"/>
          <w:sz w:val="20"/>
        </w:rPr>
        <w:t>&lt;slave&gt;_rvalid</w:t>
      </w:r>
      <w:r>
        <w:rPr>
          <w:sz w:val="20"/>
        </w:rPr>
        <w:t xml:space="preserve"> reached </w:t>
      </w:r>
      <w:r>
        <w:rPr>
          <w:rStyle w:val="VerbatimChar"/>
          <w:sz w:val="20"/>
        </w:rPr>
        <w:t>&lt;slave&gt;_rready</w:t>
      </w:r>
      <w:r>
        <w:rPr>
          <w:sz w:val="20"/>
        </w:rPr>
        <w:t xml:space="preserve"> through the crossbar’s R arbiter (-0.741 ns at 10 ns). An AXI3 slave adapter is now built like an AXI4 one: the timing wrapper, by-ID response routing when several masters share it, and the per-master request slots. The converter is the last stage before the pins. Responses are routed by ID through the tracker, as for AXI4, instead of by FIFO position.</w:t>
      </w:r>
    </w:p>
    <w:p>
      <w:pPr>
        <w:pStyle w:val="Normal"/>
        <w:numPr>
          <w:ilvl w:val="0"/>
          <w:numId w:val="316"/>
        </w:numPr>
        <w:rPr/>
      </w:pPr>
      <w:r>
        <w:rPr>
          <w:b/>
          <w:bCs/>
          <w:sz w:val="20"/>
        </w:rPr>
        <w:t>W12, the per-ID CAM in every shared slave was the critical path.</w:t>
      </w:r>
      <w:r>
        <w:rPr>
          <w:sz w:val="20"/>
        </w:rPr>
        <w:t xml:space="preserve"> A slave adapter shared by several masters looked each returning BID / RID up in </w:t>
      </w:r>
      <w:r>
        <w:rPr>
          <w:rStyle w:val="VerbatimChar"/>
          <w:sz w:val="20"/>
        </w:rPr>
        <w:t>bridge_cam</w:t>
      </w:r>
      <w:r>
        <w:rPr>
          <w:sz w:val="20"/>
        </w:rPr>
        <w:t xml:space="preserve"> to find the master, in series with the crossbar’s response arbitration and the master adapter’s per-ID counters (14-18 LUT levels). The fabric ID is </w:t>
      </w:r>
      <w:r>
        <w:rPr>
          <w:rStyle w:val="VerbatimChar"/>
          <w:sz w:val="20"/>
        </w:rPr>
        <w:t>{master index, master id}</w:t>
      </w:r>
      <w:r>
        <w:rPr>
          <w:sz w:val="20"/>
        </w:rPr>
        <w:t>, so the master is the ID’s top bits: the adapter now reads it off the ID and keeps one outstanding counter per direction (MAS 4.1). AXI4 slaves are covered as well as AXI3 ones. Halving the CAM to 8 entries had recovered only 0.8-0.9 ns.</w:t>
      </w:r>
    </w:p>
    <w:p>
      <w:pPr>
        <w:pStyle w:val="Normal"/>
        <w:numPr>
          <w:ilvl w:val="0"/>
          <w:numId w:val="317"/>
        </w:numPr>
        <w:rPr/>
      </w:pPr>
      <w:r>
        <w:rPr>
          <w:b/>
          <w:bCs/>
          <w:sz w:val="20"/>
        </w:rPr>
        <w:t>W13, the AXI3 slave converter’s per-ID state on the request and BID paths.</w:t>
      </w:r>
      <w:r>
        <w:rPr>
          <w:sz w:val="20"/>
        </w:rPr>
        <w:t xml:space="preserve"> The crossbar’s AR grant ran into the read converter’s per-ID check and chunk-address adder (17 levels), and the BID and RID pins ran into the merge counts through RID/BID-indexed muxes. A chopped (17+ beat) request is best effort now. It is taken into a staging register with no per-ID check and starts a cycle later, once its ID has drained. B lands raw in the converter’s existing output register and is merged from there, and each ID’s read-merge entry updates itself. Unchopped traffic gains no cycle. (A skid in front of B cost single-beat AXI3 writes 0.801 against 0.862 beat/cycle, so it went into the existing register instead.)</w:t>
      </w:r>
    </w:p>
    <w:p>
      <w:pPr>
        <w:pStyle w:val="Normal"/>
        <w:numPr>
          <w:ilvl w:val="0"/>
          <w:numId w:val="318"/>
        </w:numPr>
        <w:rPr/>
      </w:pPr>
      <w:r>
        <w:rPr>
          <w:b/>
          <w:bCs/>
          <w:sz w:val="20"/>
        </w:rPr>
        <w:t>W14, shim slaves picked from live requests.</w:t>
      </w:r>
      <w:r>
        <w:rPr>
          <w:sz w:val="20"/>
        </w:rPr>
        <w:t xml:space="preserve"> An APB / AXI4-Lite / WB4 slave that several masters share was picked straight from their requests, so one master’s request gate ran through the grant into another master’s accept and its width converter (</w:t>
      </w:r>
      <w:r>
        <w:rPr>
          <w:rStyle w:val="VerbatimChar"/>
          <w:sz w:val="20"/>
        </w:rPr>
        <w:t>bridge_mix_e</w:t>
      </w:r>
      <w:r>
        <w:rPr>
          <w:sz w:val="20"/>
        </w:rPr>
        <w:t>, -0.106 ns). It takes per-master request slots like an AXI slave. The cost is one cycle of address latency on those slow slaves. Its W owner takes no early-W bypass, since a shim does not accept W before its AW.</w:t>
      </w:r>
    </w:p>
    <w:p>
      <w:pPr>
        <w:pStyle w:val="Normal"/>
        <w:numPr>
          <w:ilvl w:val="0"/>
          <w:numId w:val="319"/>
        </w:numPr>
        <w:rPr/>
      </w:pPr>
      <w:r>
        <w:rPr>
          <w:b/>
          <w:bCs/>
          <w:sz w:val="20"/>
        </w:rPr>
        <w:t>W9, round-robin share at a CDC slave.</w:t>
      </w:r>
      <w:r>
        <w:rPr>
          <w:sz w:val="20"/>
        </w:rPr>
        <w:t xml:space="preserve"> The pick was made on </w:t>
      </w:r>
      <w:r>
        <w:rPr>
          <w:rStyle w:val="VerbatimChar"/>
          <w:sz w:val="20"/>
        </w:rPr>
        <w:t>aclk</w:t>
      </w:r>
      <w:r>
        <w:rPr>
          <w:sz w:val="20"/>
        </w:rPr>
        <w:t>, and granted requests queued in the one crossing to the slave, so a master with 2 in flight got 0.18-0.20 against one with 8. A CDC slave that several masters share is now crossed per master and arbitrated on its own clock (</w:t>
      </w:r>
      <w:r>
        <w:rPr>
          <w:rStyle w:val="VerbatimChar"/>
          <w:sz w:val="20"/>
        </w:rPr>
        <w:t>bridge_cdc_slave_arb</w:t>
      </w:r>
      <w:r>
        <w:rPr>
          <w:sz w:val="20"/>
        </w:rPr>
        <w:t xml:space="preserve">: per-lane async FIFOs, </w:t>
      </w:r>
      <w:r>
        <w:rPr>
          <w:rStyle w:val="VerbatimChar"/>
          <w:sz w:val="20"/>
        </w:rPr>
        <w:t>arbiter_matrix</w:t>
      </w:r>
      <w:r>
        <w:rPr>
          <w:sz w:val="20"/>
        </w:rPr>
        <w:t xml:space="preserve"> with a registered grant, W owner on the slave side; HAS 4.5a). At 32 cycles of slave latency the 2-deep master gets 0.496-0.500. With a slave that answers at once it gets 0.40-0.41, because its two transactions spend their turnaround crossing twice. With 8 in flight each, both get 0.498.</w:t>
      </w:r>
    </w:p>
    <w:p>
      <w:pPr>
        <w:pStyle w:val="FirstParagraph"/>
        <w:rPr/>
      </w:pPr>
      <w:r>
        <w:rPr>
          <w:sz w:val="20"/>
        </w:rPr>
        <w:t>Built on the Artix-7 at 10 ns, every row with the I/O at 30% of the period (HAS 6.4):</w:t>
      </w:r>
    </w:p>
    <w:p>
      <w:pPr>
        <w:pStyle w:val="TableCaption"/>
        <w:rPr/>
      </w:pPr>
      <w:bookmarkStart w:id="569" w:name="_Tab_49_Fixtures_re_measured"/>
      <w:r>
        <w:rPr/>
        <w:t>Fixtures re-measured after W9 and W12-W14, Artix-7 -1 at 10 ns</w:t>
      </w:r>
      <w:bookmarkEnd w:id="5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 (per-ID CAM, 2026-10-18 morning)</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Now</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 before -&gt; now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+0.060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6,884 -&gt; 5,218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+0.231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10,636 -&gt; 9,120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+0.174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17,158 -&gt; 15,365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+0.066 ns</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+0.637 ns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5,184 -&gt; 3,389</w:t>
            </w:r>
          </w:p>
        </w:tc>
      </w:tr>
    </w:tbl>
    <w:p>
      <w:pPr>
        <w:pStyle w:val="BodyText"/>
        <w:rPr/>
      </w:pPr>
      <w:r>
        <w:rPr>
          <w:sz w:val="20"/>
        </w:rPr>
        <w:t xml:space="preserve">All four meet timing. </w:t>
      </w:r>
      <w:r>
        <w:rPr>
          <w:rStyle w:val="VerbatimChar"/>
          <w:sz w:val="20"/>
        </w:rPr>
        <w:t>rtl/common/arbiter_matrix</w:t>
      </w:r>
      <w:r>
        <w:rPr>
          <w:sz w:val="20"/>
        </w:rPr>
        <w:t xml:space="preserve"> and </w:t>
      </w:r>
      <w:r>
        <w:rPr>
          <w:rStyle w:val="VerbatimChar"/>
          <w:sz w:val="20"/>
        </w:rPr>
        <w:t>arbiter_matrix_weighted</w:t>
      </w:r>
      <w:r>
        <w:rPr>
          <w:sz w:val="20"/>
        </w:rPr>
        <w:t xml:space="preserve"> had never been through Vivado, and their update loops were bounded by the winner itself. Vivado would not unroll them (handbook </w:t>
      </w:r>
      <w:r>
        <w:rPr>
          <w:rStyle w:val="VerbatimChar"/>
          <w:sz w:val="20"/>
        </w:rPr>
        <w:t>design/static-loop-bounds</w:t>
      </w:r>
      <w:r>
        <w:rPr>
          <w:sz w:val="20"/>
        </w:rPr>
        <w:t>); they are rewritten with static bounds, and their own suites pass.</w:t>
      </w:r>
      <w:bookmarkEnd w:id="568"/>
    </w:p>
    <w:p>
      <w:pPr>
        <w:pStyle w:val="Heading4"/>
        <w:spacing w:before="160" w:after="80"/>
        <w:rPr/>
      </w:pPr>
      <w:bookmarkStart w:id="570" w:name="open"/>
      <w:r>
        <w:rPr>
          <w:rStyle w:val="SectionNumber"/>
          <w:b/>
          <w:i/>
          <w:color w:val="404040"/>
          <w:sz w:val="22"/>
        </w:rPr>
        <w:t>19.2.8.2</w:t>
      </w:r>
      <w:r>
        <w:rPr>
          <w:b/>
          <w:i/>
          <w:color w:val="404040"/>
          <w:sz w:val="22"/>
        </w:rPr>
        <w:tab/>
        <w:t>Open</w:t>
      </w:r>
    </w:p>
    <w:p>
      <w:pPr>
        <w:pStyle w:val="FirstParagraph"/>
        <w:rPr/>
      </w:pPr>
      <w:bookmarkStart w:id="571" w:name="open"/>
      <w:r>
        <w:rPr>
          <w:sz w:val="20"/>
        </w:rPr>
        <w:t>None in the bridge’s bandwidth or timing. The W9 residue above, a 2-deep master at a zero-latency CDC slave, is a property of its own round trip and is floored at its measured 0.40 in the perf suite.</w:t>
      </w:r>
      <w:bookmarkEnd w:id="571"/>
    </w:p>
    <w:p>
      <w:pPr>
        <w:pStyle w:val="Heading4"/>
        <w:spacing w:before="160" w:after="80"/>
        <w:rPr/>
      </w:pPr>
      <w:bookmarkStart w:id="572" w:name="outstanding-depth-max_outstanding"/>
      <w:r>
        <w:rPr>
          <w:rStyle w:val="SectionNumber"/>
          <w:b/>
          <w:i/>
          <w:color w:val="404040"/>
          <w:sz w:val="22"/>
        </w:rPr>
        <w:t>19.2.8.3</w:t>
      </w:r>
      <w:r>
        <w:rPr>
          <w:b/>
          <w:i/>
          <w:color w:val="404040"/>
          <w:sz w:val="22"/>
        </w:rPr>
        <w:tab/>
        <w:t>Outstanding Depth (</w:t>
      </w:r>
      <w:r>
        <w:rPr>
          <w:rStyle w:val="VerbatimChar"/>
          <w:b/>
          <w:i/>
          <w:color w:val="404040"/>
          <w:sz w:val="22"/>
        </w:rPr>
        <w:t>max_outstanding</w:t>
      </w:r>
      <w:r>
        <w:rPr>
          <w:b/>
          <w:i/>
          <w:color w:val="404040"/>
          <w:sz w:val="22"/>
        </w:rPr>
        <w:t>)</w:t>
      </w:r>
    </w:p>
    <w:p>
      <w:pPr>
        <w:pStyle w:val="FirstParagraph"/>
        <w:rPr/>
      </w:pPr>
      <w:r>
        <w:rPr>
          <w:sz w:val="20"/>
        </w:rPr>
        <w:t xml:space="preserve">Each port’s </w:t>
      </w:r>
      <w:r>
        <w:rPr>
          <w:rStyle w:val="VerbatimChar"/>
          <w:sz w:val="20"/>
        </w:rPr>
        <w:t>max_outstanding</w:t>
      </w:r>
      <w:r>
        <w:rPr>
          <w:sz w:val="20"/>
        </w:rPr>
        <w:t xml:space="preserve"> (default 16) bounds the transactions it keeps in flight. A stream saturates its port while</w:t>
      </w:r>
    </w:p>
    <w:p>
      <w:pPr>
        <w:pStyle w:val="SourceCode"/>
        <w:rPr/>
      </w:pPr>
      <w:r>
        <w:rPr>
          <w:rStyle w:val="VerbatimChar"/>
        </w:rPr>
        <w:t>max_outstanding * beats &gt;= beats + slave_latency + round_trip</w:t>
      </w:r>
    </w:p>
    <w:p>
      <w:pPr>
        <w:pStyle w:val="FirstParagraph"/>
        <w:rPr/>
      </w:pPr>
      <w:r>
        <w:rPr>
          <w:sz w:val="20"/>
        </w:rPr>
        <w:t xml:space="preserve">On </w:t>
      </w:r>
      <w:r>
        <w:rPr>
          <w:rStyle w:val="VerbatimChar"/>
          <w:sz w:val="20"/>
        </w:rPr>
        <w:t>bridge_2x2_rw</w:t>
      </w:r>
      <w:r>
        <w:rPr>
          <w:sz w:val="20"/>
        </w:rPr>
        <w:t xml:space="preserve"> (round trip 6-7 cycles), 8-beat bursts reach 1.000 with 4 in flight at 16 cycles of slave latency and with 16 at 64 cycles:</w:t>
      </w:r>
    </w:p>
    <w:p>
      <w:pPr>
        <w:pStyle w:val="TableCaption"/>
        <w:rPr/>
      </w:pPr>
      <w:bookmarkStart w:id="573" w:name="_Tab_50_8_beat_read_rate_aga"/>
      <w:r>
        <w:rPr/>
        <w:t>8-beat read rate against transactions in flight, bridge_2x2_rw (FUNC level)</w:t>
      </w:r>
      <w:bookmarkEnd w:id="573"/>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latency (cycles)</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in flight</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w:t>
            </w:r>
          </w:p>
        </w:tc>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32</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0.577</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0.105</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0.212</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0.846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The default of 16 covers 8-beat bursts up to about 110 cycles of slave latency. Where it binds is single-beat traffic behind a slow slave: 16 in flight carry 16 / (1 + latency + round trip), so 0.22 behind a 64-cycle slave. Raise </w:t>
      </w:r>
      <w:r>
        <w:rPr>
          <w:rStyle w:val="VerbatimChar"/>
          <w:sz w:val="20"/>
        </w:rPr>
        <w:t>max_outstanding</w:t>
      </w:r>
      <w:r>
        <w:rPr>
          <w:sz w:val="20"/>
        </w:rPr>
        <w:t xml:space="preserve"> (2..64) on those ports only. It sizes every tracker on the path: the master adapters’ per-ID tables grow with it, while a shared slave’s by-ID tracker is just a counter (W12).</w:t>
      </w:r>
      <w:bookmarkEnd w:id="566"/>
      <w:bookmarkEnd w:id="572"/>
    </w:p>
    <w:p>
      <w:pPr>
        <w:pStyle w:val="Heading3"/>
        <w:spacing w:before="200" w:after="80"/>
        <w:rPr/>
      </w:pPr>
      <w:bookmarkStart w:id="574" w:name="__RefHeading___Toc25999_574079361"/>
      <w:bookmarkStart w:id="575" w:name="multi-master-scaling"/>
      <w:bookmarkEnd w:id="574"/>
      <w:r>
        <w:rPr>
          <w:rStyle w:val="SectionNumber"/>
          <w:b/>
          <w:color w:val="404040"/>
          <w:sz w:val="24"/>
        </w:rPr>
        <w:t>19.2.9</w:t>
      </w:r>
      <w:r>
        <w:rPr>
          <w:b/>
          <w:color w:val="404040"/>
          <w:sz w:val="24"/>
        </w:rPr>
        <w:tab/>
        <w:t>Multi-Master Scaling</w:t>
      </w:r>
    </w:p>
    <w:p>
      <w:pPr>
        <w:pStyle w:val="FirstParagraph"/>
        <w:rPr/>
      </w:pPr>
      <w:r>
        <w:rPr>
          <w:sz w:val="20"/>
        </w:rPr>
        <w:t>Arbitration is a fair round-robin (measured above: 0.499 / 0.501 at the shared port; the sum stays at one beat per cycle). The pick is made at the slave’s pins from per-master request slots, so the round-robin holds when the slave throttles too: against a slave taking two transactions at a time, a master with 2 in flight gets 0.50 of it against another master’s 8 (it got 0.34 while granted requests queued behind the arbiter). A CDC slave is picked on its own clock from per-master lanes, so it holds too (W9, HAS 4.5a). A slave that accepts many at once keeps its own queue, and the share inside it follows each master’s outstanding count. Per master, then:</w:t>
      </w:r>
    </w:p>
    <w:p>
      <w:pPr>
        <w:pStyle w:val="SourceCode"/>
        <w:rPr/>
      </w:pPr>
      <w:r>
        <w:rPr>
          <w:rStyle w:val="VerbatimChar"/>
        </w:rPr>
        <w:t>Per-Master Throughput = Peak Throughput / Active Masters (to same slave)</w:t>
      </w:r>
    </w:p>
    <w:p>
      <w:pPr>
        <w:pStyle w:val="Heading4"/>
        <w:spacing w:before="160" w:after="80"/>
        <w:rPr/>
      </w:pPr>
      <w:bookmarkStart w:id="576" w:name="example-4-masters-2-slaves"/>
      <w:r>
        <w:rPr>
          <w:rStyle w:val="SectionNumber"/>
          <w:b/>
          <w:i/>
          <w:color w:val="404040"/>
          <w:sz w:val="22"/>
        </w:rPr>
        <w:t>19.2.9.1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575"/>
      <w:bookmarkEnd w:id="576"/>
    </w:p>
    <w:p>
      <w:pPr>
        <w:pStyle w:val="Heading3"/>
        <w:spacing w:before="200" w:after="80"/>
        <w:rPr/>
      </w:pPr>
      <w:bookmarkStart w:id="577" w:name="__RefHeading___Toc26001_574079361"/>
      <w:bookmarkEnd w:id="577"/>
      <w:r>
        <w:rPr>
          <w:rStyle w:val="SectionNumber"/>
          <w:b/>
          <w:color w:val="404040"/>
          <w:sz w:val="24"/>
        </w:rPr>
        <w:t>19.2.10</w:t>
      </w:r>
      <w:r>
        <w:rPr>
          <w:b/>
          <w:color w:val="404040"/>
          <w:sz w:val="24"/>
        </w:rPr>
        <w:tab/>
        <w:t>Burst Efficiency</w:t>
      </w:r>
    </w:p>
    <w:p>
      <w:pPr>
        <w:pStyle w:val="TableCaption"/>
        <w:rPr/>
      </w:pPr>
      <w:bookmarkStart w:id="578" w:name="_Tab_51_Burst_Efficiency_Com"/>
      <w:r>
        <w:rPr/>
        <w:t>Burst Efficiency Comparison</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579" w:name="burst-efficiency"/>
            <w:bookmarkEnd w:id="579"/>
          </w:p>
        </w:tc>
      </w:tr>
    </w:tbl>
    <w:p>
      <w:pPr>
        <w:pStyle w:val="Heading3"/>
        <w:spacing w:before="200" w:after="80"/>
        <w:rPr/>
      </w:pPr>
      <w:bookmarkStart w:id="580" w:name="__RefHeading___Toc26003_574079361"/>
      <w:bookmarkEnd w:id="580"/>
      <w:r>
        <w:rPr>
          <w:rStyle w:val="SectionNumber"/>
          <w:b/>
          <w:color w:val="404040"/>
          <w:sz w:val="24"/>
        </w:rPr>
        <w:t>19.2.11</w:t>
      </w:r>
      <w:r>
        <w:rPr>
          <w:b/>
          <w:color w:val="404040"/>
          <w:sz w:val="24"/>
        </w:rPr>
        <w:tab/>
        <w:t>Width Conversion Impact</w:t>
      </w:r>
    </w:p>
    <w:p>
      <w:pPr>
        <w:pStyle w:val="Heading4"/>
        <w:spacing w:before="160" w:after="80"/>
        <w:rPr/>
      </w:pPr>
      <w:bookmarkStart w:id="581" w:name="upsize-narrow-to-wide-1"/>
      <w:r>
        <w:rPr>
          <w:rStyle w:val="SectionNumber"/>
          <w:b/>
          <w:i/>
          <w:color w:val="404040"/>
          <w:sz w:val="22"/>
        </w:rPr>
        <w:t>19.2.11.1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581"/>
    </w:p>
    <w:p>
      <w:pPr>
        <w:pStyle w:val="Heading4"/>
        <w:spacing w:before="160" w:after="80"/>
        <w:rPr/>
      </w:pPr>
      <w:bookmarkStart w:id="582" w:name="downsize-wide-to-narrow-1"/>
      <w:r>
        <w:rPr>
          <w:rStyle w:val="SectionNumber"/>
          <w:b/>
          <w:i/>
          <w:color w:val="404040"/>
          <w:sz w:val="22"/>
        </w:rPr>
        <w:t>19.2.11.2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582"/>
    </w:p>
    <w:p>
      <w:pPr>
        <w:pStyle w:val="Heading3"/>
        <w:spacing w:before="200" w:after="80"/>
        <w:rPr/>
      </w:pPr>
      <w:bookmarkStart w:id="583" w:name="__RefHeading___Toc26005_574079361"/>
      <w:bookmarkEnd w:id="583"/>
      <w:r>
        <w:rPr>
          <w:rStyle w:val="SectionNumber"/>
          <w:b/>
          <w:color w:val="404040"/>
          <w:sz w:val="24"/>
        </w:rPr>
        <w:t>19.2.12</w:t>
      </w:r>
      <w:r>
        <w:rPr>
          <w:b/>
          <w:color w:val="404040"/>
          <w:sz w:val="24"/>
        </w:rPr>
        <w:tab/>
        <w:t>Protocol Conversion Impact</w:t>
      </w:r>
    </w:p>
    <w:p>
      <w:pPr>
        <w:pStyle w:val="TableCaption"/>
        <w:rPr/>
      </w:pPr>
      <w:bookmarkStart w:id="584" w:name="_Tab_52_AXI4_vs_APB_Protocol"/>
      <w:r>
        <w:rPr/>
        <w:t>AXI4 vs APB Protocol Impact</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585" w:name="functional-description-6"/>
            <w:bookmarkStart w:id="586" w:name="protocol-conversion-impact"/>
            <w:bookmarkEnd w:id="585"/>
            <w:bookmarkEnd w:id="586"/>
          </w:p>
        </w:tc>
      </w:tr>
    </w:tbl>
    <w:p>
      <w:pPr>
        <w:pStyle w:val="Heading2"/>
        <w:pBdr>
          <w:bottom w:val="single" w:sz="12" w:space="0" w:color="228B22"/>
        </w:pBdr>
        <w:spacing w:before="280" w:after="80"/>
        <w:rPr/>
      </w:pPr>
      <w:r>
        <w:br w:type="page"/>
      </w:r>
      <w:bookmarkStart w:id="587" w:name="__RefHeading___Toc26007_574079361"/>
      <w:bookmarkEnd w:id="587"/>
      <w:r>
        <w:rPr>
          <w:rStyle w:val="SectionNumber"/>
          <w:b/>
          <w:color w:val="228B22"/>
          <w:sz w:val="28"/>
        </w:rPr>
        <w:t>19.3</w:t>
      </w:r>
      <w:r>
        <w:rPr>
          <w:b/>
          <w:color w:val="228B22"/>
          <w:sz w:val="28"/>
        </w:rPr>
        <w:tab/>
        <w:t>Design Notes</w:t>
      </w:r>
    </w:p>
    <w:p>
      <w:pPr>
        <w:pStyle w:val="FirstParagraph"/>
        <w:rPr/>
      </w:pPr>
      <w:r>
        <w:rPr>
          <w:sz w:val="20"/>
        </w:rPr>
        <w:t>Bursts buy you efficiency:</w:t>
      </w:r>
    </w:p>
    <w:p>
      <w:pPr>
        <w:pStyle w:val="Compact"/>
        <w:numPr>
          <w:ilvl w:val="0"/>
          <w:numId w:val="320"/>
        </w:numPr>
        <w:rPr/>
      </w:pPr>
      <w:r>
        <w:rPr/>
        <w:t>Use bursts whenever possible</w:t>
      </w:r>
    </w:p>
    <w:p>
      <w:pPr>
        <w:pStyle w:val="Compact"/>
        <w:numPr>
          <w:ilvl w:val="0"/>
          <w:numId w:val="321"/>
        </w:numPr>
        <w:rPr/>
      </w:pPr>
      <w:r>
        <w:rPr/>
        <w:t>AXI4 supports up to 256 beats per burst</w:t>
      </w:r>
    </w:p>
    <w:p>
      <w:pPr>
        <w:pStyle w:val="Compact"/>
        <w:numPr>
          <w:ilvl w:val="0"/>
          <w:numId w:val="322"/>
        </w:numPr>
        <w:rPr/>
      </w:pPr>
      <w:r>
        <w:rPr/>
        <w:t>APB does not support bursts (split internally)</w:t>
      </w:r>
    </w:p>
    <w:p>
      <w:pPr>
        <w:pStyle w:val="FirstParagraph"/>
        <w:rPr/>
      </w:pPr>
      <w:r>
        <w:rPr>
          <w:sz w:val="20"/>
        </w:rPr>
        <w:t>And protocol choice matters more than most people expect:</w:t>
      </w:r>
    </w:p>
    <w:p>
      <w:pPr>
        <w:pStyle w:val="Compact"/>
        <w:numPr>
          <w:ilvl w:val="0"/>
          <w:numId w:val="323"/>
        </w:numPr>
        <w:rPr/>
      </w:pPr>
      <w:r>
        <w:rPr/>
        <w:t>Keep high-bandwidth traffic on AXI4 paths</w:t>
      </w:r>
    </w:p>
    <w:p>
      <w:pPr>
        <w:pStyle w:val="Compact"/>
        <w:numPr>
          <w:ilvl w:val="0"/>
          <w:numId w:val="324"/>
        </w:numPr>
        <w:rPr/>
      </w:pPr>
      <w:r>
        <w:rPr/>
        <w:t>Use APB only for low-bandwidth peripherals</w:t>
      </w:r>
    </w:p>
    <w:p>
      <w:pPr>
        <w:pStyle w:val="Compact"/>
        <w:numPr>
          <w:ilvl w:val="0"/>
          <w:numId w:val="325"/>
        </w:numPr>
        <w:rPr/>
      </w:pPr>
      <w:r>
        <w:rPr/>
        <w:t>Group APB slaves to avoid impacting AXI4 traffic</w:t>
      </w:r>
      <w:r>
        <w:br w:type="page"/>
      </w:r>
    </w:p>
    <w:p>
      <w:pPr>
        <w:pStyle w:val="Heading2"/>
        <w:pBdr>
          <w:bottom w:val="single" w:sz="12" w:space="0" w:color="228B22"/>
        </w:pBdr>
        <w:spacing w:before="280" w:after="80"/>
        <w:rPr/>
      </w:pPr>
      <w:bookmarkStart w:id="588" w:name="__RefHeading___Toc26009_574079361"/>
      <w:bookmarkStart w:id="589" w:name="references-4"/>
      <w:bookmarkEnd w:id="588"/>
      <w:r>
        <w:rPr>
          <w:rStyle w:val="SectionNumber"/>
          <w:b/>
          <w:color w:val="228B22"/>
          <w:sz w:val="28"/>
        </w:rPr>
        <w:t>19.4</w:t>
      </w:r>
      <w:r>
        <w:rPr>
          <w:b/>
          <w:color w:val="228B22"/>
          <w:sz w:val="28"/>
        </w:rPr>
        <w:tab/>
        <w:t>References</w:t>
      </w:r>
    </w:p>
    <w:p>
      <w:pPr>
        <w:pStyle w:val="Compact"/>
        <w:numPr>
          <w:ilvl w:val="0"/>
          <w:numId w:val="326"/>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33">
        <w:r>
          <w:rPr>
            <w:rStyle w:val="Hyperlink"/>
          </w:rPr>
          <w:t>Reference archive</w:t>
        </w:r>
      </w:hyperlink>
      <w:r>
        <w:rPr/>
        <w:t>)</w:t>
      </w:r>
    </w:p>
    <w:p>
      <w:pPr>
        <w:pStyle w:val="Compact"/>
        <w:numPr>
          <w:ilvl w:val="0"/>
          <w:numId w:val="327"/>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3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0" w:name="throughput-characteristics"/>
      <w:bookmarkStart w:id="591" w:name="references-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1"/>
        <w:shd w:val="clear" w:color="auto" w:fill="404040"/>
        <w:spacing w:before="360" w:after="120"/>
        <w:rPr/>
      </w:pPr>
      <w:bookmarkStart w:id="592" w:name="__RefHeading___Toc26011_574079361"/>
      <w:bookmarkStart w:id="593" w:name="latency-analysis"/>
      <w:bookmarkEnd w:id="592"/>
      <w:r>
        <w:rPr>
          <w:rStyle w:val="SectionNumber"/>
          <w:b/>
          <w:color w:val="FFFFFF"/>
          <w:sz w:val="32"/>
        </w:rPr>
        <w:t>20</w:t>
      </w:r>
      <w:r>
        <w:rPr>
          <w:b/>
          <w:color w:val="FFFFFF"/>
          <w:sz w:val="32"/>
        </w:rPr>
        <w:tab/>
        <w:t>Latency Analysis</w:t>
      </w:r>
    </w:p>
    <w:p>
      <w:pPr>
        <w:pStyle w:val="Heading2"/>
        <w:pageBreakBefore w:val="false"/>
        <w:pBdr>
          <w:bottom w:val="single" w:sz="12" w:space="0" w:color="228B22"/>
        </w:pBdr>
        <w:spacing w:before="280" w:after="80"/>
        <w:rPr/>
      </w:pPr>
      <w:bookmarkStart w:id="594" w:name="__RefHeading___Toc26013_574079361"/>
      <w:bookmarkStart w:id="595" w:name="overview-7"/>
      <w:bookmarkEnd w:id="594"/>
      <w:r>
        <w:rPr>
          <w:rStyle w:val="SectionNumber"/>
          <w:b/>
          <w:color w:val="228B22"/>
          <w:sz w:val="28"/>
        </w:rPr>
        <w:t>20.1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596" w:name="overview-7"/>
      <w:r>
        <w:rPr>
          <w:sz w:val="20"/>
        </w:rPr>
        <w:t>The current latency measurements are best-case and lightly-loaded figures; a full latency-vs-offered-load sweep to find the saturation knee is tracked as bridge vault TASK-014.</w:t>
      </w:r>
      <w:bookmarkEnd w:id="596"/>
      <w:r>
        <w:br w:type="page"/>
      </w:r>
    </w:p>
    <w:p>
      <w:pPr>
        <w:pStyle w:val="Heading2"/>
        <w:pBdr>
          <w:bottom w:val="single" w:sz="12" w:space="0" w:color="228B22"/>
        </w:pBdr>
        <w:spacing w:before="280" w:after="80"/>
        <w:rPr/>
      </w:pPr>
      <w:bookmarkStart w:id="597" w:name="__RefHeading___Toc26015_574079361"/>
      <w:bookmarkStart w:id="598" w:name="timing-2"/>
      <w:bookmarkEnd w:id="597"/>
      <w:r>
        <w:rPr>
          <w:rStyle w:val="SectionNumber"/>
          <w:b/>
          <w:color w:val="228B22"/>
          <w:sz w:val="28"/>
        </w:rPr>
        <w:t>20.2</w:t>
      </w:r>
      <w:r>
        <w:rPr>
          <w:b/>
          <w:color w:val="228B22"/>
          <w:sz w:val="28"/>
        </w:rPr>
        <w:tab/>
        <w:t>Timing</w:t>
      </w:r>
    </w:p>
    <w:p>
      <w:pPr>
        <w:pStyle w:val="Heading3"/>
        <w:spacing w:before="200" w:after="80"/>
        <w:rPr/>
      </w:pPr>
      <w:bookmarkStart w:id="599" w:name="__RefHeading___Toc26017_574079361"/>
      <w:bookmarkEnd w:id="599"/>
      <w:r>
        <w:rPr>
          <w:rStyle w:val="SectionNumber"/>
          <w:b/>
          <w:color w:val="404040"/>
          <w:sz w:val="24"/>
        </w:rPr>
        <w:t>20.2.1</w:t>
      </w:r>
      <w:r>
        <w:rPr>
          <w:b/>
          <w:color w:val="404040"/>
          <w:sz w:val="24"/>
        </w:rPr>
        <w:tab/>
        <w:t>Address Path Latency</w:t>
      </w:r>
    </w:p>
    <w:p>
      <w:pPr>
        <w:pStyle w:val="TableCaption"/>
        <w:rPr/>
      </w:pPr>
      <w:bookmarkStart w:id="600" w:name="_Tab_53_Address_Path_Latency"/>
      <w:r>
        <w:rPr/>
        <w:t>Address Path Latency</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 the slave adapter’s skid, or on a slave several masters share, the master’s request slot ahead of the pick</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601" w:name="address-path-latency"/>
            <w:bookmarkEnd w:id="601"/>
          </w:p>
        </w:tc>
      </w:tr>
    </w:tbl>
    <w:p>
      <w:pPr>
        <w:pStyle w:val="Heading3"/>
        <w:spacing w:before="200" w:after="80"/>
        <w:rPr/>
      </w:pPr>
      <w:bookmarkStart w:id="602" w:name="__RefHeading___Toc26019_574079361"/>
      <w:bookmarkEnd w:id="602"/>
      <w:r>
        <w:rPr>
          <w:rStyle w:val="SectionNumber"/>
          <w:b/>
          <w:color w:val="404040"/>
          <w:sz w:val="24"/>
        </w:rPr>
        <w:t>20.2.2</w:t>
      </w:r>
      <w:r>
        <w:rPr>
          <w:b/>
          <w:color w:val="404040"/>
          <w:sz w:val="24"/>
        </w:rPr>
        <w:tab/>
        <w:t>Data Path Latency</w:t>
      </w:r>
    </w:p>
    <w:p>
      <w:pPr>
        <w:pStyle w:val="TableCaption"/>
        <w:rPr/>
      </w:pPr>
      <w:bookmarkStart w:id="603" w:name="_Tab_54_Data_Path_Latency"/>
      <w:r>
        <w:rPr/>
        <w:t>Data Path Latency</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604" w:name="__RefHeading___Toc26021_574079361"/>
      <w:bookmarkEnd w:id="604"/>
      <w:r>
        <w:rPr>
          <w:rStyle w:val="SectionNumber"/>
          <w:b/>
          <w:color w:val="404040"/>
          <w:sz w:val="24"/>
        </w:rPr>
        <w:t>20.2.3</w:t>
      </w:r>
      <w:r>
        <w:rPr>
          <w:b/>
          <w:color w:val="404040"/>
          <w:sz w:val="24"/>
        </w:rPr>
        <w:tab/>
        <w:t>Response Path Latency</w:t>
      </w:r>
    </w:p>
    <w:p>
      <w:pPr>
        <w:pStyle w:val="TableCaption"/>
        <w:rPr/>
      </w:pPr>
      <w:bookmarkStart w:id="605" w:name="_Tab_55_Response_Path_Latenc"/>
      <w:r>
        <w:rPr/>
        <w:t>Response Path Latency</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606" w:name="__RefHeading___Toc26023_574079361"/>
      <w:bookmarkStart w:id="607" w:name="loaded-write-latency-measured"/>
      <w:bookmarkEnd w:id="606"/>
      <w:r>
        <w:rPr>
          <w:rStyle w:val="SectionNumber"/>
          <w:b/>
          <w:color w:val="404040"/>
          <w:sz w:val="24"/>
        </w:rPr>
        <w:t>20.2.4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608" w:name="_Tab_56_Write_latency_under_"/>
      <w:r>
        <w:rPr/>
        <w:t xml:space="preserve">Write latency under load, </w:t>
      </w:r>
      <w:r>
        <w:rPr>
          <w:rStyle w:val="VerbatimChar"/>
        </w:rPr>
        <w:t>bridge_2x2_rw</w:t>
      </w:r>
      <w:r>
        <w:rPr/>
        <w:t>, 32-bit direct path</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r>
        <w:rPr>
          <w:sz w:val="20"/>
        </w:rPr>
        <w:t xml:space="preserve">The queue exists because the bridge accepts AWs ahead of their W data – the master adapter’s AW skid, the slave adapter’s </w:t>
      </w:r>
      <w:r>
        <w:rPr>
          <w:rStyle w:val="VerbatimChar"/>
          <w:sz w:val="20"/>
        </w:rPr>
        <w:t>max_outstanding</w:t>
      </w:r>
      <w:r>
        <w:rPr>
          <w:sz w:val="20"/>
        </w:rPr>
        <w:t>-entry (default 16)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607"/>
    </w:p>
    <w:p>
      <w:pPr>
        <w:pStyle w:val="Heading3"/>
        <w:spacing w:before="200" w:after="80"/>
        <w:rPr/>
      </w:pPr>
      <w:bookmarkStart w:id="609" w:name="__RefHeading___Toc26025_574079361"/>
      <w:bookmarkStart w:id="610" w:name="end-to-end-latency"/>
      <w:bookmarkEnd w:id="609"/>
      <w:r>
        <w:rPr>
          <w:rStyle w:val="SectionNumber"/>
          <w:b/>
          <w:color w:val="404040"/>
          <w:sz w:val="24"/>
        </w:rPr>
        <w:t>20.2.5</w:t>
      </w:r>
      <w:r>
        <w:rPr>
          <w:b/>
          <w:color w:val="404040"/>
          <w:sz w:val="24"/>
        </w:rPr>
        <w:tab/>
        <w:t>End-to-End Latency</w:t>
      </w:r>
    </w:p>
    <w:p>
      <w:pPr>
        <w:pStyle w:val="Heading4"/>
        <w:spacing w:before="160" w:after="80"/>
        <w:rPr/>
      </w:pPr>
      <w:bookmarkStart w:id="611" w:name="write-transaction-best-case"/>
      <w:r>
        <w:rPr>
          <w:rStyle w:val="SectionNumber"/>
          <w:b/>
          <w:i/>
          <w:color w:val="404040"/>
          <w:sz w:val="22"/>
        </w:rPr>
        <w:t>20.2.5.1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611"/>
    </w:p>
    <w:p>
      <w:pPr>
        <w:pStyle w:val="Heading4"/>
        <w:spacing w:before="160" w:after="80"/>
        <w:rPr/>
      </w:pPr>
      <w:bookmarkStart w:id="612" w:name="read-transaction-best-case"/>
      <w:r>
        <w:rPr>
          <w:rStyle w:val="SectionNumber"/>
          <w:b/>
          <w:i/>
          <w:color w:val="404040"/>
          <w:sz w:val="22"/>
        </w:rPr>
        <w:t>20.2.5.2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612"/>
    </w:p>
    <w:p>
      <w:pPr>
        <w:pStyle w:val="Heading4"/>
        <w:spacing w:before="160" w:after="80"/>
        <w:rPr/>
      </w:pPr>
      <w:bookmarkStart w:id="613" w:name="contention-latency"/>
      <w:r>
        <w:rPr>
          <w:rStyle w:val="SectionNumber"/>
          <w:b/>
          <w:i/>
          <w:color w:val="404040"/>
          <w:sz w:val="22"/>
        </w:rPr>
        <w:t>20.2.5.3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610"/>
      <w:bookmarkEnd w:id="613"/>
    </w:p>
    <w:p>
      <w:pPr>
        <w:pStyle w:val="Heading3"/>
        <w:spacing w:before="200" w:after="80"/>
        <w:rPr/>
      </w:pPr>
      <w:bookmarkStart w:id="614" w:name="__RefHeading___Toc26027_574079361"/>
      <w:bookmarkEnd w:id="614"/>
      <w:r>
        <w:rPr>
          <w:rStyle w:val="SectionNumber"/>
          <w:b/>
          <w:color w:val="404040"/>
          <w:sz w:val="24"/>
        </w:rPr>
        <w:t>20.2.6</w:t>
      </w:r>
      <w:r>
        <w:rPr>
          <w:b/>
          <w:color w:val="404040"/>
          <w:sz w:val="24"/>
        </w:rPr>
        <w:tab/>
        <w:t>Width Conversion Latency</w:t>
      </w:r>
    </w:p>
    <w:p>
      <w:pPr>
        <w:pStyle w:val="Heading4"/>
        <w:spacing w:before="160" w:after="80"/>
        <w:rPr/>
      </w:pPr>
      <w:r>
        <w:rPr>
          <w:rStyle w:val="SectionNumber"/>
          <w:b/>
          <w:i/>
          <w:color w:val="404040"/>
          <w:sz w:val="22"/>
        </w:rPr>
        <w:t>20.2.6.1</w:t>
      </w:r>
      <w:r>
        <w:rPr>
          <w:b/>
          <w:i/>
          <w:color w:val="404040"/>
          <w:sz w:val="22"/>
        </w:rPr>
        <w:tab/>
        <w:t>Upsize Latency</w:t>
      </w:r>
    </w:p>
    <w:p>
      <w:pPr>
        <w:pStyle w:val="TableCaption"/>
        <w:rPr/>
      </w:pPr>
      <w:bookmarkStart w:id="615" w:name="_Tab_57_Upsize_Latency_by_Ra"/>
      <w:r>
        <w:rPr/>
        <w:t>Upsize Latency by Ratio</w:t>
      </w:r>
      <w:bookmarkEnd w:id="6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616" w:name="upsize-latency"/>
            <w:bookmarkEnd w:id="616"/>
          </w:p>
        </w:tc>
      </w:tr>
    </w:tbl>
    <w:p>
      <w:pPr>
        <w:pStyle w:val="Heading4"/>
        <w:spacing w:before="160" w:after="80"/>
        <w:rPr/>
      </w:pPr>
      <w:r>
        <w:rPr>
          <w:rStyle w:val="SectionNumber"/>
          <w:b/>
          <w:i/>
          <w:color w:val="404040"/>
          <w:sz w:val="22"/>
        </w:rPr>
        <w:t>20.2.6.2</w:t>
      </w:r>
      <w:r>
        <w:rPr>
          <w:b/>
          <w:i/>
          <w:color w:val="404040"/>
          <w:sz w:val="22"/>
        </w:rPr>
        <w:tab/>
        <w:t>Downsize Latency</w:t>
      </w:r>
    </w:p>
    <w:p>
      <w:pPr>
        <w:pStyle w:val="TableCaption"/>
        <w:rPr/>
      </w:pPr>
      <w:bookmarkStart w:id="617" w:name="_Tab_58_Downsize_Latency_by_"/>
      <w:r>
        <w:rPr/>
        <w:t>Downsize Latency by Ratio</w:t>
      </w:r>
      <w:bookmarkEnd w:id="6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618" w:name="width-conversion-latency"/>
            <w:bookmarkEnd w:id="618"/>
          </w:p>
        </w:tc>
      </w:tr>
    </w:tbl>
    <w:p>
      <w:pPr>
        <w:pStyle w:val="Heading3"/>
        <w:spacing w:before="200" w:after="80"/>
        <w:rPr/>
      </w:pPr>
      <w:bookmarkStart w:id="619" w:name="__RefHeading___Toc26029_574079361"/>
      <w:bookmarkEnd w:id="619"/>
      <w:r>
        <w:rPr>
          <w:rStyle w:val="SectionNumber"/>
          <w:b/>
          <w:color w:val="404040"/>
          <w:sz w:val="24"/>
        </w:rPr>
        <w:t>20.2.7</w:t>
      </w:r>
      <w:r>
        <w:rPr>
          <w:b/>
          <w:color w:val="404040"/>
          <w:sz w:val="24"/>
        </w:rPr>
        <w:tab/>
        <w:t>Protocol Conversion Latency</w:t>
      </w:r>
    </w:p>
    <w:p>
      <w:pPr>
        <w:pStyle w:val="TableCaption"/>
        <w:rPr/>
      </w:pPr>
      <w:bookmarkStart w:id="620" w:name="_Tab_59_AXI4_to_APB_Conversi"/>
      <w:r>
        <w:rPr/>
        <w:t>AXI4 to APB Conversion Latency</w:t>
      </w:r>
      <w:bookmarkEnd w:id="6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20.2.7.1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598"/>
      <w:r>
        <w:br w:type="page"/>
      </w:r>
    </w:p>
    <w:p>
      <w:pPr>
        <w:pStyle w:val="Heading2"/>
        <w:pBdr>
          <w:bottom w:val="single" w:sz="12" w:space="0" w:color="228B22"/>
        </w:pBdr>
        <w:spacing w:before="280" w:after="80"/>
        <w:rPr/>
      </w:pPr>
      <w:bookmarkStart w:id="621" w:name="__RefHeading___Toc26031_574079361"/>
      <w:bookmarkStart w:id="622" w:name="design-notes-5"/>
      <w:bookmarkEnd w:id="621"/>
      <w:r>
        <w:rPr>
          <w:rStyle w:val="SectionNumber"/>
          <w:b/>
          <w:color w:val="228B22"/>
          <w:sz w:val="28"/>
        </w:rPr>
        <w:t>20.3</w:t>
      </w:r>
      <w:r>
        <w:rPr>
          <w:b/>
          <w:color w:val="228B22"/>
          <w:sz w:val="28"/>
        </w:rPr>
        <w:tab/>
        <w:t>Design Notes</w:t>
      </w:r>
    </w:p>
    <w:p>
      <w:pPr>
        <w:pStyle w:val="Heading3"/>
        <w:spacing w:before="200" w:after="80"/>
        <w:rPr/>
      </w:pPr>
      <w:bookmarkStart w:id="623" w:name="__RefHeading___Toc26033_574079361"/>
      <w:bookmarkStart w:id="624" w:name="design-recommendations"/>
      <w:bookmarkEnd w:id="623"/>
      <w:r>
        <w:rPr>
          <w:rStyle w:val="SectionNumber"/>
          <w:b/>
          <w:color w:val="404040"/>
          <w:sz w:val="24"/>
        </w:rPr>
        <w:t>20.3.1</w:t>
      </w:r>
      <w:r>
        <w:rPr>
          <w:b/>
          <w:color w:val="404040"/>
          <w:sz w:val="24"/>
        </w:rPr>
        <w:tab/>
        <w:t>Design Recommendations</w:t>
      </w:r>
    </w:p>
    <w:p>
      <w:pPr>
        <w:pStyle w:val="Compact"/>
        <w:numPr>
          <w:ilvl w:val="0"/>
          <w:numId w:val="328"/>
        </w:numPr>
        <w:rPr/>
      </w:pPr>
      <w:r>
        <w:rPr>
          <w:b/>
          <w:bCs/>
        </w:rPr>
        <w:t>Match data widths</w:t>
      </w:r>
      <w:r>
        <w:rPr/>
        <w:t xml:space="preserve"> - Avoid conversion latency</w:t>
      </w:r>
    </w:p>
    <w:p>
      <w:pPr>
        <w:pStyle w:val="Compact"/>
        <w:numPr>
          <w:ilvl w:val="0"/>
          <w:numId w:val="329"/>
        </w:numPr>
        <w:rPr/>
      </w:pPr>
      <w:r>
        <w:rPr>
          <w:b/>
          <w:bCs/>
        </w:rPr>
        <w:t>Use AXI4 for fast paths</w:t>
      </w:r>
      <w:r>
        <w:rPr/>
        <w:t xml:space="preserve"> - Avoid APB latency</w:t>
      </w:r>
    </w:p>
    <w:p>
      <w:pPr>
        <w:pStyle w:val="Compact"/>
        <w:numPr>
          <w:ilvl w:val="0"/>
          <w:numId w:val="330"/>
        </w:numPr>
        <w:rPr/>
      </w:pPr>
      <w:r>
        <w:rPr>
          <w:b/>
          <w:bCs/>
        </w:rPr>
        <w:t>Minimize contention</w:t>
      </w:r>
      <w:r>
        <w:rPr/>
        <w:t xml:space="preserve"> - Spread traffic across slaves</w:t>
      </w:r>
    </w:p>
    <w:p>
      <w:pPr>
        <w:pStyle w:val="Compact"/>
        <w:numPr>
          <w:ilvl w:val="0"/>
          <w:numId w:val="331"/>
        </w:numPr>
        <w:rPr/>
      </w:pPr>
      <w:r>
        <w:rPr>
          <w:b/>
          <w:bCs/>
        </w:rPr>
        <w:t>Use bursts</w:t>
      </w:r>
      <w:r>
        <w:rPr/>
        <w:t xml:space="preserve"> - Amortize address latency</w:t>
      </w:r>
    </w:p>
    <w:p>
      <w:pPr>
        <w:pStyle w:val="Compact"/>
        <w:numPr>
          <w:ilvl w:val="0"/>
          <w:numId w:val="332"/>
        </w:numPr>
        <w:rPr/>
      </w:pPr>
      <w:r>
        <w:rPr>
          <w:b/>
          <w:bCs/>
        </w:rPr>
        <w:t>Pipeline responses</w:t>
      </w:r>
      <w:r>
        <w:rPr/>
        <w:t xml:space="preserve"> - Don’t block on slow slaves</w:t>
      </w:r>
      <w:bookmarkEnd w:id="622"/>
      <w:bookmarkEnd w:id="624"/>
      <w:r>
        <w:br w:type="page"/>
      </w:r>
    </w:p>
    <w:p>
      <w:pPr>
        <w:pStyle w:val="Heading2"/>
        <w:pBdr>
          <w:bottom w:val="single" w:sz="12" w:space="0" w:color="228B22"/>
        </w:pBdr>
        <w:spacing w:before="280" w:after="80"/>
        <w:rPr/>
      </w:pPr>
      <w:bookmarkStart w:id="625" w:name="__RefHeading___Toc26035_574079361"/>
      <w:bookmarkStart w:id="626" w:name="references-5"/>
      <w:bookmarkEnd w:id="625"/>
      <w:r>
        <w:rPr>
          <w:rStyle w:val="SectionNumber"/>
          <w:b/>
          <w:color w:val="228B22"/>
          <w:sz w:val="28"/>
        </w:rPr>
        <w:t>20.4</w:t>
      </w:r>
      <w:r>
        <w:rPr>
          <w:b/>
          <w:color w:val="228B22"/>
          <w:sz w:val="28"/>
        </w:rPr>
        <w:tab/>
        <w:t>References</w:t>
      </w:r>
    </w:p>
    <w:p>
      <w:pPr>
        <w:pStyle w:val="Compact"/>
        <w:numPr>
          <w:ilvl w:val="0"/>
          <w:numId w:val="333"/>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35">
        <w:r>
          <w:rPr>
            <w:rStyle w:val="Hyperlink"/>
          </w:rPr>
          <w:t>Reference archive</w:t>
        </w:r>
      </w:hyperlink>
      <w:r>
        <w:rPr/>
        <w:t>)</w:t>
      </w:r>
    </w:p>
    <w:p>
      <w:pPr>
        <w:pStyle w:val="Compact"/>
        <w:numPr>
          <w:ilvl w:val="0"/>
          <w:numId w:val="334"/>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7" w:name="latency-analysis"/>
      <w:bookmarkStart w:id="628" w:name="references-5"/>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7"/>
      <w:bookmarkEnd w:id="628"/>
      <w:r>
        <w:br w:type="page"/>
      </w:r>
    </w:p>
    <w:p>
      <w:pPr>
        <w:pStyle w:val="Heading1"/>
        <w:shd w:val="clear" w:color="auto" w:fill="404040"/>
        <w:spacing w:before="360" w:after="120"/>
        <w:rPr/>
      </w:pPr>
      <w:bookmarkStart w:id="629" w:name="__RefHeading___Toc26037_574079361"/>
      <w:bookmarkStart w:id="630" w:name="resources"/>
      <w:bookmarkEnd w:id="629"/>
      <w:r>
        <w:rPr>
          <w:rStyle w:val="SectionNumber"/>
          <w:b/>
          <w:color w:val="FFFFFF"/>
          <w:sz w:val="32"/>
        </w:rPr>
        <w:t>21</w:t>
      </w:r>
      <w:r>
        <w:rPr>
          <w:b/>
          <w:color w:val="FFFFFF"/>
          <w:sz w:val="32"/>
        </w:rPr>
        <w:tab/>
        <w:t>Resources</w:t>
      </w:r>
    </w:p>
    <w:p>
      <w:pPr>
        <w:pStyle w:val="Heading2"/>
        <w:pageBreakBefore w:val="false"/>
        <w:pBdr>
          <w:bottom w:val="single" w:sz="12" w:space="0" w:color="228B22"/>
        </w:pBdr>
        <w:spacing w:before="280" w:after="80"/>
        <w:rPr/>
      </w:pPr>
      <w:bookmarkStart w:id="631" w:name="__RefHeading___Toc26039_574079361"/>
      <w:bookmarkStart w:id="632" w:name="overview-8"/>
      <w:bookmarkEnd w:id="631"/>
      <w:r>
        <w:rPr>
          <w:rStyle w:val="SectionNumber"/>
          <w:b/>
          <w:color w:val="228B22"/>
          <w:sz w:val="28"/>
        </w:rPr>
        <w:t>21.1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632"/>
      <w:r>
        <w:br w:type="page"/>
      </w:r>
    </w:p>
    <w:p>
      <w:pPr>
        <w:pStyle w:val="Heading2"/>
        <w:pBdr>
          <w:bottom w:val="single" w:sz="12" w:space="0" w:color="228B22"/>
        </w:pBdr>
        <w:spacing w:before="280" w:after="80"/>
        <w:rPr/>
      </w:pPr>
      <w:bookmarkStart w:id="633" w:name="__RefHeading___Toc26041_574079361"/>
      <w:bookmarkStart w:id="634" w:name="measured-utilization-and-timing"/>
      <w:bookmarkEnd w:id="633"/>
      <w:r>
        <w:rPr>
          <w:rStyle w:val="SectionNumber"/>
          <w:b/>
          <w:color w:val="228B22"/>
          <w:sz w:val="28"/>
        </w:rPr>
        <w:t>21.2</w:t>
      </w:r>
      <w:r>
        <w:rPr>
          <w:b/>
          <w:color w:val="228B22"/>
          <w:sz w:val="28"/>
        </w:rPr>
        <w:tab/>
        <w:t>Measured Utilization and Timing</w:t>
      </w:r>
    </w:p>
    <w:p>
      <w:pPr>
        <w:pStyle w:val="TableCaption"/>
        <w:rPr/>
      </w:pPr>
      <w:bookmarkStart w:id="635" w:name="_Tab_60_Measured_utilization"/>
      <w:r>
        <w:rPr/>
        <w:t>Measured utilization and timing, Artix-7 100T -1 at 10 ns (HAS 6.4 flow)</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636" w:name="_Tab_61_Measured_utilization"/>
      <w:r>
        <w:rPr/>
        <w:t>Measured utilization and timing, Kintex-7 325T -2 at 6.667 ns</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BodyText"/>
        <w:rPr/>
      </w:pPr>
      <w:r>
        <w:rPr>
          <w:sz w:val="20"/>
        </w:rPr>
        <w:t xml:space="preserve">Fmax is an estimate from the register-to-register slack at the constrained period; the I/O budget and the reading of each row are in HAS 6.4. Re-measured 2026-10-16 (rev 1.3). The 2x2s, QoS included, are at 100 MHz on the Artix-7 and meet 150 MHz on the Kintex-7. The fixtures with width converters, unmeasurable until the read converters lost their reassembly pool, now miss by 2-3 ns on the Artix-7 and up to 0.7 ns on the Kintex-7, on wide response paths that </w:t>
      </w:r>
      <w:r>
        <w:rPr>
          <w:rStyle w:val="VerbatimChar"/>
          <w:sz w:val="20"/>
        </w:rPr>
        <w:t>xbar_pipeline</w:t>
      </w:r>
      <w:r>
        <w:rPr>
          <w:sz w:val="20"/>
        </w:rPr>
        <w:t xml:space="preserve"> registers.</w:t>
      </w:r>
    </w:p>
    <w:p>
      <w:pPr>
        <w:pStyle w:val="Heading3"/>
        <w:spacing w:before="200" w:after="80"/>
        <w:rPr/>
      </w:pPr>
      <w:bookmarkStart w:id="637" w:name="__RefHeading___Toc26043_574079361"/>
      <w:bookmarkStart w:id="638" w:name="scaling"/>
      <w:bookmarkEnd w:id="637"/>
      <w:r>
        <w:rPr>
          <w:rStyle w:val="SectionNumber"/>
          <w:b/>
          <w:color w:val="404040"/>
          <w:sz w:val="24"/>
        </w:rPr>
        <w:t>21.2.1</w:t>
      </w:r>
      <w:r>
        <w:rPr>
          <w:b/>
          <w:color w:val="404040"/>
          <w:sz w:val="24"/>
        </w:rPr>
        <w:tab/>
        <w:t>Scaling</w:t>
      </w:r>
    </w:p>
    <w:p>
      <w:pPr>
        <w:pStyle w:val="TableCaption"/>
        <w:rPr/>
      </w:pPr>
      <w:bookmarkStart w:id="639" w:name="_Tab_62_Resource_Scaling"/>
      <w:r>
        <w:rPr/>
        <w:t>Resource Scaling</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async FIFO per channel; shared by M masters, M lanes of AW / W / AR FIFOs plus B and R, two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and a W owner FIFO</w:t>
            </w:r>
          </w:p>
        </w:tc>
      </w:tr>
    </w:tbl>
    <w:p>
      <w:pPr>
        <w:pStyle w:val="BodyText"/>
        <w:rPr/>
      </w:pPr>
      <w:r>
        <w:rPr>
          <w:sz w:val="20"/>
        </w:rPr>
        <w:t>Block RAM and DSP usage are zero in every configuration measured: the per-slave bridge_id FIFOs are LUT arrays, the by-ID trackers are counters, and there is no arithmetic.</w:t>
      </w:r>
    </w:p>
    <w:p>
      <w:pPr>
        <w:pStyle w:val="BodyText"/>
        <w:rPr/>
      </w:pPr>
      <w:bookmarkStart w:id="640" w:name="measured-utilization-and-timing"/>
      <w:bookmarkStart w:id="641" w:name="scaling"/>
      <w:r>
        <w:rPr>
          <w:sz w:val="20"/>
        </w:rPr>
        <w:t>The current resource figures come from a small set of configurations driven with uniform-style traffic; a systematic resource-vs-load characterization across adversarial patterns is tracked as bridge vault TASK-014.</w:t>
      </w:r>
      <w:bookmarkEnd w:id="640"/>
      <w:bookmarkEnd w:id="641"/>
      <w:r>
        <w:br w:type="page"/>
      </w:r>
    </w:p>
    <w:p>
      <w:pPr>
        <w:pStyle w:val="Heading2"/>
        <w:pBdr>
          <w:bottom w:val="single" w:sz="12" w:space="0" w:color="228B22"/>
        </w:pBdr>
        <w:spacing w:before="280" w:after="80"/>
        <w:rPr/>
      </w:pPr>
      <w:bookmarkStart w:id="642" w:name="__RefHeading___Toc26045_574079361"/>
      <w:bookmarkEnd w:id="642"/>
      <w:r>
        <w:rPr>
          <w:rStyle w:val="SectionNumber"/>
          <w:b/>
          <w:color w:val="228B22"/>
          <w:sz w:val="28"/>
        </w:rPr>
        <w:t>21.3</w:t>
      </w:r>
      <w:r>
        <w:rPr>
          <w:b/>
          <w:color w:val="228B22"/>
          <w:sz w:val="28"/>
        </w:rPr>
        <w:tab/>
        <w:t>Design Notes</w:t>
      </w:r>
    </w:p>
    <w:p>
      <w:pPr>
        <w:pStyle w:val="Heading3"/>
        <w:spacing w:before="200" w:after="80"/>
        <w:rPr/>
      </w:pPr>
      <w:bookmarkStart w:id="643" w:name="__RefHeading___Toc26047_574079361"/>
      <w:bookmarkStart w:id="644" w:name="resource-reduction"/>
      <w:bookmarkEnd w:id="643"/>
      <w:r>
        <w:rPr>
          <w:rStyle w:val="SectionNumber"/>
          <w:b/>
          <w:color w:val="404040"/>
          <w:sz w:val="24"/>
        </w:rPr>
        <w:t>21.3.1</w:t>
      </w:r>
      <w:r>
        <w:rPr>
          <w:b/>
          <w:color w:val="404040"/>
          <w:sz w:val="24"/>
        </w:rPr>
        <w:tab/>
        <w:t>Resource Reduction</w:t>
      </w:r>
    </w:p>
    <w:p>
      <w:pPr>
        <w:pStyle w:val="Compact"/>
        <w:numPr>
          <w:ilvl w:val="0"/>
          <w:numId w:val="335"/>
        </w:numPr>
        <w:rPr/>
      </w:pPr>
      <w:r>
        <w:rPr>
          <w:b/>
          <w:bCs/>
        </w:rPr>
        <w:t>Use channel-specific masters</w:t>
      </w:r>
      <w:r>
        <w:rPr/>
        <w:t xml:space="preserve"> - a read-only or write-only master builds half the adapter and half the crossbar columns</w:t>
      </w:r>
    </w:p>
    <w:p>
      <w:pPr>
        <w:pStyle w:val="Compact"/>
        <w:numPr>
          <w:ilvl w:val="0"/>
          <w:numId w:val="336"/>
        </w:numPr>
        <w:rPr/>
      </w:pPr>
      <w:r>
        <w:rPr>
          <w:b/>
          <w:bCs/>
        </w:rPr>
        <w:t>Match data widths</w:t>
      </w:r>
      <w:r>
        <w:rPr/>
        <w:t xml:space="preserve"> - a width step costs a converter each way</w:t>
      </w:r>
    </w:p>
    <w:p>
      <w:pPr>
        <w:pStyle w:val="Compact"/>
        <w:numPr>
          <w:ilvl w:val="0"/>
          <w:numId w:val="337"/>
        </w:numPr>
        <w:rPr/>
      </w:pPr>
      <w:r>
        <w:rPr>
          <w:b/>
          <w:bCs/>
        </w:rPr>
        <w:t>Use APB and AXI-Lite slaves sparingly</w:t>
      </w:r>
      <w:r>
        <w:rPr/>
        <w:t xml:space="preserve"> - each carries a shim and a second monitor</w:t>
      </w:r>
    </w:p>
    <w:p>
      <w:pPr>
        <w:pStyle w:val="Compact"/>
        <w:numPr>
          <w:ilvl w:val="0"/>
          <w:numId w:val="338"/>
        </w:numPr>
        <w:rPr/>
      </w:pPr>
      <w:r>
        <w:rPr>
          <w:b/>
          <w:bCs/>
        </w:rPr>
        <w:t>Limit outstanding transactions</w:t>
      </w:r>
      <w:r>
        <w:rPr/>
        <w:t xml:space="preserve"> - shallower per-slave bridge_id FIFOs</w:t>
      </w:r>
      <w:bookmarkEnd w:id="644"/>
    </w:p>
    <w:p>
      <w:pPr>
        <w:pStyle w:val="Heading3"/>
        <w:spacing w:before="200" w:after="80"/>
        <w:rPr/>
      </w:pPr>
      <w:bookmarkStart w:id="645" w:name="__RefHeading___Toc26049_574079361"/>
      <w:bookmarkEnd w:id="645"/>
      <w:r>
        <w:rPr>
          <w:rStyle w:val="SectionNumber"/>
          <w:b/>
          <w:color w:val="404040"/>
          <w:sz w:val="24"/>
        </w:rPr>
        <w:t>21.3.2</w:t>
      </w:r>
      <w:r>
        <w:rPr>
          <w:b/>
          <w:color w:val="404040"/>
          <w:sz w:val="24"/>
        </w:rPr>
        <w:tab/>
        <w:t>Performance/Resource Trade-off</w:t>
      </w:r>
    </w:p>
    <w:p>
      <w:pPr>
        <w:pStyle w:val="TableCaption"/>
        <w:rPr/>
      </w:pPr>
      <w:bookmarkStart w:id="646" w:name="_Tab_63_Performance_Resource"/>
      <w:r>
        <w:rPr/>
        <w:t>Performance/Resource Trade-offs</w:t>
      </w:r>
      <w:bookmarkEnd w:id="6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647" w:name="design-notes-6"/>
            <w:bookmarkStart w:id="648" w:name="performanceresource-trade-off"/>
            <w:bookmarkEnd w:id="647"/>
            <w:bookmarkEnd w:id="648"/>
          </w:p>
        </w:tc>
      </w:tr>
    </w:tbl>
    <w:p>
      <w:pPr>
        <w:pStyle w:val="Heading2"/>
        <w:pBdr>
          <w:bottom w:val="single" w:sz="12" w:space="0" w:color="228B22"/>
        </w:pBdr>
        <w:spacing w:before="280" w:after="80"/>
        <w:rPr/>
      </w:pPr>
      <w:r>
        <w:br w:type="page"/>
      </w:r>
      <w:bookmarkStart w:id="649" w:name="__RefHeading___Toc26051_574079361"/>
      <w:bookmarkEnd w:id="649"/>
      <w:r>
        <w:rPr>
          <w:rStyle w:val="SectionNumber"/>
          <w:b/>
          <w:color w:val="228B22"/>
          <w:sz w:val="28"/>
        </w:rPr>
        <w:t>21.4</w:t>
      </w:r>
      <w:r>
        <w:rPr>
          <w:b/>
          <w:color w:val="228B22"/>
          <w:sz w:val="28"/>
        </w:rPr>
        <w:tab/>
        <w:t>References</w:t>
      </w:r>
    </w:p>
    <w:p>
      <w:pPr>
        <w:pStyle w:val="Compact"/>
        <w:numPr>
          <w:ilvl w:val="0"/>
          <w:numId w:val="339"/>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37">
        <w:r>
          <w:rPr>
            <w:rStyle w:val="Hyperlink"/>
          </w:rPr>
          <w:t>Reference archive</w:t>
        </w:r>
      </w:hyperlink>
      <w:r>
        <w:rPr/>
        <w:t>)</w:t>
      </w:r>
    </w:p>
    <w:p>
      <w:pPr>
        <w:pStyle w:val="Compact"/>
        <w:numPr>
          <w:ilvl w:val="0"/>
          <w:numId w:val="340"/>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3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resour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1"/>
        <w:shd w:val="clear" w:color="auto" w:fill="404040"/>
        <w:spacing w:before="360" w:after="120"/>
        <w:rPr/>
      </w:pPr>
      <w:bookmarkStart w:id="651" w:name="__RefHeading___Toc26053_574079361"/>
      <w:bookmarkStart w:id="652" w:name="system-requirements"/>
      <w:bookmarkEnd w:id="651"/>
      <w:r>
        <w:rPr>
          <w:rStyle w:val="SectionNumber"/>
          <w:b/>
          <w:color w:val="FFFFFF"/>
          <w:sz w:val="32"/>
        </w:rPr>
        <w:t>22</w:t>
      </w:r>
      <w:r>
        <w:rPr>
          <w:b/>
          <w:color w:val="FFFFFF"/>
          <w:sz w:val="32"/>
        </w:rPr>
        <w:tab/>
        <w:t>System Requirements</w:t>
      </w:r>
    </w:p>
    <w:p>
      <w:pPr>
        <w:pStyle w:val="Heading2"/>
        <w:pageBreakBefore w:val="false"/>
        <w:pBdr>
          <w:bottom w:val="single" w:sz="12" w:space="0" w:color="228B22"/>
        </w:pBdr>
        <w:spacing w:before="280" w:after="80"/>
        <w:rPr/>
      </w:pPr>
      <w:bookmarkStart w:id="653" w:name="__RefHeading___Toc26055_574079361"/>
      <w:bookmarkEnd w:id="653"/>
      <w:r>
        <w:rPr>
          <w:rStyle w:val="SectionNumber"/>
          <w:b/>
          <w:color w:val="228B22"/>
          <w:sz w:val="28"/>
        </w:rPr>
        <w:t>22.1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654" w:name="__RefHeading___Toc26057_574079361"/>
      <w:bookmarkEnd w:id="654"/>
      <w:r>
        <w:rPr>
          <w:rStyle w:val="SectionNumber"/>
          <w:b/>
          <w:color w:val="404040"/>
          <w:sz w:val="24"/>
        </w:rPr>
        <w:t>22.1.1</w:t>
      </w:r>
      <w:r>
        <w:rPr>
          <w:b/>
          <w:color w:val="404040"/>
          <w:sz w:val="24"/>
        </w:rPr>
        <w:tab/>
        <w:t>Clock Infrastructure</w:t>
      </w:r>
    </w:p>
    <w:p>
      <w:pPr>
        <w:pStyle w:val="TableCaption"/>
        <w:rPr/>
      </w:pPr>
      <w:bookmarkStart w:id="655" w:name="_Tab_64_Clock_Requirements"/>
      <w:r>
        <w:rPr/>
        <w:t>Clock Requirements</w:t>
      </w:r>
      <w:bookmarkEnd w:id="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master or slave port brings its own </w:t>
            </w:r>
            <w:r>
              <w:rPr>
                <w:rStyle w:val="VerbatimChar"/>
                <w:rFonts w:eastAsia="Cambria" w:cs=""/>
                <w:kern w:val="0"/>
                <w:szCs w:val="24"/>
                <w:lang w:val="en-US" w:eastAsia="en-US" w:bidi="ar-SA"/>
              </w:rPr>
              <w:t>&lt;port&gt;_aclk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656" w:name="clock-infrastructure"/>
            <w:bookmarkEnd w:id="656"/>
          </w:p>
        </w:tc>
      </w:tr>
    </w:tbl>
    <w:p>
      <w:pPr>
        <w:pStyle w:val="Heading3"/>
        <w:spacing w:before="200" w:after="80"/>
        <w:rPr/>
      </w:pPr>
      <w:bookmarkStart w:id="657" w:name="__RefHeading___Toc26059_574079361"/>
      <w:bookmarkEnd w:id="657"/>
      <w:r>
        <w:rPr>
          <w:rStyle w:val="SectionNumber"/>
          <w:b/>
          <w:color w:val="404040"/>
          <w:sz w:val="24"/>
        </w:rPr>
        <w:t>22.1.2</w:t>
      </w:r>
      <w:r>
        <w:rPr>
          <w:b/>
          <w:color w:val="404040"/>
          <w:sz w:val="24"/>
        </w:rPr>
        <w:tab/>
        <w:t>Reset Infrastructure</w:t>
      </w:r>
    </w:p>
    <w:p>
      <w:pPr>
        <w:pStyle w:val="TableCaption"/>
        <w:rPr/>
      </w:pPr>
      <w:bookmarkStart w:id="658" w:name="_Tab_65_Reset_Requirements"/>
      <w:r>
        <w:rPr/>
        <w:t>Reset Requirements</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659" w:name="__RefHeading___Toc26061_574079361"/>
      <w:bookmarkEnd w:id="659"/>
      <w:r>
        <w:rPr>
          <w:rStyle w:val="SectionNumber"/>
          <w:b/>
          <w:color w:val="404040"/>
          <w:sz w:val="24"/>
        </w:rPr>
        <w:t>22.1.3</w:t>
      </w:r>
      <w:r>
        <w:rPr>
          <w:b/>
          <w:color w:val="404040"/>
          <w:sz w:val="24"/>
        </w:rPr>
        <w:tab/>
        <w:t>Power</w:t>
      </w:r>
    </w:p>
    <w:p>
      <w:pPr>
        <w:pStyle w:val="TableCaption"/>
        <w:rPr/>
      </w:pPr>
      <w:bookmarkStart w:id="660" w:name="_Tab_66_Power_Requirements"/>
      <w:r>
        <w:rPr/>
        <w:t>Power Requirements</w:t>
      </w:r>
      <w:bookmarkEnd w:id="6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661" w:name="overview-9"/>
            <w:bookmarkEnd w:id="661"/>
          </w:p>
        </w:tc>
      </w:tr>
    </w:tbl>
    <w:p>
      <w:pPr>
        <w:pStyle w:val="Heading2"/>
        <w:pBdr>
          <w:bottom w:val="single" w:sz="12" w:space="0" w:color="228B22"/>
        </w:pBdr>
        <w:spacing w:before="280" w:after="80"/>
        <w:rPr/>
      </w:pPr>
      <w:r>
        <w:br w:type="page"/>
      </w:r>
      <w:bookmarkStart w:id="662" w:name="__RefHeading___Toc26063_574079361"/>
      <w:bookmarkEnd w:id="662"/>
      <w:r>
        <w:rPr>
          <w:rStyle w:val="SectionNumber"/>
          <w:b/>
          <w:color w:val="228B22"/>
          <w:sz w:val="28"/>
        </w:rPr>
        <w:t>22.2</w:t>
      </w:r>
      <w:r>
        <w:rPr>
          <w:b/>
          <w:color w:val="228B22"/>
          <w:sz w:val="28"/>
        </w:rPr>
        <w:tab/>
        <w:t>Parameters</w:t>
      </w:r>
    </w:p>
    <w:p>
      <w:pPr>
        <w:pStyle w:val="Heading3"/>
        <w:spacing w:before="200" w:after="80"/>
        <w:rPr/>
      </w:pPr>
      <w:bookmarkStart w:id="663" w:name="__RefHeading___Toc26065_574079361"/>
      <w:bookmarkEnd w:id="663"/>
      <w:r>
        <w:rPr>
          <w:rStyle w:val="SectionNumber"/>
          <w:b/>
          <w:color w:val="404040"/>
          <w:sz w:val="24"/>
        </w:rPr>
        <w:t>22.2.1</w:t>
      </w:r>
      <w:r>
        <w:rPr>
          <w:b/>
          <w:color w:val="404040"/>
          <w:sz w:val="24"/>
        </w:rPr>
        <w:tab/>
        <w:t>Address Map</w:t>
      </w:r>
    </w:p>
    <w:p>
      <w:pPr>
        <w:pStyle w:val="TableCaption"/>
        <w:rPr/>
      </w:pPr>
      <w:bookmarkStart w:id="664" w:name="_Tab_67_Address_Map_Requirem"/>
      <w:r>
        <w:rPr/>
        <w:t>Address Map Requirements</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665" w:name="address-map"/>
            <w:bookmarkEnd w:id="665"/>
          </w:p>
        </w:tc>
      </w:tr>
    </w:tbl>
    <w:p>
      <w:pPr>
        <w:pStyle w:val="Heading3"/>
        <w:spacing w:before="200" w:after="80"/>
        <w:rPr/>
      </w:pPr>
      <w:bookmarkStart w:id="666" w:name="__RefHeading___Toc26067_574079361"/>
      <w:bookmarkEnd w:id="666"/>
      <w:r>
        <w:rPr>
          <w:rStyle w:val="SectionNumber"/>
          <w:b/>
          <w:color w:val="404040"/>
          <w:sz w:val="24"/>
        </w:rPr>
        <w:t>22.2.2</w:t>
      </w:r>
      <w:r>
        <w:rPr>
          <w:b/>
          <w:color w:val="404040"/>
          <w:sz w:val="24"/>
        </w:rPr>
        <w:tab/>
        <w:t>Connectivity</w:t>
      </w:r>
    </w:p>
    <w:p>
      <w:pPr>
        <w:pStyle w:val="TableCaption"/>
        <w:rPr/>
      </w:pPr>
      <w:bookmarkStart w:id="667" w:name="_Tab_68_Connectivity_Require"/>
      <w:r>
        <w:rPr/>
        <w:t>Connectivity Requirements</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668" w:name="__RefHeading___Toc26069_574079361"/>
      <w:bookmarkEnd w:id="668"/>
      <w:r>
        <w:rPr>
          <w:rStyle w:val="SectionNumber"/>
          <w:b/>
          <w:color w:val="228B22"/>
          <w:sz w:val="28"/>
        </w:rPr>
        <w:t>22.3</w:t>
      </w:r>
      <w:r>
        <w:rPr>
          <w:b/>
          <w:color w:val="228B22"/>
          <w:sz w:val="28"/>
        </w:rPr>
        <w:tab/>
        <w:t>Ports</w:t>
      </w:r>
    </w:p>
    <w:p>
      <w:pPr>
        <w:pStyle w:val="Heading3"/>
        <w:spacing w:before="200" w:after="80"/>
        <w:rPr/>
      </w:pPr>
      <w:bookmarkStart w:id="669" w:name="__RefHeading___Toc26071_574079361"/>
      <w:bookmarkStart w:id="670" w:name="master-requirements"/>
      <w:bookmarkEnd w:id="669"/>
      <w:r>
        <w:rPr>
          <w:rStyle w:val="SectionNumber"/>
          <w:b/>
          <w:color w:val="404040"/>
          <w:sz w:val="24"/>
        </w:rPr>
        <w:t>22.3.1</w:t>
      </w:r>
      <w:r>
        <w:rPr>
          <w:b/>
          <w:color w:val="404040"/>
          <w:sz w:val="24"/>
        </w:rPr>
        <w:tab/>
        <w:t>Master Requirements</w:t>
      </w:r>
    </w:p>
    <w:p>
      <w:pPr>
        <w:pStyle w:val="FirstParagraph"/>
        <w:rPr/>
      </w:pPr>
      <w:r>
        <w:rPr>
          <w:sz w:val="20"/>
        </w:rPr>
        <w:t>Masters connecting to Bridge must:</w:t>
      </w:r>
    </w:p>
    <w:p>
      <w:pPr>
        <w:pStyle w:val="Compact"/>
        <w:numPr>
          <w:ilvl w:val="0"/>
          <w:numId w:val="341"/>
        </w:numPr>
        <w:rPr/>
      </w:pPr>
      <w:r>
        <w:rPr>
          <w:b/>
          <w:bCs/>
        </w:rPr>
        <w:t>Comply with AXI4 protocol</w:t>
      </w:r>
      <w:r>
        <w:rPr/>
        <w:t xml:space="preserve"> - Valid/ready handshake</w:t>
      </w:r>
    </w:p>
    <w:p>
      <w:pPr>
        <w:pStyle w:val="Compact"/>
        <w:numPr>
          <w:ilvl w:val="0"/>
          <w:numId w:val="342"/>
        </w:numPr>
        <w:rPr/>
      </w:pPr>
      <w:r>
        <w:rPr>
          <w:b/>
          <w:bCs/>
        </w:rPr>
        <w:t>Use correct ID width</w:t>
      </w:r>
      <w:r>
        <w:rPr/>
        <w:t xml:space="preserve"> - Match configured ID_WIDTH</w:t>
      </w:r>
    </w:p>
    <w:p>
      <w:pPr>
        <w:pStyle w:val="Compact"/>
        <w:numPr>
          <w:ilvl w:val="0"/>
          <w:numId w:val="343"/>
        </w:numPr>
        <w:rPr/>
      </w:pPr>
      <w:r>
        <w:rPr>
          <w:b/>
          <w:bCs/>
        </w:rPr>
        <w:t>Use correct data width</w:t>
      </w:r>
      <w:r>
        <w:rPr/>
        <w:t xml:space="preserve"> - Match configured DATA_WIDTH</w:t>
      </w:r>
    </w:p>
    <w:p>
      <w:pPr>
        <w:pStyle w:val="Compact"/>
        <w:numPr>
          <w:ilvl w:val="0"/>
          <w:numId w:val="344"/>
        </w:numPr>
        <w:rPr/>
      </w:pPr>
      <w:r>
        <w:rPr>
          <w:b/>
          <w:bCs/>
        </w:rPr>
        <w:t>Use correct address width</w:t>
      </w:r>
      <w:r>
        <w:rPr/>
        <w:t xml:space="preserve"> - Match configured ADDR_WIDTH</w:t>
      </w:r>
    </w:p>
    <w:p>
      <w:pPr>
        <w:pStyle w:val="Compact"/>
        <w:numPr>
          <w:ilvl w:val="0"/>
          <w:numId w:val="345"/>
        </w:numPr>
        <w:rPr/>
      </w:pPr>
      <w:r>
        <w:rPr>
          <w:b/>
          <w:bCs/>
        </w:rPr>
        <w:t>Stay within address range</w:t>
      </w:r>
      <w:r>
        <w:rPr/>
        <w:t xml:space="preserve"> - Target valid slave addresses</w:t>
      </w:r>
      <w:bookmarkEnd w:id="670"/>
    </w:p>
    <w:p>
      <w:pPr>
        <w:pStyle w:val="Heading3"/>
        <w:spacing w:before="200" w:after="80"/>
        <w:rPr/>
      </w:pPr>
      <w:bookmarkStart w:id="671" w:name="__RefHeading___Toc26073_574079361"/>
      <w:bookmarkStart w:id="672" w:name="slave-requirements"/>
      <w:bookmarkEnd w:id="671"/>
      <w:r>
        <w:rPr>
          <w:rStyle w:val="SectionNumber"/>
          <w:b/>
          <w:color w:val="404040"/>
          <w:sz w:val="24"/>
        </w:rPr>
        <w:t>22.3.2</w:t>
      </w:r>
      <w:r>
        <w:rPr>
          <w:b/>
          <w:color w:val="404040"/>
          <w:sz w:val="24"/>
        </w:rPr>
        <w:tab/>
        <w:t>Slave Requirements</w:t>
      </w:r>
    </w:p>
    <w:p>
      <w:pPr>
        <w:pStyle w:val="FirstParagraph"/>
        <w:rPr/>
      </w:pPr>
      <w:r>
        <w:rPr>
          <w:sz w:val="20"/>
        </w:rPr>
        <w:t>Slaves connecting to Bridge must:</w:t>
      </w:r>
    </w:p>
    <w:p>
      <w:pPr>
        <w:pStyle w:val="Compact"/>
        <w:numPr>
          <w:ilvl w:val="0"/>
          <w:numId w:val="346"/>
        </w:numPr>
        <w:rPr/>
      </w:pPr>
      <w:r>
        <w:rPr>
          <w:b/>
          <w:bCs/>
        </w:rPr>
        <w:t>Comply with AXI4/APB protocol</w:t>
      </w:r>
      <w:r>
        <w:rPr/>
        <w:t xml:space="preserve"> - Based on configuration</w:t>
      </w:r>
    </w:p>
    <w:p>
      <w:pPr>
        <w:pStyle w:val="Compact"/>
        <w:numPr>
          <w:ilvl w:val="0"/>
          <w:numId w:val="347"/>
        </w:numPr>
        <w:rPr/>
      </w:pPr>
      <w:r>
        <w:rPr>
          <w:b/>
          <w:bCs/>
        </w:rPr>
        <w:t>Accept the fabric ID</w:t>
      </w:r>
      <w:r>
        <w:rPr/>
        <w:t xml:space="preserve"> - a slave sees </w:t>
      </w:r>
      <w:r>
        <w:rPr>
          <w:rStyle w:val="VerbatimChar"/>
        </w:rPr>
        <w:t>{master index, master-local id}</w:t>
      </w:r>
      <w:r>
        <w:rPr/>
        <w:t xml:space="preserve">: </w:t>
      </w:r>
      <w:r>
        <w:rPr>
          <w:rStyle w:val="VerbatimChar"/>
        </w:rPr>
        <w:t>$clog2(NUM_MASTERS)</w:t>
      </w:r>
      <w:r>
        <w:rPr/>
        <w:t xml:space="preserve"> bits (none for a single master) plus the widest master-local ID. The local id is a remap slot, </w:t>
      </w:r>
      <w:r>
        <w:rPr>
          <w:rStyle w:val="VerbatimChar"/>
        </w:rPr>
        <w:t>$clog2(max_outstanding)</w:t>
      </w:r>
      <w:r>
        <w:rPr/>
        <w:t xml:space="preserve"> bits, for a master whose own ID is wider, and the master’s ID otherwise. Declare the slave’s </w:t>
      </w:r>
      <w:r>
        <w:rPr>
          <w:rStyle w:val="VerbatimChar"/>
        </w:rPr>
        <w:t>id_width</w:t>
      </w:r>
      <w:r>
        <w:rPr/>
        <w:t xml:space="preserve"> at least that wide (</w:t>
      </w:r>
      <w:r>
        <w:rPr>
          <w:rStyle w:val="VerbatimChar"/>
        </w:rPr>
        <w:t>XBAR_ID_WIDTH</w:t>
      </w:r>
      <w:r>
        <w:rPr/>
        <w:t xml:space="preserve"> in </w:t>
      </w:r>
      <w:r>
        <w:rPr>
          <w:rStyle w:val="VerbatimChar"/>
        </w:rPr>
        <w:t>&lt;bridge&gt;_pkg.sv</w:t>
      </w:r>
      <w:r>
        <w:rPr/>
        <w:t>); the validator refuses less.</w:t>
      </w:r>
    </w:p>
    <w:p>
      <w:pPr>
        <w:pStyle w:val="Compact"/>
        <w:numPr>
          <w:ilvl w:val="0"/>
          <w:numId w:val="348"/>
        </w:numPr>
        <w:rPr/>
      </w:pPr>
      <w:r>
        <w:rPr>
          <w:b/>
          <w:bCs/>
        </w:rPr>
        <w:t>Match configured data width</w:t>
      </w:r>
      <w:r>
        <w:rPr/>
        <w:t xml:space="preserve"> - Or use width conversion</w:t>
      </w:r>
    </w:p>
    <w:p>
      <w:pPr>
        <w:pStyle w:val="Compact"/>
        <w:numPr>
          <w:ilvl w:val="0"/>
          <w:numId w:val="349"/>
        </w:numPr>
        <w:rPr/>
      </w:pPr>
      <w:r>
        <w:rPr>
          <w:b/>
          <w:bCs/>
        </w:rPr>
        <w:t>Respond to all transactions</w:t>
      </w:r>
      <w:r>
        <w:rPr/>
        <w:t xml:space="preserve"> - No hanging</w:t>
      </w:r>
      <w:bookmarkEnd w:id="672"/>
      <w:r>
        <w:br w:type="page"/>
      </w:r>
    </w:p>
    <w:p>
      <w:pPr>
        <w:pStyle w:val="Heading2"/>
        <w:pBdr>
          <w:bottom w:val="single" w:sz="12" w:space="0" w:color="228B22"/>
        </w:pBdr>
        <w:spacing w:before="280" w:after="80"/>
        <w:rPr/>
      </w:pPr>
      <w:bookmarkStart w:id="673" w:name="__RefHeading___Toc26075_574079361"/>
      <w:bookmarkEnd w:id="673"/>
      <w:r>
        <w:rPr>
          <w:rStyle w:val="SectionNumber"/>
          <w:b/>
          <w:color w:val="228B22"/>
          <w:sz w:val="28"/>
        </w:rPr>
        <w:t>22.4</w:t>
      </w:r>
      <w:r>
        <w:rPr>
          <w:b/>
          <w:color w:val="228B22"/>
          <w:sz w:val="28"/>
        </w:rPr>
        <w:tab/>
        <w:t>Timing</w:t>
      </w:r>
    </w:p>
    <w:p>
      <w:pPr>
        <w:pStyle w:val="Heading3"/>
        <w:spacing w:before="200" w:after="80"/>
        <w:rPr/>
      </w:pPr>
      <w:bookmarkStart w:id="674" w:name="__RefHeading___Toc26077_574079361"/>
      <w:bookmarkEnd w:id="674"/>
      <w:r>
        <w:rPr>
          <w:rStyle w:val="SectionNumber"/>
          <w:b/>
          <w:color w:val="404040"/>
          <w:sz w:val="24"/>
        </w:rPr>
        <w:t>22.4.1</w:t>
      </w:r>
      <w:r>
        <w:rPr>
          <w:b/>
          <w:color w:val="404040"/>
          <w:sz w:val="24"/>
        </w:rPr>
        <w:tab/>
        <w:t>Setup/Hold</w:t>
      </w:r>
    </w:p>
    <w:p>
      <w:pPr>
        <w:pStyle w:val="TableCaption"/>
        <w:rPr/>
      </w:pPr>
      <w:bookmarkStart w:id="675" w:name="_Tab_69_Timing_Requirements"/>
      <w:r>
        <w:rPr/>
        <w:t>Timing Requirements</w:t>
      </w:r>
      <w:bookmarkEnd w:id="6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676" w:name="setuphold"/>
            <w:bookmarkEnd w:id="676"/>
          </w:p>
        </w:tc>
      </w:tr>
    </w:tbl>
    <w:p>
      <w:pPr>
        <w:pStyle w:val="Heading3"/>
        <w:spacing w:before="200" w:after="80"/>
        <w:rPr/>
      </w:pPr>
      <w:bookmarkStart w:id="677" w:name="__RefHeading___Toc26079_574079361"/>
      <w:bookmarkEnd w:id="677"/>
      <w:r>
        <w:rPr>
          <w:rStyle w:val="SectionNumber"/>
          <w:b/>
          <w:color w:val="404040"/>
          <w:sz w:val="24"/>
        </w:rPr>
        <w:t>22.4.2</w:t>
      </w:r>
      <w:r>
        <w:rPr>
          <w:b/>
          <w:color w:val="404040"/>
          <w:sz w:val="24"/>
        </w:rPr>
        <w:tab/>
        <w:t>Recommended Margins</w:t>
      </w:r>
    </w:p>
    <w:p>
      <w:pPr>
        <w:pStyle w:val="TableCaption"/>
        <w:rPr/>
      </w:pPr>
      <w:bookmarkStart w:id="678" w:name="_Tab_70_Recommended_Timing_M"/>
      <w:r>
        <w:rPr/>
        <w:t>Recommended Timing Margins</w:t>
      </w:r>
      <w:bookmarkEnd w:id="6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679" w:name="timing-3"/>
            <w:bookmarkEnd w:id="679"/>
          </w:p>
        </w:tc>
      </w:tr>
    </w:tbl>
    <w:p>
      <w:pPr>
        <w:pStyle w:val="Heading2"/>
        <w:pBdr>
          <w:bottom w:val="single" w:sz="12" w:space="0" w:color="228B22"/>
        </w:pBdr>
        <w:spacing w:before="280" w:after="80"/>
        <w:rPr/>
      </w:pPr>
      <w:r>
        <w:br w:type="page"/>
      </w:r>
      <w:bookmarkStart w:id="680" w:name="__RefHeading___Toc26081_574079361"/>
      <w:bookmarkEnd w:id="680"/>
      <w:r>
        <w:rPr>
          <w:rStyle w:val="SectionNumber"/>
          <w:b/>
          <w:color w:val="228B22"/>
          <w:sz w:val="28"/>
        </w:rPr>
        <w:t>22.5</w:t>
      </w:r>
      <w:r>
        <w:rPr>
          <w:b/>
          <w:color w:val="228B22"/>
          <w:sz w:val="28"/>
        </w:rPr>
        <w:tab/>
        <w:t>Testing</w:t>
      </w:r>
    </w:p>
    <w:p>
      <w:pPr>
        <w:pStyle w:val="Heading3"/>
        <w:spacing w:before="200" w:after="80"/>
        <w:rPr/>
      </w:pPr>
      <w:bookmarkStart w:id="681" w:name="__RefHeading___Toc26083_574079361"/>
      <w:bookmarkStart w:id="682" w:name="pre-integration-checks"/>
      <w:bookmarkEnd w:id="681"/>
      <w:r>
        <w:rPr>
          <w:rStyle w:val="SectionNumber"/>
          <w:b/>
          <w:color w:val="404040"/>
          <w:sz w:val="24"/>
        </w:rPr>
        <w:t>22.5.1</w:t>
      </w:r>
      <w:r>
        <w:rPr>
          <w:b/>
          <w:color w:val="404040"/>
          <w:sz w:val="24"/>
        </w:rPr>
        <w:tab/>
        <w:t>Pre-Integration Checks</w:t>
      </w:r>
    </w:p>
    <w:p>
      <w:pPr>
        <w:pStyle w:val="Compact"/>
        <w:numPr>
          <w:ilvl w:val="0"/>
          <w:numId w:val="350"/>
        </w:numPr>
        <w:rPr/>
      </w:pPr>
      <w:r>
        <w:rPr>
          <w:b/>
          <w:bCs/>
        </w:rPr>
        <w:t>RTL lint clean</w:t>
      </w:r>
      <w:r>
        <w:rPr/>
        <w:t xml:space="preserve"> - No Verilator warnings</w:t>
      </w:r>
    </w:p>
    <w:p>
      <w:pPr>
        <w:pStyle w:val="Compact"/>
        <w:numPr>
          <w:ilvl w:val="0"/>
          <w:numId w:val="351"/>
        </w:numPr>
        <w:rPr/>
      </w:pPr>
      <w:r>
        <w:rPr>
          <w:b/>
          <w:bCs/>
        </w:rPr>
        <w:t>Parameter validation</w:t>
      </w:r>
      <w:r>
        <w:rPr/>
        <w:t xml:space="preserve"> - All parameters in valid range</w:t>
      </w:r>
    </w:p>
    <w:p>
      <w:pPr>
        <w:pStyle w:val="Compact"/>
        <w:numPr>
          <w:ilvl w:val="0"/>
          <w:numId w:val="352"/>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353"/>
        </w:numPr>
        <w:rPr/>
      </w:pPr>
      <w:r>
        <w:rPr>
          <w:b/>
          <w:bCs/>
        </w:rPr>
        <w:t>ID width calculation</w:t>
      </w:r>
      <w:r>
        <w:rPr/>
        <w:t xml:space="preserve"> - Sufficient for NUM_MASTERS</w:t>
      </w:r>
      <w:bookmarkEnd w:id="682"/>
    </w:p>
    <w:p>
      <w:pPr>
        <w:pStyle w:val="Heading3"/>
        <w:spacing w:before="200" w:after="80"/>
        <w:rPr/>
      </w:pPr>
      <w:bookmarkStart w:id="683" w:name="__RefHeading___Toc26085_574079361"/>
      <w:bookmarkStart w:id="684" w:name="integration-checks"/>
      <w:bookmarkEnd w:id="683"/>
      <w:r>
        <w:rPr>
          <w:rStyle w:val="SectionNumber"/>
          <w:b/>
          <w:color w:val="404040"/>
          <w:sz w:val="24"/>
        </w:rPr>
        <w:t>22.5.2</w:t>
      </w:r>
      <w:r>
        <w:rPr>
          <w:b/>
          <w:color w:val="404040"/>
          <w:sz w:val="24"/>
        </w:rPr>
        <w:tab/>
        <w:t>Integration Checks</w:t>
      </w:r>
    </w:p>
    <w:p>
      <w:pPr>
        <w:pStyle w:val="Compact"/>
        <w:numPr>
          <w:ilvl w:val="0"/>
          <w:numId w:val="354"/>
        </w:numPr>
        <w:rPr/>
      </w:pPr>
      <w:r>
        <w:rPr>
          <w:b/>
          <w:bCs/>
        </w:rPr>
        <w:t>Signal connectivity</w:t>
      </w:r>
      <w:r>
        <w:rPr/>
        <w:t xml:space="preserve"> - All ports connected</w:t>
      </w:r>
    </w:p>
    <w:p>
      <w:pPr>
        <w:pStyle w:val="Compact"/>
        <w:numPr>
          <w:ilvl w:val="0"/>
          <w:numId w:val="355"/>
        </w:numPr>
        <w:rPr/>
      </w:pPr>
      <w:r>
        <w:rPr>
          <w:b/>
          <w:bCs/>
        </w:rPr>
        <w:t>Width matching</w:t>
      </w:r>
      <w:r>
        <w:rPr/>
        <w:t xml:space="preserve"> - DATA_WIDTH, ADDR_WIDTH, ID_WIDTH</w:t>
      </w:r>
    </w:p>
    <w:p>
      <w:pPr>
        <w:pStyle w:val="Compact"/>
        <w:numPr>
          <w:ilvl w:val="0"/>
          <w:numId w:val="356"/>
        </w:numPr>
        <w:rPr/>
      </w:pPr>
      <w:r>
        <w:rPr>
          <w:b/>
          <w:bCs/>
        </w:rPr>
        <w:t>Protocol matching</w:t>
      </w:r>
      <w:r>
        <w:rPr/>
        <w:t xml:space="preserve"> - AXI4 vs APB correctly configured</w:t>
      </w:r>
    </w:p>
    <w:p>
      <w:pPr>
        <w:pStyle w:val="Compact"/>
        <w:numPr>
          <w:ilvl w:val="0"/>
          <w:numId w:val="357"/>
        </w:numPr>
        <w:rPr/>
      </w:pPr>
      <w:r>
        <w:rPr>
          <w:b/>
          <w:bCs/>
        </w:rPr>
        <w:t>Clock/reset connectivity</w:t>
      </w:r>
      <w:r>
        <w:rPr/>
        <w:t xml:space="preserve"> - All ports share same domain</w:t>
      </w:r>
      <w:bookmarkEnd w:id="684"/>
    </w:p>
    <w:p>
      <w:pPr>
        <w:pStyle w:val="Heading3"/>
        <w:spacing w:before="200" w:after="80"/>
        <w:rPr/>
      </w:pPr>
      <w:bookmarkStart w:id="685" w:name="__RefHeading___Toc26087_574079361"/>
      <w:bookmarkStart w:id="686" w:name="post-integration-checks"/>
      <w:bookmarkEnd w:id="685"/>
      <w:r>
        <w:rPr>
          <w:rStyle w:val="SectionNumber"/>
          <w:b/>
          <w:color w:val="404040"/>
          <w:sz w:val="24"/>
        </w:rPr>
        <w:t>22.5.3</w:t>
      </w:r>
      <w:r>
        <w:rPr>
          <w:b/>
          <w:color w:val="404040"/>
          <w:sz w:val="24"/>
        </w:rPr>
        <w:tab/>
        <w:t>Post-Integration Checks</w:t>
      </w:r>
    </w:p>
    <w:p>
      <w:pPr>
        <w:pStyle w:val="Compact"/>
        <w:numPr>
          <w:ilvl w:val="0"/>
          <w:numId w:val="358"/>
        </w:numPr>
        <w:rPr/>
      </w:pPr>
      <w:r>
        <w:rPr>
          <w:b/>
          <w:bCs/>
        </w:rPr>
        <w:t>Basic transaction test</w:t>
      </w:r>
      <w:r>
        <w:rPr/>
        <w:t xml:space="preserve"> - Read/write to each slave</w:t>
      </w:r>
    </w:p>
    <w:p>
      <w:pPr>
        <w:pStyle w:val="Compact"/>
        <w:numPr>
          <w:ilvl w:val="0"/>
          <w:numId w:val="359"/>
        </w:numPr>
        <w:rPr/>
      </w:pPr>
      <w:r>
        <w:rPr>
          <w:b/>
          <w:bCs/>
        </w:rPr>
        <w:t>Arbitration test</w:t>
      </w:r>
      <w:r>
        <w:rPr/>
        <w:t xml:space="preserve"> - Multi-master contention</w:t>
      </w:r>
    </w:p>
    <w:p>
      <w:pPr>
        <w:pStyle w:val="Compact"/>
        <w:numPr>
          <w:ilvl w:val="0"/>
          <w:numId w:val="360"/>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361"/>
        </w:numPr>
        <w:rPr/>
      </w:pPr>
      <w:r>
        <w:rPr>
          <w:b/>
          <w:bCs/>
        </w:rPr>
        <w:t>Performance validation</w:t>
      </w:r>
      <w:r>
        <w:rPr/>
        <w:t xml:space="preserve"> - Meet throughput targets</w:t>
      </w:r>
      <w:bookmarkEnd w:id="686"/>
      <w:r>
        <w:br w:type="page"/>
      </w:r>
    </w:p>
    <w:p>
      <w:pPr>
        <w:pStyle w:val="Heading2"/>
        <w:pBdr>
          <w:bottom w:val="single" w:sz="12" w:space="0" w:color="228B22"/>
        </w:pBdr>
        <w:spacing w:before="280" w:after="80"/>
        <w:rPr/>
      </w:pPr>
      <w:bookmarkStart w:id="687" w:name="__RefHeading___Toc26089_574079361"/>
      <w:bookmarkStart w:id="688" w:name="assumptions-and-known-limitations"/>
      <w:bookmarkEnd w:id="687"/>
      <w:r>
        <w:rPr>
          <w:rStyle w:val="SectionNumber"/>
          <w:b/>
          <w:color w:val="228B22"/>
          <w:sz w:val="28"/>
        </w:rPr>
        <w:t>22.6</w:t>
      </w:r>
      <w:r>
        <w:rPr>
          <w:b/>
          <w:color w:val="228B22"/>
          <w:sz w:val="28"/>
        </w:rPr>
        <w:tab/>
        <w:t>Assumptions and Known Limitations</w:t>
      </w:r>
    </w:p>
    <w:p>
      <w:pPr>
        <w:pStyle w:val="Heading3"/>
        <w:spacing w:before="200" w:after="80"/>
        <w:rPr/>
      </w:pPr>
      <w:bookmarkStart w:id="689" w:name="__RefHeading___Toc26091_574079361"/>
      <w:bookmarkStart w:id="690" w:name="response-ordering-assumption"/>
      <w:bookmarkEnd w:id="689"/>
      <w:r>
        <w:rPr>
          <w:rStyle w:val="SectionNumber"/>
          <w:b/>
          <w:color w:val="404040"/>
          <w:sz w:val="24"/>
        </w:rPr>
        <w:t>22.6.1</w:t>
      </w:r>
      <w:r>
        <w:rPr>
          <w:b/>
          <w:color w:val="404040"/>
          <w:sz w:val="24"/>
        </w:rPr>
        <w:tab/>
        <w:t>Response-Ordering Assumption</w:t>
      </w:r>
    </w:p>
    <w:p>
      <w:pPr>
        <w:pStyle w:val="FirstParagraph"/>
        <w:rPr/>
      </w:pPr>
      <w:r>
        <w:rPr>
          <w:sz w:val="20"/>
        </w:rPr>
        <w:t xml:space="preserve">Bridge routes B and R by the issuing master’s index. For an AXI3/AXI4/AXI5 slave of a multi-master bridge (or any slave with </w:t>
      </w:r>
      <w:r>
        <w:rPr>
          <w:rStyle w:val="VerbatimChar"/>
          <w:sz w:val="20"/>
        </w:rPr>
        <w:t>enable_ooo</w:t>
      </w:r>
      <w:r>
        <w:rPr>
          <w:sz w:val="20"/>
        </w:rPr>
        <w:t>) that index is the prefix bits of the returned BID/RID, so the slave may complete different IDs in any order (ARM IHI 0022E §A4). Every other slave – single-master bridges, AXI4-Lite/APB/Wishbone shim slaves and the internal subtractive slave – uses an in-order FIFO and must return responses in request order, which those slaves do by construction.</w:t>
      </w:r>
      <w:bookmarkEnd w:id="690"/>
    </w:p>
    <w:p>
      <w:pPr>
        <w:pStyle w:val="Heading3"/>
        <w:spacing w:before="200" w:after="80"/>
        <w:rPr/>
      </w:pPr>
      <w:bookmarkStart w:id="691" w:name="__RefHeading___Toc26093_574079361"/>
      <w:bookmarkStart w:id="692" w:name="buffer-and-tracker-depths"/>
      <w:bookmarkEnd w:id="691"/>
      <w:r>
        <w:rPr>
          <w:rStyle w:val="SectionNumber"/>
          <w:b/>
          <w:color w:val="404040"/>
          <w:sz w:val="24"/>
        </w:rPr>
        <w:t>22.6.2</w:t>
      </w:r>
      <w:r>
        <w:rPr>
          <w:b/>
          <w:color w:val="404040"/>
          <w:sz w:val="24"/>
        </w:rPr>
        <w:tab/>
        <w:t>Buffer and Tracker Depths</w:t>
      </w:r>
    </w:p>
    <w:p>
      <w:pPr>
        <w:pStyle w:val="FirstParagraph"/>
        <w:rPr/>
      </w:pPr>
      <w:bookmarkStart w:id="693" w:name="assumptions-and-known-limitations"/>
      <w:bookmarkStart w:id="694" w:name="buffer-and-tracker-depths"/>
      <w:r>
        <w:rPr>
          <w:sz w:val="20"/>
        </w:rPr>
        <w:t>All adapter skid depths and response-tracker depths are generation-time constants. There is no runtime sizing API. A systematic sizing rule that relates buffer depth to credit-loop latency, outstanding-transaction count, and width-converter buffering is tracked as bridge vault TASK-016.</w:t>
      </w:r>
      <w:bookmarkEnd w:id="693"/>
      <w:bookmarkEnd w:id="694"/>
      <w:r>
        <w:br w:type="page"/>
      </w:r>
    </w:p>
    <w:p>
      <w:pPr>
        <w:pStyle w:val="Heading2"/>
        <w:pBdr>
          <w:bottom w:val="single" w:sz="12" w:space="0" w:color="228B22"/>
        </w:pBdr>
        <w:spacing w:before="280" w:after="80"/>
        <w:rPr/>
      </w:pPr>
      <w:bookmarkStart w:id="695" w:name="__RefHeading___Toc26095_574079361"/>
      <w:bookmarkStart w:id="696" w:name="references-7"/>
      <w:bookmarkEnd w:id="695"/>
      <w:r>
        <w:rPr>
          <w:rStyle w:val="SectionNumber"/>
          <w:b/>
          <w:color w:val="228B22"/>
          <w:sz w:val="28"/>
        </w:rPr>
        <w:t>22.7</w:t>
      </w:r>
      <w:r>
        <w:rPr>
          <w:b/>
          <w:color w:val="228B22"/>
          <w:sz w:val="28"/>
        </w:rPr>
        <w:tab/>
        <w:t>References</w:t>
      </w:r>
    </w:p>
    <w:p>
      <w:pPr>
        <w:pStyle w:val="Compact"/>
        <w:numPr>
          <w:ilvl w:val="0"/>
          <w:numId w:val="362"/>
        </w:numPr>
        <w:rPr/>
      </w:pPr>
      <w:r>
        <w:rPr/>
        <w:t xml:space="preserve">ARM, </w:t>
      </w:r>
      <w:r>
        <w:rPr>
          <w:i/>
          <w:iCs/>
        </w:rPr>
        <w:t>AMBA AXI and ACE Protocol Specification</w:t>
      </w:r>
      <w:r>
        <w:rPr/>
        <w:t>, ARM IHI 0022E — AXI4 ordering rules allow out-of-order completion across IDs (§A4). (</w:t>
      </w:r>
      <w:hyperlink r:id="rId39">
        <w:r>
          <w:rPr>
            <w:rStyle w:val="Hyperlink"/>
          </w:rPr>
          <w:t>Reference archive</w:t>
        </w:r>
      </w:hyperlink>
      <w:r>
        <w:rPr/>
        <w:t>)</w:t>
      </w:r>
    </w:p>
    <w:p>
      <w:pPr>
        <w:pStyle w:val="Compact"/>
        <w:numPr>
          <w:ilvl w:val="0"/>
          <w:numId w:val="363"/>
        </w:numPr>
        <w:rPr/>
      </w:pPr>
      <w:r>
        <w:rPr/>
        <w:t xml:space="preserve">Maaref, </w:t>
      </w:r>
      <w:r>
        <w:rPr>
          <w:i/>
          <w:iCs/>
        </w:rPr>
        <w:t>Architecting and Building High-Speed SoCs</w:t>
      </w:r>
      <w:r>
        <w:rPr/>
        <w:t>, Packt 2022 — AMBA-suite context and the AXI ID ordering rules that Bridge’s FIFO mode simplifies (ch3 §4.2). (</w:t>
      </w:r>
      <w:hyperlink r:id="rId40">
        <w:r>
          <w:rPr>
            <w:rStyle w:val="Hyperlink"/>
          </w:rPr>
          <w:t>Reference archive</w:t>
        </w:r>
      </w:hyperlink>
      <w:r>
        <w:rPr/>
        <w:t>)</w:t>
      </w:r>
    </w:p>
    <w:p>
      <w:pPr>
        <w:pStyle w:val="Compact"/>
        <w:numPr>
          <w:ilvl w:val="0"/>
          <w:numId w:val="364"/>
        </w:numPr>
        <w:rPr/>
      </w:pPr>
      <w:r>
        <w:rPr/>
        <w:t xml:space="preserve">Eschemann, </w:t>
      </w:r>
      <w:r>
        <w:rPr>
          <w:i/>
          <w:iCs/>
        </w:rPr>
        <w:t>The FPGA Programming Handbook</w:t>
      </w:r>
      <w:r>
        <w:rPr/>
        <w:t>, Packt 2023 — educational secondary source describing out-of-order reads as a normal AXI4 feature (ch8 §8.3). (</w:t>
      </w:r>
      <w:hyperlink r:id="rId41">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system-requirements"/>
      <w:bookmarkStart w:id="698" w:name="references-7"/>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6097_574079361"/>
      <w:bookmarkStart w:id="700" w:name="parameter-configuration"/>
      <w:bookmarkEnd w:id="699"/>
      <w:r>
        <w:rPr>
          <w:rStyle w:val="SectionNumber"/>
          <w:b/>
          <w:color w:val="FFFFFF"/>
          <w:sz w:val="32"/>
        </w:rPr>
        <w:t>23</w:t>
      </w:r>
      <w:r>
        <w:rPr>
          <w:b/>
          <w:color w:val="FFFFFF"/>
          <w:sz w:val="32"/>
        </w:rPr>
        <w:tab/>
        <w:t>Parameter Configuration</w:t>
      </w:r>
    </w:p>
    <w:p>
      <w:pPr>
        <w:pStyle w:val="Heading2"/>
        <w:pageBreakBefore w:val="false"/>
        <w:pBdr>
          <w:bottom w:val="single" w:sz="12" w:space="0" w:color="228B22"/>
        </w:pBdr>
        <w:spacing w:before="280" w:after="80"/>
        <w:rPr/>
      </w:pPr>
      <w:bookmarkStart w:id="701" w:name="__RefHeading___Toc26099_574079361"/>
      <w:bookmarkStart w:id="702" w:name="overview-10"/>
      <w:bookmarkEnd w:id="701"/>
      <w:r>
        <w:rPr>
          <w:rStyle w:val="SectionNumber"/>
          <w:b/>
          <w:color w:val="228B22"/>
          <w:sz w:val="28"/>
        </w:rPr>
        <w:t>23.1</w:t>
      </w:r>
      <w:r>
        <w:rPr>
          <w:b/>
          <w:color w:val="228B22"/>
          <w:sz w:val="28"/>
        </w:rPr>
        <w:tab/>
        <w:t>Overview</w:t>
      </w:r>
    </w:p>
    <w:p>
      <w:pPr>
        <w:pStyle w:val="FirstParagraph"/>
        <w:rPr/>
      </w:pPr>
      <w:bookmarkStart w:id="703" w:name="overview-10"/>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703"/>
      <w:r>
        <w:br w:type="page"/>
      </w:r>
    </w:p>
    <w:p>
      <w:pPr>
        <w:pStyle w:val="Heading2"/>
        <w:pBdr>
          <w:bottom w:val="single" w:sz="12" w:space="0" w:color="228B22"/>
        </w:pBdr>
        <w:spacing w:before="280" w:after="80"/>
        <w:rPr/>
      </w:pPr>
      <w:bookmarkStart w:id="704" w:name="__RefHeading___Toc26101_574079361"/>
      <w:bookmarkStart w:id="705" w:name="parameters-2"/>
      <w:bookmarkEnd w:id="704"/>
      <w:r>
        <w:rPr>
          <w:rStyle w:val="SectionNumber"/>
          <w:b/>
          <w:color w:val="228B22"/>
          <w:sz w:val="28"/>
        </w:rPr>
        <w:t>23.2</w:t>
      </w:r>
      <w:r>
        <w:rPr>
          <w:b/>
          <w:color w:val="228B22"/>
          <w:sz w:val="28"/>
        </w:rPr>
        <w:tab/>
        <w:t>Parameters</w:t>
      </w:r>
    </w:p>
    <w:p>
      <w:pPr>
        <w:pStyle w:val="Heading3"/>
        <w:spacing w:before="200" w:after="80"/>
        <w:rPr/>
      </w:pPr>
      <w:bookmarkStart w:id="706" w:name="__RefHeading___Toc26103_574079361"/>
      <w:bookmarkEnd w:id="706"/>
      <w:r>
        <w:rPr>
          <w:rStyle w:val="SectionNumber"/>
          <w:b/>
          <w:color w:val="404040"/>
          <w:sz w:val="24"/>
        </w:rPr>
        <w:t>23.2.1</w:t>
      </w:r>
      <w:r>
        <w:rPr>
          <w:b/>
          <w:color w:val="404040"/>
          <w:sz w:val="24"/>
        </w:rPr>
        <w:tab/>
        <w:t>Core Parameters</w:t>
      </w:r>
    </w:p>
    <w:p>
      <w:pPr>
        <w:pStyle w:val="TableCaption"/>
        <w:rPr/>
      </w:pPr>
      <w:bookmarkStart w:id="707" w:name="_Tab_71_Bridge_Core_Paramete"/>
      <w:r>
        <w:rPr/>
        <w:t>Bridge Core Parameters</w:t>
      </w:r>
      <w:bookmarkEnd w:id="7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708" w:name="core-parameters"/>
            <w:bookmarkEnd w:id="708"/>
          </w:p>
        </w:tc>
      </w:tr>
    </w:tbl>
    <w:p>
      <w:pPr>
        <w:pStyle w:val="Heading3"/>
        <w:spacing w:before="200" w:after="80"/>
        <w:rPr/>
      </w:pPr>
      <w:bookmarkStart w:id="709" w:name="__RefHeading___Toc26105_574079361"/>
      <w:bookmarkEnd w:id="709"/>
      <w:r>
        <w:rPr>
          <w:rStyle w:val="SectionNumber"/>
          <w:b/>
          <w:color w:val="404040"/>
          <w:sz w:val="24"/>
        </w:rPr>
        <w:t>23.2.2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710" w:name="_Tab_72_Crossbar_options__br"/>
      <w:r>
        <w:rPr/>
        <w:t>Crossbar options (bridge TASK-006, was BRIDGE-017)</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+0.57 ns against about 0 on the plain 2x2 at 100 MHz on the Artix-7. It registers the slave-side response paths, which is where the larger width-converting fixtures still miss.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tracking in a master adapter that keeps its port’s ID (one no wider than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or a read-return-atomic port; a wider one is remapped to slots and tracked by its remap table, which matches whole IDs):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indexed by the ID’s low bits (never more bits than the port’s ID). A request waits only when its ID is in flight to a different slave; IDs sharing the index bits are treated as one ID, which is safe and at worst stalls needlessly. 0 orders every ID as one. Every port, read-return-atomic and trace-echo ports included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limit per direction, the default for every port; a port overrides it with its own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A master holds at most this many AWs and ARs in flight, and a master whose ID is wider than </w:t>
            </w:r>
            <w:r>
              <w:rPr>
                <w:rStyle w:val="VerbatimChar"/>
                <w:rFonts w:eastAsia="Cambria" w:cs=""/>
                <w:kern w:val="0"/>
                <w:szCs w:val="24"/>
                <w:lang w:val="en-US" w:eastAsia="en-US" w:bidi="ar-SA"/>
              </w:rPr>
              <w:t>$clog2</w:t>
            </w:r>
            <w:r>
              <w:rPr>
                <w:rFonts w:eastAsia="Cambria" w:cs=""/>
                <w:kern w:val="0"/>
                <w:sz w:val="24"/>
                <w:szCs w:val="24"/>
                <w:lang w:val="en-US" w:eastAsia="en-US" w:bidi="ar-SA"/>
              </w:rPr>
              <w:t xml:space="preserve"> of it is remapped to slots of that width (bridge TASK-018), which sets the fabric ID width; a slave tracks at most this many (its by-ID counter or in-order FIFO), and its AWREADY/ARREADY drop when full. Fixes the fixed 16 (GitHub #119 L5); measured exactly by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w:t>
            </w:r>
          </w:p>
        </w:tc>
      </w:tr>
    </w:tbl>
    <w:p>
      <w:pPr>
        <w:pStyle w:val="Normal"/>
        <w:rPr/>
      </w:pPr>
      <w:r>
        <w:rPr/>
      </w:r>
    </w:p>
    <w:p>
      <w:pPr>
        <w:pStyle w:val="TableCaption"/>
        <w:rPr/>
      </w:pPr>
      <w:bookmarkStart w:id="711" w:name="_Tab_73_Per_port_options__CD"/>
      <w:r>
        <w:rPr/>
        <w:t>Per-port options: CDC (bridge TASK-006, GitHub #119 L2), latency, outstanding limit</w:t>
      </w:r>
      <w:bookmarkEnd w:id="7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Several masters: per-master lanes, crossed and arbitrated on that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bridge W9); one master: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does the same for a master port, with the crossing ahead of its wrapper (GitHub #119 L2).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channels of this port’s timing wrapper are registered (masters take the same key).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keeps AW/AR, </w:t>
            </w:r>
            <w:r>
              <w:rPr>
                <w:rStyle w:val="VerbatimChar"/>
                <w:rFonts w:eastAsia="Cambria" w:cs=""/>
                <w:kern w:val="0"/>
                <w:szCs w:val="24"/>
                <w:lang w:val="en-US" w:eastAsia="en-US" w:bidi="ar-SA"/>
              </w:rPr>
              <w:t>cut_none</w:t>
            </w:r>
            <w:r>
              <w:rPr>
                <w:rFonts w:eastAsia="Cambria" w:cs=""/>
                <w:kern w:val="0"/>
                <w:sz w:val="24"/>
                <w:szCs w:val="24"/>
                <w:lang w:val="en-US" w:eastAsia="en-US" w:bidi="ar-SA"/>
              </w:rPr>
              <w:t xml:space="preserve"> makes the port boundary wires: 0 cycles. Same-clock axi4/axi5 ports only. GitHub #119 L7;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xml:space="preserve"> measures every pair.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 or &gt;=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after that many cycles of silence with work outstanding it answers everything with DECERR, and the top gains a sticky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xml:space="preserve"> (HAS “Slave Watchdog”, GitHub #119 L3). 0 = no watchdog.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slave’s response-tracker depth (by-ID counter or in-order FIFO), and so its outstanding limit.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sets that master adapter’s limit.</w:t>
            </w:r>
          </w:p>
        </w:tc>
      </w:tr>
    </w:tbl>
    <w:p>
      <w:pPr>
        <w:pStyle w:val="Normal"/>
        <w:rPr/>
      </w:pPr>
      <w:r>
        <w:rPr/>
      </w:r>
    </w:p>
    <w:p>
      <w:pPr>
        <w:pStyle w:val="TableCaption"/>
        <w:rPr/>
      </w:pPr>
      <w:bookmarkStart w:id="712" w:name="_Tab_74_Monitor_preset"/>
      <w:r>
        <w:rPr/>
        <w:t>Monitor preset</w:t>
      </w:r>
      <w:bookmarkEnd w:id="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713" w:name="__RefHeading___Toc26107_574079361"/>
      <w:bookmarkEnd w:id="713"/>
      <w:r>
        <w:rPr>
          <w:rStyle w:val="SectionNumber"/>
          <w:b/>
          <w:color w:val="404040"/>
          <w:sz w:val="24"/>
        </w:rPr>
        <w:t>23.2.3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714" w:name="_Tab_75_Derived_Parameters"/>
      <w:r>
        <w:rPr/>
        <w:t>Derived Parameters</w:t>
      </w:r>
      <w:bookmarkEnd w:id="7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minimum 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master-local ID: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for a remapped master, else its </w:t>
            </w:r>
            <w:r>
              <w:rPr>
                <w:rStyle w:val="VerbatimChar"/>
                <w:rFonts w:eastAsia="Cambria" w:cs=""/>
                <w:kern w:val="0"/>
                <w:szCs w:val="24"/>
                <w:lang w:val="en-US" w:eastAsia="en-US" w:bidi="ar-SA"/>
              </w:rPr>
              <w:t>id_width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IDs, 16 outstanding = 4</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ID_PREFIX_WIDTH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0 for one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XBAR_ID_WIDTH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 + ID_PREFIX_WIDTH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 = 6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BRIDGE_ID_WIDTH</w:t>
      </w:r>
      <w:r>
        <w:rPr/>
        <w:t xml:space="preserve"> sizes the sideband master index stored in each slave adapter’s response tracker. </w:t>
      </w:r>
      <w:r>
        <w:rPr>
          <w:rStyle w:val="VerbatimChar"/>
        </w:rPr>
        <w:t>XBAR_ID_WIDTH</w:t>
      </w:r>
      <w:r>
        <w:rPr/>
        <w:t xml:space="preserve"> is the AXI ID width inside the fabric and on every AXI slave port, because each master adapter sends </w:t>
      </w:r>
      <w:r>
        <w:rPr>
          <w:rStyle w:val="VerbatimChar"/>
        </w:rPr>
        <w:t>{BRIDGE_ID, slot}</w:t>
      </w:r>
      <w:r>
        <w:rPr/>
        <w:t xml:space="preserve"> (or </w:t>
      </w:r>
      <w:r>
        <w:rPr>
          <w:rStyle w:val="VerbatimChar"/>
        </w:rPr>
        <w:t>{BRIDGE_ID, id}</w:t>
      </w:r>
      <w:r>
        <w:rPr/>
        <w:t xml:space="preserve"> for a kept ID); a slave’s </w:t>
      </w:r>
      <w:r>
        <w:rPr>
          <w:rStyle w:val="VerbatimChar"/>
        </w:rPr>
        <w:t>id_width</w:t>
      </w:r>
      <w:r>
        <w:rPr/>
        <w:t xml:space="preserve"> must be at least this. All four are emitted into </w:t>
      </w:r>
      <w:r>
        <w:rPr>
          <w:rStyle w:val="VerbatimChar"/>
        </w:rPr>
        <w:t>&lt;bridge&gt;_pkg.sv</w:t>
      </w:r>
      <w:r>
        <w:rPr/>
        <w:t xml:space="preserve">. There is no </w:t>
      </w:r>
      <w:r>
        <w:rPr>
          <w:rStyle w:val="VerbatimChar"/>
        </w:rPr>
        <w:t>TOTAL_ID_WIDTH</w:t>
      </w:r>
      <w:r>
        <w:rPr/>
        <w:t>.</w:t>
      </w:r>
    </w:p>
    <w:p>
      <w:pPr>
        <w:pStyle w:val="Heading3"/>
        <w:spacing w:before="200" w:after="80"/>
        <w:rPr/>
      </w:pPr>
      <w:bookmarkStart w:id="715" w:name="__RefHeading___Toc26109_574079361"/>
      <w:bookmarkStart w:id="716" w:name="per-port-configuration"/>
      <w:bookmarkEnd w:id="715"/>
      <w:r>
        <w:rPr>
          <w:rStyle w:val="SectionNumber"/>
          <w:b/>
          <w:color w:val="404040"/>
          <w:sz w:val="24"/>
        </w:rPr>
        <w:t>23.2.4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23.2.4.1</w:t>
      </w:r>
      <w:r>
        <w:rPr>
          <w:b/>
          <w:i/>
          <w:color w:val="404040"/>
          <w:sz w:val="22"/>
        </w:rPr>
        <w:tab/>
        <w:t>Master Port Configuration</w:t>
      </w:r>
    </w:p>
    <w:p>
      <w:pPr>
        <w:pStyle w:val="TableCaption"/>
        <w:rPr/>
      </w:pPr>
      <w:bookmarkStart w:id="717" w:name="_Tab_76_Master_Port_Configur"/>
      <w:r>
        <w:rPr/>
        <w:t>Master Port Configuration</w:t>
      </w:r>
      <w:bookmarkEnd w:id="7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718" w:name="master-port-configuration"/>
            <w:bookmarkEnd w:id="718"/>
          </w:p>
        </w:tc>
      </w:tr>
    </w:tbl>
    <w:p>
      <w:pPr>
        <w:pStyle w:val="Heading4"/>
        <w:spacing w:before="160" w:after="80"/>
        <w:rPr/>
      </w:pPr>
      <w:r>
        <w:rPr>
          <w:rStyle w:val="SectionNumber"/>
          <w:b/>
          <w:i/>
          <w:color w:val="404040"/>
          <w:sz w:val="22"/>
        </w:rPr>
        <w:t>23.2.4.2</w:t>
      </w:r>
      <w:r>
        <w:rPr>
          <w:b/>
          <w:i/>
          <w:color w:val="404040"/>
          <w:sz w:val="22"/>
        </w:rPr>
        <w:tab/>
        <w:t>Slave Port Configuration</w:t>
      </w:r>
    </w:p>
    <w:p>
      <w:pPr>
        <w:pStyle w:val="TableCaption"/>
        <w:rPr/>
      </w:pPr>
      <w:bookmarkStart w:id="719" w:name="_Tab_77_Slave_Port_Configura"/>
      <w:r>
        <w:rPr/>
        <w:t>Slave Port Configuration</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23.2.4.3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365"/>
        </w:numPr>
        <w:rPr/>
      </w:pPr>
      <w:r>
        <w:rPr/>
        <w:t>Real memory systems use 4K page boundaries (virtual memory, MMU)</w:t>
      </w:r>
    </w:p>
    <w:p>
      <w:pPr>
        <w:pStyle w:val="Compact"/>
        <w:numPr>
          <w:ilvl w:val="0"/>
          <w:numId w:val="366"/>
        </w:numPr>
        <w:rPr/>
      </w:pPr>
      <w:r>
        <w:rPr/>
        <w:t>Linker scripts and memory maps assume 4K granularity</w:t>
      </w:r>
    </w:p>
    <w:p>
      <w:pPr>
        <w:pStyle w:val="Compact"/>
        <w:numPr>
          <w:ilvl w:val="0"/>
          <w:numId w:val="367"/>
        </w:numPr>
        <w:rPr/>
      </w:pPr>
      <w:r>
        <w:rPr/>
        <w:t>Address decoders simplify to bit masks with 4K alignment</w:t>
      </w:r>
    </w:p>
    <w:p>
      <w:pPr>
        <w:pStyle w:val="Compact"/>
        <w:numPr>
          <w:ilvl w:val="0"/>
          <w:numId w:val="368"/>
        </w:numPr>
        <w:rPr/>
      </w:pPr>
      <w:r>
        <w:rPr/>
        <w:t>Prevents ambiguity in address decode logic</w:t>
      </w:r>
    </w:p>
    <w:p>
      <w:pPr>
        <w:pStyle w:val="FirstParagraph"/>
        <w:rPr/>
      </w:pPr>
      <w:bookmarkStart w:id="720" w:name="per-port-configuration"/>
      <w:r>
        <w:rPr>
          <w:sz w:val="20"/>
        </w:rPr>
        <w:t>There’s nothing arbitrary about the 4K requirement — it’s the granularity the rest of the system already assumes.</w:t>
      </w:r>
      <w:bookmarkEnd w:id="720"/>
    </w:p>
    <w:p>
      <w:pPr>
        <w:pStyle w:val="Heading3"/>
        <w:spacing w:before="200" w:after="80"/>
        <w:rPr/>
      </w:pPr>
      <w:bookmarkStart w:id="721" w:name="__RefHeading___Toc26111_574079361"/>
      <w:bookmarkStart w:id="722" w:name="top-level-monitor-configuration"/>
      <w:bookmarkEnd w:id="721"/>
      <w:r>
        <w:rPr>
          <w:rStyle w:val="SectionNumber"/>
          <w:b/>
          <w:color w:val="404040"/>
          <w:sz w:val="24"/>
        </w:rPr>
        <w:t>23.2.5</w:t>
      </w:r>
      <w:r>
        <w:rPr>
          <w:b/>
          <w:color w:val="404040"/>
          <w:sz w:val="24"/>
        </w:rPr>
        <w:tab/>
        <w:t>Top-Level Monitor Configuration</w:t>
      </w:r>
    </w:p>
    <w:p>
      <w:pPr>
        <w:pStyle w:val="FirstParagraph"/>
        <w:rPr/>
      </w:pPr>
      <w:r>
        <w:rPr>
          <w:sz w:val="20"/>
        </w:rPr>
        <w:t>When monitor collection is desired, the bridge TOML configuration includes:</w:t>
      </w:r>
    </w:p>
    <w:p>
      <w:pPr>
        <w:pStyle w:val="TableCaption"/>
        <w:rPr/>
      </w:pPr>
      <w:bookmarkStart w:id="723" w:name="_Tab_78_Top_Level_Monitor_Co"/>
      <w:r>
        <w:rPr/>
        <w:t>Top-Level Monitor Configuration</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23.2.5.1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724" w:name="axilwider-slave-master-side-alignment"/>
      <w:r>
        <w:rPr>
          <w:rStyle w:val="SectionNumber"/>
          <w:b/>
          <w:i/>
          <w:color w:val="404040"/>
          <w:sz w:val="22"/>
        </w:rPr>
        <w:t>23.2.5.2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722"/>
      <w:bookmarkEnd w:id="724"/>
    </w:p>
    <w:p>
      <w:pPr>
        <w:pStyle w:val="Heading3"/>
        <w:spacing w:before="200" w:after="80"/>
        <w:rPr/>
      </w:pPr>
      <w:bookmarkStart w:id="725" w:name="__RefHeading___Toc26113_574079361"/>
      <w:bookmarkStart w:id="726" w:name="parameter-validation"/>
      <w:bookmarkEnd w:id="725"/>
      <w:r>
        <w:rPr>
          <w:rStyle w:val="SectionNumber"/>
          <w:b/>
          <w:color w:val="404040"/>
          <w:sz w:val="24"/>
        </w:rPr>
        <w:t>23.2.6</w:t>
      </w:r>
      <w:r>
        <w:rPr>
          <w:b/>
          <w:color w:val="404040"/>
          <w:sz w:val="24"/>
        </w:rPr>
        <w:tab/>
        <w:t>Parameter Validation</w:t>
      </w:r>
    </w:p>
    <w:p>
      <w:pPr>
        <w:pStyle w:val="Heading4"/>
        <w:spacing w:before="160" w:after="80"/>
        <w:rPr/>
      </w:pPr>
      <w:r>
        <w:rPr>
          <w:rStyle w:val="SectionNumber"/>
          <w:b/>
          <w:i/>
          <w:color w:val="404040"/>
          <w:sz w:val="22"/>
        </w:rPr>
        <w:t>23.2.6.1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727" w:name="_Tab_79_Generator_Validation"/>
      <w:r>
        <w:rPr/>
        <w:t>Generator Validation Checks</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728" w:name="generator-checks"/>
            <w:bookmarkEnd w:id="728"/>
          </w:p>
        </w:tc>
      </w:tr>
    </w:tbl>
    <w:p>
      <w:pPr>
        <w:pStyle w:val="Heading4"/>
        <w:spacing w:before="160" w:after="80"/>
        <w:rPr/>
      </w:pPr>
      <w:r>
        <w:rPr>
          <w:rStyle w:val="SectionNumber"/>
          <w:b/>
          <w:i/>
          <w:color w:val="404040"/>
          <w:sz w:val="22"/>
        </w:rPr>
        <w:t>23.2.6.2</w:t>
      </w:r>
      <w:r>
        <w:rPr>
          <w:b/>
          <w:i/>
          <w:color w:val="404040"/>
          <w:sz w:val="22"/>
        </w:rPr>
        <w:tab/>
        <w:t>Runtime Validation</w:t>
      </w:r>
    </w:p>
    <w:p>
      <w:pPr>
        <w:pStyle w:val="FirstParagraph"/>
        <w:rPr/>
      </w:pPr>
      <w:r>
        <w:rPr>
          <w:sz w:val="20"/>
        </w:rPr>
        <w:t>Bridge includes optional assertions for:</w:t>
      </w:r>
    </w:p>
    <w:p>
      <w:pPr>
        <w:pStyle w:val="Compact"/>
        <w:numPr>
          <w:ilvl w:val="0"/>
          <w:numId w:val="369"/>
        </w:numPr>
        <w:rPr/>
      </w:pPr>
      <w:r>
        <w:rPr/>
        <w:t>Address alignment</w:t>
      </w:r>
    </w:p>
    <w:p>
      <w:pPr>
        <w:pStyle w:val="Compact"/>
        <w:numPr>
          <w:ilvl w:val="0"/>
          <w:numId w:val="370"/>
        </w:numPr>
        <w:rPr/>
      </w:pPr>
      <w:r>
        <w:rPr/>
        <w:t>Burst boundary crossing</w:t>
      </w:r>
    </w:p>
    <w:p>
      <w:pPr>
        <w:pStyle w:val="Compact"/>
        <w:numPr>
          <w:ilvl w:val="0"/>
          <w:numId w:val="371"/>
        </w:numPr>
        <w:rPr/>
      </w:pPr>
      <w:r>
        <w:rPr/>
        <w:t>Protocol violations</w:t>
      </w:r>
    </w:p>
    <w:p>
      <w:pPr>
        <w:pStyle w:val="Compact"/>
        <w:numPr>
          <w:ilvl w:val="0"/>
          <w:numId w:val="372"/>
        </w:numPr>
        <w:rPr/>
      </w:pPr>
      <w:bookmarkStart w:id="729" w:name="parameters-2"/>
      <w:bookmarkStart w:id="730" w:name="parameter-validation"/>
      <w:r>
        <w:rPr/>
        <w:t>ID mismatch</w:t>
      </w:r>
      <w:bookmarkEnd w:id="729"/>
      <w:bookmarkEnd w:id="730"/>
      <w:r>
        <w:br w:type="page"/>
      </w:r>
    </w:p>
    <w:p>
      <w:pPr>
        <w:pStyle w:val="Heading2"/>
        <w:pBdr>
          <w:bottom w:val="single" w:sz="12" w:space="0" w:color="228B22"/>
        </w:pBdr>
        <w:spacing w:before="280" w:after="80"/>
        <w:rPr/>
      </w:pPr>
      <w:bookmarkStart w:id="731" w:name="__RefHeading___Toc26115_574079361"/>
      <w:bookmarkStart w:id="732" w:name="usage-example-1"/>
      <w:bookmarkEnd w:id="731"/>
      <w:r>
        <w:rPr>
          <w:rStyle w:val="SectionNumber"/>
          <w:b/>
          <w:color w:val="228B22"/>
          <w:sz w:val="28"/>
        </w:rPr>
        <w:t>23.3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733" w:name="__RefHeading___Toc26117_574079361"/>
      <w:bookmarkStart w:id="734" w:name="toml-configuration"/>
      <w:bookmarkEnd w:id="733"/>
      <w:r>
        <w:rPr>
          <w:rStyle w:val="SectionNumber"/>
          <w:b/>
          <w:color w:val="404040"/>
          <w:sz w:val="24"/>
        </w:rPr>
        <w:t>23.3.1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734"/>
    </w:p>
    <w:p>
      <w:pPr>
        <w:pStyle w:val="Heading3"/>
        <w:spacing w:before="200" w:after="80"/>
        <w:rPr/>
      </w:pPr>
      <w:bookmarkStart w:id="735" w:name="__RefHeading___Toc26119_574079361"/>
      <w:bookmarkStart w:id="736" w:name="csv-connectivity"/>
      <w:bookmarkEnd w:id="735"/>
      <w:r>
        <w:rPr>
          <w:rStyle w:val="SectionNumber"/>
          <w:b/>
          <w:color w:val="404040"/>
          <w:sz w:val="24"/>
        </w:rPr>
        <w:t>23.3.2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737" w:name="csv-connectivity"/>
      <w:r>
        <w:rPr>
          <w:sz w:val="20"/>
        </w:rPr>
        <w:t>Two configurations to use as starting points:</w:t>
      </w:r>
      <w:bookmarkEnd w:id="737"/>
    </w:p>
    <w:p>
      <w:pPr>
        <w:pStyle w:val="Heading3"/>
        <w:spacing w:before="200" w:after="80"/>
        <w:rPr/>
      </w:pPr>
      <w:bookmarkStart w:id="738" w:name="__RefHeading___Toc26121_574079361"/>
      <w:bookmarkStart w:id="739" w:name="simple-2x2"/>
      <w:bookmarkEnd w:id="738"/>
      <w:r>
        <w:rPr>
          <w:rStyle w:val="SectionNumber"/>
          <w:b/>
          <w:color w:val="404040"/>
          <w:sz w:val="24"/>
        </w:rPr>
        <w:t>23.3.3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739"/>
    </w:p>
    <w:p>
      <w:pPr>
        <w:pStyle w:val="Heading3"/>
        <w:spacing w:before="200" w:after="80"/>
        <w:rPr/>
      </w:pPr>
      <w:bookmarkStart w:id="740" w:name="__RefHeading___Toc26123_574079361"/>
      <w:bookmarkStart w:id="741" w:name="mixed-protocol"/>
      <w:bookmarkEnd w:id="740"/>
      <w:r>
        <w:rPr>
          <w:rStyle w:val="SectionNumber"/>
          <w:b/>
          <w:color w:val="404040"/>
          <w:sz w:val="24"/>
        </w:rPr>
        <w:t>23.3.4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parameter-configuration"/>
      <w:bookmarkStart w:id="743" w:name="usage-example-1"/>
      <w:bookmarkStart w:id="744" w:name="mixed-protocol"/>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bookmarkEnd w:id="744"/>
      <w:r>
        <w:br w:type="page"/>
      </w:r>
    </w:p>
    <w:p>
      <w:pPr>
        <w:pStyle w:val="Heading1"/>
        <w:shd w:val="clear" w:color="auto" w:fill="404040"/>
        <w:spacing w:before="360" w:after="120"/>
        <w:rPr/>
      </w:pPr>
      <w:bookmarkStart w:id="745" w:name="__RefHeading___Toc26125_574079361"/>
      <w:bookmarkStart w:id="746" w:name="verification-strategy"/>
      <w:bookmarkEnd w:id="745"/>
      <w:r>
        <w:rPr>
          <w:rStyle w:val="SectionNumber"/>
          <w:b/>
          <w:color w:val="FFFFFF"/>
          <w:sz w:val="32"/>
        </w:rPr>
        <w:t>24</w:t>
      </w:r>
      <w:r>
        <w:rPr>
          <w:b/>
          <w:color w:val="FFFFFF"/>
          <w:sz w:val="32"/>
        </w:rPr>
        <w:tab/>
        <w:t>Verification Strategy</w:t>
      </w:r>
    </w:p>
    <w:p>
      <w:pPr>
        <w:pStyle w:val="Heading2"/>
        <w:pageBreakBefore w:val="false"/>
        <w:pBdr>
          <w:bottom w:val="single" w:sz="12" w:space="0" w:color="228B22"/>
        </w:pBdr>
        <w:spacing w:before="280" w:after="80"/>
        <w:rPr/>
      </w:pPr>
      <w:bookmarkStart w:id="747" w:name="__RefHeading___Toc26127_574079361"/>
      <w:bookmarkStart w:id="748" w:name="overview-11"/>
      <w:bookmarkEnd w:id="747"/>
      <w:r>
        <w:rPr>
          <w:rStyle w:val="SectionNumber"/>
          <w:b/>
          <w:color w:val="228B22"/>
          <w:sz w:val="28"/>
        </w:rPr>
        <w:t>24.1</w:t>
      </w:r>
      <w:r>
        <w:rPr>
          <w:b/>
          <w:color w:val="228B22"/>
          <w:sz w:val="28"/>
        </w:rPr>
        <w:tab/>
        <w:t>Overview</w:t>
      </w:r>
    </w:p>
    <w:p>
      <w:pPr>
        <w:pStyle w:val="FirstParagraph"/>
        <w:rPr/>
      </w:pPr>
      <w:bookmarkStart w:id="749" w:name="overview-11"/>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749"/>
      <w:r>
        <w:br w:type="page"/>
      </w:r>
    </w:p>
    <w:p>
      <w:pPr>
        <w:pStyle w:val="Heading2"/>
        <w:pBdr>
          <w:bottom w:val="single" w:sz="12" w:space="0" w:color="228B22"/>
        </w:pBdr>
        <w:spacing w:before="280" w:after="80"/>
        <w:rPr/>
      </w:pPr>
      <w:bookmarkStart w:id="750" w:name="__RefHeading___Toc26129_574079361"/>
      <w:bookmarkStart w:id="751" w:name="testing-1"/>
      <w:bookmarkEnd w:id="750"/>
      <w:r>
        <w:rPr>
          <w:rStyle w:val="SectionNumber"/>
          <w:b/>
          <w:color w:val="228B22"/>
          <w:sz w:val="28"/>
        </w:rPr>
        <w:t>24.2</w:t>
      </w:r>
      <w:r>
        <w:rPr>
          <w:b/>
          <w:color w:val="228B22"/>
          <w:sz w:val="28"/>
        </w:rPr>
        <w:tab/>
        <w:t>Testing</w:t>
      </w:r>
    </w:p>
    <w:p>
      <w:pPr>
        <w:pStyle w:val="Heading3"/>
        <w:spacing w:before="200" w:after="80"/>
        <w:rPr/>
      </w:pPr>
      <w:bookmarkStart w:id="752" w:name="__RefHeading___Toc26131_574079361"/>
      <w:bookmarkEnd w:id="752"/>
      <w:r>
        <w:rPr>
          <w:rStyle w:val="SectionNumber"/>
          <w:b/>
          <w:color w:val="404040"/>
          <w:sz w:val="24"/>
        </w:rPr>
        <w:t>24.2.1</w:t>
      </w:r>
      <w:r>
        <w:rPr>
          <w:b/>
          <w:color w:val="404040"/>
          <w:sz w:val="24"/>
        </w:rPr>
        <w:tab/>
        <w:t>Verification Levels</w:t>
      </w:r>
    </w:p>
    <w:p>
      <w:pPr>
        <w:pStyle w:val="Heading4"/>
        <w:spacing w:before="160" w:after="80"/>
        <w:rPr/>
      </w:pPr>
      <w:r>
        <w:rPr>
          <w:rStyle w:val="SectionNumber"/>
          <w:b/>
          <w:i/>
          <w:color w:val="404040"/>
          <w:sz w:val="22"/>
        </w:rPr>
        <w:t>24.2.1.1</w:t>
      </w:r>
      <w:r>
        <w:rPr>
          <w:b/>
          <w:i/>
          <w:color w:val="404040"/>
          <w:sz w:val="22"/>
        </w:rPr>
        <w:tab/>
        <w:t>Unit Level</w:t>
      </w:r>
    </w:p>
    <w:p>
      <w:pPr>
        <w:pStyle w:val="FirstParagraph"/>
        <w:rPr/>
      </w:pPr>
      <w:r>
        <w:rPr>
          <w:sz w:val="20"/>
        </w:rPr>
        <w:t>Test individual Bridge components:</w:t>
      </w:r>
    </w:p>
    <w:p>
      <w:pPr>
        <w:pStyle w:val="TableCaption"/>
        <w:rPr/>
      </w:pPr>
      <w:bookmarkStart w:id="753" w:name="_Tab_80_Unit_Level_Test_Focu"/>
      <w:r>
        <w:rPr/>
        <w:t>Unit Level Test Focus</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754" w:name="unit-level"/>
            <w:bookmarkEnd w:id="754"/>
          </w:p>
        </w:tc>
      </w:tr>
    </w:tbl>
    <w:p>
      <w:pPr>
        <w:pStyle w:val="Heading4"/>
        <w:spacing w:before="160" w:after="80"/>
        <w:rPr/>
      </w:pPr>
      <w:r>
        <w:rPr>
          <w:rStyle w:val="SectionNumber"/>
          <w:b/>
          <w:i/>
          <w:color w:val="404040"/>
          <w:sz w:val="22"/>
        </w:rPr>
        <w:t>24.2.1.2</w:t>
      </w:r>
      <w:r>
        <w:rPr>
          <w:b/>
          <w:i/>
          <w:color w:val="404040"/>
          <w:sz w:val="22"/>
        </w:rPr>
        <w:tab/>
        <w:t>Integration Level</w:t>
      </w:r>
    </w:p>
    <w:p>
      <w:pPr>
        <w:pStyle w:val="FirstParagraph"/>
        <w:rPr/>
      </w:pPr>
      <w:r>
        <w:rPr>
          <w:sz w:val="20"/>
        </w:rPr>
        <w:t>Test complete Bridge functionality:</w:t>
      </w:r>
    </w:p>
    <w:p>
      <w:pPr>
        <w:pStyle w:val="TableCaption"/>
        <w:rPr/>
      </w:pPr>
      <w:bookmarkStart w:id="755" w:name="_Tab_81_Integration_Test_Cov"/>
      <w:r>
        <w:rPr/>
        <w:t>Integration Test Coverage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24.2.1.3</w:t>
      </w:r>
      <w:r>
        <w:rPr>
          <w:b/>
          <w:i/>
          <w:color w:val="404040"/>
          <w:sz w:val="22"/>
        </w:rPr>
        <w:tab/>
        <w:t>System Level</w:t>
      </w:r>
    </w:p>
    <w:p>
      <w:pPr>
        <w:pStyle w:val="FirstParagraph"/>
        <w:rPr/>
      </w:pPr>
      <w:r>
        <w:rPr>
          <w:sz w:val="20"/>
        </w:rPr>
        <w:t>Test Bridge in target system:</w:t>
      </w:r>
    </w:p>
    <w:p>
      <w:pPr>
        <w:pStyle w:val="TableCaption"/>
        <w:rPr/>
      </w:pPr>
      <w:bookmarkStart w:id="756" w:name="_Tab_82_System_Level_Tests"/>
      <w:r>
        <w:rPr/>
        <w:t>System Level Tests</w:t>
      </w:r>
      <w:bookmarkEnd w:id="7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757" w:name="verification-levels"/>
            <w:bookmarkEnd w:id="757"/>
          </w:p>
        </w:tc>
      </w:tr>
    </w:tbl>
    <w:p>
      <w:pPr>
        <w:pStyle w:val="Heading3"/>
        <w:spacing w:before="200" w:after="80"/>
        <w:rPr/>
      </w:pPr>
      <w:bookmarkStart w:id="758" w:name="__RefHeading___Toc26133_574079361"/>
      <w:bookmarkEnd w:id="758"/>
      <w:r>
        <w:rPr>
          <w:rStyle w:val="SectionNumber"/>
          <w:b/>
          <w:color w:val="404040"/>
          <w:sz w:val="24"/>
        </w:rPr>
        <w:t>24.2.2</w:t>
      </w:r>
      <w:r>
        <w:rPr>
          <w:b/>
          <w:color w:val="404040"/>
          <w:sz w:val="24"/>
        </w:rPr>
        <w:tab/>
        <w:t>Test Infrastructure</w:t>
      </w:r>
    </w:p>
    <w:p>
      <w:pPr>
        <w:pStyle w:val="Heading4"/>
        <w:spacing w:before="160" w:after="80"/>
        <w:rPr/>
      </w:pPr>
      <w:bookmarkStart w:id="759" w:name="X8a011345e4cf5079d177992ea0055ff21f06163"/>
      <w:r>
        <w:rPr>
          <w:rStyle w:val="SectionNumber"/>
          <w:b/>
          <w:i/>
          <w:color w:val="404040"/>
          <w:sz w:val="22"/>
        </w:rPr>
        <w:t>24.2.2.1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759"/>
    </w:p>
    <w:p>
      <w:pPr>
        <w:pStyle w:val="Heading4"/>
        <w:spacing w:before="160" w:after="80"/>
        <w:rPr/>
      </w:pPr>
      <w:r>
        <w:rPr>
          <w:rStyle w:val="SectionNumber"/>
          <w:b/>
          <w:i/>
          <w:color w:val="404040"/>
          <w:sz w:val="22"/>
        </w:rPr>
        <w:t>24.2.2.2</w:t>
      </w:r>
      <w:r>
        <w:rPr>
          <w:b/>
          <w:i/>
          <w:color w:val="404040"/>
          <w:sz w:val="22"/>
        </w:rPr>
        <w:tab/>
        <w:t>Test Categories</w:t>
      </w:r>
    </w:p>
    <w:p>
      <w:pPr>
        <w:pStyle w:val="TableCaption"/>
        <w:rPr/>
      </w:pPr>
      <w:bookmarkStart w:id="760" w:name="_Tab_83_Test_Categories"/>
      <w:r>
        <w:rPr/>
        <w:t>Test Categories</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761" w:name="test-categories"/>
            <w:bookmarkEnd w:id="761"/>
          </w:p>
        </w:tc>
      </w:tr>
    </w:tbl>
    <w:p>
      <w:pPr>
        <w:pStyle w:val="Heading4"/>
        <w:spacing w:before="160" w:after="80"/>
        <w:rPr/>
      </w:pPr>
      <w:r>
        <w:rPr>
          <w:rStyle w:val="SectionNumber"/>
          <w:b/>
          <w:i/>
          <w:color w:val="404040"/>
          <w:sz w:val="22"/>
        </w:rPr>
        <w:t>24.2.2.3</w:t>
      </w:r>
      <w:r>
        <w:rPr>
          <w:b/>
          <w:i/>
          <w:color w:val="404040"/>
          <w:sz w:val="22"/>
        </w:rPr>
        <w:tab/>
        <w:t>Protocol Checkers on Every Port</w:t>
      </w:r>
    </w:p>
    <w:p>
      <w:pPr>
        <w:pStyle w:val="FirstParagraph"/>
        <w:rPr/>
      </w:pPr>
      <w:r>
        <w:rPr>
          <w:sz w:val="20"/>
        </w:rPr>
        <w:t xml:space="preserve">Every generated bridge also gets </w:t>
      </w:r>
      <w:r>
        <w:rPr>
          <w:rStyle w:val="VerbatimChar"/>
          <w:sz w:val="20"/>
        </w:rPr>
        <w:t>&lt;bridge&gt;_checkers.sv</w:t>
      </w:r>
      <w:r>
        <w:rPr>
          <w:sz w:val="20"/>
        </w:rPr>
        <w:t xml:space="preserve">: one SystemVerilog </w:t>
      </w:r>
      <w:r>
        <w:rPr>
          <w:rStyle w:val="VerbatimChar"/>
          <w:sz w:val="20"/>
        </w:rPr>
        <w:t>bind</w:t>
      </w:r>
      <w:r>
        <w:rPr>
          <w:sz w:val="20"/>
        </w:rPr>
        <w:t xml:space="preserve"> per external AXI4/AXI5 port, attaching </w:t>
      </w:r>
      <w:r>
        <w:rPr>
          <w:rStyle w:val="VerbatimChar"/>
          <w:sz w:val="20"/>
        </w:rPr>
        <w:t>formal/bridge/axi4_protocol_checker</w:t>
      </w:r>
      <w:r>
        <w:rPr>
          <w:sz w:val="20"/>
        </w:rPr>
        <w:t xml:space="preserve"> to that port on its own clock (GitHub #119 L3). It checks VALID held until READY, payload stable while VALID waits, VALID low after reset, and legal burst type and size. On a master port it checks the requester; on a slave port it checks the bridge, which no other checker in the suite does. </w:t>
      </w:r>
      <w:r>
        <w:rPr>
          <w:rStyle w:val="VerbatimChar"/>
          <w:sz w:val="20"/>
        </w:rPr>
        <w:t>&lt;bridge&gt;_checkers.f</w:t>
      </w:r>
      <w:r>
        <w:rPr>
          <w:sz w:val="20"/>
        </w:rPr>
        <w:t xml:space="preserve"> is the bridge filelist plus the checker and the binds. It is for simulation and formal only: nothing is added to the RTL or the synthesis filelist, which keeps assertions out of the RTL.</w:t>
      </w:r>
    </w:p>
    <w:p>
      <w:pPr>
        <w:pStyle w:val="BodyText"/>
        <w:rPr/>
      </w:pPr>
      <w:r>
        <w:rPr>
          <w:sz w:val="20"/>
        </w:rPr>
        <w:t xml:space="preserve">Generated tests build with it by default; </w:t>
      </w:r>
      <w:r>
        <w:rPr>
          <w:rStyle w:val="VerbatimChar"/>
          <w:sz w:val="20"/>
        </w:rPr>
        <w:t>BRIDGE_CHECKERS=0</w:t>
      </w:r>
      <w:r>
        <w:rPr>
          <w:sz w:val="20"/>
        </w:rPr>
        <w:t xml:space="preserve"> builds the bare bridge. A failed check stops the simulation and fails the test. A mutation showed the checkers watch: wiring </w:t>
      </w:r>
      <w:r>
        <w:rPr>
          <w:rStyle w:val="VerbatimChar"/>
          <w:sz w:val="20"/>
        </w:rPr>
        <w:t>cpu</w:t>
      </w:r>
      <w:r>
        <w:rPr>
          <w:sz w:val="20"/>
        </w:rPr>
        <w:t xml:space="preserve">’s AWREADY to 0 at its checker fails </w:t>
      </w:r>
      <w:r>
        <w:rPr>
          <w:rStyle w:val="VerbatimChar"/>
          <w:sz w:val="20"/>
        </w:rPr>
        <w:t>basic_connectivity</w:t>
      </w:r>
      <w:r>
        <w:rPr>
          <w:sz w:val="20"/>
        </w:rPr>
        <w:t xml:space="preserve"> on </w:t>
      </w:r>
      <w:r>
        <w:rPr>
          <w:rStyle w:val="VerbatimChar"/>
          <w:sz w:val="20"/>
        </w:rPr>
        <w:t>u_chk_cpu.aw_valid_stable</w:t>
      </w:r>
      <w:r>
        <w:rPr>
          <w:sz w:val="20"/>
        </w:rPr>
        <w:t>. APB, AXI4-Lite, AXI3 and WB4 ports have no checker yet.</w:t>
      </w:r>
    </w:p>
    <w:p>
      <w:pPr>
        <w:pStyle w:val="Heading3"/>
        <w:spacing w:before="200" w:after="80"/>
        <w:rPr/>
      </w:pPr>
      <w:bookmarkStart w:id="762" w:name="__RefHeading___Toc26135_574079361"/>
      <w:bookmarkStart w:id="763" w:name="test-execution-model"/>
      <w:bookmarkEnd w:id="762"/>
      <w:r>
        <w:rPr>
          <w:rStyle w:val="SectionNumber"/>
          <w:b/>
          <w:color w:val="404040"/>
          <w:sz w:val="24"/>
        </w:rPr>
        <w:t>24.2.3</w:t>
      </w:r>
      <w:r>
        <w:rPr>
          <w:b/>
          <w:color w:val="404040"/>
          <w:sz w:val="24"/>
        </w:rPr>
        <w:tab/>
        <w:t>Test Execution Model</w:t>
      </w:r>
    </w:p>
    <w:p>
      <w:pPr>
        <w:pStyle w:val="Heading4"/>
        <w:spacing w:before="160" w:after="80"/>
        <w:rPr/>
      </w:pPr>
      <w:bookmarkStart w:id="764" w:name="serial-execution"/>
      <w:r>
        <w:rPr>
          <w:rStyle w:val="SectionNumber"/>
          <w:b/>
          <w:i/>
          <w:color w:val="404040"/>
          <w:sz w:val="22"/>
        </w:rPr>
        <w:t>24.2.3.1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764"/>
    </w:p>
    <w:p>
      <w:pPr>
        <w:pStyle w:val="Heading4"/>
        <w:spacing w:before="160" w:after="80"/>
        <w:rPr/>
      </w:pPr>
      <w:bookmarkStart w:id="765" w:name="boundary-probe-testing"/>
      <w:r>
        <w:rPr>
          <w:rStyle w:val="SectionNumber"/>
          <w:b/>
          <w:i/>
          <w:color w:val="404040"/>
          <w:sz w:val="22"/>
        </w:rPr>
        <w:t>24.2.3.2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763"/>
      <w:bookmarkEnd w:id="765"/>
    </w:p>
    <w:p>
      <w:pPr>
        <w:pStyle w:val="Heading3"/>
        <w:spacing w:before="200" w:after="80"/>
        <w:rPr/>
      </w:pPr>
      <w:bookmarkStart w:id="766" w:name="__RefHeading___Toc26137_574079361"/>
      <w:bookmarkEnd w:id="766"/>
      <w:r>
        <w:rPr>
          <w:rStyle w:val="SectionNumber"/>
          <w:b/>
          <w:color w:val="404040"/>
          <w:sz w:val="24"/>
        </w:rPr>
        <w:t>24.2.4</w:t>
      </w:r>
      <w:r>
        <w:rPr>
          <w:b/>
          <w:color w:val="404040"/>
          <w:sz w:val="24"/>
        </w:rPr>
        <w:tab/>
        <w:t>Coverage Goals</w:t>
      </w:r>
    </w:p>
    <w:p>
      <w:pPr>
        <w:pStyle w:val="Heading4"/>
        <w:spacing w:before="160" w:after="80"/>
        <w:rPr/>
      </w:pPr>
      <w:r>
        <w:rPr>
          <w:rStyle w:val="SectionNumber"/>
          <w:b/>
          <w:i/>
          <w:color w:val="404040"/>
          <w:sz w:val="22"/>
        </w:rPr>
        <w:t>24.2.4.1</w:t>
      </w:r>
      <w:r>
        <w:rPr>
          <w:b/>
          <w:i/>
          <w:color w:val="404040"/>
          <w:sz w:val="22"/>
        </w:rPr>
        <w:tab/>
        <w:t>Functional Coverage</w:t>
      </w:r>
    </w:p>
    <w:p>
      <w:pPr>
        <w:pStyle w:val="TableCaption"/>
        <w:rPr/>
      </w:pPr>
      <w:bookmarkStart w:id="767" w:name="_Tab_84_Functional_Coverage_"/>
      <w:r>
        <w:rPr/>
        <w:t>Functional Coverage Goals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768" w:name="functional-coverage"/>
            <w:bookmarkEnd w:id="768"/>
          </w:p>
        </w:tc>
      </w:tr>
    </w:tbl>
    <w:p>
      <w:pPr>
        <w:pStyle w:val="Heading4"/>
        <w:spacing w:before="160" w:after="80"/>
        <w:rPr/>
      </w:pPr>
      <w:r>
        <w:rPr>
          <w:rStyle w:val="SectionNumber"/>
          <w:b/>
          <w:i/>
          <w:color w:val="404040"/>
          <w:sz w:val="22"/>
        </w:rPr>
        <w:t>24.2.4.2</w:t>
      </w:r>
      <w:r>
        <w:rPr>
          <w:b/>
          <w:i/>
          <w:color w:val="404040"/>
          <w:sz w:val="22"/>
        </w:rPr>
        <w:tab/>
        <w:t>Code Coverage</w:t>
      </w:r>
    </w:p>
    <w:p>
      <w:pPr>
        <w:pStyle w:val="TableCaption"/>
        <w:rPr/>
      </w:pPr>
      <w:bookmarkStart w:id="769" w:name="_Tab_85_Code_Coverage_Goals"/>
      <w:r>
        <w:rPr/>
        <w:t>Code Coverage Goals</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770" w:name="coverage-goals"/>
            <w:bookmarkEnd w:id="770"/>
          </w:p>
        </w:tc>
      </w:tr>
    </w:tbl>
    <w:p>
      <w:pPr>
        <w:pStyle w:val="Heading3"/>
        <w:spacing w:before="200" w:after="80"/>
        <w:rPr/>
      </w:pPr>
      <w:bookmarkStart w:id="771" w:name="__RefHeading___Toc26139_574079361"/>
      <w:bookmarkEnd w:id="771"/>
      <w:r>
        <w:rPr>
          <w:rStyle w:val="SectionNumber"/>
          <w:b/>
          <w:color w:val="404040"/>
          <w:sz w:val="24"/>
        </w:rPr>
        <w:t>24.2.5</w:t>
      </w:r>
      <w:r>
        <w:rPr>
          <w:b/>
          <w:color w:val="404040"/>
          <w:sz w:val="24"/>
        </w:rPr>
        <w:tab/>
        <w:t>Debug Features</w:t>
      </w:r>
    </w:p>
    <w:p>
      <w:pPr>
        <w:pStyle w:val="Heading4"/>
        <w:spacing w:before="160" w:after="80"/>
        <w:rPr/>
      </w:pPr>
      <w:bookmarkStart w:id="772" w:name="waveform-capture"/>
      <w:r>
        <w:rPr>
          <w:rStyle w:val="SectionNumber"/>
          <w:b/>
          <w:i/>
          <w:color w:val="404040"/>
          <w:sz w:val="22"/>
        </w:rPr>
        <w:t>24.2.5.1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772"/>
    </w:p>
    <w:p>
      <w:pPr>
        <w:pStyle w:val="Heading4"/>
        <w:spacing w:before="160" w:after="80"/>
        <w:rPr/>
      </w:pPr>
      <w:r>
        <w:rPr>
          <w:rStyle w:val="SectionNumber"/>
          <w:b/>
          <w:i/>
          <w:color w:val="404040"/>
          <w:sz w:val="22"/>
        </w:rPr>
        <w:t>24.2.5.2</w:t>
      </w:r>
      <w:r>
        <w:rPr>
          <w:b/>
          <w:i/>
          <w:color w:val="404040"/>
          <w:sz w:val="22"/>
        </w:rPr>
        <w:tab/>
        <w:t>Debug Signals</w:t>
      </w:r>
    </w:p>
    <w:p>
      <w:pPr>
        <w:pStyle w:val="FirstParagraph"/>
        <w:rPr/>
      </w:pPr>
      <w:r>
        <w:rPr>
          <w:sz w:val="20"/>
        </w:rPr>
        <w:t>Bridge includes optional debug signals:</w:t>
      </w:r>
    </w:p>
    <w:p>
      <w:pPr>
        <w:pStyle w:val="TableCaption"/>
        <w:rPr/>
      </w:pPr>
      <w:bookmarkStart w:id="773" w:name="_Tab_86_Debug_Signals"/>
      <w:r>
        <w:rPr/>
        <w:t>Debug Signals</w:t>
      </w:r>
      <w:bookmarkEnd w:id="7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774" w:name="debug-signals"/>
            <w:bookmarkEnd w:id="774"/>
          </w:p>
        </w:tc>
      </w:tr>
    </w:tbl>
    <w:p>
      <w:pPr>
        <w:pStyle w:val="Heading3"/>
        <w:spacing w:before="200" w:after="80"/>
        <w:rPr/>
      </w:pPr>
      <w:bookmarkStart w:id="775" w:name="__RefHeading___Toc26141_574079361"/>
      <w:bookmarkEnd w:id="775"/>
      <w:r>
        <w:rPr>
          <w:rStyle w:val="SectionNumber"/>
          <w:b/>
          <w:color w:val="404040"/>
          <w:sz w:val="24"/>
        </w:rPr>
        <w:t>24.2.6</w:t>
      </w:r>
      <w:r>
        <w:rPr>
          <w:b/>
          <w:color w:val="404040"/>
          <w:sz w:val="24"/>
        </w:rPr>
        <w:tab/>
        <w:t>Regression Testing</w:t>
      </w:r>
    </w:p>
    <w:p>
      <w:pPr>
        <w:pStyle w:val="Heading4"/>
        <w:spacing w:before="160" w:after="80"/>
        <w:rPr/>
      </w:pPr>
      <w:r>
        <w:rPr>
          <w:rStyle w:val="SectionNumber"/>
          <w:b/>
          <w:i/>
          <w:color w:val="404040"/>
          <w:sz w:val="22"/>
        </w:rPr>
        <w:t>24.2.6.1</w:t>
      </w:r>
      <w:r>
        <w:rPr>
          <w:b/>
          <w:i/>
          <w:color w:val="404040"/>
          <w:sz w:val="22"/>
        </w:rPr>
        <w:tab/>
        <w:t>Continuous Integration</w:t>
      </w:r>
    </w:p>
    <w:p>
      <w:pPr>
        <w:pStyle w:val="TableCaption"/>
        <w:rPr/>
      </w:pPr>
      <w:bookmarkStart w:id="776" w:name="_Tab_87_CI_Test_Schedule"/>
      <w:r>
        <w:rPr/>
        <w:t>CI Test Schedule</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777" w:name="continuous-integration"/>
            <w:bookmarkEnd w:id="777"/>
          </w:p>
        </w:tc>
      </w:tr>
    </w:tbl>
    <w:p>
      <w:pPr>
        <w:pStyle w:val="Heading4"/>
        <w:spacing w:before="160" w:after="80"/>
        <w:rPr/>
      </w:pPr>
      <w:r>
        <w:rPr>
          <w:rStyle w:val="SectionNumber"/>
          <w:b/>
          <w:i/>
          <w:color w:val="404040"/>
          <w:sz w:val="22"/>
        </w:rPr>
        <w:t>24.2.6.2</w:t>
      </w:r>
      <w:r>
        <w:rPr>
          <w:b/>
          <w:i/>
          <w:color w:val="404040"/>
          <w:sz w:val="22"/>
        </w:rPr>
        <w:tab/>
        <w:t>Test Matrix</w:t>
      </w:r>
    </w:p>
    <w:p>
      <w:pPr>
        <w:pStyle w:val="TableCaption"/>
        <w:rPr/>
      </w:pPr>
      <w:bookmarkStart w:id="778" w:name="_Tab_88_Configuration_Test_M"/>
      <w:r>
        <w:rPr/>
        <w:t>Configuration Test Matrix</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779" w:name="__RefHeading___Toc26143_574079361"/>
      <w:bookmarkEnd w:id="779"/>
      <w:r>
        <w:rPr>
          <w:rStyle w:val="SectionNumber"/>
          <w:b/>
          <w:color w:val="404040"/>
          <w:sz w:val="24"/>
        </w:rPr>
        <w:t>24.2.7</w:t>
      </w:r>
      <w:r>
        <w:rPr>
          <w:b/>
          <w:color w:val="404040"/>
          <w:sz w:val="24"/>
        </w:rPr>
        <w:tab/>
        <w:t>Known Limitations</w:t>
      </w:r>
    </w:p>
    <w:p>
      <w:pPr>
        <w:pStyle w:val="Heading4"/>
        <w:spacing w:before="160" w:after="80"/>
        <w:rPr/>
      </w:pPr>
      <w:r>
        <w:rPr>
          <w:rStyle w:val="SectionNumber"/>
          <w:b/>
          <w:i/>
          <w:color w:val="404040"/>
          <w:sz w:val="22"/>
        </w:rPr>
        <w:t>24.2.7.1</w:t>
      </w:r>
      <w:r>
        <w:rPr>
          <w:b/>
          <w:i/>
          <w:color w:val="404040"/>
          <w:sz w:val="22"/>
        </w:rPr>
        <w:tab/>
        <w:t>Test Gaps</w:t>
      </w:r>
    </w:p>
    <w:p>
      <w:pPr>
        <w:pStyle w:val="TableCaption"/>
        <w:rPr/>
      </w:pPr>
      <w:bookmarkStart w:id="780" w:name="_Tab_89_Known_Test_Gaps"/>
      <w:r>
        <w:rPr/>
        <w:t>Known Test Gaps</w:t>
      </w:r>
      <w:bookmarkEnd w:id="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781" w:name="test-gaps"/>
            <w:bookmarkEnd w:id="781"/>
          </w:p>
        </w:tc>
      </w:tr>
    </w:tbl>
    <w:p>
      <w:pPr>
        <w:pStyle w:val="Heading4"/>
        <w:spacing w:before="160" w:after="80"/>
        <w:rPr/>
      </w:pPr>
      <w:r>
        <w:rPr>
          <w:rStyle w:val="SectionNumber"/>
          <w:b/>
          <w:i/>
          <w:color w:val="404040"/>
          <w:sz w:val="22"/>
        </w:rPr>
        <w:t>24.2.7.2</w:t>
      </w:r>
      <w:r>
        <w:rPr>
          <w:b/>
          <w:i/>
          <w:color w:val="404040"/>
          <w:sz w:val="22"/>
        </w:rPr>
        <w:tab/>
        <w:t>Simulator Support</w:t>
      </w:r>
    </w:p>
    <w:p>
      <w:pPr>
        <w:pStyle w:val="TableCaption"/>
        <w:rPr/>
      </w:pPr>
      <w:bookmarkStart w:id="782" w:name="_Tab_90_Simulator_Support_St"/>
      <w:r>
        <w:rPr/>
        <w:t>Simulator Support Status</w:t>
      </w:r>
      <w:bookmarkEnd w:id="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3" w:name="verification-strategy"/>
      <w:bookmarkStart w:id="784" w:name="testing-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bookmarkEnd w:id="784"/>
      <w:r>
        <w:br w:type="page"/>
      </w:r>
    </w:p>
    <w:p>
      <w:pPr>
        <w:pStyle w:val="Heading1"/>
        <w:shd w:val="clear" w:color="auto" w:fill="404040"/>
        <w:spacing w:before="360" w:after="120"/>
        <w:rPr/>
      </w:pPr>
      <w:bookmarkStart w:id="785" w:name="__RefHeading___Toc26145_574079361"/>
      <w:bookmarkStart w:id="786" w:name="synthesis-and-implementation"/>
      <w:bookmarkEnd w:id="785"/>
      <w:r>
        <w:rPr>
          <w:rStyle w:val="SectionNumber"/>
          <w:b/>
          <w:color w:val="FFFFFF"/>
          <w:sz w:val="32"/>
        </w:rPr>
        <w:t>25</w:t>
      </w:r>
      <w:r>
        <w:rPr>
          <w:b/>
          <w:color w:val="FFFFFF"/>
          <w:sz w:val="32"/>
        </w:rPr>
        <w:tab/>
        <w:t>Synthesis and Implementation</w:t>
      </w:r>
    </w:p>
    <w:p>
      <w:pPr>
        <w:pStyle w:val="Heading2"/>
        <w:pageBreakBefore w:val="false"/>
        <w:pBdr>
          <w:bottom w:val="single" w:sz="12" w:space="0" w:color="228B22"/>
        </w:pBdr>
        <w:spacing w:before="280" w:after="80"/>
        <w:rPr/>
      </w:pPr>
      <w:bookmarkStart w:id="787" w:name="__RefHeading___Toc26147_574079361"/>
      <w:bookmarkStart w:id="788" w:name="overview-12"/>
      <w:bookmarkEnd w:id="787"/>
      <w:r>
        <w:rPr>
          <w:rStyle w:val="SectionNumber"/>
          <w:b/>
          <w:color w:val="228B22"/>
          <w:sz w:val="28"/>
        </w:rPr>
        <w:t>25.1</w:t>
      </w:r>
      <w:r>
        <w:rPr>
          <w:b/>
          <w:color w:val="228B22"/>
          <w:sz w:val="28"/>
        </w:rPr>
        <w:tab/>
        <w:t>Overview</w:t>
      </w:r>
    </w:p>
    <w:p>
      <w:pPr>
        <w:pStyle w:val="FirstParagraph"/>
        <w:rPr/>
      </w:pPr>
      <w:bookmarkStart w:id="789" w:name="overview-12"/>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789"/>
      <w:r>
        <w:br w:type="page"/>
      </w:r>
    </w:p>
    <w:p>
      <w:pPr>
        <w:pStyle w:val="Heading2"/>
        <w:pBdr>
          <w:bottom w:val="single" w:sz="12" w:space="0" w:color="228B22"/>
        </w:pBdr>
        <w:spacing w:before="280" w:after="80"/>
        <w:rPr/>
      </w:pPr>
      <w:bookmarkStart w:id="790" w:name="__RefHeading___Toc26149_574079361"/>
      <w:bookmarkStart w:id="791" w:name="the-flow"/>
      <w:bookmarkEnd w:id="790"/>
      <w:r>
        <w:rPr>
          <w:rStyle w:val="SectionNumber"/>
          <w:b/>
          <w:color w:val="228B22"/>
          <w:sz w:val="28"/>
        </w:rPr>
        <w:t>25.2</w:t>
      </w:r>
      <w:r>
        <w:rPr>
          <w:b/>
          <w:color w:val="228B22"/>
          <w:sz w:val="28"/>
        </w:rPr>
        <w:tab/>
        <w:t>The Flow</w:t>
      </w:r>
    </w:p>
    <w:p>
      <w:pPr>
        <w:pStyle w:val="Heading3"/>
        <w:spacing w:before="200" w:after="80"/>
        <w:rPr/>
      </w:pPr>
      <w:bookmarkStart w:id="792" w:name="__RefHeading___Toc26151_574079361"/>
      <w:bookmarkStart w:id="793" w:name="where-it-lives"/>
      <w:bookmarkEnd w:id="792"/>
      <w:r>
        <w:rPr>
          <w:rStyle w:val="SectionNumber"/>
          <w:b/>
          <w:color w:val="404040"/>
          <w:sz w:val="24"/>
        </w:rPr>
        <w:t>25.2.1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794" w:name="_Tab_91_Synthesis_flow_knobs"/>
      <w:r>
        <w:rPr/>
        <w:t>Synthesis flow knobs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793"/>
    </w:p>
    <w:p>
      <w:pPr>
        <w:pStyle w:val="Heading3"/>
        <w:spacing w:before="200" w:after="80"/>
        <w:rPr/>
      </w:pPr>
      <w:bookmarkStart w:id="795" w:name="__RefHeading___Toc26153_574079361"/>
      <w:bookmarkStart w:id="796" w:name="how-the-bridge-is-constrained"/>
      <w:bookmarkEnd w:id="795"/>
      <w:r>
        <w:rPr>
          <w:rStyle w:val="SectionNumber"/>
          <w:b/>
          <w:color w:val="404040"/>
          <w:sz w:val="24"/>
        </w:rPr>
        <w:t>25.2.2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373"/>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374"/>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375"/>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376"/>
        </w:numPr>
        <w:rPr/>
      </w:pPr>
      <w:r>
        <w:rPr>
          <w:b/>
          <w:bCs/>
        </w:rPr>
        <w:t>Defines.</w:t>
      </w:r>
      <w:r>
        <w:rPr/>
        <w:t xml:space="preserve"> </w:t>
      </w:r>
      <w:r>
        <w:rPr>
          <w:rStyle w:val="VerbatimChar"/>
        </w:rPr>
        <w:t>XILINX</w:t>
      </w:r>
      <w:r>
        <w:rPr/>
        <w:t xml:space="preserve"> is set so the shared FIFOs take their distributed-RAM attributes; Vivado sets </w:t>
      </w:r>
      <w:r>
        <w:rPr>
          <w:rStyle w:val="VerbatimChar"/>
        </w:rPr>
        <w:t>SYNTHESIS</w:t>
      </w:r>
      <w:r>
        <w:rPr/>
        <w:t xml:space="preserve"> itself, which removes the simulation-only checkers in the crossbar and subtractive adapter.</w:t>
      </w:r>
      <w:bookmarkEnd w:id="796"/>
    </w:p>
    <w:p>
      <w:pPr>
        <w:pStyle w:val="Heading3"/>
        <w:spacing w:before="200" w:after="80"/>
        <w:rPr/>
      </w:pPr>
      <w:bookmarkStart w:id="797" w:name="__RefHeading___Toc26155_574079361"/>
      <w:bookmarkStart w:id="798" w:name="reading-the-summary-line"/>
      <w:bookmarkEnd w:id="797"/>
      <w:r>
        <w:rPr>
          <w:rStyle w:val="SectionNumber"/>
          <w:b/>
          <w:color w:val="404040"/>
          <w:sz w:val="24"/>
        </w:rPr>
        <w:t>25.2.3</w:t>
      </w:r>
      <w:r>
        <w:rPr>
          <w:b/>
          <w:color w:val="404040"/>
          <w:sz w:val="24"/>
        </w:rPr>
        <w:tab/>
        <w:t>Reading the summary line</w:t>
      </w:r>
    </w:p>
    <w:p>
      <w:pPr>
        <w:pStyle w:val="TableCaption"/>
        <w:rPr/>
      </w:pPr>
      <w:bookmarkStart w:id="799" w:name="_Tab_92_summary_csv_columns"/>
      <w:r>
        <w:rPr>
          <w:rStyle w:val="VerbatimChar"/>
        </w:rPr>
        <w:t>summary.csv</w:t>
      </w:r>
      <w:r>
        <w:rPr/>
        <w:t xml:space="preserve"> columns</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791"/>
      <w:bookmarkEnd w:id="798"/>
      <w:r>
        <w:br w:type="page"/>
      </w:r>
    </w:p>
    <w:p>
      <w:pPr>
        <w:pStyle w:val="Heading2"/>
        <w:pBdr>
          <w:bottom w:val="single" w:sz="12" w:space="0" w:color="228B22"/>
        </w:pBdr>
        <w:spacing w:before="280" w:after="80"/>
        <w:rPr/>
      </w:pPr>
      <w:bookmarkStart w:id="800" w:name="__RefHeading___Toc26157_574079361"/>
      <w:bookmarkStart w:id="801" w:name="measured-results"/>
      <w:bookmarkEnd w:id="800"/>
      <w:r>
        <w:rPr>
          <w:rStyle w:val="SectionNumber"/>
          <w:b/>
          <w:color w:val="228B22"/>
          <w:sz w:val="28"/>
        </w:rPr>
        <w:t>25.3</w:t>
      </w:r>
      <w:r>
        <w:rPr>
          <w:b/>
          <w:color w:val="228B22"/>
          <w:sz w:val="28"/>
        </w:rPr>
        <w:tab/>
        <w:t>Measured Results</w:t>
      </w:r>
    </w:p>
    <w:p>
      <w:pPr>
        <w:pStyle w:val="Heading3"/>
        <w:spacing w:before="200" w:after="80"/>
        <w:rPr/>
      </w:pPr>
      <w:bookmarkStart w:id="802" w:name="__RefHeading___Toc26159_574079361"/>
      <w:bookmarkStart w:id="803" w:name="what-the-first-run-found"/>
      <w:bookmarkEnd w:id="802"/>
      <w:r>
        <w:rPr>
          <w:rStyle w:val="SectionNumber"/>
          <w:b/>
          <w:color w:val="404040"/>
          <w:sz w:val="24"/>
        </w:rPr>
        <w:t>25.3.1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804" w:name="_Tab_93_The_CAM_ordering_cou"/>
      <w:r>
        <w:rPr/>
        <w:t>The CAM ordering-count scan, before and after (2026-09-11)</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805" w:name="what-the-first-run-found"/>
      <w:r>
        <w:rPr>
          <w:sz w:val="20"/>
        </w:rPr>
        <w:t>No simulation, formal proof or lint had a view of this: the block was correct and its depth was invisible until synthesis. It is why the flow exists and why it runs in minutes.</w:t>
      </w:r>
      <w:bookmarkEnd w:id="805"/>
    </w:p>
    <w:p>
      <w:pPr>
        <w:pStyle w:val="Heading3"/>
        <w:spacing w:before="200" w:after="80"/>
        <w:rPr/>
      </w:pPr>
      <w:bookmarkStart w:id="806" w:name="__RefHeading___Toc26161_574079361"/>
      <w:bookmarkEnd w:id="806"/>
      <w:r>
        <w:rPr>
          <w:rStyle w:val="SectionNumber"/>
          <w:b/>
          <w:color w:val="404040"/>
          <w:sz w:val="24"/>
        </w:rPr>
        <w:t>25.3.2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807" w:name="_Tab_94_Reference_set_on_the"/>
      <w:r>
        <w:rPr/>
        <w:t>Reference set on the Artix-7 100T -1 (Nexys A7), constrained at 10 ns</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808" w:name="_Tab_95_Reference_set_on_the"/>
      <w:r>
        <w:rPr/>
        <w:t>Reference set on the Kintex-7 325T -2 (Genesys 2), constrained at 6.667 ns</w:t>
      </w:r>
      <w:bookmarkEnd w:id="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bookmarkStart w:id="809" w:name="the-reference-set"/>
            <w:bookmarkEnd w:id="809"/>
          </w:p>
        </w:tc>
      </w:tr>
    </w:tbl>
    <w:p>
      <w:pPr>
        <w:pStyle w:val="Heading3"/>
        <w:spacing w:before="200" w:after="80"/>
        <w:rPr/>
      </w:pPr>
      <w:bookmarkStart w:id="810" w:name="__RefHeading___Toc26163_574079361"/>
      <w:bookmarkEnd w:id="810"/>
      <w:r>
        <w:rPr>
          <w:rStyle w:val="SectionNumber"/>
          <w:b/>
          <w:color w:val="404040"/>
          <w:sz w:val="24"/>
        </w:rPr>
        <w:t>25.3.3</w:t>
      </w:r>
      <w:r>
        <w:rPr>
          <w:b/>
          <w:color w:val="404040"/>
          <w:sz w:val="24"/>
        </w:rPr>
        <w:tab/>
        <w:t>Reading the rows</w:t>
      </w:r>
    </w:p>
    <w:p>
      <w:pPr>
        <w:pStyle w:val="FirstParagraph"/>
        <w:rPr/>
      </w:pPr>
      <w:r>
        <w:rPr>
          <w:sz w:val="20"/>
        </w:rPr>
        <w:t xml:space="preserve">Re-measured 2026-10-16 (rev 1.3) on the generator of that date: per-ID target tracking (GitHub #119 L1), trackers sized by </w:t>
      </w:r>
      <w:r>
        <w:rPr>
          <w:rStyle w:val="VerbatimChar"/>
          <w:sz w:val="20"/>
        </w:rPr>
        <w:t>max_outstanding</w:t>
      </w:r>
      <w:r>
        <w:rPr>
          <w:sz w:val="20"/>
        </w:rPr>
        <w:t xml:space="preserve"> (L5), latency modes (L7), the registered CAM insert and free, the per-ID gate built from registered flags, and width converters without the read reassembly pool and with a registered B input. The 2026-09-11 rows these replace predate all of it. Rows within about 0.3 ns of zero move by that much from run to run with placement; read them as “at the target”.</w:t>
      </w:r>
    </w:p>
    <w:p>
      <w:pPr>
        <w:pStyle w:val="BodyText"/>
        <w:rPr/>
      </w:pPr>
      <w:r>
        <w:rPr>
          <w:sz w:val="20"/>
        </w:rPr>
        <w:t xml:space="preserve">These rows were built with a per-ID CAM in every shared slave adapter. Rev 1.6 (2026-10-18, bridge W12) routes those responses by the ID’s master-index bits instead, which removes the CAM. The tables have not been re-measured since; nor have the APB / AXI4-Lite / WB4 request slots (rev 1.7, bridge W14) or the CDC slave arbitration (W9). The fixtures re-run (HAS 5.1) show the direction: </w:t>
      </w:r>
      <w:r>
        <w:rPr>
          <w:rStyle w:val="VerbatimChar"/>
          <w:sz w:val="20"/>
        </w:rPr>
        <w:t>bridge_2x2_axi3_slaves</w:t>
      </w:r>
      <w:r>
        <w:rPr>
          <w:sz w:val="20"/>
        </w:rPr>
        <w:t xml:space="preserve"> went from -1.006 to +0.231 ns, </w:t>
      </w:r>
      <w:r>
        <w:rPr>
          <w:rStyle w:val="VerbatimChar"/>
          <w:sz w:val="20"/>
        </w:rPr>
        <w:t>bridge_mix_e</w:t>
      </w:r>
      <w:r>
        <w:rPr>
          <w:sz w:val="20"/>
        </w:rPr>
        <w:t xml:space="preserve"> from -2.686 to +0.174 ns and </w:t>
      </w:r>
      <w:r>
        <w:rPr>
          <w:rStyle w:val="VerbatimChar"/>
          <w:sz w:val="20"/>
        </w:rPr>
        <w:t>bridge_2x2_rw_cdc</w:t>
      </w:r>
      <w:r>
        <w:rPr>
          <w:sz w:val="20"/>
        </w:rPr>
        <w:t xml:space="preserve"> from +0.066 to +0.637 ns, each 1,500-1,800 LUTs smaller.</w:t>
      </w:r>
    </w:p>
    <w:p>
      <w:pPr>
        <w:pStyle w:val="Compact"/>
        <w:numPr>
          <w:ilvl w:val="0"/>
          <w:numId w:val="377"/>
        </w:numPr>
        <w:rPr/>
      </w:pPr>
      <w:r>
        <w:rPr>
          <w:b/>
          <w:bCs/>
        </w:rPr>
        <w:t>The 2x2s are at 100 MHz on the Artix-7 and 150 MHz on the Kintex-7.</w:t>
      </w:r>
      <w:r>
        <w:rPr/>
        <w:t xml:space="preserve"> On the Artix-7 every 2x2 except the native-AXI5 one is within 0.3 ns of 10 ns, and </w:t>
      </w:r>
      <w:r>
        <w:rPr>
          <w:rStyle w:val="VerbatimChar"/>
        </w:rPr>
        <w:t>bridge_2x2_rw_pipe</w:t>
      </w:r>
      <w:r>
        <w:rPr/>
        <w:t xml:space="preserve"> closes with +0.57 ns. Every 2x2 meets 6.667 ns on the Kintex-7. </w:t>
      </w:r>
      <w:r>
        <w:rPr>
          <w:rStyle w:val="VerbatimChar"/>
        </w:rPr>
        <w:t>bridge_2x2_rw</w:t>
      </w:r>
      <w:r>
        <w:rPr/>
        <w:t xml:space="preserve"> grew from 4,615 LUTs and 3,253 FFs to about 5,800 and 4,600: the per-ID target tables, the CAM’s pending-insert and pending-free registers, and the gate’s registered flags.</w:t>
      </w:r>
    </w:p>
    <w:p>
      <w:pPr>
        <w:pStyle w:val="Compact"/>
        <w:numPr>
          <w:ilvl w:val="0"/>
          <w:numId w:val="378"/>
        </w:numPr>
        <w:rPr/>
      </w:pPr>
      <w:r>
        <w:rPr>
          <w:b/>
          <w:bCs/>
        </w:rPr>
        <w:t>The September CAM-allocate path is gone,</w:t>
      </w:r>
      <w:r>
        <w:rPr/>
        <w:t xml:space="preserve"> taken out by the registered CAM insert; no row’s worst path ends at a CAM allocate.</w:t>
      </w:r>
    </w:p>
    <w:p>
      <w:pPr>
        <w:pStyle w:val="Compact"/>
        <w:numPr>
          <w:ilvl w:val="0"/>
          <w:numId w:val="379"/>
        </w:numPr>
        <w:rPr/>
      </w:pPr>
      <w:r>
        <w:rPr>
          <w:b/>
          <w:bCs/>
        </w:rPr>
        <w:t>QoS is back at 100 MHz.</w:t>
      </w:r>
      <w:r>
        <w:rPr/>
        <w:t xml:space="preserve"> In September it missed by 2.91 ns (</w:t>
      </w:r>
      <w:r>
        <w:rPr>
          <w:rStyle w:val="VerbatimChar"/>
        </w:rPr>
        <w:t>bridge_2x2_rw_qos</w:t>
      </w:r>
      <w:r>
        <w:rPr/>
        <w:t>). The per-ID gate the arbitration sees in series is now a 1-bit lookup and a one-hot AND (registered busy and full flags), so QoS and QoS behind the registered crossbar are at the target on the Artix-7 and close on the Kintex-7.</w:t>
      </w:r>
    </w:p>
    <w:p>
      <w:pPr>
        <w:pStyle w:val="Compact"/>
        <w:numPr>
          <w:ilvl w:val="0"/>
          <w:numId w:val="380"/>
        </w:numPr>
        <w:rPr/>
      </w:pPr>
      <w:r>
        <w:rPr>
          <w:b/>
          <w:bCs/>
        </w:rPr>
        <w:t>The native-AXI5 2x2 misses the Artix-7 by 1.2 ns:</w:t>
      </w:r>
      <w:r>
        <w:rPr/>
        <w:t xml:space="preserve"> 128-bit beats with every AMBA5 feature on every port, route-dominated. It meets the Kintex-7.</w:t>
      </w:r>
    </w:p>
    <w:p>
      <w:pPr>
        <w:pStyle w:val="Compact"/>
        <w:numPr>
          <w:ilvl w:val="0"/>
          <w:numId w:val="381"/>
        </w:numPr>
        <w:rPr/>
      </w:pPr>
      <w:r>
        <w:rPr>
          <w:b/>
          <w:bCs/>
        </w:rPr>
        <w:t>Converter fixtures are measurable again and much closer.</w:t>
      </w:r>
      <w:r>
        <w:rPr/>
        <w:t xml:space="preserve"> Until 2026-10-16, every read width converter carried a 16 x 272-beat reassembly pool (about 128k LUTs each). </w:t>
      </w:r>
      <w:r>
        <w:rPr>
          <w:rStyle w:val="VerbatimChar"/>
        </w:rPr>
        <w:t>bridge_mix_a</w:t>
      </w:r>
      <w:r>
        <w:rPr/>
        <w:t xml:space="preserve"> did not fit the Artix-7 and </w:t>
      </w:r>
      <w:r>
        <w:rPr>
          <w:rStyle w:val="VerbatimChar"/>
        </w:rPr>
        <w:t>bridge_4x4_rw</w:t>
      </w:r>
      <w:r>
        <w:rPr/>
        <w:t xml:space="preserve"> did not finish synthesis. With the pool gone (</w:t>
      </w:r>
      <w:r>
        <w:rPr>
          <w:rStyle w:val="VerbatimChar"/>
        </w:rPr>
        <w:t>R_INTERLEAVE = 0</w:t>
      </w:r>
      <w:r>
        <w:rPr/>
        <w:t xml:space="preserve"> then; R interleave came back without the pool on 2026-10-18), the write converter’s B input registered and its CAM match one-hot:</w:t>
      </w:r>
    </w:p>
    <w:p>
      <w:pPr>
        <w:pStyle w:val="Compact"/>
        <w:numPr>
          <w:ilvl w:val="1"/>
          <w:numId w:val="382"/>
        </w:numPr>
        <w:rPr/>
      </w:pPr>
      <w:r>
        <w:rPr>
          <w:rStyle w:val="VerbatimChar"/>
        </w:rPr>
        <w:t>bridge_4x4_rw</w:t>
      </w:r>
      <w:r>
        <w:rPr/>
        <w:t xml:space="preserve"> went from -7.5 to -3.0 ns on the Artix-7 and is at the target on the Kintex-7 (-0.14 ns);</w:t>
      </w:r>
    </w:p>
    <w:p>
      <w:pPr>
        <w:pStyle w:val="Compact"/>
        <w:numPr>
          <w:ilvl w:val="1"/>
          <w:numId w:val="383"/>
        </w:numPr>
        <w:rPr/>
      </w:pPr>
      <w:r>
        <w:rPr>
          <w:rStyle w:val="VerbatimChar"/>
        </w:rPr>
        <w:t>bridge_5x3_channels</w:t>
      </w:r>
      <w:r>
        <w:rPr/>
        <w:t xml:space="preserve"> is -3.2 / -0.7 ns;</w:t>
      </w:r>
    </w:p>
    <w:p>
      <w:pPr>
        <w:pStyle w:val="Compact"/>
        <w:numPr>
          <w:ilvl w:val="1"/>
          <w:numId w:val="384"/>
        </w:numPr>
        <w:rPr/>
      </w:pPr>
      <w:r>
        <w:rPr>
          <w:rStyle w:val="VerbatimChar"/>
        </w:rPr>
        <w:t>bridge_mix_a</w:t>
      </w:r>
      <w:r>
        <w:rPr/>
        <w:t xml:space="preserve"> is -2.1 ns / met.</w:t>
      </w:r>
    </w:p>
    <w:p>
      <w:pPr>
        <w:pStyle w:val="Compact"/>
        <w:numPr>
          <w:ilvl w:val="0"/>
          <w:numId w:val="385"/>
        </w:numPr>
        <w:rPr/>
      </w:pPr>
      <w:r>
        <w:rPr>
          <w:b/>
          <w:bCs/>
        </w:rPr>
        <w:t>What those three still miss on is wide-path routing.</w:t>
      </w:r>
      <w:r>
        <w:rPr/>
        <w:t xml:space="preserve"> Their worst paths are route-dominated (78-83% route): the 256-bit R data return through a crossbar response mux into a master’s R skid (5x3), and a slave CAM’s pending free into its count array (mix_a; that CAM is gone since rev 1.6). </w:t>
      </w:r>
      <w:r>
        <w:rPr>
          <w:rStyle w:val="VerbatimChar"/>
        </w:rPr>
        <w:t>xbar_pipeline</w:t>
      </w:r>
      <w:r>
        <w:rPr/>
        <w:t xml:space="preserve"> registers the response path, and none of these three fixtures uses it.</w:t>
      </w:r>
    </w:p>
    <w:p>
      <w:pPr>
        <w:pStyle w:val="Compact"/>
        <w:numPr>
          <w:ilvl w:val="0"/>
          <w:numId w:val="386"/>
        </w:numPr>
        <w:rPr/>
      </w:pPr>
      <w:r>
        <w:rPr>
          <w:b/>
          <w:bCs/>
        </w:rPr>
        <w:t>Width steps set the size.</w:t>
      </w:r>
      <w:r>
        <w:rPr/>
        <w:t xml:space="preserve"> The 4x4 with 32/64/128/256-bit ports is about seven times the 2x2: every converter carries a full wide beat each way, per path.</w:t>
      </w:r>
    </w:p>
    <w:p>
      <w:pPr>
        <w:pStyle w:val="Compact"/>
        <w:numPr>
          <w:ilvl w:val="0"/>
          <w:numId w:val="387"/>
        </w:numPr>
        <w:rPr/>
      </w:pPr>
      <w:r>
        <w:rPr>
          <w:b/>
          <w:bCs/>
        </w:rPr>
        <w:t>No block RAM, no DSPs, anywhere.</w:t>
      </w:r>
      <w:r>
        <w:rPr/>
        <w:t xml:space="preserve"> The trackers and FIFOs are LUT arrays; there is no arithmetic.</w:t>
      </w:r>
    </w:p>
    <w:p>
      <w:pPr>
        <w:pStyle w:val="Heading3"/>
        <w:spacing w:before="200" w:after="80"/>
        <w:rPr/>
      </w:pPr>
      <w:bookmarkStart w:id="811" w:name="__RefHeading___Toc26165_574079361"/>
      <w:bookmarkStart w:id="812" w:name="id-remap-rev-0.11"/>
      <w:bookmarkEnd w:id="811"/>
      <w:r>
        <w:rPr>
          <w:rStyle w:val="SectionNumber"/>
          <w:b/>
          <w:color w:val="404040"/>
          <w:sz w:val="24"/>
        </w:rPr>
        <w:t>25.3.4</w:t>
      </w:r>
      <w:r>
        <w:rPr>
          <w:b/>
          <w:color w:val="404040"/>
          <w:sz w:val="24"/>
        </w:rPr>
        <w:tab/>
        <w:t>ID remap (rev 0.11)</w:t>
      </w:r>
    </w:p>
    <w:p>
      <w:pPr>
        <w:pStyle w:val="FirstParagraph"/>
        <w:rPr/>
      </w:pPr>
      <w:r>
        <w:rPr>
          <w:sz w:val="20"/>
        </w:rPr>
        <w:t xml:space="preserve">A master whose ID is wider than </w:t>
      </w:r>
      <w:r>
        <w:rPr>
          <w:rStyle w:val="VerbatimChar"/>
          <w:sz w:val="20"/>
        </w:rPr>
        <w:t>$clog2(max_outstanding)</w:t>
      </w:r>
      <w:r>
        <w:rPr>
          <w:sz w:val="20"/>
        </w:rPr>
        <w:t xml:space="preserve"> bits now sends a remap slot into the fabric instead of its ID (bridge TASK-018, MAS 2.1). The slave-side ID shrinks, and with it every per-ID structure past the master adapter; the largest of those is the width converters’ per-ID read state, which R interleaving (rev 0.10) made necessary. Artix-7 -1, 10 ns, </w:t>
      </w:r>
      <w:r>
        <w:rPr>
          <w:rStyle w:val="VerbatimChar"/>
          <w:sz w:val="20"/>
        </w:rPr>
        <w:t>make synth</w:t>
      </w:r>
      <w:r>
        <w:rPr>
          <w:sz w:val="20"/>
        </w:rPr>
        <w:t>:</w:t>
      </w:r>
    </w:p>
    <w:p>
      <w:pPr>
        <w:pStyle w:val="TableCaption"/>
        <w:rPr/>
      </w:pPr>
      <w:bookmarkStart w:id="813" w:name="_Tab_96_ID_remap__Artix_7_10"/>
      <w:r>
        <w:rPr/>
        <w:t>ID remap, Artix-7 100T -1 at 10 ns</w:t>
      </w:r>
      <w:bookmarkEnd w:id="8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782"/>
        <w:gridCol w:w="1783"/>
        <w:gridCol w:w="1783"/>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ID</w:t>
            </w:r>
          </w:p>
        </w:tc>
        <w:tc>
          <w:tcPr>
            <w:tcW w:w="178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78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78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r>
              <w:rPr>
                <w:rFonts w:eastAsia="Cambria" w:cs=""/>
                <w:kern w:val="0"/>
                <w:sz w:val="24"/>
                <w:szCs w:val="24"/>
                <w:lang w:val="en-US" w:eastAsia="en-US" w:bidi="ar-SA"/>
              </w:rPr>
              <w:t>, rev 0.10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8-bit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47,850</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50,894</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-0.309</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r>
              <w:rPr>
                <w:rFonts w:eastAsia="Cambria" w:cs=""/>
                <w:kern w:val="0"/>
                <w:sz w:val="24"/>
                <w:szCs w:val="24"/>
                <w:lang w:val="en-US" w:eastAsia="en-US" w:bidi="ar-SA"/>
              </w:rPr>
              <w:t>, rev 0.11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8-bit, remapped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25,304</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23,845</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+0.089</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rev 0.10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 IDs kept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43,350</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42,530</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+0.212</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rev 0.11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remapped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44,627</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43,756</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-0.024</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r>
              <w:rPr>
                <w:rFonts w:eastAsia="Cambria" w:cs=""/>
                <w:kern w:val="0"/>
                <w:sz w:val="24"/>
                <w:szCs w:val="24"/>
                <w:lang w:val="en-US" w:eastAsia="en-US" w:bidi="ar-SA"/>
              </w:rPr>
              <w:t>, rev 0.10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 IDs kept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15,746</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13,375</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+0.145</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r>
              <w:rPr>
                <w:rFonts w:eastAsia="Cambria" w:cs=""/>
                <w:kern w:val="0"/>
                <w:sz w:val="24"/>
                <w:szCs w:val="24"/>
                <w:lang w:val="en-US" w:eastAsia="en-US" w:bidi="ar-SA"/>
              </w:rPr>
              <w:t>, rev 0.11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8-bit remapped, one 4-bit kept, one APB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bits</w:t>
            </w:r>
          </w:p>
        </w:tc>
        <w:tc>
          <w:tcPr>
            <w:tcW w:w="178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16,036</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13,671</w:t>
            </w:r>
          </w:p>
        </w:tc>
        <w:tc>
          <w:tcPr>
            <w:tcW w:w="178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r>
    </w:tbl>
    <w:p>
      <w:pPr>
        <w:pStyle w:val="Compact"/>
        <w:numPr>
          <w:ilvl w:val="0"/>
          <w:numId w:val="388"/>
        </w:numPr>
        <w:rPr/>
      </w:pPr>
      <w:r>
        <w:rPr>
          <w:b/>
          <w:bCs/>
        </w:rPr>
        <w:t>5x3: less than half the size and at the target.</w:t>
      </w:r>
      <w:r>
        <w:rPr/>
        <w:t xml:space="preserve"> The CPU master’s adapter, with a 64-to-256 read converter whose per-ID state had 2048 entries at 11 bits, accounted for most of the rev 0.10 growth; at 7 bits it has 128. The bridge is smaller than before R interleaving (30,835 LUTs, rev 1.3 rows above).</w:t>
      </w:r>
    </w:p>
    <w:p>
      <w:pPr>
        <w:pStyle w:val="Compact"/>
        <w:numPr>
          <w:ilvl w:val="0"/>
          <w:numId w:val="389"/>
        </w:numPr>
        <w:rPr/>
      </w:pPr>
      <w:r>
        <w:rPr>
          <w:b/>
          <w:bCs/>
        </w:rPr>
        <w:t>4x4 and mix_e are not like for like.</w:t>
      </w:r>
      <w:r>
        <w:rPr/>
        <w:t xml:space="preserve"> Their masters were widened from 4 to 8 bits in rev 0.11 so the regression exercises the remap, so they show the cost of the table over the per-ID target table it replaces at the same fabric ID width: about 1,300 LUTs over four masters, 300 over one. The 4x4’s worst path is the crossbar’s AW arbiter into a converter’s W skid, not the table; it is within placement noise of the target.</w:t>
      </w:r>
    </w:p>
    <w:p>
      <w:pPr>
        <w:pStyle w:val="Compact"/>
        <w:numPr>
          <w:ilvl w:val="0"/>
          <w:numId w:val="390"/>
        </w:numPr>
        <w:rPr/>
      </w:pPr>
      <w:r>
        <w:rPr>
          <w:b/>
          <w:bCs/>
        </w:rPr>
        <w:t>The table’s own path.</w:t>
      </w:r>
      <w:r>
        <w:rPr/>
        <w:t xml:space="preserve"> The first build counted a response’s pop on the cycle it was taken, decoding the returned slot behind the path arbiter into an entry’s count: -0.445 ns reg-to-reg on the 5x3, in the read-only master’s AR table. The pop is registered now (MAS 2.1), which is what moved the 5x3 from -0.493 to +0.089.</w:t>
      </w:r>
      <w:bookmarkEnd w:id="801"/>
      <w:bookmarkEnd w:id="812"/>
      <w:r>
        <w:br w:type="page"/>
      </w:r>
    </w:p>
    <w:p>
      <w:pPr>
        <w:pStyle w:val="Heading2"/>
        <w:pBdr>
          <w:bottom w:val="single" w:sz="12" w:space="0" w:color="228B22"/>
        </w:pBdr>
        <w:spacing w:before="280" w:after="80"/>
        <w:rPr/>
      </w:pPr>
      <w:bookmarkStart w:id="814" w:name="__RefHeading___Toc26167_574079361"/>
      <w:bookmarkStart w:id="815" w:name="design-notes-7"/>
      <w:bookmarkEnd w:id="814"/>
      <w:r>
        <w:rPr>
          <w:rStyle w:val="SectionNumber"/>
          <w:b/>
          <w:color w:val="228B22"/>
          <w:sz w:val="28"/>
        </w:rPr>
        <w:t>25.4</w:t>
      </w:r>
      <w:r>
        <w:rPr>
          <w:b/>
          <w:color w:val="228B22"/>
          <w:sz w:val="28"/>
        </w:rPr>
        <w:tab/>
        <w:t>Design Notes</w:t>
      </w:r>
    </w:p>
    <w:p>
      <w:pPr>
        <w:pStyle w:val="Heading3"/>
        <w:spacing w:before="200" w:after="80"/>
        <w:rPr/>
      </w:pPr>
      <w:bookmarkStart w:id="816" w:name="__RefHeading___Toc26169_574079361"/>
      <w:bookmarkStart w:id="817" w:name="what-moves-the-numbers"/>
      <w:bookmarkEnd w:id="816"/>
      <w:r>
        <w:rPr>
          <w:rStyle w:val="SectionNumber"/>
          <w:b/>
          <w:color w:val="404040"/>
          <w:sz w:val="24"/>
        </w:rPr>
        <w:t>25.4.1</w:t>
      </w:r>
      <w:r>
        <w:rPr>
          <w:b/>
          <w:color w:val="404040"/>
          <w:sz w:val="24"/>
        </w:rPr>
        <w:tab/>
        <w:t>What moves the numbers</w:t>
      </w:r>
    </w:p>
    <w:p>
      <w:pPr>
        <w:pStyle w:val="Compact"/>
        <w:numPr>
          <w:ilvl w:val="0"/>
          <w:numId w:val="391"/>
        </w:numPr>
        <w:rPr/>
      </w:pPr>
      <w:r>
        <w:rPr>
          <w:b/>
          <w:bCs/>
        </w:rPr>
        <w:t>Data width</w:t>
      </w:r>
      <w:r>
        <w:rPr/>
        <w:t xml:space="preserve"> sets the register count almost linearly: every skid buffer and every crossbar stage holds a full beat.</w:t>
      </w:r>
    </w:p>
    <w:p>
      <w:pPr>
        <w:pStyle w:val="Compact"/>
        <w:numPr>
          <w:ilvl w:val="0"/>
          <w:numId w:val="392"/>
        </w:numPr>
        <w:rPr/>
      </w:pPr>
      <w:r>
        <w:rPr>
          <w:b/>
          <w:bCs/>
        </w:rPr>
        <w:t>Masters x slaves</w:t>
      </w:r>
      <w:r>
        <w:rPr/>
        <w:t xml:space="preserve"> sets the crossbar’s mux width and the arbiter count; the master adapters and slave adapters scale with their own counts.</w:t>
      </w:r>
    </w:p>
    <w:p>
      <w:pPr>
        <w:pStyle w:val="Compact"/>
        <w:numPr>
          <w:ilvl w:val="0"/>
          <w:numId w:val="393"/>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394"/>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395"/>
        </w:numPr>
        <w:rPr/>
      </w:pPr>
      <w:r>
        <w:rPr>
          <w:b/>
          <w:bCs/>
        </w:rPr>
        <w:t>CDC slave ports</w:t>
      </w:r>
      <w:r>
        <w:rPr/>
        <w:t xml:space="preserve"> add one async FIFO per channel (HAS 4.5a), and one per master lane when several masters share the port; the cost is the FIFO storage, and the crossing does not enter the fabric’s critical path.</w:t>
      </w:r>
      <w:bookmarkEnd w:id="817"/>
    </w:p>
    <w:p>
      <w:pPr>
        <w:pStyle w:val="Heading3"/>
        <w:spacing w:before="200" w:after="80"/>
        <w:rPr/>
      </w:pPr>
      <w:bookmarkStart w:id="818" w:name="__RefHeading___Toc26171_574079361"/>
      <w:bookmarkStart w:id="819" w:name="before-a-board-build"/>
      <w:bookmarkEnd w:id="818"/>
      <w:r>
        <w:rPr>
          <w:rStyle w:val="SectionNumber"/>
          <w:b/>
          <w:color w:val="404040"/>
          <w:sz w:val="24"/>
        </w:rPr>
        <w:t>25.4.2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0" w:name="synthesis-and-implementation"/>
      <w:bookmarkStart w:id="821" w:name="design-notes-7"/>
      <w:bookmarkStart w:id="822" w:name="before-a-board-build"/>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bookmarkEnd w:id="822"/>
      <w:r>
        <w:br w:type="page"/>
      </w:r>
    </w:p>
    <w:p>
      <w:pPr>
        <w:pStyle w:val="Heading1"/>
        <w:shd w:val="clear" w:color="auto" w:fill="404040"/>
        <w:spacing w:before="360" w:after="120"/>
        <w:rPr/>
      </w:pPr>
      <w:bookmarkStart w:id="823" w:name="__RefHeading___Toc26173_574079361"/>
      <w:bookmarkStart w:id="824" w:name="axi3-integration"/>
      <w:bookmarkEnd w:id="823"/>
      <w:r>
        <w:rPr>
          <w:rStyle w:val="SectionNumber"/>
          <w:b/>
          <w:color w:val="FFFFFF"/>
          <w:sz w:val="32"/>
        </w:rPr>
        <w:t>26</w:t>
      </w:r>
      <w:r>
        <w:rPr>
          <w:b/>
          <w:color w:val="FFFFFF"/>
          <w:sz w:val="32"/>
        </w:rPr>
        <w:tab/>
        <w:t>AXI3 Integration</w:t>
      </w:r>
    </w:p>
    <w:p>
      <w:pPr>
        <w:pStyle w:val="Heading2"/>
        <w:pageBreakBefore w:val="false"/>
        <w:pBdr>
          <w:bottom w:val="single" w:sz="12" w:space="0" w:color="228B22"/>
        </w:pBdr>
        <w:spacing w:before="280" w:after="80"/>
        <w:rPr/>
      </w:pPr>
      <w:bookmarkStart w:id="825" w:name="__RefHeading___Toc26175_574079361"/>
      <w:bookmarkStart w:id="826" w:name="boundary-conversion-architecture"/>
      <w:bookmarkEnd w:id="825"/>
      <w:r>
        <w:rPr>
          <w:rStyle w:val="SectionNumber"/>
          <w:b/>
          <w:color w:val="228B22"/>
          <w:sz w:val="28"/>
        </w:rPr>
        <w:t>26.1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396"/>
        </w:numPr>
        <w:rPr/>
      </w:pPr>
      <w:r>
        <w:rPr>
          <w:b/>
          <w:bCs/>
        </w:rPr>
        <w:t>AXI3 slave port</w:t>
      </w:r>
      <w:r>
        <w:rPr/>
        <w:t xml:space="preserve"> (</w:t>
      </w:r>
      <w:r>
        <w:rPr>
          <w:rStyle w:val="VerbatimChar"/>
        </w:rPr>
        <w:t>protocol = "axi3"</w:t>
      </w:r>
      <w:r>
        <w:rPr/>
        <w:t xml:space="preserve"> on a slave): the adapter is an AXI4 slave adapter, with timing wrapper, per-ID tracking and request slots. Its AXI4 master face drives </w:t>
      </w:r>
      <w:r>
        <w:rPr>
          <w:rStyle w:val="VerbatimChar"/>
        </w:rPr>
        <w:t>axi4_to_axi3</w:t>
      </w:r>
      <w:r>
        <w:rPr/>
        <w:t>, whose AXI3 master face presents the external slave pins.</w:t>
      </w:r>
    </w:p>
    <w:p>
      <w:pPr>
        <w:pStyle w:val="Compact"/>
        <w:numPr>
          <w:ilvl w:val="0"/>
          <w:numId w:val="397"/>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826"/>
      <w:r>
        <w:br w:type="page"/>
      </w:r>
    </w:p>
    <w:p>
      <w:pPr>
        <w:pStyle w:val="Heading2"/>
        <w:pBdr>
          <w:bottom w:val="single" w:sz="12" w:space="0" w:color="228B22"/>
        </w:pBdr>
        <w:spacing w:before="280" w:after="80"/>
        <w:rPr/>
      </w:pPr>
      <w:bookmarkStart w:id="827" w:name="__RefHeading___Toc26177_574079361"/>
      <w:bookmarkStart w:id="828" w:name="converter-sourced-constraints"/>
      <w:bookmarkEnd w:id="827"/>
      <w:r>
        <w:rPr>
          <w:rStyle w:val="SectionNumber"/>
          <w:b/>
          <w:color w:val="228B22"/>
          <w:sz w:val="28"/>
        </w:rPr>
        <w:t>26.2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398"/>
        </w:numPr>
        <w:rPr/>
      </w:pPr>
      <w:r>
        <w:rPr>
          <w:b/>
          <w:bCs/>
        </w:rPr>
        <w:t>No write-data interleaving across IDs.</w:t>
      </w:r>
      <w:r>
        <w:rPr/>
        <w:t xml:space="preserve"> </w:t>
      </w:r>
      <w:r>
        <w:rPr>
          <w:rStyle w:val="VerbatimChar"/>
        </w:rPr>
        <w:t>axi4_to_axi3_wr</w:t>
      </w:r>
      <w:r>
        <w:rPr/>
        <w:t xml:space="preserve"> stamps every AXI3 W beat with its burst’s AWID and does not interleave W IDs. </w:t>
      </w:r>
      <w:r>
        <w:rPr>
          <w:rStyle w:val="VerbatimChar"/>
        </w:rPr>
        <w:t>axi3_to_axi4_wr</w:t>
      </w:r>
      <w:r>
        <w:rPr/>
        <w:t xml:space="preserve"> passes every channel through, so an AXI3 master’s writes overlap. Its W bursts must follow AW order (W may lead its AW).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the ID of the AW it pairs with.</w:t>
      </w:r>
    </w:p>
    <w:p>
      <w:pPr>
        <w:pStyle w:val="Compact"/>
        <w:numPr>
          <w:ilvl w:val="0"/>
          <w:numId w:val="399"/>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400"/>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401"/>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402"/>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403"/>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404"/>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Compact"/>
        <w:numPr>
          <w:ilvl w:val="0"/>
          <w:numId w:val="405"/>
        </w:numPr>
        <w:rPr/>
      </w:pPr>
      <w:r>
        <w:rPr>
          <w:b/>
          <w:bCs/>
        </w:rPr>
        <w:t>Bandwidth (measured, HAS 5.1).</w:t>
      </w:r>
      <w:r>
        <w:rPr/>
        <w:t xml:space="preserve"> Bursts of two beats or more run at 1.000 through an AXI3 port in either direction, single-beat ones too behind an AXI3 master. An AXI3 slave takes one request per cycle. Up to 32 may be in flight across IDs, and a chopped (17+ beat) request waits for its ID to drain. An unchopped request passes straight to the pins, so round-robin at a shared AXI3 slave holds (0.498 / 0.500). (Fixed 2026-10-18: W7, one write at a time behind an AXI3 master; W8, the slave converter’s issue rate, one-per-ID ordering, a dead W cycle per burst and its request queue.)</w:t>
      </w:r>
    </w:p>
    <w:p>
      <w:pPr>
        <w:pStyle w:val="Compact"/>
        <w:numPr>
          <w:ilvl w:val="0"/>
          <w:numId w:val="406"/>
        </w:numPr>
        <w:rPr/>
      </w:pPr>
      <w:r>
        <w:rPr>
          <w:b/>
          <w:bCs/>
        </w:rPr>
        <w:t>Building an AXI3 slave (W10 and W11 fixed, HAS 5.1).</w:t>
      </w:r>
      <w:r>
        <w:rPr/>
        <w:t xml:space="preserve"> The converter’s storage is </w:t>
      </w:r>
      <w:r>
        <w:rPr>
          <w:rStyle w:val="VerbatimChar"/>
        </w:rPr>
        <w:t>gaxi_fifo_sync</w:t>
      </w:r>
      <w:r>
        <w:rPr/>
        <w:t xml:space="preserve">, so an AXI3 slave synthesizes, and the timing wrapper registers its channels. On the Artix-7 at 10 ns the worst paths of </w:t>
      </w:r>
      <w:r>
        <w:rPr>
          <w:rStyle w:val="VerbatimChar"/>
        </w:rPr>
        <w:t>bridge_2x2_axi3_slaves</w:t>
      </w:r>
      <w:r>
        <w:rPr/>
        <w:t xml:space="preserve"> and </w:t>
      </w:r>
      <w:r>
        <w:rPr>
          <w:rStyle w:val="VerbatimChar"/>
        </w:rPr>
        <w:t>bridge_mix_e</w:t>
      </w:r>
      <w:r>
        <w:rPr/>
        <w:t xml:space="preserve"> are inside the shared per-ID tracker, as on any multi-master AXI4 slave, not in the AXI3 port.</w:t>
      </w:r>
    </w:p>
    <w:p>
      <w:pPr>
        <w:pStyle w:val="Compact"/>
        <w:numPr>
          <w:ilvl w:val="0"/>
          <w:numId w:val="407"/>
        </w:numPr>
        <w:rPr/>
      </w:pPr>
      <w:r>
        <w:rPr>
          <w:b/>
          <w:bCs/>
        </w:rPr>
        <w:t>Responses are routed by ID.</w:t>
      </w:r>
      <w:r>
        <w:rPr/>
        <w:t xml:space="preserve"> Responses from a shared AXI3 slave go through the per-ID tracker, as for AXI4. Until 2026-10-18 they were routed by FIFO position, which required the slave to answer in AW order across IDs. No test yet has an AXI3 slave reorder across IDs; the AXI4 reordering fixture (</w:t>
      </w:r>
      <w:r>
        <w:rPr>
          <w:rStyle w:val="VerbatimChar"/>
        </w:rPr>
        <w:t>bridge_2x2_ooo</w:t>
      </w:r>
      <w:r>
        <w:rPr/>
        <w:t>) exercises the same tracker.</w:t>
      </w:r>
    </w:p>
    <w:p>
      <w:pPr>
        <w:pStyle w:val="FirstParagraph"/>
        <w:rPr/>
      </w:pPr>
      <w:r>
        <w:rPr>
          <w:sz w:val="20"/>
        </w:rPr>
        <w:t xml:space="preserve">See converters MAS §3.15 </w:t>
      </w:r>
      <w:r>
        <w:rPr>
          <w:i/>
          <w:iCs/>
          <w:sz w:val="20"/>
        </w:rPr>
        <w:t>AXI4 to AXI3 Converter</w:t>
      </w:r>
      <w:r>
        <w:rPr>
          <w:sz w:val="20"/>
        </w:rPr>
        <w:t xml:space="preserve"> (</w:t>
      </w:r>
      <w:hyperlink r:id="rId42">
        <w:r>
          <w:rPr>
            <w:rStyle w:val="ListLabel840"/>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43">
        <w:r>
          <w:rPr>
            <w:rStyle w:val="ListLabel840"/>
            <w:rFonts w:ascii="Consolas" w:hAnsi="Consolas"/>
            <w:sz w:val="22"/>
            <w:sz w:val="22"/>
          </w:rPr>
          <w:t>16_axi3_to_axi4.md</w:t>
        </w:r>
      </w:hyperlink>
      <w:r>
        <w:rPr>
          <w:sz w:val="20"/>
        </w:rPr>
        <w:t>) for the full contracts.</w:t>
      </w:r>
      <w:bookmarkEnd w:id="828"/>
      <w:r>
        <w:br w:type="page"/>
      </w:r>
    </w:p>
    <w:p>
      <w:pPr>
        <w:pStyle w:val="Heading2"/>
        <w:pBdr>
          <w:bottom w:val="single" w:sz="12" w:space="0" w:color="228B22"/>
        </w:pBdr>
        <w:spacing w:before="280" w:after="80"/>
        <w:rPr/>
      </w:pPr>
      <w:bookmarkStart w:id="829" w:name="__RefHeading___Toc26179_574079361"/>
      <w:bookmarkStart w:id="830" w:name="validation-evidence"/>
      <w:bookmarkEnd w:id="829"/>
      <w:r>
        <w:rPr>
          <w:rStyle w:val="SectionNumber"/>
          <w:b/>
          <w:color w:val="228B22"/>
          <w:sz w:val="28"/>
        </w:rPr>
        <w:t>26.3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408"/>
        </w:numPr>
        <w:rPr/>
      </w:pPr>
      <w:r>
        <w:rPr>
          <w:rStyle w:val="VerbatimChar"/>
        </w:rPr>
        <w:t>bridge_1x2_axi3</w:t>
      </w:r>
    </w:p>
    <w:p>
      <w:pPr>
        <w:pStyle w:val="Compact"/>
        <w:numPr>
          <w:ilvl w:val="0"/>
          <w:numId w:val="409"/>
        </w:numPr>
        <w:rPr/>
      </w:pPr>
      <w:r>
        <w:rPr>
          <w:rStyle w:val="VerbatimChar"/>
        </w:rPr>
        <w:t>bridge_2x2_axi3_masters</w:t>
      </w:r>
    </w:p>
    <w:p>
      <w:pPr>
        <w:pStyle w:val="Compact"/>
        <w:numPr>
          <w:ilvl w:val="0"/>
          <w:numId w:val="410"/>
        </w:numPr>
        <w:rPr/>
      </w:pPr>
      <w:r>
        <w:rPr>
          <w:rStyle w:val="VerbatimChar"/>
        </w:rPr>
        <w:t>bridge_2x2_axi3_slaves</w:t>
      </w:r>
    </w:p>
    <w:p>
      <w:pPr>
        <w:pStyle w:val="Compact"/>
        <w:numPr>
          <w:ilvl w:val="0"/>
          <w:numId w:val="411"/>
        </w:numPr>
        <w:rPr/>
      </w:pPr>
      <w:r>
        <w:rPr>
          <w:rStyle w:val="VerbatimChar"/>
        </w:rPr>
        <w:t>bridge_mix_e</w:t>
      </w:r>
    </w:p>
    <w:p>
      <w:pPr>
        <w:pStyle w:val="Heading3"/>
        <w:spacing w:before="200" w:after="80"/>
        <w:rPr/>
      </w:pPr>
      <w:bookmarkStart w:id="831" w:name="__RefHeading___Toc26181_574079361"/>
      <w:bookmarkStart w:id="832" w:name="configuration-constraints"/>
      <w:bookmarkEnd w:id="831"/>
      <w:r>
        <w:rPr>
          <w:rStyle w:val="SectionNumber"/>
          <w:b/>
          <w:color w:val="404040"/>
          <w:sz w:val="24"/>
        </w:rPr>
        <w:t>26.3.1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412"/>
        </w:numPr>
        <w:rPr/>
      </w:pPr>
      <w:r>
        <w:rPr/>
        <w:t>AXI3 port data widths must be one of {32, 64, 128, 256}.</w:t>
      </w:r>
    </w:p>
    <w:p>
      <w:pPr>
        <w:pStyle w:val="Compact"/>
        <w:numPr>
          <w:ilvl w:val="0"/>
          <w:numId w:val="413"/>
        </w:numPr>
        <w:rPr/>
      </w:pPr>
      <w:r>
        <w:rPr/>
        <w:t>CDC on an AXI3 port is rejected in this version.</w:t>
      </w:r>
    </w:p>
    <w:p>
      <w:pPr>
        <w:pStyle w:val="Compact"/>
        <w:numPr>
          <w:ilvl w:val="0"/>
          <w:numId w:val="414"/>
        </w:numPr>
        <w:rPr/>
      </w:pPr>
      <w:r>
        <w:rPr/>
        <w:t xml:space="preserve">AXI3 masters require </w:t>
      </w:r>
      <w:r>
        <w:rPr>
          <w:rStyle w:val="VerbatimChar"/>
        </w:rPr>
        <w:t>id_width &gt; 0</w:t>
      </w:r>
      <w:r>
        <w:rPr/>
        <w:t>.</w:t>
      </w:r>
    </w:p>
    <w:p>
      <w:pPr>
        <w:pStyle w:val="Compact"/>
        <w:numPr>
          <w:ilvl w:val="0"/>
          <w:numId w:val="415"/>
        </w:numPr>
        <w:rPr/>
      </w:pPr>
      <w:r>
        <w:rPr/>
        <w:t xml:space="preserve">AXI3 slave </w:t>
      </w:r>
      <w:r>
        <w:rPr>
          <w:rStyle w:val="VerbatimChar"/>
        </w:rPr>
        <w:t>id_width</w:t>
      </w:r>
      <w:r>
        <w:rPr/>
        <w:t xml:space="preserve"> must be at least the fabric’s master-index-prefixed width (the same rule that applies to AXI4 slaves).</w:t>
      </w:r>
      <w:bookmarkEnd w:id="830"/>
      <w:bookmarkEnd w:id="832"/>
      <w:r>
        <w:br w:type="page"/>
      </w:r>
    </w:p>
    <w:p>
      <w:pPr>
        <w:pStyle w:val="Heading2"/>
        <w:pBdr>
          <w:bottom w:val="single" w:sz="12" w:space="0" w:color="228B22"/>
        </w:pBdr>
        <w:spacing w:before="280" w:after="80"/>
        <w:rPr/>
      </w:pPr>
      <w:bookmarkStart w:id="833" w:name="__RefHeading___Toc26183_574079361"/>
      <w:bookmarkStart w:id="834" w:name="references-8"/>
      <w:bookmarkEnd w:id="833"/>
      <w:r>
        <w:rPr>
          <w:rStyle w:val="SectionNumber"/>
          <w:b/>
          <w:color w:val="228B22"/>
          <w:sz w:val="28"/>
        </w:rPr>
        <w:t>26.4</w:t>
      </w:r>
      <w:r>
        <w:rPr>
          <w:b/>
          <w:color w:val="228B22"/>
          <w:sz w:val="28"/>
        </w:rPr>
        <w:tab/>
        <w:t>References</w:t>
      </w:r>
    </w:p>
    <w:p>
      <w:pPr>
        <w:pStyle w:val="Compact"/>
        <w:numPr>
          <w:ilvl w:val="0"/>
          <w:numId w:val="416"/>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44">
        <w:r>
          <w:rPr>
            <w:rStyle w:val="Hyperlink"/>
          </w:rPr>
          <w:t>Reference archive</w:t>
        </w:r>
      </w:hyperlink>
      <w:r>
        <w:rPr/>
        <w:t>)</w:t>
      </w:r>
    </w:p>
    <w:p>
      <w:pPr>
        <w:pStyle w:val="Compact"/>
        <w:numPr>
          <w:ilvl w:val="0"/>
          <w:numId w:val="417"/>
        </w:numPr>
        <w:spacing w:before="36" w:after="36"/>
        <w:rPr/>
      </w:pPr>
      <w:r>
        <w:rPr/>
        <w:t xml:space="preserve">ARM, </w:t>
      </w:r>
      <w:r>
        <w:rPr>
          <w:i/>
          <w:iCs/>
        </w:rPr>
        <w:t>AMBA AXI and ACE Protocol Specification</w:t>
      </w:r>
      <w:r>
        <w:rPr/>
        <w:t>, ARM IHI 0022E — the AXI4 protocol authority. (</w:t>
      </w:r>
      <w:hyperlink r:id="rId45">
        <w:r>
          <w:rPr>
            <w:rStyle w:val="Hyperlink"/>
          </w:rPr>
          <w:t>Reference archive</w:t>
        </w:r>
      </w:hyperlink>
      <w:r>
        <w:rPr/>
        <w:t>)</w:t>
      </w:r>
      <w:bookmarkEnd w:id="824"/>
      <w:bookmarkEnd w:id="834"/>
    </w:p>
    <w:sectPr>
      <w:footerReference w:type="even" r:id="rId46"/>
      <w:footerReference w:type="default" r:id="rId47"/>
      <w:footerReference w:type="first" r:id="rId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5"/>
    <w:lvlOverride w:ilvl="0">
      <w:startOverride w:val="1"/>
    </w:lvlOverride>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5"/>
    <w:lvlOverride w:ilvl="0">
      <w:startOverride w:val="1"/>
    </w:lvlOverride>
  </w:num>
  <w:num w:numId="194">
    <w:abstractNumId w:val="5"/>
  </w:num>
  <w:num w:numId="195">
    <w:abstractNumId w:val="5"/>
  </w:num>
  <w:num w:numId="196">
    <w:abstractNumId w:val="5"/>
  </w:num>
  <w:num w:numId="197">
    <w:abstractNumId w:val="5"/>
  </w:num>
  <w:num w:numId="198">
    <w:abstractNumId w:val="5"/>
  </w:num>
  <w:num w:numId="199">
    <w:abstractNumId w:val="5"/>
  </w:num>
  <w:num w:numId="200">
    <w:abstractNumId w:val="5"/>
  </w:num>
  <w:num w:numId="201">
    <w:abstractNumId w:val="5"/>
    <w:lvlOverride w:ilvl="0">
      <w:startOverride w:val="1"/>
    </w:lvlOverride>
  </w:num>
  <w:num w:numId="202">
    <w:abstractNumId w:val="5"/>
  </w:num>
  <w:num w:numId="203">
    <w:abstractNumId w:val="5"/>
  </w:num>
  <w:num w:numId="204">
    <w:abstractNumId w:val="5"/>
  </w:num>
  <w:num w:numId="205">
    <w:abstractNumId w:val="5"/>
  </w:num>
  <w:num w:numId="206">
    <w:abstractNumId w:val="5"/>
  </w:num>
  <w:num w:numId="207">
    <w:abstractNumId w:val="1"/>
  </w:num>
  <w:num w:numId="208">
    <w:abstractNumId w:val="1"/>
  </w:num>
  <w:num w:numId="209">
    <w:abstractNumId w:val="1"/>
  </w:num>
  <w:num w:numId="210">
    <w:abstractNumId w:val="5"/>
    <w:lvlOverride w:ilvl="0">
      <w:startOverride w:val="1"/>
    </w:lvlOverride>
  </w:num>
  <w:num w:numId="211">
    <w:abstractNumId w:val="5"/>
  </w:num>
  <w:num w:numId="212">
    <w:abstractNumId w:val="5"/>
  </w:num>
  <w:num w:numId="213">
    <w:abstractNumId w:val="5"/>
  </w:num>
  <w:num w:numId="214">
    <w:abstractNumId w:val="5"/>
    <w:lvlOverride w:ilvl="0">
      <w:startOverride w:val="1"/>
    </w:lvlOverride>
  </w:num>
  <w:num w:numId="215">
    <w:abstractNumId w:val="5"/>
  </w:num>
  <w:num w:numId="216">
    <w:abstractNumId w:val="5"/>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5"/>
    <w:lvlOverride w:ilvl="0">
      <w:startOverride w:val="1"/>
    </w:lvlOverride>
  </w:num>
  <w:num w:numId="261">
    <w:abstractNumId w:val="5"/>
  </w:num>
  <w:num w:numId="262">
    <w:abstractNumId w:val="5"/>
  </w:num>
  <w:num w:numId="263">
    <w:abstractNumId w:val="5"/>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5"/>
    <w:lvlOverride w:ilvl="0">
      <w:startOverride w:val="1"/>
    </w:lvlOverride>
  </w:num>
  <w:num w:numId="280">
    <w:abstractNumId w:val="5"/>
  </w:num>
  <w:num w:numId="281">
    <w:abstractNumId w:val="5"/>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5"/>
    <w:lvlOverride w:ilvl="0">
      <w:startOverride w:val="1"/>
    </w:lvlOverride>
  </w:num>
  <w:num w:numId="329">
    <w:abstractNumId w:val="5"/>
  </w:num>
  <w:num w:numId="330">
    <w:abstractNumId w:val="5"/>
  </w:num>
  <w:num w:numId="331">
    <w:abstractNumId w:val="5"/>
  </w:num>
  <w:num w:numId="332">
    <w:abstractNumId w:val="5"/>
  </w:num>
  <w:num w:numId="333">
    <w:abstractNumId w:val="1"/>
  </w:num>
  <w:num w:numId="334">
    <w:abstractNumId w:val="1"/>
  </w:num>
  <w:num w:numId="335">
    <w:abstractNumId w:val="5"/>
    <w:lvlOverride w:ilvl="0">
      <w:startOverride w:val="1"/>
    </w:lvlOverride>
  </w:num>
  <w:num w:numId="336">
    <w:abstractNumId w:val="5"/>
  </w:num>
  <w:num w:numId="337">
    <w:abstractNumId w:val="5"/>
  </w:num>
  <w:num w:numId="338">
    <w:abstractNumId w:val="5"/>
  </w:num>
  <w:num w:numId="339">
    <w:abstractNumId w:val="1"/>
  </w:num>
  <w:num w:numId="340">
    <w:abstractNumId w:val="1"/>
  </w:num>
  <w:num w:numId="341">
    <w:abstractNumId w:val="5"/>
    <w:lvlOverride w:ilvl="0">
      <w:startOverride w:val="1"/>
    </w:lvlOverride>
  </w:num>
  <w:num w:numId="342">
    <w:abstractNumId w:val="5"/>
  </w:num>
  <w:num w:numId="343">
    <w:abstractNumId w:val="5"/>
  </w:num>
  <w:num w:numId="344">
    <w:abstractNumId w:val="5"/>
  </w:num>
  <w:num w:numId="345">
    <w:abstractNumId w:val="5"/>
  </w:num>
  <w:num w:numId="346">
    <w:abstractNumId w:val="5"/>
    <w:lvlOverride w:ilvl="0">
      <w:startOverride w:val="1"/>
    </w:lvlOverride>
  </w:num>
  <w:num w:numId="347">
    <w:abstractNumId w:val="5"/>
  </w:num>
  <w:num w:numId="348">
    <w:abstractNumId w:val="5"/>
  </w:num>
  <w:num w:numId="349">
    <w:abstractNumId w:val="5"/>
  </w:num>
  <w:num w:numId="350">
    <w:abstractNumId w:val="5"/>
    <w:lvlOverride w:ilvl="0">
      <w:startOverride w:val="1"/>
    </w:lvlOverride>
  </w:num>
  <w:num w:numId="351">
    <w:abstractNumId w:val="5"/>
  </w:num>
  <w:num w:numId="352">
    <w:abstractNumId w:val="5"/>
  </w:num>
  <w:num w:numId="353">
    <w:abstractNumId w:val="5"/>
  </w:num>
  <w:num w:numId="354">
    <w:abstractNumId w:val="5"/>
    <w:lvlOverride w:ilvl="0">
      <w:startOverride w:val="1"/>
    </w:lvlOverride>
  </w:num>
  <w:num w:numId="355">
    <w:abstractNumId w:val="5"/>
  </w:num>
  <w:num w:numId="356">
    <w:abstractNumId w:val="5"/>
  </w:num>
  <w:num w:numId="357">
    <w:abstractNumId w:val="5"/>
  </w:num>
  <w:num w:numId="358">
    <w:abstractNumId w:val="5"/>
    <w:lvlOverride w:ilvl="0">
      <w:startOverride w:val="1"/>
    </w:lvlOverride>
  </w:num>
  <w:num w:numId="359">
    <w:abstractNumId w:val="5"/>
  </w:num>
  <w:num w:numId="360">
    <w:abstractNumId w:val="5"/>
  </w:num>
  <w:num w:numId="361">
    <w:abstractNumId w:val="5"/>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5"/>
    <w:lvlOverride w:ilvl="0">
      <w:startOverride w:val="1"/>
    </w:lvlOverride>
  </w:num>
  <w:num w:numId="399">
    <w:abstractNumId w:val="5"/>
  </w:num>
  <w:num w:numId="400">
    <w:abstractNumId w:val="5"/>
  </w:num>
  <w:num w:numId="401">
    <w:abstractNumId w:val="5"/>
  </w:num>
  <w:num w:numId="402">
    <w:abstractNumId w:val="5"/>
  </w:num>
  <w:num w:numId="403">
    <w:abstractNumId w:val="1"/>
  </w:num>
  <w:num w:numId="404">
    <w:abstractNumId w:val="1"/>
  </w:num>
  <w:num w:numId="405">
    <w:abstractNumId w:val="5"/>
  </w:num>
  <w:num w:numId="406">
    <w:abstractNumId w:val="5"/>
  </w:num>
  <w:num w:numId="407">
    <w:abstractNumId w:val="5"/>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4_interfaces/04_axi5_apb5_interfaces.md" TargetMode="External"/><Relationship Id="rId5" Type="http://schemas.openxmlformats.org/officeDocument/2006/relationships/image" Target="media/image3.png"/><Relationship Id="rId6" Type="http://schemas.openxmlformats.org/officeDocument/2006/relationships/hyperlink" Target="../ch06_integration/02_parameters.md" TargetMode="External"/><Relationship Id="rId7" Type="http://schemas.openxmlformats.org/officeDocument/2006/relationships/hyperlink" Target="../../../references/README.md" TargetMode="External"/><Relationship Id="rId8" Type="http://schemas.openxmlformats.org/officeDocument/2006/relationships/hyperlink" Target="../../../references/README.md"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references/README.md" TargetMode="External"/><Relationship Id="rId13" Type="http://schemas.openxmlformats.org/officeDocument/2006/relationships/hyperlink" Target="../../../references/README.md" TargetMode="External"/><Relationship Id="rId14" Type="http://schemas.openxmlformats.org/officeDocument/2006/relationships/hyperlink" Target="../../../references/README.md" TargetMode="External"/><Relationship Id="rId15" Type="http://schemas.openxmlformats.org/officeDocument/2006/relationships/hyperlink" Target="../../../references/README.md" TargetMode="External"/><Relationship Id="rId16" Type="http://schemas.openxmlformats.org/officeDocument/2006/relationships/hyperlink" Target="../../../references/README.md" TargetMode="External"/><Relationship Id="rId17" Type="http://schemas.openxmlformats.org/officeDocument/2006/relationships/hyperlink" Target="../../../references/README.md"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references/README.md" TargetMode="External"/><Relationship Id="rId22" Type="http://schemas.openxmlformats.org/officeDocument/2006/relationships/hyperlink" Target="../../../references/README.md" TargetMode="External"/><Relationship Id="rId23" Type="http://schemas.openxmlformats.org/officeDocument/2006/relationships/hyperlink" Target="../../../references/README.md" TargetMode="External"/><Relationship Id="rId24" Type="http://schemas.openxmlformats.org/officeDocument/2006/relationships/hyperlink" Target="../../../references/README.md" TargetMode="External"/><Relationship Id="rId25" Type="http://schemas.openxmlformats.org/officeDocument/2006/relationships/hyperlink" Target="../../../references/README.md"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bridge_mas/ch02_blocks/10_amba5_boundary.md" TargetMode="External"/><Relationship Id="rId32" Type="http://schemas.openxmlformats.org/officeDocument/2006/relationships/hyperlink" Target="04_axi5_apb5_interfaces.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hyperlink" Target="../../../references/README.md" TargetMode="External"/><Relationship Id="rId38" Type="http://schemas.openxmlformats.org/officeDocument/2006/relationships/hyperlink" Target="../../../references/README.md" TargetMode="External"/><Relationship Id="rId39" Type="http://schemas.openxmlformats.org/officeDocument/2006/relationships/hyperlink" Target="../../../references/README.md" TargetMode="External"/><Relationship Id="rId40" Type="http://schemas.openxmlformats.org/officeDocument/2006/relationships/hyperlink" Target="../../../references/README.md" TargetMode="External"/><Relationship Id="rId41" Type="http://schemas.openxmlformats.org/officeDocument/2006/relationships/hyperlink" Target="../../../references/README.md" TargetMode="External"/><Relationship Id="rId42" Type="http://schemas.openxmlformats.org/officeDocument/2006/relationships/hyperlink" Target="../../../../../../components/utility-ip/converters/docs/converter_mas/ch03_protocol_blocks/15_axi4_to_axi3.md" TargetMode="External"/><Relationship Id="rId43" Type="http://schemas.openxmlformats.org/officeDocument/2006/relationships/hyperlink" Target="../../../../../../components/utility-ip/converters/docs/converter_mas/ch03_protocol_blocks/16_axi3_to_axi4.md" TargetMode="External"/><Relationship Id="rId44" Type="http://schemas.openxmlformats.org/officeDocument/2006/relationships/hyperlink" Target="../../../references/README.md" TargetMode="External"/><Relationship Id="rId45" Type="http://schemas.openxmlformats.org/officeDocument/2006/relationships/hyperlink" Target="../../../references/README.md"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201</Pages>
  <Words>27392</Words>
  <Characters>147289</Characters>
  <CharactersWithSpaces>172215</CharactersWithSpaces>
  <Paragraphs>3352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2026-10-20T11:11:04Z</dcterms:created>
  <dc:creator/>
  <dc:description/>
  <dc:language>en-US</dc:language>
  <cp:lastModifiedBy/>
  <dcterms:modified xsi:type="dcterms:W3CDTF">2026-10-20T04:11:10Z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