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0.1</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914_1936690065">
            <w:r>
              <w:rPr>
                <w:webHidden/>
                <w:rStyle w:val="IndexLink"/>
              </w:rPr>
              <w:t>1 Ddr2 Lpddr2 Mas Index</w:t>
              <w:tab/>
              <w:t>13</w:t>
            </w:r>
          </w:hyperlink>
        </w:p>
        <w:p>
          <w:pPr>
            <w:pStyle w:val="TOC1"/>
            <w:tabs>
              <w:tab w:val="clear" w:pos="9360"/>
              <w:tab w:val="right" w:pos="9359" w:leader="dot"/>
            </w:tabs>
            <w:rPr/>
          </w:pPr>
          <w:hyperlink w:anchor="__RefHeading___Toc13916_1936690065">
            <w:r>
              <w:rPr>
                <w:webHidden/>
                <w:rStyle w:val="IndexLink"/>
              </w:rPr>
              <w:t>2 Document Information</w:t>
              <w:tab/>
              <w:t>13</w:t>
            </w:r>
          </w:hyperlink>
        </w:p>
        <w:p>
          <w:pPr>
            <w:pStyle w:val="TOC2"/>
            <w:tabs>
              <w:tab w:val="clear" w:pos="9077"/>
              <w:tab w:val="right" w:pos="9359" w:leader="dot"/>
            </w:tabs>
            <w:rPr/>
          </w:pPr>
          <w:hyperlink w:anchor="__RefHeading___Toc13918_1936690065">
            <w:r>
              <w:rPr>
                <w:webHidden/>
                <w:rStyle w:val="IndexLink"/>
              </w:rPr>
              <w:t>2.1 DDR2 / LPDDR2 Family Controller Micro-Architecture Specification</w:t>
              <w:tab/>
              <w:t>13</w:t>
            </w:r>
          </w:hyperlink>
        </w:p>
        <w:p>
          <w:pPr>
            <w:pStyle w:val="TOC2"/>
            <w:tabs>
              <w:tab w:val="clear" w:pos="9077"/>
              <w:tab w:val="right" w:pos="9359" w:leader="dot"/>
            </w:tabs>
            <w:rPr/>
          </w:pPr>
          <w:hyperlink w:anchor="__RefHeading___Toc13920_1936690065">
            <w:r>
              <w:rPr>
                <w:webHidden/>
                <w:rStyle w:val="IndexLink"/>
              </w:rPr>
              <w:t>2.2 Document Purpose</w:t>
              <w:tab/>
              <w:t>13</w:t>
            </w:r>
          </w:hyperlink>
        </w:p>
        <w:p>
          <w:pPr>
            <w:pStyle w:val="TOC2"/>
            <w:tabs>
              <w:tab w:val="clear" w:pos="9077"/>
              <w:tab w:val="right" w:pos="9359" w:leader="dot"/>
            </w:tabs>
            <w:rPr/>
          </w:pPr>
          <w:hyperlink w:anchor="__RefHeading___Toc13922_1936690065">
            <w:r>
              <w:rPr>
                <w:webHidden/>
                <w:rStyle w:val="IndexLink"/>
              </w:rPr>
              <w:t>2.3 Document Scope</w:t>
              <w:tab/>
              <w:t>14</w:t>
            </w:r>
          </w:hyperlink>
        </w:p>
        <w:p>
          <w:pPr>
            <w:pStyle w:val="TOC2"/>
            <w:tabs>
              <w:tab w:val="clear" w:pos="9077"/>
              <w:tab w:val="right" w:pos="9359" w:leader="dot"/>
            </w:tabs>
            <w:rPr/>
          </w:pPr>
          <w:hyperlink w:anchor="__RefHeading___Toc13924_1936690065">
            <w:r>
              <w:rPr>
                <w:webHidden/>
                <w:rStyle w:val="IndexLink"/>
              </w:rPr>
              <w:t>2.4 Revision History</w:t>
              <w:tab/>
              <w:t>14</w:t>
            </w:r>
          </w:hyperlink>
        </w:p>
        <w:p>
          <w:pPr>
            <w:pStyle w:val="TOC1"/>
            <w:tabs>
              <w:tab w:val="clear" w:pos="9360"/>
              <w:tab w:val="right" w:pos="9359" w:leader="dot"/>
            </w:tabs>
            <w:rPr/>
          </w:pPr>
          <w:hyperlink w:anchor="__RefHeading___Toc13926_1936690065">
            <w:r>
              <w:rPr>
                <w:webHidden/>
                <w:rStyle w:val="IndexLink"/>
              </w:rPr>
              <w:t>3 Architecture and Datapath</w:t>
              <w:tab/>
              <w:t>15</w:t>
            </w:r>
          </w:hyperlink>
        </w:p>
        <w:p>
          <w:pPr>
            <w:pStyle w:val="TOC2"/>
            <w:tabs>
              <w:tab w:val="clear" w:pos="9077"/>
              <w:tab w:val="right" w:pos="9359" w:leader="dot"/>
            </w:tabs>
            <w:rPr/>
          </w:pPr>
          <w:hyperlink w:anchor="__RefHeading___Toc13928_1936690065">
            <w:r>
              <w:rPr>
                <w:webHidden/>
                <w:rStyle w:val="IndexLink"/>
              </w:rPr>
              <w:t>3.1 Top-Level FUB Topology</w:t>
              <w:tab/>
              <w:t>15</w:t>
            </w:r>
          </w:hyperlink>
        </w:p>
        <w:p>
          <w:pPr>
            <w:pStyle w:val="TOC2"/>
            <w:tabs>
              <w:tab w:val="clear" w:pos="9077"/>
              <w:tab w:val="right" w:pos="9359" w:leader="dot"/>
            </w:tabs>
            <w:rPr/>
          </w:pPr>
          <w:hyperlink w:anchor="__RefHeading___Toc13930_1936690065">
            <w:r>
              <w:rPr>
                <w:webHidden/>
                <w:rStyle w:val="IndexLink"/>
              </w:rPr>
              <w:t>3.2 Read / Write Datapath: AXI → addr-hash → CAM</w:t>
              <w:tab/>
              <w:t>16</w:t>
            </w:r>
          </w:hyperlink>
        </w:p>
        <w:p>
          <w:pPr>
            <w:pStyle w:val="TOC3"/>
            <w:tabs>
              <w:tab w:val="clear" w:pos="8793"/>
              <w:tab w:val="right" w:pos="9359" w:leader="dot"/>
            </w:tabs>
            <w:rPr/>
          </w:pPr>
          <w:hyperlink w:anchor="__RefHeading___Toc13932_1936690065">
            <w:r>
              <w:rPr>
                <w:webHidden/>
                <w:rStyle w:val="IndexLink"/>
              </w:rPr>
              <w:t>3.2.1 Why Two CAMs, Not One</w:t>
              <w:tab/>
              <w:t>16</w:t>
            </w:r>
          </w:hyperlink>
        </w:p>
        <w:p>
          <w:pPr>
            <w:pStyle w:val="TOC3"/>
            <w:tabs>
              <w:tab w:val="clear" w:pos="8793"/>
              <w:tab w:val="right" w:pos="9359" w:leader="dot"/>
            </w:tabs>
            <w:rPr/>
          </w:pPr>
          <w:hyperlink w:anchor="__RefHeading___Toc13934_1936690065">
            <w:r>
              <w:rPr>
                <w:webHidden/>
                <w:rStyle w:val="IndexLink"/>
              </w:rPr>
              <w:t>3.2.2 Why the XOR Happens Before the CAM</w:t>
              <w:tab/>
              <w:t>18</w:t>
            </w:r>
          </w:hyperlink>
        </w:p>
        <w:p>
          <w:pPr>
            <w:pStyle w:val="TOC3"/>
            <w:tabs>
              <w:tab w:val="clear" w:pos="8793"/>
              <w:tab w:val="right" w:pos="9359" w:leader="dot"/>
            </w:tabs>
            <w:rPr/>
          </w:pPr>
          <w:hyperlink w:anchor="__RefHeading___Toc13936_1936690065">
            <w:r>
              <w:rPr>
                <w:webHidden/>
                <w:rStyle w:val="IndexLink"/>
              </w:rPr>
              <w:t>3.2.3 Why the AXI-side metadata stays in axi4_slave_fub</w:t>
              <w:tab/>
              <w:t>18</w:t>
            </w:r>
          </w:hyperlink>
        </w:p>
        <w:p>
          <w:pPr>
            <w:pStyle w:val="TOC2"/>
            <w:tabs>
              <w:tab w:val="clear" w:pos="9077"/>
              <w:tab w:val="right" w:pos="9359" w:leader="dot"/>
            </w:tabs>
            <w:rPr/>
          </w:pPr>
          <w:hyperlink w:anchor="__RefHeading___Toc13938_1936690065">
            <w:r>
              <w:rPr>
                <w:webHidden/>
                <w:rStyle w:val="IndexLink"/>
              </w:rPr>
              <w:t>3.3 Clocking Topology</w:t>
              <w:tab/>
              <w:t>18</w:t>
            </w:r>
          </w:hyperlink>
        </w:p>
        <w:p>
          <w:pPr>
            <w:pStyle w:val="TOC2"/>
            <w:tabs>
              <w:tab w:val="clear" w:pos="9077"/>
              <w:tab w:val="right" w:pos="9359" w:leader="dot"/>
            </w:tabs>
            <w:rPr/>
          </w:pPr>
          <w:hyperlink w:anchor="__RefHeading___Toc13940_1936690065">
            <w:r>
              <w:rPr>
                <w:webHidden/>
                <w:rStyle w:val="IndexLink"/>
              </w:rPr>
              <w:t>3.4 DFI Phase / Gear Topology</w:t>
              <w:tab/>
              <w:t>19</w:t>
            </w:r>
          </w:hyperlink>
        </w:p>
        <w:p>
          <w:pPr>
            <w:pStyle w:val="TOC1"/>
            <w:tabs>
              <w:tab w:val="clear" w:pos="9360"/>
              <w:tab w:val="right" w:pos="9359" w:leader="dot"/>
            </w:tabs>
            <w:rPr/>
          </w:pPr>
          <w:hyperlink w:anchor="__RefHeading___Toc13942_1936690065">
            <w:r>
              <w:rPr>
                <w:webHidden/>
                <w:rStyle w:val="IndexLink"/>
              </w:rPr>
              <w:t>4 Top-Level Port List</w:t>
              <w:tab/>
              <w:t>19</w:t>
            </w:r>
          </w:hyperlink>
        </w:p>
        <w:p>
          <w:pPr>
            <w:pStyle w:val="TOC2"/>
            <w:tabs>
              <w:tab w:val="clear" w:pos="9077"/>
              <w:tab w:val="right" w:pos="9359" w:leader="dot"/>
            </w:tabs>
            <w:rPr/>
          </w:pPr>
          <w:hyperlink w:anchor="__RefHeading___Toc13944_1936690065">
            <w:r>
              <w:rPr>
                <w:webHidden/>
                <w:rStyle w:val="IndexLink"/>
              </w:rPr>
              <w:t>4.1 Parameter-Dependent Widths (re-stated)</w:t>
              <w:tab/>
              <w:t>20</w:t>
            </w:r>
          </w:hyperlink>
        </w:p>
        <w:p>
          <w:pPr>
            <w:pStyle w:val="TOC2"/>
            <w:tabs>
              <w:tab w:val="clear" w:pos="9077"/>
              <w:tab w:val="right" w:pos="9359" w:leader="dot"/>
            </w:tabs>
            <w:rPr/>
          </w:pPr>
          <w:hyperlink w:anchor="__RefHeading___Toc13946_1936690065">
            <w:r>
              <w:rPr>
                <w:webHidden/>
                <w:rStyle w:val="IndexLink"/>
              </w:rPr>
              <w:t>4.2 AXI4 Slave Port List</w:t>
              <w:tab/>
              <w:t>20</w:t>
            </w:r>
          </w:hyperlink>
        </w:p>
        <w:p>
          <w:pPr>
            <w:pStyle w:val="TOC2"/>
            <w:tabs>
              <w:tab w:val="clear" w:pos="9077"/>
              <w:tab w:val="right" w:pos="9359" w:leader="dot"/>
            </w:tabs>
            <w:rPr/>
          </w:pPr>
          <w:hyperlink w:anchor="__RefHeading___Toc13948_1936690065">
            <w:r>
              <w:rPr>
                <w:webHidden/>
                <w:rStyle w:val="IndexLink"/>
              </w:rPr>
              <w:t>4.3 DFI v2.1 Master Port List</w:t>
              <w:tab/>
              <w:t>20</w:t>
            </w:r>
          </w:hyperlink>
        </w:p>
        <w:p>
          <w:pPr>
            <w:pStyle w:val="TOC2"/>
            <w:tabs>
              <w:tab w:val="clear" w:pos="9077"/>
              <w:tab w:val="right" w:pos="9359" w:leader="dot"/>
            </w:tabs>
            <w:rPr/>
          </w:pPr>
          <w:hyperlink w:anchor="__RefHeading___Toc13950_1936690065">
            <w:r>
              <w:rPr>
                <w:webHidden/>
                <w:rStyle w:val="IndexLink"/>
              </w:rPr>
              <w:t>4.4 APB CSR Slave Port List</w:t>
              <w:tab/>
              <w:t>20</w:t>
            </w:r>
          </w:hyperlink>
        </w:p>
        <w:p>
          <w:pPr>
            <w:pStyle w:val="TOC2"/>
            <w:tabs>
              <w:tab w:val="clear" w:pos="9077"/>
              <w:tab w:val="right" w:pos="9359" w:leader="dot"/>
            </w:tabs>
            <w:rPr/>
          </w:pPr>
          <w:hyperlink w:anchor="__RefHeading___Toc13952_1936690065">
            <w:r>
              <w:rPr>
                <w:webHidden/>
                <w:rStyle w:val="IndexLink"/>
              </w:rPr>
              <w:t>4.5 Clocks, Resets, IRQs, Debug</w:t>
              <w:tab/>
              <w:t>21</w:t>
            </w:r>
          </w:hyperlink>
        </w:p>
        <w:p>
          <w:pPr>
            <w:pStyle w:val="TOC2"/>
            <w:tabs>
              <w:tab w:val="clear" w:pos="9077"/>
              <w:tab w:val="right" w:pos="9359" w:leader="dot"/>
            </w:tabs>
            <w:rPr/>
          </w:pPr>
          <w:hyperlink w:anchor="__RefHeading___Toc13954_1936690065">
            <w:r>
              <w:rPr>
                <w:webHidden/>
                <w:rStyle w:val="IndexLink"/>
              </w:rPr>
              <w:t>4.6 SystemVerilog Header Snippet</w:t>
              <w:tab/>
              <w:t>21</w:t>
            </w:r>
          </w:hyperlink>
        </w:p>
        <w:p>
          <w:pPr>
            <w:pStyle w:val="TOC1"/>
            <w:tabs>
              <w:tab w:val="clear" w:pos="9360"/>
              <w:tab w:val="right" w:pos="9359" w:leader="dot"/>
            </w:tabs>
            <w:rPr/>
          </w:pPr>
          <w:hyperlink w:anchor="__RefHeading___Toc13956_1936690065">
            <w:r>
              <w:rPr>
                <w:webHidden/>
                <w:rStyle w:val="IndexLink"/>
              </w:rPr>
              <w:t>5 Clocks and Reset</w:t>
              <w:tab/>
              <w:t>22</w:t>
            </w:r>
          </w:hyperlink>
        </w:p>
        <w:p>
          <w:pPr>
            <w:pStyle w:val="TOC2"/>
            <w:tabs>
              <w:tab w:val="clear" w:pos="9077"/>
              <w:tab w:val="right" w:pos="9359" w:leader="dot"/>
            </w:tabs>
            <w:rPr/>
          </w:pPr>
          <w:hyperlink w:anchor="__RefHeading___Toc13958_1936690065">
            <w:r>
              <w:rPr>
                <w:webHidden/>
                <w:rStyle w:val="IndexLink"/>
              </w:rPr>
              <w:t>5.1 Clock Domains</w:t>
              <w:tab/>
              <w:t>22</w:t>
            </w:r>
          </w:hyperlink>
        </w:p>
        <w:p>
          <w:pPr>
            <w:pStyle w:val="TOC2"/>
            <w:tabs>
              <w:tab w:val="clear" w:pos="9077"/>
              <w:tab w:val="right" w:pos="9359" w:leader="dot"/>
            </w:tabs>
            <w:rPr/>
          </w:pPr>
          <w:hyperlink w:anchor="__RefHeading___Toc13960_1936690065">
            <w:r>
              <w:rPr>
                <w:webHidden/>
                <w:rStyle w:val="IndexLink"/>
              </w:rPr>
              <w:t>5.2 Reset Topology</w:t>
              <w:tab/>
              <w:t>22</w:t>
            </w:r>
          </w:hyperlink>
        </w:p>
        <w:p>
          <w:pPr>
            <w:pStyle w:val="TOC2"/>
            <w:tabs>
              <w:tab w:val="clear" w:pos="9077"/>
              <w:tab w:val="right" w:pos="9359" w:leader="dot"/>
            </w:tabs>
            <w:rPr/>
          </w:pPr>
          <w:hyperlink w:anchor="__RefHeading___Toc13962_1936690065">
            <w:r>
              <w:rPr>
                <w:webHidden/>
                <w:rStyle w:val="IndexLink"/>
              </w:rPr>
              <w:t>5.3 CDC</w:t>
              <w:tab/>
              <w:t>23</w:t>
            </w:r>
          </w:hyperlink>
        </w:p>
        <w:p>
          <w:pPr>
            <w:pStyle w:val="TOC2"/>
            <w:tabs>
              <w:tab w:val="clear" w:pos="9077"/>
              <w:tab w:val="right" w:pos="9359" w:leader="dot"/>
            </w:tabs>
            <w:rPr/>
          </w:pPr>
          <w:hyperlink w:anchor="__RefHeading___Toc13964_1936690065">
            <w:r>
              <w:rPr>
                <w:webHidden/>
                <w:rStyle w:val="IndexLink"/>
              </w:rPr>
              <w:t>5.4 Quiet Points</w:t>
              <w:tab/>
              <w:t>23</w:t>
            </w:r>
          </w:hyperlink>
        </w:p>
        <w:p>
          <w:pPr>
            <w:pStyle w:val="TOC2"/>
            <w:tabs>
              <w:tab w:val="clear" w:pos="9077"/>
              <w:tab w:val="right" w:pos="9359" w:leader="dot"/>
            </w:tabs>
            <w:rPr/>
          </w:pPr>
          <w:hyperlink w:anchor="__RefHeading___Toc13966_1936690065">
            <w:r>
              <w:rPr>
                <w:webHidden/>
                <w:rStyle w:val="IndexLink"/>
              </w:rPr>
              <w:t>5.5 Reset Sequence</w:t>
              <w:tab/>
              <w:t>24</w:t>
            </w:r>
          </w:hyperlink>
        </w:p>
        <w:p>
          <w:pPr>
            <w:pStyle w:val="TOC1"/>
            <w:tabs>
              <w:tab w:val="clear" w:pos="9360"/>
              <w:tab w:val="right" w:pos="9359" w:leader="dot"/>
            </w:tabs>
            <w:rPr/>
          </w:pPr>
          <w:hyperlink w:anchor="__RefHeading___Toc13968_1936690065">
            <w:r>
              <w:rPr>
                <w:webHidden/>
                <w:rStyle w:val="IndexLink"/>
              </w:rPr>
              <w:t>6 Top-Level Integration (ddr2_lpddr2_ctrl)</w:t>
              <w:tab/>
              <w:t>24</w:t>
            </w:r>
          </w:hyperlink>
        </w:p>
        <w:p>
          <w:pPr>
            <w:pStyle w:val="TOC2"/>
            <w:tabs>
              <w:tab w:val="clear" w:pos="9077"/>
              <w:tab w:val="right" w:pos="9359" w:leader="dot"/>
            </w:tabs>
            <w:rPr/>
          </w:pPr>
          <w:hyperlink w:anchor="__RefHeading___Toc13970_1936690065">
            <w:r>
              <w:rPr>
                <w:webHidden/>
                <w:rStyle w:val="IndexLink"/>
              </w:rPr>
              <w:t>6.1 Purpose</w:t>
              <w:tab/>
              <w:t>24</w:t>
            </w:r>
          </w:hyperlink>
        </w:p>
        <w:p>
          <w:pPr>
            <w:pStyle w:val="TOC2"/>
            <w:tabs>
              <w:tab w:val="clear" w:pos="9077"/>
              <w:tab w:val="right" w:pos="9359" w:leader="dot"/>
            </w:tabs>
            <w:rPr/>
          </w:pPr>
          <w:hyperlink w:anchor="__RefHeading___Toc13972_1936690065">
            <w:r>
              <w:rPr>
                <w:webHidden/>
                <w:rStyle w:val="IndexLink"/>
              </w:rPr>
              <w:t>6.2 Instantiation Inventory</w:t>
              <w:tab/>
              <w:t>25</w:t>
            </w:r>
          </w:hyperlink>
        </w:p>
        <w:p>
          <w:pPr>
            <w:pStyle w:val="TOC2"/>
            <w:tabs>
              <w:tab w:val="clear" w:pos="9077"/>
              <w:tab w:val="right" w:pos="9359" w:leader="dot"/>
            </w:tabs>
            <w:rPr/>
          </w:pPr>
          <w:hyperlink w:anchor="__RefHeading___Toc13974_1936690065">
            <w:r>
              <w:rPr>
                <w:webHidden/>
                <w:rStyle w:val="IndexLink"/>
              </w:rPr>
              <w:t>6.3 Generate Blocks</w:t>
              <w:tab/>
              <w:t>26</w:t>
            </w:r>
          </w:hyperlink>
        </w:p>
        <w:p>
          <w:pPr>
            <w:pStyle w:val="TOC2"/>
            <w:tabs>
              <w:tab w:val="clear" w:pos="9077"/>
              <w:tab w:val="right" w:pos="9359" w:leader="dot"/>
            </w:tabs>
            <w:rPr/>
          </w:pPr>
          <w:hyperlink w:anchor="__RefHeading___Toc13976_1936690065">
            <w:r>
              <w:rPr>
                <w:webHidden/>
                <w:rStyle w:val="IndexLink"/>
              </w:rPr>
              <w:t>6.4 What the Top Does Not Do</w:t>
              <w:tab/>
              <w:t>26</w:t>
            </w:r>
          </w:hyperlink>
        </w:p>
        <w:p>
          <w:pPr>
            <w:pStyle w:val="TOC1"/>
            <w:tabs>
              <w:tab w:val="clear" w:pos="9360"/>
              <w:tab w:val="right" w:pos="9359" w:leader="dot"/>
            </w:tabs>
            <w:rPr/>
          </w:pPr>
          <w:hyperlink w:anchor="__RefHeading___Toc13978_1936690065">
            <w:r>
              <w:rPr>
                <w:webHidden/>
                <w:rStyle w:val="IndexLink"/>
              </w:rPr>
              <w:t>7 AXI4 Slave (axi4_slave_fub)</w:t>
              <w:tab/>
              <w:t>27</w:t>
            </w:r>
          </w:hyperlink>
        </w:p>
        <w:p>
          <w:pPr>
            <w:pStyle w:val="TOC2"/>
            <w:tabs>
              <w:tab w:val="clear" w:pos="9077"/>
              <w:tab w:val="right" w:pos="9359" w:leader="dot"/>
            </w:tabs>
            <w:rPr/>
          </w:pPr>
          <w:hyperlink w:anchor="__RefHeading___Toc13980_1936690065">
            <w:r>
              <w:rPr>
                <w:webHidden/>
                <w:rStyle w:val="IndexLink"/>
              </w:rPr>
              <w:t>7.1 Purpose</w:t>
              <w:tab/>
              <w:t>27</w:t>
            </w:r>
          </w:hyperlink>
        </w:p>
        <w:p>
          <w:pPr>
            <w:pStyle w:val="TOC2"/>
            <w:tabs>
              <w:tab w:val="clear" w:pos="9077"/>
              <w:tab w:val="right" w:pos="9359" w:leader="dot"/>
            </w:tabs>
            <w:rPr/>
          </w:pPr>
          <w:hyperlink w:anchor="__RefHeading___Toc13982_1936690065">
            <w:r>
              <w:rPr>
                <w:webHidden/>
                <w:rStyle w:val="IndexLink"/>
              </w:rPr>
              <w:t>7.2 External Interface (AXI side)</w:t>
              <w:tab/>
              <w:t>27</w:t>
            </w:r>
          </w:hyperlink>
        </w:p>
        <w:p>
          <w:pPr>
            <w:pStyle w:val="TOC2"/>
            <w:tabs>
              <w:tab w:val="clear" w:pos="9077"/>
              <w:tab w:val="right" w:pos="9359" w:leader="dot"/>
            </w:tabs>
            <w:rPr/>
          </w:pPr>
          <w:hyperlink w:anchor="__RefHeading___Toc13984_1936690065">
            <w:r>
              <w:rPr>
                <w:webHidden/>
                <w:rStyle w:val="IndexLink"/>
              </w:rPr>
              <w:t>7.3 Internal Buffers</w:t>
              <w:tab/>
              <w:t>27</w:t>
            </w:r>
          </w:hyperlink>
        </w:p>
        <w:p>
          <w:pPr>
            <w:pStyle w:val="TOC2"/>
            <w:tabs>
              <w:tab w:val="clear" w:pos="9077"/>
              <w:tab w:val="right" w:pos="9359" w:leader="dot"/>
            </w:tabs>
            <w:rPr/>
          </w:pPr>
          <w:hyperlink w:anchor="__RefHeading___Toc13986_1936690065">
            <w:r>
              <w:rPr>
                <w:webHidden/>
                <w:rStyle w:val="IndexLink"/>
              </w:rPr>
              <w:t>7.4 Data Flow</w:t>
              <w:tab/>
              <w:t>28</w:t>
            </w:r>
          </w:hyperlink>
        </w:p>
        <w:p>
          <w:pPr>
            <w:pStyle w:val="TOC3"/>
            <w:tabs>
              <w:tab w:val="clear" w:pos="8793"/>
              <w:tab w:val="right" w:pos="9359" w:leader="dot"/>
            </w:tabs>
            <w:rPr/>
          </w:pPr>
          <w:hyperlink w:anchor="__RefHeading___Toc13988_1936690065">
            <w:r>
              <w:rPr>
                <w:webHidden/>
                <w:rStyle w:val="IndexLink"/>
              </w:rPr>
              <w:t>7.4.1 Write Path</w:t>
              <w:tab/>
              <w:t>28</w:t>
            </w:r>
          </w:hyperlink>
        </w:p>
        <w:p>
          <w:pPr>
            <w:pStyle w:val="TOC3"/>
            <w:tabs>
              <w:tab w:val="clear" w:pos="8793"/>
              <w:tab w:val="right" w:pos="9359" w:leader="dot"/>
            </w:tabs>
            <w:rPr/>
          </w:pPr>
          <w:hyperlink w:anchor="__RefHeading___Toc13990_1936690065">
            <w:r>
              <w:rPr>
                <w:webHidden/>
                <w:rStyle w:val="IndexLink"/>
              </w:rPr>
              <w:t>7.4.2 Read Path</w:t>
              <w:tab/>
              <w:t>28</w:t>
            </w:r>
          </w:hyperlink>
        </w:p>
        <w:p>
          <w:pPr>
            <w:pStyle w:val="TOC2"/>
            <w:tabs>
              <w:tab w:val="clear" w:pos="9077"/>
              <w:tab w:val="right" w:pos="9359" w:leader="dot"/>
            </w:tabs>
            <w:rPr/>
          </w:pPr>
          <w:hyperlink w:anchor="__RefHeading___Toc13992_1936690065">
            <w:r>
              <w:rPr>
                <w:webHidden/>
                <w:rStyle w:val="IndexLink"/>
              </w:rPr>
              <w:t>7.5 Outstanding Burst Tracking</w:t>
              <w:tab/>
              <w:t>29</w:t>
            </w:r>
          </w:hyperlink>
        </w:p>
        <w:p>
          <w:pPr>
            <w:pStyle w:val="TOC2"/>
            <w:tabs>
              <w:tab w:val="clear" w:pos="9077"/>
              <w:tab w:val="right" w:pos="9359" w:leader="dot"/>
            </w:tabs>
            <w:rPr/>
          </w:pPr>
          <w:hyperlink w:anchor="__RefHeading___Toc13994_1936690065">
            <w:r>
              <w:rPr>
                <w:webHidden/>
                <w:rStyle w:val="IndexLink"/>
              </w:rPr>
              <w:t>7.6 Timing Budget</w:t>
              <w:tab/>
              <w:t>29</w:t>
            </w:r>
          </w:hyperlink>
        </w:p>
        <w:p>
          <w:pPr>
            <w:pStyle w:val="TOC2"/>
            <w:tabs>
              <w:tab w:val="clear" w:pos="9077"/>
              <w:tab w:val="right" w:pos="9359" w:leader="dot"/>
            </w:tabs>
            <w:rPr/>
          </w:pPr>
          <w:hyperlink w:anchor="__RefHeading___Toc13996_1936690065">
            <w:r>
              <w:rPr>
                <w:webHidden/>
                <w:rStyle w:val="IndexLink"/>
              </w:rPr>
              <w:t>7.7 CSR Hooks</w:t>
              <w:tab/>
              <w:t>30</w:t>
            </w:r>
          </w:hyperlink>
        </w:p>
        <w:p>
          <w:pPr>
            <w:pStyle w:val="TOC2"/>
            <w:tabs>
              <w:tab w:val="clear" w:pos="9077"/>
              <w:tab w:val="right" w:pos="9359" w:leader="dot"/>
            </w:tabs>
            <w:rPr/>
          </w:pPr>
          <w:hyperlink w:anchor="__RefHeading___Toc13998_1936690065">
            <w:r>
              <w:rPr>
                <w:webHidden/>
                <w:rStyle w:val="IndexLink"/>
              </w:rPr>
              <w:t>7.8 TODO (week-of-MAS work)</w:t>
              <w:tab/>
              <w:t>30</w:t>
            </w:r>
          </w:hyperlink>
        </w:p>
        <w:p>
          <w:pPr>
            <w:pStyle w:val="TOC1"/>
            <w:tabs>
              <w:tab w:val="clear" w:pos="9360"/>
              <w:tab w:val="right" w:pos="9359" w:leader="dot"/>
            </w:tabs>
            <w:rPr/>
          </w:pPr>
          <w:hyperlink w:anchor="__RefHeading___Toc14000_1936690065">
            <w:r>
              <w:rPr>
                <w:webHidden/>
                <w:rStyle w:val="IndexLink"/>
              </w:rPr>
              <w:t>8 Address XOR / Hash (addr_mapper_fub)</w:t>
              <w:tab/>
              <w:t>30</w:t>
            </w:r>
          </w:hyperlink>
        </w:p>
        <w:p>
          <w:pPr>
            <w:pStyle w:val="TOC2"/>
            <w:tabs>
              <w:tab w:val="clear" w:pos="9077"/>
              <w:tab w:val="right" w:pos="9359" w:leader="dot"/>
            </w:tabs>
            <w:rPr/>
          </w:pPr>
          <w:hyperlink w:anchor="__RefHeading___Toc14002_1936690065">
            <w:r>
              <w:rPr>
                <w:webHidden/>
                <w:rStyle w:val="IndexLink"/>
              </w:rPr>
              <w:t>8.1 Purpose</w:t>
              <w:tab/>
              <w:t>30</w:t>
            </w:r>
          </w:hyperlink>
        </w:p>
        <w:p>
          <w:pPr>
            <w:pStyle w:val="TOC2"/>
            <w:tabs>
              <w:tab w:val="clear" w:pos="9077"/>
              <w:tab w:val="right" w:pos="9359" w:leader="dot"/>
            </w:tabs>
            <w:rPr/>
          </w:pPr>
          <w:hyperlink w:anchor="__RefHeading___Toc14004_1936690065">
            <w:r>
              <w:rPr>
                <w:webHidden/>
                <w:rStyle w:val="IndexLink"/>
              </w:rPr>
              <w:t>8.2 Mirror to the Python AddressMapping Class</w:t>
              <w:tab/>
              <w:t>31</w:t>
            </w:r>
          </w:hyperlink>
        </w:p>
        <w:p>
          <w:pPr>
            <w:pStyle w:val="TOC2"/>
            <w:tabs>
              <w:tab w:val="clear" w:pos="9077"/>
              <w:tab w:val="right" w:pos="9359" w:leader="dot"/>
            </w:tabs>
            <w:rPr/>
          </w:pPr>
          <w:hyperlink w:anchor="__RefHeading___Toc14006_1936690065">
            <w:r>
              <w:rPr>
                <w:webHidden/>
                <w:rStyle w:val="IndexLink"/>
              </w:rPr>
              <w:t>8.3 Interface</w:t>
              <w:tab/>
              <w:t>31</w:t>
            </w:r>
          </w:hyperlink>
        </w:p>
        <w:p>
          <w:pPr>
            <w:pStyle w:val="TOC2"/>
            <w:tabs>
              <w:tab w:val="clear" w:pos="9077"/>
              <w:tab w:val="right" w:pos="9359" w:leader="dot"/>
            </w:tabs>
            <w:rPr/>
          </w:pPr>
          <w:hyperlink w:anchor="__RefHeading___Toc14008_1936690065">
            <w:r>
              <w:rPr>
                <w:webHidden/>
                <w:rStyle w:val="IndexLink"/>
              </w:rPr>
              <w:t>8.4 Scheme Decode</w:t>
              <w:tab/>
              <w:t>31</w:t>
            </w:r>
          </w:hyperlink>
        </w:p>
        <w:p>
          <w:pPr>
            <w:pStyle w:val="TOC3"/>
            <w:tabs>
              <w:tab w:val="clear" w:pos="8793"/>
              <w:tab w:val="right" w:pos="9359" w:leader="dot"/>
            </w:tabs>
            <w:rPr/>
          </w:pPr>
          <w:hyperlink w:anchor="__RefHeading___Toc14010_1936690065">
            <w:r>
              <w:rPr>
                <w:webHidden/>
                <w:rStyle w:val="IndexLink"/>
              </w:rPr>
              <w:t>8.4.1 Scheme 1: ROW_MAJOR</w:t>
              <w:tab/>
              <w:t>31</w:t>
            </w:r>
          </w:hyperlink>
        </w:p>
        <w:p>
          <w:pPr>
            <w:pStyle w:val="TOC3"/>
            <w:tabs>
              <w:tab w:val="clear" w:pos="8793"/>
              <w:tab w:val="right" w:pos="9359" w:leader="dot"/>
            </w:tabs>
            <w:rPr/>
          </w:pPr>
          <w:hyperlink w:anchor="__RefHeading___Toc14012_1936690065">
            <w:r>
              <w:rPr>
                <w:webHidden/>
                <w:rStyle w:val="IndexLink"/>
              </w:rPr>
              <w:t>8.4.2 Scheme 2: BANK_INTERLEAVE</w:t>
              <w:tab/>
              <w:t>32</w:t>
            </w:r>
          </w:hyperlink>
        </w:p>
        <w:p>
          <w:pPr>
            <w:pStyle w:val="TOC3"/>
            <w:tabs>
              <w:tab w:val="clear" w:pos="8793"/>
              <w:tab w:val="right" w:pos="9359" w:leader="dot"/>
            </w:tabs>
            <w:rPr/>
          </w:pPr>
          <w:hyperlink w:anchor="__RefHeading___Toc14014_1936690065">
            <w:r>
              <w:rPr>
                <w:webHidden/>
                <w:rStyle w:val="IndexLink"/>
              </w:rPr>
              <w:t>8.4.3 Scheme 3: XOR_HASH</w:t>
              <w:tab/>
              <w:t>32</w:t>
            </w:r>
          </w:hyperlink>
        </w:p>
        <w:p>
          <w:pPr>
            <w:pStyle w:val="TOC2"/>
            <w:tabs>
              <w:tab w:val="clear" w:pos="9077"/>
              <w:tab w:val="right" w:pos="9359" w:leader="dot"/>
            </w:tabs>
            <w:rPr/>
          </w:pPr>
          <w:hyperlink w:anchor="__RefHeading___Toc14016_1936690065">
            <w:r>
              <w:rPr>
                <w:webHidden/>
                <w:rStyle w:val="IndexLink"/>
              </w:rPr>
              <w:t>8.5 Runtime Scheme Mux</w:t>
              <w:tab/>
              <w:t>32</w:t>
            </w:r>
          </w:hyperlink>
        </w:p>
        <w:p>
          <w:pPr>
            <w:pStyle w:val="TOC2"/>
            <w:tabs>
              <w:tab w:val="clear" w:pos="9077"/>
              <w:tab w:val="right" w:pos="9359" w:leader="dot"/>
            </w:tabs>
            <w:rPr/>
          </w:pPr>
          <w:hyperlink w:anchor="__RefHeading___Toc14018_1936690065">
            <w:r>
              <w:rPr>
                <w:webHidden/>
                <w:rStyle w:val="IndexLink"/>
              </w:rPr>
              <w:t>8.6 Timing Budget</w:t>
              <w:tab/>
              <w:t>32</w:t>
            </w:r>
          </w:hyperlink>
        </w:p>
        <w:p>
          <w:pPr>
            <w:pStyle w:val="TOC2"/>
            <w:tabs>
              <w:tab w:val="clear" w:pos="9077"/>
              <w:tab w:val="right" w:pos="9359" w:leader="dot"/>
            </w:tabs>
            <w:rPr/>
          </w:pPr>
          <w:hyperlink w:anchor="__RefHeading___Toc14020_1936690065">
            <w:r>
              <w:rPr>
                <w:webHidden/>
                <w:rStyle w:val="IndexLink"/>
              </w:rPr>
              <w:t>8.7 Verification</w:t>
              <w:tab/>
              <w:t>33</w:t>
            </w:r>
          </w:hyperlink>
        </w:p>
        <w:p>
          <w:pPr>
            <w:pStyle w:val="TOC2"/>
            <w:tabs>
              <w:tab w:val="clear" w:pos="9077"/>
              <w:tab w:val="right" w:pos="9359" w:leader="dot"/>
            </w:tabs>
            <w:rPr/>
          </w:pPr>
          <w:hyperlink w:anchor="__RefHeading___Toc14022_1936690065">
            <w:r>
              <w:rPr>
                <w:webHidden/>
                <w:rStyle w:val="IndexLink"/>
              </w:rPr>
              <w:t>8.8 TODO</w:t>
              <w:tab/>
              <w:t>33</w:t>
            </w:r>
          </w:hyperlink>
        </w:p>
        <w:p>
          <w:pPr>
            <w:pStyle w:val="TOC1"/>
            <w:tabs>
              <w:tab w:val="clear" w:pos="9360"/>
              <w:tab w:val="right" w:pos="9359" w:leader="dot"/>
            </w:tabs>
            <w:rPr/>
          </w:pPr>
          <w:hyperlink w:anchor="__RefHeading___Toc14024_1936690065">
            <w:r>
              <w:rPr>
                <w:webHidden/>
                <w:rStyle w:val="IndexLink"/>
              </w:rPr>
              <w:t>9 Read Command CAM (rd_cmd_cam_fub)</w:t>
              <w:tab/>
              <w:t>33</w:t>
            </w:r>
          </w:hyperlink>
        </w:p>
        <w:p>
          <w:pPr>
            <w:pStyle w:val="TOC2"/>
            <w:tabs>
              <w:tab w:val="clear" w:pos="9077"/>
              <w:tab w:val="right" w:pos="9359" w:leader="dot"/>
            </w:tabs>
            <w:rPr/>
          </w:pPr>
          <w:hyperlink w:anchor="__RefHeading___Toc14026_1936690065">
            <w:r>
              <w:rPr>
                <w:webHidden/>
                <w:rStyle w:val="IndexLink"/>
              </w:rPr>
              <w:t>9.1 Purpose</w:t>
              <w:tab/>
              <w:t>34</w:t>
            </w:r>
          </w:hyperlink>
        </w:p>
        <w:p>
          <w:pPr>
            <w:pStyle w:val="TOC2"/>
            <w:tabs>
              <w:tab w:val="clear" w:pos="9077"/>
              <w:tab w:val="right" w:pos="9359" w:leader="dot"/>
            </w:tabs>
            <w:rPr/>
          </w:pPr>
          <w:hyperlink w:anchor="__RefHeading___Toc14028_1936690065">
            <w:r>
              <w:rPr>
                <w:webHidden/>
                <w:rStyle w:val="IndexLink"/>
              </w:rPr>
              <w:t>9.2 Parameters</w:t>
              <w:tab/>
              <w:t>34</w:t>
            </w:r>
          </w:hyperlink>
        </w:p>
        <w:p>
          <w:pPr>
            <w:pStyle w:val="TOC2"/>
            <w:tabs>
              <w:tab w:val="clear" w:pos="9077"/>
              <w:tab w:val="right" w:pos="9359" w:leader="dot"/>
            </w:tabs>
            <w:rPr/>
          </w:pPr>
          <w:hyperlink w:anchor="__RefHeading___Toc14030_1936690065">
            <w:r>
              <w:rPr>
                <w:webHidden/>
                <w:rStyle w:val="IndexLink"/>
              </w:rPr>
              <w:t>9.3 Storage Per Slot</w:t>
              <w:tab/>
              <w:t>34</w:t>
            </w:r>
          </w:hyperlink>
        </w:p>
        <w:p>
          <w:pPr>
            <w:pStyle w:val="TOC2"/>
            <w:tabs>
              <w:tab w:val="clear" w:pos="9077"/>
              <w:tab w:val="right" w:pos="9359" w:leader="dot"/>
            </w:tabs>
            <w:rPr/>
          </w:pPr>
          <w:hyperlink w:anchor="__RefHeading___Toc14032_1936690065">
            <w:r>
              <w:rPr>
                <w:webHidden/>
                <w:rStyle w:val="IndexLink"/>
              </w:rPr>
              <w:t>9.4 Interfaces</w:t>
              <w:tab/>
              <w:t>35</w:t>
            </w:r>
          </w:hyperlink>
        </w:p>
        <w:p>
          <w:pPr>
            <w:pStyle w:val="TOC3"/>
            <w:tabs>
              <w:tab w:val="clear" w:pos="8793"/>
              <w:tab w:val="right" w:pos="9359" w:leader="dot"/>
            </w:tabs>
            <w:rPr/>
          </w:pPr>
          <w:hyperlink w:anchor="__RefHeading___Toc14034_1936690065">
            <w:r>
              <w:rPr>
                <w:webHidden/>
                <w:rStyle w:val="IndexLink"/>
              </w:rPr>
              <w:t>9.4.1 Push (from axi4_slave_fub)</w:t>
              <w:tab/>
              <w:t>35</w:t>
            </w:r>
          </w:hyperlink>
        </w:p>
        <w:p>
          <w:pPr>
            <w:pStyle w:val="TOC3"/>
            <w:tabs>
              <w:tab w:val="clear" w:pos="8793"/>
              <w:tab w:val="right" w:pos="9359" w:leader="dot"/>
            </w:tabs>
            <w:rPr/>
          </w:pPr>
          <w:hyperlink w:anchor="__RefHeading___Toc14036_1936690065">
            <w:r>
              <w:rPr>
                <w:webHidden/>
                <w:rStyle w:val="IndexLink"/>
              </w:rPr>
              <w:t>9.4.2 Scheduler Query</w:t>
              <w:tab/>
              <w:t>35</w:t>
            </w:r>
          </w:hyperlink>
        </w:p>
        <w:p>
          <w:pPr>
            <w:pStyle w:val="TOC3"/>
            <w:tabs>
              <w:tab w:val="clear" w:pos="8793"/>
              <w:tab w:val="right" w:pos="9359" w:leader="dot"/>
            </w:tabs>
            <w:rPr/>
          </w:pPr>
          <w:hyperlink w:anchor="__RefHeading___Toc14038_1936690065">
            <w:r>
              <w:rPr>
                <w:webHidden/>
                <w:rStyle w:val="IndexLink"/>
              </w:rPr>
              <w:t>9.4.3 Issue Notification</w:t>
              <w:tab/>
              <w:t>35</w:t>
            </w:r>
          </w:hyperlink>
        </w:p>
        <w:p>
          <w:pPr>
            <w:pStyle w:val="TOC3"/>
            <w:tabs>
              <w:tab w:val="clear" w:pos="8793"/>
              <w:tab w:val="right" w:pos="9359" w:leader="dot"/>
            </w:tabs>
            <w:rPr/>
          </w:pPr>
          <w:hyperlink w:anchor="__RefHeading___Toc14040_1936690065">
            <w:r>
              <w:rPr>
                <w:webHidden/>
                <w:rStyle w:val="IndexLink"/>
              </w:rPr>
              <w:t>9.4.4 Beat Return (from rd_data_path_fub)</w:t>
              <w:tab/>
              <w:t>36</w:t>
            </w:r>
          </w:hyperlink>
        </w:p>
        <w:p>
          <w:pPr>
            <w:pStyle w:val="TOC2"/>
            <w:tabs>
              <w:tab w:val="clear" w:pos="9077"/>
              <w:tab w:val="right" w:pos="9359" w:leader="dot"/>
            </w:tabs>
            <w:rPr/>
          </w:pPr>
          <w:hyperlink w:anchor="__RefHeading___Toc14042_1936690065">
            <w:r>
              <w:rPr>
                <w:webHidden/>
                <w:rStyle w:val="IndexLink"/>
              </w:rPr>
              <w:t>9.5 Lookup Mechanism</w:t>
              <w:tab/>
              <w:t>36</w:t>
            </w:r>
          </w:hyperlink>
        </w:p>
        <w:p>
          <w:pPr>
            <w:pStyle w:val="TOC2"/>
            <w:tabs>
              <w:tab w:val="clear" w:pos="9077"/>
              <w:tab w:val="right" w:pos="9359" w:leader="dot"/>
            </w:tabs>
            <w:rPr/>
          </w:pPr>
          <w:hyperlink w:anchor="__RefHeading___Toc14044_1936690065">
            <w:r>
              <w:rPr>
                <w:webHidden/>
                <w:rStyle w:val="IndexLink"/>
              </w:rPr>
              <w:t>9.6 Per-ID Beat Counting</w:t>
              <w:tab/>
              <w:t>36</w:t>
            </w:r>
          </w:hyperlink>
        </w:p>
        <w:p>
          <w:pPr>
            <w:pStyle w:val="TOC2"/>
            <w:tabs>
              <w:tab w:val="clear" w:pos="9077"/>
              <w:tab w:val="right" w:pos="9359" w:leader="dot"/>
            </w:tabs>
            <w:rPr/>
          </w:pPr>
          <w:hyperlink w:anchor="__RefHeading___Toc14046_1936690065">
            <w:r>
              <w:rPr>
                <w:webHidden/>
                <w:rStyle w:val="IndexLink"/>
              </w:rPr>
              <w:t>9.7 Timing Budget</w:t>
              <w:tab/>
              <w:t>36</w:t>
            </w:r>
          </w:hyperlink>
        </w:p>
        <w:p>
          <w:pPr>
            <w:pStyle w:val="TOC2"/>
            <w:tabs>
              <w:tab w:val="clear" w:pos="9077"/>
              <w:tab w:val="right" w:pos="9359" w:leader="dot"/>
            </w:tabs>
            <w:rPr/>
          </w:pPr>
          <w:hyperlink w:anchor="__RefHeading___Toc14048_1936690065">
            <w:r>
              <w:rPr>
                <w:webHidden/>
                <w:rStyle w:val="IndexLink"/>
              </w:rPr>
              <w:t>9.8 CSR Hooks</w:t>
              <w:tab/>
              <w:t>37</w:t>
            </w:r>
          </w:hyperlink>
        </w:p>
        <w:p>
          <w:pPr>
            <w:pStyle w:val="TOC2"/>
            <w:tabs>
              <w:tab w:val="clear" w:pos="9077"/>
              <w:tab w:val="right" w:pos="9359" w:leader="dot"/>
            </w:tabs>
            <w:rPr/>
          </w:pPr>
          <w:hyperlink w:anchor="__RefHeading___Toc14050_1936690065">
            <w:r>
              <w:rPr>
                <w:webHidden/>
                <w:rStyle w:val="IndexLink"/>
              </w:rPr>
              <w:t>9.9 TODO</w:t>
              <w:tab/>
              <w:t>37</w:t>
            </w:r>
          </w:hyperlink>
        </w:p>
        <w:p>
          <w:pPr>
            <w:pStyle w:val="TOC1"/>
            <w:tabs>
              <w:tab w:val="clear" w:pos="9360"/>
              <w:tab w:val="right" w:pos="9359" w:leader="dot"/>
            </w:tabs>
            <w:rPr/>
          </w:pPr>
          <w:hyperlink w:anchor="__RefHeading___Toc14052_1936690065">
            <w:r>
              <w:rPr>
                <w:webHidden/>
                <w:rStyle w:val="IndexLink"/>
              </w:rPr>
              <w:t>10 Write Command CAM (wr_cmd_cam_fub)</w:t>
              <w:tab/>
              <w:t>37</w:t>
            </w:r>
          </w:hyperlink>
        </w:p>
        <w:p>
          <w:pPr>
            <w:pStyle w:val="TOC2"/>
            <w:tabs>
              <w:tab w:val="clear" w:pos="9077"/>
              <w:tab w:val="right" w:pos="9359" w:leader="dot"/>
            </w:tabs>
            <w:rPr/>
          </w:pPr>
          <w:hyperlink w:anchor="__RefHeading___Toc14054_1936690065">
            <w:r>
              <w:rPr>
                <w:webHidden/>
                <w:rStyle w:val="IndexLink"/>
              </w:rPr>
              <w:t>10.1 Purpose</w:t>
              <w:tab/>
              <w:t>37</w:t>
            </w:r>
          </w:hyperlink>
        </w:p>
        <w:p>
          <w:pPr>
            <w:pStyle w:val="TOC2"/>
            <w:tabs>
              <w:tab w:val="clear" w:pos="9077"/>
              <w:tab w:val="right" w:pos="9359" w:leader="dot"/>
            </w:tabs>
            <w:rPr/>
          </w:pPr>
          <w:hyperlink w:anchor="__RefHeading___Toc14056_1936690065">
            <w:r>
              <w:rPr>
                <w:webHidden/>
                <w:rStyle w:val="IndexLink"/>
              </w:rPr>
              <w:t>10.2 Parameters</w:t>
              <w:tab/>
              <w:t>38</w:t>
            </w:r>
          </w:hyperlink>
        </w:p>
        <w:p>
          <w:pPr>
            <w:pStyle w:val="TOC2"/>
            <w:tabs>
              <w:tab w:val="clear" w:pos="9077"/>
              <w:tab w:val="right" w:pos="9359" w:leader="dot"/>
            </w:tabs>
            <w:rPr/>
          </w:pPr>
          <w:hyperlink w:anchor="__RefHeading___Toc14058_1936690065">
            <w:r>
              <w:rPr>
                <w:webHidden/>
                <w:rStyle w:val="IndexLink"/>
              </w:rPr>
              <w:t>10.3 Storage Per Slot</w:t>
              <w:tab/>
              <w:t>38</w:t>
            </w:r>
          </w:hyperlink>
        </w:p>
        <w:p>
          <w:pPr>
            <w:pStyle w:val="TOC2"/>
            <w:tabs>
              <w:tab w:val="clear" w:pos="9077"/>
              <w:tab w:val="right" w:pos="9359" w:leader="dot"/>
            </w:tabs>
            <w:rPr/>
          </w:pPr>
          <w:hyperlink w:anchor="__RefHeading___Toc14060_1936690065">
            <w:r>
              <w:rPr>
                <w:webHidden/>
                <w:rStyle w:val="IndexLink"/>
              </w:rPr>
              <w:t>10.4 Interfaces</w:t>
              <w:tab/>
              <w:t>39</w:t>
            </w:r>
          </w:hyperlink>
        </w:p>
        <w:p>
          <w:pPr>
            <w:pStyle w:val="TOC3"/>
            <w:tabs>
              <w:tab w:val="clear" w:pos="8793"/>
              <w:tab w:val="right" w:pos="9359" w:leader="dot"/>
            </w:tabs>
            <w:rPr/>
          </w:pPr>
          <w:hyperlink w:anchor="__RefHeading___Toc14062_1936690065">
            <w:r>
              <w:rPr>
                <w:webHidden/>
                <w:rStyle w:val="IndexLink"/>
              </w:rPr>
              <w:t>10.4.1 Push (from axi4_slave_fub)</w:t>
              <w:tab/>
              <w:t>39</w:t>
            </w:r>
          </w:hyperlink>
        </w:p>
        <w:p>
          <w:pPr>
            <w:pStyle w:val="TOC3"/>
            <w:tabs>
              <w:tab w:val="clear" w:pos="8793"/>
              <w:tab w:val="right" w:pos="9359" w:leader="dot"/>
            </w:tabs>
            <w:rPr/>
          </w:pPr>
          <w:hyperlink w:anchor="__RefHeading___Toc14064_1936690065">
            <w:r>
              <w:rPr>
                <w:webHidden/>
                <w:rStyle w:val="IndexLink"/>
              </w:rPr>
              <w:t>10.4.2 Scheduler Query</w:t>
              <w:tab/>
              <w:t>39</w:t>
            </w:r>
          </w:hyperlink>
        </w:p>
        <w:p>
          <w:pPr>
            <w:pStyle w:val="TOC3"/>
            <w:tabs>
              <w:tab w:val="clear" w:pos="8793"/>
              <w:tab w:val="right" w:pos="9359" w:leader="dot"/>
            </w:tabs>
            <w:rPr/>
          </w:pPr>
          <w:hyperlink w:anchor="__RefHeading___Toc14066_1936690065">
            <w:r>
              <w:rPr>
                <w:webHidden/>
                <w:rStyle w:val="IndexLink"/>
              </w:rPr>
              <w:t>10.4.3 Issue Notification</w:t>
              <w:tab/>
              <w:t>39</w:t>
            </w:r>
          </w:hyperlink>
        </w:p>
        <w:p>
          <w:pPr>
            <w:pStyle w:val="TOC3"/>
            <w:tabs>
              <w:tab w:val="clear" w:pos="8793"/>
              <w:tab w:val="right" w:pos="9359" w:leader="dot"/>
            </w:tabs>
            <w:rPr/>
          </w:pPr>
          <w:hyperlink w:anchor="__RefHeading___Toc14068_1936690065">
            <w:r>
              <w:rPr>
                <w:webHidden/>
                <w:rStyle w:val="IndexLink"/>
              </w:rPr>
              <w:t>10.4.4 Beat-Pull (to wr_data_path_fub)</w:t>
              <w:tab/>
              <w:t>39</w:t>
            </w:r>
          </w:hyperlink>
        </w:p>
        <w:p>
          <w:pPr>
            <w:pStyle w:val="TOC3"/>
            <w:tabs>
              <w:tab w:val="clear" w:pos="8793"/>
              <w:tab w:val="right" w:pos="9359" w:leader="dot"/>
            </w:tabs>
            <w:rPr/>
          </w:pPr>
          <w:hyperlink w:anchor="__RefHeading___Toc14070_1936690065">
            <w:r>
              <w:rPr>
                <w:webHidden/>
                <w:rStyle w:val="IndexLink"/>
              </w:rPr>
              <w:t>10.4.5 Completion (from DFI write window expiration)</w:t>
              <w:tab/>
              <w:t>39</w:t>
            </w:r>
          </w:hyperlink>
        </w:p>
        <w:p>
          <w:pPr>
            <w:pStyle w:val="TOC2"/>
            <w:tabs>
              <w:tab w:val="clear" w:pos="9077"/>
              <w:tab w:val="right" w:pos="9359" w:leader="dot"/>
            </w:tabs>
            <w:rPr/>
          </w:pPr>
          <w:hyperlink w:anchor="__RefHeading___Toc14072_1936690065">
            <w:r>
              <w:rPr>
                <w:webHidden/>
                <w:rStyle w:val="IndexLink"/>
              </w:rPr>
              <w:t>10.5 Difference From Read CAM</w:t>
              <w:tab/>
              <w:t>39</w:t>
            </w:r>
          </w:hyperlink>
        </w:p>
        <w:p>
          <w:pPr>
            <w:pStyle w:val="TOC2"/>
            <w:tabs>
              <w:tab w:val="clear" w:pos="9077"/>
              <w:tab w:val="right" w:pos="9359" w:leader="dot"/>
            </w:tabs>
            <w:rPr/>
          </w:pPr>
          <w:hyperlink w:anchor="__RefHeading___Toc14074_1936690065">
            <w:r>
              <w:rPr>
                <w:webHidden/>
                <w:rStyle w:val="IndexLink"/>
              </w:rPr>
              <w:t>10.6 Timing Budget</w:t>
              <w:tab/>
              <w:t>40</w:t>
            </w:r>
          </w:hyperlink>
        </w:p>
        <w:p>
          <w:pPr>
            <w:pStyle w:val="TOC2"/>
            <w:tabs>
              <w:tab w:val="clear" w:pos="9077"/>
              <w:tab w:val="right" w:pos="9359" w:leader="dot"/>
            </w:tabs>
            <w:rPr/>
          </w:pPr>
          <w:hyperlink w:anchor="__RefHeading___Toc14076_1936690065">
            <w:r>
              <w:rPr>
                <w:webHidden/>
                <w:rStyle w:val="IndexLink"/>
              </w:rPr>
              <w:t>10.7 CSR Hooks</w:t>
              <w:tab/>
              <w:t>40</w:t>
            </w:r>
          </w:hyperlink>
        </w:p>
        <w:p>
          <w:pPr>
            <w:pStyle w:val="TOC2"/>
            <w:tabs>
              <w:tab w:val="clear" w:pos="9077"/>
              <w:tab w:val="right" w:pos="9359" w:leader="dot"/>
            </w:tabs>
            <w:rPr/>
          </w:pPr>
          <w:hyperlink w:anchor="__RefHeading___Toc14078_1936690065">
            <w:r>
              <w:rPr>
                <w:webHidden/>
                <w:rStyle w:val="IndexLink"/>
              </w:rPr>
              <w:t>10.8 TODO</w:t>
              <w:tab/>
              <w:t>40</w:t>
            </w:r>
          </w:hyperlink>
        </w:p>
        <w:p>
          <w:pPr>
            <w:pStyle w:val="TOC1"/>
            <w:tabs>
              <w:tab w:val="clear" w:pos="9360"/>
              <w:tab w:val="right" w:pos="9359" w:leader="dot"/>
            </w:tabs>
            <w:rPr/>
          </w:pPr>
          <w:hyperlink w:anchor="__RefHeading___Toc14080_1936690065">
            <w:r>
              <w:rPr>
                <w:webHidden/>
                <w:rStyle w:val="IndexLink"/>
              </w:rPr>
              <w:t>11 Transaction Queue (txn_queue_fub)</w:t>
              <w:tab/>
              <w:t>41</w:t>
            </w:r>
          </w:hyperlink>
        </w:p>
        <w:p>
          <w:pPr>
            <w:pStyle w:val="TOC2"/>
            <w:tabs>
              <w:tab w:val="clear" w:pos="9077"/>
              <w:tab w:val="right" w:pos="9359" w:leader="dot"/>
            </w:tabs>
            <w:rPr/>
          </w:pPr>
          <w:hyperlink w:anchor="__RefHeading___Toc14082_1936690065">
            <w:r>
              <w:rPr>
                <w:webHidden/>
                <w:rStyle w:val="IndexLink"/>
              </w:rPr>
              <w:t>11.1 Purpose</w:t>
              <w:tab/>
              <w:t>41</w:t>
            </w:r>
          </w:hyperlink>
        </w:p>
        <w:p>
          <w:pPr>
            <w:pStyle w:val="TOC2"/>
            <w:tabs>
              <w:tab w:val="clear" w:pos="9077"/>
              <w:tab w:val="right" w:pos="9359" w:leader="dot"/>
            </w:tabs>
            <w:rPr/>
          </w:pPr>
          <w:hyperlink w:anchor="__RefHeading___Toc14084_1936690065">
            <w:r>
              <w:rPr>
                <w:webHidden/>
                <w:rStyle w:val="IndexLink"/>
              </w:rPr>
              <w:t>11.2 Relationship to the CAMs</w:t>
              <w:tab/>
              <w:t>41</w:t>
            </w:r>
          </w:hyperlink>
        </w:p>
        <w:p>
          <w:pPr>
            <w:pStyle w:val="TOC2"/>
            <w:tabs>
              <w:tab w:val="clear" w:pos="9077"/>
              <w:tab w:val="right" w:pos="9359" w:leader="dot"/>
            </w:tabs>
            <w:rPr/>
          </w:pPr>
          <w:hyperlink w:anchor="__RefHeading___Toc14086_1936690065">
            <w:r>
              <w:rPr>
                <w:webHidden/>
                <w:rStyle w:val="IndexLink"/>
              </w:rPr>
              <w:t>11.3 Synthesis Parameters</w:t>
              <w:tab/>
              <w:t>42</w:t>
            </w:r>
          </w:hyperlink>
        </w:p>
        <w:p>
          <w:pPr>
            <w:pStyle w:val="TOC2"/>
            <w:tabs>
              <w:tab w:val="clear" w:pos="9077"/>
              <w:tab w:val="right" w:pos="9359" w:leader="dot"/>
            </w:tabs>
            <w:rPr/>
          </w:pPr>
          <w:hyperlink w:anchor="__RefHeading___Toc14088_1936690065">
            <w:r>
              <w:rPr>
                <w:webHidden/>
                <w:rStyle w:val="IndexLink"/>
              </w:rPr>
              <w:t>11.4 Entry Format</w:t>
              <w:tab/>
              <w:t>42</w:t>
            </w:r>
          </w:hyperlink>
        </w:p>
        <w:p>
          <w:pPr>
            <w:pStyle w:val="TOC2"/>
            <w:tabs>
              <w:tab w:val="clear" w:pos="9077"/>
              <w:tab w:val="right" w:pos="9359" w:leader="dot"/>
            </w:tabs>
            <w:rPr/>
          </w:pPr>
          <w:hyperlink w:anchor="__RefHeading___Toc14090_1936690065">
            <w:r>
              <w:rPr>
                <w:webHidden/>
                <w:rStyle w:val="IndexLink"/>
              </w:rPr>
              <w:t>11.5 Entry Lifecycle</w:t>
              <w:tab/>
              <w:t>44</w:t>
            </w:r>
          </w:hyperlink>
        </w:p>
        <w:p>
          <w:pPr>
            <w:pStyle w:val="TOC2"/>
            <w:tabs>
              <w:tab w:val="clear" w:pos="9077"/>
              <w:tab w:val="right" w:pos="9359" w:leader="dot"/>
            </w:tabs>
            <w:rPr/>
          </w:pPr>
          <w:hyperlink w:anchor="__RefHeading___Toc14092_1936690065">
            <w:r>
              <w:rPr>
                <w:webHidden/>
                <w:rStyle w:val="IndexLink"/>
              </w:rPr>
              <w:t>11.6 Ports</w:t>
              <w:tab/>
              <w:t>45</w:t>
            </w:r>
          </w:hyperlink>
        </w:p>
        <w:p>
          <w:pPr>
            <w:pStyle w:val="TOC3"/>
            <w:tabs>
              <w:tab w:val="clear" w:pos="8793"/>
              <w:tab w:val="right" w:pos="9359" w:leader="dot"/>
            </w:tabs>
            <w:rPr/>
          </w:pPr>
          <w:hyperlink w:anchor="__RefHeading___Toc14094_1936690065">
            <w:r>
              <w:rPr>
                <w:webHidden/>
                <w:rStyle w:val="IndexLink"/>
              </w:rPr>
              <w:t>11.6.1 Insert (from CAMs)</w:t>
              <w:tab/>
              <w:t>45</w:t>
            </w:r>
          </w:hyperlink>
        </w:p>
        <w:p>
          <w:pPr>
            <w:pStyle w:val="TOC3"/>
            <w:tabs>
              <w:tab w:val="clear" w:pos="8793"/>
              <w:tab w:val="right" w:pos="9359" w:leader="dot"/>
            </w:tabs>
            <w:rPr/>
          </w:pPr>
          <w:hyperlink w:anchor="__RefHeading___Toc14096_1936690065">
            <w:r>
              <w:rPr>
                <w:webHidden/>
                <w:rStyle w:val="IndexLink"/>
              </w:rPr>
              <w:t>11.6.2 Parallel Read (to scheduler — every cycle)</w:t>
              <w:tab/>
              <w:t>46</w:t>
            </w:r>
          </w:hyperlink>
        </w:p>
        <w:p>
          <w:pPr>
            <w:pStyle w:val="TOC3"/>
            <w:tabs>
              <w:tab w:val="clear" w:pos="8793"/>
              <w:tab w:val="right" w:pos="9359" w:leader="dot"/>
            </w:tabs>
            <w:rPr/>
          </w:pPr>
          <w:hyperlink w:anchor="__RefHeading___Toc14098_1936690065">
            <w:r>
              <w:rPr>
                <w:webHidden/>
                <w:rStyle w:val="IndexLink"/>
              </w:rPr>
              <w:t>11.6.3 Bank-State Watchpoint (from bank machines)</w:t>
              <w:tab/>
              <w:t>46</w:t>
            </w:r>
          </w:hyperlink>
        </w:p>
        <w:p>
          <w:pPr>
            <w:pStyle w:val="TOC3"/>
            <w:tabs>
              <w:tab w:val="clear" w:pos="8793"/>
              <w:tab w:val="right" w:pos="9359" w:leader="dot"/>
            </w:tabs>
            <w:rPr/>
          </w:pPr>
          <w:hyperlink w:anchor="__RefHeading___Toc14100_1936690065">
            <w:r>
              <w:rPr>
                <w:webHidden/>
                <w:rStyle w:val="IndexLink"/>
              </w:rPr>
              <w:t>11.6.4 Scheduler Pick (from scheduler)</w:t>
              <w:tab/>
              <w:t>46</w:t>
            </w:r>
          </w:hyperlink>
        </w:p>
        <w:p>
          <w:pPr>
            <w:pStyle w:val="TOC3"/>
            <w:tabs>
              <w:tab w:val="clear" w:pos="8793"/>
              <w:tab w:val="right" w:pos="9359" w:leader="dot"/>
            </w:tabs>
            <w:rPr/>
          </w:pPr>
          <w:hyperlink w:anchor="__RefHeading___Toc14102_1936690065">
            <w:r>
              <w:rPr>
                <w:webHidden/>
                <w:rStyle w:val="IndexLink"/>
              </w:rPr>
              <w:t>11.6.5 CAM Completion (from CAMs)</w:t>
              <w:tab/>
              <w:t>47</w:t>
            </w:r>
          </w:hyperlink>
        </w:p>
        <w:p>
          <w:pPr>
            <w:pStyle w:val="TOC3"/>
            <w:tabs>
              <w:tab w:val="clear" w:pos="8793"/>
              <w:tab w:val="right" w:pos="9359" w:leader="dot"/>
            </w:tabs>
            <w:rPr/>
          </w:pPr>
          <w:hyperlink w:anchor="__RefHeading___Toc14104_1936690065">
            <w:r>
              <w:rPr>
                <w:webHidden/>
                <w:rStyle w:val="IndexLink"/>
              </w:rPr>
              <w:t>11.6.6 Backpressure Output</w:t>
              <w:tab/>
              <w:t>47</w:t>
            </w:r>
          </w:hyperlink>
        </w:p>
        <w:p>
          <w:pPr>
            <w:pStyle w:val="TOC2"/>
            <w:tabs>
              <w:tab w:val="clear" w:pos="9077"/>
              <w:tab w:val="right" w:pos="9359" w:leader="dot"/>
            </w:tabs>
            <w:rPr/>
          </w:pPr>
          <w:hyperlink w:anchor="__RefHeading___Toc14106_1936690065">
            <w:r>
              <w:rPr>
                <w:webHidden/>
                <w:rStyle w:val="IndexLink"/>
              </w:rPr>
              <w:t>11.7 Insert Path</w:t>
              <w:tab/>
              <w:t>47</w:t>
            </w:r>
          </w:hyperlink>
        </w:p>
        <w:p>
          <w:pPr>
            <w:pStyle w:val="TOC2"/>
            <w:tabs>
              <w:tab w:val="clear" w:pos="9077"/>
              <w:tab w:val="right" w:pos="9359" w:leader="dot"/>
            </w:tabs>
            <w:rPr/>
          </w:pPr>
          <w:hyperlink w:anchor="__RefHeading___Toc14108_1936690065">
            <w:r>
              <w:rPr>
                <w:webHidden/>
                <w:rStyle w:val="IndexLink"/>
              </w:rPr>
              <w:t>11.8 Row-Hit Cache Coherency</w:t>
              <w:tab/>
              <w:t>48</w:t>
            </w:r>
          </w:hyperlink>
        </w:p>
        <w:p>
          <w:pPr>
            <w:pStyle w:val="TOC2"/>
            <w:tabs>
              <w:tab w:val="clear" w:pos="9077"/>
              <w:tab w:val="right" w:pos="9359" w:leader="dot"/>
            </w:tabs>
            <w:rPr/>
          </w:pPr>
          <w:hyperlink w:anchor="__RefHeading___Toc14110_1936690065">
            <w:r>
              <w:rPr>
                <w:webHidden/>
                <w:rStyle w:val="IndexLink"/>
              </w:rPr>
              <w:t>11.9 Age Counter Saturation</w:t>
              <w:tab/>
              <w:t>49</w:t>
            </w:r>
          </w:hyperlink>
        </w:p>
        <w:p>
          <w:pPr>
            <w:pStyle w:val="TOC2"/>
            <w:tabs>
              <w:tab w:val="clear" w:pos="9077"/>
              <w:tab w:val="right" w:pos="9359" w:leader="dot"/>
            </w:tabs>
            <w:rPr/>
          </w:pPr>
          <w:hyperlink w:anchor="__RefHeading___Toc14112_1936690065">
            <w:r>
              <w:rPr>
                <w:webHidden/>
                <w:rStyle w:val="IndexLink"/>
              </w:rPr>
              <w:t>11.10 Storage Choice</w:t>
              <w:tab/>
              <w:t>49</w:t>
            </w:r>
          </w:hyperlink>
        </w:p>
        <w:p>
          <w:pPr>
            <w:pStyle w:val="TOC2"/>
            <w:tabs>
              <w:tab w:val="clear" w:pos="9077"/>
              <w:tab w:val="right" w:pos="9359" w:leader="dot"/>
            </w:tabs>
            <w:rPr/>
          </w:pPr>
          <w:hyperlink w:anchor="__RefHeading___Toc14114_1936690065">
            <w:r>
              <w:rPr>
                <w:webHidden/>
                <w:rStyle w:val="IndexLink"/>
              </w:rPr>
              <w:t>11.11 CSR Hooks</w:t>
              <w:tab/>
              <w:t>50</w:t>
            </w:r>
          </w:hyperlink>
        </w:p>
        <w:p>
          <w:pPr>
            <w:pStyle w:val="TOC2"/>
            <w:tabs>
              <w:tab w:val="clear" w:pos="9077"/>
              <w:tab w:val="right" w:pos="9359" w:leader="dot"/>
            </w:tabs>
            <w:rPr/>
          </w:pPr>
          <w:hyperlink w:anchor="__RefHeading___Toc14116_1936690065">
            <w:r>
              <w:rPr>
                <w:webHidden/>
                <w:rStyle w:val="IndexLink"/>
              </w:rPr>
              <w:t>11.12 Verification Notes (cocotb test plan)</w:t>
              <w:tab/>
              <w:t>50</w:t>
            </w:r>
          </w:hyperlink>
        </w:p>
        <w:p>
          <w:pPr>
            <w:pStyle w:val="TOC2"/>
            <w:tabs>
              <w:tab w:val="clear" w:pos="9077"/>
              <w:tab w:val="right" w:pos="9359" w:leader="dot"/>
            </w:tabs>
            <w:rPr/>
          </w:pPr>
          <w:hyperlink w:anchor="__RefHeading___Toc14118_1936690065">
            <w:r>
              <w:rPr>
                <w:webHidden/>
                <w:rStyle w:val="IndexLink"/>
              </w:rPr>
              <w:t>11.13 Open Questions / Future Work</w:t>
              <w:tab/>
              <w:t>51</w:t>
            </w:r>
          </w:hyperlink>
        </w:p>
        <w:p>
          <w:pPr>
            <w:pStyle w:val="TOC1"/>
            <w:tabs>
              <w:tab w:val="clear" w:pos="9360"/>
              <w:tab w:val="right" w:pos="9359" w:leader="dot"/>
            </w:tabs>
            <w:rPr/>
          </w:pPr>
          <w:hyperlink w:anchor="__RefHeading___Toc14120_1936690065">
            <w:r>
              <w:rPr>
                <w:webHidden/>
                <w:rStyle w:val="IndexLink"/>
              </w:rPr>
              <w:t>12 FR-FCFS Scheduler (scheduler_fub)</w:t>
              <w:tab/>
              <w:t>52</w:t>
            </w:r>
          </w:hyperlink>
        </w:p>
        <w:p>
          <w:pPr>
            <w:pStyle w:val="TOC2"/>
            <w:tabs>
              <w:tab w:val="clear" w:pos="9077"/>
              <w:tab w:val="right" w:pos="9359" w:leader="dot"/>
            </w:tabs>
            <w:rPr/>
          </w:pPr>
          <w:hyperlink w:anchor="__RefHeading___Toc14122_1936690065">
            <w:r>
              <w:rPr>
                <w:webHidden/>
                <w:rStyle w:val="IndexLink"/>
              </w:rPr>
              <w:t>12.1 Purpose</w:t>
              <w:tab/>
              <w:t>52</w:t>
            </w:r>
          </w:hyperlink>
        </w:p>
        <w:p>
          <w:pPr>
            <w:pStyle w:val="TOC2"/>
            <w:tabs>
              <w:tab w:val="clear" w:pos="9077"/>
              <w:tab w:val="right" w:pos="9359" w:leader="dot"/>
            </w:tabs>
            <w:rPr/>
          </w:pPr>
          <w:hyperlink w:anchor="__RefHeading___Toc14124_1936690065">
            <w:r>
              <w:rPr>
                <w:webHidden/>
                <w:rStyle w:val="IndexLink"/>
              </w:rPr>
              <w:t>12.2 Synthesis Parameters</w:t>
              <w:tab/>
              <w:t>52</w:t>
            </w:r>
          </w:hyperlink>
        </w:p>
        <w:p>
          <w:pPr>
            <w:pStyle w:val="TOC2"/>
            <w:tabs>
              <w:tab w:val="clear" w:pos="9077"/>
              <w:tab w:val="right" w:pos="9359" w:leader="dot"/>
            </w:tabs>
            <w:rPr/>
          </w:pPr>
          <w:hyperlink w:anchor="__RefHeading___Toc14126_1936690065">
            <w:r>
              <w:rPr>
                <w:webHidden/>
                <w:rStyle w:val="IndexLink"/>
              </w:rPr>
              <w:t>12.3 Interface</w:t>
              <w:tab/>
              <w:t>53</w:t>
            </w:r>
          </w:hyperlink>
        </w:p>
        <w:p>
          <w:pPr>
            <w:pStyle w:val="TOC3"/>
            <w:tabs>
              <w:tab w:val="clear" w:pos="8793"/>
              <w:tab w:val="right" w:pos="9359" w:leader="dot"/>
            </w:tabs>
            <w:rPr/>
          </w:pPr>
          <w:hyperlink w:anchor="__RefHeading___Toc14128_1936690065">
            <w:r>
              <w:rPr>
                <w:webHidden/>
                <w:rStyle w:val="IndexLink"/>
              </w:rPr>
              <w:t>12.3.1 Inputs</w:t>
              <w:tab/>
              <w:t>53</w:t>
            </w:r>
          </w:hyperlink>
        </w:p>
        <w:p>
          <w:pPr>
            <w:pStyle w:val="TOC3"/>
            <w:tabs>
              <w:tab w:val="clear" w:pos="8793"/>
              <w:tab w:val="right" w:pos="9359" w:leader="dot"/>
            </w:tabs>
            <w:rPr/>
          </w:pPr>
          <w:hyperlink w:anchor="__RefHeading___Toc14130_1936690065">
            <w:r>
              <w:rPr>
                <w:webHidden/>
                <w:rStyle w:val="IndexLink"/>
              </w:rPr>
              <w:t>12.3.2 Outputs</w:t>
              <w:tab/>
              <w:t>54</w:t>
            </w:r>
          </w:hyperlink>
        </w:p>
        <w:p>
          <w:pPr>
            <w:pStyle w:val="TOC2"/>
            <w:tabs>
              <w:tab w:val="clear" w:pos="9077"/>
              <w:tab w:val="right" w:pos="9359" w:leader="dot"/>
            </w:tabs>
            <w:rPr/>
          </w:pPr>
          <w:hyperlink w:anchor="__RefHeading___Toc14132_1936690065">
            <w:r>
              <w:rPr>
                <w:webHidden/>
                <w:rStyle w:val="IndexLink"/>
              </w:rPr>
              <w:t>12.4 Decision Pipeline</w:t>
              <w:tab/>
              <w:t>55</w:t>
            </w:r>
          </w:hyperlink>
        </w:p>
        <w:p>
          <w:pPr>
            <w:pStyle w:val="TOC3"/>
            <w:tabs>
              <w:tab w:val="clear" w:pos="8793"/>
              <w:tab w:val="right" w:pos="9359" w:leader="dot"/>
            </w:tabs>
            <w:rPr/>
          </w:pPr>
          <w:hyperlink w:anchor="__RefHeading___Toc14134_1936690065">
            <w:r>
              <w:rPr>
                <w:webHidden/>
                <w:rStyle w:val="IndexLink"/>
              </w:rPr>
              <w:t>12.4.1 Stage 1 — Per-Entry Readiness (combinational, N parallel comparators)</w:t>
              <w:tab/>
              <w:t>56</w:t>
            </w:r>
          </w:hyperlink>
        </w:p>
        <w:p>
          <w:pPr>
            <w:pStyle w:val="TOC3"/>
            <w:tabs>
              <w:tab w:val="clear" w:pos="8793"/>
              <w:tab w:val="right" w:pos="9359" w:leader="dot"/>
            </w:tabs>
            <w:rPr/>
          </w:pPr>
          <w:hyperlink w:anchor="__RefHeading___Toc14136_1936690065">
            <w:r>
              <w:rPr>
                <w:webHidden/>
                <w:rStyle w:val="IndexLink"/>
              </w:rPr>
              <w:t>12.4.2 Stage 2 — Priority Masking (combinational)</w:t>
              <w:tab/>
              <w:t>57</w:t>
            </w:r>
          </w:hyperlink>
        </w:p>
        <w:p>
          <w:pPr>
            <w:pStyle w:val="TOC3"/>
            <w:tabs>
              <w:tab w:val="clear" w:pos="8793"/>
              <w:tab w:val="right" w:pos="9359" w:leader="dot"/>
            </w:tabs>
            <w:rPr/>
          </w:pPr>
          <w:hyperlink w:anchor="__RefHeading___Toc14138_1936690065">
            <w:r>
              <w:rPr>
                <w:webHidden/>
                <w:rStyle w:val="IndexLink"/>
              </w:rPr>
              <w:t>12.4.3 Stage 3 — Selection (combinational priority encoders)</w:t>
              <w:tab/>
              <w:t>58</w:t>
            </w:r>
          </w:hyperlink>
        </w:p>
        <w:p>
          <w:pPr>
            <w:pStyle w:val="TOC3"/>
            <w:tabs>
              <w:tab w:val="clear" w:pos="8793"/>
              <w:tab w:val="right" w:pos="9359" w:leader="dot"/>
            </w:tabs>
            <w:rPr/>
          </w:pPr>
          <w:hyperlink w:anchor="__RefHeading___Toc14140_1936690065">
            <w:r>
              <w:rPr>
                <w:webHidden/>
                <w:rStyle w:val="IndexLink"/>
              </w:rPr>
              <w:t>12.4.4 Stage 4 — Command Formation (registered)</w:t>
              <w:tab/>
              <w:t>58</w:t>
            </w:r>
          </w:hyperlink>
        </w:p>
        <w:p>
          <w:pPr>
            <w:pStyle w:val="TOC3"/>
            <w:tabs>
              <w:tab w:val="clear" w:pos="8793"/>
              <w:tab w:val="right" w:pos="9359" w:leader="dot"/>
            </w:tabs>
            <w:rPr/>
          </w:pPr>
          <w:hyperlink w:anchor="__RefHeading___Toc14142_1936690065">
            <w:r>
              <w:rPr>
                <w:webHidden/>
                <w:rStyle w:val="IndexLink"/>
              </w:rPr>
              <w:t>12.4.5 Refresh Window Behavior</w:t>
              <w:tab/>
              <w:t>59</w:t>
            </w:r>
          </w:hyperlink>
        </w:p>
        <w:p>
          <w:pPr>
            <w:pStyle w:val="TOC2"/>
            <w:tabs>
              <w:tab w:val="clear" w:pos="9077"/>
              <w:tab w:val="right" w:pos="9359" w:leader="dot"/>
            </w:tabs>
            <w:rPr/>
          </w:pPr>
          <w:hyperlink w:anchor="__RefHeading___Toc14144_1936690065">
            <w:r>
              <w:rPr>
                <w:webHidden/>
                <w:rStyle w:val="IndexLink"/>
              </w:rPr>
              <w:t>12.5 Cache Coherency: row_hit_cached</w:t>
              <w:tab/>
              <w:t>59</w:t>
            </w:r>
          </w:hyperlink>
        </w:p>
        <w:p>
          <w:pPr>
            <w:pStyle w:val="TOC2"/>
            <w:tabs>
              <w:tab w:val="clear" w:pos="9077"/>
              <w:tab w:val="right" w:pos="9359" w:leader="dot"/>
            </w:tabs>
            <w:rPr/>
          </w:pPr>
          <w:hyperlink w:anchor="__RefHeading___Toc14146_1936690065">
            <w:r>
              <w:rPr>
                <w:webHidden/>
                <w:rStyle w:val="IndexLink"/>
              </w:rPr>
              <w:t>12.6 Pipeline Staging</w:t>
              <w:tab/>
              <w:t>60</w:t>
            </w:r>
          </w:hyperlink>
        </w:p>
        <w:p>
          <w:pPr>
            <w:pStyle w:val="TOC2"/>
            <w:tabs>
              <w:tab w:val="clear" w:pos="9077"/>
              <w:tab w:val="right" w:pos="9359" w:leader="dot"/>
            </w:tabs>
            <w:rPr/>
          </w:pPr>
          <w:hyperlink w:anchor="__RefHeading___Toc14148_1936690065">
            <w:r>
              <w:rPr>
                <w:webHidden/>
                <w:rStyle w:val="IndexLink"/>
              </w:rPr>
              <w:t>12.7 Strict In-Order Mode (collapse)</w:t>
              <w:tab/>
              <w:t>60</w:t>
            </w:r>
          </w:hyperlink>
        </w:p>
        <w:p>
          <w:pPr>
            <w:pStyle w:val="TOC2"/>
            <w:tabs>
              <w:tab w:val="clear" w:pos="9077"/>
              <w:tab w:val="right" w:pos="9359" w:leader="dot"/>
            </w:tabs>
            <w:rPr/>
          </w:pPr>
          <w:hyperlink w:anchor="__RefHeading___Toc14150_1936690065">
            <w:r>
              <w:rPr>
                <w:webHidden/>
                <w:rStyle w:val="IndexLink"/>
              </w:rPr>
              <w:t>12.8 Critical-Path Analysis (rough budget at 500 MHz target, 2 ns cycle)</w:t>
              <w:tab/>
              <w:t>61</w:t>
            </w:r>
          </w:hyperlink>
        </w:p>
        <w:p>
          <w:pPr>
            <w:pStyle w:val="TOC2"/>
            <w:tabs>
              <w:tab w:val="clear" w:pos="9077"/>
              <w:tab w:val="right" w:pos="9359" w:leader="dot"/>
            </w:tabs>
            <w:rPr/>
          </w:pPr>
          <w:hyperlink w:anchor="__RefHeading___Toc14152_1936690065">
            <w:r>
              <w:rPr>
                <w:webHidden/>
                <w:rStyle w:val="IndexLink"/>
              </w:rPr>
              <w:t>12.9 CSR Hooks</w:t>
              <w:tab/>
              <w:t>61</w:t>
            </w:r>
          </w:hyperlink>
        </w:p>
        <w:p>
          <w:pPr>
            <w:pStyle w:val="TOC2"/>
            <w:tabs>
              <w:tab w:val="clear" w:pos="9077"/>
              <w:tab w:val="right" w:pos="9359" w:leader="dot"/>
            </w:tabs>
            <w:rPr/>
          </w:pPr>
          <w:hyperlink w:anchor="__RefHeading___Toc14154_1936690065">
            <w:r>
              <w:rPr>
                <w:webHidden/>
                <w:rStyle w:val="IndexLink"/>
              </w:rPr>
              <w:t>12.10 Verification Notes (cocotb test plan)</w:t>
              <w:tab/>
              <w:t>62</w:t>
            </w:r>
          </w:hyperlink>
        </w:p>
        <w:p>
          <w:pPr>
            <w:pStyle w:val="TOC2"/>
            <w:tabs>
              <w:tab w:val="clear" w:pos="9077"/>
              <w:tab w:val="right" w:pos="9359" w:leader="dot"/>
            </w:tabs>
            <w:rPr/>
          </w:pPr>
          <w:hyperlink w:anchor="__RefHeading___Toc14156_1936690065">
            <w:r>
              <w:rPr>
                <w:webHidden/>
                <w:rStyle w:val="IndexLink"/>
              </w:rPr>
              <w:t>12.11 Open Questions / Future Work</w:t>
              <w:tab/>
              <w:t>63</w:t>
            </w:r>
          </w:hyperlink>
        </w:p>
        <w:p>
          <w:pPr>
            <w:pStyle w:val="TOC1"/>
            <w:tabs>
              <w:tab w:val="clear" w:pos="9360"/>
              <w:tab w:val="right" w:pos="9359" w:leader="dot"/>
            </w:tabs>
            <w:rPr/>
          </w:pPr>
          <w:hyperlink w:anchor="__RefHeading___Toc14158_1936690065">
            <w:r>
              <w:rPr>
                <w:webHidden/>
                <w:rStyle w:val="IndexLink"/>
              </w:rPr>
              <w:t>13 HAPPY Page Predictor (page_predictor_fub)</w:t>
              <w:tab/>
              <w:t>63</w:t>
            </w:r>
          </w:hyperlink>
        </w:p>
        <w:p>
          <w:pPr>
            <w:pStyle w:val="TOC2"/>
            <w:tabs>
              <w:tab w:val="clear" w:pos="9077"/>
              <w:tab w:val="right" w:pos="9359" w:leader="dot"/>
            </w:tabs>
            <w:rPr/>
          </w:pPr>
          <w:hyperlink w:anchor="__RefHeading___Toc14160_1936690065">
            <w:r>
              <w:rPr>
                <w:webHidden/>
                <w:rStyle w:val="IndexLink"/>
              </w:rPr>
              <w:t>13.1 TODO (Week-of-MAS work)</w:t>
              <w:tab/>
              <w:t>64</w:t>
            </w:r>
          </w:hyperlink>
        </w:p>
        <w:p>
          <w:pPr>
            <w:pStyle w:val="TOC1"/>
            <w:tabs>
              <w:tab w:val="clear" w:pos="9360"/>
              <w:tab w:val="right" w:pos="9359" w:leader="dot"/>
            </w:tabs>
            <w:rPr/>
          </w:pPr>
          <w:hyperlink w:anchor="__RefHeading___Toc14162_1936690065">
            <w:r>
              <w:rPr>
                <w:webHidden/>
                <w:rStyle w:val="IndexLink"/>
              </w:rPr>
              <w:t>14 Bank Machine (bank_machine_fub)</w:t>
              <w:tab/>
              <w:t>64</w:t>
            </w:r>
          </w:hyperlink>
        </w:p>
        <w:p>
          <w:pPr>
            <w:pStyle w:val="TOC2"/>
            <w:tabs>
              <w:tab w:val="clear" w:pos="9077"/>
              <w:tab w:val="right" w:pos="9359" w:leader="dot"/>
            </w:tabs>
            <w:rPr/>
          </w:pPr>
          <w:hyperlink w:anchor="__RefHeading___Toc14164_1936690065">
            <w:r>
              <w:rPr>
                <w:webHidden/>
                <w:rStyle w:val="IndexLink"/>
              </w:rPr>
              <w:t>14.1 Purpose</w:t>
              <w:tab/>
              <w:t>64</w:t>
            </w:r>
          </w:hyperlink>
        </w:p>
        <w:p>
          <w:pPr>
            <w:pStyle w:val="TOC2"/>
            <w:tabs>
              <w:tab w:val="clear" w:pos="9077"/>
              <w:tab w:val="right" w:pos="9359" w:leader="dot"/>
            </w:tabs>
            <w:rPr/>
          </w:pPr>
          <w:hyperlink w:anchor="__RefHeading___Toc14166_1936690065">
            <w:r>
              <w:rPr>
                <w:webHidden/>
                <w:rStyle w:val="IndexLink"/>
              </w:rPr>
              <w:t>14.2 Synthesis Parameters</w:t>
              <w:tab/>
              <w:t>65</w:t>
            </w:r>
          </w:hyperlink>
        </w:p>
        <w:p>
          <w:pPr>
            <w:pStyle w:val="TOC2"/>
            <w:tabs>
              <w:tab w:val="clear" w:pos="9077"/>
              <w:tab w:val="right" w:pos="9359" w:leader="dot"/>
            </w:tabs>
            <w:rPr/>
          </w:pPr>
          <w:hyperlink w:anchor="__RefHeading___Toc14168_1936690065">
            <w:r>
              <w:rPr>
                <w:webHidden/>
                <w:rStyle w:val="IndexLink"/>
              </w:rPr>
              <w:t>14.3 Instantiation Pattern</w:t>
              <w:tab/>
              <w:t>65</w:t>
            </w:r>
          </w:hyperlink>
        </w:p>
        <w:p>
          <w:pPr>
            <w:pStyle w:val="TOC2"/>
            <w:tabs>
              <w:tab w:val="clear" w:pos="9077"/>
              <w:tab w:val="right" w:pos="9359" w:leader="dot"/>
            </w:tabs>
            <w:rPr/>
          </w:pPr>
          <w:hyperlink w:anchor="__RefHeading___Toc14170_1936690065">
            <w:r>
              <w:rPr>
                <w:webHidden/>
                <w:rStyle w:val="IndexLink"/>
              </w:rPr>
              <w:t>14.4 Block Internals</w:t>
              <w:tab/>
              <w:t>67</w:t>
            </w:r>
          </w:hyperlink>
        </w:p>
        <w:p>
          <w:pPr>
            <w:pStyle w:val="TOC2"/>
            <w:tabs>
              <w:tab w:val="clear" w:pos="9077"/>
              <w:tab w:val="right" w:pos="9359" w:leader="dot"/>
            </w:tabs>
            <w:rPr/>
          </w:pPr>
          <w:hyperlink w:anchor="__RefHeading___Toc14172_1936690065">
            <w:r>
              <w:rPr>
                <w:webHidden/>
                <w:rStyle w:val="IndexLink"/>
              </w:rPr>
              <w:t>14.5 FSM States and Transition Triggers</w:t>
              <w:tab/>
              <w:t>68</w:t>
            </w:r>
          </w:hyperlink>
        </w:p>
        <w:p>
          <w:pPr>
            <w:pStyle w:val="TOC2"/>
            <w:tabs>
              <w:tab w:val="clear" w:pos="9077"/>
              <w:tab w:val="right" w:pos="9359" w:leader="dot"/>
            </w:tabs>
            <w:rPr/>
          </w:pPr>
          <w:hyperlink w:anchor="__RefHeading___Toc14174_1936690065">
            <w:r>
              <w:rPr>
                <w:webHidden/>
                <w:rStyle w:val="IndexLink"/>
              </w:rPr>
              <w:t>14.6 Counter Pool</w:t>
              <w:tab/>
              <w:t>69</w:t>
            </w:r>
          </w:hyperlink>
        </w:p>
        <w:p>
          <w:pPr>
            <w:pStyle w:val="TOC2"/>
            <w:tabs>
              <w:tab w:val="clear" w:pos="9077"/>
              <w:tab w:val="right" w:pos="9359" w:leader="dot"/>
            </w:tabs>
            <w:rPr/>
          </w:pPr>
          <w:hyperlink w:anchor="__RefHeading___Toc14176_1936690065">
            <w:r>
              <w:rPr>
                <w:webHidden/>
                <w:rStyle w:val="IndexLink"/>
              </w:rPr>
              <w:t>14.7 Outputs to Scheduler (accepts_*)</w:t>
              <w:tab/>
              <w:t>70</w:t>
            </w:r>
          </w:hyperlink>
        </w:p>
        <w:p>
          <w:pPr>
            <w:pStyle w:val="TOC2"/>
            <w:tabs>
              <w:tab w:val="clear" w:pos="9077"/>
              <w:tab w:val="right" w:pos="9359" w:leader="dot"/>
            </w:tabs>
            <w:rPr/>
          </w:pPr>
          <w:hyperlink w:anchor="__RefHeading___Toc14178_1936690065">
            <w:r>
              <w:rPr>
                <w:webHidden/>
                <w:rStyle w:val="IndexLink"/>
              </w:rPr>
              <w:t>14.8 Refresh Handshake Protocol</w:t>
              <w:tab/>
              <w:t>70</w:t>
            </w:r>
          </w:hyperlink>
        </w:p>
        <w:p>
          <w:pPr>
            <w:pStyle w:val="TOC2"/>
            <w:tabs>
              <w:tab w:val="clear" w:pos="9077"/>
              <w:tab w:val="right" w:pos="9359" w:leader="dot"/>
            </w:tabs>
            <w:rPr/>
          </w:pPr>
          <w:hyperlink w:anchor="__RefHeading___Toc14180_1936690065">
            <w:r>
              <w:rPr>
                <w:webHidden/>
                <w:rStyle w:val="IndexLink"/>
              </w:rPr>
              <w:t>14.9 Open-Row Change Broadcast</w:t>
              <w:tab/>
              <w:t>71</w:t>
            </w:r>
          </w:hyperlink>
        </w:p>
        <w:p>
          <w:pPr>
            <w:pStyle w:val="TOC2"/>
            <w:tabs>
              <w:tab w:val="clear" w:pos="9077"/>
              <w:tab w:val="right" w:pos="9359" w:leader="dot"/>
            </w:tabs>
            <w:rPr/>
          </w:pPr>
          <w:hyperlink w:anchor="__RefHeading___Toc14182_1936690065">
            <w:r>
              <w:rPr>
                <w:webHidden/>
                <w:rStyle w:val="IndexLink"/>
              </w:rPr>
              <w:t>14.10 Per-Instance vs. Aggregated Storage</w:t>
              <w:tab/>
              <w:t>72</w:t>
            </w:r>
          </w:hyperlink>
        </w:p>
        <w:p>
          <w:pPr>
            <w:pStyle w:val="TOC2"/>
            <w:tabs>
              <w:tab w:val="clear" w:pos="9077"/>
              <w:tab w:val="right" w:pos="9359" w:leader="dot"/>
            </w:tabs>
            <w:rPr/>
          </w:pPr>
          <w:hyperlink w:anchor="__RefHeading___Toc14184_1936690065">
            <w:r>
              <w:rPr>
                <w:webHidden/>
                <w:rStyle w:val="IndexLink"/>
              </w:rPr>
              <w:t>14.11 Per-Instance Area Estimate</w:t>
              <w:tab/>
              <w:t>73</w:t>
            </w:r>
          </w:hyperlink>
        </w:p>
        <w:p>
          <w:pPr>
            <w:pStyle w:val="TOC2"/>
            <w:tabs>
              <w:tab w:val="clear" w:pos="9077"/>
              <w:tab w:val="right" w:pos="9359" w:leader="dot"/>
            </w:tabs>
            <w:rPr/>
          </w:pPr>
          <w:hyperlink w:anchor="__RefHeading___Toc14186_1936690065">
            <w:r>
              <w:rPr>
                <w:webHidden/>
                <w:rStyle w:val="IndexLink"/>
              </w:rPr>
              <w:t>14.12 CSR Hooks</w:t>
              <w:tab/>
              <w:t>73</w:t>
            </w:r>
          </w:hyperlink>
        </w:p>
        <w:p>
          <w:pPr>
            <w:pStyle w:val="TOC2"/>
            <w:tabs>
              <w:tab w:val="clear" w:pos="9077"/>
              <w:tab w:val="right" w:pos="9359" w:leader="dot"/>
            </w:tabs>
            <w:rPr/>
          </w:pPr>
          <w:hyperlink w:anchor="__RefHeading___Toc14188_1936690065">
            <w:r>
              <w:rPr>
                <w:webHidden/>
                <w:rStyle w:val="IndexLink"/>
              </w:rPr>
              <w:t>14.13 Verification Notes (cocotb test plan)</w:t>
              <w:tab/>
              <w:t>74</w:t>
            </w:r>
          </w:hyperlink>
        </w:p>
        <w:p>
          <w:pPr>
            <w:pStyle w:val="TOC2"/>
            <w:tabs>
              <w:tab w:val="clear" w:pos="9077"/>
              <w:tab w:val="right" w:pos="9359" w:leader="dot"/>
            </w:tabs>
            <w:rPr/>
          </w:pPr>
          <w:hyperlink w:anchor="__RefHeading___Toc14190_1936690065">
            <w:r>
              <w:rPr>
                <w:webHidden/>
                <w:rStyle w:val="IndexLink"/>
              </w:rPr>
              <w:t>14.14 Open Questions / Future Work</w:t>
              <w:tab/>
              <w:t>75</w:t>
            </w:r>
          </w:hyperlink>
        </w:p>
        <w:p>
          <w:pPr>
            <w:pStyle w:val="TOC1"/>
            <w:tabs>
              <w:tab w:val="clear" w:pos="9360"/>
              <w:tab w:val="right" w:pos="9359" w:leader="dot"/>
            </w:tabs>
            <w:rPr/>
          </w:pPr>
          <w:hyperlink w:anchor="__RefHeading___Toc14192_1936690065">
            <w:r>
              <w:rPr>
                <w:webHidden/>
                <w:rStyle w:val="IndexLink"/>
              </w:rPr>
              <w:t>15 Cross-Bank Timers (xbank_timers_fub)</w:t>
              <w:tab/>
              <w:t>75</w:t>
            </w:r>
          </w:hyperlink>
        </w:p>
        <w:p>
          <w:pPr>
            <w:pStyle w:val="TOC2"/>
            <w:tabs>
              <w:tab w:val="clear" w:pos="9077"/>
              <w:tab w:val="right" w:pos="9359" w:leader="dot"/>
            </w:tabs>
            <w:rPr/>
          </w:pPr>
          <w:hyperlink w:anchor="__RefHeading___Toc14194_1936690065">
            <w:r>
              <w:rPr>
                <w:webHidden/>
                <w:rStyle w:val="IndexLink"/>
              </w:rPr>
              <w:t>15.1 TODO (Week-of-MAS work)</w:t>
              <w:tab/>
              <w:t>76</w:t>
            </w:r>
          </w:hyperlink>
        </w:p>
        <w:p>
          <w:pPr>
            <w:pStyle w:val="TOC1"/>
            <w:tabs>
              <w:tab w:val="clear" w:pos="9360"/>
              <w:tab w:val="right" w:pos="9359" w:leader="dot"/>
            </w:tabs>
            <w:rPr/>
          </w:pPr>
          <w:hyperlink w:anchor="__RefHeading___Toc14196_1936690065">
            <w:r>
              <w:rPr>
                <w:webHidden/>
                <w:rStyle w:val="IndexLink"/>
              </w:rPr>
              <w:t>16 Refresh Manager (refresh_mgr_fub)</w:t>
              <w:tab/>
              <w:t>76</w:t>
            </w:r>
          </w:hyperlink>
        </w:p>
        <w:p>
          <w:pPr>
            <w:pStyle w:val="TOC2"/>
            <w:tabs>
              <w:tab w:val="clear" w:pos="9077"/>
              <w:tab w:val="right" w:pos="9359" w:leader="dot"/>
            </w:tabs>
            <w:rPr/>
          </w:pPr>
          <w:hyperlink w:anchor="__RefHeading___Toc14198_1936690065">
            <w:r>
              <w:rPr>
                <w:webHidden/>
                <w:rStyle w:val="IndexLink"/>
              </w:rPr>
              <w:t>16.1 TODO (Week-of-MAS work)</w:t>
              <w:tab/>
              <w:t>76</w:t>
            </w:r>
          </w:hyperlink>
        </w:p>
        <w:p>
          <w:pPr>
            <w:pStyle w:val="TOC1"/>
            <w:tabs>
              <w:tab w:val="clear" w:pos="9360"/>
              <w:tab w:val="right" w:pos="9359" w:leader="dot"/>
            </w:tabs>
            <w:rPr/>
          </w:pPr>
          <w:hyperlink w:anchor="__RefHeading___Toc14200_1936690065">
            <w:r>
              <w:rPr>
                <w:webHidden/>
                <w:rStyle w:val="IndexLink"/>
              </w:rPr>
              <w:t>17 Init Engine (init_engine_fub)</w:t>
              <w:tab/>
              <w:t>77</w:t>
            </w:r>
          </w:hyperlink>
        </w:p>
        <w:p>
          <w:pPr>
            <w:pStyle w:val="TOC2"/>
            <w:tabs>
              <w:tab w:val="clear" w:pos="9077"/>
              <w:tab w:val="right" w:pos="9359" w:leader="dot"/>
            </w:tabs>
            <w:rPr/>
          </w:pPr>
          <w:hyperlink w:anchor="__RefHeading___Toc14202_1936690065">
            <w:r>
              <w:rPr>
                <w:webHidden/>
                <w:rStyle w:val="IndexLink"/>
              </w:rPr>
              <w:t>17.1 TODO (Week-of-MAS work)</w:t>
              <w:tab/>
              <w:t>77</w:t>
            </w:r>
          </w:hyperlink>
        </w:p>
        <w:p>
          <w:pPr>
            <w:pStyle w:val="TOC1"/>
            <w:tabs>
              <w:tab w:val="clear" w:pos="9360"/>
              <w:tab w:val="right" w:pos="9359" w:leader="dot"/>
            </w:tabs>
            <w:rPr/>
          </w:pPr>
          <w:hyperlink w:anchor="__RefHeading___Toc14204_1936690065">
            <w:r>
              <w:rPr>
                <w:webHidden/>
                <w:rStyle w:val="IndexLink"/>
              </w:rPr>
              <w:t>18 Power-State FSM (power_state_fub)</w:t>
              <w:tab/>
              <w:t>77</w:t>
            </w:r>
          </w:hyperlink>
        </w:p>
        <w:p>
          <w:pPr>
            <w:pStyle w:val="TOC2"/>
            <w:tabs>
              <w:tab w:val="clear" w:pos="9077"/>
              <w:tab w:val="right" w:pos="9359" w:leader="dot"/>
            </w:tabs>
            <w:rPr/>
          </w:pPr>
          <w:hyperlink w:anchor="__RefHeading___Toc14206_1936690065">
            <w:r>
              <w:rPr>
                <w:webHidden/>
                <w:rStyle w:val="IndexLink"/>
              </w:rPr>
              <w:t>18.1 TODO (Week-of-MAS work)</w:t>
              <w:tab/>
              <w:t>77</w:t>
            </w:r>
          </w:hyperlink>
        </w:p>
        <w:p>
          <w:pPr>
            <w:pStyle w:val="TOC1"/>
            <w:tabs>
              <w:tab w:val="clear" w:pos="9360"/>
              <w:tab w:val="right" w:pos="9359" w:leader="dot"/>
            </w:tabs>
            <w:rPr/>
          </w:pPr>
          <w:hyperlink w:anchor="__RefHeading___Toc14208_1936690065">
            <w:r>
              <w:rPr>
                <w:webHidden/>
                <w:rStyle w:val="IndexLink"/>
              </w:rPr>
              <w:t>19 Command Encoder (cmd_encoder_fub)</w:t>
              <w:tab/>
              <w:t>78</w:t>
            </w:r>
          </w:hyperlink>
        </w:p>
        <w:p>
          <w:pPr>
            <w:pStyle w:val="TOC2"/>
            <w:tabs>
              <w:tab w:val="clear" w:pos="9077"/>
              <w:tab w:val="right" w:pos="9359" w:leader="dot"/>
            </w:tabs>
            <w:rPr/>
          </w:pPr>
          <w:hyperlink w:anchor="__RefHeading___Toc14210_1936690065">
            <w:r>
              <w:rPr>
                <w:webHidden/>
                <w:rStyle w:val="IndexLink"/>
              </w:rPr>
              <w:t>19.1 TODO (Week-of-MAS work)</w:t>
              <w:tab/>
              <w:t>78</w:t>
            </w:r>
          </w:hyperlink>
        </w:p>
        <w:p>
          <w:pPr>
            <w:pStyle w:val="TOC1"/>
            <w:tabs>
              <w:tab w:val="clear" w:pos="9360"/>
              <w:tab w:val="right" w:pos="9359" w:leader="dot"/>
            </w:tabs>
            <w:rPr/>
          </w:pPr>
          <w:hyperlink w:anchor="__RefHeading___Toc14212_1936690065">
            <w:r>
              <w:rPr>
                <w:webHidden/>
                <w:rStyle w:val="IndexLink"/>
              </w:rPr>
              <w:t>20 DFI Gear (gear_dfi_fub)</w:t>
              <w:tab/>
              <w:t>78</w:t>
            </w:r>
          </w:hyperlink>
        </w:p>
        <w:p>
          <w:pPr>
            <w:pStyle w:val="TOC2"/>
            <w:tabs>
              <w:tab w:val="clear" w:pos="9077"/>
              <w:tab w:val="right" w:pos="9359" w:leader="dot"/>
            </w:tabs>
            <w:rPr/>
          </w:pPr>
          <w:hyperlink w:anchor="__RefHeading___Toc14214_1936690065">
            <w:r>
              <w:rPr>
                <w:webHidden/>
                <w:rStyle w:val="IndexLink"/>
              </w:rPr>
              <w:t>20.1 TODO (Week-of-MAS work)</w:t>
              <w:tab/>
              <w:t>79</w:t>
            </w:r>
          </w:hyperlink>
        </w:p>
        <w:p>
          <w:pPr>
            <w:pStyle w:val="TOC1"/>
            <w:tabs>
              <w:tab w:val="clear" w:pos="9360"/>
              <w:tab w:val="right" w:pos="9359" w:leader="dot"/>
            </w:tabs>
            <w:rPr/>
          </w:pPr>
          <w:hyperlink w:anchor="__RefHeading___Toc14216_1936690065">
            <w:r>
              <w:rPr>
                <w:webHidden/>
                <w:rStyle w:val="IndexLink"/>
              </w:rPr>
              <w:t>21 ODT Control (odt_ctrl_fub)</w:t>
              <w:tab/>
              <w:t>79</w:t>
            </w:r>
          </w:hyperlink>
        </w:p>
        <w:p>
          <w:pPr>
            <w:pStyle w:val="TOC2"/>
            <w:tabs>
              <w:tab w:val="clear" w:pos="9077"/>
              <w:tab w:val="right" w:pos="9359" w:leader="dot"/>
            </w:tabs>
            <w:rPr/>
          </w:pPr>
          <w:hyperlink w:anchor="__RefHeading___Toc14218_1936690065">
            <w:r>
              <w:rPr>
                <w:webHidden/>
                <w:rStyle w:val="IndexLink"/>
              </w:rPr>
              <w:t>21.1 TODO (Week-of-MAS work)</w:t>
              <w:tab/>
              <w:t>79</w:t>
            </w:r>
          </w:hyperlink>
        </w:p>
        <w:p>
          <w:pPr>
            <w:pStyle w:val="TOC1"/>
            <w:tabs>
              <w:tab w:val="clear" w:pos="9360"/>
              <w:tab w:val="right" w:pos="9359" w:leader="dot"/>
            </w:tabs>
            <w:rPr/>
          </w:pPr>
          <w:hyperlink w:anchor="__RefHeading___Toc14220_1936690065">
            <w:r>
              <w:rPr>
                <w:webHidden/>
                <w:rStyle w:val="IndexLink"/>
              </w:rPr>
              <w:t>22 Write Data Path (wr_data_path_fub)</w:t>
              <w:tab/>
              <w:t>80</w:t>
            </w:r>
          </w:hyperlink>
        </w:p>
        <w:p>
          <w:pPr>
            <w:pStyle w:val="TOC2"/>
            <w:tabs>
              <w:tab w:val="clear" w:pos="9077"/>
              <w:tab w:val="right" w:pos="9359" w:leader="dot"/>
            </w:tabs>
            <w:rPr/>
          </w:pPr>
          <w:hyperlink w:anchor="__RefHeading___Toc14222_1936690065">
            <w:r>
              <w:rPr>
                <w:webHidden/>
                <w:rStyle w:val="IndexLink"/>
              </w:rPr>
              <w:t>22.1 TODO (Week-of-MAS work)</w:t>
              <w:tab/>
              <w:t>80</w:t>
            </w:r>
          </w:hyperlink>
        </w:p>
        <w:p>
          <w:pPr>
            <w:pStyle w:val="TOC1"/>
            <w:tabs>
              <w:tab w:val="clear" w:pos="9360"/>
              <w:tab w:val="right" w:pos="9359" w:leader="dot"/>
            </w:tabs>
            <w:rPr/>
          </w:pPr>
          <w:hyperlink w:anchor="__RefHeading___Toc14224_1936690065">
            <w:r>
              <w:rPr>
                <w:webHidden/>
                <w:rStyle w:val="IndexLink"/>
              </w:rPr>
              <w:t>23 Read Data Path (rd_data_path_fub)</w:t>
              <w:tab/>
              <w:t>80</w:t>
            </w:r>
          </w:hyperlink>
        </w:p>
        <w:p>
          <w:pPr>
            <w:pStyle w:val="TOC2"/>
            <w:tabs>
              <w:tab w:val="clear" w:pos="9077"/>
              <w:tab w:val="right" w:pos="9359" w:leader="dot"/>
            </w:tabs>
            <w:rPr/>
          </w:pPr>
          <w:hyperlink w:anchor="__RefHeading___Toc14226_1936690065">
            <w:r>
              <w:rPr>
                <w:webHidden/>
                <w:rStyle w:val="IndexLink"/>
              </w:rPr>
              <w:t>23.1 TODO (Week-of-MAS work)</w:t>
              <w:tab/>
              <w:t>80</w:t>
            </w:r>
          </w:hyperlink>
        </w:p>
        <w:p>
          <w:pPr>
            <w:pStyle w:val="TOC1"/>
            <w:tabs>
              <w:tab w:val="clear" w:pos="9360"/>
              <w:tab w:val="right" w:pos="9359" w:leader="dot"/>
            </w:tabs>
            <w:rPr/>
          </w:pPr>
          <w:hyperlink w:anchor="__RefHeading___Toc14228_1936690065">
            <w:r>
              <w:rPr>
                <w:webHidden/>
                <w:rStyle w:val="IndexLink"/>
              </w:rPr>
              <w:t>24 AXI4 Slave Protocol</w:t>
              <w:tab/>
              <w:t>81</w:t>
            </w:r>
          </w:hyperlink>
        </w:p>
        <w:p>
          <w:pPr>
            <w:pStyle w:val="TOC2"/>
            <w:tabs>
              <w:tab w:val="clear" w:pos="9077"/>
              <w:tab w:val="right" w:pos="9359" w:leader="dot"/>
            </w:tabs>
            <w:rPr/>
          </w:pPr>
          <w:hyperlink w:anchor="__RefHeading___Toc14230_1936690065">
            <w:r>
              <w:rPr>
                <w:webHidden/>
                <w:rStyle w:val="IndexLink"/>
              </w:rPr>
              <w:t>24.1 Scope of This Section</w:t>
              <w:tab/>
              <w:t>81</w:t>
            </w:r>
          </w:hyperlink>
        </w:p>
        <w:p>
          <w:pPr>
            <w:pStyle w:val="TOC2"/>
            <w:tabs>
              <w:tab w:val="clear" w:pos="9077"/>
              <w:tab w:val="right" w:pos="9359" w:leader="dot"/>
            </w:tabs>
            <w:rPr/>
          </w:pPr>
          <w:hyperlink w:anchor="__RefHeading___Toc14232_1936690065">
            <w:r>
              <w:rPr>
                <w:webHidden/>
                <w:rStyle w:val="IndexLink"/>
              </w:rPr>
              <w:t>24.2 Supported Features (v1)</w:t>
              <w:tab/>
              <w:t>81</w:t>
            </w:r>
          </w:hyperlink>
        </w:p>
        <w:p>
          <w:pPr>
            <w:pStyle w:val="TOC2"/>
            <w:tabs>
              <w:tab w:val="clear" w:pos="9077"/>
              <w:tab w:val="right" w:pos="9359" w:leader="dot"/>
            </w:tabs>
            <w:rPr/>
          </w:pPr>
          <w:hyperlink w:anchor="__RefHeading___Toc14234_1936690065">
            <w:r>
              <w:rPr>
                <w:webHidden/>
                <w:rStyle w:val="IndexLink"/>
              </w:rPr>
              <w:t>24.3 Optional Features (build-time)</w:t>
              <w:tab/>
              <w:t>81</w:t>
            </w:r>
          </w:hyperlink>
        </w:p>
        <w:p>
          <w:pPr>
            <w:pStyle w:val="TOC2"/>
            <w:tabs>
              <w:tab w:val="clear" w:pos="9077"/>
              <w:tab w:val="right" w:pos="9359" w:leader="dot"/>
            </w:tabs>
            <w:rPr/>
          </w:pPr>
          <w:hyperlink w:anchor="__RefHeading___Toc14236_1936690065">
            <w:r>
              <w:rPr>
                <w:webHidden/>
                <w:rStyle w:val="IndexLink"/>
              </w:rPr>
              <w:t>24.4 Unsupported Features</w:t>
              <w:tab/>
              <w:t>81</w:t>
            </w:r>
          </w:hyperlink>
        </w:p>
        <w:p>
          <w:pPr>
            <w:pStyle w:val="TOC2"/>
            <w:tabs>
              <w:tab w:val="clear" w:pos="9077"/>
              <w:tab w:val="right" w:pos="9359" w:leader="dot"/>
            </w:tabs>
            <w:rPr/>
          </w:pPr>
          <w:hyperlink w:anchor="__RefHeading___Toc14238_1936690065">
            <w:r>
              <w:rPr>
                <w:webHidden/>
                <w:rStyle w:val="IndexLink"/>
              </w:rPr>
              <w:t>24.5 TODO</w:t>
              <w:tab/>
              <w:t>81</w:t>
            </w:r>
          </w:hyperlink>
        </w:p>
        <w:p>
          <w:pPr>
            <w:pStyle w:val="TOC1"/>
            <w:tabs>
              <w:tab w:val="clear" w:pos="9360"/>
              <w:tab w:val="right" w:pos="9359" w:leader="dot"/>
            </w:tabs>
            <w:rPr/>
          </w:pPr>
          <w:hyperlink w:anchor="__RefHeading___Toc14240_1936690065">
            <w:r>
              <w:rPr>
                <w:webHidden/>
                <w:rStyle w:val="IndexLink"/>
              </w:rPr>
              <w:t>25 DFI v2.1 Master Protocol</w:t>
              <w:tab/>
              <w:t>82</w:t>
            </w:r>
          </w:hyperlink>
        </w:p>
        <w:p>
          <w:pPr>
            <w:pStyle w:val="TOC2"/>
            <w:tabs>
              <w:tab w:val="clear" w:pos="9077"/>
              <w:tab w:val="right" w:pos="9359" w:leader="dot"/>
            </w:tabs>
            <w:rPr/>
          </w:pPr>
          <w:hyperlink w:anchor="__RefHeading___Toc14242_1936690065">
            <w:r>
              <w:rPr>
                <w:webHidden/>
                <w:rStyle w:val="IndexLink"/>
              </w:rPr>
              <w:t>25.1 Scope</w:t>
              <w:tab/>
              <w:t>82</w:t>
            </w:r>
          </w:hyperlink>
        </w:p>
        <w:p>
          <w:pPr>
            <w:pStyle w:val="TOC2"/>
            <w:tabs>
              <w:tab w:val="clear" w:pos="9077"/>
              <w:tab w:val="right" w:pos="9359" w:leader="dot"/>
            </w:tabs>
            <w:rPr/>
          </w:pPr>
          <w:hyperlink w:anchor="__RefHeading___Toc14244_1936690065">
            <w:r>
              <w:rPr>
                <w:webHidden/>
                <w:rStyle w:val="IndexLink"/>
              </w:rPr>
              <w:t>25.2 Sub-Interfaces Supported</w:t>
              <w:tab/>
              <w:t>82</w:t>
            </w:r>
          </w:hyperlink>
        </w:p>
        <w:p>
          <w:pPr>
            <w:pStyle w:val="TOC2"/>
            <w:tabs>
              <w:tab w:val="clear" w:pos="9077"/>
              <w:tab w:val="right" w:pos="9359" w:leader="dot"/>
            </w:tabs>
            <w:rPr/>
          </w:pPr>
          <w:hyperlink w:anchor="__RefHeading___Toc14246_1936690065">
            <w:r>
              <w:rPr>
                <w:webHidden/>
                <w:rStyle w:val="IndexLink"/>
              </w:rPr>
              <w:t>25.3 Sub-Interfaces Not Supported (v1)</w:t>
              <w:tab/>
              <w:t>82</w:t>
            </w:r>
          </w:hyperlink>
        </w:p>
        <w:p>
          <w:pPr>
            <w:pStyle w:val="TOC2"/>
            <w:tabs>
              <w:tab w:val="clear" w:pos="9077"/>
              <w:tab w:val="right" w:pos="9359" w:leader="dot"/>
            </w:tabs>
            <w:rPr/>
          </w:pPr>
          <w:hyperlink w:anchor="__RefHeading___Toc14248_1936690065">
            <w:r>
              <w:rPr>
                <w:webHidden/>
                <w:rStyle w:val="IndexLink"/>
              </w:rPr>
              <w:t>25.4 Phase / Gear Topology</w:t>
              <w:tab/>
              <w:t>82</w:t>
            </w:r>
          </w:hyperlink>
        </w:p>
        <w:p>
          <w:pPr>
            <w:pStyle w:val="TOC2"/>
            <w:tabs>
              <w:tab w:val="clear" w:pos="9077"/>
              <w:tab w:val="right" w:pos="9359" w:leader="dot"/>
            </w:tabs>
            <w:rPr/>
          </w:pPr>
          <w:hyperlink w:anchor="__RefHeading___Toc14250_1936690065">
            <w:r>
              <w:rPr>
                <w:webHidden/>
                <w:rStyle w:val="IndexLink"/>
              </w:rPr>
              <w:t>25.5 TODO</w:t>
              <w:tab/>
              <w:t>83</w:t>
            </w:r>
          </w:hyperlink>
        </w:p>
        <w:p>
          <w:pPr>
            <w:pStyle w:val="TOC1"/>
            <w:tabs>
              <w:tab w:val="clear" w:pos="9360"/>
              <w:tab w:val="right" w:pos="9359" w:leader="dot"/>
            </w:tabs>
            <w:rPr/>
          </w:pPr>
          <w:hyperlink w:anchor="__RefHeading___Toc14252_1936690065">
            <w:r>
              <w:rPr>
                <w:webHidden/>
                <w:rStyle w:val="IndexLink"/>
              </w:rPr>
              <w:t>26 APB CSR Slave Protocol</w:t>
              <w:tab/>
              <w:t>83</w:t>
            </w:r>
          </w:hyperlink>
        </w:p>
        <w:p>
          <w:pPr>
            <w:pStyle w:val="TOC2"/>
            <w:tabs>
              <w:tab w:val="clear" w:pos="9077"/>
              <w:tab w:val="right" w:pos="9359" w:leader="dot"/>
            </w:tabs>
            <w:rPr/>
          </w:pPr>
          <w:hyperlink w:anchor="__RefHeading___Toc14254_1936690065">
            <w:r>
              <w:rPr>
                <w:webHidden/>
                <w:rStyle w:val="IndexLink"/>
              </w:rPr>
              <w:t>26.1 Protocol Compliance</w:t>
              <w:tab/>
              <w:t>83</w:t>
            </w:r>
          </w:hyperlink>
        </w:p>
        <w:p>
          <w:pPr>
            <w:pStyle w:val="TOC2"/>
            <w:tabs>
              <w:tab w:val="clear" w:pos="9077"/>
              <w:tab w:val="right" w:pos="9359" w:leader="dot"/>
            </w:tabs>
            <w:rPr/>
          </w:pPr>
          <w:hyperlink w:anchor="__RefHeading___Toc14256_1936690065">
            <w:r>
              <w:rPr>
                <w:webHidden/>
                <w:rStyle w:val="IndexLink"/>
              </w:rPr>
              <w:t>26.2 Behavior</w:t>
              <w:tab/>
              <w:t>83</w:t>
            </w:r>
          </w:hyperlink>
        </w:p>
        <w:p>
          <w:pPr>
            <w:pStyle w:val="TOC2"/>
            <w:tabs>
              <w:tab w:val="clear" w:pos="9077"/>
              <w:tab w:val="right" w:pos="9359" w:leader="dot"/>
            </w:tabs>
            <w:rPr/>
          </w:pPr>
          <w:hyperlink w:anchor="__RefHeading___Toc14258_1936690065">
            <w:r>
              <w:rPr>
                <w:webHidden/>
                <w:rStyle w:val="IndexLink"/>
              </w:rPr>
              <w:t>26.3 CDC</w:t>
              <w:tab/>
              <w:t>83</w:t>
            </w:r>
          </w:hyperlink>
        </w:p>
        <w:p>
          <w:pPr>
            <w:pStyle w:val="TOC2"/>
            <w:tabs>
              <w:tab w:val="clear" w:pos="9077"/>
              <w:tab w:val="right" w:pos="9359" w:leader="dot"/>
            </w:tabs>
            <w:rPr/>
          </w:pPr>
          <w:hyperlink w:anchor="__RefHeading___Toc14260_1936690065">
            <w:r>
              <w:rPr>
                <w:webHidden/>
                <w:rStyle w:val="IndexLink"/>
              </w:rPr>
              <w:t>26.4 TODO</w:t>
              <w:tab/>
              <w:t>83</w:t>
            </w:r>
          </w:hyperlink>
        </w:p>
        <w:p>
          <w:pPr>
            <w:pStyle w:val="TOC1"/>
            <w:tabs>
              <w:tab w:val="clear" w:pos="9360"/>
              <w:tab w:val="right" w:pos="9359" w:leader="dot"/>
            </w:tabs>
            <w:rPr/>
          </w:pPr>
          <w:hyperlink w:anchor="__RefHeading___Toc14262_1936690065">
            <w:r>
              <w:rPr>
                <w:webHidden/>
                <w:rStyle w:val="IndexLink"/>
              </w:rPr>
              <w:t>27 Register Map</w:t>
              <w:tab/>
              <w:t>84</w:t>
            </w:r>
          </w:hyperlink>
        </w:p>
        <w:p>
          <w:pPr>
            <w:pStyle w:val="TOC2"/>
            <w:tabs>
              <w:tab w:val="clear" w:pos="9077"/>
              <w:tab w:val="right" w:pos="9359" w:leader="dot"/>
            </w:tabs>
            <w:rPr/>
          </w:pPr>
          <w:hyperlink w:anchor="__RefHeading___Toc14264_1936690065">
            <w:r>
              <w:rPr>
                <w:webHidden/>
                <w:rStyle w:val="IndexLink"/>
              </w:rPr>
              <w:t>27.1 Source of Truth</w:t>
              <w:tab/>
              <w:t>84</w:t>
            </w:r>
          </w:hyperlink>
        </w:p>
        <w:p>
          <w:pPr>
            <w:pStyle w:val="TOC2"/>
            <w:tabs>
              <w:tab w:val="clear" w:pos="9077"/>
              <w:tab w:val="right" w:pos="9359" w:leader="dot"/>
            </w:tabs>
            <w:rPr/>
          </w:pPr>
          <w:hyperlink w:anchor="__RefHeading___Toc14266_1936690065">
            <w:r>
              <w:rPr>
                <w:webHidden/>
                <w:rStyle w:val="IndexLink"/>
              </w:rPr>
              <w:t>27.2 Staging vs. Live State</w:t>
              <w:tab/>
              <w:t>84</w:t>
            </w:r>
          </w:hyperlink>
        </w:p>
        <w:p>
          <w:pPr>
            <w:pStyle w:val="TOC2"/>
            <w:tabs>
              <w:tab w:val="clear" w:pos="9077"/>
              <w:tab w:val="right" w:pos="9359" w:leader="dot"/>
            </w:tabs>
            <w:rPr/>
          </w:pPr>
          <w:hyperlink w:anchor="__RefHeading___Toc14268_1936690065">
            <w:r>
              <w:rPr>
                <w:webHidden/>
                <w:rStyle w:val="IndexLink"/>
              </w:rPr>
              <w:t>27.3 TODO</w:t>
              <w:tab/>
              <w:t>85</w:t>
            </w:r>
          </w:hyperlink>
        </w:p>
        <w:p>
          <w:pPr>
            <w:pStyle w:val="TOC1"/>
            <w:tabs>
              <w:tab w:val="clear" w:pos="9360"/>
              <w:tab w:val="right" w:pos="9359" w:leader="dot"/>
            </w:tabs>
            <w:rPr/>
          </w:pPr>
          <w:hyperlink w:anchor="__RefHeading___Toc14270_1936690065">
            <w:r>
              <w:rPr>
                <w:webHidden/>
                <w:rStyle w:val="IndexLink"/>
              </w:rPr>
              <w:t>28 Runtime Overrides and Quiet Points</w:t>
              <w:tab/>
              <w:t>85</w:t>
            </w:r>
          </w:hyperlink>
        </w:p>
        <w:p>
          <w:pPr>
            <w:pStyle w:val="TOC2"/>
            <w:tabs>
              <w:tab w:val="clear" w:pos="9077"/>
              <w:tab w:val="right" w:pos="9359" w:leader="dot"/>
            </w:tabs>
            <w:rPr/>
          </w:pPr>
          <w:hyperlink w:anchor="__RefHeading___Toc14272_1936690065">
            <w:r>
              <w:rPr>
                <w:webHidden/>
                <w:rStyle w:val="IndexLink"/>
              </w:rPr>
              <w:t>28.1 Override Categories</w:t>
              <w:tab/>
              <w:t>85</w:t>
            </w:r>
          </w:hyperlink>
        </w:p>
        <w:p>
          <w:pPr>
            <w:pStyle w:val="TOC2"/>
            <w:tabs>
              <w:tab w:val="clear" w:pos="9077"/>
              <w:tab w:val="right" w:pos="9359" w:leader="dot"/>
            </w:tabs>
            <w:rPr/>
          </w:pPr>
          <w:hyperlink w:anchor="__RefHeading___Toc14274_1936690065">
            <w:r>
              <w:rPr>
                <w:webHidden/>
                <w:rStyle w:val="IndexLink"/>
              </w:rPr>
              <w:t>28.2 Quiet-Point Sequence</w:t>
              <w:tab/>
              <w:t>86</w:t>
            </w:r>
          </w:hyperlink>
        </w:p>
        <w:p>
          <w:pPr>
            <w:pStyle w:val="TOC2"/>
            <w:tabs>
              <w:tab w:val="clear" w:pos="9077"/>
              <w:tab w:val="right" w:pos="9359" w:leader="dot"/>
            </w:tabs>
            <w:rPr/>
          </w:pPr>
          <w:hyperlink w:anchor="__RefHeading___Toc14276_1936690065">
            <w:r>
              <w:rPr>
                <w:webHidden/>
                <w:rStyle w:val="IndexLink"/>
              </w:rPr>
              <w:t>28.3 TODO</w:t>
              <w:tab/>
              <w:t>86</w:t>
            </w:r>
          </w:hyperlink>
        </w:p>
        <w:p>
          <w:pPr>
            <w:pStyle w:val="TOC1"/>
            <w:tabs>
              <w:tab w:val="clear" w:pos="9360"/>
              <w:tab w:val="right" w:pos="9359" w:leader="dot"/>
            </w:tabs>
            <w:rPr/>
          </w:pPr>
          <w:hyperlink w:anchor="__RefHeading___Toc14278_1936690065">
            <w:r>
              <w:rPr>
                <w:webHidden/>
                <w:rStyle w:val="IndexLink"/>
              </w:rPr>
              <w:t>29 Family-Wide Config-Bit Applicability</w:t>
              <w:tab/>
              <w:t>86</w:t>
            </w:r>
          </w:hyperlink>
        </w:p>
        <w:p>
          <w:pPr>
            <w:pStyle w:val="TOC2"/>
            <w:tabs>
              <w:tab w:val="clear" w:pos="9077"/>
              <w:tab w:val="right" w:pos="9359" w:leader="dot"/>
            </w:tabs>
            <w:rPr/>
          </w:pPr>
          <w:hyperlink w:anchor="__RefHeading___Toc14280_1936690065">
            <w:r>
              <w:rPr>
                <w:webHidden/>
                <w:rStyle w:val="IndexLink"/>
              </w:rPr>
              <w:t>29.1 Per-Bit Implementation Notes for DDR2 / LPDDR2</w:t>
              <w:tab/>
              <w:t>86</w:t>
            </w:r>
          </w:hyperlink>
        </w:p>
        <w:p>
          <w:pPr>
            <w:pStyle w:val="TOC2"/>
            <w:tabs>
              <w:tab w:val="clear" w:pos="9077"/>
              <w:tab w:val="right" w:pos="9359" w:leader="dot"/>
            </w:tabs>
            <w:rPr/>
          </w:pPr>
          <w:hyperlink w:anchor="__RefHeading___Toc14282_1936690065">
            <w:r>
              <w:rPr>
                <w:webHidden/>
                <w:rStyle w:val="IndexLink"/>
              </w:rPr>
              <w:t>29.2 Soft-N/A Behavior Examples</w:t>
              <w:tab/>
              <w:t>87</w:t>
            </w:r>
          </w:hyperlink>
        </w:p>
        <w:p>
          <w:pPr>
            <w:pStyle w:val="TOC2"/>
            <w:tabs>
              <w:tab w:val="clear" w:pos="9077"/>
              <w:tab w:val="right" w:pos="9359" w:leader="dot"/>
            </w:tabs>
            <w:rPr/>
          </w:pPr>
          <w:hyperlink w:anchor="__RefHeading___Toc14284_1936690065">
            <w:r>
              <w:rPr>
                <w:webHidden/>
                <w:rStyle w:val="IndexLink"/>
              </w:rPr>
              <w:t>29.3 TODO</w:t>
              <w:tab/>
              <w:t>87</w:t>
            </w:r>
          </w:hyperlink>
        </w:p>
        <w:p>
          <w:pPr>
            <w:pStyle w:val="TOC1"/>
            <w:tabs>
              <w:tab w:val="clear" w:pos="9360"/>
              <w:tab w:val="right" w:pos="9359" w:leader="dot"/>
            </w:tabs>
            <w:rPr/>
          </w:pPr>
          <w:hyperlink w:anchor="__RefHeading___Toc14286_1936690065">
            <w:r>
              <w:rPr>
                <w:webHidden/>
                <w:rStyle w:val="IndexLink"/>
              </w:rPr>
              <w:t>30 Initialization Sequence</w:t>
              <w:tab/>
              <w:t>87</w:t>
            </w:r>
          </w:hyperlink>
        </w:p>
        <w:p>
          <w:pPr>
            <w:pStyle w:val="TOC2"/>
            <w:tabs>
              <w:tab w:val="clear" w:pos="9077"/>
              <w:tab w:val="right" w:pos="9359" w:leader="dot"/>
            </w:tabs>
            <w:rPr/>
          </w:pPr>
          <w:hyperlink w:anchor="__RefHeading___Toc14288_1936690065">
            <w:r>
              <w:rPr>
                <w:webHidden/>
                <w:rStyle w:val="IndexLink"/>
              </w:rPr>
              <w:t>30.1 TODO</w:t>
              <w:tab/>
              <w:t>87</w:t>
            </w:r>
          </w:hyperlink>
        </w:p>
        <w:p>
          <w:pPr>
            <w:pStyle w:val="TOC1"/>
            <w:tabs>
              <w:tab w:val="clear" w:pos="9360"/>
              <w:tab w:val="right" w:pos="9359" w:leader="dot"/>
            </w:tabs>
            <w:rPr/>
          </w:pPr>
          <w:hyperlink w:anchor="__RefHeading___Toc14290_1936690065">
            <w:r>
              <w:rPr>
                <w:webHidden/>
                <w:rStyle w:val="IndexLink"/>
              </w:rPr>
              <w:t>31 Refresh and Power-State Programming</w:t>
              <w:tab/>
              <w:t>88</w:t>
            </w:r>
          </w:hyperlink>
        </w:p>
        <w:p>
          <w:pPr>
            <w:pStyle w:val="TOC2"/>
            <w:tabs>
              <w:tab w:val="clear" w:pos="9077"/>
              <w:tab w:val="right" w:pos="9359" w:leader="dot"/>
            </w:tabs>
            <w:rPr/>
          </w:pPr>
          <w:hyperlink w:anchor="__RefHeading___Toc14292_1936690065">
            <w:r>
              <w:rPr>
                <w:webHidden/>
                <w:rStyle w:val="IndexLink"/>
              </w:rPr>
              <w:t>31.1 TODO</w:t>
              <w:tab/>
              <w:t>88</w:t>
            </w:r>
          </w:hyperlink>
        </w:p>
        <w:p>
          <w:pPr>
            <w:pStyle w:val="TOC1"/>
            <w:tabs>
              <w:tab w:val="clear" w:pos="9360"/>
              <w:tab w:val="right" w:pos="9359" w:leader="dot"/>
            </w:tabs>
            <w:rPr/>
          </w:pPr>
          <w:hyperlink w:anchor="__RefHeading___Toc14294_1936690065">
            <w:r>
              <w:rPr>
                <w:webHidden/>
                <w:rStyle w:val="IndexLink"/>
              </w:rPr>
              <w:t>32 Multi-Rank Programming</w:t>
              <w:tab/>
              <w:t>88</w:t>
            </w:r>
          </w:hyperlink>
        </w:p>
        <w:p>
          <w:pPr>
            <w:pStyle w:val="TOC2"/>
            <w:tabs>
              <w:tab w:val="clear" w:pos="9077"/>
              <w:tab w:val="right" w:pos="9359" w:leader="dot"/>
            </w:tabs>
            <w:rPr/>
          </w:pPr>
          <w:hyperlink w:anchor="__RefHeading___Toc14296_1936690065">
            <w:r>
              <w:rPr>
                <w:webHidden/>
                <w:rStyle w:val="IndexLink"/>
              </w:rPr>
              <w:t>32.1 TODO</w:t>
              <w:tab/>
              <w:t>88</w:t>
            </w:r>
          </w:hyperlink>
        </w:p>
        <w:p>
          <w:pPr>
            <w:pStyle w:val="TOC1"/>
            <w:tabs>
              <w:tab w:val="clear" w:pos="9360"/>
              <w:tab w:val="right" w:pos="9359" w:leader="dot"/>
            </w:tabs>
            <w:rPr/>
          </w:pPr>
          <w:hyperlink w:anchor="__RefHeading___Toc14298_1936690065">
            <w:r>
              <w:rPr>
                <w:webHidden/>
                <w:rStyle w:val="IndexLink"/>
              </w:rPr>
              <w:t>33 Error Handling</w:t>
              <w:tab/>
              <w:t>89</w:t>
            </w:r>
          </w:hyperlink>
        </w:p>
        <w:p>
          <w:pPr>
            <w:pStyle w:val="TOC2"/>
            <w:tabs>
              <w:tab w:val="clear" w:pos="9077"/>
              <w:tab w:val="right" w:pos="9359" w:leader="dot"/>
            </w:tabs>
            <w:rPr/>
          </w:pPr>
          <w:hyperlink w:anchor="__RefHeading___Toc14300_1936690065">
            <w:r>
              <w:rPr>
                <w:webHidden/>
                <w:rStyle w:val="IndexLink"/>
              </w:rPr>
              <w:t>33.1 TODO</w:t>
              <w:tab/>
              <w:t>89</w:t>
            </w:r>
          </w:hyperlink>
        </w:p>
        <w:p>
          <w:pPr>
            <w:pStyle w:val="TOC1"/>
            <w:tabs>
              <w:tab w:val="clear" w:pos="9360"/>
              <w:tab w:val="right" w:pos="9359" w:leader="dot"/>
            </w:tabs>
            <w:rPr/>
          </w:pPr>
          <w:hyperlink w:anchor="__RefHeading___Toc14302_1936690065">
            <w:r>
              <w:rPr>
                <w:webHidden/>
                <w:rStyle w:val="IndexLink"/>
              </w:rPr>
              <w:t>34 Build-Time Configuration Reference</w:t>
              <w:tab/>
              <w:t>89</w:t>
            </w:r>
          </w:hyperlink>
        </w:p>
        <w:p>
          <w:pPr>
            <w:pStyle w:val="TOC2"/>
            <w:tabs>
              <w:tab w:val="clear" w:pos="9077"/>
              <w:tab w:val="right" w:pos="9359" w:leader="dot"/>
            </w:tabs>
            <w:rPr/>
          </w:pPr>
          <w:hyperlink w:anchor="__RefHeading___Toc14304_1936690065">
            <w:r>
              <w:rPr>
                <w:webHidden/>
                <w:rStyle w:val="IndexLink"/>
              </w:rPr>
              <w:t>34.1 TODO</w:t>
              <w:tab/>
              <w:t>90</w:t>
            </w:r>
          </w:hyperlink>
        </w:p>
        <w:p>
          <w:pPr>
            <w:pStyle w:val="TOC1"/>
            <w:tabs>
              <w:tab w:val="clear" w:pos="9360"/>
              <w:tab w:val="right" w:pos="9359" w:leader="dot"/>
            </w:tabs>
            <w:rPr/>
          </w:pPr>
          <w:hyperlink w:anchor="__RefHeading___Toc14306_1936690065">
            <w:r>
              <w:rPr>
                <w:webHidden/>
                <w:rStyle w:val="IndexLink"/>
              </w:rPr>
              <w:t>35 Runtime Configuration Reference</w:t>
              <w:tab/>
              <w:t>90</w:t>
            </w:r>
          </w:hyperlink>
        </w:p>
        <w:p>
          <w:pPr>
            <w:pStyle w:val="TOC2"/>
            <w:tabs>
              <w:tab w:val="clear" w:pos="9077"/>
              <w:tab w:val="right" w:pos="9359" w:leader="dot"/>
            </w:tabs>
            <w:rPr/>
          </w:pPr>
          <w:hyperlink w:anchor="__RefHeading___Toc14308_1936690065">
            <w:r>
              <w:rPr>
                <w:webHidden/>
                <w:rStyle w:val="IndexLink"/>
              </w:rPr>
              <w:t>35.1 TODO</w:t>
              <w:tab/>
              <w:t>90</w:t>
            </w:r>
          </w:hyperlink>
          <w:r>
            <w:rPr>
              <w:rStyle w:val="IndexLink"/>
            </w:rPr>
            <w:fldChar w:fldCharType="end"/>
          </w:r>
        </w:p>
      </w:sdtContent>
    </w:sdt>
    <w:p>
      <w:pPr>
        <w:pStyle w:val="Normal"/>
        <w:rPr/>
      </w:pPr>
      <w:r>
        <w:rPr/>
      </w:r>
      <w:bookmarkStart w:id="0" w:name="ddr2-lpddr2-mas-index"/>
      <w:bookmarkStart w:id="1" w:name="ddr2-lpddr2-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3914_1936690065"/>
      <w:bookmarkEnd w:id="2"/>
      <w:r>
        <w:rPr>
          <w:rStyle w:val="SectionNumber"/>
          <w:b/>
          <w:color w:val="FFFFFF"/>
          <w:sz w:val="32"/>
        </w:rPr>
        <w:t>1</w:t>
      </w:r>
      <w:r>
        <w:rPr>
          <w:b/>
          <w:color w:val="FFFFFF"/>
          <w:sz w:val="32"/>
        </w:rPr>
        <w:tab/>
        <w:t>Ddr2 Lpddr2 Mas Index</w:t>
      </w:r>
    </w:p>
    <w:p>
      <w:pPr>
        <w:pStyle w:val="FirstParagraph"/>
        <w:rPr/>
      </w:pPr>
      <w:r>
        <w:rPr>
          <w:b/>
          <w:bCs/>
          <w:sz w:val="20"/>
        </w:rPr>
        <w:t>Generated:</w:t>
      </w:r>
      <w:r>
        <w:rPr>
          <w:sz w:val="20"/>
        </w:rPr>
        <w:t xml:space="preserve"> 2026-06-16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dr2-lpddr2-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3916_1936690065"/>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3918_1936690065"/>
      <w:bookmarkStart w:id="7" w:name="Xf8fb8ed3097731014e089c4364f5047370c55cb"/>
      <w:bookmarkEnd w:id="6"/>
      <w:r>
        <w:rPr>
          <w:rStyle w:val="SectionNumber"/>
          <w:b/>
          <w:color w:val="228B22"/>
          <w:sz w:val="28"/>
        </w:rPr>
        <w:t>2.1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0.1 </w:t>
      </w:r>
      <w:r>
        <w:rPr>
          <w:b/>
          <w:bCs/>
          <w:sz w:val="20"/>
        </w:rPr>
        <w:t>Status:</w:t>
      </w:r>
      <w:r>
        <w:rPr>
          <w:sz w:val="20"/>
        </w:rPr>
        <w:t xml:space="preserve"> Draft - Skeleton </w:t>
      </w:r>
      <w:r>
        <w:rPr>
          <w:b/>
          <w:bCs/>
          <w:sz w:val="20"/>
        </w:rPr>
        <w:t>Classification:</w:t>
      </w:r>
      <w:r>
        <w:rPr>
          <w:sz w:val="20"/>
        </w:rPr>
        <w:t xml:space="preserve"> Open Source - Apache 2.0 License</w:t>
      </w:r>
    </w:p>
    <w:p>
      <w:pPr>
        <w:pStyle w:val="Normal"/>
        <w:rPr/>
      </w:pPr>
      <w:bookmarkStart w:id="8" w:name="Xf8fb8ed3097731014e089c4364f5047370c55cb"/>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3920_1936690065"/>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1"/>
        </w:numPr>
        <w:rPr/>
      </w:pPr>
      <w:r>
        <w:rPr/>
        <w:t>RTL designers implementing the FUBs described in this document</w:t>
      </w:r>
    </w:p>
    <w:p>
      <w:pPr>
        <w:pStyle w:val="Compact"/>
        <w:numPr>
          <w:ilvl w:val="0"/>
          <w:numId w:val="1"/>
        </w:numPr>
        <w:rPr/>
      </w:pPr>
      <w:r>
        <w:rPr/>
        <w:t>Verification engineers writing per-FUB cocotb tests</w:t>
      </w:r>
    </w:p>
    <w:p>
      <w:pPr>
        <w:pStyle w:val="Compact"/>
        <w:numPr>
          <w:ilvl w:val="0"/>
          <w:numId w:val="1"/>
        </w:numPr>
        <w:rPr/>
      </w:pPr>
      <w:r>
        <w:rPr/>
        <w:t>Integrators stitching the controller into an SoC</w:t>
      </w:r>
    </w:p>
    <w:p>
      <w:pPr>
        <w:pStyle w:val="Compact"/>
        <w:numPr>
          <w:ilvl w:val="0"/>
          <w:numId w:val="1"/>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83"/>
        </w:numPr>
        <w:rPr/>
      </w:pPr>
      <w:r>
        <w:rPr/>
        <w:t>DDR2/LPDDR2 Family Controller HAS (</w:t>
      </w:r>
      <w:r>
        <w:rPr>
          <w:rStyle w:val="VerbatimChar"/>
        </w:rPr>
        <w:t>../ddr2_lpddr2_has/</w:t>
      </w:r>
      <w:r>
        <w:rPr/>
        <w:t>) — high-level architecture and design rationale</w:t>
      </w:r>
    </w:p>
    <w:p>
      <w:pPr>
        <w:pStyle w:val="Compact"/>
        <w:numPr>
          <w:ilvl w:val="0"/>
          <w:numId w:val="84"/>
        </w:numPr>
        <w:rPr/>
      </w:pPr>
      <w:r>
        <w:rPr/>
        <w:t xml:space="preserve">DDR2/LPDDR2 DFI BFM documentation (in </w:t>
      </w:r>
      <w:r>
        <w:rPr>
          <w:rStyle w:val="VerbatimChar"/>
        </w:rPr>
        <w:t>RTLDesignSherpa-DV</w:t>
      </w:r>
      <w:r>
        <w:rPr/>
        <w:t>) — verification-side reference</w:t>
      </w:r>
    </w:p>
    <w:p>
      <w:pPr>
        <w:pStyle w:val="Normal"/>
        <w:rPr/>
      </w:pPr>
      <w:bookmarkStart w:id="11" w:name="document-purpos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3922_1936690065"/>
      <w:bookmarkStart w:id="13" w:name="document-scope"/>
      <w:bookmarkEnd w:id="12"/>
      <w:r>
        <w:rPr>
          <w:rStyle w:val="SectionNumber"/>
          <w:b/>
          <w:color w:val="228B22"/>
          <w:sz w:val="28"/>
        </w:rPr>
        <w:t>2.3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85"/>
        </w:numPr>
        <w:rPr/>
      </w:pPr>
      <w:r>
        <w:rPr/>
        <w:t>Top-level integration wiring (</w:t>
      </w:r>
      <w:r>
        <w:rPr>
          <w:rStyle w:val="VerbatimChar"/>
        </w:rPr>
        <w:t>ddr2_lpddr2_ctrl</w:t>
      </w:r>
      <w:r>
        <w:rPr/>
        <w:t>)</w:t>
      </w:r>
    </w:p>
    <w:p>
      <w:pPr>
        <w:pStyle w:val="Compact"/>
        <w:numPr>
          <w:ilvl w:val="0"/>
          <w:numId w:val="86"/>
        </w:numPr>
        <w:rPr/>
      </w:pPr>
      <w:r>
        <w:rPr/>
        <w:t>Each FUB’s interface signal list, internal storage, datapath flow, FSM, and timing budget</w:t>
      </w:r>
    </w:p>
    <w:p>
      <w:pPr>
        <w:pStyle w:val="Compact"/>
        <w:numPr>
          <w:ilvl w:val="0"/>
          <w:numId w:val="87"/>
        </w:numPr>
        <w:rPr/>
      </w:pPr>
      <w:r>
        <w:rPr/>
        <w:t>AXI4 and DFI v2.1 wire-level protocol details specific to this controller</w:t>
      </w:r>
    </w:p>
    <w:p>
      <w:pPr>
        <w:pStyle w:val="Compact"/>
        <w:numPr>
          <w:ilvl w:val="0"/>
          <w:numId w:val="88"/>
        </w:numPr>
        <w:rPr/>
      </w:pPr>
      <w:r>
        <w:rPr/>
        <w:t>APB programming interface and the full CSR register map</w:t>
      </w:r>
    </w:p>
    <w:p>
      <w:pPr>
        <w:pStyle w:val="Compact"/>
        <w:numPr>
          <w:ilvl w:val="0"/>
          <w:numId w:val="89"/>
        </w:numPr>
        <w:rPr/>
      </w:pPr>
      <w:r>
        <w:rPr/>
        <w:t>Programming sequences (init, refresh, power-down, multi-rank, error handling)</w:t>
      </w:r>
    </w:p>
    <w:p>
      <w:pPr>
        <w:pStyle w:val="Compact"/>
        <w:numPr>
          <w:ilvl w:val="0"/>
          <w:numId w:val="90"/>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91"/>
        </w:numPr>
        <w:rPr/>
      </w:pPr>
      <w:r>
        <w:rPr/>
        <w:t>Higher-level architectural rationale (see HAS)</w:t>
      </w:r>
    </w:p>
    <w:p>
      <w:pPr>
        <w:pStyle w:val="Compact"/>
        <w:numPr>
          <w:ilvl w:val="0"/>
          <w:numId w:val="92"/>
        </w:numPr>
        <w:rPr/>
      </w:pPr>
      <w:r>
        <w:rPr/>
        <w:t xml:space="preserve">Verification plans or coverage models (see </w:t>
      </w:r>
      <w:r>
        <w:rPr>
          <w:rStyle w:val="VerbatimChar"/>
        </w:rPr>
        <w:t>dv/README.md</w:t>
      </w:r>
      <w:r>
        <w:rPr/>
        <w:t>)</w:t>
      </w:r>
    </w:p>
    <w:p>
      <w:pPr>
        <w:pStyle w:val="Compact"/>
        <w:numPr>
          <w:ilvl w:val="0"/>
          <w:numId w:val="93"/>
        </w:numPr>
        <w:rPr/>
      </w:pPr>
      <w:r>
        <w:rPr/>
        <w:t>Floorplan or layout guidance (project-specific)</w:t>
      </w:r>
    </w:p>
    <w:p>
      <w:pPr>
        <w:pStyle w:val="Compact"/>
        <w:numPr>
          <w:ilvl w:val="0"/>
          <w:numId w:val="94"/>
        </w:numPr>
        <w:rPr/>
      </w:pPr>
      <w:r>
        <w:rPr/>
        <w:t xml:space="preserve">Bit-level CSR YAML — that lives in </w:t>
      </w:r>
      <w:r>
        <w:rPr>
          <w:rStyle w:val="VerbatimChar"/>
        </w:rPr>
        <w:t>regs/</w:t>
      </w:r>
      <w:r>
        <w:rPr/>
        <w:t xml:space="preserve"> and is the source of truth for CSR generation</w:t>
      </w:r>
    </w:p>
    <w:p>
      <w:pPr>
        <w:pStyle w:val="Normal"/>
        <w:rPr/>
      </w:pPr>
      <w:bookmarkStart w:id="14" w:name="document-scop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13924_1936690065"/>
      <w:bookmarkStart w:id="16" w:name="revision-history"/>
      <w:bookmarkEnd w:id="15"/>
      <w:r>
        <w:rPr>
          <w:rStyle w:val="SectionNumber"/>
          <w:b/>
          <w:color w:val="228B22"/>
          <w:sz w:val="28"/>
        </w:rPr>
        <w:t>2.4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vision-histor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shd w:val="clear" w:color="auto" w:fill="404040"/>
        <w:spacing w:before="360" w:after="120"/>
        <w:rPr/>
      </w:pPr>
      <w:bookmarkStart w:id="19" w:name="__RefHeading___Toc13926_1936690065"/>
      <w:bookmarkStart w:id="20" w:name="architecture-and-datapath"/>
      <w:bookmarkEnd w:id="19"/>
      <w:r>
        <w:rPr>
          <w:rStyle w:val="SectionNumber"/>
          <w:b/>
          <w:color w:val="FFFFFF"/>
          <w:sz w:val="32"/>
        </w:rPr>
        <w:t>3</w:t>
      </w:r>
      <w:r>
        <w:rPr>
          <w:b/>
          <w:color w:val="FFFFFF"/>
          <w:sz w:val="32"/>
        </w:rPr>
        <w:tab/>
        <w:t>Architecture and Datapath</w:t>
      </w:r>
    </w:p>
    <w:p>
      <w:pPr>
        <w:pStyle w:val="FirstParagraph"/>
        <w:rPr/>
      </w:pPr>
      <w:r>
        <w:rPr>
          <w:sz w:val="20"/>
        </w:rPr>
        <w:t>This chapter is the implementation-level architectural orientation: the top-level FUB stitching, the read/write datapath flow, and the clocking topology. Per-FUB detail is in §2.</w:t>
      </w:r>
    </w:p>
    <w:p>
      <w:pPr>
        <w:pStyle w:val="Heading2"/>
        <w:pBdr>
          <w:bottom w:val="single" w:sz="12" w:space="0" w:color="228B22"/>
        </w:pBdr>
        <w:spacing w:before="280" w:after="80"/>
        <w:rPr/>
      </w:pPr>
      <w:bookmarkStart w:id="21" w:name="__RefHeading___Toc13928_1936690065"/>
      <w:bookmarkStart w:id="22" w:name="top-level-fub-topology"/>
      <w:bookmarkEnd w:id="21"/>
      <w:r>
        <w:rPr>
          <w:rStyle w:val="SectionNumber"/>
          <w:b/>
          <w:color w:val="228B22"/>
          <w:sz w:val="28"/>
        </w:rPr>
        <w:t>3.1</w:t>
      </w:r>
      <w:r>
        <w:rPr>
          <w:b/>
          <w:color w:val="228B22"/>
          <w:sz w:val="28"/>
        </w:rPr>
        <w:tab/>
        <w:t>Top-Level FUB Topology</w:t>
      </w:r>
    </w:p>
    <w:p>
      <w:pPr>
        <w:pStyle w:val="FirstParagraph"/>
        <w:rPr/>
      </w:pPr>
      <w:r>
        <w:rPr>
          <w:sz w:val="20"/>
        </w:rPr>
        <w:t xml:space="preserve">The controller’s top is </w:t>
      </w:r>
      <w:r>
        <w:rPr>
          <w:rStyle w:val="VerbatimChar"/>
          <w:sz w:val="20"/>
        </w:rPr>
        <w:t>ddr2_lpddr2_ctrl.sv</w:t>
      </w:r>
      <w:r>
        <w:rPr>
          <w:sz w:val="20"/>
        </w:rPr>
        <w:t xml:space="preserve"> — a pure structural integration of leaf FUBs. The 18 leaf FUBs are partitioned into 7 functional groups (see HAS §2.5 for the SWAG-level group description; this section is the wire-level topology view).</w:t>
      </w:r>
    </w:p>
    <w:p>
      <w:pPr>
        <w:pStyle w:val="CaptionedFigure"/>
        <w:rPr/>
      </w:pPr>
      <w:r>
        <w:rPr/>
        <w:drawing>
          <wp:inline distT="0" distB="0" distL="0" distR="0">
            <wp:extent cx="5334000" cy="3178175"/>
            <wp:effectExtent l="0" t="0" r="0" b="0"/>
            <wp:docPr id="11" name="Picture" descr="Top-Level FU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Top-Level FUB Topology"/>
                    <pic:cNvPicPr>
                      <a:picLocks noChangeAspect="1" noChangeArrowheads="1"/>
                    </pic:cNvPicPr>
                  </pic:nvPicPr>
                  <pic:blipFill>
                    <a:blip r:embed="rId2"/>
                    <a:stretch>
                      <a:fillRect/>
                    </a:stretch>
                  </pic:blipFill>
                  <pic:spPr bwMode="auto">
                    <a:xfrm>
                      <a:off x="0" y="0"/>
                      <a:ext cx="5334000" cy="3178175"/>
                    </a:xfrm>
                    <a:prstGeom prst="rect">
                      <a:avLst/>
                    </a:prstGeom>
                  </pic:spPr>
                </pic:pic>
              </a:graphicData>
            </a:graphic>
          </wp:inline>
        </w:drawing>
      </w:r>
    </w:p>
    <w:p>
      <w:pPr>
        <w:pStyle w:val="ImageCaption"/>
        <w:rPr/>
      </w:pPr>
      <w:r>
        <w:rPr/>
        <w:t>Top-Level FUB Topology</w:t>
      </w:r>
    </w:p>
    <w:p>
      <w:pPr>
        <w:pStyle w:val="BodyText"/>
        <w:rPr/>
      </w:pPr>
      <w:r>
        <w:rPr>
          <w:b/>
          <w:bCs/>
          <w:sz w:val="20"/>
        </w:rPr>
        <w:t>Source:</w:t>
      </w:r>
      <w:r>
        <w:rPr>
          <w:sz w:val="20"/>
        </w:rPr>
        <w:t xml:space="preserve"> </w:t>
      </w:r>
      <w:hyperlink r:id="rId3">
        <w:r>
          <w:rPr>
            <w:rStyle w:val="Hyperlink"/>
          </w:rPr>
          <w:t>01_top_fub_topology.mmd</w:t>
        </w:r>
      </w:hyperlink>
    </w:p>
    <w:p>
      <w:pPr>
        <w:pStyle w:val="BodyText"/>
        <w:rPr/>
      </w:pPr>
      <w:r>
        <w:rPr>
          <w:sz w:val="20"/>
        </w:rPr>
        <w:t xml:space="preserve">The salient property: there is exactly </w:t>
      </w:r>
      <w:r>
        <w:rPr>
          <w:b/>
          <w:bCs/>
          <w:sz w:val="20"/>
        </w:rPr>
        <w:t>one</w:t>
      </w:r>
      <w:r>
        <w:rPr>
          <w:sz w:val="20"/>
        </w:rPr>
        <w:t xml:space="preserve"> stage where AXI-layer concepts (burst, ID, write strobe) cross into DRAM-layer concepts (rank, bank, row, column). That stage is </w:t>
      </w:r>
      <w:r>
        <w:rPr>
          <w:rStyle w:val="VerbatimChar"/>
          <w:sz w:val="20"/>
        </w:rPr>
        <w:t>addr_mapper</w:t>
      </w:r>
      <w:r>
        <w:rPr>
          <w:sz w:val="20"/>
        </w:rPr>
        <w:t xml:space="preserve"> → </w:t>
      </w:r>
      <w:r>
        <w:rPr>
          <w:rStyle w:val="VerbatimChar"/>
          <w:sz w:val="20"/>
        </w:rPr>
        <w:t>{rd,wr}_cmd_cam</w:t>
      </w:r>
      <w:r>
        <w:rPr>
          <w:sz w:val="20"/>
        </w:rPr>
        <w:t xml:space="preserve">. Upstream of </w:t>
      </w:r>
      <w:r>
        <w:rPr>
          <w:rStyle w:val="VerbatimChar"/>
          <w:sz w:val="20"/>
        </w:rPr>
        <w:t>addr_mapper</w:t>
      </w:r>
      <w:r>
        <w:rPr>
          <w:sz w:val="20"/>
        </w:rPr>
        <w:t xml:space="preserve"> everything is AXI; downstream of the CAMs everything is DRAM.</w:t>
      </w:r>
      <w:bookmarkEnd w:id="22"/>
    </w:p>
    <w:p>
      <w:pPr>
        <w:pStyle w:val="Heading2"/>
        <w:pBdr>
          <w:bottom w:val="single" w:sz="12" w:space="0" w:color="228B22"/>
        </w:pBdr>
        <w:spacing w:before="280" w:after="80"/>
        <w:rPr/>
      </w:pPr>
      <w:bookmarkStart w:id="23" w:name="__RefHeading___Toc13930_1936690065"/>
      <w:bookmarkStart w:id="24" w:name="read-write-datapath-axi-addr-hash-cam"/>
      <w:bookmarkEnd w:id="23"/>
      <w:r>
        <w:rPr>
          <w:rStyle w:val="SectionNumber"/>
          <w:b/>
          <w:color w:val="228B22"/>
          <w:sz w:val="28"/>
        </w:rPr>
        <w:t>3.2</w:t>
      </w:r>
      <w:r>
        <w:rPr>
          <w:b/>
          <w:color w:val="228B22"/>
          <w:sz w:val="28"/>
        </w:rPr>
        <w:tab/>
        <w:t>Read / Write Datapath: AXI → addr-hash → CAM</w:t>
      </w:r>
    </w:p>
    <w:p>
      <w:pPr>
        <w:pStyle w:val="FirstParagraph"/>
        <w:rPr/>
      </w:pPr>
      <w:r>
        <w:rPr>
          <w:sz w:val="20"/>
        </w:rPr>
        <w:t xml:space="preserve">The user-facing entry point is </w:t>
      </w:r>
      <w:r>
        <w:rPr>
          <w:rStyle w:val="VerbatimChar"/>
          <w:sz w:val="20"/>
        </w:rPr>
        <w:t>axi4_slave_fub</w:t>
      </w:r>
      <w:r>
        <w:rPr>
          <w:sz w:val="20"/>
        </w:rPr>
        <w:t xml:space="preserve">. From the slave, the read and write paths share </w:t>
      </w:r>
      <w:r>
        <w:rPr>
          <w:rStyle w:val="VerbatimChar"/>
          <w:sz w:val="20"/>
        </w:rPr>
        <w:t>addr_mapper</w:t>
      </w:r>
      <w:r>
        <w:rPr>
          <w:sz w:val="20"/>
        </w:rPr>
        <w:t xml:space="preserve"> (one cycle) and then split into two separate CAMs:</w:t>
      </w:r>
    </w:p>
    <w:p>
      <w:pPr>
        <w:pStyle w:val="CaptionedFigure"/>
        <w:rPr/>
      </w:pPr>
      <w:r>
        <w:rPr/>
        <w:drawing>
          <wp:inline distT="0" distB="0" distL="0" distR="0">
            <wp:extent cx="5334000" cy="1566545"/>
            <wp:effectExtent l="0" t="0" r="0" b="0"/>
            <wp:docPr id="12" name="Image2" descr="AXI → addr_mapper → CAMs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AXI → addr_mapper → CAMs Datapath"/>
                    <pic:cNvPicPr>
                      <a:picLocks noChangeAspect="1" noChangeArrowheads="1"/>
                    </pic:cNvPicPr>
                  </pic:nvPicPr>
                  <pic:blipFill>
                    <a:blip r:embed="rId4"/>
                    <a:stretch>
                      <a:fillRect/>
                    </a:stretch>
                  </pic:blipFill>
                  <pic:spPr bwMode="auto">
                    <a:xfrm>
                      <a:off x="0" y="0"/>
                      <a:ext cx="5334000" cy="1566545"/>
                    </a:xfrm>
                    <a:prstGeom prst="rect">
                      <a:avLst/>
                    </a:prstGeom>
                  </pic:spPr>
                </pic:pic>
              </a:graphicData>
            </a:graphic>
          </wp:inline>
        </w:drawing>
      </w:r>
    </w:p>
    <w:p>
      <w:pPr>
        <w:pStyle w:val="ImageCaption"/>
        <w:rPr/>
      </w:pPr>
      <w:r>
        <w:rPr/>
        <w:t>AXI → addr_mapper → CAMs Datapath</w:t>
      </w:r>
    </w:p>
    <w:p>
      <w:pPr>
        <w:pStyle w:val="BodyText"/>
        <w:rPr/>
      </w:pPr>
      <w:r>
        <w:rPr>
          <w:b/>
          <w:bCs/>
          <w:sz w:val="20"/>
        </w:rPr>
        <w:t>Source:</w:t>
      </w:r>
      <w:r>
        <w:rPr>
          <w:sz w:val="20"/>
        </w:rPr>
        <w:t xml:space="preserve"> </w:t>
      </w:r>
      <w:hyperlink r:id="rId5">
        <w:r>
          <w:rPr>
            <w:rStyle w:val="Hyperlink"/>
          </w:rPr>
          <w:t>02_axi_to_cam_datapath.mmd</w:t>
        </w:r>
      </w:hyperlink>
    </w:p>
    <w:p>
      <w:pPr>
        <w:pStyle w:val="Heading3"/>
        <w:spacing w:before="200" w:after="80"/>
        <w:rPr/>
      </w:pPr>
      <w:bookmarkStart w:id="25" w:name="__RefHeading___Toc13932_1936690065"/>
      <w:bookmarkStart w:id="26" w:name="why-two-cams-not-one"/>
      <w:bookmarkEnd w:id="25"/>
      <w:r>
        <w:rPr>
          <w:rStyle w:val="SectionNumber"/>
          <w:b/>
          <w:color w:val="404040"/>
          <w:sz w:val="24"/>
        </w:rPr>
        <w:t>3.2.1</w:t>
      </w:r>
      <w:r>
        <w:rPr>
          <w:b/>
          <w:color w:val="404040"/>
          <w:sz w:val="24"/>
        </w:rPr>
        <w:tab/>
        <w:t>Why Two CAMs, Not One</w:t>
      </w:r>
    </w:p>
    <w:p>
      <w:pPr>
        <w:pStyle w:val="FirstParagraph"/>
        <w:rPr/>
      </w:pPr>
      <w:r>
        <w:rPr>
          <w:sz w:val="20"/>
        </w:rPr>
        <w:t xml:space="preserve">The CAM split happens here, not at the scheduler, because read and write CAMs hold </w:t>
      </w:r>
      <w:r>
        <w:rPr>
          <w:b/>
          <w:bCs/>
          <w:sz w:val="20"/>
        </w:rPr>
        <w:t>different metadata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1"/>
        <w:gridCol w:w="851"/>
        <w:gridCol w:w="5105"/>
        <w:gridCol w:w="2042"/>
      </w:tblGrid>
      <w:tr>
        <w:trPr>
          <w:tblHeader w:val="true"/>
        </w:trPr>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Cleared on</w:t>
            </w:r>
          </w:p>
        </w:tc>
      </w:tr>
      <w:tr>
        <w:trPr/>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bank, row, col, burst_len, </w:t>
            </w:r>
            <w:r>
              <w:rPr>
                <w:rFonts w:eastAsia="Cambria" w:cs=""/>
                <w:b/>
                <w:bCs/>
                <w:kern w:val="0"/>
                <w:sz w:val="24"/>
                <w:szCs w:val="24"/>
                <w:lang w:val="en-US" w:eastAsia="en-US" w:bidi="ar-SA"/>
              </w:rPr>
              <w:t>w_buf_ptr</w:t>
            </w:r>
            <w:r>
              <w:rPr>
                <w:rFonts w:eastAsia="Cambria" w:cs=""/>
                <w:kern w:val="0"/>
                <w:sz w:val="24"/>
                <w:szCs w:val="24"/>
                <w:lang w:val="en-US" w:eastAsia="en-US" w:bidi="ar-SA"/>
              </w:rPr>
              <w:t xml:space="preserve">, </w:t>
            </w:r>
            <w:r>
              <w:rPr>
                <w:rFonts w:eastAsia="Cambria" w:cs=""/>
                <w:b/>
                <w:bCs/>
                <w:kern w:val="0"/>
                <w:sz w:val="24"/>
                <w:szCs w:val="24"/>
                <w:lang w:val="en-US" w:eastAsia="en-US" w:bidi="ar-SA"/>
              </w:rPr>
              <w:t>strb_ptr</w:t>
            </w:r>
            <w:r>
              <w:rPr>
                <w:rFonts w:eastAsia="Cambria" w:cs=""/>
                <w:kern w:val="0"/>
                <w:sz w:val="24"/>
                <w:szCs w:val="24"/>
                <w:lang w:val="en-US" w:eastAsia="en-US" w:bidi="ar-SA"/>
              </w:rPr>
              <w: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B-channel response push</w:t>
            </w:r>
          </w:p>
        </w:tc>
      </w:tr>
      <w:tr>
        <w:trPr/>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bank, row, col, burst_len, </w:t>
            </w:r>
            <w:r>
              <w:rPr>
                <w:rFonts w:eastAsia="Cambria" w:cs=""/>
                <w:b/>
                <w:bCs/>
                <w:kern w:val="0"/>
                <w:sz w:val="24"/>
                <w:szCs w:val="24"/>
                <w:lang w:val="en-US" w:eastAsia="en-US" w:bidi="ar-SA"/>
              </w:rPr>
              <w:t>rid_counter</w:t>
            </w:r>
            <w:r>
              <w:rPr>
                <w:rFonts w:eastAsia="Cambria" w:cs=""/>
                <w:kern w:val="0"/>
                <w:sz w:val="24"/>
                <w:szCs w:val="24"/>
                <w:lang w:val="en-US" w:eastAsia="en-US" w:bidi="ar-SA"/>
              </w:rPr>
              <w:t xml:space="preserve">, </w:t>
            </w:r>
            <w:r>
              <w:rPr>
                <w:rFonts w:eastAsia="Cambria" w:cs=""/>
                <w:b/>
                <w:bCs/>
                <w:kern w:val="0"/>
                <w:sz w:val="24"/>
                <w:szCs w:val="24"/>
                <w:lang w:val="en-US" w:eastAsia="en-US" w:bidi="ar-SA"/>
              </w:rPr>
              <w:t>expected_beats</w:t>
            </w:r>
            <w:r>
              <w:rPr>
                <w:rFonts w:eastAsia="Cambria" w:cs=""/>
                <w:kern w:val="0"/>
                <w:sz w:val="24"/>
                <w:szCs w:val="24"/>
                <w:lang w:val="en-US" w:eastAsia="en-US" w:bidi="ar-SA"/>
              </w:rPr>
              <w: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 beat of the burst</w:t>
            </w:r>
          </w:p>
        </w:tc>
      </w:tr>
    </w:tbl>
    <w:p>
      <w:pPr>
        <w:pStyle w:val="BodyText"/>
        <w:rPr/>
      </w:pPr>
      <w:r>
        <w:rPr>
          <w:sz w:val="20"/>
        </w:rPr>
        <w:t>A single unified CAM would either carry both metadata sets (wasteful) or force an awkward “is_write” predicate on every lookup. Keeping the CAMs separate also means the read and write paths can be sized independently — the read path typically deeper because read latency is longer; the write path can be shallower because write completion is fire-and-forget.</w:t>
      </w:r>
    </w:p>
    <w:p>
      <w:pPr>
        <w:pStyle w:val="BodyText"/>
        <w:rPr/>
      </w:pPr>
      <w:r>
        <w:rPr>
          <w:sz w:val="20"/>
        </w:rPr>
        <w:t xml:space="preserve">The two CAMs have visibly different lifecycles — note in particular that the write side stays “alive” through the post-issue write window (waiting on </w:t>
      </w:r>
      <w:r>
        <w:rPr>
          <w:rStyle w:val="VerbatimChar"/>
          <w:sz w:val="20"/>
        </w:rPr>
        <w:t>b_complete</w:t>
      </w:r>
      <w:r>
        <w:rPr>
          <w:sz w:val="20"/>
        </w:rPr>
        <w:t xml:space="preserve"> from </w:t>
      </w:r>
      <w:r>
        <w:rPr>
          <w:rStyle w:val="VerbatimChar"/>
          <w:sz w:val="20"/>
        </w:rPr>
        <w:t>xbank_timers</w:t>
      </w:r>
      <w:r>
        <w:rPr>
          <w:sz w:val="20"/>
        </w:rPr>
        <w:t>) while the read side just counts beats:</w:t>
      </w:r>
    </w:p>
    <w:p>
      <w:pPr>
        <w:pStyle w:val="CaptionedFigure"/>
        <w:rPr/>
      </w:pPr>
      <w:r>
        <w:rPr/>
        <w:drawing>
          <wp:inline distT="0" distB="0" distL="0" distR="0">
            <wp:extent cx="5334000" cy="23060025"/>
            <wp:effectExtent l="0" t="0" r="0" b="0"/>
            <wp:docPr id="13" name="Image3" descr="CAM Slot Lifecycles (read vs.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CAM Slot Lifecycles (read vs. write)"/>
                    <pic:cNvPicPr>
                      <a:picLocks noChangeAspect="1" noChangeArrowheads="1"/>
                    </pic:cNvPicPr>
                  </pic:nvPicPr>
                  <pic:blipFill>
                    <a:blip r:embed="rId6"/>
                    <a:stretch>
                      <a:fillRect/>
                    </a:stretch>
                  </pic:blipFill>
                  <pic:spPr bwMode="auto">
                    <a:xfrm>
                      <a:off x="0" y="0"/>
                      <a:ext cx="5334000" cy="23060025"/>
                    </a:xfrm>
                    <a:prstGeom prst="rect">
                      <a:avLst/>
                    </a:prstGeom>
                  </pic:spPr>
                </pic:pic>
              </a:graphicData>
            </a:graphic>
          </wp:inline>
        </w:drawing>
      </w:r>
    </w:p>
    <w:p>
      <w:pPr>
        <w:pStyle w:val="ImageCaption"/>
        <w:rPr/>
      </w:pPr>
      <w:r>
        <w:rPr/>
        <w:t>CAM Slot Lifecycles (read vs. write)</w:t>
      </w:r>
    </w:p>
    <w:p>
      <w:pPr>
        <w:pStyle w:val="BodyText"/>
        <w:rPr/>
      </w:pPr>
      <w:r>
        <w:rPr>
          <w:b/>
          <w:bCs/>
          <w:sz w:val="20"/>
        </w:rPr>
        <w:t>Source:</w:t>
      </w:r>
      <w:r>
        <w:rPr>
          <w:sz w:val="20"/>
        </w:rPr>
        <w:t xml:space="preserve"> </w:t>
      </w:r>
      <w:hyperlink r:id="rId7">
        <w:r>
          <w:rPr>
            <w:rStyle w:val="Hyperlink"/>
          </w:rPr>
          <w:t>03_cam_lifecycles.mmd</w:t>
        </w:r>
      </w:hyperlink>
      <w:bookmarkEnd w:id="26"/>
    </w:p>
    <w:p>
      <w:pPr>
        <w:pStyle w:val="Heading3"/>
        <w:spacing w:before="200" w:after="80"/>
        <w:rPr/>
      </w:pPr>
      <w:bookmarkStart w:id="27" w:name="__RefHeading___Toc13934_1936690065"/>
      <w:bookmarkStart w:id="28" w:name="why-the-xor-happens-before-the-cam"/>
      <w:bookmarkEnd w:id="27"/>
      <w:r>
        <w:rPr>
          <w:rStyle w:val="SectionNumber"/>
          <w:b/>
          <w:color w:val="404040"/>
          <w:sz w:val="24"/>
        </w:rPr>
        <w:t>3.2.2</w:t>
      </w:r>
      <w:r>
        <w:rPr>
          <w:b/>
          <w:color w:val="404040"/>
          <w:sz w:val="24"/>
        </w:rPr>
        <w:tab/>
        <w:t>Why the XOR Happens Before the CAM</w:t>
      </w:r>
    </w:p>
    <w:p>
      <w:pPr>
        <w:pStyle w:val="FirstParagraph"/>
        <w:rPr/>
      </w:pPr>
      <w:r>
        <w:rPr>
          <w:sz w:val="20"/>
        </w:rPr>
        <w:t>Address XOR / hash (</w:t>
      </w:r>
      <w:r>
        <w:rPr>
          <w:rStyle w:val="VerbatimChar"/>
          <w:sz w:val="20"/>
        </w:rPr>
        <w:t>addr_mapper</w:t>
      </w:r>
      <w:r>
        <w:rPr>
          <w:sz w:val="20"/>
        </w:rPr>
        <w:t xml:space="preserve">) </w:t>
      </w:r>
      <w:r>
        <w:rPr>
          <w:b/>
          <w:bCs/>
          <w:sz w:val="20"/>
        </w:rPr>
        <w:t>must</w:t>
      </w:r>
      <w:r>
        <w:rPr>
          <w:sz w:val="20"/>
        </w:rPr>
        <w:t xml:space="preserve"> happen before the CAM push because the CAM stores the post-decode (rank, bank, row, col) tuple — not the raw AXI address. Two reasons:</w:t>
      </w:r>
    </w:p>
    <w:p>
      <w:pPr>
        <w:pStyle w:val="Normal"/>
        <w:numPr>
          <w:ilvl w:val="0"/>
          <w:numId w:val="95"/>
        </w:numPr>
        <w:rPr/>
      </w:pPr>
      <w:r>
        <w:rPr>
          <w:b/>
          <w:bCs/>
          <w:sz w:val="20"/>
        </w:rPr>
        <w:t>Stable CAM key data.</w:t>
      </w:r>
      <w:r>
        <w:rPr>
          <w:sz w:val="20"/>
        </w:rPr>
        <w:t xml:space="preserve"> The CAM is queried by the scheduler in the (rank, bank) dimension — for example, “do any pending writes target rank 0 bank 3, row R?” Storing the post-decode tuple makes this a direct comparison; storing the raw AXI address would force the scheduler to re-XOR on every match.</w:t>
      </w:r>
    </w:p>
    <w:p>
      <w:pPr>
        <w:pStyle w:val="Normal"/>
        <w:numPr>
          <w:ilvl w:val="0"/>
          <w:numId w:val="5"/>
        </w:numPr>
        <w:rPr/>
      </w:pPr>
      <w:r>
        <w:rPr>
          <w:b/>
          <w:bCs/>
          <w:sz w:val="20"/>
        </w:rPr>
        <w:t>Address-mapping scheme is per-controller, not per-burst.</w:t>
      </w:r>
      <w:r>
        <w:rPr>
          <w:sz w:val="20"/>
        </w:rPr>
        <w:t xml:space="preserve"> The </w:t>
      </w:r>
      <w:r>
        <w:rPr>
          <w:rStyle w:val="VerbatimChar"/>
          <w:sz w:val="20"/>
        </w:rPr>
        <w:t>ADDR_MAP_TUNING.scheme_or</w:t>
      </w:r>
      <w:r>
        <w:rPr>
          <w:sz w:val="20"/>
        </w:rPr>
        <w:t xml:space="preserve"> field is global to the controller. If we stored raw addresses, a runtime scheme change (which can happen at any quiet point) would force a CAM walk to re-decode every entry. Storing the decoded tuple means a scheme change only affects </w:t>
      </w:r>
      <w:r>
        <w:rPr>
          <w:b/>
          <w:bCs/>
          <w:sz w:val="20"/>
        </w:rPr>
        <w:t>new</w:t>
      </w:r>
      <w:r>
        <w:rPr>
          <w:sz w:val="20"/>
        </w:rPr>
        <w:t xml:space="preserve"> AXI bursts — old in-flight bursts continue with their decoded address. This matches the quiet-point semantics in HAS §6.3.</w:t>
      </w:r>
    </w:p>
    <w:p>
      <w:pPr>
        <w:pStyle w:val="FirstParagraph"/>
        <w:rPr/>
      </w:pPr>
      <w:r>
        <w:rPr>
          <w:sz w:val="20"/>
        </w:rPr>
        <w:t xml:space="preserve">The </w:t>
      </w:r>
      <w:r>
        <w:rPr>
          <w:rStyle w:val="VerbatimChar"/>
          <w:sz w:val="20"/>
        </w:rPr>
        <w:t>addr_mapper</w:t>
      </w:r>
      <w:r>
        <w:rPr>
          <w:sz w:val="20"/>
        </w:rPr>
        <w:t xml:space="preserve"> is </w:t>
      </w:r>
      <w:r>
        <w:rPr>
          <w:b/>
          <w:bCs/>
          <w:sz w:val="20"/>
        </w:rPr>
        <w:t>combinational</w:t>
      </w:r>
      <w:r>
        <w:rPr>
          <w:sz w:val="20"/>
        </w:rPr>
        <w:t xml:space="preserve"> — no pipeline stage between AXI intake and CAM push — so the timing budget for the XOR network is one cycle minus the AXI register-slice slack. See </w:t>
      </w:r>
      <w:r>
        <w:rPr>
          <w:rStyle w:val="VerbatimChar"/>
          <w:sz w:val="20"/>
        </w:rPr>
        <w:t>ch02_blocks/03_addr_mapper.md</w:t>
      </w:r>
      <w:r>
        <w:rPr>
          <w:sz w:val="20"/>
        </w:rPr>
        <w:t xml:space="preserve"> for the timing breakdown.</w:t>
      </w:r>
      <w:bookmarkEnd w:id="28"/>
    </w:p>
    <w:p>
      <w:pPr>
        <w:pStyle w:val="Heading3"/>
        <w:spacing w:before="200" w:after="80"/>
        <w:rPr/>
      </w:pPr>
      <w:bookmarkStart w:id="29" w:name="__RefHeading___Toc13936_1936690065"/>
      <w:bookmarkStart w:id="30" w:name="X717d66522a2d52c229251f9641b8e35669b2f7d"/>
      <w:bookmarkEnd w:id="29"/>
      <w:r>
        <w:rPr>
          <w:rStyle w:val="SectionNumber"/>
          <w:b/>
          <w:color w:val="404040"/>
          <w:sz w:val="24"/>
        </w:rPr>
        <w:t>3.2.3</w:t>
      </w:r>
      <w:r>
        <w:rPr>
          <w:b/>
          <w:color w:val="404040"/>
          <w:sz w:val="24"/>
        </w:rPr>
        <w:tab/>
        <w:t xml:space="preserve">Why the AXI-side metadata stays in </w:t>
      </w:r>
      <w:r>
        <w:rPr>
          <w:rStyle w:val="VerbatimChar"/>
          <w:b/>
          <w:color w:val="404040"/>
          <w:sz w:val="24"/>
        </w:rPr>
        <w:t>axi4_slave_fub</w:t>
      </w:r>
    </w:p>
    <w:p>
      <w:pPr>
        <w:pStyle w:val="FirstParagraph"/>
        <w:rPr/>
      </w:pPr>
      <w:r>
        <w:rPr>
          <w:sz w:val="20"/>
        </w:rPr>
        <w:t>Some AXI fields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xml:space="preserve">, </w:t>
      </w:r>
      <w:r>
        <w:rPr>
          <w:rStyle w:val="VerbatimChar"/>
          <w:sz w:val="20"/>
        </w:rPr>
        <w:t>bid</w:t>
      </w:r>
      <w:r>
        <w:rPr>
          <w:sz w:val="20"/>
        </w:rPr>
        <w:t>/</w:t>
      </w:r>
      <w:r>
        <w:rPr>
          <w:rStyle w:val="VerbatimChar"/>
          <w:sz w:val="20"/>
        </w:rPr>
        <w:t>rid</w:t>
      </w:r>
      <w:r>
        <w:rPr>
          <w:sz w:val="20"/>
        </w:rPr>
        <w:t xml:space="preserve">) never need to cross into DRAM-layer state. These are held in small </w:t>
      </w:r>
      <w:r>
        <w:rPr>
          <w:b/>
          <w:bCs/>
          <w:sz w:val="20"/>
        </w:rPr>
        <w:t>side tables</w:t>
      </w:r>
      <w:r>
        <w:rPr>
          <w:sz w:val="20"/>
        </w:rPr>
        <w:t xml:space="preserve"> inside </w:t>
      </w:r>
      <w:r>
        <w:rPr>
          <w:rStyle w:val="VerbatimChar"/>
          <w:sz w:val="20"/>
        </w:rPr>
        <w:t>axi4_slave_fub</w:t>
      </w:r>
      <w:r>
        <w:rPr>
          <w:sz w:val="20"/>
        </w:rPr>
        <w:t xml:space="preserve">, indexed by the same AXI ID that keys the CAMs. The CAM holds the </w:t>
      </w:r>
      <w:r>
        <w:rPr>
          <w:i/>
          <w:iCs/>
          <w:sz w:val="20"/>
        </w:rPr>
        <w:t>DRAM</w:t>
      </w:r>
      <w:r>
        <w:rPr>
          <w:sz w:val="20"/>
        </w:rPr>
        <w:t xml:space="preserve"> state; the side table holds the </w:t>
      </w:r>
      <w:r>
        <w:rPr>
          <w:i/>
          <w:iCs/>
          <w:sz w:val="20"/>
        </w:rPr>
        <w:t>AXI</w:t>
      </w:r>
      <w:r>
        <w:rPr>
          <w:sz w:val="20"/>
        </w:rPr>
        <w:t xml:space="preserve"> state. On B/R completion, the CAM produces the completion signal and the side table produces the response metadata; the two are joined at the AXI return port.</w:t>
      </w:r>
    </w:p>
    <w:p>
      <w:pPr>
        <w:pStyle w:val="BodyText"/>
        <w:rPr/>
      </w:pPr>
      <w:bookmarkStart w:id="31" w:name="read-write-datapath-axi-addr-hash-cam"/>
      <w:bookmarkStart w:id="32" w:name="X717d66522a2d52c229251f9641b8e35669b2f7d"/>
      <w:r>
        <w:rPr>
          <w:sz w:val="20"/>
        </w:rPr>
        <w:t>This split keeps the CAM narrow (16 ID slots × ~36 bits in the default config) and pushes the AXI-specific clutter into the FUB that already owns the protocol.</w:t>
      </w:r>
      <w:bookmarkEnd w:id="31"/>
      <w:bookmarkEnd w:id="32"/>
    </w:p>
    <w:p>
      <w:pPr>
        <w:pStyle w:val="Heading2"/>
        <w:pBdr>
          <w:bottom w:val="single" w:sz="12" w:space="0" w:color="228B22"/>
        </w:pBdr>
        <w:spacing w:before="280" w:after="80"/>
        <w:rPr/>
      </w:pPr>
      <w:bookmarkStart w:id="33" w:name="__RefHeading___Toc13938_1936690065"/>
      <w:bookmarkStart w:id="34" w:name="clocking-topology"/>
      <w:bookmarkEnd w:id="33"/>
      <w:r>
        <w:rPr>
          <w:rStyle w:val="SectionNumber"/>
          <w:b/>
          <w:color w:val="228B22"/>
          <w:sz w:val="28"/>
        </w:rPr>
        <w:t>3.3</w:t>
      </w:r>
      <w:r>
        <w:rPr>
          <w:b/>
          <w:color w:val="228B22"/>
          <w:sz w:val="28"/>
        </w:rPr>
        <w:tab/>
        <w:t>Clocking Topology</w:t>
      </w:r>
    </w:p>
    <w:p>
      <w:pPr>
        <w:pStyle w:val="FirstParagraph"/>
        <w:rPr/>
      </w:pPr>
      <w:r>
        <w:rPr>
          <w:sz w:val="20"/>
        </w:rPr>
        <w:t>Two external clocks; one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3"/>
        <w:gridCol w:w="1829"/>
        <w:gridCol w:w="5918"/>
      </w:tblGrid>
      <w:tr>
        <w:trPr>
          <w:tblHeader w:val="true"/>
        </w:trPr>
        <w:tc>
          <w:tcPr>
            <w:tcW w:w="1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 Range</w:t>
            </w:r>
          </w:p>
        </w:tc>
        <w:tc>
          <w:tcPr>
            <w:tcW w:w="5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5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DRAM-layer FUBs: scheduler, bank machines, refresh, init, power, cmd_encoder, gear_dfi, odt_ctrl, data paths, and </w:t>
            </w:r>
            <w:r>
              <w:rPr>
                <w:rStyle w:val="VerbatimChar"/>
                <w:rFonts w:eastAsia="Cambria" w:cs=""/>
                <w:kern w:val="0"/>
                <w:szCs w:val="24"/>
                <w:lang w:val="en-US" w:eastAsia="en-US" w:bidi="ar-SA"/>
              </w:rPr>
              <w:t>axi4_slave</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p>
        </w:tc>
        <w:tc>
          <w:tcPr>
            <w:tcW w:w="1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5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slave only</w:t>
            </w:r>
          </w:p>
        </w:tc>
      </w:tr>
    </w:tbl>
    <w:p>
      <w:pPr>
        <w:pStyle w:val="BodyText"/>
        <w:rPr/>
      </w:pPr>
      <w:r>
        <w:rPr>
          <w:rStyle w:val="VerbatimChar"/>
          <w:sz w:val="20"/>
        </w:rPr>
        <w:t>csr_apb_fub</w:t>
      </w:r>
      <w:r>
        <w:rPr>
          <w:sz w:val="20"/>
        </w:rPr>
        <w:t xml:space="preserve"> owns the single CDC between </w:t>
      </w:r>
      <w:r>
        <w:rPr>
          <w:rStyle w:val="VerbatimChar"/>
          <w:sz w:val="20"/>
        </w:rPr>
        <w:t>apb_pclk</w:t>
      </w:r>
      <w:r>
        <w:rPr>
          <w:sz w:val="20"/>
        </w:rPr>
        <w:t xml:space="preserve"> and </w:t>
      </w:r>
      <w:r>
        <w:rPr>
          <w:rStyle w:val="VerbatimChar"/>
          <w:sz w:val="20"/>
        </w:rPr>
        <w:t>mc_clk</w:t>
      </w:r>
      <w:r>
        <w:rPr>
          <w:sz w:val="20"/>
        </w:rPr>
        <w:t xml:space="preserve">. CSR overrides are handed off across this CDC into a quiet-point staging register; the actual override-application happens at the next quiet point on </w:t>
      </w:r>
      <w:r>
        <w:rPr>
          <w:rStyle w:val="VerbatimChar"/>
          <w:sz w:val="20"/>
        </w:rPr>
        <w:t>mc_clk</w:t>
      </w:r>
      <w:r>
        <w:rPr>
          <w:sz w:val="20"/>
        </w:rPr>
        <w:t xml:space="preserve">. Quiet-point detection is in </w:t>
      </w:r>
      <w:r>
        <w:rPr>
          <w:rStyle w:val="VerbatimChar"/>
          <w:sz w:val="20"/>
        </w:rPr>
        <w:t>power_state_fub</w:t>
      </w:r>
      <w:r>
        <w:rPr>
          <w:sz w:val="20"/>
        </w:rPr>
        <w:t xml:space="preserve"> (no commands in flight, no refresh in progress).</w:t>
      </w:r>
    </w:p>
    <w:p>
      <w:pPr>
        <w:pStyle w:val="BodyText"/>
        <w:rPr/>
      </w:pPr>
      <w:r>
        <w:rPr>
          <w:sz w:val="20"/>
        </w:rPr>
        <w:t xml:space="preserve">There is </w:t>
      </w:r>
      <w:r>
        <w:rPr>
          <w:b/>
          <w:bCs/>
          <w:sz w:val="20"/>
        </w:rPr>
        <w:t>no CDC</w:t>
      </w:r>
      <w:r>
        <w:rPr>
          <w:sz w:val="20"/>
        </w:rPr>
        <w:t xml:space="preserve"> in the AXI4 datapath — </w:t>
      </w:r>
      <w:r>
        <w:rPr>
          <w:rStyle w:val="VerbatimChar"/>
          <w:sz w:val="20"/>
        </w:rPr>
        <w:t>axi4_slave_fub</w:t>
      </w:r>
      <w:r>
        <w:rPr>
          <w:sz w:val="20"/>
        </w:rPr>
        <w:t xml:space="preserve"> runs in the </w:t>
      </w:r>
      <w:r>
        <w:rPr>
          <w:rStyle w:val="VerbatimChar"/>
          <w:sz w:val="20"/>
        </w:rPr>
        <w:t>mc_clk</w:t>
      </w:r>
      <w:r>
        <w:rPr>
          <w:sz w:val="20"/>
        </w:rPr>
        <w:t xml:space="preserve"> domain. If the SoC’s AXI master is on a different clock, an external clock converter is required upstream of the controller.</w:t>
      </w:r>
      <w:bookmarkEnd w:id="34"/>
    </w:p>
    <w:p>
      <w:pPr>
        <w:pStyle w:val="Heading2"/>
        <w:pBdr>
          <w:bottom w:val="single" w:sz="12" w:space="0" w:color="228B22"/>
        </w:pBdr>
        <w:spacing w:before="280" w:after="80"/>
        <w:rPr/>
      </w:pPr>
      <w:bookmarkStart w:id="35" w:name="__RefHeading___Toc13940_1936690065"/>
      <w:bookmarkStart w:id="36" w:name="dfi-phase-gear-topology"/>
      <w:bookmarkEnd w:id="35"/>
      <w:r>
        <w:rPr>
          <w:rStyle w:val="SectionNumber"/>
          <w:b/>
          <w:color w:val="228B22"/>
          <w:sz w:val="28"/>
        </w:rPr>
        <w:t>3.4</w:t>
      </w:r>
      <w:r>
        <w:rPr>
          <w:b/>
          <w:color w:val="228B22"/>
          <w:sz w:val="28"/>
        </w:rPr>
        <w:tab/>
        <w:t>DFI Phase / Gear Topology</w:t>
      </w:r>
    </w:p>
    <w:p>
      <w:pPr>
        <w:pStyle w:val="FirstParagraph"/>
        <w:rPr/>
      </w:pPr>
      <w:r>
        <w:rPr>
          <w:sz w:val="20"/>
        </w:rPr>
        <w:t xml:space="preserve">The DFI v2.1 master interface is </w:t>
      </w:r>
      <w:r>
        <w:rPr>
          <w:rStyle w:val="VerbatimChar"/>
          <w:sz w:val="20"/>
        </w:rPr>
        <w:t>N_PHASES</w:t>
      </w:r>
      <w:r>
        <w:rPr>
          <w:sz w:val="20"/>
        </w:rPr>
        <w:t xml:space="preserve">-deep. The MC clock drives one frame of </w:t>
      </w:r>
      <w:r>
        <w:rPr>
          <w:rStyle w:val="VerbatimChar"/>
          <w:sz w:val="20"/>
        </w:rPr>
        <w:t>N_PHASES</w:t>
      </w:r>
      <w:r>
        <w:rPr>
          <w:sz w:val="20"/>
        </w:rPr>
        <w:t xml:space="preserve"> DFI cycles per MC clock cycle. The </w:t>
      </w:r>
      <w:r>
        <w:rPr>
          <w:rStyle w:val="VerbatimChar"/>
          <w:sz w:val="20"/>
        </w:rPr>
        <w:t>gear_dfi_fub</w:t>
      </w:r>
      <w:r>
        <w:rPr>
          <w:sz w:val="20"/>
        </w:rPr>
        <w:t xml:space="preserve"> rewinds scheduler-issued commands and AXI data beats into the right per-phase slot per </w:t>
      </w:r>
      <w:r>
        <w:rPr>
          <w:rStyle w:val="VerbatimChar"/>
          <w:sz w:val="20"/>
        </w:rPr>
        <w:t>WRPHASE</w:t>
      </w:r>
      <w:r>
        <w:rPr>
          <w:sz w:val="20"/>
        </w:rPr>
        <w:t xml:space="preserve"> / </w:t>
      </w:r>
      <w:r>
        <w:rPr>
          <w:rStyle w:val="VerbatimChar"/>
          <w:sz w:val="20"/>
        </w:rPr>
        <w:t>RDPHASE</w:t>
      </w:r>
      <w:r>
        <w:rPr>
          <w:sz w:val="20"/>
        </w:rPr>
        <w:t>. The scheduler does not see the phase dimension — its issue rate is one command per MC clock; the gear absorbs all of the phase-level scheduling.</w:t>
      </w:r>
    </w:p>
    <w:p>
      <w:pPr>
        <w:pStyle w:val="BodyText"/>
        <w:rPr/>
      </w:pPr>
      <w:r>
        <w:rPr>
          <w:sz w:val="20"/>
        </w:rPr>
        <w:t xml:space="preserve">The block diagrams and FSM diagrams referenced inline above are in </w:t>
      </w:r>
      <w:r>
        <w:rPr>
          <w:rStyle w:val="VerbatimChar"/>
          <w:sz w:val="20"/>
        </w:rPr>
        <w:t>assets/mermaid/</w:t>
      </w:r>
      <w:r>
        <w:rPr>
          <w:sz w:val="20"/>
        </w:rPr>
        <w:t xml:space="preserve"> (TBD; placeholders until the per-block detail in §2 is complete).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architecture-and-datapath"/>
      <w:bookmarkStart w:id="38" w:name="dfi-phase-gear-topolog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1"/>
        <w:shd w:val="clear" w:color="auto" w:fill="404040"/>
        <w:spacing w:before="360" w:after="120"/>
        <w:rPr/>
      </w:pPr>
      <w:bookmarkStart w:id="39" w:name="__RefHeading___Toc13942_1936690065"/>
      <w:bookmarkStart w:id="40" w:name="top-level-port-list"/>
      <w:bookmarkEnd w:id="39"/>
      <w:r>
        <w:rPr>
          <w:rStyle w:val="SectionNumber"/>
          <w:b/>
          <w:color w:val="FFFFFF"/>
          <w:sz w:val="32"/>
        </w:rPr>
        <w:t>4</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ddr2_lpddr2_ctrl</w:t>
      </w:r>
      <w:r>
        <w:rPr>
          <w:sz w:val="20"/>
        </w:rPr>
        <w:t xml:space="preserve"> top module — the exact signal names, directions, widths, and parameter dependencies that the integration script and SoC top-level use.</w:t>
      </w:r>
    </w:p>
    <w:p>
      <w:pPr>
        <w:pStyle w:val="BodyText"/>
        <w:rPr/>
      </w:pPr>
      <w:r>
        <w:rPr>
          <w:sz w:val="20"/>
        </w:rPr>
        <w:t>The implementation-level signal list is the same as the HAS overview view (HAS §2.4); this chapter restates it in the SystemVerilog-derivable form, with notes on bit-ordering, default tie-offs, and synthesis attributes where they matter.</w:t>
      </w:r>
    </w:p>
    <w:p>
      <w:pPr>
        <w:pStyle w:val="BodyText"/>
        <w:rPr/>
      </w:pPr>
      <w:r>
        <w:rPr>
          <w:sz w:val="20"/>
        </w:rPr>
        <w:t xml:space="preserve">The canonical machine-generated source is </w:t>
      </w:r>
      <w:r>
        <w:rPr>
          <w:rStyle w:val="VerbatimChar"/>
          <w:sz w:val="20"/>
        </w:rPr>
        <w:t>regs/ddr2_lpddr2_ctrl_ports.svh</w:t>
      </w:r>
      <w:r>
        <w:rPr>
          <w:sz w:val="20"/>
        </w:rPr>
        <w:t xml:space="preserve"> — what follows is the human-readable mirror.</w:t>
      </w:r>
    </w:p>
    <w:p>
      <w:pPr>
        <w:pStyle w:val="Heading2"/>
        <w:pBdr>
          <w:bottom w:val="single" w:sz="12" w:space="0" w:color="228B22"/>
        </w:pBdr>
        <w:spacing w:before="280" w:after="80"/>
        <w:rPr/>
      </w:pPr>
      <w:bookmarkStart w:id="41" w:name="__RefHeading___Toc13944_1936690065"/>
      <w:bookmarkStart w:id="42" w:name="parameter-dependent-widths-re-stated"/>
      <w:bookmarkEnd w:id="41"/>
      <w:r>
        <w:rPr>
          <w:rStyle w:val="SectionNumber"/>
          <w:b/>
          <w:color w:val="228B22"/>
          <w:sz w:val="28"/>
        </w:rPr>
        <w:t>4.1</w:t>
      </w:r>
      <w:r>
        <w:rPr>
          <w:b/>
          <w:color w:val="228B22"/>
          <w:sz w:val="28"/>
        </w:rPr>
        <w:tab/>
        <w:t>Parameter-Dependent Widths (re-stated)</w:t>
      </w:r>
    </w:p>
    <w:p>
      <w:pPr>
        <w:pStyle w:val="Compact"/>
        <w:numPr>
          <w:ilvl w:val="0"/>
          <w:numId w:val="96"/>
        </w:numPr>
        <w:rPr/>
      </w:pPr>
      <w:r>
        <w:rPr>
          <w:rStyle w:val="VerbatimChar"/>
        </w:rPr>
        <w:t>AW</w:t>
      </w:r>
      <w:r>
        <w:rPr/>
        <w:t xml:space="preserve"> = </w:t>
      </w:r>
      <w:r>
        <w:rPr>
          <w:rStyle w:val="VerbatimChar"/>
        </w:rPr>
        <w:t>AXI_ADDR_WIDTH</w:t>
      </w:r>
    </w:p>
    <w:p>
      <w:pPr>
        <w:pStyle w:val="Compact"/>
        <w:numPr>
          <w:ilvl w:val="0"/>
          <w:numId w:val="97"/>
        </w:numPr>
        <w:rPr/>
      </w:pPr>
      <w:r>
        <w:rPr>
          <w:rStyle w:val="VerbatimChar"/>
        </w:rPr>
        <w:t>DW</w:t>
      </w:r>
      <w:r>
        <w:rPr/>
        <w:t xml:space="preserve"> = </w:t>
      </w:r>
      <w:r>
        <w:rPr>
          <w:rStyle w:val="VerbatimChar"/>
        </w:rPr>
        <w:t>AXI_DATA_WIDTH</w:t>
      </w:r>
    </w:p>
    <w:p>
      <w:pPr>
        <w:pStyle w:val="Compact"/>
        <w:numPr>
          <w:ilvl w:val="0"/>
          <w:numId w:val="98"/>
        </w:numPr>
        <w:rPr/>
      </w:pPr>
      <w:r>
        <w:rPr>
          <w:rStyle w:val="VerbatimChar"/>
        </w:rPr>
        <w:t>SW</w:t>
      </w:r>
      <w:r>
        <w:rPr/>
        <w:t xml:space="preserve"> = </w:t>
      </w:r>
      <w:r>
        <w:rPr>
          <w:rStyle w:val="VerbatimChar"/>
        </w:rPr>
        <w:t>DW/8</w:t>
      </w:r>
    </w:p>
    <w:p>
      <w:pPr>
        <w:pStyle w:val="Compact"/>
        <w:numPr>
          <w:ilvl w:val="0"/>
          <w:numId w:val="99"/>
        </w:numPr>
        <w:rPr/>
      </w:pPr>
      <w:r>
        <w:rPr>
          <w:rStyle w:val="VerbatimChar"/>
        </w:rPr>
        <w:t>IDW</w:t>
      </w:r>
      <w:r>
        <w:rPr/>
        <w:t xml:space="preserve"> = </w:t>
      </w:r>
      <w:r>
        <w:rPr>
          <w:rStyle w:val="VerbatimChar"/>
        </w:rPr>
        <w:t>AXI_ID_WIDTH</w:t>
      </w:r>
    </w:p>
    <w:p>
      <w:pPr>
        <w:pStyle w:val="Compact"/>
        <w:numPr>
          <w:ilvl w:val="0"/>
          <w:numId w:val="100"/>
        </w:numPr>
        <w:rPr/>
      </w:pPr>
      <w:r>
        <w:rPr>
          <w:rStyle w:val="VerbatimChar"/>
        </w:rPr>
        <w:t>DFI_DW</w:t>
      </w:r>
      <w:r>
        <w:rPr/>
        <w:t xml:space="preserve"> = </w:t>
      </w:r>
      <w:r>
        <w:rPr>
          <w:rStyle w:val="VerbatimChar"/>
        </w:rPr>
        <w:t>DFI_DATA_WIDTH</w:t>
      </w:r>
    </w:p>
    <w:p>
      <w:pPr>
        <w:pStyle w:val="Compact"/>
        <w:numPr>
          <w:ilvl w:val="0"/>
          <w:numId w:val="101"/>
        </w:numPr>
        <w:rPr/>
      </w:pPr>
      <w:r>
        <w:rPr>
          <w:rStyle w:val="VerbatimChar"/>
        </w:rPr>
        <w:t>DFI_AW</w:t>
      </w:r>
      <w:r>
        <w:rPr/>
        <w:t xml:space="preserve"> = </w:t>
      </w:r>
      <w:r>
        <w:rPr>
          <w:rStyle w:val="VerbatimChar"/>
        </w:rPr>
        <w:t>DFI_ADDR_WIDTH</w:t>
      </w:r>
    </w:p>
    <w:p>
      <w:pPr>
        <w:pStyle w:val="Compact"/>
        <w:numPr>
          <w:ilvl w:val="0"/>
          <w:numId w:val="102"/>
        </w:numPr>
        <w:rPr/>
      </w:pPr>
      <w:r>
        <w:rPr>
          <w:rStyle w:val="VerbatimChar"/>
        </w:rPr>
        <w:t>NP</w:t>
      </w:r>
      <w:r>
        <w:rPr/>
        <w:t xml:space="preserve"> = </w:t>
      </w:r>
      <w:r>
        <w:rPr>
          <w:rStyle w:val="VerbatimChar"/>
        </w:rPr>
        <w:t>N_PHASES</w:t>
      </w:r>
    </w:p>
    <w:p>
      <w:pPr>
        <w:pStyle w:val="Compact"/>
        <w:numPr>
          <w:ilvl w:val="0"/>
          <w:numId w:val="103"/>
        </w:numPr>
        <w:rPr/>
      </w:pPr>
      <w:r>
        <w:rPr>
          <w:rStyle w:val="VerbatimChar"/>
        </w:rPr>
        <w:t>NR</w:t>
      </w:r>
      <w:r>
        <w:rPr/>
        <w:t xml:space="preserve"> = </w:t>
      </w:r>
      <w:r>
        <w:rPr>
          <w:rStyle w:val="VerbatimChar"/>
        </w:rPr>
        <w:t>NUM_RANKS</w:t>
      </w:r>
    </w:p>
    <w:p>
      <w:pPr>
        <w:pStyle w:val="Compact"/>
        <w:numPr>
          <w:ilvl w:val="0"/>
          <w:numId w:val="104"/>
        </w:numPr>
        <w:rPr/>
      </w:pPr>
      <w:r>
        <w:rPr>
          <w:rStyle w:val="VerbatimChar"/>
        </w:rPr>
        <w:t>NB</w:t>
      </w:r>
      <w:r>
        <w:rPr/>
        <w:t xml:space="preserve"> = </w:t>
      </w:r>
      <w:r>
        <w:rPr>
          <w:rStyle w:val="VerbatimChar"/>
        </w:rPr>
        <w:t>NUM_BANKS</w:t>
      </w:r>
    </w:p>
    <w:p>
      <w:pPr>
        <w:pStyle w:val="Compact"/>
        <w:numPr>
          <w:ilvl w:val="0"/>
          <w:numId w:val="105"/>
        </w:numPr>
        <w:rPr/>
      </w:pPr>
      <w:r>
        <w:rPr>
          <w:rStyle w:val="VerbatimChar"/>
        </w:rPr>
        <w:t>BA</w:t>
      </w:r>
      <w:r>
        <w:rPr/>
        <w:t xml:space="preserve"> = </w:t>
      </w:r>
      <w:r>
        <w:rPr>
          <w:rStyle w:val="VerbatimChar"/>
        </w:rPr>
        <w:t>$clog2(NUM_BANKS)</w:t>
      </w:r>
      <w:bookmarkEnd w:id="42"/>
    </w:p>
    <w:p>
      <w:pPr>
        <w:pStyle w:val="Heading2"/>
        <w:pBdr>
          <w:bottom w:val="single" w:sz="12" w:space="0" w:color="228B22"/>
        </w:pBdr>
        <w:spacing w:before="280" w:after="80"/>
        <w:rPr/>
      </w:pPr>
      <w:bookmarkStart w:id="43" w:name="__RefHeading___Toc13946_1936690065"/>
      <w:bookmarkStart w:id="44" w:name="axi4-slave-port-list"/>
      <w:bookmarkEnd w:id="43"/>
      <w:r>
        <w:rPr>
          <w:rStyle w:val="SectionNumber"/>
          <w:b/>
          <w:color w:val="228B22"/>
          <w:sz w:val="28"/>
        </w:rPr>
        <w:t>4.2</w:t>
      </w:r>
      <w:r>
        <w:rPr>
          <w:b/>
          <w:color w:val="228B22"/>
          <w:sz w:val="28"/>
        </w:rPr>
        <w:tab/>
        <w:t>AXI4 Slave Port List</w:t>
      </w:r>
    </w:p>
    <w:p>
      <w:pPr>
        <w:pStyle w:val="BlockText"/>
        <w:rPr/>
      </w:pPr>
      <w:r>
        <w:rPr/>
        <w:t>See HAS §2.4 §1 for the table. The MAS adds nothing beyond what the HAS already published; the SystemVerilog declaration uses the same field names directly. AXI side-band signals (</w:t>
      </w:r>
      <w:r>
        <w:rPr>
          <w:rStyle w:val="VerbatimChar"/>
        </w:rPr>
        <w:t>awqos</w:t>
      </w:r>
      <w:r>
        <w:rPr/>
        <w:t xml:space="preserve">, </w:t>
      </w:r>
      <w:r>
        <w:rPr>
          <w:rStyle w:val="VerbatimChar"/>
        </w:rPr>
        <w:t>awregion</w:t>
      </w:r>
      <w:r>
        <w:rPr/>
        <w:t xml:space="preserve">, </w:t>
      </w:r>
      <w:r>
        <w:rPr>
          <w:rStyle w:val="VerbatimChar"/>
        </w:rPr>
        <w:t>arqos</w:t>
      </w:r>
      <w:r>
        <w:rPr/>
        <w:t xml:space="preserve">, </w:t>
      </w:r>
      <w:r>
        <w:rPr>
          <w:rStyle w:val="VerbatimChar"/>
        </w:rPr>
        <w:t>arregion</w:t>
      </w:r>
      <w:r>
        <w:rPr/>
        <w:t>) are observed but do not currently drive scheduler priority in v1; the wiring exists for the v2 QoS feature.</w:t>
      </w:r>
      <w:bookmarkEnd w:id="44"/>
    </w:p>
    <w:p>
      <w:pPr>
        <w:pStyle w:val="Heading2"/>
        <w:pBdr>
          <w:bottom w:val="single" w:sz="12" w:space="0" w:color="228B22"/>
        </w:pBdr>
        <w:spacing w:before="280" w:after="80"/>
        <w:rPr/>
      </w:pPr>
      <w:bookmarkStart w:id="45" w:name="__RefHeading___Toc13948_1936690065"/>
      <w:bookmarkStart w:id="46" w:name="dfi-v2.1-master-port-list"/>
      <w:bookmarkEnd w:id="45"/>
      <w:r>
        <w:rPr>
          <w:rStyle w:val="SectionNumber"/>
          <w:b/>
          <w:color w:val="228B22"/>
          <w:sz w:val="28"/>
        </w:rPr>
        <w:t>4.3</w:t>
      </w:r>
      <w:r>
        <w:rPr>
          <w:b/>
          <w:color w:val="228B22"/>
          <w:sz w:val="28"/>
        </w:rPr>
        <w:tab/>
        <w:t>DFI v2.1 Master Port List</w:t>
      </w:r>
    </w:p>
    <w:p>
      <w:pPr>
        <w:pStyle w:val="BlockText"/>
        <w:rPr/>
      </w:pPr>
      <w:r>
        <w:rPr/>
        <w:t>See HAS §2.4 §2. Additional MAS-level notes:</w:t>
      </w:r>
    </w:p>
    <w:p>
      <w:pPr>
        <w:pStyle w:val="Compact"/>
        <w:numPr>
          <w:ilvl w:val="0"/>
          <w:numId w:val="106"/>
        </w:numPr>
        <w:rPr/>
      </w:pPr>
      <w:r>
        <w:rPr/>
        <w:t xml:space="preserve">The </w:t>
      </w:r>
      <w:r>
        <w:rPr>
          <w:rStyle w:val="VerbatimChar"/>
        </w:rPr>
        <w:t>dfi_cs_n[NR]</w:t>
      </w:r>
      <w:r>
        <w:rPr/>
        <w:t xml:space="preserve"> packed dimension is </w:t>
      </w:r>
      <w:r>
        <w:rPr>
          <w:b/>
          <w:bCs/>
        </w:rPr>
        <w:t>outer-most</w:t>
      </w:r>
      <w:r>
        <w:rPr/>
        <w:t xml:space="preserve"> in SV declaration: </w:t>
      </w:r>
      <w:r>
        <w:rPr>
          <w:rStyle w:val="VerbatimChar"/>
        </w:rPr>
        <w:t>output [NP-1:0][NR-1:0] dfi_cs_n;</w:t>
      </w:r>
    </w:p>
    <w:p>
      <w:pPr>
        <w:pStyle w:val="Compact"/>
        <w:numPr>
          <w:ilvl w:val="0"/>
          <w:numId w:val="107"/>
        </w:numPr>
        <w:rPr/>
      </w:pPr>
      <w:r>
        <w:rPr/>
        <w:t xml:space="preserve">Per-rank </w:t>
      </w:r>
      <w:r>
        <w:rPr>
          <w:rStyle w:val="VerbatimChar"/>
        </w:rPr>
        <w:t>dfi_cke[NR]</w:t>
      </w:r>
      <w:r>
        <w:rPr/>
        <w:t xml:space="preserve"> is </w:t>
      </w:r>
      <w:r>
        <w:rPr>
          <w:b/>
          <w:bCs/>
        </w:rPr>
        <w:t>outer-most</w:t>
      </w:r>
      <w:r>
        <w:rPr/>
        <w:t xml:space="preserve">: </w:t>
      </w:r>
      <w:r>
        <w:rPr>
          <w:rStyle w:val="VerbatimChar"/>
        </w:rPr>
        <w:t>output [NR-1:0] dfi_cke;</w:t>
      </w:r>
    </w:p>
    <w:p>
      <w:pPr>
        <w:pStyle w:val="Compact"/>
        <w:numPr>
          <w:ilvl w:val="0"/>
          <w:numId w:val="108"/>
        </w:numPr>
        <w:rPr/>
      </w:pPr>
      <w:r>
        <w:rPr/>
        <w:t xml:space="preserve">The DDR2 ras/cas/we strobes are present even in LPDDR2 builds (driven all-1s, tied off by synthesis); the elaboration-time </w:t>
      </w:r>
      <w:r>
        <w:rPr>
          <w:rStyle w:val="VerbatimChar"/>
        </w:rPr>
        <w:t>MEMTYPE</w:t>
      </w:r>
      <w:r>
        <w:rPr/>
        <w:t xml:space="preserve"> parameter does </w:t>
      </w:r>
      <w:r>
        <w:rPr>
          <w:i/>
          <w:iCs/>
        </w:rPr>
        <w:t>not</w:t>
      </w:r>
      <w:r>
        <w:rPr/>
        <w:t xml:space="preserve"> remove them from the port list, so the same SV header is usable for both flavors.</w:t>
      </w:r>
      <w:bookmarkEnd w:id="46"/>
    </w:p>
    <w:p>
      <w:pPr>
        <w:pStyle w:val="Heading2"/>
        <w:pBdr>
          <w:bottom w:val="single" w:sz="12" w:space="0" w:color="228B22"/>
        </w:pBdr>
        <w:spacing w:before="280" w:after="80"/>
        <w:rPr/>
      </w:pPr>
      <w:bookmarkStart w:id="47" w:name="__RefHeading___Toc13950_1936690065"/>
      <w:bookmarkStart w:id="48" w:name="apb-csr-slave-port-list"/>
      <w:bookmarkEnd w:id="47"/>
      <w:r>
        <w:rPr>
          <w:rStyle w:val="SectionNumber"/>
          <w:b/>
          <w:color w:val="228B22"/>
          <w:sz w:val="28"/>
        </w:rPr>
        <w:t>4.4</w:t>
      </w:r>
      <w:r>
        <w:rPr>
          <w:b/>
          <w:color w:val="228B22"/>
          <w:sz w:val="28"/>
        </w:rPr>
        <w:tab/>
        <w:t>APB CSR Slave Port List</w:t>
      </w:r>
    </w:p>
    <w:p>
      <w:pPr>
        <w:pStyle w:val="BlockText"/>
        <w:rPr/>
      </w:pPr>
      <w:r>
        <w:rPr/>
        <w:t>See HAS §2.4 §3. The APB clock and reset (</w:t>
      </w:r>
      <w:r>
        <w:rPr>
          <w:rStyle w:val="VerbatimChar"/>
        </w:rPr>
        <w:t>apb_pclk</w:t>
      </w:r>
      <w:r>
        <w:rPr/>
        <w:t xml:space="preserve">, </w:t>
      </w:r>
      <w:r>
        <w:rPr>
          <w:rStyle w:val="VerbatimChar"/>
        </w:rPr>
        <w:t>apb_presetn</w:t>
      </w:r>
      <w:r>
        <w:rPr/>
        <w:t>) are in the misc port group below; only the protocol signals are in this APB block.</w:t>
      </w:r>
      <w:bookmarkEnd w:id="48"/>
    </w:p>
    <w:p>
      <w:pPr>
        <w:pStyle w:val="Heading2"/>
        <w:pBdr>
          <w:bottom w:val="single" w:sz="12" w:space="0" w:color="228B22"/>
        </w:pBdr>
        <w:spacing w:before="280" w:after="80"/>
        <w:rPr/>
      </w:pPr>
      <w:bookmarkStart w:id="49" w:name="__RefHeading___Toc13952_1936690065"/>
      <w:bookmarkStart w:id="50" w:name="clocks-resets-irqs-debug"/>
      <w:bookmarkEnd w:id="49"/>
      <w:r>
        <w:rPr>
          <w:rStyle w:val="SectionNumber"/>
          <w:b/>
          <w:color w:val="228B22"/>
          <w:sz w:val="28"/>
        </w:rPr>
        <w:t>4.5</w:t>
      </w:r>
      <w:r>
        <w:rPr>
          <w:b/>
          <w:color w:val="228B22"/>
          <w:sz w:val="28"/>
        </w:rPr>
        <w:tab/>
        <w:t>Clocks, Resets, IRQs, Debug</w:t>
      </w:r>
    </w:p>
    <w:p>
      <w:pPr>
        <w:pStyle w:val="BlockText"/>
        <w:rPr/>
      </w:pPr>
      <w:r>
        <w:rPr/>
        <w:t>See HAS §2.4 §4.</w:t>
      </w:r>
    </w:p>
    <w:p>
      <w:pPr>
        <w:pStyle w:val="BlockText"/>
        <w:rPr/>
      </w:pPr>
      <w:r>
        <w:rPr/>
        <w:t>Additional MAS notes:</w:t>
      </w:r>
    </w:p>
    <w:p>
      <w:pPr>
        <w:pStyle w:val="Compact"/>
        <w:numPr>
          <w:ilvl w:val="0"/>
          <w:numId w:val="109"/>
        </w:numPr>
        <w:rPr/>
      </w:pPr>
      <w:r>
        <w:rPr>
          <w:rStyle w:val="VerbatimChar"/>
        </w:rPr>
        <w:t>mc_rst_n</w:t>
      </w:r>
      <w:r>
        <w:rPr/>
        <w:t xml:space="preserve"> is asynchronous-assert, synchronous-deassert inside the controller (the deassert synchronizer lives in </w:t>
      </w:r>
      <w:r>
        <w:rPr>
          <w:rStyle w:val="VerbatimChar"/>
        </w:rPr>
        <w:t>power_state_fub</w:t>
      </w:r>
      <w:r>
        <w:rPr/>
        <w:t>’s reset domain).</w:t>
      </w:r>
    </w:p>
    <w:p>
      <w:pPr>
        <w:pStyle w:val="Compact"/>
        <w:numPr>
          <w:ilvl w:val="0"/>
          <w:numId w:val="110"/>
        </w:numPr>
        <w:rPr/>
      </w:pPr>
      <w:r>
        <w:rPr>
          <w:rStyle w:val="VerbatimChar"/>
        </w:rPr>
        <w:t>apb_presetn</w:t>
      </w:r>
      <w:r>
        <w:rPr/>
        <w:t xml:space="preserve"> is independently synchronized in </w:t>
      </w:r>
      <w:r>
        <w:rPr>
          <w:rStyle w:val="VerbatimChar"/>
        </w:rPr>
        <w:t>csr_apb_fub</w:t>
      </w:r>
      <w:r>
        <w:rPr/>
        <w:t>.</w:t>
      </w:r>
    </w:p>
    <w:p>
      <w:pPr>
        <w:pStyle w:val="Compact"/>
        <w:numPr>
          <w:ilvl w:val="0"/>
          <w:numId w:val="111"/>
        </w:numPr>
        <w:rPr/>
      </w:pPr>
      <w:r>
        <w:rPr>
          <w:rStyle w:val="VerbatimChar"/>
        </w:rPr>
        <w:t>irq_*</w:t>
      </w:r>
      <w:r>
        <w:rPr/>
        <w:t xml:space="preserve"> outputs are asserted in the </w:t>
      </w:r>
      <w:r>
        <w:rPr>
          <w:rStyle w:val="VerbatimChar"/>
        </w:rPr>
        <w:t>mc_clk</w:t>
      </w:r>
      <w:r>
        <w:rPr/>
        <w:t xml:space="preserve"> domain; the SoC’s interrupt controller is responsible for re-synchronizing if it runs on a different clock.</w:t>
      </w:r>
      <w:bookmarkEnd w:id="50"/>
    </w:p>
    <w:p>
      <w:pPr>
        <w:pStyle w:val="Heading2"/>
        <w:pBdr>
          <w:bottom w:val="single" w:sz="12" w:space="0" w:color="228B22"/>
        </w:pBdr>
        <w:spacing w:before="280" w:after="80"/>
        <w:rPr/>
      </w:pPr>
      <w:bookmarkStart w:id="51" w:name="__RefHeading___Toc13954_1936690065"/>
      <w:bookmarkStart w:id="52" w:name="systemverilog-header-snippet"/>
      <w:bookmarkEnd w:id="51"/>
      <w:r>
        <w:rPr>
          <w:rStyle w:val="SectionNumber"/>
          <w:b/>
          <w:color w:val="228B22"/>
          <w:sz w:val="28"/>
        </w:rPr>
        <w:t>4.6</w:t>
      </w:r>
      <w:r>
        <w:rPr>
          <w:b/>
          <w:color w:val="228B22"/>
          <w:sz w:val="28"/>
        </w:rPr>
        <w:tab/>
        <w:t>SystemVerilog Header Snippet</w:t>
      </w:r>
    </w:p>
    <w:p>
      <w:pPr>
        <w:pStyle w:val="FirstParagraph"/>
        <w:rPr/>
      </w:pPr>
      <w:r>
        <w:rPr>
          <w:sz w:val="20"/>
        </w:rPr>
        <w:t>The first 30 lines of the generated port header — the rest is per the tables above:</w:t>
      </w:r>
    </w:p>
    <w:p>
      <w:pPr>
        <w:pStyle w:val="SourceCode"/>
        <w:rPr/>
      </w:pPr>
      <w:r>
        <w:rPr>
          <w:rStyle w:val="KeywordTok"/>
        </w:rPr>
        <w:t>module</w:t>
      </w:r>
      <w:r>
        <w:rPr>
          <w:rStyle w:val="NormalTok"/>
        </w:rPr>
        <w:t xml:space="preserve"> ddr2_lpddr2_ctrl #(</w:t>
      </w:r>
      <w:r>
        <w:rPr/>
        <w:br/>
      </w:r>
      <w:r>
        <w:rPr>
          <w:rStyle w:val="NormalTok"/>
        </w:rPr>
        <w:t xml:space="preserve">    </w:t>
      </w:r>
      <w:r>
        <w:rPr>
          <w:rStyle w:val="KeywordTok"/>
        </w:rPr>
        <w:t>parameter</w:t>
      </w:r>
      <w:r>
        <w:rPr>
          <w:rStyle w:val="NormalTok"/>
        </w:rPr>
        <w:t xml:space="preserve"> </w:t>
      </w:r>
      <w:r>
        <w:rPr>
          <w:rStyle w:val="KeywordTok"/>
        </w:rPr>
        <w:t>string</w:t>
      </w:r>
      <w:r>
        <w:rPr>
          <w:rStyle w:val="NormalTok"/>
        </w:rPr>
        <w:t xml:space="preserve"> MEMTYPE          = </w:t>
      </w:r>
      <w:r>
        <w:rPr>
          <w:rStyle w:val="StringTok"/>
        </w:rPr>
        <w:t>"DDR2"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N_PHASES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DFI_ADDR_WIDTH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WRPHASE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RDPHASE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TXN_QUEUE_DEPTH  = </w:t>
      </w:r>
      <w:r>
        <w:rPr>
          <w:rStyle w:val="DecValTok"/>
        </w:rPr>
        <w:t>16</w:t>
      </w:r>
      <w:r>
        <w:rPr>
          <w:rStyle w:val="NormalTok"/>
        </w:rPr>
        <w:t>,</w:t>
      </w:r>
      <w:r>
        <w:rPr/>
        <w:br/>
      </w:r>
      <w:r>
        <w:rPr>
          <w:rStyle w:val="NormalTok"/>
        </w:rPr>
        <w:t xml:space="preserve">    </w:t>
      </w:r>
      <w:r>
        <w:rPr>
          <w:rStyle w:val="KeywordTok"/>
        </w:rPr>
        <w:t>parameter</w:t>
      </w:r>
      <w:r>
        <w:rPr>
          <w:rStyle w:val="NormalTok"/>
        </w:rPr>
        <w:t xml:space="preserve"> </w:t>
      </w:r>
      <w:r>
        <w:rPr>
          <w:rStyle w:val="KeywordTok"/>
        </w:rPr>
        <w:t>string</w:t>
      </w:r>
      <w:r>
        <w:rPr>
          <w:rStyle w:val="NormalTok"/>
        </w:rPr>
        <w:t xml:space="preserve"> SCHEDULER_MODE   = </w:t>
      </w:r>
      <w:r>
        <w:rPr>
          <w:rStyle w:val="StringTok"/>
        </w:rPr>
        <w:t>"OOO"</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LOOKAHEAD_DEPTH_MAX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string</w:t>
      </w:r>
      <w:r>
        <w:rPr>
          <w:rStyle w:val="NormalTok"/>
        </w:rPr>
        <w:t xml:space="preserve"> PAGE_POLICY      = </w:t>
      </w:r>
      <w:r>
        <w:rPr>
          <w:rStyle w:val="StringTok"/>
        </w:rPr>
        <w:t>"HAPPY_HYBRID"</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PAGE_PREDICTOR_TABLE_BITS = </w:t>
      </w:r>
      <w:r>
        <w:rPr>
          <w:rStyle w:val="DecValTok"/>
        </w:rPr>
        <w:t>12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AGE_MAX          = </w:t>
      </w:r>
      <w:r>
        <w:rPr>
          <w:rStyle w:val="DecValTok"/>
        </w:rPr>
        <w:t>256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REFRESH_DEFER_MAX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string</w:t>
      </w:r>
      <w:r>
        <w:rPr>
          <w:rStyle w:val="NormalTok"/>
        </w:rPr>
        <w:t xml:space="preserve"> REFPB_POLICY     = </w:t>
      </w:r>
      <w:r>
        <w:rPr>
          <w:rStyle w:val="StringTok"/>
        </w:rPr>
        <w:t>"DARP"</w:t>
      </w:r>
      <w:r>
        <w:rPr>
          <w:rStyle w:val="NormalTok"/>
        </w:rPr>
        <w:t>,</w:t>
      </w:r>
      <w:r>
        <w:rPr/>
        <w:br/>
      </w:r>
      <w:r>
        <w:rPr>
          <w:rStyle w:val="NormalTok"/>
        </w:rPr>
        <w:t xml:space="preserve">    </w:t>
      </w:r>
      <w:r>
        <w:rPr>
          <w:rStyle w:val="KeywordTok"/>
        </w:rPr>
        <w:t>parameter</w:t>
      </w:r>
      <w:r>
        <w:rPr>
          <w:rStyle w:val="NormalTok"/>
        </w:rPr>
        <w:t xml:space="preserve"> </w:t>
      </w:r>
      <w:r>
        <w:rPr>
          <w:rStyle w:val="KeywordTok"/>
        </w:rPr>
        <w:t>string</w:t>
      </w:r>
      <w:r>
        <w:rPr>
          <w:rStyle w:val="NormalTok"/>
        </w:rPr>
        <w:t xml:space="preserve"> ODT_RULE_MULTIRANK = </w:t>
      </w:r>
      <w:r>
        <w:rPr>
          <w:rStyle w:val="StringTok"/>
        </w:rPr>
        <w:t>"JEDEC_DDR2"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SIM_INIT_SCALE   = </w:t>
      </w:r>
      <w:r>
        <w:rPr>
          <w:rStyle w:val="DecValTok"/>
        </w:rPr>
        <w:t>1</w:t>
      </w:r>
      <w:r>
        <w:rPr/>
        <w:br/>
      </w:r>
      <w:r>
        <w:rPr>
          <w:rStyle w:val="NormalTok"/>
        </w:rPr>
        <w:t>) (</w:t>
      </w:r>
      <w:r>
        <w:rPr/>
        <w:br/>
      </w:r>
      <w:r>
        <w:rPr>
          <w:rStyle w:val="NormalTok"/>
        </w:rPr>
        <w:t xml:space="preserve">    </w:t>
      </w:r>
      <w:r>
        <w:rPr>
          <w:rStyle w:val="CommentTok"/>
        </w:rPr>
        <w:t>// Clocks and resets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mc_clk,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mc_rst_n,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apb_pclk,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apb_presetn,</w:t>
      </w:r>
      <w:r>
        <w:rPr/>
        <w:br/>
        <w:br/>
      </w:r>
      <w:r>
        <w:rPr>
          <w:rStyle w:val="NormalTok"/>
        </w:rPr>
        <w:t xml:space="preserve">    </w:t>
      </w:r>
      <w:r>
        <w:rPr>
          <w:rStyle w:val="CommentTok"/>
        </w:rPr>
        <w:t>// AXI4 slave, DFI master, APB slave, IRQs, debug — see chapter tables.</w:t>
      </w:r>
      <w:r>
        <w:rPr/>
        <w:br/>
        <w:br/>
      </w:r>
      <w:r>
        <w:rPr>
          <w:rStyle w:val="NormalTok"/>
        </w:rPr>
        <w:t xml:space="preserve">    </w:t>
      </w:r>
      <w:r>
        <w:rPr>
          <w:rStyle w:val="CommentTok"/>
        </w:rPr>
        <w:t>// ...</w:t>
      </w:r>
      <w:r>
        <w:rPr/>
        <w:br/>
      </w:r>
      <w:r>
        <w:rPr>
          <w:rStyle w:val="NormalTok"/>
        </w:rPr>
        <w:t>);</w:t>
      </w:r>
    </w:p>
    <w:p>
      <w:pPr>
        <w:pStyle w:val="FirstParagraph"/>
        <w:rPr/>
      </w:pPr>
      <w:r>
        <w:rPr>
          <w:sz w:val="20"/>
        </w:rPr>
        <w:t xml:space="preserve">The full module declaration is in </w:t>
      </w:r>
      <w:r>
        <w:rPr>
          <w:rStyle w:val="VerbatimChar"/>
          <w:sz w:val="20"/>
        </w:rPr>
        <w:t>regs/ddr2_lpddr2_ctrl_ports.svh</w:t>
      </w:r>
      <w:r>
        <w:rPr>
          <w:sz w:val="20"/>
        </w:rPr>
        <w:t xml:space="preserve"> (machine-generated).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top-level-port-list"/>
      <w:bookmarkStart w:id="54" w:name="systemverilog-header-snippet"/>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p>
    <w:p>
      <w:pPr>
        <w:pStyle w:val="Heading1"/>
        <w:shd w:val="clear" w:color="auto" w:fill="404040"/>
        <w:spacing w:before="360" w:after="120"/>
        <w:rPr/>
      </w:pPr>
      <w:bookmarkStart w:id="55" w:name="__RefHeading___Toc13956_1936690065"/>
      <w:bookmarkStart w:id="56" w:name="clocks-and-reset"/>
      <w:bookmarkEnd w:id="55"/>
      <w:r>
        <w:rPr>
          <w:rStyle w:val="SectionNumber"/>
          <w:b/>
          <w:color w:val="FFFFFF"/>
          <w:sz w:val="32"/>
        </w:rPr>
        <w:t>5</w:t>
      </w:r>
      <w:r>
        <w:rPr>
          <w:b/>
          <w:color w:val="FFFFFF"/>
          <w:sz w:val="32"/>
        </w:rPr>
        <w:tab/>
        <w:t>Clocks and Reset</w:t>
      </w:r>
    </w:p>
    <w:p>
      <w:pPr>
        <w:pStyle w:val="Heading2"/>
        <w:pBdr>
          <w:bottom w:val="single" w:sz="12" w:space="0" w:color="228B22"/>
        </w:pBdr>
        <w:spacing w:before="280" w:after="80"/>
        <w:rPr/>
      </w:pPr>
      <w:bookmarkStart w:id="57" w:name="__RefHeading___Toc13958_1936690065"/>
      <w:bookmarkStart w:id="58" w:name="clock-domains"/>
      <w:bookmarkEnd w:id="57"/>
      <w:r>
        <w:rPr>
          <w:rStyle w:val="SectionNumber"/>
          <w:b/>
          <w:color w:val="228B22"/>
          <w:sz w:val="28"/>
        </w:rPr>
        <w:t>5.1</w:t>
      </w:r>
      <w:r>
        <w:rPr>
          <w:b/>
          <w:color w:val="228B22"/>
          <w:sz w:val="28"/>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1441"/>
        <w:gridCol w:w="899"/>
        <w:gridCol w:w="5670"/>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56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8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5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DRAM-layer FUBs, </w:t>
            </w:r>
            <w:r>
              <w:rPr>
                <w:rStyle w:val="VerbatimChar"/>
                <w:rFonts w:eastAsia="Cambria" w:cs=""/>
                <w:kern w:val="0"/>
                <w:szCs w:val="24"/>
                <w:lang w:val="en-US" w:eastAsia="en-US" w:bidi="ar-SA"/>
              </w:rPr>
              <w:t>axi4_slave</w:t>
            </w:r>
            <w:r>
              <w:rPr>
                <w:rFonts w:eastAsia="Cambria" w:cs=""/>
                <w:kern w:val="0"/>
                <w:sz w:val="24"/>
                <w:szCs w:val="24"/>
                <w:lang w:val="en-US" w:eastAsia="en-US" w:bidi="ar-SA"/>
              </w:rPr>
              <w:t>, data paths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8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56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csr_apb_fub</w:t>
            </w:r>
            <w:r>
              <w:rPr>
                <w:rFonts w:eastAsia="Cambria" w:cs=""/>
                <w:kern w:val="0"/>
                <w:sz w:val="24"/>
                <w:szCs w:val="24"/>
                <w:lang w:val="en-US" w:eastAsia="en-US" w:bidi="ar-SA"/>
              </w:rPr>
              <w:t xml:space="preserve"> only</w:t>
            </w:r>
          </w:p>
        </w:tc>
      </w:tr>
    </w:tbl>
    <w:p>
      <w:pPr>
        <w:pStyle w:val="BodyText"/>
        <w:rPr/>
      </w:pPr>
      <w:r>
        <w:rPr>
          <w:sz w:val="20"/>
        </w:rPr>
        <w:t xml:space="preserve">The DFI v2.1 interface is driven on </w:t>
      </w:r>
      <w:r>
        <w:rPr>
          <w:rStyle w:val="VerbatimChar"/>
          <w:sz w:val="20"/>
        </w:rPr>
        <w:t>mc_clk</w:t>
      </w:r>
      <w:r>
        <w:rPr>
          <w:sz w:val="20"/>
        </w:rPr>
        <w:t xml:space="preserve"> (the controller side of DFI is always controller-clock; the DFI PHY runs at the DRAM clock and the gear mapping is the gear FUB’s responsibility).</w:t>
      </w:r>
      <w:bookmarkEnd w:id="58"/>
    </w:p>
    <w:p>
      <w:pPr>
        <w:pStyle w:val="Heading2"/>
        <w:pBdr>
          <w:bottom w:val="single" w:sz="12" w:space="0" w:color="228B22"/>
        </w:pBdr>
        <w:spacing w:before="280" w:after="80"/>
        <w:rPr/>
      </w:pPr>
      <w:bookmarkStart w:id="59" w:name="__RefHeading___Toc13960_1936690065"/>
      <w:bookmarkStart w:id="60" w:name="reset-topology"/>
      <w:bookmarkEnd w:id="59"/>
      <w:r>
        <w:rPr>
          <w:rStyle w:val="SectionNumber"/>
          <w:b/>
          <w:color w:val="228B22"/>
          <w:sz w:val="28"/>
        </w:rPr>
        <w:t>5.2</w:t>
      </w:r>
      <w:r>
        <w:rPr>
          <w:b/>
          <w:color w:val="228B22"/>
          <w:sz w:val="28"/>
        </w:rPr>
        <w:tab/>
        <w:t>Reset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0"/>
        <w:gridCol w:w="1679"/>
        <w:gridCol w:w="4201"/>
        <w:gridCol w:w="1439"/>
      </w:tblGrid>
      <w:tr>
        <w:trPr>
          <w:tblHeader w:val="true"/>
        </w:trPr>
        <w:tc>
          <w:tcPr>
            <w:tcW w:w="2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4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4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r>
      <w:tr>
        <w:trPr/>
        <w:tc>
          <w:tcPr>
            <w:tcW w:w="2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apb_presetn</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4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apb_pclk</w:t>
            </w:r>
          </w:p>
        </w:tc>
      </w:tr>
    </w:tbl>
    <w:p>
      <w:pPr>
        <w:pStyle w:val="BodyText"/>
        <w:rPr/>
      </w:pPr>
      <w:r>
        <w:rPr>
          <w:sz w:val="20"/>
        </w:rPr>
        <w:t>Each reset has its own 2-flop synchronizer for the deassert edge, instantiated in the FUB that owns the domain:</w:t>
      </w:r>
    </w:p>
    <w:p>
      <w:pPr>
        <w:pStyle w:val="Compact"/>
        <w:numPr>
          <w:ilvl w:val="0"/>
          <w:numId w:val="112"/>
        </w:numPr>
        <w:rPr/>
      </w:pPr>
      <w:r>
        <w:rPr>
          <w:rStyle w:val="VerbatimChar"/>
        </w:rPr>
        <w:t>mc_rst_n</w:t>
      </w:r>
      <w:r>
        <w:rPr/>
        <w:t xml:space="preserve"> sync — in </w:t>
      </w:r>
      <w:r>
        <w:rPr>
          <w:rStyle w:val="VerbatimChar"/>
        </w:rPr>
        <w:t>power_state_fub</w:t>
      </w:r>
    </w:p>
    <w:p>
      <w:pPr>
        <w:pStyle w:val="Compact"/>
        <w:numPr>
          <w:ilvl w:val="0"/>
          <w:numId w:val="113"/>
        </w:numPr>
        <w:rPr/>
      </w:pPr>
      <w:r>
        <w:rPr>
          <w:rStyle w:val="VerbatimChar"/>
        </w:rPr>
        <w:t>apb_presetn</w:t>
      </w:r>
      <w:r>
        <w:rPr/>
        <w:t xml:space="preserve"> sync — in </w:t>
      </w:r>
      <w:r>
        <w:rPr>
          <w:rStyle w:val="VerbatimChar"/>
        </w:rPr>
        <w:t>csr_apb_fub</w:t>
      </w:r>
    </w:p>
    <w:p>
      <w:pPr>
        <w:pStyle w:val="FirstParagraph"/>
        <w:rPr/>
      </w:pPr>
      <w:bookmarkStart w:id="61" w:name="reset-topology"/>
      <w:r>
        <w:rPr>
          <w:sz w:val="20"/>
        </w:rPr>
        <w:t>Both synchronizers are clear-on-async-assert, hold-during-async-low. No reset-glitch filter is in the controller — the SoC’s PMU is expected to drive a clean reset.</w:t>
      </w:r>
      <w:bookmarkEnd w:id="61"/>
    </w:p>
    <w:p>
      <w:pPr>
        <w:pStyle w:val="Heading2"/>
        <w:pBdr>
          <w:bottom w:val="single" w:sz="12" w:space="0" w:color="228B22"/>
        </w:pBdr>
        <w:spacing w:before="280" w:after="80"/>
        <w:rPr/>
      </w:pPr>
      <w:bookmarkStart w:id="62" w:name="__RefHeading___Toc13962_1936690065"/>
      <w:bookmarkStart w:id="63" w:name="cdc"/>
      <w:bookmarkEnd w:id="62"/>
      <w:r>
        <w:rPr>
          <w:rStyle w:val="SectionNumber"/>
          <w:b/>
          <w:color w:val="228B22"/>
          <w:sz w:val="28"/>
        </w:rPr>
        <w:t>5.3</w:t>
      </w:r>
      <w:r>
        <w:rPr>
          <w:b/>
          <w:color w:val="228B22"/>
          <w:sz w:val="28"/>
        </w:rPr>
        <w:tab/>
        <w:t>CDC</w:t>
      </w:r>
    </w:p>
    <w:p>
      <w:pPr>
        <w:pStyle w:val="FirstParagraph"/>
        <w:rPr/>
      </w:pPr>
      <w:r>
        <w:rPr>
          <w:sz w:val="20"/>
        </w:rPr>
        <w:t xml:space="preserve">Exactly one CDC in the controller: APB → MC for CSR overrides and MC → APB for CSR readback. Both are handled in </w:t>
      </w:r>
      <w:r>
        <w:rPr>
          <w:rStyle w:val="VerbatimChar"/>
          <w:sz w:val="20"/>
        </w:rPr>
        <w:t>csr_apb_fub</w:t>
      </w:r>
      <w:r>
        <w:rPr>
          <w:sz w:val="20"/>
        </w:rPr>
        <w:t>. The two directions use different mechanisms:</w:t>
      </w:r>
    </w:p>
    <w:p>
      <w:pPr>
        <w:pStyle w:val="Compact"/>
        <w:numPr>
          <w:ilvl w:val="0"/>
          <w:numId w:val="114"/>
        </w:numPr>
        <w:rPr/>
      </w:pPr>
      <w:r>
        <w:rPr>
          <w:b/>
          <w:bCs/>
        </w:rPr>
        <w:t>APB → MC</w:t>
      </w:r>
      <w:r>
        <w:rPr/>
        <w:t xml:space="preserve"> (write side): 4-flop synchronizer per register field, with a per-field </w:t>
      </w:r>
      <w:r>
        <w:rPr>
          <w:rStyle w:val="VerbatimChar"/>
        </w:rPr>
        <w:t>apb_write_strobe</w:t>
      </w:r>
      <w:r>
        <w:rPr/>
        <w:t xml:space="preserve"> edge-detect on the MC side to latch the new value into the staging register. Staging held until next quiet point.</w:t>
      </w:r>
    </w:p>
    <w:p>
      <w:pPr>
        <w:pStyle w:val="Compact"/>
        <w:numPr>
          <w:ilvl w:val="0"/>
          <w:numId w:val="115"/>
        </w:numPr>
        <w:rPr/>
      </w:pPr>
      <w:r>
        <w:rPr>
          <w:b/>
          <w:bCs/>
        </w:rPr>
        <w:t>MC → APB</w:t>
      </w:r>
      <w:r>
        <w:rPr/>
        <w:t xml:space="preserve"> (read side): per-counter pulse synchronizers feed Gray-coded saturating counters; APB reads sample the Gray code and decode locally. The MC-side counters never wrap synchronously between reads.</w:t>
      </w:r>
    </w:p>
    <w:p>
      <w:pPr>
        <w:pStyle w:val="CaptionedFigure"/>
        <w:rPr/>
      </w:pPr>
      <w:r>
        <w:rPr/>
        <w:drawing>
          <wp:inline distT="0" distB="0" distL="0" distR="0">
            <wp:extent cx="5334000" cy="1575435"/>
            <wp:effectExtent l="0" t="0" r="0" b="0"/>
            <wp:docPr id="18" name="Image4" descr="Clock Domains and CDC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Clock Domains and CDC Topology"/>
                    <pic:cNvPicPr>
                      <a:picLocks noChangeAspect="1" noChangeArrowheads="1"/>
                    </pic:cNvPicPr>
                  </pic:nvPicPr>
                  <pic:blipFill>
                    <a:blip r:embed="rId8"/>
                    <a:stretch>
                      <a:fillRect/>
                    </a:stretch>
                  </pic:blipFill>
                  <pic:spPr bwMode="auto">
                    <a:xfrm>
                      <a:off x="0" y="0"/>
                      <a:ext cx="5334000" cy="1575435"/>
                    </a:xfrm>
                    <a:prstGeom prst="rect">
                      <a:avLst/>
                    </a:prstGeom>
                  </pic:spPr>
                </pic:pic>
              </a:graphicData>
            </a:graphic>
          </wp:inline>
        </w:drawing>
      </w:r>
    </w:p>
    <w:p>
      <w:pPr>
        <w:pStyle w:val="ImageCaption"/>
        <w:rPr/>
      </w:pPr>
      <w:r>
        <w:rPr/>
        <w:t>Clock Domains and CDC Topology</w:t>
      </w:r>
    </w:p>
    <w:p>
      <w:pPr>
        <w:pStyle w:val="BodyText"/>
        <w:rPr/>
      </w:pPr>
      <w:r>
        <w:rPr>
          <w:b/>
          <w:bCs/>
          <w:sz w:val="20"/>
        </w:rPr>
        <w:t>Source:</w:t>
      </w:r>
      <w:r>
        <w:rPr>
          <w:sz w:val="20"/>
        </w:rPr>
        <w:t xml:space="preserve"> </w:t>
      </w:r>
      <w:hyperlink r:id="rId9">
        <w:r>
          <w:rPr>
            <w:rStyle w:val="Hyperlink"/>
          </w:rPr>
          <w:t>04_clocks_cdc.mmd</w:t>
        </w:r>
      </w:hyperlink>
      <w:bookmarkEnd w:id="63"/>
    </w:p>
    <w:p>
      <w:pPr>
        <w:pStyle w:val="Heading2"/>
        <w:pBdr>
          <w:bottom w:val="single" w:sz="12" w:space="0" w:color="228B22"/>
        </w:pBdr>
        <w:spacing w:before="280" w:after="80"/>
        <w:rPr/>
      </w:pPr>
      <w:bookmarkStart w:id="64" w:name="__RefHeading___Toc13964_1936690065"/>
      <w:bookmarkStart w:id="65" w:name="quiet-points"/>
      <w:bookmarkEnd w:id="64"/>
      <w:r>
        <w:rPr>
          <w:rStyle w:val="SectionNumber"/>
          <w:b/>
          <w:color w:val="228B22"/>
          <w:sz w:val="28"/>
        </w:rPr>
        <w:t>5.4</w:t>
      </w:r>
      <w:r>
        <w:rPr>
          <w:b/>
          <w:color w:val="228B22"/>
          <w:sz w:val="28"/>
        </w:rPr>
        <w:tab/>
        <w:t>Quiet Points</w:t>
      </w:r>
    </w:p>
    <w:p>
      <w:pPr>
        <w:pStyle w:val="FirstParagraph"/>
        <w:rPr/>
      </w:pPr>
      <w:r>
        <w:rPr>
          <w:sz w:val="20"/>
        </w:rPr>
        <w:t xml:space="preserve">A </w:t>
      </w:r>
      <w:r>
        <w:rPr>
          <w:b/>
          <w:bCs/>
          <w:sz w:val="20"/>
        </w:rPr>
        <w:t>configuration quiet point</w:t>
      </w:r>
      <w:r>
        <w:rPr>
          <w:sz w:val="20"/>
        </w:rPr>
        <w:t xml:space="preserve"> is the only safe moment to propagate CSR overrides from staging registers into the live datapath. Quiet points are defined by:</w:t>
      </w:r>
    </w:p>
    <w:p>
      <w:pPr>
        <w:pStyle w:val="Compact"/>
        <w:numPr>
          <w:ilvl w:val="0"/>
          <w:numId w:val="116"/>
        </w:numPr>
        <w:rPr/>
      </w:pPr>
      <w:r>
        <w:rPr>
          <w:rStyle w:val="VerbatimChar"/>
        </w:rPr>
        <w:t>txn_queue_fub</w:t>
      </w:r>
      <w:r>
        <w:rPr/>
        <w:t xml:space="preserve"> is empty </w:t>
      </w:r>
      <w:r>
        <w:rPr>
          <w:i/>
          <w:iCs/>
        </w:rPr>
        <w:t>or</w:t>
      </w:r>
      <w:r>
        <w:rPr/>
        <w:t xml:space="preserve"> all pending entries are in </w:t>
      </w:r>
      <w:r>
        <w:rPr>
          <w:rStyle w:val="VerbatimChar"/>
        </w:rPr>
        <w:t>PENDING</w:t>
      </w:r>
      <w:r>
        <w:rPr/>
        <w:t xml:space="preserve"> state (no </w:t>
      </w:r>
      <w:r>
        <w:rPr>
          <w:rStyle w:val="VerbatimChar"/>
        </w:rPr>
        <w:t>ISSUED</w:t>
      </w:r>
      <w:r>
        <w:rPr/>
        <w:t>/</w:t>
      </w:r>
      <w:r>
        <w:rPr>
          <w:rStyle w:val="VerbatimChar"/>
        </w:rPr>
        <w:t>COMPLETING</w:t>
      </w:r>
      <w:r>
        <w:rPr/>
        <w:t>)</w:t>
      </w:r>
    </w:p>
    <w:p>
      <w:pPr>
        <w:pStyle w:val="Compact"/>
        <w:numPr>
          <w:ilvl w:val="0"/>
          <w:numId w:val="117"/>
        </w:numPr>
        <w:rPr/>
      </w:pPr>
      <w:r>
        <w:rPr>
          <w:rStyle w:val="VerbatimChar"/>
        </w:rPr>
        <w:t>refresh_mgr_fub</w:t>
      </w:r>
      <w:r>
        <w:rPr/>
        <w:t xml:space="preserve"> is in IDLE (not WAIT_BANK_GNTS, DO_REFRESH, DO_ZQCS)</w:t>
      </w:r>
    </w:p>
    <w:p>
      <w:pPr>
        <w:pStyle w:val="Compact"/>
        <w:numPr>
          <w:ilvl w:val="0"/>
          <w:numId w:val="118"/>
        </w:numPr>
        <w:rPr/>
      </w:pPr>
      <w:r>
        <w:rPr>
          <w:rStyle w:val="VerbatimChar"/>
        </w:rPr>
        <w:t>power_state_fub</w:t>
      </w:r>
      <w:r>
        <w:rPr/>
        <w:t xml:space="preserve"> is in ACTIVE (not transitioning)</w:t>
      </w:r>
    </w:p>
    <w:p>
      <w:pPr>
        <w:pStyle w:val="Compact"/>
        <w:numPr>
          <w:ilvl w:val="0"/>
          <w:numId w:val="119"/>
        </w:numPr>
        <w:rPr/>
      </w:pPr>
      <w:r>
        <w:rPr/>
        <w:t>No DFI command is in flight (the encoder’s per-phase pipeline has drained)</w:t>
      </w:r>
    </w:p>
    <w:p>
      <w:pPr>
        <w:pStyle w:val="FirstParagraph"/>
        <w:rPr/>
      </w:pPr>
      <w:r>
        <w:rPr>
          <w:sz w:val="20"/>
        </w:rPr>
        <w:t xml:space="preserve">When all four hold, </w:t>
      </w:r>
      <w:r>
        <w:rPr>
          <w:rStyle w:val="VerbatimChar"/>
          <w:sz w:val="20"/>
        </w:rPr>
        <w:t>power_state_fub</w:t>
      </w:r>
      <w:r>
        <w:rPr>
          <w:sz w:val="20"/>
        </w:rPr>
        <w:t xml:space="preserve"> asserts </w:t>
      </w:r>
      <w:r>
        <w:rPr>
          <w:rStyle w:val="VerbatimChar"/>
          <w:sz w:val="20"/>
        </w:rPr>
        <w:t>quiet_point</w:t>
      </w:r>
      <w:r>
        <w:rPr>
          <w:sz w:val="20"/>
        </w:rPr>
        <w:t xml:space="preserve">. Override-staging in </w:t>
      </w:r>
      <w:r>
        <w:rPr>
          <w:rStyle w:val="VerbatimChar"/>
          <w:sz w:val="20"/>
        </w:rPr>
        <w:t>csr_apb_fub</w:t>
      </w:r>
      <w:r>
        <w:rPr>
          <w:sz w:val="20"/>
        </w:rPr>
        <w:t xml:space="preserve"> watches this signal and commits all queued overrides in one MC-clock edge.</w:t>
      </w:r>
    </w:p>
    <w:p>
      <w:pPr>
        <w:pStyle w:val="BodyText"/>
        <w:rPr/>
      </w:pPr>
      <w:r>
        <w:rPr>
          <w:sz w:val="20"/>
        </w:rPr>
        <w:t xml:space="preserve">Software triggers quiet-point drain via </w:t>
      </w:r>
      <w:r>
        <w:rPr>
          <w:rStyle w:val="VerbatimChar"/>
          <w:sz w:val="20"/>
        </w:rPr>
        <w:t>CTRL.config_apply</w:t>
      </w:r>
      <w:r>
        <w:rPr>
          <w:sz w:val="20"/>
        </w:rPr>
        <w:t xml:space="preserve">. The CSR slave returns </w:t>
      </w:r>
      <w:r>
        <w:rPr>
          <w:rStyle w:val="VerbatimChar"/>
          <w:sz w:val="20"/>
        </w:rPr>
        <w:t>STATUS.config_settled</w:t>
      </w:r>
      <w:r>
        <w:rPr>
          <w:sz w:val="20"/>
        </w:rPr>
        <w:t xml:space="preserve"> when commit is complete.</w:t>
      </w:r>
      <w:bookmarkEnd w:id="65"/>
    </w:p>
    <w:p>
      <w:pPr>
        <w:pStyle w:val="Heading2"/>
        <w:pBdr>
          <w:bottom w:val="single" w:sz="12" w:space="0" w:color="228B22"/>
        </w:pBdr>
        <w:spacing w:before="280" w:after="80"/>
        <w:rPr/>
      </w:pPr>
      <w:bookmarkStart w:id="66" w:name="__RefHeading___Toc13966_1936690065"/>
      <w:bookmarkStart w:id="67" w:name="reset-sequence"/>
      <w:bookmarkEnd w:id="66"/>
      <w:r>
        <w:rPr>
          <w:rStyle w:val="SectionNumber"/>
          <w:b/>
          <w:color w:val="228B22"/>
          <w:sz w:val="28"/>
        </w:rPr>
        <w:t>5.5</w:t>
      </w:r>
      <w:r>
        <w:rPr>
          <w:b/>
          <w:color w:val="228B22"/>
          <w:sz w:val="28"/>
        </w:rPr>
        <w:tab/>
        <w:t>Reset Sequence</w:t>
      </w:r>
    </w:p>
    <w:p>
      <w:pPr>
        <w:pStyle w:val="FirstParagraph"/>
        <w:rPr/>
      </w:pPr>
      <w:r>
        <w:rPr>
          <w:sz w:val="20"/>
        </w:rPr>
        <w:t>On power-on:</w:t>
      </w:r>
    </w:p>
    <w:p>
      <w:pPr>
        <w:pStyle w:val="Compact"/>
        <w:numPr>
          <w:ilvl w:val="0"/>
          <w:numId w:val="120"/>
        </w:numPr>
        <w:rPr/>
      </w:pPr>
      <w:r>
        <w:rPr>
          <w:rStyle w:val="VerbatimChar"/>
        </w:rPr>
        <w:t>mc_rst_n</w:t>
      </w:r>
      <w:r>
        <w:rPr/>
        <w:t xml:space="preserve"> and </w:t>
      </w:r>
      <w:r>
        <w:rPr>
          <w:rStyle w:val="VerbatimChar"/>
        </w:rPr>
        <w:t>apb_presetn</w:t>
      </w:r>
      <w:r>
        <w:rPr/>
        <w:t xml:space="preserve"> are asserted (both low). PHY drives </w:t>
      </w:r>
      <w:r>
        <w:rPr>
          <w:rStyle w:val="VerbatimChar"/>
        </w:rPr>
        <w:t>dfi_init_complete = 0</w:t>
      </w:r>
      <w:r>
        <w:rPr/>
        <w:t>.</w:t>
      </w:r>
    </w:p>
    <w:p>
      <w:pPr>
        <w:pStyle w:val="Compact"/>
        <w:numPr>
          <w:ilvl w:val="0"/>
          <w:numId w:val="121"/>
        </w:numPr>
        <w:rPr/>
      </w:pPr>
      <w:r>
        <w:rPr/>
        <w:t xml:space="preserve">SoC deasserts </w:t>
      </w:r>
      <w:r>
        <w:rPr>
          <w:rStyle w:val="VerbatimChar"/>
        </w:rPr>
        <w:t>apb_presetn</w:t>
      </w:r>
      <w:r>
        <w:rPr/>
        <w:t xml:space="preserve">. </w:t>
      </w:r>
      <w:r>
        <w:rPr>
          <w:rStyle w:val="VerbatimChar"/>
        </w:rPr>
        <w:t>csr_apb_fub</w:t>
      </w:r>
      <w:r>
        <w:rPr/>
        <w:t xml:space="preserve"> comes out of reset; CSRs are R/W-able. Software loads timing CSRs (MR0..MR3, timings, address-map scheme, refresh tuning).</w:t>
      </w:r>
    </w:p>
    <w:p>
      <w:pPr>
        <w:pStyle w:val="Compact"/>
        <w:numPr>
          <w:ilvl w:val="0"/>
          <w:numId w:val="122"/>
        </w:numPr>
        <w:rPr/>
      </w:pPr>
      <w:r>
        <w:rPr/>
        <w:t xml:space="preserve">SoC deasserts </w:t>
      </w:r>
      <w:r>
        <w:rPr>
          <w:rStyle w:val="VerbatimChar"/>
        </w:rPr>
        <w:t>mc_rst_n</w:t>
      </w:r>
      <w:r>
        <w:rPr/>
        <w:t xml:space="preserve">. All DRAM-layer FUBs come out of reset. Controller idles in </w:t>
      </w:r>
      <w:r>
        <w:rPr>
          <w:b/>
          <w:bCs/>
        </w:rPr>
        <w:t>POST_RESET</w:t>
      </w:r>
      <w:r>
        <w:rPr/>
        <w:t xml:space="preserve"> state.</w:t>
      </w:r>
    </w:p>
    <w:p>
      <w:pPr>
        <w:pStyle w:val="Compact"/>
        <w:numPr>
          <w:ilvl w:val="0"/>
          <w:numId w:val="123"/>
        </w:numPr>
        <w:rPr/>
      </w:pPr>
      <w:r>
        <w:rPr/>
        <w:t xml:space="preserve">Software writes </w:t>
      </w:r>
      <w:r>
        <w:rPr>
          <w:rStyle w:val="VerbatimChar"/>
        </w:rPr>
        <w:t>CTRL.init_start = 1</w:t>
      </w:r>
      <w:r>
        <w:rPr/>
        <w:t xml:space="preserve">. </w:t>
      </w:r>
      <w:r>
        <w:rPr>
          <w:rStyle w:val="VerbatimChar"/>
        </w:rPr>
        <w:t>init_engine_fub</w:t>
      </w:r>
      <w:r>
        <w:rPr/>
        <w:t xml:space="preserve"> walks the per-memtype step table, driving </w:t>
      </w:r>
      <w:r>
        <w:rPr>
          <w:rStyle w:val="VerbatimChar"/>
        </w:rPr>
        <w:t>dfi_reset_n</w:t>
      </w:r>
      <w:r>
        <w:rPr/>
        <w:t>, MR loads, ZQCAL, etc.</w:t>
      </w:r>
    </w:p>
    <w:p>
      <w:pPr>
        <w:pStyle w:val="Compact"/>
        <w:numPr>
          <w:ilvl w:val="0"/>
          <w:numId w:val="124"/>
        </w:numPr>
        <w:rPr/>
      </w:pPr>
      <w:r>
        <w:rPr/>
        <w:t xml:space="preserve">On completion, </w:t>
      </w:r>
      <w:r>
        <w:rPr>
          <w:rStyle w:val="VerbatimChar"/>
        </w:rPr>
        <w:t>init_engine_fub</w:t>
      </w:r>
      <w:r>
        <w:rPr/>
        <w:t xml:space="preserve"> asserts </w:t>
      </w:r>
      <w:r>
        <w:rPr>
          <w:rStyle w:val="VerbatimChar"/>
        </w:rPr>
        <w:t>irq_init_done</w:t>
      </w:r>
      <w:r>
        <w:rPr/>
        <w:t xml:space="preserve"> (one cycle) and </w:t>
      </w:r>
      <w:r>
        <w:rPr>
          <w:rStyle w:val="VerbatimChar"/>
        </w:rPr>
        <w:t>STATUS.init_done = 1</w:t>
      </w:r>
      <w:r>
        <w:rPr/>
        <w:t>. Controller transitions to ACTIVE.</w:t>
      </w:r>
    </w:p>
    <w:p>
      <w:pPr>
        <w:pStyle w:val="Compact"/>
        <w:numPr>
          <w:ilvl w:val="0"/>
          <w:numId w:val="125"/>
        </w:numPr>
        <w:rPr/>
      </w:pPr>
      <w:r>
        <w:rPr/>
        <w:t>AXI traffic from the host is honored.</w:t>
      </w:r>
    </w:p>
    <w:p>
      <w:pPr>
        <w:pStyle w:val="FirstParagraph"/>
        <w:rPr/>
      </w:pPr>
      <w:r>
        <w:rPr>
          <w:sz w:val="20"/>
        </w:rPr>
        <w:t xml:space="preserve">The minimum gap between </w:t>
      </w:r>
      <w:r>
        <w:rPr>
          <w:rStyle w:val="VerbatimChar"/>
          <w:sz w:val="20"/>
        </w:rPr>
        <w:t>apb_presetn</w:t>
      </w:r>
      <w:r>
        <w:rPr>
          <w:sz w:val="20"/>
        </w:rPr>
        <w:t xml:space="preserve"> and </w:t>
      </w:r>
      <w:r>
        <w:rPr>
          <w:rStyle w:val="VerbatimChar"/>
          <w:sz w:val="20"/>
        </w:rPr>
        <w:t>mc_rst_n</w:t>
      </w:r>
      <w:r>
        <w:rPr>
          <w:sz w:val="20"/>
        </w:rPr>
        <w:t xml:space="preserve"> deassertion is 16 </w:t>
      </w:r>
      <w:r>
        <w:rPr>
          <w:rStyle w:val="VerbatimChar"/>
          <w:sz w:val="20"/>
        </w:rPr>
        <w:t>mc_clk</w:t>
      </w:r>
      <w:r>
        <w:rPr>
          <w:sz w:val="20"/>
        </w:rPr>
        <w:t xml:space="preserve"> cycles (the synchronizer chain depth). Software does not need to wait — the controller stalls at POST_RESET until both resets are released.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clocks-and-reset"/>
      <w:bookmarkStart w:id="69" w:name="reset-seque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p>
    <w:p>
      <w:pPr>
        <w:pStyle w:val="Heading1"/>
        <w:shd w:val="clear" w:color="auto" w:fill="404040"/>
        <w:spacing w:before="360" w:after="120"/>
        <w:rPr/>
      </w:pPr>
      <w:bookmarkStart w:id="70" w:name="__RefHeading___Toc13968_1936690065"/>
      <w:bookmarkStart w:id="71" w:name="top-level-integration-ddr2_lpddr2_ctrl"/>
      <w:bookmarkEnd w:id="70"/>
      <w:r>
        <w:rPr>
          <w:rStyle w:val="SectionNumber"/>
          <w:b/>
          <w:color w:val="FFFFFF"/>
          <w:sz w:val="32"/>
        </w:rPr>
        <w:t>6</w:t>
      </w:r>
      <w:r>
        <w:rPr>
          <w:b/>
          <w:color w:val="FFFFFF"/>
          <w:sz w:val="32"/>
        </w:rPr>
        <w:tab/>
        <w:t>Top-Level Integration (</w:t>
      </w:r>
      <w:r>
        <w:rPr>
          <w:rStyle w:val="VerbatimChar"/>
          <w:b/>
          <w:color w:val="FFFFFF"/>
          <w:sz w:val="32"/>
        </w:rPr>
        <w:t>ddr2_lpddr2_ctrl</w:t>
      </w:r>
      <w:r>
        <w:rPr>
          <w:b/>
          <w:color w:val="FFFFFF"/>
          <w:sz w:val="32"/>
        </w:rPr>
        <w:t>)</w:t>
      </w:r>
    </w:p>
    <w:p>
      <w:pPr>
        <w:pStyle w:val="FirstParagraph"/>
        <w:rPr/>
      </w:pPr>
      <w:r>
        <w:rPr>
          <w:b/>
          <w:bCs/>
          <w:sz w:val="20"/>
        </w:rPr>
        <w:t>Module:</w:t>
      </w:r>
      <w:r>
        <w:rPr>
          <w:sz w:val="20"/>
        </w:rPr>
        <w:t xml:space="preserve"> </w:t>
      </w:r>
      <w:r>
        <w:rPr>
          <w:rStyle w:val="VerbatimChar"/>
          <w:sz w:val="20"/>
        </w:rPr>
        <w:t>ddr2_lpddr2_ctrl.sv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TOP (Structural only — no behavioral logic) </w:t>
      </w:r>
      <w:r>
        <w:rPr>
          <w:b/>
          <w:bCs/>
          <w:sz w:val="20"/>
        </w:rPr>
        <w:t>Status:</w:t>
      </w:r>
      <w:r>
        <w:rPr>
          <w:sz w:val="20"/>
        </w:rPr>
        <w:t xml:space="preserve"> Skeleton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 w:name="__RefHeading___Toc13970_1936690065"/>
      <w:bookmarkStart w:id="73" w:name="purpose"/>
      <w:bookmarkEnd w:id="72"/>
      <w:r>
        <w:rPr>
          <w:rStyle w:val="SectionNumber"/>
          <w:b/>
          <w:color w:val="228B22"/>
          <w:sz w:val="28"/>
        </w:rPr>
        <w:t>6.1</w:t>
      </w:r>
      <w:r>
        <w:rPr>
          <w:b/>
          <w:color w:val="228B22"/>
          <w:sz w:val="28"/>
        </w:rPr>
        <w:tab/>
        <w:t>Purpose</w:t>
      </w:r>
    </w:p>
    <w:p>
      <w:pPr>
        <w:pStyle w:val="FirstParagraph"/>
        <w:rPr/>
      </w:pPr>
      <w:r>
        <w:rPr>
          <w:rStyle w:val="VerbatimChar"/>
          <w:sz w:val="20"/>
        </w:rPr>
        <w:t>ddr2_lpddr2_ctrl</w:t>
      </w:r>
      <w:r>
        <w:rPr>
          <w:sz w:val="20"/>
        </w:rPr>
        <w:t xml:space="preserve"> is the controller’s top-level integration. It is </w:t>
      </w:r>
      <w:r>
        <w:rPr>
          <w:b/>
          <w:bCs/>
          <w:sz w:val="20"/>
        </w:rPr>
        <w:t>pure structural wiring</w:t>
      </w:r>
      <w:r>
        <w:rPr>
          <w:sz w:val="20"/>
        </w:rPr>
        <w:t xml:space="preserve"> — every behavioral statement belongs in a FUB. The role of the top is:</w:t>
      </w:r>
    </w:p>
    <w:p>
      <w:pPr>
        <w:pStyle w:val="Compact"/>
        <w:numPr>
          <w:ilvl w:val="0"/>
          <w:numId w:val="126"/>
        </w:numPr>
        <w:rPr/>
      </w:pPr>
      <w:r>
        <w:rPr/>
        <w:t>Declare the external port list (see §1.2)</w:t>
      </w:r>
    </w:p>
    <w:p>
      <w:pPr>
        <w:pStyle w:val="Compact"/>
        <w:numPr>
          <w:ilvl w:val="0"/>
          <w:numId w:val="127"/>
        </w:numPr>
        <w:rPr/>
      </w:pPr>
      <w:r>
        <w:rPr/>
        <w:t>Instantiate every FUB</w:t>
      </w:r>
    </w:p>
    <w:p>
      <w:pPr>
        <w:pStyle w:val="Compact"/>
        <w:numPr>
          <w:ilvl w:val="0"/>
          <w:numId w:val="128"/>
        </w:numPr>
        <w:rPr/>
      </w:pPr>
      <w:r>
        <w:rPr/>
        <w:t>Wire FUB↔FUB interfaces</w:t>
      </w:r>
    </w:p>
    <w:p>
      <w:pPr>
        <w:pStyle w:val="Compact"/>
        <w:numPr>
          <w:ilvl w:val="0"/>
          <w:numId w:val="129"/>
        </w:numPr>
        <w:rPr/>
      </w:pPr>
      <w:bookmarkStart w:id="74" w:name="purpose"/>
      <w:r>
        <w:rPr/>
        <w:t>Fan-out per-rank / per-bank / per-phase signals where the FUB count is parametric</w:t>
      </w:r>
      <w:bookmarkEnd w:id="74"/>
    </w:p>
    <w:p>
      <w:pPr>
        <w:pStyle w:val="Heading2"/>
        <w:pBdr>
          <w:bottom w:val="single" w:sz="12" w:space="0" w:color="228B22"/>
        </w:pBdr>
        <w:spacing w:before="280" w:after="80"/>
        <w:rPr/>
      </w:pPr>
      <w:bookmarkStart w:id="75" w:name="__RefHeading___Toc13972_1936690065"/>
      <w:bookmarkEnd w:id="75"/>
      <w:r>
        <w:rPr>
          <w:rStyle w:val="SectionNumber"/>
          <w:b/>
          <w:color w:val="228B22"/>
          <w:sz w:val="28"/>
        </w:rPr>
        <w:t>6.2</w:t>
      </w:r>
      <w:r>
        <w:rPr>
          <w:b/>
          <w:color w:val="228B22"/>
          <w:sz w:val="28"/>
        </w:rPr>
        <w:tab/>
        <w:t>Instantiation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5"/>
        <w:gridCol w:w="2017"/>
        <w:gridCol w:w="1936"/>
        <w:gridCol w:w="3631"/>
      </w:tblGrid>
      <w:tr>
        <w:trPr>
          <w:tblHeader w:val="true"/>
        </w:trPr>
        <w:tc>
          <w:tcPr>
            <w:tcW w:w="17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Name</w:t>
            </w:r>
          </w:p>
        </w:tc>
        <w:tc>
          <w:tcPr>
            <w:tcW w:w="2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3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u_axi4_slave</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AXI4 slave port</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u_addr_mapper</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no clock</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u_rd_cmd_cam</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CAM</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u_wr_cmd_cam</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CAM</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u_txn_queue</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pending queue</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u_scheduler</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u_page_predictor</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Conditional on </w:t>
            </w:r>
            <w:r>
              <w:rPr>
                <w:rStyle w:val="VerbatimChar"/>
                <w:rFonts w:eastAsia="Cambria" w:cs=""/>
                <w:kern w:val="0"/>
                <w:szCs w:val="24"/>
                <w:lang w:val="en-US" w:eastAsia="en-US" w:bidi="ar-SA"/>
              </w:rPr>
              <w:t>PAGE_POLICY == HAPPY_HYBRID</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u_bank_machine[r][b]</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NUM_BANKS</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w:t>
            </w:r>
            <w:r>
              <w:rPr>
                <w:rFonts w:eastAsia="Cambria" w:cs=""/>
                <w:kern w:val="0"/>
                <w:sz w:val="24"/>
                <w:szCs w:val="24"/>
                <w:lang w:val="en-US" w:eastAsia="en-US" w:bidi="ar-SA"/>
              </w:rPr>
              <w:t xml:space="preserve"> block, two-dimensional</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u_xbank_timers</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Internally per-rank tRRD/tFAW + global tCCD</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u_refresh_mgr</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refresh_mgr_fub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u_init_engine</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init_engine_fub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u_power_state</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u_cmd_encoder</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Parameterized by </w:t>
            </w:r>
            <w:r>
              <w:rPr>
                <w:rStyle w:val="VerbatimChar"/>
                <w:rFonts w:eastAsia="Cambria" w:cs=""/>
                <w:kern w:val="0"/>
                <w:szCs w:val="24"/>
                <w:lang w:val="en-US" w:eastAsia="en-US" w:bidi="ar-SA"/>
              </w:rPr>
              <w:t>MEMTYPE</w:t>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u_gear_dfi</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gear_dfi_fub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u_odt_ctrl</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u_wr_data_path</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wr_data_path_fub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u_rd_data_path</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rd_data_path_fub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u_csr_apb</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csr_apb_fub</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FUB in </w:t>
            </w:r>
            <w:r>
              <w:rPr>
                <w:rStyle w:val="VerbatimChar"/>
                <w:rFonts w:eastAsia="Cambria" w:cs=""/>
                <w:kern w:val="0"/>
                <w:szCs w:val="24"/>
                <w:lang w:val="en-US" w:eastAsia="en-US" w:bidi="ar-SA"/>
              </w:rPr>
              <w:t>apb_pclk</w:t>
            </w:r>
            <w:r>
              <w:rPr>
                <w:rFonts w:eastAsia="Cambria" w:cs=""/>
                <w:kern w:val="0"/>
                <w:sz w:val="24"/>
                <w:szCs w:val="24"/>
                <w:lang w:val="en-US" w:eastAsia="en-US" w:bidi="ar-SA"/>
              </w:rPr>
              <w:t xml:space="preserve"> domain</w:t>
            </w:r>
            <w:bookmarkStart w:id="76" w:name="instantiation-inventory"/>
            <w:bookmarkEnd w:id="76"/>
          </w:p>
        </w:tc>
      </w:tr>
    </w:tbl>
    <w:p>
      <w:pPr>
        <w:pStyle w:val="Heading2"/>
        <w:pBdr>
          <w:bottom w:val="single" w:sz="12" w:space="0" w:color="228B22"/>
        </w:pBdr>
        <w:spacing w:before="280" w:after="80"/>
        <w:rPr/>
      </w:pPr>
      <w:bookmarkStart w:id="77" w:name="__RefHeading___Toc13974_1936690065"/>
      <w:bookmarkEnd w:id="77"/>
      <w:r>
        <w:rPr>
          <w:rStyle w:val="SectionNumber"/>
          <w:b/>
          <w:color w:val="228B22"/>
          <w:sz w:val="28"/>
        </w:rPr>
        <w:t>6.3</w:t>
      </w:r>
      <w:r>
        <w:rPr>
          <w:b/>
          <w:color w:val="228B22"/>
          <w:sz w:val="28"/>
        </w:rPr>
        <w:tab/>
        <w:t>Generate Blocks</w:t>
      </w:r>
    </w:p>
    <w:p>
      <w:pPr>
        <w:pStyle w:val="FirstParagraph"/>
        <w:rPr/>
      </w:pPr>
      <w:r>
        <w:rPr>
          <w:sz w:val="20"/>
        </w:rPr>
        <w:t>The only parametric-fanout instances are the bank machines, fan-out arrays of per-rank CSRs, and per-rank ODT/CKE outputs:</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r = </w:t>
      </w:r>
      <w:r>
        <w:rPr>
          <w:rStyle w:val="DecValTok"/>
        </w:rPr>
        <w:t>0</w:t>
      </w:r>
      <w:r>
        <w:rPr>
          <w:rStyle w:val="NormalTok"/>
        </w:rPr>
        <w:t xml:space="preserve">; r &lt; NUM_RANKS; r++)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bank_machine_fub #</w:t>
      </w:r>
      <w:r>
        <w:rPr>
          <w:rStyle w:val="DataTypeTok"/>
        </w:rPr>
        <w:t>(.ROW_WIDTH</w:t>
      </w:r>
      <w:r>
        <w:rPr>
          <w:rStyle w:val="NormalTok"/>
        </w:rPr>
        <w:t>(ROW_WIDTH)) u_bank_machine (</w:t>
      </w:r>
      <w:r>
        <w:rPr/>
        <w:br/>
      </w:r>
      <w:r>
        <w:rPr>
          <w:rStyle w:val="NormalTok"/>
        </w:rPr>
        <w:t xml:space="preserve">                .mc_clk         (mc_clk),</w:t>
      </w:r>
      <w:r>
        <w:rPr/>
        <w:br/>
      </w:r>
      <w:r>
        <w:rPr>
          <w:rStyle w:val="NormalTok"/>
        </w:rPr>
        <w:t xml:space="preserve">                .mc_rst_n       (mc_rst_n),</w:t>
      </w:r>
      <w:r>
        <w:rPr/>
        <w:br/>
      </w:r>
      <w:r>
        <w:rPr>
          <w:rStyle w:val="NormalTok"/>
        </w:rPr>
        <w:t xml:space="preserve">                .scheduler_if   (sched_to_bank[r][b]),</w:t>
      </w:r>
      <w:r>
        <w:rPr/>
        <w:br/>
      </w:r>
      <w:r>
        <w:rPr>
          <w:rStyle w:val="NormalTok"/>
        </w:rPr>
        <w:t xml:space="preserve">                .refresh_if     (refresh_to_bank[r][b]),</w:t>
      </w:r>
      <w:r>
        <w:rPr/>
        <w:br/>
      </w:r>
      <w:r>
        <w:rPr>
          <w:rStyle w:val="NormalTok"/>
        </w:rPr>
        <w:t xml:space="preserve">                .xbank_if       (xbank_to_bank[r][b]),</w:t>
      </w:r>
      <w:r>
        <w:rPr/>
        <w:br/>
      </w:r>
      <w:r>
        <w:rPr>
          <w:rStyle w:val="NormalTok"/>
        </w:rPr>
        <w:t xml:space="preserve">                .state_o        (bank_state[r][b]),</w:t>
      </w:r>
      <w:r>
        <w:rPr/>
        <w:br/>
      </w:r>
      <w:r>
        <w:rPr>
          <w:rStyle w:val="NormalTok"/>
        </w:rPr>
        <w:t xml:space="preserve">                .open_row_o     (bank_open_row[r][b]),</w:t>
      </w:r>
      <w:r>
        <w:rPr/>
        <w:br/>
      </w:r>
      <w:r>
        <w:rPr>
          <w:rStyle w:val="NormalTok"/>
        </w:rPr>
        <w:t xml:space="preserve">                .last_ref_age_o (bank_last_ref_age[r][b])</w:t>
      </w:r>
      <w:r>
        <w:rPr/>
        <w:br/>
      </w:r>
      <w:r>
        <w:rPr>
          <w:rStyle w:val="NormalTok"/>
        </w:rPr>
        <w:t xml:space="preserve">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The </w:t>
      </w:r>
      <w:r>
        <w:rPr>
          <w:rStyle w:val="VerbatimChar"/>
          <w:sz w:val="20"/>
        </w:rPr>
        <w:t>for (genvar r)</w:t>
      </w:r>
      <w:r>
        <w:rPr>
          <w:sz w:val="20"/>
        </w:rPr>
        <w:t xml:space="preserve"> outer loop is the per-rank dimension; the inner is the per-bank dimension. The aggregation of </w:t>
      </w:r>
      <w:r>
        <w:rPr>
          <w:rStyle w:val="VerbatimChar"/>
          <w:sz w:val="20"/>
        </w:rPr>
        <w:t>bank_state[r][b]</w:t>
      </w:r>
      <w:r>
        <w:rPr>
          <w:sz w:val="20"/>
        </w:rPr>
        <w:t xml:space="preserve"> into the scheduler input is a structural concatenation only — no behavioral aggregation in the top.</w:t>
      </w:r>
    </w:p>
    <w:p>
      <w:pPr>
        <w:pStyle w:val="Heading2"/>
        <w:pBdr>
          <w:bottom w:val="single" w:sz="12" w:space="0" w:color="228B22"/>
        </w:pBdr>
        <w:spacing w:before="280" w:after="80"/>
        <w:rPr/>
      </w:pPr>
      <w:bookmarkStart w:id="78" w:name="__RefHeading___Toc13976_1936690065"/>
      <w:bookmarkStart w:id="79" w:name="what-the-top-does-not-do"/>
      <w:bookmarkEnd w:id="78"/>
      <w:r>
        <w:rPr>
          <w:rStyle w:val="SectionNumber"/>
          <w:b/>
          <w:color w:val="228B22"/>
          <w:sz w:val="28"/>
        </w:rPr>
        <w:t>6.4</w:t>
      </w:r>
      <w:r>
        <w:rPr>
          <w:b/>
          <w:color w:val="228B22"/>
          <w:sz w:val="28"/>
        </w:rPr>
        <w:tab/>
        <w:t>What the Top Does Not Do</w:t>
      </w:r>
    </w:p>
    <w:p>
      <w:pPr>
        <w:pStyle w:val="Compact"/>
        <w:numPr>
          <w:ilvl w:val="0"/>
          <w:numId w:val="130"/>
        </w:numPr>
        <w:rPr/>
      </w:pPr>
      <w:r>
        <w:rPr/>
        <w:t>No combinational logic beyond signal renaming or pure concatenation</w:t>
      </w:r>
    </w:p>
    <w:p>
      <w:pPr>
        <w:pStyle w:val="Compact"/>
        <w:numPr>
          <w:ilvl w:val="0"/>
          <w:numId w:val="131"/>
        </w:numPr>
        <w:rPr/>
      </w:pPr>
      <w:r>
        <w:rPr/>
        <w:t>No CSR field expansion (the CSR slave handles its own field encoding)</w:t>
      </w:r>
    </w:p>
    <w:p>
      <w:pPr>
        <w:pStyle w:val="Compact"/>
        <w:numPr>
          <w:ilvl w:val="0"/>
          <w:numId w:val="132"/>
        </w:numPr>
        <w:rPr/>
      </w:pPr>
      <w:r>
        <w:rPr/>
        <w:t>No clock gating (clock-gate insertion is a synthesis-script concern, not RTL)</w:t>
      </w:r>
    </w:p>
    <w:p>
      <w:pPr>
        <w:pStyle w:val="Compact"/>
        <w:numPr>
          <w:ilvl w:val="0"/>
          <w:numId w:val="133"/>
        </w:numPr>
        <w:rPr/>
      </w:pPr>
      <w:r>
        <w:rPr/>
        <w:t xml:space="preserve">No reset synchronization (handled per-domain in </w:t>
      </w:r>
      <w:r>
        <w:rPr>
          <w:rStyle w:val="VerbatimChar"/>
        </w:rPr>
        <w:t>power_state_fub</w:t>
      </w:r>
      <w:r>
        <w:rPr/>
        <w:t xml:space="preserve"> and </w:t>
      </w:r>
      <w:r>
        <w:rPr>
          <w:rStyle w:val="VerbatimChar"/>
        </w:rPr>
        <w:t>csr_apb_fub</w:t>
      </w:r>
      <w:r>
        <w:rPr/>
        <w:t>)</w:t>
      </w:r>
    </w:p>
    <w:p>
      <w:pPr>
        <w:pStyle w:val="Compact"/>
        <w:numPr>
          <w:ilvl w:val="0"/>
          <w:numId w:val="134"/>
        </w:numPr>
        <w:rPr/>
      </w:pPr>
      <w:r>
        <w:rPr/>
        <w:t xml:space="preserve">No </w:t>
      </w:r>
      <w:r>
        <w:rPr>
          <w:rStyle w:val="VerbatimChar"/>
        </w:rPr>
        <w:t>assign</w:t>
      </w:r>
      <w:r>
        <w:rPr/>
        <w:t xml:space="preserve"> statements except for tying-off optional DFI signals (DDR2 vs LPDDR2 strobe ties)</w:t>
      </w:r>
    </w:p>
    <w:p>
      <w:pPr>
        <w:pStyle w:val="FirstParagraph"/>
        <w:rPr/>
      </w:pPr>
      <w:r>
        <w:rPr>
          <w:sz w:val="20"/>
        </w:rPr>
        <w:t>This intentional poverty of the top file makes it the obvious place for the structural-only synthesis sanity check: “every line in this file is either an instantiation or a port-mapping; if a line is anything else, it is a bug.”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top-level-integration-ddr2_lpddr2_ctrl"/>
      <w:bookmarkStart w:id="81" w:name="what-the-top-does-not-do"/>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1"/>
        <w:shd w:val="clear" w:color="auto" w:fill="404040"/>
        <w:spacing w:before="360" w:after="120"/>
        <w:rPr/>
      </w:pPr>
      <w:bookmarkStart w:id="82" w:name="__RefHeading___Toc13978_1936690065"/>
      <w:bookmarkStart w:id="83" w:name="axi4-slave-axi4_slave_fub"/>
      <w:bookmarkEnd w:id="82"/>
      <w:r>
        <w:rPr>
          <w:rStyle w:val="SectionNumber"/>
          <w:b/>
          <w:color w:val="FFFFFF"/>
          <w:sz w:val="32"/>
        </w:rPr>
        <w:t>7</w:t>
      </w:r>
      <w:r>
        <w:rPr>
          <w:b/>
          <w:color w:val="FFFFFF"/>
          <w:sz w:val="32"/>
        </w:rPr>
        <w:tab/>
        <w:t>AXI4 Slave (</w:t>
      </w:r>
      <w:r>
        <w:rPr>
          <w:rStyle w:val="VerbatimChar"/>
          <w:b/>
          <w:color w:val="FFFFFF"/>
          <w:sz w:val="32"/>
        </w:rPr>
        <w:t>axi4_slave_fub</w:t>
      </w:r>
      <w:r>
        <w:rPr>
          <w:b/>
          <w:color w:val="FFFFFF"/>
          <w:sz w:val="32"/>
        </w:rPr>
        <w:t>)</w:t>
      </w:r>
    </w:p>
    <w:p>
      <w:pPr>
        <w:pStyle w:val="FirstParagraph"/>
        <w:rPr/>
      </w:pPr>
      <w:r>
        <w:rPr>
          <w:b/>
          <w:bCs/>
          <w:sz w:val="20"/>
        </w:rPr>
        <w:t>Module:</w:t>
      </w:r>
      <w:r>
        <w:rPr>
          <w:sz w:val="20"/>
        </w:rPr>
        <w:t xml:space="preserve"> </w:t>
      </w:r>
      <w:r>
        <w:rPr>
          <w:rStyle w:val="VerbatimChar"/>
          <w:sz w:val="20"/>
        </w:rPr>
        <w:t>axi4_slave_fub.sv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Skeleton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 w:name="__RefHeading___Toc13980_1936690065"/>
      <w:bookmarkStart w:id="85" w:name="purpose-1"/>
      <w:bookmarkEnd w:id="84"/>
      <w:r>
        <w:rPr>
          <w:rStyle w:val="SectionNumber"/>
          <w:b/>
          <w:color w:val="228B22"/>
          <w:sz w:val="28"/>
        </w:rPr>
        <w:t>7.1</w:t>
      </w:r>
      <w:r>
        <w:rPr>
          <w:b/>
          <w:color w:val="228B22"/>
          <w:sz w:val="28"/>
        </w:rPr>
        <w:tab/>
        <w:t>Purpose</w:t>
      </w:r>
    </w:p>
    <w:p>
      <w:pPr>
        <w:pStyle w:val="FirstParagraph"/>
        <w:rPr/>
      </w:pPr>
      <w:r>
        <w:rPr>
          <w:rStyle w:val="VerbatimChar"/>
          <w:sz w:val="20"/>
        </w:rPr>
        <w:t>axi4_slave_fub</w:t>
      </w:r>
      <w:r>
        <w:rPr>
          <w:sz w:val="20"/>
        </w:rPr>
        <w:t xml:space="preserve"> is the AXI4 host-facing protocol engine. It accepts AW/W/AR transactions from the SoC, hands off the address to </w:t>
      </w:r>
      <w:r>
        <w:rPr>
          <w:rStyle w:val="VerbatimChar"/>
          <w:sz w:val="20"/>
        </w:rPr>
        <w:t>addr_mapper_fub</w:t>
      </w:r>
      <w:r>
        <w:rPr>
          <w:sz w:val="20"/>
        </w:rPr>
        <w:t xml:space="preserve"> for decode, and pushes the resulting transaction into the appropriate CAM (</w:t>
      </w:r>
      <w:r>
        <w:rPr>
          <w:rStyle w:val="VerbatimChar"/>
          <w:sz w:val="20"/>
        </w:rPr>
        <w:t>wr_cmd_cam_fub</w:t>
      </w:r>
      <w:r>
        <w:rPr>
          <w:sz w:val="20"/>
        </w:rPr>
        <w:t xml:space="preserve"> or </w:t>
      </w:r>
      <w:r>
        <w:rPr>
          <w:rStyle w:val="VerbatimChar"/>
          <w:sz w:val="20"/>
        </w:rPr>
        <w:t>rd_cmd_cam_fub</w:t>
      </w:r>
      <w:r>
        <w:rPr>
          <w:sz w:val="20"/>
        </w:rPr>
        <w:t>). On B and R returns, it pulls completion signals from the CAMs and merges them with AXI-side metadata to produce protocol-compliant responses.</w:t>
      </w:r>
    </w:p>
    <w:p>
      <w:pPr>
        <w:pStyle w:val="BodyText"/>
        <w:rPr/>
      </w:pPr>
      <w:r>
        <w:rPr>
          <w:sz w:val="20"/>
        </w:rPr>
        <w:t>The FUB owns the AXI ID side table — the per-ID set of fields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xml:space="preserve">, </w:t>
      </w:r>
      <w:r>
        <w:rPr>
          <w:rStyle w:val="VerbatimChar"/>
          <w:sz w:val="20"/>
        </w:rPr>
        <w:t>bid</w:t>
      </w:r>
      <w:r>
        <w:rPr>
          <w:sz w:val="20"/>
        </w:rPr>
        <w:t xml:space="preserve"> echo, </w:t>
      </w:r>
      <w:r>
        <w:rPr>
          <w:rStyle w:val="VerbatimChar"/>
          <w:sz w:val="20"/>
        </w:rPr>
        <w:t>rid</w:t>
      </w:r>
      <w:r>
        <w:rPr>
          <w:sz w:val="20"/>
        </w:rPr>
        <w:t xml:space="preserve"> echo) that never need to cross into the DRAM-layer state.</w:t>
      </w:r>
      <w:bookmarkEnd w:id="85"/>
    </w:p>
    <w:p>
      <w:pPr>
        <w:pStyle w:val="Heading2"/>
        <w:pBdr>
          <w:bottom w:val="single" w:sz="12" w:space="0" w:color="228B22"/>
        </w:pBdr>
        <w:spacing w:before="280" w:after="80"/>
        <w:rPr/>
      </w:pPr>
      <w:bookmarkStart w:id="86" w:name="__RefHeading___Toc13982_1936690065"/>
      <w:bookmarkStart w:id="87" w:name="external-interface-axi-side"/>
      <w:bookmarkEnd w:id="86"/>
      <w:r>
        <w:rPr>
          <w:rStyle w:val="SectionNumber"/>
          <w:b/>
          <w:color w:val="228B22"/>
          <w:sz w:val="28"/>
        </w:rPr>
        <w:t>7.2</w:t>
      </w:r>
      <w:r>
        <w:rPr>
          <w:b/>
          <w:color w:val="228B22"/>
          <w:sz w:val="28"/>
        </w:rPr>
        <w:tab/>
        <w:t>External Interface (AXI side)</w:t>
      </w:r>
    </w:p>
    <w:p>
      <w:pPr>
        <w:pStyle w:val="FirstParagraph"/>
        <w:rPr/>
      </w:pPr>
      <w:bookmarkStart w:id="88" w:name="external-interface-axi-side"/>
      <w:r>
        <w:rPr>
          <w:sz w:val="20"/>
        </w:rPr>
        <w:t>Per HAS §2.4 §1 — full AW/W/B/AR/R channel signal list. No additions in MAS.</w:t>
      </w:r>
      <w:bookmarkEnd w:id="88"/>
    </w:p>
    <w:p>
      <w:pPr>
        <w:pStyle w:val="Heading2"/>
        <w:pBdr>
          <w:bottom w:val="single" w:sz="12" w:space="0" w:color="228B22"/>
        </w:pBdr>
        <w:spacing w:before="280" w:after="80"/>
        <w:rPr/>
      </w:pPr>
      <w:bookmarkStart w:id="89" w:name="__RefHeading___Toc13984_1936690065"/>
      <w:bookmarkStart w:id="90" w:name="internal-buffers"/>
      <w:bookmarkEnd w:id="89"/>
      <w:r>
        <w:rPr>
          <w:rStyle w:val="SectionNumber"/>
          <w:b/>
          <w:color w:val="228B22"/>
          <w:sz w:val="28"/>
        </w:rPr>
        <w:t>7.3</w:t>
      </w:r>
      <w:r>
        <w:rPr>
          <w:b/>
          <w:color w:val="228B22"/>
          <w:sz w:val="28"/>
        </w:rPr>
        <w:tab/>
        <w:t>Internal Buffers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3"/>
        <w:gridCol w:w="1795"/>
        <w:gridCol w:w="3810"/>
        <w:gridCol w:w="2721"/>
      </w:tblGrid>
      <w:tr>
        <w:trPr>
          <w:tblHeader w:val="true"/>
        </w:trPr>
        <w:tc>
          <w:tcPr>
            <w:tcW w:w="10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Buffer</w:t>
            </w:r>
          </w:p>
        </w:tc>
        <w:tc>
          <w:tcPr>
            <w:tcW w:w="1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38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aw_buf</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TXN_QUEUE_DEPTH/2</w:t>
            </w:r>
            <w:r>
              <w:rPr>
                <w:rFonts w:eastAsia="Cambria" w:cs=""/>
                <w:kern w:val="0"/>
                <w:sz w:val="24"/>
                <w:szCs w:val="24"/>
                <w:lang w:val="en-US" w:eastAsia="en-US" w:bidi="ar-SA"/>
              </w:rPr>
              <w:t xml:space="preserve"> (default 8)</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 + IDW + 8(len) + 3(size) + 2(burst) + 4(cache) + 3(prot) + 4(qos) + 4(region)</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AW until CAM push</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 × max(burst_len)</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 + 1(last)</w:t>
            </w:r>
            <w:r>
              <w:rPr>
                <w:rFonts w:eastAsia="Cambria" w:cs=""/>
                <w:kern w:val="0"/>
                <w:sz w:val="24"/>
                <w:szCs w:val="24"/>
                <w:lang w:val="en-US" w:eastAsia="en-US" w:bidi="ar-SA"/>
              </w:rPr>
              <w:t xml:space="preserve"> per beat</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staging</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ar_buf</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TXN_QUEUE_DEPTH/2</w:t>
            </w:r>
            <w:r>
              <w:rPr>
                <w:rFonts w:eastAsia="Cambria" w:cs=""/>
                <w:kern w:val="0"/>
                <w:sz w:val="24"/>
                <w:szCs w:val="24"/>
                <w:lang w:val="en-US" w:eastAsia="en-US" w:bidi="ar-SA"/>
              </w:rPr>
              <w:t xml:space="preserve"> (default 8)</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AW fields</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AR until CAM push</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b_response_fifo</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(4)</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 + 2(resp)</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B responses</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r_response_fifo</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(4)</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 + DW + 2(resp) + 1(last)</w:t>
            </w:r>
            <w:r>
              <w:rPr>
                <w:rFonts w:eastAsia="Cambria" w:cs=""/>
                <w:kern w:val="0"/>
                <w:sz w:val="24"/>
                <w:szCs w:val="24"/>
                <w:lang w:val="en-US" w:eastAsia="en-US" w:bidi="ar-SA"/>
              </w:rPr>
              <w:t xml:space="preserve"> per beat</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R responses</w:t>
            </w:r>
          </w:p>
        </w:tc>
      </w:tr>
      <w:tr>
        <w:trPr/>
        <w:tc>
          <w:tcPr>
            <w:tcW w:w="10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id_side_table</w:t>
            </w:r>
          </w:p>
        </w:tc>
        <w:tc>
          <w:tcPr>
            <w:tcW w:w="17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2^IDW</w:t>
            </w:r>
          </w:p>
        </w:tc>
        <w:tc>
          <w:tcPr>
            <w:tcW w:w="38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4(cache) + 3(prot) + 4(qos) + 4(region)</w:t>
            </w:r>
          </w:p>
        </w:tc>
        <w:tc>
          <w:tcPr>
            <w:tcW w:w="2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AXI metadata, indexed by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p>
        </w:tc>
      </w:tr>
    </w:tbl>
    <w:p>
      <w:pPr>
        <w:pStyle w:val="BodyText"/>
        <w:rPr/>
      </w:pPr>
      <w:r>
        <w:rPr>
          <w:sz w:val="20"/>
        </w:rPr>
        <w:t xml:space="preserve">The buffers above are FUB-internal; they do </w:t>
      </w:r>
      <w:r>
        <w:rPr>
          <w:b/>
          <w:bCs/>
          <w:sz w:val="20"/>
        </w:rPr>
        <w:t>not</w:t>
      </w:r>
      <w:r>
        <w:rPr>
          <w:sz w:val="20"/>
        </w:rPr>
        <w:t xml:space="preserve"> appear in the architecture-level transaction queue (</w:t>
      </w:r>
      <w:r>
        <w:rPr>
          <w:rStyle w:val="VerbatimChar"/>
          <w:sz w:val="20"/>
        </w:rPr>
        <w:t>txn_queue_fub</w:t>
      </w:r>
      <w:r>
        <w:rPr>
          <w:sz w:val="20"/>
        </w:rPr>
        <w:t>). The transaction queue holds the DRAM-layer view of pending work; these buffers hold the AXI-layer view of in-flight bursts.</w:t>
      </w:r>
      <w:bookmarkEnd w:id="90"/>
    </w:p>
    <w:p>
      <w:pPr>
        <w:pStyle w:val="Heading2"/>
        <w:pBdr>
          <w:bottom w:val="single" w:sz="12" w:space="0" w:color="228B22"/>
        </w:pBdr>
        <w:spacing w:before="280" w:after="80"/>
        <w:rPr/>
      </w:pPr>
      <w:bookmarkStart w:id="91" w:name="__RefHeading___Toc13986_1936690065"/>
      <w:bookmarkStart w:id="92" w:name="data-flow"/>
      <w:bookmarkEnd w:id="91"/>
      <w:r>
        <w:rPr>
          <w:rStyle w:val="SectionNumber"/>
          <w:b/>
          <w:color w:val="228B22"/>
          <w:sz w:val="28"/>
        </w:rPr>
        <w:t>7.4</w:t>
      </w:r>
      <w:r>
        <w:rPr>
          <w:b/>
          <w:color w:val="228B22"/>
          <w:sz w:val="28"/>
        </w:rPr>
        <w:tab/>
        <w:t>Data Flow</w:t>
      </w:r>
    </w:p>
    <w:p>
      <w:pPr>
        <w:pStyle w:val="Heading3"/>
        <w:spacing w:before="200" w:after="80"/>
        <w:rPr/>
      </w:pPr>
      <w:bookmarkStart w:id="93" w:name="__RefHeading___Toc13988_1936690065"/>
      <w:bookmarkStart w:id="94" w:name="write-path"/>
      <w:bookmarkEnd w:id="93"/>
      <w:r>
        <w:rPr>
          <w:rStyle w:val="SectionNumber"/>
          <w:b/>
          <w:color w:val="404040"/>
          <w:sz w:val="24"/>
        </w:rPr>
        <w:t>7.4.1</w:t>
      </w:r>
      <w:r>
        <w:rPr>
          <w:b/>
          <w:color w:val="404040"/>
          <w:sz w:val="24"/>
        </w:rPr>
        <w:tab/>
        <w:t>Write Path</w:t>
      </w:r>
    </w:p>
    <w:p>
      <w:pPr>
        <w:pStyle w:val="Compact"/>
        <w:numPr>
          <w:ilvl w:val="0"/>
          <w:numId w:val="135"/>
        </w:numPr>
        <w:rPr/>
      </w:pPr>
      <w:r>
        <w:rPr/>
        <w:t xml:space="preserve">AW intake: capture </w:t>
      </w:r>
      <w:r>
        <w:rPr>
          <w:rStyle w:val="VerbatimChar"/>
        </w:rPr>
        <w:t>aw*</w:t>
      </w:r>
      <w:r>
        <w:rPr/>
        <w:t xml:space="preserve"> fields; push to </w:t>
      </w:r>
      <w:r>
        <w:rPr>
          <w:rStyle w:val="VerbatimChar"/>
        </w:rPr>
        <w:t>aw_buf</w:t>
      </w:r>
      <w:r>
        <w:rPr/>
        <w:t xml:space="preserve">. Compute outstanding-count and assert </w:t>
      </w:r>
      <w:r>
        <w:rPr>
          <w:rStyle w:val="VerbatimChar"/>
        </w:rPr>
        <w:t>awready</w:t>
      </w:r>
      <w:r>
        <w:rPr/>
        <w:t xml:space="preserve"> if </w:t>
      </w:r>
      <w:r>
        <w:rPr>
          <w:rStyle w:val="VerbatimChar"/>
        </w:rPr>
        <w:t>aw_buf</w:t>
      </w:r>
      <w:r>
        <w:rPr/>
        <w:t xml:space="preserve"> not full.</w:t>
      </w:r>
    </w:p>
    <w:p>
      <w:pPr>
        <w:pStyle w:val="Compact"/>
        <w:numPr>
          <w:ilvl w:val="0"/>
          <w:numId w:val="136"/>
        </w:numPr>
        <w:rPr/>
      </w:pPr>
      <w:r>
        <w:rPr/>
        <w:t xml:space="preserve">W intake: accept </w:t>
      </w:r>
      <w:r>
        <w:rPr>
          <w:rStyle w:val="VerbatimChar"/>
        </w:rPr>
        <w:t>w*</w:t>
      </w:r>
      <w:r>
        <w:rPr/>
        <w:t xml:space="preserve"> beats into </w:t>
      </w:r>
      <w:r>
        <w:rPr>
          <w:rStyle w:val="VerbatimChar"/>
        </w:rPr>
        <w:t>w_buf</w:t>
      </w:r>
      <w:r>
        <w:rPr/>
        <w:t xml:space="preserve">. Each W beat carries </w:t>
      </w:r>
      <w:r>
        <w:rPr>
          <w:rStyle w:val="VerbatimChar"/>
        </w:rPr>
        <w:t>wstrb</w:t>
      </w:r>
      <w:r>
        <w:rPr/>
        <w:t xml:space="preserve"> and </w:t>
      </w:r>
      <w:r>
        <w:rPr>
          <w:rStyle w:val="VerbatimChar"/>
        </w:rPr>
        <w:t>wlast</w:t>
      </w:r>
      <w:r>
        <w:rPr/>
        <w:t>. The W path does not wait for AW — W can lead AW or trail it within AXI ordering rules.</w:t>
      </w:r>
    </w:p>
    <w:p>
      <w:pPr>
        <w:pStyle w:val="Compact"/>
        <w:numPr>
          <w:ilvl w:val="0"/>
          <w:numId w:val="137"/>
        </w:numPr>
        <w:rPr/>
      </w:pPr>
      <w:r>
        <w:rPr/>
        <w:t xml:space="preserve">CAM push: when both </w:t>
      </w:r>
      <w:r>
        <w:rPr>
          <w:rStyle w:val="VerbatimChar"/>
        </w:rPr>
        <w:t>aw_buf</w:t>
      </w:r>
      <w:r>
        <w:rPr/>
        <w:t xml:space="preserve"> head and the matching </w:t>
      </w:r>
      <w:r>
        <w:rPr>
          <w:rStyle w:val="VerbatimChar"/>
        </w:rPr>
        <w:t>w_buf</w:t>
      </w:r>
      <w:r>
        <w:rPr/>
        <w:t xml:space="preserve"> head are present (or when a write-only / address-only burst’s prerequisites are satisfied), push to </w:t>
      </w:r>
      <w:r>
        <w:rPr>
          <w:rStyle w:val="VerbatimChar"/>
        </w:rPr>
        <w:t>wr_cmd_cam_fub</w:t>
      </w:r>
      <w:r>
        <w:rPr/>
        <w:t xml:space="preserve"> with:</w:t>
      </w:r>
    </w:p>
    <w:p>
      <w:pPr>
        <w:pStyle w:val="Compact"/>
        <w:numPr>
          <w:ilvl w:val="1"/>
          <w:numId w:val="138"/>
        </w:numPr>
        <w:rPr/>
      </w:pPr>
      <w:r>
        <w:rPr>
          <w:rStyle w:val="VerbatimChar"/>
        </w:rPr>
        <w:t>key = awid</w:t>
      </w:r>
    </w:p>
    <w:p>
      <w:pPr>
        <w:pStyle w:val="Compact"/>
        <w:numPr>
          <w:ilvl w:val="1"/>
          <w:numId w:val="139"/>
        </w:numPr>
        <w:rPr/>
      </w:pPr>
      <w:r>
        <w:rPr>
          <w:rStyle w:val="VerbatimChar"/>
        </w:rPr>
        <w:t>data = (rank, bank, row, col, burst_len, w_buf_ptr, strb_ptr)</w:t>
      </w:r>
    </w:p>
    <w:p>
      <w:pPr>
        <w:pStyle w:val="Compact"/>
        <w:numPr>
          <w:ilvl w:val="1"/>
          <w:numId w:val="140"/>
        </w:numPr>
        <w:rPr/>
      </w:pPr>
      <w:r>
        <w:rPr/>
        <w:t xml:space="preserve">where (rank, bank, row, col) come from </w:t>
      </w:r>
      <w:r>
        <w:rPr>
          <w:rStyle w:val="VerbatimChar"/>
        </w:rPr>
        <w:t>addr_mapper_fub</w:t>
      </w:r>
      <w:r>
        <w:rPr/>
        <w:t xml:space="preserve"> (combinational, same cycle)</w:t>
      </w:r>
    </w:p>
    <w:p>
      <w:pPr>
        <w:pStyle w:val="Compact"/>
        <w:numPr>
          <w:ilvl w:val="0"/>
          <w:numId w:val="141"/>
        </w:numPr>
        <w:rPr/>
      </w:pPr>
      <w:r>
        <w:rPr/>
        <w:t xml:space="preserve">Scheduler issue: when scheduler picks this entry, the FUB hands </w:t>
      </w:r>
      <w:r>
        <w:rPr>
          <w:rStyle w:val="VerbatimChar"/>
        </w:rPr>
        <w:t>w_data_path_fub</w:t>
      </w:r>
      <w:r>
        <w:rPr/>
        <w:t xml:space="preserve"> the </w:t>
      </w:r>
      <w:r>
        <w:rPr>
          <w:rStyle w:val="VerbatimChar"/>
        </w:rPr>
        <w:t>w_buf_ptr</w:t>
      </w:r>
      <w:r>
        <w:rPr/>
        <w:t xml:space="preserve"> and </w:t>
      </w:r>
      <w:r>
        <w:rPr>
          <w:rStyle w:val="VerbatimChar"/>
        </w:rPr>
        <w:t>strb_ptr</w:t>
      </w:r>
      <w:r>
        <w:rPr/>
        <w:t xml:space="preserve"> for it to walk the data beats.</w:t>
      </w:r>
    </w:p>
    <w:p>
      <w:pPr>
        <w:pStyle w:val="Compact"/>
        <w:numPr>
          <w:ilvl w:val="0"/>
          <w:numId w:val="142"/>
        </w:numPr>
        <w:rPr/>
      </w:pPr>
      <w:r>
        <w:rPr/>
        <w:t xml:space="preserve">B response: when </w:t>
      </w:r>
      <w:r>
        <w:rPr>
          <w:rStyle w:val="VerbatimChar"/>
        </w:rPr>
        <w:t>wr_cmd_cam_fub</w:t>
      </w:r>
      <w:r>
        <w:rPr/>
        <w:t xml:space="preserve"> reports the entry complete (last W beat issued + tDFI write to DFI), the FUB pops the AXI ID, joins with </w:t>
      </w:r>
      <w:r>
        <w:rPr>
          <w:rStyle w:val="VerbatimChar"/>
        </w:rPr>
        <w:t>id_side_table[id].axi_metadata</w:t>
      </w:r>
      <w:r>
        <w:rPr/>
        <w:t xml:space="preserve">, and pushes </w:t>
      </w:r>
      <w:r>
        <w:rPr>
          <w:rStyle w:val="VerbatimChar"/>
        </w:rPr>
        <w:t>b_response_fifo</w:t>
      </w:r>
      <w:r>
        <w:rPr/>
        <w:t>.</w:t>
      </w:r>
    </w:p>
    <w:p>
      <w:pPr>
        <w:pStyle w:val="Compact"/>
        <w:numPr>
          <w:ilvl w:val="0"/>
          <w:numId w:val="143"/>
        </w:numPr>
        <w:rPr/>
      </w:pPr>
      <w:r>
        <w:rPr/>
        <w:t xml:space="preserve">B emit: standard B-channel handshake; pop </w:t>
      </w:r>
      <w:r>
        <w:rPr>
          <w:rStyle w:val="VerbatimChar"/>
        </w:rPr>
        <w:t>b_response_fifo</w:t>
      </w:r>
      <w:r>
        <w:rPr/>
        <w:t>.</w:t>
      </w:r>
      <w:bookmarkEnd w:id="94"/>
    </w:p>
    <w:p>
      <w:pPr>
        <w:pStyle w:val="Heading3"/>
        <w:spacing w:before="200" w:after="80"/>
        <w:rPr/>
      </w:pPr>
      <w:bookmarkStart w:id="95" w:name="__RefHeading___Toc13990_1936690065"/>
      <w:bookmarkStart w:id="96" w:name="read-path"/>
      <w:bookmarkEnd w:id="95"/>
      <w:r>
        <w:rPr>
          <w:rStyle w:val="SectionNumber"/>
          <w:b/>
          <w:color w:val="404040"/>
          <w:sz w:val="24"/>
        </w:rPr>
        <w:t>7.4.2</w:t>
      </w:r>
      <w:r>
        <w:rPr>
          <w:b/>
          <w:color w:val="404040"/>
          <w:sz w:val="24"/>
        </w:rPr>
        <w:tab/>
        <w:t>Read Path</w:t>
      </w:r>
    </w:p>
    <w:p>
      <w:pPr>
        <w:pStyle w:val="Compact"/>
        <w:numPr>
          <w:ilvl w:val="0"/>
          <w:numId w:val="144"/>
        </w:numPr>
        <w:rPr/>
      </w:pPr>
      <w:r>
        <w:rPr/>
        <w:t xml:space="preserve">AR intake: capture </w:t>
      </w:r>
      <w:r>
        <w:rPr>
          <w:rStyle w:val="VerbatimChar"/>
        </w:rPr>
        <w:t>ar*</w:t>
      </w:r>
      <w:r>
        <w:rPr/>
        <w:t xml:space="preserve"> fields; push to </w:t>
      </w:r>
      <w:r>
        <w:rPr>
          <w:rStyle w:val="VerbatimChar"/>
        </w:rPr>
        <w:t>ar_buf</w:t>
      </w:r>
      <w:r>
        <w:rPr/>
        <w:t xml:space="preserve">. Assert </w:t>
      </w:r>
      <w:r>
        <w:rPr>
          <w:rStyle w:val="VerbatimChar"/>
        </w:rPr>
        <w:t>arready</w:t>
      </w:r>
      <w:r>
        <w:rPr/>
        <w:t xml:space="preserve"> if not full.</w:t>
      </w:r>
    </w:p>
    <w:p>
      <w:pPr>
        <w:pStyle w:val="Compact"/>
        <w:numPr>
          <w:ilvl w:val="0"/>
          <w:numId w:val="145"/>
        </w:numPr>
        <w:rPr/>
      </w:pPr>
      <w:r>
        <w:rPr/>
        <w:t xml:space="preserve">CAM push: pop </w:t>
      </w:r>
      <w:r>
        <w:rPr>
          <w:rStyle w:val="VerbatimChar"/>
        </w:rPr>
        <w:t>ar_buf</w:t>
      </w:r>
      <w:r>
        <w:rPr/>
        <w:t xml:space="preserve"> head; push to </w:t>
      </w:r>
      <w:r>
        <w:rPr>
          <w:rStyle w:val="VerbatimChar"/>
        </w:rPr>
        <w:t>rd_cmd_cam_fub</w:t>
      </w:r>
      <w:r>
        <w:rPr/>
        <w:t xml:space="preserve"> with:</w:t>
      </w:r>
    </w:p>
    <w:p>
      <w:pPr>
        <w:pStyle w:val="Compact"/>
        <w:numPr>
          <w:ilvl w:val="1"/>
          <w:numId w:val="146"/>
        </w:numPr>
        <w:rPr/>
      </w:pPr>
      <w:r>
        <w:rPr>
          <w:rStyle w:val="VerbatimChar"/>
        </w:rPr>
        <w:t>key = arid</w:t>
      </w:r>
    </w:p>
    <w:p>
      <w:pPr>
        <w:pStyle w:val="Compact"/>
        <w:numPr>
          <w:ilvl w:val="1"/>
          <w:numId w:val="147"/>
        </w:numPr>
        <w:rPr/>
      </w:pPr>
      <w:r>
        <w:rPr>
          <w:rStyle w:val="VerbatimChar"/>
        </w:rPr>
        <w:t>data = (rank, bank, row, col, burst_len, rid_counter, expected_beats)</w:t>
      </w:r>
    </w:p>
    <w:p>
      <w:pPr>
        <w:pStyle w:val="Compact"/>
        <w:numPr>
          <w:ilvl w:val="1"/>
          <w:numId w:val="148"/>
        </w:numPr>
        <w:rPr/>
      </w:pPr>
      <w:r>
        <w:rPr/>
        <w:t xml:space="preserve">where (rank, bank, row, col) come from </w:t>
      </w:r>
      <w:r>
        <w:rPr>
          <w:rStyle w:val="VerbatimChar"/>
        </w:rPr>
        <w:t>addr_mapper_fub</w:t>
      </w:r>
    </w:p>
    <w:p>
      <w:pPr>
        <w:pStyle w:val="Compact"/>
        <w:numPr>
          <w:ilvl w:val="1"/>
          <w:numId w:val="149"/>
        </w:numPr>
        <w:rPr/>
      </w:pPr>
      <w:r>
        <w:rPr>
          <w:rStyle w:val="VerbatimChar"/>
        </w:rPr>
        <w:t>rid_counter</w:t>
      </w:r>
      <w:r>
        <w:rPr/>
        <w:t xml:space="preserve"> is the AXI ID echo</w:t>
      </w:r>
    </w:p>
    <w:p>
      <w:pPr>
        <w:pStyle w:val="Compact"/>
        <w:numPr>
          <w:ilvl w:val="0"/>
          <w:numId w:val="150"/>
        </w:numPr>
        <w:rPr/>
      </w:pPr>
      <w:r>
        <w:rPr/>
        <w:t xml:space="preserve">Scheduler issue: when scheduler picks this entry, it commands the issue of RD / RDA. </w:t>
      </w:r>
      <w:r>
        <w:rPr>
          <w:rStyle w:val="VerbatimChar"/>
        </w:rPr>
        <w:t>rd_data_path_fub</w:t>
      </w:r>
      <w:r>
        <w:rPr/>
        <w:t xml:space="preserve"> watches for the corresponding DFI rddata beats.</w:t>
      </w:r>
    </w:p>
    <w:p>
      <w:pPr>
        <w:pStyle w:val="Compact"/>
        <w:numPr>
          <w:ilvl w:val="0"/>
          <w:numId w:val="151"/>
        </w:numPr>
        <w:rPr/>
      </w:pPr>
      <w:r>
        <w:rPr/>
        <w:t xml:space="preserve">R response: as each R beat completes, </w:t>
      </w:r>
      <w:r>
        <w:rPr>
          <w:rStyle w:val="VerbatimChar"/>
        </w:rPr>
        <w:t>rd_data_path_fub</w:t>
      </w:r>
      <w:r>
        <w:rPr/>
        <w:t xml:space="preserve"> strobes </w:t>
      </w:r>
      <w:r>
        <w:rPr>
          <w:rStyle w:val="VerbatimChar"/>
        </w:rPr>
        <w:t>rd_cmd_cam_fub</w:t>
      </w:r>
      <w:r>
        <w:rPr/>
        <w:t xml:space="preserve"> to decrement </w:t>
      </w:r>
      <w:r>
        <w:rPr>
          <w:rStyle w:val="VerbatimChar"/>
        </w:rPr>
        <w:t>expected_beats</w:t>
      </w:r>
      <w:r>
        <w:rPr/>
        <w:t xml:space="preserve">; the CAM emits </w:t>
      </w:r>
      <w:r>
        <w:rPr>
          <w:rStyle w:val="VerbatimChar"/>
        </w:rPr>
        <w:t>r_beat_to_axi</w:t>
      </w:r>
      <w:r>
        <w:rPr/>
        <w:t xml:space="preserve"> with </w:t>
      </w:r>
      <w:r>
        <w:rPr>
          <w:rStyle w:val="VerbatimChar"/>
        </w:rPr>
        <w:t>rid</w:t>
      </w:r>
      <w:r>
        <w:rPr/>
        <w:t xml:space="preserve">, beat data, </w:t>
      </w:r>
      <w:r>
        <w:rPr>
          <w:rStyle w:val="VerbatimChar"/>
        </w:rPr>
        <w:t>rlast</w:t>
      </w:r>
      <w:r>
        <w:rPr/>
        <w:t xml:space="preserve"> when the last beat arrives.</w:t>
      </w:r>
    </w:p>
    <w:p>
      <w:pPr>
        <w:pStyle w:val="Compact"/>
        <w:numPr>
          <w:ilvl w:val="0"/>
          <w:numId w:val="152"/>
        </w:numPr>
        <w:rPr/>
      </w:pPr>
      <w:r>
        <w:rPr/>
        <w:t xml:space="preserve">R emit: standard R-channel handshake; pop </w:t>
      </w:r>
      <w:r>
        <w:rPr>
          <w:rStyle w:val="VerbatimChar"/>
        </w:rPr>
        <w:t>r_response_fifo</w:t>
      </w:r>
      <w:r>
        <w:rPr/>
        <w:t>.</w:t>
      </w:r>
      <w:bookmarkEnd w:id="92"/>
      <w:bookmarkEnd w:id="96"/>
    </w:p>
    <w:p>
      <w:pPr>
        <w:pStyle w:val="Heading2"/>
        <w:pBdr>
          <w:bottom w:val="single" w:sz="12" w:space="0" w:color="228B22"/>
        </w:pBdr>
        <w:spacing w:before="280" w:after="80"/>
        <w:rPr/>
      </w:pPr>
      <w:bookmarkStart w:id="97" w:name="__RefHeading___Toc13992_1936690065"/>
      <w:bookmarkStart w:id="98" w:name="outstanding-burst-tracking"/>
      <w:bookmarkEnd w:id="97"/>
      <w:r>
        <w:rPr>
          <w:rStyle w:val="SectionNumber"/>
          <w:b/>
          <w:color w:val="228B22"/>
          <w:sz w:val="28"/>
        </w:rPr>
        <w:t>7.5</w:t>
      </w:r>
      <w:r>
        <w:rPr>
          <w:b/>
          <w:color w:val="228B22"/>
          <w:sz w:val="28"/>
        </w:rPr>
        <w:tab/>
        <w:t>Outstanding Burst Tracking</w:t>
      </w:r>
    </w:p>
    <w:p>
      <w:pPr>
        <w:pStyle w:val="FirstParagraph"/>
        <w:rPr/>
      </w:pPr>
      <w:r>
        <w:rPr>
          <w:sz w:val="20"/>
        </w:rPr>
        <w:t>The FUB enforces: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81"/>
        <w:gridCol w:w="6278"/>
      </w:tblGrid>
      <w:tr>
        <w:trPr>
          <w:tblHeader w:val="true"/>
        </w:trPr>
        <w:tc>
          <w:tcPr>
            <w:tcW w:w="3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Limit</w:t>
            </w:r>
          </w:p>
        </w:tc>
        <w:tc>
          <w:tcPr>
            <w:tcW w:w="62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3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in-flight reads</w:t>
            </w:r>
          </w:p>
        </w:tc>
        <w:tc>
          <w:tcPr>
            <w:tcW w:w="62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rd_cmd_cam_fub</w:t>
            </w:r>
            <w:r>
              <w:rPr>
                <w:rFonts w:eastAsia="Cambria" w:cs=""/>
                <w:kern w:val="0"/>
                <w:sz w:val="24"/>
                <w:szCs w:val="24"/>
                <w:lang w:val="en-US" w:eastAsia="en-US" w:bidi="ar-SA"/>
              </w:rPr>
              <w:t xml:space="preserve"> depth (default 16)</w:t>
            </w:r>
          </w:p>
        </w:tc>
      </w:tr>
      <w:tr>
        <w:trPr/>
        <w:tc>
          <w:tcPr>
            <w:tcW w:w="3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in-flight writes</w:t>
            </w:r>
          </w:p>
        </w:tc>
        <w:tc>
          <w:tcPr>
            <w:tcW w:w="62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wr_cmd_cam_fub</w:t>
            </w:r>
            <w:r>
              <w:rPr>
                <w:rFonts w:eastAsia="Cambria" w:cs=""/>
                <w:kern w:val="0"/>
                <w:sz w:val="24"/>
                <w:szCs w:val="24"/>
                <w:lang w:val="en-US" w:eastAsia="en-US" w:bidi="ar-SA"/>
              </w:rPr>
              <w:t xml:space="preserve"> depth (default 16)</w:t>
            </w:r>
          </w:p>
        </w:tc>
      </w:tr>
      <w:tr>
        <w:trPr/>
        <w:tc>
          <w:tcPr>
            <w:tcW w:w="3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in-flight reads</w:t>
            </w:r>
          </w:p>
        </w:tc>
        <w:tc>
          <w:tcPr>
            <w:tcW w:w="62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MAX_PER_ID_READS</w:t>
            </w:r>
            <w:r>
              <w:rPr>
                <w:rFonts w:eastAsia="Cambria" w:cs=""/>
                <w:kern w:val="0"/>
                <w:sz w:val="24"/>
                <w:szCs w:val="24"/>
                <w:lang w:val="en-US" w:eastAsia="en-US" w:bidi="ar-SA"/>
              </w:rPr>
              <w:t xml:space="preserve"> parameter (default 4)</w:t>
            </w:r>
          </w:p>
        </w:tc>
      </w:tr>
      <w:tr>
        <w:trPr/>
        <w:tc>
          <w:tcPr>
            <w:tcW w:w="3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in-flight writes</w:t>
            </w:r>
          </w:p>
        </w:tc>
        <w:tc>
          <w:tcPr>
            <w:tcW w:w="62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MAX_PER_ID_WRITES</w:t>
            </w:r>
            <w:r>
              <w:rPr>
                <w:rFonts w:eastAsia="Cambria" w:cs=""/>
                <w:kern w:val="0"/>
                <w:sz w:val="24"/>
                <w:szCs w:val="24"/>
                <w:lang w:val="en-US" w:eastAsia="en-US" w:bidi="ar-SA"/>
              </w:rPr>
              <w:t xml:space="preserve"> parameter (default 4)</w:t>
            </w:r>
          </w:p>
        </w:tc>
      </w:tr>
    </w:tbl>
    <w:p>
      <w:pPr>
        <w:pStyle w:val="BodyText"/>
        <w:rPr/>
      </w:pPr>
      <w:r>
        <w:rPr>
          <w:sz w:val="20"/>
        </w:rPr>
        <w:t xml:space="preserve">If </w:t>
      </w:r>
      <w:r>
        <w:rPr>
          <w:rStyle w:val="VerbatimChar"/>
          <w:sz w:val="20"/>
        </w:rPr>
        <w:t>AXI_OOO_ACROSS_IDS == false</w:t>
      </w:r>
      <w:r>
        <w:rPr>
          <w:sz w:val="20"/>
        </w:rPr>
        <w:t>, the per-ID counts reduce to “one in-flight per ID” — the AXI completion is strictly in-order per ID, but the issue order at the scheduler is still OoO.</w:t>
      </w:r>
      <w:bookmarkEnd w:id="98"/>
    </w:p>
    <w:p>
      <w:pPr>
        <w:pStyle w:val="Heading2"/>
        <w:pBdr>
          <w:bottom w:val="single" w:sz="12" w:space="0" w:color="228B22"/>
        </w:pBdr>
        <w:spacing w:before="280" w:after="80"/>
        <w:rPr/>
      </w:pPr>
      <w:bookmarkStart w:id="99" w:name="__RefHeading___Toc13994_1936690065"/>
      <w:bookmarkStart w:id="100" w:name="timing-budget"/>
      <w:bookmarkEnd w:id="99"/>
      <w:r>
        <w:rPr>
          <w:rStyle w:val="SectionNumber"/>
          <w:b/>
          <w:color w:val="228B22"/>
          <w:sz w:val="28"/>
        </w:rPr>
        <w:t>7.6</w:t>
      </w:r>
      <w:r>
        <w:rPr>
          <w:b/>
          <w:color w:val="228B22"/>
          <w:sz w:val="28"/>
        </w:rPr>
        <w:tab/>
        <w:t>Timing Budget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40"/>
        <w:gridCol w:w="3119"/>
      </w:tblGrid>
      <w:tr>
        <w:trPr>
          <w:tblHeader w:val="true"/>
        </w:trPr>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Budget</w:t>
            </w:r>
          </w:p>
        </w:tc>
      </w:tr>
      <w:tr>
        <w:trPr/>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(combinational)</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0.7 of cycle</w:t>
            </w:r>
          </w:p>
        </w:tc>
      </w:tr>
      <w:tr>
        <w:trPr/>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aw_buf</w:t>
            </w:r>
            <w:r>
              <w:rPr>
                <w:rFonts w:eastAsia="Cambria" w:cs=""/>
                <w:kern w:val="0"/>
                <w:sz w:val="24"/>
                <w:szCs w:val="24"/>
                <w:lang w:val="en-US" w:eastAsia="en-US" w:bidi="ar-SA"/>
              </w:rPr>
              <w:t xml:space="preserve"> push to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valid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(combinational)</w:t>
            </w:r>
          </w:p>
        </w:tc>
      </w:tr>
      <w:tr>
        <w:trPr/>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valid to CAM push</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r>
              <w:rPr>
                <w:rFonts w:eastAsia="Cambria" w:cs=""/>
                <w:kern w:val="0"/>
                <w:sz w:val="24"/>
                <w:szCs w:val="24"/>
                <w:lang w:val="en-US" w:eastAsia="en-US" w:bidi="ar-SA"/>
              </w:rPr>
              <w:t xml:space="preserve"> push to scheduler-visible</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Worst path: </w:t>
            </w: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 CAM-push register</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r>
    </w:tbl>
    <w:p>
      <w:pPr>
        <w:pStyle w:val="BodyText"/>
        <w:rPr/>
      </w:pPr>
      <w:bookmarkStart w:id="101" w:name="timing-budget"/>
      <w:r>
        <w:rPr>
          <w:sz w:val="20"/>
        </w:rPr>
        <w:t>The two-cycle AXI→CAM latency is the limit on AXI sustained issue rate; with default config it allows 1 burst per 2 cycles, well within the AXI burst rate at 200 MHz.</w:t>
      </w:r>
      <w:bookmarkEnd w:id="101"/>
    </w:p>
    <w:p>
      <w:pPr>
        <w:pStyle w:val="Heading2"/>
        <w:pBdr>
          <w:bottom w:val="single" w:sz="12" w:space="0" w:color="228B22"/>
        </w:pBdr>
        <w:spacing w:before="280" w:after="80"/>
        <w:rPr/>
      </w:pPr>
      <w:bookmarkStart w:id="102" w:name="__RefHeading___Toc13996_1936690065"/>
      <w:bookmarkStart w:id="103" w:name="csr-hooks"/>
      <w:bookmarkEnd w:id="102"/>
      <w:r>
        <w:rPr>
          <w:rStyle w:val="SectionNumber"/>
          <w:b/>
          <w:color w:val="228B22"/>
          <w:sz w:val="28"/>
        </w:rPr>
        <w:t>7.7</w:t>
      </w:r>
      <w:r>
        <w:rPr>
          <w:b/>
          <w:color w:val="228B22"/>
          <w:sz w:val="28"/>
        </w:rPr>
        <w:tab/>
        <w:t>CSR Hooks</w:t>
      </w:r>
    </w:p>
    <w:p>
      <w:pPr>
        <w:pStyle w:val="Compact"/>
        <w:numPr>
          <w:ilvl w:val="0"/>
          <w:numId w:val="153"/>
        </w:numPr>
        <w:rPr/>
      </w:pPr>
      <w:r>
        <w:rPr>
          <w:rStyle w:val="VerbatimChar"/>
        </w:rPr>
        <w:t>STATUS.axi_inflight_rd</w:t>
      </w:r>
      <w:r>
        <w:rPr/>
        <w:t xml:space="preserve"> (R only) — current count of in-flight read bursts</w:t>
      </w:r>
    </w:p>
    <w:p>
      <w:pPr>
        <w:pStyle w:val="Compact"/>
        <w:numPr>
          <w:ilvl w:val="0"/>
          <w:numId w:val="154"/>
        </w:numPr>
        <w:rPr/>
      </w:pPr>
      <w:r>
        <w:rPr>
          <w:rStyle w:val="VerbatimChar"/>
        </w:rPr>
        <w:t>STATUS.axi_inflight_wr</w:t>
      </w:r>
      <w:r>
        <w:rPr/>
        <w:t xml:space="preserve"> (R only) — current count of in-flight write bursts</w:t>
      </w:r>
    </w:p>
    <w:p>
      <w:pPr>
        <w:pStyle w:val="Compact"/>
        <w:numPr>
          <w:ilvl w:val="0"/>
          <w:numId w:val="155"/>
        </w:numPr>
        <w:rPr/>
      </w:pPr>
      <w:r>
        <w:rPr>
          <w:rStyle w:val="VerbatimChar"/>
        </w:rPr>
        <w:t>STATUS.axi_id_table_occ</w:t>
      </w:r>
      <w:r>
        <w:rPr/>
        <w:t xml:space="preserve"> (R only) — number of distinct AXI IDs currently in the side table</w:t>
      </w:r>
    </w:p>
    <w:p>
      <w:pPr>
        <w:pStyle w:val="Compact"/>
        <w:numPr>
          <w:ilvl w:val="0"/>
          <w:numId w:val="156"/>
        </w:numPr>
        <w:rPr/>
      </w:pPr>
      <w:r>
        <w:rPr>
          <w:rStyle w:val="VerbatimChar"/>
        </w:rPr>
        <w:t>OBS_AXI_R_LATENCY_AVG</w:t>
      </w:r>
      <w:r>
        <w:rPr/>
        <w:t xml:space="preserve">, </w:t>
      </w:r>
      <w:r>
        <w:rPr>
          <w:rStyle w:val="VerbatimChar"/>
        </w:rPr>
        <w:t>OBS_AXI_W_LATENCY_AVG</w:t>
      </w:r>
      <w:r>
        <w:rPr/>
        <w:t xml:space="preserve"> — driven from R/B-channel sampling in this FUB</w:t>
      </w:r>
      <w:bookmarkEnd w:id="103"/>
    </w:p>
    <w:p>
      <w:pPr>
        <w:pStyle w:val="Heading2"/>
        <w:pBdr>
          <w:bottom w:val="single" w:sz="12" w:space="0" w:color="228B22"/>
        </w:pBdr>
        <w:spacing w:before="280" w:after="80"/>
        <w:rPr/>
      </w:pPr>
      <w:bookmarkStart w:id="104" w:name="__RefHeading___Toc13998_1936690065"/>
      <w:bookmarkStart w:id="105" w:name="todo-week-of-mas-work"/>
      <w:bookmarkEnd w:id="104"/>
      <w:r>
        <w:rPr>
          <w:rStyle w:val="SectionNumber"/>
          <w:b/>
          <w:color w:val="228B22"/>
          <w:sz w:val="28"/>
        </w:rPr>
        <w:t>7.8</w:t>
      </w:r>
      <w:r>
        <w:rPr>
          <w:b/>
          <w:color w:val="228B22"/>
          <w:sz w:val="28"/>
        </w:rPr>
        <w:tab/>
        <w:t>TODO (week-of-MAS work)</w:t>
      </w:r>
    </w:p>
    <w:p>
      <w:pPr>
        <w:pStyle w:val="Compact"/>
        <w:numPr>
          <w:ilvl w:val="0"/>
          <w:numId w:val="157"/>
        </w:numPr>
        <w:rPr/>
      </w:pPr>
      <w:r>
        <w:rPr/>
        <w:t>FSM diagram for the AW/W join and the AR intake (mermaid)</w:t>
      </w:r>
    </w:p>
    <w:p>
      <w:pPr>
        <w:pStyle w:val="Compact"/>
        <w:numPr>
          <w:ilvl w:val="0"/>
          <w:numId w:val="158"/>
        </w:numPr>
        <w:rPr/>
      </w:pPr>
      <w:r>
        <w:rPr/>
        <w:t>B/R response-ordering corner cases (per HAS §3.1 OoO-across-IDs)</w:t>
      </w:r>
    </w:p>
    <w:p>
      <w:pPr>
        <w:pStyle w:val="Compact"/>
        <w:numPr>
          <w:ilvl w:val="0"/>
          <w:numId w:val="159"/>
        </w:numPr>
        <w:rPr/>
      </w:pPr>
      <w:r>
        <w:rPr/>
        <w:t>Waveform examples (wavedrom) for back-pressure scenarios</w:t>
      </w:r>
    </w:p>
    <w:p>
      <w:pPr>
        <w:pStyle w:val="Compact"/>
        <w:numPr>
          <w:ilvl w:val="0"/>
          <w:numId w:val="160"/>
        </w:numPr>
        <w:rPr/>
      </w:pPr>
      <w:r>
        <w:rPr/>
        <w:t xml:space="preserve">Detailed table of </w:t>
      </w:r>
      <w:r>
        <w:rPr>
          <w:rStyle w:val="VerbatimChar"/>
        </w:rPr>
        <w:t>id_side_table</w:t>
      </w:r>
      <w:r>
        <w:rPr/>
        <w:t xml:space="preserve"> field widths and reset values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 w:name="axi4-slave-axi4_slave_fub"/>
      <w:bookmarkStart w:id="107" w:name="todo-week-of-mas-work"/>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p>
    <w:p>
      <w:pPr>
        <w:pStyle w:val="Heading1"/>
        <w:shd w:val="clear" w:color="auto" w:fill="404040"/>
        <w:spacing w:before="360" w:after="120"/>
        <w:rPr/>
      </w:pPr>
      <w:bookmarkStart w:id="108" w:name="__RefHeading___Toc14000_1936690065"/>
      <w:bookmarkStart w:id="109" w:name="address-xor-hash-addr_mapper_fub"/>
      <w:bookmarkEnd w:id="108"/>
      <w:r>
        <w:rPr>
          <w:rStyle w:val="SectionNumber"/>
          <w:b/>
          <w:color w:val="FFFFFF"/>
          <w:sz w:val="32"/>
        </w:rPr>
        <w:t>8</w:t>
      </w:r>
      <w:r>
        <w:rPr>
          <w:b/>
          <w:color w:val="FFFFFF"/>
          <w:sz w:val="32"/>
        </w:rPr>
        <w:tab/>
        <w:t>Address XOR / Hash (</w:t>
      </w:r>
      <w:r>
        <w:rPr>
          <w:rStyle w:val="VerbatimChar"/>
          <w:b/>
          <w:color w:val="FFFFFF"/>
          <w:sz w:val="32"/>
        </w:rPr>
        <w:t>addr_mapper_fub</w:t>
      </w:r>
      <w:r>
        <w:rPr>
          <w:b/>
          <w:color w:val="FFFFFF"/>
          <w:sz w:val="32"/>
        </w:rPr>
        <w:t>)</w:t>
      </w:r>
    </w:p>
    <w:p>
      <w:pPr>
        <w:pStyle w:val="FirstParagraph"/>
        <w:rPr/>
      </w:pPr>
      <w:r>
        <w:rPr>
          <w:b/>
          <w:bCs/>
          <w:sz w:val="20"/>
        </w:rPr>
        <w:t>Module:</w:t>
      </w:r>
      <w:r>
        <w:rPr>
          <w:sz w:val="20"/>
        </w:rPr>
        <w:t xml:space="preserve"> </w:t>
      </w:r>
      <w:r>
        <w:rPr>
          <w:rStyle w:val="VerbatimChar"/>
          <w:sz w:val="20"/>
        </w:rPr>
        <w:t>addr_mapper_fub.sv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Skeleton</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 w:name="__RefHeading___Toc14002_1936690065"/>
      <w:bookmarkStart w:id="111" w:name="purpose-2"/>
      <w:bookmarkEnd w:id="110"/>
      <w:r>
        <w:rPr>
          <w:rStyle w:val="SectionNumber"/>
          <w:b/>
          <w:color w:val="228B22"/>
          <w:sz w:val="28"/>
        </w:rPr>
        <w:t>8.1</w:t>
      </w:r>
      <w:r>
        <w:rPr>
          <w:b/>
          <w:color w:val="228B22"/>
          <w:sz w:val="28"/>
        </w:rPr>
        <w:tab/>
        <w:t>Purpose</w:t>
      </w:r>
    </w:p>
    <w:p>
      <w:pPr>
        <w:pStyle w:val="FirstParagraph"/>
        <w:rPr/>
      </w:pPr>
      <w:r>
        <w:rPr>
          <w:rStyle w:val="VerbatimChar"/>
          <w:sz w:val="20"/>
        </w:rPr>
        <w:t>addr_mapper_fub</w:t>
      </w:r>
      <w:r>
        <w:rPr>
          <w:sz w:val="20"/>
        </w:rPr>
        <w:t xml:space="preserve"> decodes a flat </w:t>
      </w:r>
      <w:r>
        <w:rPr>
          <w:rStyle w:val="VerbatimChar"/>
          <w:sz w:val="20"/>
        </w:rPr>
        <w:t>AXI_ADDR_WIDTH</w:t>
      </w:r>
      <w:r>
        <w:rPr>
          <w:sz w:val="20"/>
        </w:rPr>
        <w:t xml:space="preserve">-bit address into the DRAM-layer </w:t>
      </w:r>
      <w:r>
        <w:rPr>
          <w:rStyle w:val="VerbatimChar"/>
          <w:sz w:val="20"/>
        </w:rPr>
        <w:t>(rank, bank, row, column)</w:t>
      </w:r>
      <w:r>
        <w:rPr>
          <w:sz w:val="20"/>
        </w:rPr>
        <w:t xml:space="preserve"> tuple per the currently-active address-mapping scheme. The XOR / hash happens </w:t>
      </w:r>
      <w:r>
        <w:rPr>
          <w:b/>
          <w:bCs/>
          <w:sz w:val="20"/>
        </w:rPr>
        <w:t>here</w:t>
      </w:r>
      <w:r>
        <w:rPr>
          <w:sz w:val="20"/>
        </w:rPr>
        <w:t xml:space="preserve"> — upstream of the read/write CAMs — so that the CAMs store the decoded tuple and not the raw AXI address.</w:t>
      </w:r>
    </w:p>
    <w:p>
      <w:pPr>
        <w:pStyle w:val="BodyText"/>
        <w:rPr/>
      </w:pPr>
      <w:r>
        <w:rPr>
          <w:sz w:val="20"/>
        </w:rPr>
        <w:t xml:space="preserve">The FUB is </w:t>
      </w:r>
      <w:r>
        <w:rPr>
          <w:b/>
          <w:bCs/>
          <w:sz w:val="20"/>
        </w:rPr>
        <w:t>pure combinational</w:t>
      </w:r>
      <w:r>
        <w:rPr>
          <w:sz w:val="20"/>
        </w:rPr>
        <w:t xml:space="preserve"> — there is no clock, no flop, no FSM. The output is valid the same cycle as the input. The path is one of the timing-critical signatures in the design and is treated as a multi-cycle path only if synthesis cannot meet timing.</w:t>
      </w:r>
      <w:bookmarkEnd w:id="111"/>
    </w:p>
    <w:p>
      <w:pPr>
        <w:pStyle w:val="Heading2"/>
        <w:pBdr>
          <w:bottom w:val="single" w:sz="12" w:space="0" w:color="228B22"/>
        </w:pBdr>
        <w:spacing w:before="280" w:after="80"/>
        <w:rPr/>
      </w:pPr>
      <w:bookmarkStart w:id="112" w:name="__RefHeading___Toc14004_1936690065"/>
      <w:bookmarkStart w:id="113" w:name="Xf8f08f70db2453922f8fb651ee9f862d31d10b5"/>
      <w:bookmarkEnd w:id="112"/>
      <w:r>
        <w:rPr>
          <w:rStyle w:val="SectionNumber"/>
          <w:b/>
          <w:color w:val="228B22"/>
          <w:sz w:val="28"/>
        </w:rPr>
        <w:t>8.2</w:t>
      </w:r>
      <w:r>
        <w:rPr>
          <w:b/>
          <w:color w:val="228B22"/>
          <w:sz w:val="28"/>
        </w:rPr>
        <w:tab/>
        <w:t xml:space="preserve">Mirror to the Python </w:t>
      </w:r>
      <w:r>
        <w:rPr>
          <w:rStyle w:val="VerbatimChar"/>
          <w:b/>
          <w:color w:val="228B22"/>
          <w:sz w:val="28"/>
        </w:rPr>
        <w:t>AddressMapping</w:t>
      </w:r>
      <w:r>
        <w:rPr>
          <w:b/>
          <w:color w:val="228B22"/>
          <w:sz w:val="28"/>
        </w:rPr>
        <w:t xml:space="preserve"> Class</w:t>
      </w:r>
    </w:p>
    <w:p>
      <w:pPr>
        <w:pStyle w:val="FirstParagraph"/>
        <w:rPr/>
      </w:pPr>
      <w:r>
        <w:rPr>
          <w:sz w:val="20"/>
        </w:rPr>
        <w:t xml:space="preserve">This RTL is the mirror of the </w:t>
      </w:r>
      <w:r>
        <w:rPr>
          <w:rStyle w:val="VerbatimChar"/>
          <w:sz w:val="20"/>
        </w:rPr>
        <w:t>AddressMapping</w:t>
      </w:r>
      <w:r>
        <w:rPr>
          <w:sz w:val="20"/>
        </w:rPr>
        <w:t xml:space="preserve"> Python class in the DV repository (</w:t>
      </w:r>
      <w:r>
        <w:rPr>
          <w:rStyle w:val="VerbatimChar"/>
          <w:sz w:val="20"/>
        </w:rPr>
        <w:t>CocoTBFramework.components.dfi.address_mapping</w:t>
      </w:r>
      <w:r>
        <w:rPr>
          <w:sz w:val="20"/>
        </w:rPr>
        <w:t xml:space="preserve">). Both produce </w:t>
      </w:r>
      <w:r>
        <w:rPr>
          <w:b/>
          <w:bCs/>
          <w:sz w:val="20"/>
        </w:rPr>
        <w:t>bit-for-bit identical</w:t>
      </w:r>
      <w:r>
        <w:rPr>
          <w:sz w:val="20"/>
        </w:rPr>
        <w:t xml:space="preserve"> decoded outputs for the same input. The mirror is enforced by:</w:t>
      </w:r>
    </w:p>
    <w:p>
      <w:pPr>
        <w:pStyle w:val="Compact"/>
        <w:numPr>
          <w:ilvl w:val="0"/>
          <w:numId w:val="161"/>
        </w:numPr>
        <w:rPr/>
      </w:pPr>
      <w:r>
        <w:rPr/>
        <w:t>Same scheme list (ROW_MAJOR, BANK_INTERLEAVE, XOR_HASH)</w:t>
      </w:r>
    </w:p>
    <w:p>
      <w:pPr>
        <w:pStyle w:val="Compact"/>
        <w:numPr>
          <w:ilvl w:val="0"/>
          <w:numId w:val="162"/>
        </w:numPr>
        <w:rPr/>
      </w:pPr>
      <w:r>
        <w:rPr/>
        <w:t>Same field-bit positions per scheme</w:t>
      </w:r>
    </w:p>
    <w:p>
      <w:pPr>
        <w:pStyle w:val="Compact"/>
        <w:numPr>
          <w:ilvl w:val="0"/>
          <w:numId w:val="163"/>
        </w:numPr>
        <w:rPr/>
      </w:pPr>
      <w:r>
        <w:rPr/>
        <w:t>Same XOR_HASH seed and tap matrix</w:t>
      </w:r>
    </w:p>
    <w:p>
      <w:pPr>
        <w:pStyle w:val="FirstParagraph"/>
        <w:rPr/>
      </w:pPr>
      <w:bookmarkStart w:id="114" w:name="Xf8f08f70db2453922f8fb651ee9f862d31d10b5"/>
      <w:r>
        <w:rPr>
          <w:sz w:val="20"/>
        </w:rPr>
        <w:t>The shared decode function eliminates a common class of bugs where simulation passes (because the BFM decodes one way) but RTL fails (because the controller decodes a different way).</w:t>
      </w:r>
      <w:bookmarkEnd w:id="114"/>
    </w:p>
    <w:p>
      <w:pPr>
        <w:pStyle w:val="Heading2"/>
        <w:pBdr>
          <w:bottom w:val="single" w:sz="12" w:space="0" w:color="228B22"/>
        </w:pBdr>
        <w:spacing w:before="280" w:after="80"/>
        <w:rPr/>
      </w:pPr>
      <w:bookmarkStart w:id="115" w:name="__RefHeading___Toc14006_1936690065"/>
      <w:bookmarkEnd w:id="115"/>
      <w:r>
        <w:rPr>
          <w:rStyle w:val="SectionNumber"/>
          <w:b/>
          <w:color w:val="228B22"/>
          <w:sz w:val="28"/>
        </w:rPr>
        <w:t>8.3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965"/>
        <w:gridCol w:w="5404"/>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scheme_active_i</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scheme select from </w:t>
            </w:r>
            <w:r>
              <w:rPr>
                <w:rStyle w:val="VerbatimChar"/>
                <w:rFonts w:eastAsia="Cambria" w:cs=""/>
                <w:kern w:val="0"/>
                <w:szCs w:val="24"/>
                <w:lang w:val="en-US" w:eastAsia="en-US" w:bidi="ar-SA"/>
              </w:rPr>
              <w:t>ADDR_MAP_TUNING.scheme_or</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xor_seed_i</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seed for XOR_HASH (from CSR)</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bg_field_pos_i</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field bit position (unused in DDR2/LPDDR2; reserved)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 (byte-aligned within burst)</w:t>
            </w:r>
            <w:bookmarkStart w:id="116" w:name="interface"/>
            <w:bookmarkEnd w:id="116"/>
          </w:p>
        </w:tc>
      </w:tr>
    </w:tbl>
    <w:p>
      <w:pPr>
        <w:pStyle w:val="Heading2"/>
        <w:pBdr>
          <w:bottom w:val="single" w:sz="12" w:space="0" w:color="228B22"/>
        </w:pBdr>
        <w:spacing w:before="280" w:after="80"/>
        <w:rPr/>
      </w:pPr>
      <w:bookmarkStart w:id="117" w:name="__RefHeading___Toc14008_1936690065"/>
      <w:bookmarkEnd w:id="117"/>
      <w:r>
        <w:rPr>
          <w:rStyle w:val="SectionNumber"/>
          <w:b/>
          <w:color w:val="228B22"/>
          <w:sz w:val="28"/>
        </w:rPr>
        <w:t>8.4</w:t>
      </w:r>
      <w:r>
        <w:rPr>
          <w:b/>
          <w:color w:val="228B22"/>
          <w:sz w:val="28"/>
        </w:rPr>
        <w:tab/>
        <w:t>Scheme Decode</w:t>
      </w:r>
    </w:p>
    <w:p>
      <w:pPr>
        <w:pStyle w:val="Heading3"/>
        <w:spacing w:before="200" w:after="80"/>
        <w:rPr/>
      </w:pPr>
      <w:bookmarkStart w:id="118" w:name="__RefHeading___Toc14010_1936690065"/>
      <w:bookmarkStart w:id="119" w:name="scheme-1-row_major"/>
      <w:bookmarkEnd w:id="118"/>
      <w:r>
        <w:rPr>
          <w:rStyle w:val="SectionNumber"/>
          <w:b/>
          <w:color w:val="404040"/>
          <w:sz w:val="24"/>
        </w:rPr>
        <w:t>8.4.1</w:t>
      </w:r>
      <w:r>
        <w:rPr>
          <w:b/>
          <w:color w:val="404040"/>
          <w:sz w:val="24"/>
        </w:rPr>
        <w:tab/>
        <w:t>Scheme 1: ROW_MAJOR</w:t>
      </w:r>
    </w:p>
    <w:p>
      <w:pPr>
        <w:pStyle w:val="FirstParagraph"/>
        <w:rPr/>
      </w:pPr>
      <w:r>
        <w:rPr>
          <w:sz w:val="20"/>
        </w:rPr>
        <w:t>The simplest mapping; one contiguous row per rank/bank stride. Bit layout:</w:t>
      </w:r>
    </w:p>
    <w:p>
      <w:pPr>
        <w:pStyle w:val="SourceCode"/>
        <w:rPr/>
      </w:pPr>
      <w:r>
        <w:rPr>
          <w:rStyle w:val="VerbatimChar"/>
        </w:rPr>
        <w:t>| ... reserved ... | rank | row [ROW_WIDTH-1:0] | bank [BA-1:0] | col [COL_WIDTH-1:0] | byte_in_dq |</w:t>
      </w:r>
    </w:p>
    <w:p>
      <w:pPr>
        <w:pStyle w:val="FirstParagraph"/>
        <w:rPr/>
      </w:pPr>
      <w:r>
        <w:rPr>
          <w:sz w:val="20"/>
        </w:rPr>
        <w:t xml:space="preserve">The byte-in-DQ field is the controller’s column-byte offset and is consumed by </w:t>
      </w:r>
      <w:r>
        <w:rPr>
          <w:rStyle w:val="VerbatimChar"/>
          <w:sz w:val="20"/>
        </w:rPr>
        <w:t>wr_data_path_fub</w:t>
      </w:r>
      <w:r>
        <w:rPr>
          <w:sz w:val="20"/>
        </w:rPr>
        <w:t xml:space="preserve"> for </w:t>
      </w:r>
      <w:r>
        <w:rPr>
          <w:rStyle w:val="VerbatimChar"/>
          <w:sz w:val="20"/>
        </w:rPr>
        <w:t>wstrb</w:t>
      </w:r>
      <w:r>
        <w:rPr>
          <w:sz w:val="20"/>
        </w:rPr>
        <w:t xml:space="preserve"> masking; it is </w:t>
      </w:r>
      <w:r>
        <w:rPr>
          <w:b/>
          <w:bCs/>
          <w:sz w:val="20"/>
        </w:rPr>
        <w:t>not</w:t>
      </w:r>
      <w:r>
        <w:rPr>
          <w:sz w:val="20"/>
        </w:rPr>
        <w:t xml:space="preserve"> part of the decoded </w:t>
      </w:r>
      <w:r>
        <w:rPr>
          <w:rStyle w:val="VerbatimChar"/>
          <w:sz w:val="20"/>
        </w:rPr>
        <w:t>col_o</w:t>
      </w:r>
      <w:r>
        <w:rPr>
          <w:sz w:val="20"/>
        </w:rPr>
        <w:t xml:space="preserve"> (which is column-word aligned).</w:t>
      </w:r>
    </w:p>
    <w:p>
      <w:pPr>
        <w:pStyle w:val="BodyText"/>
        <w:rPr/>
      </w:pPr>
      <w:bookmarkStart w:id="120" w:name="scheme-1-row_major"/>
      <w:r>
        <w:rPr>
          <w:sz w:val="20"/>
        </w:rPr>
        <w:t>ROW_MAJOR is best for sequential streaming workloads where a long burst stays in one row.</w:t>
      </w:r>
      <w:bookmarkEnd w:id="120"/>
    </w:p>
    <w:p>
      <w:pPr>
        <w:pStyle w:val="Heading3"/>
        <w:spacing w:before="200" w:after="80"/>
        <w:rPr/>
      </w:pPr>
      <w:bookmarkStart w:id="121" w:name="__RefHeading___Toc14012_1936690065"/>
      <w:bookmarkStart w:id="122" w:name="scheme-2-bank_interleave"/>
      <w:bookmarkEnd w:id="121"/>
      <w:r>
        <w:rPr>
          <w:rStyle w:val="SectionNumber"/>
          <w:b/>
          <w:color w:val="404040"/>
          <w:sz w:val="24"/>
        </w:rPr>
        <w:t>8.4.2</w:t>
      </w:r>
      <w:r>
        <w:rPr>
          <w:b/>
          <w:color w:val="404040"/>
          <w:sz w:val="24"/>
        </w:rPr>
        <w:tab/>
        <w:t>Scheme 2: BANK_INTERLEAVE</w:t>
      </w:r>
    </w:p>
    <w:p>
      <w:pPr>
        <w:pStyle w:val="SourceCode"/>
        <w:rPr/>
      </w:pPr>
      <w:r>
        <w:rPr>
          <w:rStyle w:val="VerbatimChar"/>
        </w:rPr>
        <w:t>| ... reserved ... | rank | row [ROW_WIDTH-1:0] | col_hi [...] | bank [BA-1:0] | col_lo [...] | byte_in_dq |</w:t>
      </w:r>
    </w:p>
    <w:p>
      <w:pPr>
        <w:pStyle w:val="FirstParagraph"/>
        <w:rPr/>
      </w:pPr>
      <w:r>
        <w:rPr>
          <w:sz w:val="20"/>
        </w:rPr>
        <w:t xml:space="preserve">Bank bits are placed </w:t>
      </w:r>
      <w:r>
        <w:rPr>
          <w:b/>
          <w:bCs/>
          <w:sz w:val="20"/>
        </w:rPr>
        <w:t>between</w:t>
      </w:r>
      <w:r>
        <w:rPr>
          <w:sz w:val="20"/>
        </w:rPr>
        <w:t xml:space="preserve"> column-low and column-high bits, so consecutive cache lines round-robin across banks. This is the recommended default for general-purpose workloads with mixed access patterns; it produces higher bank-parallelism in the scheduler.</w:t>
      </w:r>
      <w:bookmarkEnd w:id="122"/>
    </w:p>
    <w:p>
      <w:pPr>
        <w:pStyle w:val="Heading3"/>
        <w:spacing w:before="200" w:after="80"/>
        <w:rPr/>
      </w:pPr>
      <w:bookmarkStart w:id="123" w:name="__RefHeading___Toc14014_1936690065"/>
      <w:bookmarkStart w:id="124" w:name="scheme-3-xor_hash"/>
      <w:bookmarkEnd w:id="123"/>
      <w:r>
        <w:rPr>
          <w:rStyle w:val="SectionNumber"/>
          <w:b/>
          <w:color w:val="404040"/>
          <w:sz w:val="24"/>
        </w:rPr>
        <w:t>8.4.3</w:t>
      </w:r>
      <w:r>
        <w:rPr>
          <w:b/>
          <w:color w:val="404040"/>
          <w:sz w:val="24"/>
        </w:rPr>
        <w:tab/>
        <w:t>Scheme 3: XOR_HASH</w:t>
      </w:r>
    </w:p>
    <w:p>
      <w:pPr>
        <w:pStyle w:val="FirstParagraph"/>
        <w:rPr/>
      </w:pPr>
      <w:r>
        <w:rPr>
          <w:sz w:val="20"/>
        </w:rPr>
        <w:t>Same layout as BANK_INTERLEAVE, but the bank field and (a subset of) the column-high bits are XOR-hashed with row bits:</w:t>
      </w:r>
    </w:p>
    <w:p>
      <w:pPr>
        <w:pStyle w:val="SourceCode"/>
        <w:rPr/>
      </w:pPr>
      <w:r>
        <w:rPr>
          <w:rStyle w:val="VerbatimChar"/>
        </w:rPr>
        <w:t>bank_hashed[i] = bank_raw[i] XOR row_raw[i] XOR row_raw[i + BA] XOR xor_seed[i]</w:t>
      </w:r>
    </w:p>
    <w:p>
      <w:pPr>
        <w:pStyle w:val="FirstParagraph"/>
        <w:rPr/>
      </w:pPr>
      <w:r>
        <w:rPr>
          <w:sz w:val="20"/>
        </w:rPr>
        <w:t xml:space="preserve">The XOR_HASH scheme defeats pathological row-conflict patterns (e.g., a power-of-two stride that lands on the same bank in BANK_INTERLEAVE). The seed </w:t>
      </w:r>
      <w:r>
        <w:rPr>
          <w:rStyle w:val="VerbatimChar"/>
          <w:sz w:val="20"/>
        </w:rPr>
        <w:t>xor_seed_i</w:t>
      </w:r>
      <w:r>
        <w:rPr>
          <w:sz w:val="20"/>
        </w:rPr>
        <w:t xml:space="preserve"> is runtime-modifiable so a bring-up engineer can change the hash without rebuilding.</w:t>
      </w:r>
      <w:bookmarkEnd w:id="124"/>
    </w:p>
    <w:p>
      <w:pPr>
        <w:pStyle w:val="Heading2"/>
        <w:pBdr>
          <w:bottom w:val="single" w:sz="12" w:space="0" w:color="228B22"/>
        </w:pBdr>
        <w:spacing w:before="280" w:after="80"/>
        <w:rPr/>
      </w:pPr>
      <w:bookmarkStart w:id="125" w:name="__RefHeading___Toc14016_1936690065"/>
      <w:bookmarkStart w:id="126" w:name="runtime-scheme-mux"/>
      <w:bookmarkEnd w:id="125"/>
      <w:r>
        <w:rPr>
          <w:rStyle w:val="SectionNumber"/>
          <w:b/>
          <w:color w:val="228B22"/>
          <w:sz w:val="28"/>
        </w:rPr>
        <w:t>8.5</w:t>
      </w:r>
      <w:r>
        <w:rPr>
          <w:b/>
          <w:color w:val="228B22"/>
          <w:sz w:val="28"/>
        </w:rPr>
        <w:tab/>
        <w:t>Runtime Scheme Mux</w:t>
      </w:r>
    </w:p>
    <w:p>
      <w:pPr>
        <w:pStyle w:val="FirstParagraph"/>
        <w:rPr/>
      </w:pPr>
      <w:r>
        <w:rPr>
          <w:sz w:val="20"/>
        </w:rPr>
        <w:t xml:space="preserve">The output is multiplexed across the synthesized schemes per </w:t>
      </w:r>
      <w:r>
        <w:rPr>
          <w:rStyle w:val="VerbatimChar"/>
          <w:sz w:val="20"/>
        </w:rPr>
        <w:t>scheme_active_i</w:t>
      </w:r>
      <w:r>
        <w:rPr>
          <w:sz w:val="20"/>
        </w:rPr>
        <w:t xml:space="preserve">. Only schemes in </w:t>
      </w:r>
      <w:r>
        <w:rPr>
          <w:rStyle w:val="VerbatimChar"/>
          <w:sz w:val="20"/>
        </w:rPr>
        <w:t>ADDR_MAP_SCHEMES_SYNTH</w:t>
      </w:r>
      <w:r>
        <w:rPr>
          <w:sz w:val="20"/>
        </w:rPr>
        <w:t xml:space="preserve"> are routed to the mux; un-synthesized schemes tie off and writing them via CSR returns </w:t>
      </w:r>
      <w:r>
        <w:rPr>
          <w:rStyle w:val="VerbatimChar"/>
          <w:sz w:val="20"/>
        </w:rPr>
        <w:t>pslverr</w:t>
      </w:r>
      <w:r>
        <w:rPr>
          <w:sz w:val="20"/>
        </w:rPr>
        <w:t>.</w:t>
      </w:r>
    </w:p>
    <w:p>
      <w:pPr>
        <w:pStyle w:val="SourceCode"/>
        <w:rPr/>
      </w:pPr>
      <w:r>
        <w:rPr>
          <w:rStyle w:val="VerbatimChar"/>
        </w:rPr>
        <w:t xml:space="preserve">                  </w:t>
      </w:r>
      <w:r>
        <w:rPr>
          <w:rStyle w:val="VerbatimChar"/>
        </w:rPr>
        <w:t>axi_addr_i [AW-1:0]</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ROW_MAJOR     BANK_INTERLEAVE      XOR_HASH</w:t>
      </w:r>
      <w:r>
        <w:rPr/>
        <w:br/>
      </w:r>
      <w:r>
        <w:rPr>
          <w:rStyle w:val="VerbatimChar"/>
        </w:rPr>
        <w:t xml:space="preserve">  decoder        decoder              decoder</w:t>
      </w:r>
      <w:r>
        <w:rPr/>
        <w:br/>
      </w:r>
      <w:r>
        <w:rPr>
          <w:rStyle w:val="VerbatimChar"/>
        </w:rPr>
        <w:t xml:space="preserve">       │               │                   │</w:t>
      </w:r>
      <w:r>
        <w:rPr/>
        <w:br/>
      </w:r>
      <w:r>
        <w:rPr>
          <w:rStyle w:val="VerbatimChar"/>
        </w:rPr>
        <w:t xml:space="preserve">       └───────┬───────┴───────────────────┘</w:t>
      </w:r>
      <w:r>
        <w:rPr/>
        <w:br/>
      </w:r>
      <w:r>
        <w:rPr>
          <w:rStyle w:val="VerbatimChar"/>
        </w:rPr>
        <w:t xml:space="preserve">               ▼</w:t>
      </w:r>
      <w:r>
        <w:rPr/>
        <w:br/>
      </w:r>
      <w:r>
        <w:rPr>
          <w:rStyle w:val="VerbatimChar"/>
        </w:rPr>
        <w:t xml:space="preserve">           scheme_active_i ──► 3:1 mux</w:t>
      </w:r>
      <w:r>
        <w:rPr/>
        <w:br/>
      </w:r>
      <w:r>
        <w:rPr>
          <w:rStyle w:val="VerbatimChar"/>
        </w:rPr>
        <w:t xml:space="preserve">               │</w:t>
      </w:r>
      <w:r>
        <w:rPr/>
        <w:br/>
      </w:r>
      <w:r>
        <w:rPr>
          <w:rStyle w:val="VerbatimChar"/>
        </w:rPr>
        <w:t xml:space="preserve">               ▼</w:t>
      </w:r>
      <w:r>
        <w:rPr/>
        <w:br/>
      </w:r>
      <w:r>
        <w:rPr>
          <w:rStyle w:val="VerbatimChar"/>
        </w:rPr>
        <w:t xml:space="preserve">        (rank, bank, row, col) ────► CAMs</w:t>
      </w:r>
      <w:bookmarkEnd w:id="126"/>
    </w:p>
    <w:p>
      <w:pPr>
        <w:pStyle w:val="Heading2"/>
        <w:pBdr>
          <w:bottom w:val="single" w:sz="12" w:space="0" w:color="228B22"/>
        </w:pBdr>
        <w:spacing w:before="280" w:after="80"/>
        <w:rPr/>
      </w:pPr>
      <w:bookmarkStart w:id="127" w:name="__RefHeading___Toc14018_1936690065"/>
      <w:bookmarkStart w:id="128" w:name="timing-budget-1"/>
      <w:bookmarkEnd w:id="127"/>
      <w:r>
        <w:rPr>
          <w:rStyle w:val="SectionNumber"/>
          <w:b/>
          <w:color w:val="228B22"/>
          <w:sz w:val="28"/>
        </w:rPr>
        <w:t>8.6</w:t>
      </w:r>
      <w:r>
        <w:rPr>
          <w:b/>
          <w:color w:val="228B22"/>
          <w:sz w:val="28"/>
        </w:rPr>
        <w:tab/>
        <w:t>Timing Budget</w:t>
      </w:r>
    </w:p>
    <w:p>
      <w:pPr>
        <w:pStyle w:val="FirstParagraph"/>
        <w:rPr/>
      </w:pPr>
      <w:r>
        <w:rPr>
          <w:sz w:val="20"/>
        </w:rPr>
        <w:t>The decoder is purely combinational. The longest path in XOR_HASH is the XOR of (a) several address bits, (b) the seed, and (c) the row bits — about 5–6 levels of XOR gates plus a 3:1 mux. At 500 MHz this is comfortably within 0.5 ns of MC clock cycle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 (gate-level)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bank_o</w:t>
            </w:r>
            <w:r>
              <w:rPr>
                <w:rFonts w:eastAsia="Cambria" w:cs=""/>
                <w:kern w:val="0"/>
                <w:sz w:val="24"/>
                <w:szCs w:val="24"/>
                <w:lang w:val="en-US" w:eastAsia="en-US" w:bidi="ar-SA"/>
              </w:rPr>
              <w:t xml:space="preserve"> (ROW_MAJOR)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of MUX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bank_o</w:t>
            </w:r>
            <w:r>
              <w:rPr>
                <w:rFonts w:eastAsia="Cambria" w:cs=""/>
                <w:kern w:val="0"/>
                <w:sz w:val="24"/>
                <w:szCs w:val="24"/>
                <w:lang w:val="en-US" w:eastAsia="en-US" w:bidi="ar-SA"/>
              </w:rPr>
              <w:t xml:space="preserve"> (BANK_INTERLEAVE)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of MUX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bank_o</w:t>
            </w:r>
            <w:r>
              <w:rPr>
                <w:rFonts w:eastAsia="Cambria" w:cs=""/>
                <w:kern w:val="0"/>
                <w:sz w:val="24"/>
                <w:szCs w:val="24"/>
                <w:lang w:val="en-US" w:eastAsia="en-US" w:bidi="ar-SA"/>
              </w:rPr>
              <w:t xml:space="preserve"> (XOR_HASH)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levels XOR + 2 MUX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row_o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level MUX</w:t>
            </w:r>
          </w:p>
        </w:tc>
      </w:tr>
    </w:tbl>
    <w:p>
      <w:pPr>
        <w:pStyle w:val="BodyText"/>
        <w:rPr/>
      </w:pPr>
      <w:bookmarkStart w:id="129" w:name="timing-budget-1"/>
      <w:r>
        <w:rPr>
          <w:sz w:val="20"/>
        </w:rPr>
        <w:t>If XOR_HASH does not meet timing at the target frequency, the FUB can be re-fitted with a single pipeline stage (the seed-XOR can absorb a flop without changing the per-tuple invariant — the seed only changes on quiet points anyway).</w:t>
      </w:r>
      <w:bookmarkEnd w:id="129"/>
    </w:p>
    <w:p>
      <w:pPr>
        <w:pStyle w:val="Heading2"/>
        <w:pBdr>
          <w:bottom w:val="single" w:sz="12" w:space="0" w:color="228B22"/>
        </w:pBdr>
        <w:spacing w:before="280" w:after="80"/>
        <w:rPr/>
      </w:pPr>
      <w:bookmarkStart w:id="130" w:name="__RefHeading___Toc14020_1936690065"/>
      <w:bookmarkStart w:id="131" w:name="verification"/>
      <w:bookmarkEnd w:id="130"/>
      <w:r>
        <w:rPr>
          <w:rStyle w:val="SectionNumber"/>
          <w:b/>
          <w:color w:val="228B22"/>
          <w:sz w:val="28"/>
        </w:rPr>
        <w:t>8.7</w:t>
      </w:r>
      <w:r>
        <w:rPr>
          <w:b/>
          <w:color w:val="228B22"/>
          <w:sz w:val="28"/>
        </w:rPr>
        <w:tab/>
        <w:t>Verification</w:t>
      </w:r>
    </w:p>
    <w:p>
      <w:pPr>
        <w:pStyle w:val="FirstParagraph"/>
        <w:rPr/>
      </w:pPr>
      <w:r>
        <w:rPr>
          <w:sz w:val="20"/>
        </w:rPr>
        <w:t xml:space="preserve">The RTL decoder and the Python </w:t>
      </w:r>
      <w:r>
        <w:rPr>
          <w:rStyle w:val="VerbatimChar"/>
          <w:sz w:val="20"/>
        </w:rPr>
        <w:t>AddressMapping</w:t>
      </w:r>
      <w:r>
        <w:rPr>
          <w:sz w:val="20"/>
        </w:rPr>
        <w:t xml:space="preserve"> class are co-validated by a small cocotb test that picks 10000 random addresses, asks each side to decode, and asserts bit-equality on the (rank, bank, row, col) tuple. This is the primary regression for </w:t>
      </w:r>
      <w:r>
        <w:rPr>
          <w:rStyle w:val="VerbatimChar"/>
          <w:sz w:val="20"/>
        </w:rPr>
        <w:t>addr_mapper_fub</w:t>
      </w:r>
      <w:r>
        <w:rPr>
          <w:sz w:val="20"/>
        </w:rPr>
        <w:t>.</w:t>
      </w:r>
      <w:bookmarkEnd w:id="131"/>
    </w:p>
    <w:p>
      <w:pPr>
        <w:pStyle w:val="Heading2"/>
        <w:pBdr>
          <w:bottom w:val="single" w:sz="12" w:space="0" w:color="228B22"/>
        </w:pBdr>
        <w:spacing w:before="280" w:after="80"/>
        <w:rPr/>
      </w:pPr>
      <w:bookmarkStart w:id="132" w:name="__RefHeading___Toc14022_1936690065"/>
      <w:bookmarkStart w:id="133" w:name="todo"/>
      <w:bookmarkEnd w:id="132"/>
      <w:r>
        <w:rPr>
          <w:rStyle w:val="SectionNumber"/>
          <w:b/>
          <w:color w:val="228B22"/>
          <w:sz w:val="28"/>
        </w:rPr>
        <w:t>8.8</w:t>
      </w:r>
      <w:r>
        <w:rPr>
          <w:b/>
          <w:color w:val="228B22"/>
          <w:sz w:val="28"/>
        </w:rPr>
        <w:tab/>
        <w:t>TODO</w:t>
      </w:r>
    </w:p>
    <w:p>
      <w:pPr>
        <w:pStyle w:val="Compact"/>
        <w:numPr>
          <w:ilvl w:val="0"/>
          <w:numId w:val="164"/>
        </w:numPr>
        <w:rPr/>
      </w:pPr>
      <w:r>
        <w:rPr/>
        <w:t>Tap matrix for XOR_HASH — the exact bit mapping</w:t>
      </w:r>
    </w:p>
    <w:p>
      <w:pPr>
        <w:pStyle w:val="Compact"/>
        <w:numPr>
          <w:ilvl w:val="0"/>
          <w:numId w:val="165"/>
        </w:numPr>
        <w:rPr/>
      </w:pPr>
      <w:r>
        <w:rPr/>
        <w:t>Synthesis hint for the XOR_HASH critical path</w:t>
      </w:r>
    </w:p>
    <w:p>
      <w:pPr>
        <w:pStyle w:val="Compact"/>
        <w:numPr>
          <w:ilvl w:val="0"/>
          <w:numId w:val="166"/>
        </w:numPr>
        <w:rPr/>
      </w:pPr>
      <w:r>
        <w:rPr/>
        <w:t xml:space="preserve">Edge cases for </w:t>
      </w:r>
      <w:r>
        <w:rPr>
          <w:rStyle w:val="VerbatimChar"/>
        </w:rPr>
        <w:t>AW &lt; (ROW_WIDTH + COL_WIDTH + BA + clog2(NR))</w:t>
      </w:r>
      <w:r>
        <w:rPr/>
        <w:t xml:space="preserve"> (under-decoded address — should it tie-off or error?)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 w:name="address-xor-hash-addr_mapper_fub"/>
      <w:bookmarkStart w:id="135" w:name="todo"/>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1"/>
        <w:shd w:val="clear" w:color="auto" w:fill="404040"/>
        <w:spacing w:before="360" w:after="120"/>
        <w:rPr/>
      </w:pPr>
      <w:bookmarkStart w:id="136" w:name="__RefHeading___Toc14024_1936690065"/>
      <w:bookmarkStart w:id="137" w:name="read-command-cam-rd_cmd_cam_fub"/>
      <w:bookmarkEnd w:id="136"/>
      <w:r>
        <w:rPr>
          <w:rStyle w:val="SectionNumber"/>
          <w:b/>
          <w:color w:val="FFFFFF"/>
          <w:sz w:val="32"/>
        </w:rPr>
        <w:t>9</w:t>
      </w:r>
      <w:r>
        <w:rPr>
          <w:b/>
          <w:color w:val="FFFFFF"/>
          <w:sz w:val="32"/>
        </w:rPr>
        <w:tab/>
        <w:t>Read Command CAM (</w:t>
      </w:r>
      <w:r>
        <w:rPr>
          <w:rStyle w:val="VerbatimChar"/>
          <w:b/>
          <w:color w:val="FFFFFF"/>
          <w:sz w:val="32"/>
        </w:rPr>
        <w:t>rd_cmd_cam_fub</w:t>
      </w:r>
      <w:r>
        <w:rPr>
          <w:b/>
          <w:color w:val="FFFFFF"/>
          <w:sz w:val="32"/>
        </w:rPr>
        <w:t>)</w:t>
      </w:r>
    </w:p>
    <w:p>
      <w:pPr>
        <w:pStyle w:val="FirstParagraph"/>
        <w:rPr/>
      </w:pPr>
      <w:r>
        <w:rPr>
          <w:b/>
          <w:bCs/>
          <w:sz w:val="20"/>
        </w:rPr>
        <w:t>Module:</w:t>
      </w:r>
      <w:r>
        <w:rPr>
          <w:sz w:val="20"/>
        </w:rPr>
        <w:t xml:space="preserve"> </w:t>
      </w:r>
      <w:r>
        <w:rPr>
          <w:rStyle w:val="VerbatimChar"/>
          <w:sz w:val="20"/>
        </w:rPr>
        <w:t>rd_cmd_cam_fub.sv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Skeleton</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8" w:name="__RefHeading___Toc14026_1936690065"/>
      <w:bookmarkStart w:id="139" w:name="purpose-3"/>
      <w:bookmarkEnd w:id="138"/>
      <w:r>
        <w:rPr>
          <w:rStyle w:val="SectionNumber"/>
          <w:b/>
          <w:color w:val="228B22"/>
          <w:sz w:val="28"/>
        </w:rPr>
        <w:t>9.1</w:t>
      </w:r>
      <w:r>
        <w:rPr>
          <w:b/>
          <w:color w:val="228B22"/>
          <w:sz w:val="28"/>
        </w:rPr>
        <w:tab/>
        <w:t>Purpose</w:t>
      </w:r>
    </w:p>
    <w:p>
      <w:pPr>
        <w:pStyle w:val="FirstParagraph"/>
        <w:rPr/>
      </w:pPr>
      <w:r>
        <w:rPr>
          <w:rStyle w:val="VerbatimChar"/>
          <w:sz w:val="20"/>
        </w:rPr>
        <w:t>rd_cmd_cam_fub</w:t>
      </w:r>
      <w:r>
        <w:rPr>
          <w:sz w:val="20"/>
        </w:rPr>
        <w:t xml:space="preserve"> is the </w:t>
      </w:r>
      <w:r>
        <w:rPr>
          <w:b/>
          <w:bCs/>
          <w:sz w:val="20"/>
        </w:rPr>
        <w:t>read-side content-addressable storage</w:t>
      </w:r>
      <w:r>
        <w:rPr>
          <w:sz w:val="20"/>
        </w:rPr>
        <w:t xml:space="preserve"> of in-flight read commands. It holds the DRAM-layer view (rank, bank, row, col) of every read burst that has been pushed by </w:t>
      </w:r>
      <w:r>
        <w:rPr>
          <w:rStyle w:val="VerbatimChar"/>
          <w:sz w:val="20"/>
        </w:rPr>
        <w:t>axi4_slave_fub</w:t>
      </w:r>
      <w:r>
        <w:rPr>
          <w:sz w:val="20"/>
        </w:rPr>
        <w:t xml:space="preserve"> and not yet fully returned on the AXI R-channel.</w:t>
      </w:r>
    </w:p>
    <w:p>
      <w:pPr>
        <w:pStyle w:val="BodyText"/>
        <w:rPr/>
      </w:pPr>
      <w:r>
        <w:rPr>
          <w:sz w:val="20"/>
        </w:rPr>
        <w:t xml:space="preserve">The CAM is keyed by </w:t>
      </w:r>
      <w:r>
        <w:rPr>
          <w:b/>
          <w:bCs/>
          <w:sz w:val="20"/>
        </w:rPr>
        <w:t>AXI ID</w:t>
      </w:r>
      <w:r>
        <w:rPr>
          <w:sz w:val="20"/>
        </w:rPr>
        <w:t xml:space="preserve">, allowing the scheduler to find all reads to a given (rank, bank) without iterating the queue and allowing </w:t>
      </w:r>
      <w:r>
        <w:rPr>
          <w:rStyle w:val="VerbatimChar"/>
          <w:sz w:val="20"/>
        </w:rPr>
        <w:t>rd_data_path_fub</w:t>
      </w:r>
      <w:r>
        <w:rPr>
          <w:sz w:val="20"/>
        </w:rPr>
        <w:t xml:space="preserve"> to find the right entry to decrement when a read beat returns.</w:t>
      </w:r>
    </w:p>
    <w:p>
      <w:pPr>
        <w:pStyle w:val="BodyText"/>
        <w:rPr/>
      </w:pPr>
      <w:bookmarkStart w:id="140" w:name="purpose-3"/>
      <w:r>
        <w:rPr>
          <w:sz w:val="20"/>
        </w:rPr>
        <w:t>The read CAM and write CAM are intentionally separate FUBs — see §1.1 for the rationale.</w:t>
      </w:r>
      <w:bookmarkEnd w:id="140"/>
    </w:p>
    <w:p>
      <w:pPr>
        <w:pStyle w:val="Heading2"/>
        <w:pBdr>
          <w:bottom w:val="single" w:sz="12" w:space="0" w:color="228B22"/>
        </w:pBdr>
        <w:spacing w:before="280" w:after="80"/>
        <w:rPr/>
      </w:pPr>
      <w:bookmarkStart w:id="141" w:name="__RefHeading___Toc14028_1936690065"/>
      <w:bookmarkEnd w:id="141"/>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84"/>
        <w:gridCol w:w="1221"/>
        <w:gridCol w:w="5155"/>
      </w:tblGrid>
      <w:tr>
        <w:trPr>
          <w:tblHeader w:val="true"/>
        </w:trPr>
        <w:tc>
          <w:tcPr>
            <w:tcW w:w="2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RD_CAM_DEPTH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in-flight read slots</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width</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w:t>
            </w:r>
            <w:bookmarkStart w:id="142" w:name="parameters"/>
            <w:bookmarkEnd w:id="142"/>
          </w:p>
        </w:tc>
      </w:tr>
    </w:tbl>
    <w:p>
      <w:pPr>
        <w:pStyle w:val="Heading2"/>
        <w:pBdr>
          <w:bottom w:val="single" w:sz="12" w:space="0" w:color="228B22"/>
        </w:pBdr>
        <w:spacing w:before="280" w:after="80"/>
        <w:rPr/>
      </w:pPr>
      <w:bookmarkStart w:id="143" w:name="__RefHeading___Toc14030_1936690065"/>
      <w:bookmarkEnd w:id="143"/>
      <w:r>
        <w:rPr>
          <w:rStyle w:val="SectionNumber"/>
          <w:b/>
          <w:color w:val="228B22"/>
          <w:sz w:val="28"/>
        </w:rPr>
        <w:t>9.3</w:t>
      </w:r>
      <w:r>
        <w:rPr>
          <w:b/>
          <w:color w:val="228B22"/>
          <w:sz w:val="28"/>
        </w:rPr>
        <w:tab/>
        <w:t>Storage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2"/>
        <w:gridCol w:w="2266"/>
        <w:gridCol w:w="5322"/>
      </w:tblGrid>
      <w:tr>
        <w:trPr>
          <w:tblHeader w:val="true"/>
        </w:trPr>
        <w:tc>
          <w:tcPr>
            <w:tcW w:w="1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the originating AXI ID</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col_start</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column</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in burst</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beats_returned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already returned on R</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picked this entry</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last_beat_at</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of last beat return (for latency telemetry)</w:t>
            </w:r>
          </w:p>
        </w:tc>
      </w:tr>
    </w:tbl>
    <w:p>
      <w:pPr>
        <w:pStyle w:val="BodyText"/>
        <w:rPr/>
      </w:pPr>
      <w:r>
        <w:rPr>
          <w:sz w:val="20"/>
        </w:rPr>
        <w:t>Total per-slot width (default config): ~46 bits.</w:t>
      </w:r>
    </w:p>
    <w:p>
      <w:pPr>
        <w:pStyle w:val="BodyText"/>
        <w:rPr/>
      </w:pPr>
      <w:r>
        <w:rPr>
          <w:sz w:val="20"/>
        </w:rPr>
        <w:t>Total storage (16 entries × 46 b): ~92 bytes — small enough to fit comfortably in distributed flops with no SRAM macro.</w:t>
      </w:r>
    </w:p>
    <w:p>
      <w:pPr>
        <w:pStyle w:val="Heading2"/>
        <w:pBdr>
          <w:bottom w:val="single" w:sz="12" w:space="0" w:color="228B22"/>
        </w:pBdr>
        <w:spacing w:before="280" w:after="80"/>
        <w:rPr/>
      </w:pPr>
      <w:bookmarkStart w:id="144" w:name="__RefHeading___Toc14032_1936690065"/>
      <w:bookmarkStart w:id="145" w:name="interfaces"/>
      <w:bookmarkEnd w:id="144"/>
      <w:r>
        <w:rPr>
          <w:rStyle w:val="SectionNumber"/>
          <w:b/>
          <w:color w:val="228B22"/>
          <w:sz w:val="28"/>
        </w:rPr>
        <w:t>9.4</w:t>
      </w:r>
      <w:r>
        <w:rPr>
          <w:b/>
          <w:color w:val="228B22"/>
          <w:sz w:val="28"/>
        </w:rPr>
        <w:tab/>
        <w:t>Interfaces</w:t>
      </w:r>
    </w:p>
    <w:p>
      <w:pPr>
        <w:pStyle w:val="Heading3"/>
        <w:spacing w:before="200" w:after="80"/>
        <w:rPr/>
      </w:pPr>
      <w:bookmarkStart w:id="146" w:name="__RefHeading___Toc14034_1936690065"/>
      <w:bookmarkEnd w:id="146"/>
      <w:r>
        <w:rPr>
          <w:rStyle w:val="SectionNumber"/>
          <w:b/>
          <w:color w:val="404040"/>
          <w:sz w:val="24"/>
        </w:rPr>
        <w:t>9.4.1</w:t>
      </w:r>
      <w:r>
        <w:rPr>
          <w:b/>
          <w:color w:val="404040"/>
          <w:sz w:val="24"/>
        </w:rPr>
        <w:tab/>
        <w:t xml:space="preserve">Push (from </w:t>
      </w:r>
      <w:r>
        <w:rPr>
          <w:rStyle w:val="VerbatimChar"/>
          <w:b/>
          <w:color w:val="404040"/>
          <w:sz w:val="24"/>
        </w:rPr>
        <w:t>axi4_slave_fub</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1170"/>
        <w:gridCol w:w="2020"/>
        <w:gridCol w:w="4680"/>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push_valid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read burst arriving</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push_ready</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has a free slot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push_id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push_rank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addr_mapper</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push_row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push_col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push_len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47" w:name="push-from-axi4_slave_fub"/>
            <w:bookmarkStart w:id="148" w:name="push-from-axi4_slave_fub"/>
            <w:bookmarkEnd w:id="148"/>
          </w:p>
        </w:tc>
      </w:tr>
    </w:tbl>
    <w:p>
      <w:pPr>
        <w:pStyle w:val="Heading3"/>
        <w:spacing w:before="200" w:after="80"/>
        <w:rPr/>
      </w:pPr>
      <w:bookmarkStart w:id="149" w:name="__RefHeading___Toc14036_1936690065"/>
      <w:bookmarkEnd w:id="149"/>
      <w:r>
        <w:rPr>
          <w:rStyle w:val="SectionNumber"/>
          <w:b/>
          <w:color w:val="404040"/>
          <w:sz w:val="24"/>
        </w:rPr>
        <w:t>9.4.2</w:t>
      </w:r>
      <w:r>
        <w:rPr>
          <w:b/>
          <w:color w:val="404040"/>
          <w:sz w:val="24"/>
        </w:rPr>
        <w:tab/>
        <w:t>Scheduler Query</w:t>
      </w:r>
    </w:p>
    <w:p>
      <w:pPr>
        <w:pStyle w:val="FirstParagraph"/>
        <w:rPr/>
      </w:pPr>
      <w:r>
        <w:rPr>
          <w:sz w:val="20"/>
        </w:rPr>
        <w:t>The scheduler queries the CAM to: - Find all unissued entries matching a target (rank, bank) — for next-issue selection - Find row-hit candidates (entries whose row == open_row[rank][bank])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0"/>
        <w:gridCol w:w="1096"/>
        <w:gridCol w:w="6174"/>
      </w:tblGrid>
      <w:tr>
        <w:trPr>
          <w:tblHeader w:val="true"/>
        </w:trPr>
        <w:tc>
          <w:tcPr>
            <w:tcW w:w="20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q_rank_i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Query rank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q_bank_i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Query bank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q_row_i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Query row (for row-hit check)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match_unissued_o</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vector of slots matching (rank, bank) and not issued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match_rowhit_o</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vector of slots matching (rank, bank, row) and not issued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match_data_o</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selected slot’s payload (rank, bank, row, col, len)</w:t>
            </w:r>
          </w:p>
        </w:tc>
      </w:tr>
    </w:tbl>
    <w:p>
      <w:pPr>
        <w:pStyle w:val="Heading3"/>
        <w:spacing w:before="200" w:after="80"/>
        <w:rPr/>
      </w:pPr>
      <w:bookmarkStart w:id="150" w:name="__RefHeading___Toc14038_1936690065"/>
      <w:bookmarkEnd w:id="150"/>
      <w:r>
        <w:rPr>
          <w:rStyle w:val="SectionNumber"/>
          <w:b/>
          <w:color w:val="404040"/>
          <w:sz w:val="24"/>
        </w:rPr>
        <w:t>9.4.3</w:t>
      </w:r>
      <w:r>
        <w:rPr>
          <w:b/>
          <w:color w:val="404040"/>
          <w:sz w:val="24"/>
        </w:rPr>
        <w:tab/>
        <w:t>Issue Notification</w:t>
      </w:r>
    </w:p>
    <w:p>
      <w:pPr>
        <w:pStyle w:val="FirstParagraph"/>
        <w:rPr/>
      </w:pPr>
      <w:r>
        <w:rPr>
          <w:sz w:val="20"/>
        </w:rPr>
        <w:t>When the scheduler picks an entry from this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7"/>
        <w:gridCol w:w="1410"/>
        <w:gridCol w:w="5643"/>
      </w:tblGrid>
      <w:tr>
        <w:trPr>
          <w:tblHeader w:val="true"/>
        </w:trPr>
        <w:tc>
          <w:tcPr>
            <w:tcW w:w="2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issued_slot_i</w:t>
            </w:r>
          </w:p>
        </w:tc>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index to mark as issued</w:t>
            </w:r>
          </w:p>
        </w:tc>
      </w:tr>
      <w:tr>
        <w:trPr/>
        <w:tc>
          <w:tcPr>
            <w:tcW w:w="23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issued_we_i</w:t>
            </w:r>
          </w:p>
        </w:tc>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Mark-issued strobe</w:t>
            </w:r>
          </w:p>
        </w:tc>
      </w:tr>
    </w:tbl>
    <w:p>
      <w:pPr>
        <w:pStyle w:val="Heading3"/>
        <w:spacing w:before="200" w:after="80"/>
        <w:rPr/>
      </w:pPr>
      <w:bookmarkStart w:id="151" w:name="__RefHeading___Toc14040_1936690065"/>
      <w:bookmarkEnd w:id="151"/>
      <w:r>
        <w:rPr>
          <w:rStyle w:val="SectionNumber"/>
          <w:b/>
          <w:color w:val="404040"/>
          <w:sz w:val="24"/>
        </w:rPr>
        <w:t>9.4.4</w:t>
      </w:r>
      <w:r>
        <w:rPr>
          <w:b/>
          <w:color w:val="404040"/>
          <w:sz w:val="24"/>
        </w:rPr>
        <w:tab/>
        <w:t xml:space="preserve">Beat Return (from </w:t>
      </w:r>
      <w:r>
        <w:rPr>
          <w:rStyle w:val="VerbatimChar"/>
          <w:b/>
          <w:color w:val="404040"/>
          <w:sz w:val="24"/>
        </w:rPr>
        <w:t>rd_data_path_fub</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7"/>
        <w:gridCol w:w="1410"/>
        <w:gridCol w:w="5643"/>
      </w:tblGrid>
      <w:tr>
        <w:trPr>
          <w:tblHeader w:val="true"/>
        </w:trPr>
        <w:tc>
          <w:tcPr>
            <w:tcW w:w="2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beat_id_i</w:t>
            </w:r>
          </w:p>
        </w:tc>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of returning beat</w:t>
            </w:r>
          </w:p>
        </w:tc>
      </w:tr>
      <w:tr>
        <w:trPr/>
        <w:tc>
          <w:tcPr>
            <w:tcW w:w="23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beat_we_i</w:t>
            </w:r>
          </w:p>
        </w:tc>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Beat-arrived strobe</w:t>
            </w:r>
          </w:p>
        </w:tc>
      </w:tr>
      <w:tr>
        <w:trPr/>
        <w:tc>
          <w:tcPr>
            <w:tcW w:w="23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entry_complete_o</w:t>
            </w:r>
          </w:p>
        </w:tc>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6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vector of slots that just completed (last beat of their burst)</w:t>
            </w:r>
          </w:p>
        </w:tc>
      </w:tr>
    </w:tbl>
    <w:p>
      <w:pPr>
        <w:pStyle w:val="BodyText"/>
        <w:rPr/>
      </w:pPr>
      <w:r>
        <w:rPr>
          <w:sz w:val="20"/>
        </w:rPr>
        <w:t xml:space="preserve">On entry-complete the slot’s </w:t>
      </w:r>
      <w:r>
        <w:rPr>
          <w:rStyle w:val="VerbatimChar"/>
          <w:sz w:val="20"/>
        </w:rPr>
        <w:t>valid</w:t>
      </w:r>
      <w:r>
        <w:rPr>
          <w:sz w:val="20"/>
        </w:rPr>
        <w:t xml:space="preserve"> is cleared in the next cycle.</w:t>
      </w:r>
      <w:bookmarkEnd w:id="145"/>
    </w:p>
    <w:p>
      <w:pPr>
        <w:pStyle w:val="Heading2"/>
        <w:pBdr>
          <w:bottom w:val="single" w:sz="12" w:space="0" w:color="228B22"/>
        </w:pBdr>
        <w:spacing w:before="280" w:after="80"/>
        <w:rPr/>
      </w:pPr>
      <w:bookmarkStart w:id="152" w:name="__RefHeading___Toc14042_1936690065"/>
      <w:bookmarkStart w:id="153" w:name="lookup-mechanism"/>
      <w:bookmarkEnd w:id="152"/>
      <w:r>
        <w:rPr>
          <w:rStyle w:val="SectionNumber"/>
          <w:b/>
          <w:color w:val="228B22"/>
          <w:sz w:val="28"/>
        </w:rPr>
        <w:t>9.5</w:t>
      </w:r>
      <w:r>
        <w:rPr>
          <w:b/>
          <w:color w:val="228B22"/>
          <w:sz w:val="28"/>
        </w:rPr>
        <w:tab/>
        <w:t>Lookup Mechanism</w:t>
      </w:r>
    </w:p>
    <w:p>
      <w:pPr>
        <w:pStyle w:val="FirstParagraph"/>
        <w:rPr/>
      </w:pPr>
      <w:r>
        <w:rPr>
          <w:sz w:val="20"/>
        </w:rPr>
        <w:t xml:space="preserve">The CAM uses a </w:t>
      </w:r>
      <w:r>
        <w:rPr>
          <w:b/>
          <w:bCs/>
          <w:sz w:val="20"/>
        </w:rPr>
        <w:t>parallel match-line</w:t>
      </w:r>
      <w:r>
        <w:rPr>
          <w:sz w:val="20"/>
        </w:rPr>
        <w:t xml:space="preserve"> structure: each slot has a small comparator for {rank, bank} that drives a per-slot match wire. The scheduler reads the full match-vector and picks among matches using a priority encoder (age-priority — oldest slot wins ties).</w:t>
      </w:r>
    </w:p>
    <w:p>
      <w:pPr>
        <w:pStyle w:val="BodyText"/>
        <w:rPr/>
      </w:pPr>
      <w:r>
        <w:rPr>
          <w:sz w:val="20"/>
        </w:rPr>
        <w:t xml:space="preserve">For the typical RD_CAM_DEPTH of 16 with </w:t>
      </w:r>
      <w:r>
        <w:rPr>
          <w:rStyle w:val="VerbatimChar"/>
          <w:sz w:val="20"/>
        </w:rPr>
        <w:t>BA=3</w:t>
      </w:r>
      <w:r>
        <w:rPr>
          <w:sz w:val="20"/>
        </w:rPr>
        <w:t xml:space="preserve">, </w:t>
      </w:r>
      <w:r>
        <w:rPr>
          <w:rStyle w:val="VerbatimChar"/>
          <w:sz w:val="20"/>
        </w:rPr>
        <w:t>$clog2(NR)=1..2</w:t>
      </w:r>
      <w:r>
        <w:rPr>
          <w:sz w:val="20"/>
        </w:rPr>
        <w:t xml:space="preserve"> (1 for single-rank, 2 for quad-rank), this is 16 4–5-bit equality comparators in parallel — trivial silicon.</w:t>
      </w:r>
      <w:bookmarkEnd w:id="153"/>
    </w:p>
    <w:p>
      <w:pPr>
        <w:pStyle w:val="Heading2"/>
        <w:pBdr>
          <w:bottom w:val="single" w:sz="12" w:space="0" w:color="228B22"/>
        </w:pBdr>
        <w:spacing w:before="280" w:after="80"/>
        <w:rPr/>
      </w:pPr>
      <w:bookmarkStart w:id="154" w:name="__RefHeading___Toc14044_1936690065"/>
      <w:bookmarkStart w:id="155" w:name="per-id-beat-counting"/>
      <w:bookmarkEnd w:id="154"/>
      <w:r>
        <w:rPr>
          <w:rStyle w:val="SectionNumber"/>
          <w:b/>
          <w:color w:val="228B22"/>
          <w:sz w:val="28"/>
        </w:rPr>
        <w:t>9.6</w:t>
      </w:r>
      <w:r>
        <w:rPr>
          <w:b/>
          <w:color w:val="228B22"/>
          <w:sz w:val="28"/>
        </w:rPr>
        <w:tab/>
        <w:t>Per-ID Beat Counting</w:t>
      </w:r>
    </w:p>
    <w:p>
      <w:pPr>
        <w:pStyle w:val="FirstParagraph"/>
        <w:rPr/>
      </w:pPr>
      <w:r>
        <w:rPr>
          <w:sz w:val="20"/>
        </w:rPr>
        <w:t xml:space="preserve">Because reads return in-order </w:t>
      </w:r>
      <w:r>
        <w:rPr>
          <w:i/>
          <w:iCs/>
          <w:sz w:val="20"/>
        </w:rPr>
        <w:t>per AXI ID</w:t>
      </w:r>
      <w:r>
        <w:rPr>
          <w:sz w:val="20"/>
        </w:rPr>
        <w:t xml:space="preserve"> (an AXI ordering rule), the read CAM does not need a per-beat slot table. A slot’s </w:t>
      </w:r>
      <w:r>
        <w:rPr>
          <w:rStyle w:val="VerbatimChar"/>
          <w:sz w:val="20"/>
        </w:rPr>
        <w:t>beats_returned</w:t>
      </w:r>
      <w:r>
        <w:rPr>
          <w:sz w:val="20"/>
        </w:rPr>
        <w:t xml:space="preserve"> increments on each beat that returns with that ID, and when </w:t>
      </w:r>
      <w:r>
        <w:rPr>
          <w:rStyle w:val="VerbatimChar"/>
          <w:sz w:val="20"/>
        </w:rPr>
        <w:t>beats_returned == burst_len</w:t>
      </w:r>
      <w:r>
        <w:rPr>
          <w:sz w:val="20"/>
        </w:rPr>
        <w:t xml:space="preserve"> the slot completes and clears.</w:t>
      </w:r>
    </w:p>
    <w:p>
      <w:pPr>
        <w:pStyle w:val="BodyText"/>
        <w:rPr/>
      </w:pPr>
      <w:r>
        <w:rPr>
          <w:sz w:val="20"/>
        </w:rPr>
        <w:t xml:space="preserve">If </w:t>
      </w:r>
      <w:r>
        <w:rPr>
          <w:rStyle w:val="VerbatimChar"/>
          <w:sz w:val="20"/>
        </w:rPr>
        <w:t>AXI_OOO_ACROSS_IDS == false</w:t>
      </w:r>
      <w:r>
        <w:rPr>
          <w:sz w:val="20"/>
        </w:rPr>
        <w:t xml:space="preserve"> (rare), the SoC has asked for in-order return across all IDs, and the read CAM enforces this by issuing a head-of-queue priority hint to the scheduler — entries are still cleared in arrival order. The OoO-across-IDs default is </w:t>
      </w:r>
      <w:r>
        <w:rPr>
          <w:rStyle w:val="VerbatimChar"/>
          <w:sz w:val="20"/>
        </w:rPr>
        <w:t>true</w:t>
      </w:r>
      <w:r>
        <w:rPr>
          <w:sz w:val="20"/>
        </w:rPr>
        <w:t>; per-ID in-order is the AXI default and is preserved.</w:t>
      </w:r>
      <w:bookmarkEnd w:id="155"/>
    </w:p>
    <w:p>
      <w:pPr>
        <w:pStyle w:val="Heading2"/>
        <w:pBdr>
          <w:bottom w:val="single" w:sz="12" w:space="0" w:color="228B22"/>
        </w:pBdr>
        <w:spacing w:before="280" w:after="80"/>
        <w:rPr/>
      </w:pPr>
      <w:bookmarkStart w:id="156" w:name="__RefHeading___Toc14046_1936690065"/>
      <w:bookmarkStart w:id="157" w:name="timing-budget-2"/>
      <w:bookmarkEnd w:id="156"/>
      <w:r>
        <w:rPr>
          <w:rStyle w:val="SectionNumber"/>
          <w:b/>
          <w:color w:val="228B22"/>
          <w:sz w:val="28"/>
        </w:rPr>
        <w:t>9.7</w:t>
      </w:r>
      <w:r>
        <w:rPr>
          <w:b/>
          <w:color w:val="228B22"/>
          <w:sz w:val="28"/>
        </w:rPr>
        <w:tab/>
        <w:t>Timing Budget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Budget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push_valid</w:t>
            </w:r>
            <w:r>
              <w:rPr>
                <w:rFonts w:eastAsia="Cambria" w:cs=""/>
                <w:kern w:val="0"/>
                <w:sz w:val="24"/>
                <w:szCs w:val="24"/>
                <w:lang w:val="en-US" w:eastAsia="en-US" w:bidi="ar-SA"/>
              </w:rPr>
              <w:t xml:space="preserve"> → slot occupy (1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q_rank_i / q_bank_i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match_*_o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beats_returned[slot]+1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entry_complete_o</w:t>
            </w:r>
            <w:r>
              <w:rPr>
                <w:rFonts w:eastAsia="Cambria" w:cs=""/>
                <w:kern w:val="0"/>
                <w:sz w:val="24"/>
                <w:szCs w:val="24"/>
                <w:lang w:val="en-US" w:eastAsia="en-US" w:bidi="ar-SA"/>
              </w:rPr>
              <w:t xml:space="preserve"> → slot clear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bl>
    <w:p>
      <w:pPr>
        <w:pStyle w:val="BodyText"/>
        <w:rPr/>
      </w:pPr>
      <w:r>
        <w:rPr>
          <w:sz w:val="20"/>
        </w:rPr>
        <w:t xml:space="preserve">The combinational match path is on the scheduler’s critical loop and is shared with </w:t>
      </w:r>
      <w:r>
        <w:rPr>
          <w:rStyle w:val="VerbatimChar"/>
          <w:sz w:val="20"/>
        </w:rPr>
        <w:t>wr_cmd_cam_fub</w:t>
      </w:r>
      <w:r>
        <w:rPr>
          <w:sz w:val="20"/>
        </w:rPr>
        <w:t xml:space="preserve"> and the bank machines’ state matrix. See </w:t>
      </w:r>
      <w:r>
        <w:rPr>
          <w:rStyle w:val="VerbatimChar"/>
          <w:sz w:val="20"/>
        </w:rPr>
        <w:t>ch02_blocks/07_scheduler.md</w:t>
      </w:r>
      <w:r>
        <w:rPr>
          <w:sz w:val="20"/>
        </w:rPr>
        <w:t xml:space="preserve"> for the full critical-path breakdown.</w:t>
      </w:r>
      <w:bookmarkEnd w:id="157"/>
    </w:p>
    <w:p>
      <w:pPr>
        <w:pStyle w:val="Heading2"/>
        <w:pBdr>
          <w:bottom w:val="single" w:sz="12" w:space="0" w:color="228B22"/>
        </w:pBdr>
        <w:spacing w:before="280" w:after="80"/>
        <w:rPr/>
      </w:pPr>
      <w:bookmarkStart w:id="158" w:name="__RefHeading___Toc14048_1936690065"/>
      <w:bookmarkStart w:id="159" w:name="csr-hooks-1"/>
      <w:bookmarkEnd w:id="158"/>
      <w:r>
        <w:rPr>
          <w:rStyle w:val="SectionNumber"/>
          <w:b/>
          <w:color w:val="228B22"/>
          <w:sz w:val="28"/>
        </w:rPr>
        <w:t>9.8</w:t>
      </w:r>
      <w:r>
        <w:rPr>
          <w:b/>
          <w:color w:val="228B22"/>
          <w:sz w:val="28"/>
        </w:rPr>
        <w:tab/>
        <w:t>CSR Hooks</w:t>
      </w:r>
    </w:p>
    <w:p>
      <w:pPr>
        <w:pStyle w:val="Compact"/>
        <w:numPr>
          <w:ilvl w:val="0"/>
          <w:numId w:val="167"/>
        </w:numPr>
        <w:rPr/>
      </w:pPr>
      <w:r>
        <w:rPr>
          <w:rStyle w:val="VerbatimChar"/>
        </w:rPr>
        <w:t>STATUS.rd_cam_occ</w:t>
      </w:r>
      <w:r>
        <w:rPr/>
        <w:t xml:space="preserve"> — current occupancy</w:t>
      </w:r>
    </w:p>
    <w:p>
      <w:pPr>
        <w:pStyle w:val="Compact"/>
        <w:numPr>
          <w:ilvl w:val="0"/>
          <w:numId w:val="168"/>
        </w:numPr>
        <w:rPr/>
      </w:pPr>
      <w:r>
        <w:rPr>
          <w:rStyle w:val="VerbatimChar"/>
        </w:rPr>
        <w:t>OBS_RD_CAM_HIGH_WATER</w:t>
      </w:r>
      <w:r>
        <w:rPr/>
        <w:t xml:space="preserve"> — peak occupancy observed since last read</w:t>
      </w:r>
      <w:bookmarkEnd w:id="159"/>
    </w:p>
    <w:p>
      <w:pPr>
        <w:pStyle w:val="Heading2"/>
        <w:pBdr>
          <w:bottom w:val="single" w:sz="12" w:space="0" w:color="228B22"/>
        </w:pBdr>
        <w:spacing w:before="280" w:after="80"/>
        <w:rPr/>
      </w:pPr>
      <w:bookmarkStart w:id="160" w:name="__RefHeading___Toc14050_1936690065"/>
      <w:bookmarkStart w:id="161" w:name="todo-1"/>
      <w:bookmarkEnd w:id="160"/>
      <w:r>
        <w:rPr>
          <w:rStyle w:val="SectionNumber"/>
          <w:b/>
          <w:color w:val="228B22"/>
          <w:sz w:val="28"/>
        </w:rPr>
        <w:t>9.9</w:t>
      </w:r>
      <w:r>
        <w:rPr>
          <w:b/>
          <w:color w:val="228B22"/>
          <w:sz w:val="28"/>
        </w:rPr>
        <w:tab/>
        <w:t>TODO</w:t>
      </w:r>
    </w:p>
    <w:p>
      <w:pPr>
        <w:pStyle w:val="Compact"/>
        <w:numPr>
          <w:ilvl w:val="0"/>
          <w:numId w:val="169"/>
        </w:numPr>
        <w:rPr/>
      </w:pPr>
      <w:r>
        <w:rPr/>
        <w:t>Mermaid for the parallel match-line topology</w:t>
      </w:r>
    </w:p>
    <w:p>
      <w:pPr>
        <w:pStyle w:val="Compact"/>
        <w:numPr>
          <w:ilvl w:val="0"/>
          <w:numId w:val="170"/>
        </w:numPr>
        <w:rPr/>
      </w:pPr>
      <w:r>
        <w:rPr/>
        <w:t>Wavedrom: push → scheduler-match → issue → beats return → clear</w:t>
      </w:r>
    </w:p>
    <w:p>
      <w:pPr>
        <w:pStyle w:val="Compact"/>
        <w:numPr>
          <w:ilvl w:val="0"/>
          <w:numId w:val="171"/>
        </w:numPr>
        <w:rPr/>
      </w:pPr>
      <w:r>
        <w:rPr/>
        <w:t>Per-ID head-of-queue ordering corner case spec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read-command-cam-rd_cmd_cam_fub"/>
      <w:bookmarkStart w:id="163" w:name="todo-1"/>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p>
    <w:p>
      <w:pPr>
        <w:pStyle w:val="Heading1"/>
        <w:shd w:val="clear" w:color="auto" w:fill="404040"/>
        <w:spacing w:before="360" w:after="120"/>
        <w:rPr/>
      </w:pPr>
      <w:bookmarkStart w:id="164" w:name="__RefHeading___Toc14052_1936690065"/>
      <w:bookmarkStart w:id="165" w:name="write-command-cam-wr_cmd_cam_fub"/>
      <w:bookmarkEnd w:id="164"/>
      <w:r>
        <w:rPr>
          <w:rStyle w:val="SectionNumber"/>
          <w:b/>
          <w:color w:val="FFFFFF"/>
          <w:sz w:val="32"/>
        </w:rPr>
        <w:t>10</w:t>
      </w:r>
      <w:r>
        <w:rPr>
          <w:b/>
          <w:color w:val="FFFFFF"/>
          <w:sz w:val="32"/>
        </w:rPr>
        <w:tab/>
        <w:t>Write Command CAM (</w:t>
      </w:r>
      <w:r>
        <w:rPr>
          <w:rStyle w:val="VerbatimChar"/>
          <w:b/>
          <w:color w:val="FFFFFF"/>
          <w:sz w:val="32"/>
        </w:rPr>
        <w:t>wr_cmd_cam_fub</w:t>
      </w:r>
      <w:r>
        <w:rPr>
          <w:b/>
          <w:color w:val="FFFFFF"/>
          <w:sz w:val="32"/>
        </w:rPr>
        <w:t>)</w:t>
      </w:r>
    </w:p>
    <w:p>
      <w:pPr>
        <w:pStyle w:val="FirstParagraph"/>
        <w:rPr/>
      </w:pPr>
      <w:r>
        <w:rPr>
          <w:b/>
          <w:bCs/>
          <w:sz w:val="20"/>
        </w:rPr>
        <w:t>Module:</w:t>
      </w:r>
      <w:r>
        <w:rPr>
          <w:sz w:val="20"/>
        </w:rPr>
        <w:t xml:space="preserve"> </w:t>
      </w:r>
      <w:r>
        <w:rPr>
          <w:rStyle w:val="VerbatimChar"/>
          <w:sz w:val="20"/>
        </w:rPr>
        <w:t>wr_cmd_cam_fub.sv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Skeleton</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 w:name="__RefHeading___Toc14054_1936690065"/>
      <w:bookmarkStart w:id="167" w:name="purpose-4"/>
      <w:bookmarkEnd w:id="166"/>
      <w:r>
        <w:rPr>
          <w:rStyle w:val="SectionNumber"/>
          <w:b/>
          <w:color w:val="228B22"/>
          <w:sz w:val="28"/>
        </w:rPr>
        <w:t>10.1</w:t>
      </w:r>
      <w:r>
        <w:rPr>
          <w:b/>
          <w:color w:val="228B22"/>
          <w:sz w:val="28"/>
        </w:rPr>
        <w:tab/>
        <w:t>Purpose</w:t>
      </w:r>
    </w:p>
    <w:p>
      <w:pPr>
        <w:pStyle w:val="FirstParagraph"/>
        <w:rPr/>
      </w:pPr>
      <w:r>
        <w:rPr>
          <w:rStyle w:val="VerbatimChar"/>
          <w:sz w:val="20"/>
        </w:rPr>
        <w:t>wr_cmd_cam_fub</w:t>
      </w:r>
      <w:r>
        <w:rPr>
          <w:sz w:val="20"/>
        </w:rPr>
        <w:t xml:space="preserve"> is the </w:t>
      </w:r>
      <w:r>
        <w:rPr>
          <w:b/>
          <w:bCs/>
          <w:sz w:val="20"/>
        </w:rPr>
        <w:t>write-side content-addressable storage</w:t>
      </w:r>
      <w:r>
        <w:rPr>
          <w:sz w:val="20"/>
        </w:rPr>
        <w:t xml:space="preserve"> of in-flight write commands. It mirrors the read CAM’s role for write traffic but carries different per-slot metadata:</w:t>
      </w:r>
    </w:p>
    <w:p>
      <w:pPr>
        <w:pStyle w:val="Compact"/>
        <w:numPr>
          <w:ilvl w:val="0"/>
          <w:numId w:val="172"/>
        </w:numPr>
        <w:rPr/>
      </w:pPr>
      <w:r>
        <w:rPr/>
        <w:t>Pointer into the AXI-side write-data buffer (</w:t>
      </w:r>
      <w:r>
        <w:rPr>
          <w:rStyle w:val="VerbatimChar"/>
        </w:rPr>
        <w:t>w_buf_ptr</w:t>
      </w:r>
      <w:r>
        <w:rPr/>
        <w:t>)</w:t>
      </w:r>
    </w:p>
    <w:p>
      <w:pPr>
        <w:pStyle w:val="Compact"/>
        <w:numPr>
          <w:ilvl w:val="0"/>
          <w:numId w:val="173"/>
        </w:numPr>
        <w:rPr/>
      </w:pPr>
      <w:r>
        <w:rPr/>
        <w:t>Pointer into the AXI-side write-strobe buffer (</w:t>
      </w:r>
      <w:r>
        <w:rPr>
          <w:rStyle w:val="VerbatimChar"/>
        </w:rPr>
        <w:t>strb_ptr</w:t>
      </w:r>
      <w:r>
        <w:rPr/>
        <w:t>)</w:t>
      </w:r>
    </w:p>
    <w:p>
      <w:pPr>
        <w:pStyle w:val="Compact"/>
        <w:numPr>
          <w:ilvl w:val="0"/>
          <w:numId w:val="174"/>
        </w:numPr>
        <w:rPr/>
      </w:pPr>
      <w:r>
        <w:rPr/>
        <w:t>Per-slot beats-issued counter (so the FUB knows when the last W beat has been pushed to DFI write data)</w:t>
      </w:r>
    </w:p>
    <w:p>
      <w:pPr>
        <w:pStyle w:val="FirstParagraph"/>
        <w:rPr/>
      </w:pPr>
      <w:bookmarkStart w:id="168" w:name="purpose-4"/>
      <w:r>
        <w:rPr>
          <w:sz w:val="20"/>
        </w:rPr>
        <w:t>Separation from the read CAM lets the write path sit shallow — writes complete on B response, which is a single AXI event, so the write CAM does not need to track per-beat return.</w:t>
      </w:r>
      <w:bookmarkEnd w:id="168"/>
    </w:p>
    <w:p>
      <w:pPr>
        <w:pStyle w:val="Heading2"/>
        <w:pBdr>
          <w:bottom w:val="single" w:sz="12" w:space="0" w:color="228B22"/>
        </w:pBdr>
        <w:spacing w:before="280" w:after="80"/>
        <w:rPr/>
      </w:pPr>
      <w:bookmarkStart w:id="169" w:name="__RefHeading___Toc14056_1936690065"/>
      <w:bookmarkEnd w:id="169"/>
      <w:r>
        <w:rPr>
          <w:rStyle w:val="SectionNumber"/>
          <w:b/>
          <w:color w:val="228B22"/>
          <w:sz w:val="28"/>
        </w:rPr>
        <w:t>10.2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84"/>
        <w:gridCol w:w="1221"/>
        <w:gridCol w:w="5155"/>
      </w:tblGrid>
      <w:tr>
        <w:trPr>
          <w:tblHeader w:val="true"/>
        </w:trPr>
        <w:tc>
          <w:tcPr>
            <w:tcW w:w="2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WR_CAM_DEPTH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in-flight write slots</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width</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$clog2(W_BUF_DEPTH)</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into AXI W buffer</w:t>
            </w:r>
          </w:p>
        </w:tc>
      </w:tr>
      <w:tr>
        <w:trPr/>
        <w:tc>
          <w:tcPr>
            <w:tcW w:w="2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1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w:t>
            </w:r>
            <w:bookmarkStart w:id="170" w:name="parameters-1"/>
            <w:bookmarkEnd w:id="170"/>
          </w:p>
        </w:tc>
      </w:tr>
    </w:tbl>
    <w:p>
      <w:pPr>
        <w:pStyle w:val="Heading2"/>
        <w:pBdr>
          <w:bottom w:val="single" w:sz="12" w:space="0" w:color="228B22"/>
        </w:pBdr>
        <w:spacing w:before="280" w:after="80"/>
        <w:rPr/>
      </w:pPr>
      <w:bookmarkStart w:id="171" w:name="__RefHeading___Toc14058_1936690065"/>
      <w:bookmarkEnd w:id="171"/>
      <w:r>
        <w:rPr>
          <w:rStyle w:val="SectionNumber"/>
          <w:b/>
          <w:color w:val="228B22"/>
          <w:sz w:val="28"/>
        </w:rPr>
        <w:t>10.3</w:t>
      </w:r>
      <w:r>
        <w:rPr>
          <w:b/>
          <w:color w:val="228B22"/>
          <w:sz w:val="28"/>
        </w:rPr>
        <w:tab/>
        <w:t>Storage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2"/>
        <w:gridCol w:w="2266"/>
        <w:gridCol w:w="5322"/>
      </w:tblGrid>
      <w:tr>
        <w:trPr>
          <w:tblHeader w:val="true"/>
        </w:trPr>
        <w:tc>
          <w:tcPr>
            <w:tcW w:w="1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the originating AXI ID</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col_start</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column</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beats_issued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already pushed to DFI write data</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into the AXI W-buffer for next beat</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strb_ptr</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W_BUF_PTR_WIDTH</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into the per-beat strobe buffer</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issued</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picked this entry</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b_pending</w:t>
            </w:r>
          </w:p>
        </w:tc>
        <w:tc>
          <w:tcPr>
            <w:tcW w:w="2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B response from DFI write completion</w:t>
            </w:r>
          </w:p>
        </w:tc>
      </w:tr>
    </w:tbl>
    <w:p>
      <w:pPr>
        <w:pStyle w:val="BodyText"/>
        <w:rPr/>
      </w:pPr>
      <w:r>
        <w:rPr>
          <w:sz w:val="20"/>
        </w:rPr>
        <w:t>Total per-slot width: ~58 bits in the default config. Total storage (16 × 58): ~116 bytes, distributed flops.</w:t>
      </w:r>
    </w:p>
    <w:p>
      <w:pPr>
        <w:pStyle w:val="Heading2"/>
        <w:pBdr>
          <w:bottom w:val="single" w:sz="12" w:space="0" w:color="228B22"/>
        </w:pBdr>
        <w:spacing w:before="280" w:after="80"/>
        <w:rPr/>
      </w:pPr>
      <w:bookmarkStart w:id="172" w:name="__RefHeading___Toc14060_1936690065"/>
      <w:bookmarkEnd w:id="172"/>
      <w:r>
        <w:rPr>
          <w:rStyle w:val="SectionNumber"/>
          <w:b/>
          <w:color w:val="228B22"/>
          <w:sz w:val="28"/>
        </w:rPr>
        <w:t>10.4</w:t>
      </w:r>
      <w:r>
        <w:rPr>
          <w:b/>
          <w:color w:val="228B22"/>
          <w:sz w:val="28"/>
        </w:rPr>
        <w:tab/>
        <w:t>Interfaces</w:t>
      </w:r>
    </w:p>
    <w:p>
      <w:pPr>
        <w:pStyle w:val="Heading3"/>
        <w:spacing w:before="200" w:after="80"/>
        <w:rPr/>
      </w:pPr>
      <w:bookmarkStart w:id="173" w:name="__RefHeading___Toc14062_1936690065"/>
      <w:bookmarkStart w:id="174" w:name="push-from-axi4_slave_fub-1"/>
      <w:bookmarkEnd w:id="173"/>
      <w:r>
        <w:rPr>
          <w:rStyle w:val="SectionNumber"/>
          <w:b/>
          <w:color w:val="404040"/>
          <w:sz w:val="24"/>
        </w:rPr>
        <w:t>10.4.1</w:t>
      </w:r>
      <w:r>
        <w:rPr>
          <w:b/>
          <w:color w:val="404040"/>
          <w:sz w:val="24"/>
        </w:rPr>
        <w:tab/>
        <w:t xml:space="preserve">Push (from </w:t>
      </w:r>
      <w:r>
        <w:rPr>
          <w:rStyle w:val="VerbatimChar"/>
          <w:b/>
          <w:color w:val="404040"/>
          <w:sz w:val="24"/>
        </w:rPr>
        <w:t>axi4_slave_fub</w:t>
      </w:r>
      <w:r>
        <w:rPr>
          <w:b/>
          <w:color w:val="404040"/>
          <w:sz w:val="24"/>
        </w:rPr>
        <w:t>)</w:t>
      </w:r>
    </w:p>
    <w:p>
      <w:pPr>
        <w:pStyle w:val="FirstParagraph"/>
        <w:rPr/>
      </w:pPr>
      <w:r>
        <w:rPr>
          <w:sz w:val="20"/>
        </w:rPr>
        <w:t xml:space="preserve">Same shape as the read CAM push, plus </w:t>
      </w:r>
      <w:r>
        <w:rPr>
          <w:rStyle w:val="VerbatimChar"/>
          <w:sz w:val="20"/>
        </w:rPr>
        <w:t>w_buf_ptr</w:t>
      </w:r>
      <w:r>
        <w:rPr>
          <w:sz w:val="20"/>
        </w:rPr>
        <w:t xml:space="preserve"> and </w:t>
      </w:r>
      <w:r>
        <w:rPr>
          <w:rStyle w:val="VerbatimChar"/>
          <w:sz w:val="20"/>
        </w:rPr>
        <w:t>strb_ptr</w:t>
      </w:r>
      <w:r>
        <w:rPr>
          <w:sz w:val="20"/>
        </w:rPr>
        <w:t xml:space="preserve"> (which the AXI slave allocates at push time).</w:t>
      </w:r>
      <w:bookmarkEnd w:id="174"/>
    </w:p>
    <w:p>
      <w:pPr>
        <w:pStyle w:val="Heading3"/>
        <w:spacing w:before="200" w:after="80"/>
        <w:rPr/>
      </w:pPr>
      <w:bookmarkStart w:id="175" w:name="__RefHeading___Toc14064_1936690065"/>
      <w:bookmarkStart w:id="176" w:name="scheduler-query-1"/>
      <w:bookmarkEnd w:id="175"/>
      <w:r>
        <w:rPr>
          <w:rStyle w:val="SectionNumber"/>
          <w:b/>
          <w:color w:val="404040"/>
          <w:sz w:val="24"/>
        </w:rPr>
        <w:t>10.4.2</w:t>
      </w:r>
      <w:r>
        <w:rPr>
          <w:b/>
          <w:color w:val="404040"/>
          <w:sz w:val="24"/>
        </w:rPr>
        <w:tab/>
        <w:t>Scheduler Query</w:t>
      </w:r>
    </w:p>
    <w:p>
      <w:pPr>
        <w:pStyle w:val="FirstParagraph"/>
        <w:rPr/>
      </w:pPr>
      <w:bookmarkStart w:id="177" w:name="scheduler-query-1"/>
      <w:r>
        <w:rPr>
          <w:sz w:val="20"/>
        </w:rPr>
        <w:t>Same shape as the read CAM. The scheduler matches by (rank, bank) and selects with row-hit priority.</w:t>
      </w:r>
      <w:bookmarkEnd w:id="177"/>
    </w:p>
    <w:p>
      <w:pPr>
        <w:pStyle w:val="Heading3"/>
        <w:spacing w:before="200" w:after="80"/>
        <w:rPr/>
      </w:pPr>
      <w:bookmarkStart w:id="178" w:name="__RefHeading___Toc14066_1936690065"/>
      <w:bookmarkStart w:id="179" w:name="issue-notification-1"/>
      <w:bookmarkEnd w:id="178"/>
      <w:r>
        <w:rPr>
          <w:rStyle w:val="SectionNumber"/>
          <w:b/>
          <w:color w:val="404040"/>
          <w:sz w:val="24"/>
        </w:rPr>
        <w:t>10.4.3</w:t>
      </w:r>
      <w:r>
        <w:rPr>
          <w:b/>
          <w:color w:val="404040"/>
          <w:sz w:val="24"/>
        </w:rPr>
        <w:tab/>
        <w:t>Issue Notification</w:t>
      </w:r>
    </w:p>
    <w:p>
      <w:pPr>
        <w:pStyle w:val="FirstParagraph"/>
        <w:rPr/>
      </w:pPr>
      <w:r>
        <w:rPr>
          <w:sz w:val="20"/>
        </w:rPr>
        <w:t xml:space="preserve">When the scheduler picks a write, the CAM: 1. Marks </w:t>
      </w:r>
      <w:r>
        <w:rPr>
          <w:rStyle w:val="VerbatimChar"/>
          <w:sz w:val="20"/>
        </w:rPr>
        <w:t>issued = 1</w:t>
      </w:r>
      <w:r>
        <w:rPr>
          <w:sz w:val="20"/>
        </w:rPr>
        <w:t xml:space="preserve"> 2. Begins handing per-beat data to </w:t>
      </w:r>
      <w:r>
        <w:rPr>
          <w:rStyle w:val="VerbatimChar"/>
          <w:sz w:val="20"/>
        </w:rPr>
        <w:t>wr_data_path_fub</w:t>
      </w:r>
      <w:r>
        <w:rPr>
          <w:sz w:val="20"/>
        </w:rPr>
        <w:t xml:space="preserve"> via the </w:t>
      </w:r>
      <w:r>
        <w:rPr>
          <w:rStyle w:val="VerbatimChar"/>
          <w:sz w:val="20"/>
        </w:rPr>
        <w:t>beat_data_pull</w:t>
      </w:r>
      <w:r>
        <w:rPr>
          <w:sz w:val="20"/>
        </w:rPr>
        <w:t xml:space="preserve"> interface (below)</w:t>
      </w:r>
      <w:bookmarkEnd w:id="179"/>
    </w:p>
    <w:p>
      <w:pPr>
        <w:pStyle w:val="Heading3"/>
        <w:spacing w:before="200" w:after="80"/>
        <w:rPr/>
      </w:pPr>
      <w:bookmarkStart w:id="180" w:name="__RefHeading___Toc14068_1936690065"/>
      <w:bookmarkStart w:id="181" w:name="beat-pull-to-wr_data_path_fub"/>
      <w:bookmarkEnd w:id="180"/>
      <w:r>
        <w:rPr>
          <w:rStyle w:val="SectionNumber"/>
          <w:b/>
          <w:color w:val="404040"/>
          <w:sz w:val="24"/>
        </w:rPr>
        <w:t>10.4.4</w:t>
      </w:r>
      <w:r>
        <w:rPr>
          <w:b/>
          <w:color w:val="404040"/>
          <w:sz w:val="24"/>
        </w:rPr>
        <w:tab/>
        <w:t xml:space="preserve">Beat-Pull (to </w:t>
      </w:r>
      <w:r>
        <w:rPr>
          <w:rStyle w:val="VerbatimChar"/>
          <w:b/>
          <w:color w:val="404040"/>
          <w:sz w:val="24"/>
        </w:rPr>
        <w:t>wr_data_path_fub</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1372"/>
        <w:gridCol w:w="5492"/>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beat_pull_o</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pull next beat for this slot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beat_pull_slot_o</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index whose beat is being pulled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beat_pull_ptr_o</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 + beats_issued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beat_pull_strb_o</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strb_ptr + beats_issued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beat_pull_last_o</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this is the burst’s final beat</w:t>
            </w:r>
          </w:p>
        </w:tc>
      </w:tr>
    </w:tbl>
    <w:p>
      <w:pPr>
        <w:pStyle w:val="BodyText"/>
        <w:rPr/>
      </w:pPr>
      <w:r>
        <w:rPr>
          <w:rStyle w:val="VerbatimChar"/>
          <w:sz w:val="20"/>
        </w:rPr>
        <w:t>wr_data_path_fub</w:t>
      </w:r>
      <w:r>
        <w:rPr>
          <w:sz w:val="20"/>
        </w:rPr>
        <w:t xml:space="preserve"> walks the AXI W buffer at the supplied pointer and pushes to DFI wrdata. On the last beat, it asserts </w:t>
      </w:r>
      <w:r>
        <w:rPr>
          <w:rStyle w:val="VerbatimChar"/>
          <w:sz w:val="20"/>
        </w:rPr>
        <w:t>b_pending_set</w:t>
      </w:r>
      <w:r>
        <w:rPr>
          <w:sz w:val="20"/>
        </w:rPr>
        <w:t xml:space="preserve"> to the CAM.</w:t>
      </w:r>
      <w:bookmarkEnd w:id="181"/>
    </w:p>
    <w:p>
      <w:pPr>
        <w:pStyle w:val="Heading3"/>
        <w:spacing w:before="200" w:after="80"/>
        <w:rPr/>
      </w:pPr>
      <w:bookmarkStart w:id="182" w:name="__RefHeading___Toc14070_1936690065"/>
      <w:bookmarkEnd w:id="182"/>
      <w:r>
        <w:rPr>
          <w:rStyle w:val="SectionNumber"/>
          <w:b/>
          <w:color w:val="404040"/>
          <w:sz w:val="24"/>
        </w:rPr>
        <w:t>10.4.5</w:t>
      </w:r>
      <w:r>
        <w:rPr>
          <w:b/>
          <w:color w:val="404040"/>
          <w:sz w:val="24"/>
        </w:rPr>
        <w:tab/>
        <w:t>Completion (from DFI write window expiration)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1336"/>
        <w:gridCol w:w="5471"/>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b_pending_set_i</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pushed; await tCWL+tWR window</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b_complete_i</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window expired (from </w:t>
            </w:r>
            <w:r>
              <w:rPr>
                <w:rStyle w:val="VerbatimChar"/>
                <w:rFonts w:eastAsia="Cambria" w:cs=""/>
                <w:kern w:val="0"/>
                <w:szCs w:val="24"/>
                <w:lang w:val="en-US" w:eastAsia="en-US" w:bidi="ar-SA"/>
              </w:rPr>
              <w:t>xbank_timers</w:t>
            </w:r>
            <w:r>
              <w:rPr>
                <w:rFonts w:eastAsia="Cambria" w:cs=""/>
                <w:kern w:val="0"/>
                <w:sz w:val="24"/>
                <w:szCs w:val="24"/>
                <w:lang w:val="en-US" w:eastAsia="en-US" w:bidi="ar-SA"/>
              </w:rPr>
              <w: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entry_complete_o</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 is fully complete; signal </w:t>
            </w:r>
            <w:r>
              <w:rPr>
                <w:rStyle w:val="VerbatimChar"/>
                <w:rFonts w:eastAsia="Cambria" w:cs=""/>
                <w:kern w:val="0"/>
                <w:szCs w:val="24"/>
                <w:lang w:val="en-US" w:eastAsia="en-US" w:bidi="ar-SA"/>
              </w:rPr>
              <w:t>axi4_slave_fub</w:t>
            </w:r>
            <w:r>
              <w:rPr>
                <w:rFonts w:eastAsia="Cambria" w:cs=""/>
                <w:kern w:val="0"/>
                <w:sz w:val="24"/>
                <w:szCs w:val="24"/>
                <w:lang w:val="en-US" w:eastAsia="en-US" w:bidi="ar-SA"/>
              </w:rPr>
              <w:t xml:space="preserve"> to push B response</w:t>
            </w:r>
            <w:bookmarkStart w:id="183" w:name="interfaces-1"/>
            <w:bookmarkStart w:id="184" w:name="X8e0e8c18c2f32884fd80b691fff366b3e60083a"/>
            <w:bookmarkEnd w:id="183"/>
            <w:bookmarkEnd w:id="184"/>
          </w:p>
        </w:tc>
      </w:tr>
    </w:tbl>
    <w:p>
      <w:pPr>
        <w:pStyle w:val="Heading2"/>
        <w:pBdr>
          <w:bottom w:val="single" w:sz="12" w:space="0" w:color="228B22"/>
        </w:pBdr>
        <w:spacing w:before="280" w:after="80"/>
        <w:rPr/>
      </w:pPr>
      <w:bookmarkStart w:id="185" w:name="__RefHeading___Toc14072_1936690065"/>
      <w:bookmarkEnd w:id="185"/>
      <w:r>
        <w:rPr>
          <w:rStyle w:val="SectionNumber"/>
          <w:b/>
          <w:color w:val="228B22"/>
          <w:sz w:val="28"/>
        </w:rPr>
        <w:t>10.5</w:t>
      </w:r>
      <w:r>
        <w:rPr>
          <w:b/>
          <w:color w:val="228B22"/>
          <w:sz w:val="28"/>
        </w:rPr>
        <w:tab/>
        <w:t>Difference From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618"/>
        <w:gridCol w:w="409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6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w:t>
            </w:r>
          </w:p>
        </w:tc>
        <w:tc>
          <w:tcPr>
            <w:tcW w:w="4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Lifecycle</w:t>
            </w:r>
          </w:p>
        </w:tc>
        <w:tc>
          <w:tcPr>
            <w:tcW w:w="36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 → issue → beats return → clear</w:t>
            </w:r>
          </w:p>
        </w:tc>
        <w:tc>
          <w:tcPr>
            <w:tcW w:w="4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 → issue → beats issued → write window expires → B → clear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tracking</w:t>
            </w:r>
          </w:p>
        </w:tc>
        <w:tc>
          <w:tcPr>
            <w:tcW w:w="36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Counts beats </w:t>
            </w:r>
            <w:r>
              <w:rPr>
                <w:rFonts w:eastAsia="Cambria" w:cs=""/>
                <w:i/>
                <w:iCs/>
                <w:kern w:val="0"/>
                <w:sz w:val="24"/>
                <w:szCs w:val="24"/>
                <w:lang w:val="en-US" w:eastAsia="en-US" w:bidi="ar-SA"/>
              </w:rPr>
              <w:t>returned</w:t>
            </w:r>
            <w:r>
              <w:rPr>
                <w:rFonts w:eastAsia="Cambria" w:cs=""/>
                <w:kern w:val="0"/>
                <w:sz w:val="24"/>
                <w:szCs w:val="24"/>
                <w:lang w:val="en-US" w:eastAsia="en-US" w:bidi="ar-SA"/>
              </w:rPr>
              <w:t xml:space="preserve"> from DFI</w:t>
            </w:r>
          </w:p>
        </w:tc>
        <w:tc>
          <w:tcPr>
            <w:tcW w:w="4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Counts beats </w:t>
            </w:r>
            <w:r>
              <w:rPr>
                <w:rFonts w:eastAsia="Cambria" w:cs=""/>
                <w:i/>
                <w:iCs/>
                <w:kern w:val="0"/>
                <w:sz w:val="24"/>
                <w:szCs w:val="24"/>
                <w:lang w:val="en-US" w:eastAsia="en-US" w:bidi="ar-SA"/>
              </w:rPr>
              <w:t>issued</w:t>
            </w:r>
            <w:r>
              <w:rPr>
                <w:rFonts w:eastAsia="Cambria" w:cs=""/>
                <w:kern w:val="0"/>
                <w:sz w:val="24"/>
                <w:szCs w:val="24"/>
                <w:lang w:val="en-US" w:eastAsia="en-US" w:bidi="ar-SA"/>
              </w:rPr>
              <w:t xml:space="preserve"> to DFI; also tracks the post-issue write window</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w:t>
            </w:r>
          </w:p>
        </w:tc>
        <w:tc>
          <w:tcPr>
            <w:tcW w:w="36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returned with each R beat</w:t>
            </w:r>
          </w:p>
        </w:tc>
        <w:tc>
          <w:tcPr>
            <w:tcW w:w="40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returned once at B-response time</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fields</w:t>
            </w:r>
          </w:p>
        </w:tc>
        <w:tc>
          <w:tcPr>
            <w:tcW w:w="36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(just a beat counter)</w:t>
            </w:r>
          </w:p>
        </w:tc>
        <w:tc>
          <w:tcPr>
            <w:tcW w:w="40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w_buf_ptr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strb_ptr</w:t>
            </w:r>
            <w:r>
              <w:rPr>
                <w:rFonts w:eastAsia="Cambria" w:cs=""/>
                <w:kern w:val="0"/>
                <w:sz w:val="24"/>
                <w:szCs w:val="24"/>
                <w:lang w:val="en-US" w:eastAsia="en-US" w:bidi="ar-SA"/>
              </w:rPr>
              <w:t xml:space="preserve"> into AXI-side buffers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driver</w:t>
            </w:r>
          </w:p>
        </w:tc>
        <w:tc>
          <w:tcPr>
            <w:tcW w:w="36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rd_data_path</w:t>
            </w:r>
            <w:r>
              <w:rPr>
                <w:rFonts w:eastAsia="Cambria" w:cs=""/>
                <w:kern w:val="0"/>
                <w:sz w:val="24"/>
                <w:szCs w:val="24"/>
                <w:lang w:val="en-US" w:eastAsia="en-US" w:bidi="ar-SA"/>
              </w:rPr>
              <w:t xml:space="preserve"> (last beat of R)</w:t>
            </w:r>
          </w:p>
        </w:tc>
        <w:tc>
          <w:tcPr>
            <w:tcW w:w="40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r>
              <w:rPr>
                <w:rFonts w:eastAsia="Cambria" w:cs=""/>
                <w:kern w:val="0"/>
                <w:sz w:val="24"/>
                <w:szCs w:val="24"/>
                <w:lang w:val="en-US" w:eastAsia="en-US" w:bidi="ar-SA"/>
              </w:rPr>
              <w:t xml:space="preserve"> (write window expiration) → </w:t>
            </w:r>
            <w:r>
              <w:rPr>
                <w:rStyle w:val="VerbatimChar"/>
                <w:rFonts w:eastAsia="Cambria" w:cs=""/>
                <w:kern w:val="0"/>
                <w:szCs w:val="24"/>
                <w:lang w:val="en-US" w:eastAsia="en-US" w:bidi="ar-SA"/>
              </w:rPr>
              <w:t>wr_data_path</w:t>
            </w:r>
          </w:p>
        </w:tc>
      </w:tr>
    </w:tbl>
    <w:p>
      <w:pPr>
        <w:pStyle w:val="BodyText"/>
        <w:rPr/>
      </w:pPr>
      <w:r>
        <w:rPr>
          <w:sz w:val="20"/>
        </w:rPr>
        <w:t>The asymmetry justifies the separate FUBs. Trying to share a CAM would either inflate the read slot to carry write-only fields, or vice versa.</w:t>
      </w:r>
    </w:p>
    <w:p>
      <w:pPr>
        <w:pStyle w:val="Heading2"/>
        <w:pBdr>
          <w:bottom w:val="single" w:sz="12" w:space="0" w:color="228B22"/>
        </w:pBdr>
        <w:spacing w:before="280" w:after="80"/>
        <w:rPr/>
      </w:pPr>
      <w:bookmarkStart w:id="186" w:name="__RefHeading___Toc14074_1936690065"/>
      <w:bookmarkStart w:id="187" w:name="timing-budget-3"/>
      <w:bookmarkEnd w:id="186"/>
      <w:r>
        <w:rPr>
          <w:rStyle w:val="SectionNumber"/>
          <w:b/>
          <w:color w:val="228B22"/>
          <w:sz w:val="28"/>
        </w:rPr>
        <w:t>10.6</w:t>
      </w:r>
      <w:r>
        <w:rPr>
          <w:b/>
          <w:color w:val="228B22"/>
          <w:sz w:val="28"/>
        </w:rPr>
        <w:tab/>
        <w:t>Timing Budget</w:t>
      </w:r>
    </w:p>
    <w:p>
      <w:pPr>
        <w:pStyle w:val="FirstParagraph"/>
        <w:rPr/>
      </w:pPr>
      <w:r>
        <w:rPr>
          <w:sz w:val="20"/>
        </w:rPr>
        <w:t xml:space="preserve">Same shape as the read CAM. The combinational match-line path is shared with </w:t>
      </w:r>
      <w:r>
        <w:rPr>
          <w:rStyle w:val="VerbatimChar"/>
          <w:sz w:val="20"/>
        </w:rPr>
        <w:t>rd_cmd_cam_fub</w:t>
      </w:r>
      <w:r>
        <w:rPr>
          <w:sz w:val="20"/>
        </w:rPr>
        <w:t xml:space="preserve"> in the scheduler’s match aggregation.</w:t>
      </w:r>
      <w:bookmarkEnd w:id="187"/>
    </w:p>
    <w:p>
      <w:pPr>
        <w:pStyle w:val="Heading2"/>
        <w:pBdr>
          <w:bottom w:val="single" w:sz="12" w:space="0" w:color="228B22"/>
        </w:pBdr>
        <w:spacing w:before="280" w:after="80"/>
        <w:rPr/>
      </w:pPr>
      <w:bookmarkStart w:id="188" w:name="__RefHeading___Toc14076_1936690065"/>
      <w:bookmarkStart w:id="189" w:name="csr-hooks-2"/>
      <w:bookmarkEnd w:id="188"/>
      <w:r>
        <w:rPr>
          <w:rStyle w:val="SectionNumber"/>
          <w:b/>
          <w:color w:val="228B22"/>
          <w:sz w:val="28"/>
        </w:rPr>
        <w:t>10.7</w:t>
      </w:r>
      <w:r>
        <w:rPr>
          <w:b/>
          <w:color w:val="228B22"/>
          <w:sz w:val="28"/>
        </w:rPr>
        <w:tab/>
        <w:t>CSR Hooks</w:t>
      </w:r>
    </w:p>
    <w:p>
      <w:pPr>
        <w:pStyle w:val="Compact"/>
        <w:numPr>
          <w:ilvl w:val="0"/>
          <w:numId w:val="175"/>
        </w:numPr>
        <w:rPr/>
      </w:pPr>
      <w:r>
        <w:rPr>
          <w:rStyle w:val="VerbatimChar"/>
        </w:rPr>
        <w:t>STATUS.wr_cam_occ</w:t>
      </w:r>
      <w:r>
        <w:rPr/>
        <w:t xml:space="preserve"> — current occupancy</w:t>
      </w:r>
    </w:p>
    <w:p>
      <w:pPr>
        <w:pStyle w:val="Compact"/>
        <w:numPr>
          <w:ilvl w:val="0"/>
          <w:numId w:val="176"/>
        </w:numPr>
        <w:rPr/>
      </w:pPr>
      <w:r>
        <w:rPr>
          <w:rStyle w:val="VerbatimChar"/>
        </w:rPr>
        <w:t>STATUS.wr_b_pending</w:t>
      </w:r>
      <w:r>
        <w:rPr/>
        <w:t xml:space="preserve"> — count of slots awaiting B response</w:t>
      </w:r>
    </w:p>
    <w:p>
      <w:pPr>
        <w:pStyle w:val="Compact"/>
        <w:numPr>
          <w:ilvl w:val="0"/>
          <w:numId w:val="177"/>
        </w:numPr>
        <w:rPr/>
      </w:pPr>
      <w:r>
        <w:rPr>
          <w:rStyle w:val="VerbatimChar"/>
        </w:rPr>
        <w:t>OBS_WR_CAM_HIGH_WATER</w:t>
      </w:r>
      <w:r>
        <w:rPr/>
        <w:t xml:space="preserve"> — peak occupancy</w:t>
      </w:r>
      <w:bookmarkEnd w:id="189"/>
    </w:p>
    <w:p>
      <w:pPr>
        <w:pStyle w:val="Heading2"/>
        <w:pBdr>
          <w:bottom w:val="single" w:sz="12" w:space="0" w:color="228B22"/>
        </w:pBdr>
        <w:spacing w:before="280" w:after="80"/>
        <w:rPr/>
      </w:pPr>
      <w:bookmarkStart w:id="190" w:name="__RefHeading___Toc14078_1936690065"/>
      <w:bookmarkStart w:id="191" w:name="todo-2"/>
      <w:bookmarkEnd w:id="190"/>
      <w:r>
        <w:rPr>
          <w:rStyle w:val="SectionNumber"/>
          <w:b/>
          <w:color w:val="228B22"/>
          <w:sz w:val="28"/>
        </w:rPr>
        <w:t>10.8</w:t>
      </w:r>
      <w:r>
        <w:rPr>
          <w:b/>
          <w:color w:val="228B22"/>
          <w:sz w:val="28"/>
        </w:rPr>
        <w:tab/>
        <w:t>TODO</w:t>
      </w:r>
    </w:p>
    <w:p>
      <w:pPr>
        <w:pStyle w:val="Compact"/>
        <w:numPr>
          <w:ilvl w:val="0"/>
          <w:numId w:val="178"/>
        </w:numPr>
        <w:rPr/>
      </w:pPr>
      <w:r>
        <w:rPr/>
        <w:t>Mermaid for the issued → beat-pull → b_pending → b_complete lifecycle</w:t>
      </w:r>
    </w:p>
    <w:p>
      <w:pPr>
        <w:pStyle w:val="Compact"/>
        <w:numPr>
          <w:ilvl w:val="0"/>
          <w:numId w:val="179"/>
        </w:numPr>
        <w:rPr/>
      </w:pPr>
      <w:r>
        <w:rPr/>
        <w:t>Wavedrom showing a multi-beat write burst from CAM push to B response</w:t>
      </w:r>
    </w:p>
    <w:p>
      <w:pPr>
        <w:pStyle w:val="Compact"/>
        <w:numPr>
          <w:ilvl w:val="0"/>
          <w:numId w:val="180"/>
        </w:numPr>
        <w:rPr/>
      </w:pPr>
      <w:r>
        <w:rPr/>
        <w:t xml:space="preserve">Backpressure path when </w:t>
      </w:r>
      <w:r>
        <w:rPr>
          <w:rStyle w:val="VerbatimChar"/>
        </w:rPr>
        <w:t>wr_data_path</w:t>
      </w:r>
      <w:r>
        <w:rPr/>
        <w:t xml:space="preserve"> can’t keep up with </w:t>
      </w:r>
      <w:r>
        <w:rPr>
          <w:rStyle w:val="VerbatimChar"/>
        </w:rPr>
        <w:t>beat_pull</w:t>
      </w:r>
      <w:r>
        <w:rPr/>
        <w:t xml:space="preserve"> (rare; DFI wrdata is wider than AXI 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write-command-cam-wr_cmd_cam_fub"/>
      <w:bookmarkStart w:id="193" w:name="todo-2"/>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1"/>
        <w:shd w:val="clear" w:color="auto" w:fill="404040"/>
        <w:spacing w:before="360" w:after="120"/>
        <w:rPr/>
      </w:pPr>
      <w:bookmarkStart w:id="194" w:name="__RefHeading___Toc14080_1936690065"/>
      <w:bookmarkStart w:id="195" w:name="transaction-queue-txn_queue_fub"/>
      <w:bookmarkEnd w:id="194"/>
      <w:r>
        <w:rPr>
          <w:rStyle w:val="SectionNumber"/>
          <w:b/>
          <w:color w:val="FFFFFF"/>
          <w:sz w:val="32"/>
        </w:rPr>
        <w:t>11</w:t>
      </w:r>
      <w:r>
        <w:rPr>
          <w:b/>
          <w:color w:val="FFFFFF"/>
          <w:sz w:val="32"/>
        </w:rPr>
        <w:tab/>
        <w:t>Transaction Queue (</w:t>
      </w:r>
      <w:r>
        <w:rPr>
          <w:rStyle w:val="VerbatimChar"/>
          <w:b/>
          <w:color w:val="FFFFFF"/>
          <w:sz w:val="32"/>
        </w:rPr>
        <w:t>txn_queue_fub</w:t>
      </w:r>
      <w:r>
        <w:rPr>
          <w:b/>
          <w:color w:val="FFFFFF"/>
          <w:sz w:val="32"/>
        </w:rPr>
        <w:t>)</w:t>
      </w:r>
    </w:p>
    <w:p>
      <w:pPr>
        <w:pStyle w:val="FirstParagraph"/>
        <w:rPr/>
      </w:pPr>
      <w:r>
        <w:rPr>
          <w:b/>
          <w:bCs/>
          <w:sz w:val="20"/>
        </w:rPr>
        <w:t>Module:</w:t>
      </w:r>
      <w:r>
        <w:rPr>
          <w:sz w:val="20"/>
        </w:rPr>
        <w:t xml:space="preserve"> </w:t>
      </w:r>
      <w:r>
        <w:rPr>
          <w:rStyle w:val="VerbatimChar"/>
          <w:sz w:val="20"/>
        </w:rPr>
        <w:t>txn_queue_fub.sv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Draft v0.1</w:t>
      </w:r>
    </w:p>
    <w:p>
      <w:pPr>
        <w:pStyle w:val="BlockText"/>
        <w:rPr/>
      </w:pPr>
      <w:r>
        <w:rPr/>
        <w:t xml:space="preserve">Architectural context: HAS §3.2 </w:t>
      </w:r>
      <w:r>
        <w:rPr>
          <w:rStyle w:val="VerbatimChar"/>
        </w:rPr>
        <w:t>txn_queue</w:t>
      </w:r>
      <w:r>
        <w:rPr/>
        <w:t xml:space="preserve">. This block-level MAS section is the implementation detail: entry format, port arrangement, insert/clear paths, </w:t>
      </w:r>
      <w:r>
        <w:rPr>
          <w:rStyle w:val="VerbatimChar"/>
        </w:rPr>
        <w:t>row_hit_cached</w:t>
      </w:r>
      <w:r>
        <w:rPr/>
        <w:t xml:space="preserve"> coherency, backpressure, storage choice.</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6" w:name="__RefHeading___Toc14082_1936690065"/>
      <w:bookmarkStart w:id="197" w:name="purpose-5"/>
      <w:bookmarkEnd w:id="196"/>
      <w:r>
        <w:rPr>
          <w:rStyle w:val="SectionNumber"/>
          <w:b/>
          <w:color w:val="228B22"/>
          <w:sz w:val="28"/>
        </w:rPr>
        <w:t>11.1</w:t>
      </w:r>
      <w:r>
        <w:rPr>
          <w:b/>
          <w:color w:val="228B22"/>
          <w:sz w:val="28"/>
        </w:rPr>
        <w:tab/>
        <w:t>Purpose</w:t>
      </w:r>
    </w:p>
    <w:p>
      <w:pPr>
        <w:pStyle w:val="FirstParagraph"/>
        <w:rPr/>
      </w:pPr>
      <w:r>
        <w:rPr>
          <w:rStyle w:val="VerbatimChar"/>
          <w:sz w:val="20"/>
        </w:rPr>
        <w:t>txn_queue_fub</w:t>
      </w:r>
      <w:r>
        <w:rPr>
          <w:sz w:val="20"/>
        </w:rPr>
        <w:t xml:space="preserve"> is the </w:t>
      </w:r>
      <w:r>
        <w:rPr>
          <w:b/>
          <w:bCs/>
          <w:sz w:val="20"/>
        </w:rPr>
        <w:t>scheduling view</w:t>
      </w:r>
      <w:r>
        <w:rPr>
          <w:sz w:val="20"/>
        </w:rPr>
        <w:t xml:space="preserve"> of in-flight DRAM transactions. It is the data structure the scheduler reads every MC clock to pick the next command. The queue is not the source of truth for AXI metadata or beat tracking — that lives in </w:t>
      </w:r>
      <w:r>
        <w:rPr>
          <w:rStyle w:val="VerbatimChar"/>
          <w:sz w:val="20"/>
        </w:rPr>
        <w:t>rd_cmd_cam_fub</w:t>
      </w:r>
      <w:r>
        <w:rPr>
          <w:sz w:val="20"/>
        </w:rPr>
        <w:t xml:space="preserve"> and </w:t>
      </w:r>
      <w:r>
        <w:rPr>
          <w:rStyle w:val="VerbatimChar"/>
          <w:sz w:val="20"/>
        </w:rPr>
        <w:t>wr_cmd_cam_fub</w:t>
      </w:r>
      <w:r>
        <w:rPr>
          <w:sz w:val="20"/>
        </w:rPr>
        <w:t xml:space="preserve">. The queue carries </w:t>
      </w:r>
      <w:r>
        <w:rPr>
          <w:i/>
          <w:iCs/>
          <w:sz w:val="20"/>
        </w:rPr>
        <w:t>only</w:t>
      </w:r>
      <w:r>
        <w:rPr>
          <w:sz w:val="20"/>
        </w:rPr>
        <w:t xml:space="preserve"> the fields the scheduler’s priority function needs, plus a reverse pointer back to the CAM slot.</w:t>
      </w:r>
    </w:p>
    <w:p>
      <w:pPr>
        <w:pStyle w:val="BodyText"/>
        <w:rPr/>
      </w:pPr>
      <w:r>
        <w:rPr>
          <w:sz w:val="20"/>
        </w:rPr>
        <w:t>The split exists because the scheduler’s read path is the hottest in the design: every cycle it touches every entry in parallel. Making the entry narrow (~32 bits, see below) keeps the parallel-comparator fan-in manageable. The CAMs carry the wider per-burst metadata (</w:t>
      </w:r>
      <w:r>
        <w:rPr>
          <w:rStyle w:val="VerbatimChar"/>
          <w:sz w:val="20"/>
        </w:rPr>
        <w:t>w_buf_ptr</w:t>
      </w:r>
      <w:r>
        <w:rPr>
          <w:sz w:val="20"/>
        </w:rPr>
        <w:t xml:space="preserve">, </w:t>
      </w:r>
      <w:r>
        <w:rPr>
          <w:rStyle w:val="VerbatimChar"/>
          <w:sz w:val="20"/>
        </w:rPr>
        <w:t>strb_ptr</w:t>
      </w:r>
      <w:r>
        <w:rPr>
          <w:sz w:val="20"/>
        </w:rPr>
        <w:t xml:space="preserve">, </w:t>
      </w:r>
      <w:r>
        <w:rPr>
          <w:rStyle w:val="VerbatimChar"/>
          <w:sz w:val="20"/>
        </w:rPr>
        <w:t>beats_returned</w:t>
      </w:r>
      <w:r>
        <w:rPr>
          <w:sz w:val="20"/>
        </w:rPr>
        <w:t>, etc.) which is only touched on insert, on scheduler pick, and on per-beat completion — never in the per-cycle scheduling loop.</w:t>
      </w:r>
    </w:p>
    <w:p>
      <w:pPr>
        <w:pStyle w:val="Normal"/>
        <w:rPr/>
      </w:pPr>
      <w:bookmarkStart w:id="198" w:name="purpose-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pBdr>
          <w:bottom w:val="single" w:sz="12" w:space="0" w:color="228B22"/>
        </w:pBdr>
        <w:spacing w:before="280" w:after="80"/>
        <w:rPr/>
      </w:pPr>
      <w:bookmarkStart w:id="199" w:name="__RefHeading___Toc14084_1936690065"/>
      <w:bookmarkStart w:id="200" w:name="relationship-to-the-cams"/>
      <w:bookmarkEnd w:id="199"/>
      <w:r>
        <w:rPr>
          <w:rStyle w:val="SectionNumber"/>
          <w:b/>
          <w:color w:val="228B22"/>
          <w:sz w:val="28"/>
        </w:rPr>
        <w:t>11.2</w:t>
      </w:r>
      <w:r>
        <w:rPr>
          <w:b/>
          <w:color w:val="228B22"/>
          <w:sz w:val="28"/>
        </w:rPr>
        <w:tab/>
        <w:t>Relationship to the CAMs</w:t>
      </w:r>
    </w:p>
    <w:p>
      <w:pPr>
        <w:pStyle w:val="FirstParagraph"/>
        <w:rPr/>
      </w:pPr>
      <w:r>
        <w:rPr>
          <w:sz w:val="20"/>
        </w:rPr>
        <w:t xml:space="preserve">Each entry in </w:t>
      </w:r>
      <w:r>
        <w:rPr>
          <w:rStyle w:val="VerbatimChar"/>
          <w:sz w:val="20"/>
        </w:rPr>
        <w:t>txn_queue</w:t>
      </w:r>
      <w:r>
        <w:rPr>
          <w:sz w:val="20"/>
        </w:rPr>
        <w:t xml:space="preserve"> reflects exactly one slot in </w:t>
      </w:r>
      <w:r>
        <w:rPr>
          <w:rStyle w:val="VerbatimChar"/>
          <w:sz w:val="20"/>
        </w:rPr>
        <w:t>rd_cmd_cam</w:t>
      </w:r>
      <w:r>
        <w:rPr>
          <w:sz w:val="20"/>
        </w:rPr>
        <w:t xml:space="preserve"> or </w:t>
      </w:r>
      <w:r>
        <w:rPr>
          <w:rStyle w:val="VerbatimChar"/>
          <w:sz w:val="20"/>
        </w:rPr>
        <w:t>wr_cmd_cam</w:t>
      </w:r>
      <w:r>
        <w:rPr>
          <w:sz w:val="20"/>
        </w:rPr>
        <w:t xml:space="preserve">. The </w:t>
      </w:r>
      <w:r>
        <w:rPr>
          <w:rStyle w:val="VerbatimChar"/>
          <w:sz w:val="20"/>
        </w:rPr>
        <w:t>cam_slot_idx</w:t>
      </w:r>
      <w:r>
        <w:rPr>
          <w:sz w:val="20"/>
        </w:rPr>
        <w:t xml:space="preserve"> field is the reverse pointer:</w:t>
      </w:r>
    </w:p>
    <w:p>
      <w:pPr>
        <w:pStyle w:val="SourceCode"/>
        <w:rPr/>
      </w:pPr>
      <w:r>
        <w:rPr>
          <w:rStyle w:val="VerbatimChar"/>
        </w:rPr>
        <w:t>txn_queue[q].cam_slot_idx ──► (is_write ? wr_cmd_cam[cam_slot_idx] : rd_cmd_cam[cam_slot_idx])</w:t>
      </w:r>
    </w:p>
    <w:p>
      <w:pPr>
        <w:pStyle w:val="FirstParagraph"/>
        <w:rPr/>
      </w:pPr>
      <w:r>
        <w:rPr>
          <w:sz w:val="20"/>
        </w:rPr>
        <w:t xml:space="preserve">When the scheduler picks </w:t>
      </w:r>
      <w:r>
        <w:rPr>
          <w:rStyle w:val="VerbatimChar"/>
          <w:sz w:val="20"/>
        </w:rPr>
        <w:t>txn_queue[q]</w:t>
      </w:r>
      <w:r>
        <w:rPr>
          <w:sz w:val="20"/>
        </w:rPr>
        <w:t xml:space="preserve">, it issues an “mark issued” strobe to the corresponding CAM using </w:t>
      </w:r>
      <w:r>
        <w:rPr>
          <w:rStyle w:val="VerbatimChar"/>
          <w:sz w:val="20"/>
        </w:rPr>
        <w:t>cam_slot_idx</w:t>
      </w:r>
      <w:r>
        <w:rPr>
          <w:sz w:val="20"/>
        </w:rPr>
        <w:t xml:space="preserve"> (see </w:t>
      </w:r>
      <w:r>
        <w:rPr>
          <w:rStyle w:val="VerbatimChar"/>
          <w:sz w:val="20"/>
        </w:rPr>
        <w:t>scheduler_fub</w:t>
      </w:r>
      <w:r>
        <w:rPr>
          <w:sz w:val="20"/>
        </w:rPr>
        <w:t xml:space="preserve">, §2.7). When the CAM signals entry-complete (read: last beat returned; write: B-channel quiet point reached), it strobes back to clear </w:t>
      </w:r>
      <w:r>
        <w:rPr>
          <w:rStyle w:val="VerbatimChar"/>
          <w:sz w:val="20"/>
        </w:rPr>
        <w:t>txn_queue[q]</w:t>
      </w:r>
      <w:r>
        <w:rPr>
          <w:sz w:val="20"/>
        </w:rPr>
        <w:t>.</w:t>
      </w:r>
    </w:p>
    <w:p>
      <w:pPr>
        <w:pStyle w:val="BodyText"/>
        <w:rPr/>
      </w:pPr>
      <w:r>
        <w:rPr>
          <w:sz w:val="20"/>
        </w:rPr>
        <w:t>The queue and CAMs are sized independently: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93"/>
        <w:gridCol w:w="1493"/>
        <w:gridCol w:w="6174"/>
      </w:tblGrid>
      <w:tr>
        <w:trPr>
          <w:tblHeader w:val="true"/>
        </w:trPr>
        <w:tc>
          <w:tcPr>
            <w:tcW w:w="16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Structure</w:t>
            </w:r>
          </w:p>
        </w:tc>
        <w:tc>
          <w:tcPr>
            <w:tcW w:w="14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depth</w:t>
            </w:r>
          </w:p>
        </w:tc>
        <w:tc>
          <w:tcPr>
            <w:tcW w:w="6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16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pool — depth bounded by parallel-comparator cost</w:t>
            </w:r>
          </w:p>
        </w:tc>
      </w:tr>
      <w:tr>
        <w:trPr/>
        <w:tc>
          <w:tcPr>
            <w:tcW w:w="16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slot per pending read</w:t>
            </w:r>
          </w:p>
        </w:tc>
      </w:tr>
      <w:tr>
        <w:trPr/>
        <w:tc>
          <w:tcPr>
            <w:tcW w:w="16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slot per pending write</w:t>
            </w:r>
          </w:p>
        </w:tc>
      </w:tr>
    </w:tbl>
    <w:p>
      <w:pPr>
        <w:pStyle w:val="BodyText"/>
        <w:rPr/>
      </w:pPr>
      <w:r>
        <w:rPr>
          <w:sz w:val="20"/>
        </w:rPr>
        <w:t xml:space="preserve">In the default 16+16+16 configuration, the queue is the bottleneck — at most 16 transactions can be queued for scheduling at any time, regardless of how many slots are free in each CAM individually. The CAMs are not allowed to oversubscribe the queue (the </w:t>
      </w:r>
      <w:r>
        <w:rPr>
          <w:rStyle w:val="VerbatimChar"/>
          <w:sz w:val="20"/>
        </w:rPr>
        <w:t>axi4_slave_fub</w:t>
      </w:r>
      <w:r>
        <w:rPr>
          <w:sz w:val="20"/>
        </w:rPr>
        <w:t xml:space="preserve"> push path stalls on </w:t>
      </w:r>
      <w:r>
        <w:rPr>
          <w:rStyle w:val="VerbatimChar"/>
          <w:sz w:val="20"/>
        </w:rPr>
        <w:t>txn_queue</w:t>
      </w:r>
      <w:r>
        <w:rPr>
          <w:sz w:val="20"/>
        </w:rPr>
        <w:t xml:space="preserve"> full, not on CAM-full). The two CAMs </w:t>
      </w:r>
      <w:r>
        <w:rPr>
          <w:i/>
          <w:iCs/>
          <w:sz w:val="20"/>
        </w:rPr>
        <w:t>can</w:t>
      </w:r>
      <w:r>
        <w:rPr>
          <w:sz w:val="20"/>
        </w:rPr>
        <w:t xml:space="preserve"> be sized larger than the queue if the read-path and write-path have very different burst-completion latencies — but that’s not v1.</w:t>
      </w:r>
    </w:p>
    <w:p>
      <w:pPr>
        <w:pStyle w:val="Normal"/>
        <w:rPr/>
      </w:pPr>
      <w:bookmarkStart w:id="201" w:name="relationship-to-the-ca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228B22"/>
        </w:pBdr>
        <w:spacing w:before="280" w:after="80"/>
        <w:rPr/>
      </w:pPr>
      <w:bookmarkStart w:id="202" w:name="__RefHeading___Toc14086_1936690065"/>
      <w:bookmarkStart w:id="203" w:name="synthesis-parameters"/>
      <w:bookmarkEnd w:id="202"/>
      <w:r>
        <w:rPr>
          <w:rStyle w:val="SectionNumber"/>
          <w:b/>
          <w:color w:val="228B22"/>
          <w:sz w:val="28"/>
        </w:rPr>
        <w:t>11.3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6"/>
        <w:gridCol w:w="1744"/>
        <w:gridCol w:w="5690"/>
      </w:tblGrid>
      <w:tr>
        <w:trPr>
          <w:tblHeader w:val="true"/>
        </w:trPr>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6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1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(default 16)</w:t>
            </w:r>
          </w:p>
        </w:tc>
        <w:tc>
          <w:tcPr>
            <w:tcW w:w="56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parallel-readable entries</w:t>
            </w:r>
          </w:p>
        </w:tc>
      </w:tr>
      <w:tr>
        <w:trPr/>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1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(default 256)</w:t>
            </w:r>
          </w:p>
        </w:tc>
        <w:tc>
          <w:tcPr>
            <w:tcW w:w="56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Age counter saturation; per-entry </w:t>
            </w:r>
            <w:r>
              <w:rPr>
                <w:rStyle w:val="VerbatimChar"/>
                <w:rFonts w:eastAsia="Cambria" w:cs=""/>
                <w:kern w:val="0"/>
                <w:szCs w:val="24"/>
                <w:lang w:val="en-US" w:eastAsia="en-US" w:bidi="ar-SA"/>
              </w:rPr>
              <w:t>clog2(AGE_MAX) = 8</w:t>
            </w:r>
            <w:r>
              <w:rPr>
                <w:rFonts w:eastAsia="Cambria" w:cs=""/>
                <w:kern w:val="0"/>
                <w:sz w:val="24"/>
                <w:szCs w:val="24"/>
                <w:lang w:val="en-US" w:eastAsia="en-US" w:bidi="ar-SA"/>
              </w:rPr>
              <w:t xml:space="preserve"> bits</w:t>
            </w:r>
          </w:p>
        </w:tc>
      </w:tr>
      <w:tr>
        <w:trPr/>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6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row</w:t>
            </w:r>
            <w:r>
              <w:rPr>
                <w:rFonts w:eastAsia="Cambria" w:cs=""/>
                <w:kern w:val="0"/>
                <w:sz w:val="24"/>
                <w:szCs w:val="24"/>
                <w:lang w:val="en-US" w:eastAsia="en-US" w:bidi="ar-SA"/>
              </w:rPr>
              <w:t xml:space="preserve"> field</w:t>
            </w:r>
          </w:p>
        </w:tc>
      </w:tr>
      <w:tr>
        <w:trPr/>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6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rank</w:t>
            </w:r>
            <w:r>
              <w:rPr>
                <w:rFonts w:eastAsia="Cambria" w:cs=""/>
                <w:kern w:val="0"/>
                <w:sz w:val="24"/>
                <w:szCs w:val="24"/>
                <w:lang w:val="en-US" w:eastAsia="en-US" w:bidi="ar-SA"/>
              </w:rPr>
              <w:t xml:space="preserve"> field</w:t>
            </w:r>
          </w:p>
        </w:tc>
      </w:tr>
      <w:tr>
        <w:trPr/>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6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bank</w:t>
            </w:r>
            <w:r>
              <w:rPr>
                <w:rFonts w:eastAsia="Cambria" w:cs=""/>
                <w:kern w:val="0"/>
                <w:sz w:val="24"/>
                <w:szCs w:val="24"/>
                <w:lang w:val="en-US" w:eastAsia="en-US" w:bidi="ar-SA"/>
              </w:rPr>
              <w:t xml:space="preserve"> field</w:t>
            </w:r>
          </w:p>
        </w:tc>
      </w:tr>
    </w:tbl>
    <w:p>
      <w:pPr>
        <w:pStyle w:val="Normal"/>
        <w:rPr/>
      </w:pPr>
      <w:bookmarkStart w:id="204" w:name="synthesis-parameters"/>
      <w:r>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14088_1936690065"/>
      <w:bookmarkStart w:id="206" w:name="entry-format"/>
      <w:bookmarkEnd w:id="205"/>
      <w:r>
        <w:rPr>
          <w:rStyle w:val="SectionNumber"/>
          <w:b/>
          <w:color w:val="228B22"/>
          <w:sz w:val="28"/>
        </w:rPr>
        <w:t>11.4</w:t>
      </w:r>
      <w:r>
        <w:rPr>
          <w:b/>
          <w:color w:val="228B22"/>
          <w:sz w:val="28"/>
        </w:rPr>
        <w:tab/>
        <w:t>Entry Format</w:t>
      </w:r>
    </w:p>
    <w:p>
      <w:pPr>
        <w:pStyle w:val="FirstParagraph"/>
        <w:rPr/>
      </w:pPr>
      <w:r>
        <w:rPr>
          <w:sz w:val="20"/>
        </w:rPr>
        <w:t xml:space="preserve">Each slot carries the </w:t>
      </w:r>
      <w:r>
        <w:rPr>
          <w:b/>
          <w:bCs/>
          <w:sz w:val="20"/>
        </w:rPr>
        <w:t>scheduling view</w:t>
      </w:r>
      <w:r>
        <w:rPr>
          <w:sz w:val="20"/>
        </w:rPr>
        <w:t xml:space="preserve"> — the minimum metadata the scheduler’s priority function needs.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6"/>
        <w:gridCol w:w="2468"/>
        <w:gridCol w:w="5106"/>
      </w:tblGrid>
      <w:tr>
        <w:trPr>
          <w:tblHeader w:val="true"/>
        </w:trPr>
        <w:tc>
          <w:tcPr>
            <w:tcW w:w="17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 PENDING, ISSUED, COMPLETING}</w:t>
            </w:r>
            <w:r>
              <w:rPr>
                <w:rFonts w:eastAsia="Cambria" w:cs=""/>
                <w:kern w:val="0"/>
                <w:sz w:val="24"/>
                <w:szCs w:val="24"/>
                <w:lang w:val="en-US" w:eastAsia="en-US" w:bidi="ar-SA"/>
              </w:rPr>
              <w:t xml:space="preserve"> (see lifecycle below)</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is_write</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Picks rd vs wr CAM for the reverse pointer</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(1-2 bits)</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(3 bits for NB=8)</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row (14 bits default)</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row_hit_cached</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Cached at insert; refreshed on bank-state change</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$clog2(AGE_MAX)</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age counter (8 bits default)</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cam_slot_idx</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$clog2(CAM_DEPTH)</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Reverse pointer to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wr_cmd_cam</w:t>
            </w:r>
            <w:r>
              <w:rPr>
                <w:rFonts w:eastAsia="Cambria" w:cs=""/>
                <w:kern w:val="0"/>
                <w:sz w:val="24"/>
                <w:szCs w:val="24"/>
                <w:lang w:val="en-US" w:eastAsia="en-US" w:bidi="ar-SA"/>
              </w:rPr>
              <w:t xml:space="preserve"> slot (4 bits)</w:t>
            </w:r>
          </w:p>
        </w:tc>
      </w:tr>
      <w:tr>
        <w:trPr/>
        <w:tc>
          <w:tcPr>
            <w:tcW w:w="17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per slot</w:t>
            </w:r>
          </w:p>
        </w:tc>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bits</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NR=1, NB=8, ROW=14, AGE_MAX=256, CAM=16)</w:t>
            </w:r>
          </w:p>
        </w:tc>
      </w:tr>
    </w:tbl>
    <w:p>
      <w:pPr>
        <w:pStyle w:val="BodyText"/>
        <w:rPr/>
      </w:pPr>
      <w:r>
        <w:rPr>
          <w:sz w:val="20"/>
        </w:rPr>
        <w:t xml:space="preserve">Total queue storage at depth 16: </w:t>
      </w:r>
      <w:r>
        <w:rPr>
          <w:b/>
          <w:bCs/>
          <w:sz w:val="20"/>
        </w:rPr>
        <w:t>~64 bytes</w:t>
      </w:r>
      <w:r>
        <w:rPr>
          <w:sz w:val="20"/>
        </w:rPr>
        <w:t xml:space="preserve"> (16 × 32 b). This is distributed flops — no SRAM macro. Even at depth 64 it’s 256 bytes, still trivially distributed.</w:t>
      </w:r>
    </w:p>
    <w:p>
      <w:pPr>
        <w:pStyle w:val="BodyText"/>
        <w:rPr/>
      </w:pPr>
      <w:r>
        <w:rPr>
          <w:b/>
          <w:bCs/>
          <w:sz w:val="20"/>
        </w:rPr>
        <w:t xml:space="preserve">Fields </w:t>
      </w:r>
      <w:r>
        <w:rPr>
          <w:b/>
          <w:bCs/>
          <w:i/>
          <w:iCs/>
          <w:sz w:val="20"/>
        </w:rPr>
        <w:t>not</w:t>
      </w:r>
      <w:r>
        <w:rPr>
          <w:b/>
          <w:bCs/>
          <w:sz w:val="20"/>
        </w:rPr>
        <w:t xml:space="preserve"> in the queue entry</w:t>
      </w:r>
      <w:r>
        <w:rPr>
          <w:sz w:val="20"/>
        </w:rPr>
        <w:t xml:space="preserve"> (these stay in the CAM):</w:t>
      </w:r>
    </w:p>
    <w:p>
      <w:pPr>
        <w:pStyle w:val="Compact"/>
        <w:numPr>
          <w:ilvl w:val="0"/>
          <w:numId w:val="181"/>
        </w:numPr>
        <w:rPr/>
      </w:pPr>
      <w:r>
        <w:rPr>
          <w:rStyle w:val="VerbatimChar"/>
        </w:rPr>
        <w:t>col_start</w:t>
      </w:r>
      <w:r>
        <w:rPr/>
        <w:t xml:space="preserve">, </w:t>
      </w:r>
      <w:r>
        <w:rPr>
          <w:rStyle w:val="VerbatimChar"/>
        </w:rPr>
        <w:t>burst_len</w:t>
      </w:r>
      <w:r>
        <w:rPr/>
        <w:t xml:space="preserve"> — only consulted at issue time (Stage 4 of scheduler), not every cycle</w:t>
      </w:r>
    </w:p>
    <w:p>
      <w:pPr>
        <w:pStyle w:val="Compact"/>
        <w:numPr>
          <w:ilvl w:val="0"/>
          <w:numId w:val="182"/>
        </w:numPr>
        <w:rPr/>
      </w:pPr>
      <w:r>
        <w:rPr>
          <w:rStyle w:val="VerbatimChar"/>
        </w:rPr>
        <w:t>axi_id</w:t>
      </w:r>
      <w:r>
        <w:rPr/>
        <w:t xml:space="preserve"> — opaque to the scheduler; only the CAM and </w:t>
      </w:r>
      <w:r>
        <w:rPr>
          <w:rStyle w:val="VerbatimChar"/>
        </w:rPr>
        <w:t>axi4_slave_fub</w:t>
      </w:r>
      <w:r>
        <w:rPr/>
        <w:t xml:space="preserve"> need it</w:t>
      </w:r>
    </w:p>
    <w:p>
      <w:pPr>
        <w:pStyle w:val="Compact"/>
        <w:numPr>
          <w:ilvl w:val="0"/>
          <w:numId w:val="183"/>
        </w:numPr>
        <w:rPr/>
      </w:pPr>
      <w:r>
        <w:rPr>
          <w:rStyle w:val="VerbatimChar"/>
        </w:rPr>
        <w:t>w_buf_ptr</w:t>
      </w:r>
      <w:r>
        <w:rPr/>
        <w:t xml:space="preserve">, </w:t>
      </w:r>
      <w:r>
        <w:rPr>
          <w:rStyle w:val="VerbatimChar"/>
        </w:rPr>
        <w:t>strb_ptr</w:t>
      </w:r>
      <w:r>
        <w:rPr/>
        <w:t xml:space="preserve">, </w:t>
      </w:r>
      <w:r>
        <w:rPr>
          <w:rStyle w:val="VerbatimChar"/>
        </w:rPr>
        <w:t>beats_returned</w:t>
      </w:r>
      <w:r>
        <w:rPr/>
        <w:t xml:space="preserve">, </w:t>
      </w:r>
      <w:r>
        <w:rPr>
          <w:rStyle w:val="VerbatimChar"/>
        </w:rPr>
        <w:t>beats_issued</w:t>
      </w:r>
      <w:r>
        <w:rPr/>
        <w:t xml:space="preserve"> — beat-level tracking, not scheduling</w:t>
      </w:r>
    </w:p>
    <w:p>
      <w:pPr>
        <w:pStyle w:val="FirstParagraph"/>
        <w:rPr/>
      </w:pPr>
      <w:r>
        <w:rPr>
          <w:sz w:val="20"/>
        </w:rPr>
        <w:t xml:space="preserve">At issue time, the scheduler reads </w:t>
      </w:r>
      <w:r>
        <w:rPr>
          <w:rStyle w:val="VerbatimChar"/>
          <w:sz w:val="20"/>
        </w:rPr>
        <w:t>col_start</w:t>
      </w:r>
      <w:r>
        <w:rPr>
          <w:sz w:val="20"/>
        </w:rPr>
        <w:t xml:space="preserve"> and </w:t>
      </w:r>
      <w:r>
        <w:rPr>
          <w:rStyle w:val="VerbatimChar"/>
          <w:sz w:val="20"/>
        </w:rPr>
        <w:t>burst_len</w:t>
      </w:r>
      <w:r>
        <w:rPr>
          <w:sz w:val="20"/>
        </w:rPr>
        <w:t xml:space="preserve"> via the </w:t>
      </w:r>
      <w:r>
        <w:rPr>
          <w:rStyle w:val="VerbatimChar"/>
          <w:sz w:val="20"/>
        </w:rPr>
        <w:t>cam_slot_idx</w:t>
      </w:r>
      <w:r>
        <w:rPr>
          <w:sz w:val="20"/>
        </w:rPr>
        <w:t xml:space="preserve"> reverse pointer — a single read from the CAM’s lookup port. This is one cycle slower than carrying them in the queue, but it keeps the queue narrow.</w:t>
      </w:r>
    </w:p>
    <w:p>
      <w:pPr>
        <w:pStyle w:val="Normal"/>
        <w:rPr/>
      </w:pPr>
      <w:bookmarkStart w:id="207" w:name="entry-forma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14090_1936690065"/>
      <w:bookmarkStart w:id="209" w:name="entry-lifecycle"/>
      <w:bookmarkEnd w:id="208"/>
      <w:r>
        <w:rPr>
          <w:rStyle w:val="SectionNumber"/>
          <w:b/>
          <w:color w:val="228B22"/>
          <w:sz w:val="28"/>
        </w:rPr>
        <w:t>11.5</w:t>
      </w:r>
      <w:r>
        <w:rPr>
          <w:b/>
          <w:color w:val="228B22"/>
          <w:sz w:val="28"/>
        </w:rPr>
        <w:tab/>
        <w:t>Entry Lifecycle</w:t>
      </w:r>
    </w:p>
    <w:p>
      <w:pPr>
        <w:pStyle w:val="CaptionedFigure"/>
        <w:rPr/>
      </w:pPr>
      <w:r>
        <w:rPr/>
        <w:drawing>
          <wp:inline distT="0" distB="0" distL="0" distR="0">
            <wp:extent cx="5334000" cy="6051550"/>
            <wp:effectExtent l="0" t="0" r="0" b="0"/>
            <wp:docPr id="51" name="Image5" descr="txn_queue Entry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 descr="txn_queue Entry State Diagram"/>
                    <pic:cNvPicPr>
                      <a:picLocks noChangeAspect="1" noChangeArrowheads="1"/>
                    </pic:cNvPicPr>
                  </pic:nvPicPr>
                  <pic:blipFill>
                    <a:blip r:embed="rId10"/>
                    <a:stretch>
                      <a:fillRect/>
                    </a:stretch>
                  </pic:blipFill>
                  <pic:spPr bwMode="auto">
                    <a:xfrm>
                      <a:off x="0" y="0"/>
                      <a:ext cx="5334000" cy="6051550"/>
                    </a:xfrm>
                    <a:prstGeom prst="rect">
                      <a:avLst/>
                    </a:prstGeom>
                  </pic:spPr>
                </pic:pic>
              </a:graphicData>
            </a:graphic>
          </wp:inline>
        </w:drawing>
      </w:r>
    </w:p>
    <w:p>
      <w:pPr>
        <w:pStyle w:val="ImageCaption"/>
        <w:rPr/>
      </w:pPr>
      <w:r>
        <w:rPr/>
        <w:t>txn_queue Entry State Diagram</w:t>
      </w:r>
    </w:p>
    <w:p>
      <w:pPr>
        <w:pStyle w:val="BodyText"/>
        <w:rPr/>
      </w:pPr>
      <w:r>
        <w:rPr>
          <w:b/>
          <w:bCs/>
          <w:sz w:val="20"/>
        </w:rPr>
        <w:t>Source:</w:t>
      </w:r>
      <w:r>
        <w:rPr>
          <w:sz w:val="20"/>
        </w:rPr>
        <w:t xml:space="preserve"> </w:t>
      </w:r>
      <w:hyperlink r:id="rId11">
        <w:r>
          <w:rPr>
            <w:rStyle w:val="Hyperlink"/>
          </w:rPr>
          <w:t>06_txn_queue_entry_state.mmd</w:t>
        </w:r>
      </w:hyperlink>
    </w:p>
    <w:p>
      <w:pPr>
        <w:pStyle w:val="BodyText"/>
        <w:rPr/>
      </w:pPr>
      <w:r>
        <w:rPr>
          <w:sz w:val="20"/>
        </w:rPr>
        <w:t>Four states tracked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0"/>
        <w:gridCol w:w="1920"/>
        <w:gridCol w:w="2239"/>
        <w:gridCol w:w="3920"/>
      </w:tblGrid>
      <w:tr>
        <w:trPr>
          <w:tblHeader w:val="true"/>
        </w:trPr>
        <w:tc>
          <w:tcPr>
            <w:tcW w:w="1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Visible to scheduler?</w:t>
            </w:r>
          </w:p>
        </w:tc>
        <w:tc>
          <w:tcPr>
            <w:tcW w:w="2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Counts toward queue depth?</w:t>
            </w:r>
          </w:p>
        </w:tc>
        <w:tc>
          <w:tcPr>
            <w:tcW w:w="3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slot, available for insert</w:t>
            </w:r>
          </w:p>
        </w:tc>
      </w:tr>
      <w:tr>
        <w:trPr/>
        <w:tc>
          <w:tcPr>
            <w:tcW w:w="12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(eligible)</w:t>
            </w:r>
          </w:p>
        </w:tc>
        <w:tc>
          <w:tcPr>
            <w:tcW w:w="2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 searching for this entry</w:t>
            </w:r>
          </w:p>
        </w:tc>
      </w:tr>
      <w:tr>
        <w:trPr/>
        <w:tc>
          <w:tcPr>
            <w:tcW w:w="12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(masked out)</w:t>
            </w:r>
          </w:p>
        </w:tc>
        <w:tc>
          <w:tcPr>
            <w:tcW w:w="2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Picked by scheduler; column command in flight</w:t>
            </w:r>
          </w:p>
        </w:tc>
      </w:tr>
      <w:tr>
        <w:trPr/>
        <w:tc>
          <w:tcPr>
            <w:tcW w:w="12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(masked out)</w:t>
            </w:r>
          </w:p>
        </w:tc>
        <w:tc>
          <w:tcPr>
            <w:tcW w:w="2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 write-window draining</w:t>
            </w:r>
          </w:p>
        </w:tc>
      </w:tr>
    </w:tbl>
    <w:p>
      <w:pPr>
        <w:pStyle w:val="BodyText"/>
        <w:rPr/>
      </w:pPr>
      <w:r>
        <w:rPr>
          <w:sz w:val="20"/>
        </w:rPr>
        <w:t xml:space="preserve">The scheduler’s </w:t>
      </w:r>
      <w:r>
        <w:rPr>
          <w:rStyle w:val="VerbatimChar"/>
          <w:sz w:val="20"/>
        </w:rPr>
        <w:t>pick_valid_mask</w:t>
      </w:r>
      <w:r>
        <w:rPr>
          <w:sz w:val="20"/>
        </w:rPr>
        <w:t xml:space="preserve"> (see §2.7 Stage 2) explicitly excludes </w:t>
      </w:r>
      <w:r>
        <w:rPr>
          <w:rStyle w:val="VerbatimChar"/>
          <w:sz w:val="20"/>
        </w:rPr>
        <w:t>ISSUED</w:t>
      </w:r>
      <w:r>
        <w:rPr>
          <w:sz w:val="20"/>
        </w:rPr>
        <w:t xml:space="preserve"> and </w:t>
      </w:r>
      <w:r>
        <w:rPr>
          <w:rStyle w:val="VerbatimChar"/>
          <w:sz w:val="20"/>
        </w:rPr>
        <w:t>COMPLETING</w:t>
      </w:r>
      <w:r>
        <w:rPr>
          <w:sz w:val="20"/>
        </w:rPr>
        <w:t xml:space="preserve"> so the same entry can never be picked twice. The mask is </w:t>
      </w:r>
      <w:r>
        <w:rPr>
          <w:rStyle w:val="VerbatimChar"/>
          <w:sz w:val="20"/>
        </w:rPr>
        <w:t>(state == PENDING)</w:t>
      </w:r>
      <w:r>
        <w:rPr>
          <w:sz w:val="20"/>
        </w:rPr>
        <w:t>.</w:t>
      </w:r>
    </w:p>
    <w:p>
      <w:pPr>
        <w:pStyle w:val="BodyText"/>
        <w:rPr/>
      </w:pPr>
      <w:r>
        <w:rPr>
          <w:rStyle w:val="VerbatimChar"/>
          <w:sz w:val="20"/>
        </w:rPr>
        <w:t>ISSUED → COMPLETING</w:t>
      </w:r>
      <w:r>
        <w:rPr>
          <w:sz w:val="20"/>
        </w:rPr>
        <w:t xml:space="preserve"> is the same edge in both rd and wr cases but triggered by different signals:</w:t>
      </w:r>
    </w:p>
    <w:p>
      <w:pPr>
        <w:pStyle w:val="Compact"/>
        <w:numPr>
          <w:ilvl w:val="0"/>
          <w:numId w:val="184"/>
        </w:numPr>
        <w:rPr/>
      </w:pPr>
      <w:r>
        <w:rPr>
          <w:b/>
          <w:bCs/>
        </w:rPr>
        <w:t>Read</w:t>
      </w:r>
      <w:r>
        <w:rPr/>
        <w:t xml:space="preserve">: first R beat returns from DFI → </w:t>
      </w:r>
      <w:r>
        <w:rPr>
          <w:rStyle w:val="VerbatimChar"/>
        </w:rPr>
        <w:t>rd_data_path_fub</w:t>
      </w:r>
      <w:r>
        <w:rPr/>
        <w:t xml:space="preserve"> strobes </w:t>
      </w:r>
      <w:r>
        <w:rPr>
          <w:rStyle w:val="VerbatimChar"/>
        </w:rPr>
        <w:t>entry_transition_completing</w:t>
      </w:r>
      <w:r>
        <w:rPr/>
        <w:t xml:space="preserve"> via the CAM.</w:t>
      </w:r>
    </w:p>
    <w:p>
      <w:pPr>
        <w:pStyle w:val="Compact"/>
        <w:numPr>
          <w:ilvl w:val="0"/>
          <w:numId w:val="185"/>
        </w:numPr>
        <w:rPr/>
      </w:pPr>
      <w:r>
        <w:rPr>
          <w:b/>
          <w:bCs/>
        </w:rPr>
        <w:t>Write</w:t>
      </w:r>
      <w:r>
        <w:rPr/>
        <w:t xml:space="preserve">: last W beat is pushed to DFI write data → </w:t>
      </w:r>
      <w:r>
        <w:rPr>
          <w:rStyle w:val="VerbatimChar"/>
        </w:rPr>
        <w:t>wr_data_path_fub</w:t>
      </w:r>
      <w:r>
        <w:rPr/>
        <w:t xml:space="preserve"> strobes the same edge.</w:t>
      </w:r>
    </w:p>
    <w:p>
      <w:pPr>
        <w:pStyle w:val="FirstParagraph"/>
        <w:rPr/>
      </w:pPr>
      <w:r>
        <w:rPr>
          <w:sz w:val="20"/>
        </w:rPr>
        <w:t xml:space="preserve">The </w:t>
      </w:r>
      <w:r>
        <w:rPr>
          <w:rStyle w:val="VerbatimChar"/>
          <w:sz w:val="20"/>
        </w:rPr>
        <w:t>COMPLETING → FREE</w:t>
      </w:r>
      <w:r>
        <w:rPr>
          <w:sz w:val="20"/>
        </w:rPr>
        <w:t xml:space="preserve"> edge is driven by the CAM’s </w:t>
      </w:r>
      <w:r>
        <w:rPr>
          <w:rStyle w:val="VerbatimChar"/>
          <w:sz w:val="20"/>
        </w:rPr>
        <w:t>entry_complete_o</w:t>
      </w:r>
      <w:r>
        <w:rPr>
          <w:sz w:val="20"/>
        </w:rPr>
        <w:t xml:space="preserve"> strobe (see §2.4 and §2.5). The queue does not own completion-detection logic; it follows the CAM.</w:t>
      </w:r>
    </w:p>
    <w:p>
      <w:pPr>
        <w:pStyle w:val="Normal"/>
        <w:rPr/>
      </w:pPr>
      <w:bookmarkStart w:id="210" w:name="entry-lifecycl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pBdr>
          <w:bottom w:val="single" w:sz="12" w:space="0" w:color="228B22"/>
        </w:pBdr>
        <w:spacing w:before="280" w:after="80"/>
        <w:rPr/>
      </w:pPr>
      <w:bookmarkStart w:id="211" w:name="__RefHeading___Toc14092_1936690065"/>
      <w:bookmarkStart w:id="212" w:name="ports"/>
      <w:bookmarkEnd w:id="211"/>
      <w:r>
        <w:rPr>
          <w:rStyle w:val="SectionNumber"/>
          <w:b/>
          <w:color w:val="228B22"/>
          <w:sz w:val="28"/>
        </w:rPr>
        <w:t>11.6</w:t>
      </w:r>
      <w:r>
        <w:rPr>
          <w:b/>
          <w:color w:val="228B22"/>
          <w:sz w:val="28"/>
        </w:rPr>
        <w:tab/>
        <w:t>Ports</w:t>
      </w:r>
    </w:p>
    <w:p>
      <w:pPr>
        <w:pStyle w:val="Heading3"/>
        <w:spacing w:before="200" w:after="80"/>
        <w:rPr/>
      </w:pPr>
      <w:bookmarkStart w:id="213" w:name="__RefHeading___Toc14094_1936690065"/>
      <w:bookmarkStart w:id="214" w:name="insert-from-cams"/>
      <w:bookmarkEnd w:id="213"/>
      <w:r>
        <w:rPr>
          <w:rStyle w:val="SectionNumber"/>
          <w:b/>
          <w:color w:val="404040"/>
          <w:sz w:val="24"/>
        </w:rPr>
        <w:t>11.6.1</w:t>
      </w:r>
      <w:r>
        <w:rPr>
          <w:b/>
          <w:color w:val="404040"/>
          <w:sz w:val="24"/>
        </w:rPr>
        <w:tab/>
        <w:t>Insert (from CAMs)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979"/>
        <w:gridCol w:w="1695"/>
        <w:gridCol w:w="481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entry to push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has a free slot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ins_is_write_i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ins_rank_i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addr_mapper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$clog2(NB)</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ins_cam_slot_i</w:t>
            </w:r>
          </w:p>
        </w:tc>
        <w:tc>
          <w:tcPr>
            <w:tcW w:w="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$clog2(CAM_DEPTH)</w:t>
            </w:r>
          </w:p>
        </w:tc>
        <w:tc>
          <w:tcPr>
            <w:tcW w:w="4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Reverse pointer</w:t>
            </w:r>
          </w:p>
        </w:tc>
      </w:tr>
    </w:tbl>
    <w:p>
      <w:pPr>
        <w:pStyle w:val="BodyText"/>
        <w:rPr/>
      </w:pPr>
      <w:r>
        <w:rPr>
          <w:rStyle w:val="VerbatimChar"/>
          <w:sz w:val="20"/>
        </w:rPr>
        <w:t>row_hit_cached</w:t>
      </w:r>
      <w:r>
        <w:rPr>
          <w:sz w:val="20"/>
        </w:rPr>
        <w:t xml:space="preserve"> is </w:t>
      </w:r>
      <w:r>
        <w:rPr>
          <w:b/>
          <w:bCs/>
          <w:sz w:val="20"/>
        </w:rPr>
        <w:t>not</w:t>
      </w:r>
      <w:r>
        <w:rPr>
          <w:sz w:val="20"/>
        </w:rPr>
        <w:t xml:space="preserve"> an insert port — it’s computed inside this FUB at insert time by querying </w:t>
      </w:r>
      <w:r>
        <w:rPr>
          <w:rStyle w:val="VerbatimChar"/>
          <w:sz w:val="20"/>
        </w:rPr>
        <w:t>bank_state_i[ins_rank][ins_bank].open_row</w:t>
      </w:r>
      <w:r>
        <w:rPr>
          <w:sz w:val="20"/>
        </w:rPr>
        <w:t xml:space="preserve"> (see “Insert Path” below). This keeps the insert-time row-hit computation local to the queue.</w:t>
      </w:r>
      <w:bookmarkEnd w:id="214"/>
    </w:p>
    <w:p>
      <w:pPr>
        <w:pStyle w:val="Heading3"/>
        <w:spacing w:before="200" w:after="80"/>
        <w:rPr/>
      </w:pPr>
      <w:bookmarkStart w:id="215" w:name="__RefHeading___Toc14096_1936690065"/>
      <w:bookmarkStart w:id="216" w:name="parallel-read-to-scheduler-every-cycle"/>
      <w:bookmarkEnd w:id="215"/>
      <w:r>
        <w:rPr>
          <w:rStyle w:val="SectionNumber"/>
          <w:b/>
          <w:color w:val="404040"/>
          <w:sz w:val="24"/>
        </w:rPr>
        <w:t>11.6.2</w:t>
      </w:r>
      <w:r>
        <w:rPr>
          <w:b/>
          <w:color w:val="404040"/>
          <w:sz w:val="24"/>
        </w:rPr>
        <w:tab/>
        <w:t>Parallel Read (to scheduler — every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71"/>
        <w:gridCol w:w="850"/>
        <w:gridCol w:w="2398"/>
        <w:gridCol w:w="2940"/>
      </w:tblGrid>
      <w:tr>
        <w:trPr>
          <w:tblHeader w:val="true"/>
        </w:trPr>
        <w:tc>
          <w:tcPr>
            <w:tcW w:w="3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q_entries_o[TXN_QUEUE_DEPTH-1:0]</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entry-format table</w:t>
            </w:r>
          </w:p>
        </w:tc>
        <w:tc>
          <w:tcPr>
            <w:tcW w:w="2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snapshot of all slots, parallel</w:t>
            </w:r>
          </w:p>
        </w:tc>
      </w:tr>
    </w:tbl>
    <w:p>
      <w:pPr>
        <w:pStyle w:val="BodyText"/>
        <w:rPr/>
      </w:pPr>
      <w:r>
        <w:rPr>
          <w:sz w:val="20"/>
        </w:rPr>
        <w:t xml:space="preserve">This is a wide bus — at the default </w:t>
      </w:r>
      <w:r>
        <w:rPr>
          <w:rStyle w:val="VerbatimChar"/>
          <w:sz w:val="20"/>
        </w:rPr>
        <w:t>TXN_QUEUE_DEPTH = 16</w:t>
      </w:r>
      <w:r>
        <w:rPr>
          <w:sz w:val="20"/>
        </w:rPr>
        <w:t xml:space="preserve"> and ~32 bits per entry, it’s a 512-bit bus. The scheduler reads it combinationally; there’s no read-port arbitration because there’s only one reader.</w:t>
      </w:r>
      <w:bookmarkEnd w:id="216"/>
    </w:p>
    <w:p>
      <w:pPr>
        <w:pStyle w:val="Heading3"/>
        <w:spacing w:before="200" w:after="80"/>
        <w:rPr/>
      </w:pPr>
      <w:bookmarkStart w:id="217" w:name="__RefHeading___Toc14098_1936690065"/>
      <w:bookmarkStart w:id="218" w:name="bank-state-watchpoint-from-bank-machines"/>
      <w:bookmarkEnd w:id="217"/>
      <w:r>
        <w:rPr>
          <w:rStyle w:val="SectionNumber"/>
          <w:b/>
          <w:color w:val="404040"/>
          <w:sz w:val="24"/>
        </w:rPr>
        <w:t>11.6.3</w:t>
      </w:r>
      <w:r>
        <w:rPr>
          <w:b/>
          <w:color w:val="404040"/>
          <w:sz w:val="24"/>
        </w:rPr>
        <w:tab/>
        <w:t>Bank-State Watchpoint (from bank machines)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4"/>
        <w:gridCol w:w="768"/>
        <w:gridCol w:w="1537"/>
        <w:gridCol w:w="4470"/>
      </w:tblGrid>
      <w:tr>
        <w:trPr>
          <w:tblHeader w:val="true"/>
        </w:trPr>
        <w:tc>
          <w:tcPr>
            <w:tcW w:w="2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bank_state_i[NR][NB]</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bank_machine</w:t>
            </w:r>
          </w:p>
        </w:tc>
        <w:tc>
          <w:tcPr>
            <w:tcW w:w="44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bank state (used at insert for row_hit_cached)</w:t>
            </w:r>
          </w:p>
        </w:tc>
      </w:tr>
      <w:tr>
        <w:trPr/>
        <w:tc>
          <w:tcPr>
            <w:tcW w:w="2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bank_open_row_changed_i[NR][NB]</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NR×NB</w:t>
            </w:r>
          </w:p>
        </w:tc>
        <w:tc>
          <w:tcPr>
            <w:tcW w:w="44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when a bank’s open row changes</w:t>
            </w:r>
          </w:p>
        </w:tc>
      </w:tr>
      <w:tr>
        <w:trPr/>
        <w:tc>
          <w:tcPr>
            <w:tcW w:w="2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bank_new_open_row_i[NR][NB]</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NR×NB × ROW_WIDTH</w:t>
            </w:r>
          </w:p>
        </w:tc>
        <w:tc>
          <w:tcPr>
            <w:tcW w:w="44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open-row value, valid the cycle after the strobe</w:t>
            </w:r>
          </w:p>
        </w:tc>
      </w:tr>
    </w:tbl>
    <w:p>
      <w:pPr>
        <w:pStyle w:val="BodyText"/>
        <w:rPr/>
      </w:pPr>
      <w:r>
        <w:rPr>
          <w:sz w:val="20"/>
        </w:rPr>
        <w:t xml:space="preserve">The </w:t>
      </w:r>
      <w:r>
        <w:rPr>
          <w:rStyle w:val="VerbatimChar"/>
          <w:sz w:val="20"/>
        </w:rPr>
        <w:t>_changed</w:t>
      </w:r>
      <w:r>
        <w:rPr>
          <w:sz w:val="20"/>
        </w:rPr>
        <w:t xml:space="preserve"> + </w:t>
      </w:r>
      <w:r>
        <w:rPr>
          <w:rStyle w:val="VerbatimChar"/>
          <w:sz w:val="20"/>
        </w:rPr>
        <w:t>_new_open_row</w:t>
      </w:r>
      <w:r>
        <w:rPr>
          <w:sz w:val="20"/>
        </w:rPr>
        <w:t xml:space="preserve"> pair is what drives the per-entry </w:t>
      </w:r>
      <w:r>
        <w:rPr>
          <w:rStyle w:val="VerbatimChar"/>
          <w:sz w:val="20"/>
        </w:rPr>
        <w:t>row_hit_cached</w:t>
      </w:r>
      <w:r>
        <w:rPr>
          <w:sz w:val="20"/>
        </w:rPr>
        <w:t xml:space="preserve"> refresh path (see “Row-Hit Cache Coherency” below).</w:t>
      </w:r>
      <w:bookmarkEnd w:id="218"/>
    </w:p>
    <w:p>
      <w:pPr>
        <w:pStyle w:val="Heading3"/>
        <w:spacing w:before="200" w:after="80"/>
        <w:rPr/>
      </w:pPr>
      <w:bookmarkStart w:id="219" w:name="__RefHeading___Toc14100_1936690065"/>
      <w:bookmarkStart w:id="220" w:name="scheduler-pick-from-scheduler"/>
      <w:bookmarkEnd w:id="219"/>
      <w:r>
        <w:rPr>
          <w:rStyle w:val="SectionNumber"/>
          <w:b/>
          <w:color w:val="404040"/>
          <w:sz w:val="24"/>
        </w:rPr>
        <w:t>11.6.4</w:t>
      </w:r>
      <w:r>
        <w:rPr>
          <w:b/>
          <w:color w:val="404040"/>
          <w:sz w:val="24"/>
        </w:rPr>
        <w:tab/>
        <w:t>Scheduler Pick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7"/>
        <w:gridCol w:w="817"/>
        <w:gridCol w:w="2674"/>
        <w:gridCol w:w="4011"/>
      </w:tblGrid>
      <w:tr>
        <w:trPr>
          <w:tblHeader w:val="true"/>
        </w:trPr>
        <w:tc>
          <w:tcPr>
            <w:tcW w:w="1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pick_one_hot_i</w:t>
            </w:r>
          </w:p>
        </w:tc>
        <w:tc>
          <w:tcPr>
            <w:tcW w:w="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vector of which slot the scheduler picked</w:t>
            </w:r>
          </w:p>
        </w:tc>
      </w:tr>
      <w:tr>
        <w:trPr/>
        <w:tc>
          <w:tcPr>
            <w:tcW w:w="1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pick_strobe_i</w:t>
            </w:r>
          </w:p>
        </w:tc>
        <w:tc>
          <w:tcPr>
            <w:tcW w:w="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happened this cycle</w:t>
            </w:r>
          </w:p>
        </w:tc>
      </w:tr>
    </w:tbl>
    <w:p>
      <w:pPr>
        <w:pStyle w:val="BodyText"/>
        <w:rPr/>
      </w:pPr>
      <w:r>
        <w:rPr>
          <w:sz w:val="20"/>
        </w:rPr>
        <w:t xml:space="preserve">On </w:t>
      </w:r>
      <w:r>
        <w:rPr>
          <w:rStyle w:val="VerbatimChar"/>
          <w:sz w:val="20"/>
        </w:rPr>
        <w:t>pick_strobe_i</w:t>
      </w:r>
      <w:r>
        <w:rPr>
          <w:sz w:val="20"/>
        </w:rPr>
        <w:t xml:space="preserve">, the indicated slot transitions </w:t>
      </w:r>
      <w:r>
        <w:rPr>
          <w:rStyle w:val="VerbatimChar"/>
          <w:sz w:val="20"/>
        </w:rPr>
        <w:t>PENDING → ISSUED</w:t>
      </w:r>
      <w:r>
        <w:rPr>
          <w:sz w:val="20"/>
        </w:rPr>
        <w:t>.</w:t>
      </w:r>
      <w:bookmarkEnd w:id="220"/>
    </w:p>
    <w:p>
      <w:pPr>
        <w:pStyle w:val="Heading3"/>
        <w:spacing w:before="200" w:after="80"/>
        <w:rPr/>
      </w:pPr>
      <w:bookmarkStart w:id="221" w:name="__RefHeading___Toc14102_1936690065"/>
      <w:bookmarkEnd w:id="221"/>
      <w:r>
        <w:rPr>
          <w:rStyle w:val="SectionNumber"/>
          <w:b/>
          <w:color w:val="404040"/>
          <w:sz w:val="24"/>
        </w:rPr>
        <w:t>11.6.5</w:t>
      </w:r>
      <w:r>
        <w:rPr>
          <w:b/>
          <w:color w:val="404040"/>
          <w:sz w:val="24"/>
        </w:rPr>
        <w:tab/>
        <w:t>CAM Completion (from CAMs)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793"/>
        <w:gridCol w:w="2087"/>
        <w:gridCol w:w="4320"/>
      </w:tblGrid>
      <w:tr>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entry_transition_i</w:t>
            </w:r>
          </w:p>
        </w:tc>
        <w:tc>
          <w:tcPr>
            <w:tcW w:w="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 = ISSUED → COMPLETING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 = COMPLETING → FREE</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entry_transition_slot_i</w:t>
            </w:r>
          </w:p>
        </w:tc>
        <w:tc>
          <w:tcPr>
            <w:tcW w:w="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$clog2(TXN_QUEUE_DEPTH)</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index that’s transitioning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entry_transition_strobe_i</w:t>
            </w:r>
          </w:p>
        </w:tc>
        <w:tc>
          <w:tcPr>
            <w:tcW w:w="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strobe</w:t>
            </w:r>
            <w:bookmarkStart w:id="222" w:name="cam-completion-from-cams"/>
            <w:bookmarkEnd w:id="222"/>
          </w:p>
        </w:tc>
      </w:tr>
    </w:tbl>
    <w:p>
      <w:pPr>
        <w:pStyle w:val="Heading3"/>
        <w:spacing w:before="200" w:after="80"/>
        <w:rPr/>
      </w:pPr>
      <w:bookmarkStart w:id="223" w:name="__RefHeading___Toc14104_1936690065"/>
      <w:bookmarkEnd w:id="223"/>
      <w:r>
        <w:rPr>
          <w:rStyle w:val="SectionNumber"/>
          <w:b/>
          <w:color w:val="404040"/>
          <w:sz w:val="24"/>
        </w:rPr>
        <w:t>11.6.6</w:t>
      </w:r>
      <w:r>
        <w:rPr>
          <w:b/>
          <w:color w:val="404040"/>
          <w:sz w:val="24"/>
        </w:rPr>
        <w:tab/>
        <w:t>Backpressure Output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7"/>
        <w:gridCol w:w="927"/>
        <w:gridCol w:w="674"/>
        <w:gridCol w:w="5651"/>
      </w:tblGrid>
      <w:tr>
        <w:trPr>
          <w:tblHeader w:val="true"/>
        </w:trPr>
        <w:tc>
          <w:tcPr>
            <w:tcW w:w="21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q_high_water_o</w:t>
            </w:r>
          </w:p>
        </w:tc>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when occupancy ≥ </w:t>
            </w:r>
            <w:r>
              <w:rPr>
                <w:rStyle w:val="VerbatimChar"/>
                <w:rFonts w:eastAsia="Cambria" w:cs=""/>
                <w:kern w:val="0"/>
                <w:szCs w:val="24"/>
                <w:lang w:val="en-US" w:eastAsia="en-US" w:bidi="ar-SA"/>
              </w:rPr>
              <w:t>SCHED_TUNING.txn_queue_high_water</w:t>
            </w:r>
          </w:p>
        </w:tc>
      </w:tr>
      <w:tr>
        <w:trPr/>
        <w:tc>
          <w:tcPr>
            <w:tcW w:w="21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q_full_o</w:t>
            </w:r>
          </w:p>
        </w:tc>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slots are non-FREE</w:t>
            </w:r>
          </w:p>
        </w:tc>
      </w:tr>
      <w:tr>
        <w:trPr/>
        <w:tc>
          <w:tcPr>
            <w:tcW w:w="21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q_occupancy_o</w:t>
            </w:r>
          </w:p>
        </w:tc>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$clog2(DEPTH+1)</w:t>
            </w:r>
          </w:p>
        </w:tc>
        <w:tc>
          <w:tcPr>
            <w:tcW w:w="5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occupancy (number of slots not in FREE state)</w:t>
            </w:r>
          </w:p>
        </w:tc>
      </w:tr>
    </w:tbl>
    <w:p>
      <w:pPr>
        <w:pStyle w:val="BodyText"/>
        <w:rPr/>
      </w:pPr>
      <w:r>
        <w:rPr>
          <w:rStyle w:val="VerbatimChar"/>
          <w:sz w:val="20"/>
        </w:rPr>
        <w:t>q_high_water_o</w:t>
      </w:r>
      <w:r>
        <w:rPr>
          <w:sz w:val="20"/>
        </w:rPr>
        <w:t xml:space="preserve"> drives the AXI backpressure path in </w:t>
      </w:r>
      <w:r>
        <w:rPr>
          <w:rStyle w:val="VerbatimChar"/>
          <w:sz w:val="20"/>
        </w:rPr>
        <w:t>axi4_slave_fub</w:t>
      </w:r>
      <w:r>
        <w:rPr>
          <w:sz w:val="20"/>
        </w:rPr>
        <w:t xml:space="preserve"> — </w:t>
      </w:r>
      <w:r>
        <w:rPr>
          <w:rStyle w:val="VerbatimChar"/>
          <w:sz w:val="20"/>
        </w:rPr>
        <w:t>awready</w:t>
      </w:r>
      <w:r>
        <w:rPr>
          <w:sz w:val="20"/>
        </w:rPr>
        <w:t xml:space="preserve"> / </w:t>
      </w:r>
      <w:r>
        <w:rPr>
          <w:rStyle w:val="VerbatimChar"/>
          <w:sz w:val="20"/>
        </w:rPr>
        <w:t>arready</w:t>
      </w:r>
      <w:r>
        <w:rPr>
          <w:sz w:val="20"/>
        </w:rPr>
        <w:t xml:space="preserve"> deasserts when the queue is near full. </w:t>
      </w:r>
      <w:r>
        <w:rPr>
          <w:rStyle w:val="VerbatimChar"/>
          <w:sz w:val="20"/>
        </w:rPr>
        <w:t>q_full_o</w:t>
      </w:r>
      <w:r>
        <w:rPr>
          <w:sz w:val="20"/>
        </w:rPr>
        <w:t xml:space="preserve"> is the hard backpressure (no inserts accepted).</w:t>
      </w:r>
    </w:p>
    <w:p>
      <w:pPr>
        <w:pStyle w:val="Normal"/>
        <w:rPr/>
      </w:pPr>
      <w:bookmarkStart w:id="224" w:name="port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p>
    <w:p>
      <w:pPr>
        <w:pStyle w:val="Heading2"/>
        <w:pBdr>
          <w:bottom w:val="single" w:sz="12" w:space="0" w:color="228B22"/>
        </w:pBdr>
        <w:spacing w:before="280" w:after="80"/>
        <w:rPr/>
      </w:pPr>
      <w:bookmarkStart w:id="225" w:name="__RefHeading___Toc14106_1936690065"/>
      <w:bookmarkStart w:id="226" w:name="insert-path"/>
      <w:bookmarkEnd w:id="225"/>
      <w:r>
        <w:rPr>
          <w:rStyle w:val="SectionNumber"/>
          <w:b/>
          <w:color w:val="228B22"/>
          <w:sz w:val="28"/>
        </w:rPr>
        <w:t>11.7</w:t>
      </w:r>
      <w:r>
        <w:rPr>
          <w:b/>
          <w:color w:val="228B22"/>
          <w:sz w:val="28"/>
        </w:rPr>
        <w:tab/>
        <w:t>Insert Path</w:t>
      </w:r>
    </w:p>
    <w:p>
      <w:pPr>
        <w:pStyle w:val="FirstParagraph"/>
        <w:rPr/>
      </w:pPr>
      <w:r>
        <w:rPr>
          <w:sz w:val="20"/>
        </w:rPr>
        <w:t xml:space="preserve">When </w:t>
      </w:r>
      <w:r>
        <w:rPr>
          <w:rStyle w:val="VerbatimChar"/>
          <w:sz w:val="20"/>
        </w:rPr>
        <w:t>axi4_slave_fub</w:t>
      </w:r>
      <w:r>
        <w:rPr>
          <w:sz w:val="20"/>
        </w:rPr>
        <w:t xml:space="preserve"> has decoded a new burst and pushed it to either CAM, the CAM in turn pushes to this queue:</w:t>
      </w:r>
    </w:p>
    <w:p>
      <w:pPr>
        <w:pStyle w:val="SourceCode"/>
        <w:rPr/>
      </w:pPr>
      <w:r>
        <w:rPr>
          <w:rStyle w:val="VerbatimChar"/>
        </w:rPr>
        <w:t>cycle T:   CAM push from axi4_slave  →  ins_valid asserted, ins_ready asserted</w:t>
      </w:r>
      <w:r>
        <w:rPr/>
        <w:br/>
      </w:r>
      <w:r>
        <w:rPr>
          <w:rStyle w:val="VerbatimChar"/>
        </w:rPr>
        <w:t>cycle T:   queue selects free_slot via priority encoder over (state == FREE)</w:t>
      </w:r>
      <w:r>
        <w:rPr/>
        <w:br/>
      </w:r>
      <w:r>
        <w:rPr>
          <w:rStyle w:val="VerbatimChar"/>
        </w:rPr>
        <w:t>cycle T:   row_hit_cached_init = (bank_state[ins_rank][ins_bank].state == ACTIVE</w:t>
      </w:r>
      <w:r>
        <w:rPr/>
        <w:br/>
      </w:r>
      <w:r>
        <w:rPr>
          <w:rStyle w:val="VerbatimChar"/>
        </w:rPr>
        <w:t xml:space="preserve">                                 AND bank_state[ins_rank][ins_bank].open_row == ins_row)</w:t>
      </w:r>
      <w:r>
        <w:rPr/>
        <w:br/>
      </w:r>
      <w:r>
        <w:rPr>
          <w:rStyle w:val="VerbatimChar"/>
        </w:rPr>
        <w:t>cycle T+1: free_slot.{is_write, rank, bank, row, row_hit_cached, cam_slot_idx} latched</w:t>
      </w:r>
      <w:r>
        <w:rPr/>
        <w:br/>
      </w:r>
      <w:r>
        <w:rPr>
          <w:rStyle w:val="VerbatimChar"/>
        </w:rPr>
        <w:t>cycle T+1: free_slot.state = PENDING, age = 0</w:t>
      </w:r>
    </w:p>
    <w:p>
      <w:pPr>
        <w:pStyle w:val="FirstParagraph"/>
        <w:rPr/>
      </w:pPr>
      <w:r>
        <w:rPr>
          <w:sz w:val="20"/>
        </w:rPr>
        <w:t xml:space="preserve">The insert is a </w:t>
      </w:r>
      <w:r>
        <w:rPr>
          <w:b/>
          <w:bCs/>
          <w:sz w:val="20"/>
        </w:rPr>
        <w:t>two-cycle latency</w:t>
      </w:r>
      <w:r>
        <w:rPr>
          <w:sz w:val="20"/>
        </w:rPr>
        <w:t xml:space="preserve"> from CAM push to first scheduler visibility, but the queue can accept one new insert per cycle (the comparator network for </w:t>
      </w:r>
      <w:r>
        <w:rPr>
          <w:rStyle w:val="VerbatimChar"/>
          <w:sz w:val="20"/>
        </w:rPr>
        <w:t>free_slot</w:t>
      </w:r>
      <w:r>
        <w:rPr>
          <w:sz w:val="20"/>
        </w:rPr>
        <w:t xml:space="preserve"> finds the next available slot combinationally; the latch is registered).</w:t>
      </w:r>
    </w:p>
    <w:p>
      <w:pPr>
        <w:pStyle w:val="BodyText"/>
        <w:rPr/>
      </w:pPr>
      <w:r>
        <w:rPr>
          <w:rStyle w:val="VerbatimChar"/>
          <w:sz w:val="20"/>
        </w:rPr>
        <w:t>row_hit_cached_init</w:t>
      </w:r>
      <w:r>
        <w:rPr>
          <w:sz w:val="20"/>
        </w:rPr>
        <w:t xml:space="preserve"> is the only nontrivial computation at insert time. It’s a single comparison: does the target bank’s open row match the inserted row? If the bank is IDLE, it’s automatically 0 (no row is open). If the bank is in the middle of a row change (ACTIVATING or PRECHARGING), it’s also 0 — the cached value will be refreshed in the next cycle when the bank settles via the watchpoint path below.</w:t>
      </w:r>
    </w:p>
    <w:p>
      <w:pPr>
        <w:pStyle w:val="Normal"/>
        <w:rPr/>
      </w:pPr>
      <w:bookmarkStart w:id="227" w:name="insert-path"/>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14108_1936690065"/>
      <w:bookmarkStart w:id="229" w:name="row-hit-cache-coherency"/>
      <w:bookmarkEnd w:id="228"/>
      <w:r>
        <w:rPr>
          <w:rStyle w:val="SectionNumber"/>
          <w:b/>
          <w:color w:val="228B22"/>
          <w:sz w:val="28"/>
        </w:rPr>
        <w:t>11.8</w:t>
      </w:r>
      <w:r>
        <w:rPr>
          <w:b/>
          <w:color w:val="228B22"/>
          <w:sz w:val="28"/>
        </w:rPr>
        <w:tab/>
        <w:t>Row-Hit Cache Coherency</w:t>
      </w:r>
    </w:p>
    <w:p>
      <w:pPr>
        <w:pStyle w:val="FirstParagraph"/>
        <w:rPr/>
      </w:pPr>
      <w:r>
        <w:rPr>
          <w:sz w:val="20"/>
        </w:rPr>
        <w:t xml:space="preserve">The </w:t>
      </w:r>
      <w:r>
        <w:rPr>
          <w:rStyle w:val="VerbatimChar"/>
          <w:sz w:val="20"/>
        </w:rPr>
        <w:t>row_hit_cached</w:t>
      </w:r>
      <w:r>
        <w:rPr>
          <w:sz w:val="20"/>
        </w:rPr>
        <w:t xml:space="preserve"> field is computed at insert (above) and </w:t>
      </w:r>
      <w:r>
        <w:rPr>
          <w:b/>
          <w:bCs/>
          <w:sz w:val="20"/>
        </w:rPr>
        <w:t>refreshed</w:t>
      </w:r>
      <w:r>
        <w:rPr>
          <w:sz w:val="20"/>
        </w:rPr>
        <w:t xml:space="preserve"> any time a bank’s open row changes.</w:t>
      </w:r>
    </w:p>
    <w:p>
      <w:pPr>
        <w:pStyle w:val="BodyText"/>
        <w:rPr/>
      </w:pPr>
      <w:r>
        <w:rPr>
          <w:sz w:val="20"/>
        </w:rPr>
        <w:t>The refresh path:</w:t>
      </w:r>
    </w:p>
    <w:p>
      <w:pPr>
        <w:pStyle w:val="SourceCode"/>
        <w:rPr/>
      </w:pPr>
      <w:r>
        <w:rPr>
          <w:rStyle w:val="VerbatimChar"/>
        </w:rPr>
        <w:t>cycle T:   bank_machine[r,b] transitions ACTIVE → ACTIVE-on-new-row</w:t>
      </w:r>
      <w:r>
        <w:rPr/>
        <w:br/>
      </w:r>
      <w:r>
        <w:rPr>
          <w:rStyle w:val="VerbatimChar"/>
        </w:rPr>
        <w:t xml:space="preserve">           (via PRE then ACT)  OR  IDLE → ACTIVE (via ACT)</w:t>
      </w:r>
      <w:r>
        <w:rPr/>
        <w:br/>
      </w:r>
      <w:r>
        <w:rPr>
          <w:rStyle w:val="VerbatimChar"/>
        </w:rPr>
        <w:t>cycle T:   bank_machine[r,b] strobes bank_open_row_changed[r][b] = 1</w:t>
      </w:r>
      <w:r>
        <w:rPr/>
        <w:br/>
      </w:r>
      <w:r>
        <w:rPr>
          <w:rStyle w:val="VerbatimChar"/>
        </w:rPr>
        <w:t xml:space="preserve">           and presents bank_new_open_row[r][b] = R_new</w:t>
      </w:r>
      <w:r>
        <w:rPr/>
        <w:br/>
      </w:r>
      <w:r>
        <w:rPr>
          <w:rStyle w:val="VerbatimChar"/>
        </w:rPr>
        <w:t>cycle T+1: txn_queue refresh path:</w:t>
      </w:r>
      <w:r>
        <w:rPr/>
        <w:br/>
      </w:r>
      <w:r>
        <w:rPr>
          <w:rStyle w:val="VerbatimChar"/>
        </w:rPr>
        <w:t xml:space="preserve">           for each slot i:</w:t>
      </w:r>
      <w:r>
        <w:rPr/>
        <w:br/>
      </w:r>
      <w:r>
        <w:rPr>
          <w:rStyle w:val="VerbatimChar"/>
        </w:rPr>
        <w:t xml:space="preserve">             if entries[i].state in {PENDING}</w:t>
      </w:r>
      <w:r>
        <w:rPr/>
        <w:br/>
      </w:r>
      <w:r>
        <w:rPr>
          <w:rStyle w:val="VerbatimChar"/>
        </w:rPr>
        <w:t xml:space="preserve">                AND entries[i].rank == r AND entries[i].bank == b:</w:t>
      </w:r>
      <w:r>
        <w:rPr/>
        <w:br/>
      </w:r>
      <w:r>
        <w:rPr>
          <w:rStyle w:val="VerbatimChar"/>
        </w:rPr>
        <w:t xml:space="preserve">               entries[i].row_hit_cached = (entries[i].row == R_new)</w:t>
      </w:r>
    </w:p>
    <w:p>
      <w:pPr>
        <w:pStyle w:val="FirstParagraph"/>
        <w:rPr/>
      </w:pPr>
      <w:r>
        <w:rPr>
          <w:sz w:val="20"/>
        </w:rPr>
        <w:t xml:space="preserve">The refresh is broadcast-parallel: all </w:t>
      </w:r>
      <w:r>
        <w:rPr>
          <w:rStyle w:val="VerbatimChar"/>
          <w:sz w:val="20"/>
        </w:rPr>
        <w:t>TXN_QUEUE_DEPTH</w:t>
      </w:r>
      <w:r>
        <w:rPr>
          <w:sz w:val="20"/>
        </w:rPr>
        <w:t xml:space="preserve"> entries are checked in parallel (their </w:t>
      </w:r>
      <w:r>
        <w:rPr>
          <w:rStyle w:val="VerbatimChar"/>
          <w:sz w:val="20"/>
        </w:rPr>
        <w:t>(rank, bank)</w:t>
      </w:r>
      <w:r>
        <w:rPr>
          <w:sz w:val="20"/>
        </w:rPr>
        <w:t xml:space="preserve"> matches are computed; the matching set has its </w:t>
      </w:r>
      <w:r>
        <w:rPr>
          <w:rStyle w:val="VerbatimChar"/>
          <w:sz w:val="20"/>
        </w:rPr>
        <w:t>row_hit_cached</w:t>
      </w:r>
      <w:r>
        <w:rPr>
          <w:sz w:val="20"/>
        </w:rPr>
        <w:t xml:space="preserve"> recomputed). The refresh fires for </w:t>
      </w:r>
      <w:r>
        <w:rPr>
          <w:rStyle w:val="VerbatimChar"/>
          <w:sz w:val="20"/>
        </w:rPr>
        <w:t>ISSUED</w:t>
      </w:r>
      <w:r>
        <w:rPr>
          <w:sz w:val="20"/>
        </w:rPr>
        <w:t xml:space="preserve"> and </w:t>
      </w:r>
      <w:r>
        <w:rPr>
          <w:rStyle w:val="VerbatimChar"/>
          <w:sz w:val="20"/>
        </w:rPr>
        <w:t>COMPLETING</w:t>
      </w:r>
      <w:r>
        <w:rPr>
          <w:sz w:val="20"/>
        </w:rPr>
        <w:t xml:space="preserve"> entries too, but those are masked out by the scheduler anyway — refreshing them is harmless and cheaper than gating.</w:t>
      </w:r>
    </w:p>
    <w:p>
      <w:pPr>
        <w:pStyle w:val="BodyText"/>
        <w:rPr/>
      </w:pPr>
      <w:r>
        <w:rPr>
          <w:b/>
          <w:bCs/>
          <w:sz w:val="20"/>
        </w:rPr>
        <w:t>Why a one-cycle lag is acceptable.</w:t>
      </w:r>
      <w:r>
        <w:rPr>
          <w:sz w:val="20"/>
        </w:rPr>
        <w:t xml:space="preserve"> In the cycle the bank state changes, the scheduler may still observe stale </w:t>
      </w:r>
      <w:r>
        <w:rPr>
          <w:rStyle w:val="VerbatimChar"/>
          <w:sz w:val="20"/>
        </w:rPr>
        <w:t>row_hit_cached</w:t>
      </w:r>
      <w:r>
        <w:rPr>
          <w:sz w:val="20"/>
        </w:rPr>
        <w:t xml:space="preserve">. The worst outcome is the scheduler picks an entry as a “row hit” that isn’t, or vice versa. The bank_machine catches this — </w:t>
      </w:r>
      <w:r>
        <w:rPr>
          <w:rStyle w:val="VerbatimChar"/>
          <w:sz w:val="20"/>
        </w:rPr>
        <w:t>accepts_rd</w:t>
      </w:r>
      <w:r>
        <w:rPr>
          <w:sz w:val="20"/>
        </w:rPr>
        <w:t xml:space="preserve"> / </w:t>
      </w:r>
      <w:r>
        <w:rPr>
          <w:rStyle w:val="VerbatimChar"/>
          <w:sz w:val="20"/>
        </w:rPr>
        <w:t>accepts_wr</w:t>
      </w:r>
      <w:r>
        <w:rPr>
          <w:sz w:val="20"/>
        </w:rPr>
        <w:t xml:space="preserve"> are gated on the current open_row, so the scheduler can’t issue an </w:t>
      </w:r>
      <w:r>
        <w:rPr>
          <w:i/>
          <w:iCs/>
          <w:sz w:val="20"/>
        </w:rPr>
        <w:t>incorrect</w:t>
      </w:r>
      <w:r>
        <w:rPr>
          <w:sz w:val="20"/>
        </w:rPr>
        <w:t xml:space="preserve"> column command. It would issue a bare RD/WR when an RDA/WRA was warranted (or vice versa), costing at most one extra PRE later. This is the trade documented in scheduler §2.7.</w:t>
      </w:r>
    </w:p>
    <w:p>
      <w:pPr>
        <w:pStyle w:val="BodyText"/>
        <w:rPr/>
      </w:pPr>
      <w:r>
        <w:rPr>
          <w:sz w:val="20"/>
        </w:rPr>
        <w:t>The synchronous broadcast (rather than asynchronous combinational re-eval) keeps the scheduler’s Stage-1 path off the bank_machine state machines. If we tried to make this combinational, the Stage-1 critical path would route through every bank machine’s open_row register, every queue entry’s row comparator, and every priority mask — easily 8-10 LUT levels, ruining the timing budget.</w:t>
      </w:r>
    </w:p>
    <w:p>
      <w:pPr>
        <w:pStyle w:val="Normal"/>
        <w:rPr/>
      </w:pPr>
      <w:bookmarkStart w:id="230" w:name="row-hit-cache-coherenc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p>
    <w:p>
      <w:pPr>
        <w:pStyle w:val="Heading2"/>
        <w:pBdr>
          <w:bottom w:val="single" w:sz="12" w:space="0" w:color="228B22"/>
        </w:pBdr>
        <w:spacing w:before="280" w:after="80"/>
        <w:rPr/>
      </w:pPr>
      <w:bookmarkStart w:id="231" w:name="__RefHeading___Toc14110_1936690065"/>
      <w:bookmarkStart w:id="232" w:name="age-counter-saturation"/>
      <w:bookmarkEnd w:id="231"/>
      <w:r>
        <w:rPr>
          <w:rStyle w:val="SectionNumber"/>
          <w:b/>
          <w:color w:val="228B22"/>
          <w:sz w:val="28"/>
        </w:rPr>
        <w:t>11.9</w:t>
      </w:r>
      <w:r>
        <w:rPr>
          <w:b/>
          <w:color w:val="228B22"/>
          <w:sz w:val="28"/>
        </w:rPr>
        <w:tab/>
        <w:t>Age Counter Saturation</w:t>
      </w:r>
    </w:p>
    <w:p>
      <w:pPr>
        <w:pStyle w:val="FirstParagraph"/>
        <w:rPr/>
      </w:pPr>
      <w:r>
        <w:rPr>
          <w:sz w:val="20"/>
        </w:rPr>
        <w:t xml:space="preserve">Every cycle, every </w:t>
      </w:r>
      <w:r>
        <w:rPr>
          <w:rStyle w:val="VerbatimChar"/>
          <w:sz w:val="20"/>
        </w:rPr>
        <w:t>PENDING</w:t>
      </w:r>
      <w:r>
        <w:rPr>
          <w:sz w:val="20"/>
        </w:rPr>
        <w:t xml:space="preserve"> entry’s </w:t>
      </w:r>
      <w:r>
        <w:rPr>
          <w:rStyle w:val="VerbatimChar"/>
          <w:sz w:val="20"/>
        </w:rPr>
        <w:t>age</w:t>
      </w:r>
      <w:r>
        <w:rPr>
          <w:sz w:val="20"/>
        </w:rPr>
        <w:t xml:space="preserve"> increments by 1. The counter saturates at </w:t>
      </w:r>
      <w:r>
        <w:rPr>
          <w:rStyle w:val="VerbatimChar"/>
          <w:sz w:val="20"/>
        </w:rPr>
        <w:t>AGE_MAX - 1</w:t>
      </w:r>
      <w:r>
        <w:rPr>
          <w:sz w:val="20"/>
        </w:rPr>
        <w:t xml:space="preserve">. Concretely with </w:t>
      </w:r>
      <w:r>
        <w:rPr>
          <w:rStyle w:val="VerbatimChar"/>
          <w:sz w:val="20"/>
        </w:rPr>
        <w:t>AGE_MAX = 256</w:t>
      </w:r>
      <w:r>
        <w:rPr>
          <w:sz w:val="20"/>
        </w:rPr>
        <w:t>:</w:t>
      </w:r>
    </w:p>
    <w:p>
      <w:pPr>
        <w:pStyle w:val="Compact"/>
        <w:numPr>
          <w:ilvl w:val="0"/>
          <w:numId w:val="186"/>
        </w:numPr>
        <w:rPr/>
      </w:pPr>
      <w:r>
        <w:rPr/>
        <w:t>New entry: age = 0</w:t>
      </w:r>
    </w:p>
    <w:p>
      <w:pPr>
        <w:pStyle w:val="Compact"/>
        <w:numPr>
          <w:ilvl w:val="0"/>
          <w:numId w:val="187"/>
        </w:numPr>
        <w:rPr/>
      </w:pPr>
      <w:r>
        <w:rPr/>
        <w:t>After 1 cycle: age = 1</w:t>
      </w:r>
    </w:p>
    <w:p>
      <w:pPr>
        <w:pStyle w:val="Compact"/>
        <w:numPr>
          <w:ilvl w:val="0"/>
          <w:numId w:val="188"/>
        </w:numPr>
        <w:rPr/>
      </w:pPr>
      <w:r>
        <w:rPr/>
        <w:t>After 255 cycles: age = 255</w:t>
      </w:r>
    </w:p>
    <w:p>
      <w:pPr>
        <w:pStyle w:val="Compact"/>
        <w:numPr>
          <w:ilvl w:val="0"/>
          <w:numId w:val="189"/>
        </w:numPr>
        <w:rPr/>
      </w:pPr>
      <w:r>
        <w:rPr/>
        <w:t>After 256+ cycles: age = 255 (saturated)</w:t>
      </w:r>
    </w:p>
    <w:p>
      <w:pPr>
        <w:pStyle w:val="FirstParagraph"/>
        <w:rPr/>
      </w:pPr>
      <w:r>
        <w:rPr>
          <w:sz w:val="20"/>
        </w:rPr>
        <w:t>The scheduler’s age priority encoder treats saturated entries equally — once an entry has been waiting “long enough,” it has maximum priority and ties break by slot index. In normal traffic, ages rarely saturate; in pathological cases (a row-conflict victim behind a stream of row-hits) saturation provides the anti-starvation guarantee.</w:t>
      </w:r>
    </w:p>
    <w:p>
      <w:pPr>
        <w:pStyle w:val="BodyText"/>
        <w:rPr/>
      </w:pPr>
      <w:r>
        <w:rPr>
          <w:sz w:val="20"/>
        </w:rPr>
        <w:t xml:space="preserve">The runtime override </w:t>
      </w:r>
      <w:r>
        <w:rPr>
          <w:rStyle w:val="VerbatimChar"/>
          <w:sz w:val="20"/>
        </w:rPr>
        <w:t>SCHED_TUNING.age_max_runtime</w:t>
      </w:r>
      <w:r>
        <w:rPr>
          <w:sz w:val="20"/>
        </w:rPr>
        <w:t xml:space="preserve"> clips the effective saturation point lower than the build-time </w:t>
      </w:r>
      <w:r>
        <w:rPr>
          <w:rStyle w:val="VerbatimChar"/>
          <w:sz w:val="20"/>
        </w:rPr>
        <w:t>AGE_MAX</w:t>
      </w:r>
      <w:r>
        <w:rPr>
          <w:sz w:val="20"/>
        </w:rPr>
        <w:t xml:space="preserve"> — useful for characterization sweeps to shorten the saturation timescale without rebuilding.</w:t>
      </w:r>
    </w:p>
    <w:p>
      <w:pPr>
        <w:pStyle w:val="BodyText"/>
        <w:rPr/>
      </w:pPr>
      <w:r>
        <w:rPr>
          <w:b/>
          <w:bCs/>
          <w:sz w:val="20"/>
        </w:rPr>
        <w:t>Increment gating.</w:t>
      </w:r>
      <w:r>
        <w:rPr>
          <w:sz w:val="20"/>
        </w:rPr>
        <w:t xml:space="preserve"> Age does </w:t>
      </w:r>
      <w:r>
        <w:rPr>
          <w:i/>
          <w:iCs/>
          <w:sz w:val="20"/>
        </w:rPr>
        <w:t>not</w:t>
      </w:r>
      <w:r>
        <w:rPr>
          <w:sz w:val="20"/>
        </w:rPr>
        <w:t xml:space="preserve"> increment when </w:t>
      </w:r>
      <w:r>
        <w:rPr>
          <w:rStyle w:val="VerbatimChar"/>
          <w:sz w:val="20"/>
        </w:rPr>
        <w:t>state</w:t>
      </w:r>
      <w:r>
        <w:rPr>
          <w:sz w:val="20"/>
        </w:rPr>
        <w:t xml:space="preserve"> is </w:t>
      </w:r>
      <w:r>
        <w:rPr>
          <w:rStyle w:val="VerbatimChar"/>
          <w:sz w:val="20"/>
        </w:rPr>
        <w:t>ISSUED</w:t>
      </w:r>
      <w:r>
        <w:rPr>
          <w:sz w:val="20"/>
        </w:rPr>
        <w:t xml:space="preserve"> or </w:t>
      </w:r>
      <w:r>
        <w:rPr>
          <w:rStyle w:val="VerbatimChar"/>
          <w:sz w:val="20"/>
        </w:rPr>
        <w:t>COMPLETING</w:t>
      </w:r>
      <w:r>
        <w:rPr>
          <w:sz w:val="20"/>
        </w:rPr>
        <w:t>. Those entries are out of the scheduling pool; aging them further would skew the priority for any subsequent entries that get re-queued (which doesn’t currently happen in v1, but the gate is cheap insurance).</w:t>
      </w:r>
    </w:p>
    <w:p>
      <w:pPr>
        <w:pStyle w:val="Normal"/>
        <w:rPr/>
      </w:pPr>
      <w:bookmarkStart w:id="233" w:name="age-counter-saturatio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2"/>
        <w:pBdr>
          <w:bottom w:val="single" w:sz="12" w:space="0" w:color="228B22"/>
        </w:pBdr>
        <w:spacing w:before="280" w:after="80"/>
        <w:rPr/>
      </w:pPr>
      <w:bookmarkStart w:id="234" w:name="__RefHeading___Toc14112_1936690065"/>
      <w:bookmarkStart w:id="235" w:name="storage-choice"/>
      <w:bookmarkEnd w:id="234"/>
      <w:r>
        <w:rPr>
          <w:rStyle w:val="SectionNumber"/>
          <w:b/>
          <w:color w:val="228B22"/>
          <w:sz w:val="28"/>
        </w:rPr>
        <w:t>11.10</w:t>
      </w:r>
      <w:r>
        <w:rPr>
          <w:b/>
          <w:color w:val="228B22"/>
          <w:sz w:val="28"/>
        </w:rPr>
        <w:tab/>
        <w:t>Storage Choice</w:t>
      </w:r>
    </w:p>
    <w:p>
      <w:pPr>
        <w:pStyle w:val="FirstParagraph"/>
        <w:rPr/>
      </w:pPr>
      <w:r>
        <w:rPr>
          <w:sz w:val="20"/>
        </w:rPr>
        <w:t xml:space="preserve">At the default </w:t>
      </w:r>
      <w:r>
        <w:rPr>
          <w:rStyle w:val="VerbatimChar"/>
          <w:sz w:val="20"/>
        </w:rPr>
        <w:t>TXN_QUEUE_DEPTH = 16</w:t>
      </w:r>
      <w:r>
        <w:rPr>
          <w:sz w:val="20"/>
        </w:rPr>
        <w:t>, total storage is ~64 bytes. Distributed flops are the right answer — an SRAM macro would have higher access latency and the macro overhead is significant for so little data.</w:t>
      </w:r>
    </w:p>
    <w:p>
      <w:pPr>
        <w:pStyle w:val="BodyText"/>
        <w:rPr/>
      </w:pPr>
      <w:r>
        <w:rPr>
          <w:sz w:val="20"/>
        </w:rPr>
        <w:t xml:space="preserve">The crossover point where SRAM becomes attractive is around </w:t>
      </w:r>
      <w:r>
        <w:rPr>
          <w:rStyle w:val="VerbatimChar"/>
          <w:sz w:val="20"/>
        </w:rPr>
        <w:t>TXN_QUEUE_DEPTH ≥ 64</w:t>
      </w:r>
      <w:r>
        <w:rPr>
          <w:sz w:val="20"/>
        </w:rPr>
        <w:t xml:space="preserve"> (256 bytes), and even then only if the scheduler can be re-architected to issue from a partial snapshot rather than the full queue. Currently, the scheduler reads all entries in parallel — SRAM ports can’t deliver that. So in v1 we cap at distributed flops; the parameter range is </w:t>
      </w:r>
      <w:r>
        <w:rPr>
          <w:rStyle w:val="VerbatimChar"/>
          <w:sz w:val="20"/>
        </w:rPr>
        <w:t>4 … 64</w:t>
      </w:r>
      <w:r>
        <w:rPr>
          <w:sz w:val="20"/>
        </w:rPr>
        <w:t>.</w:t>
      </w:r>
    </w:p>
    <w:p>
      <w:pPr>
        <w:pStyle w:val="BodyText"/>
        <w:rPr/>
      </w:pPr>
      <w:r>
        <w:rPr>
          <w:sz w:val="20"/>
        </w:rPr>
        <w:t>For depth = 64, the entry bus is 64 × 32 = 2048 bits — wide but routable on 7-series. Stage-1 priority comparators scale linearly with depth (16 → 64 is 4× the comparators), and the age priority encoder tournament grows by log₂(4) = 2 levels. The critical-path budget in §2.7 absorbs this at the 200 MHz target; at 500 MHz the scheduler will need flop insertion as noted.</w:t>
      </w:r>
    </w:p>
    <w:p>
      <w:pPr>
        <w:pStyle w:val="Normal"/>
        <w:rPr/>
      </w:pPr>
      <w:bookmarkStart w:id="236" w:name="storage-choice"/>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p>
    <w:p>
      <w:pPr>
        <w:pStyle w:val="Heading2"/>
        <w:pBdr>
          <w:bottom w:val="single" w:sz="12" w:space="0" w:color="228B22"/>
        </w:pBdr>
        <w:spacing w:before="280" w:after="80"/>
        <w:rPr/>
      </w:pPr>
      <w:bookmarkStart w:id="237" w:name="__RefHeading___Toc14114_1936690065"/>
      <w:bookmarkStart w:id="238" w:name="csr-hooks-3"/>
      <w:bookmarkEnd w:id="237"/>
      <w:r>
        <w:rPr>
          <w:rStyle w:val="SectionNumber"/>
          <w:b/>
          <w:color w:val="228B22"/>
          <w:sz w:val="28"/>
        </w:rPr>
        <w:t>11.11</w:t>
      </w:r>
      <w:r>
        <w:rPr>
          <w:b/>
          <w:color w:val="228B22"/>
          <w:sz w:val="28"/>
        </w:rPr>
        <w:tab/>
        <w:t>CSR Hooks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897"/>
        <w:gridCol w:w="378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3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STATUS.txn_queue_occ</w:t>
            </w:r>
            <w:r>
              <w:rPr>
                <w:rFonts w:eastAsia="Cambria" w:cs=""/>
                <w:kern w:val="0"/>
                <w:sz w:val="24"/>
                <w:szCs w:val="24"/>
                <w:lang w:val="en-US" w:eastAsia="en-US" w:bidi="ar-SA"/>
              </w:rPr>
              <w:t xml:space="preserve"> (R)</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q_occupancy_o</w:t>
            </w:r>
          </w:p>
        </w:tc>
        <w:tc>
          <w:tcPr>
            <w:tcW w:w="3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occupancy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w:t>
            </w:r>
            <w:r>
              <w:rPr>
                <w:rFonts w:eastAsia="Cambria" w:cs=""/>
                <w:kern w:val="0"/>
                <w:sz w:val="24"/>
                <w:szCs w:val="24"/>
                <w:lang w:val="en-US" w:eastAsia="en-US" w:bidi="ar-SA"/>
              </w:rPr>
              <w:t xml:space="preserve"> (R)</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High-water-mark register</w:t>
            </w:r>
          </w:p>
        </w:tc>
        <w:tc>
          <w:tcPr>
            <w:tcW w:w="3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occupancy since last read (HAS §6.3)</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OBS_TXN_QUEUE_DEPTH_AVG</w:t>
            </w:r>
            <w:r>
              <w:rPr>
                <w:rFonts w:eastAsia="Cambria" w:cs=""/>
                <w:kern w:val="0"/>
                <w:sz w:val="24"/>
                <w:szCs w:val="24"/>
                <w:lang w:val="en-US" w:eastAsia="en-US" w:bidi="ar-SA"/>
              </w:rPr>
              <w:t xml:space="preserve"> (R)</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 time-average</w:t>
            </w:r>
          </w:p>
        </w:tc>
        <w:tc>
          <w:tcPr>
            <w:tcW w:w="3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Time-averaged occupancy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STATUS.txn_queue_full_pulses</w:t>
            </w:r>
            <w:r>
              <w:rPr>
                <w:rFonts w:eastAsia="Cambria" w:cs=""/>
                <w:kern w:val="0"/>
                <w:sz w:val="24"/>
                <w:szCs w:val="24"/>
                <w:lang w:val="en-US" w:eastAsia="en-US" w:bidi="ar-SA"/>
              </w:rPr>
              <w:t xml:space="preserve"> (R)</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 number of times </w:t>
            </w:r>
            <w:r>
              <w:rPr>
                <w:rStyle w:val="VerbatimChar"/>
                <w:rFonts w:eastAsia="Cambria" w:cs=""/>
                <w:kern w:val="0"/>
                <w:szCs w:val="24"/>
                <w:lang w:val="en-US" w:eastAsia="en-US" w:bidi="ar-SA"/>
              </w:rPr>
              <w:t>q_full_o</w:t>
            </w:r>
            <w:r>
              <w:rPr>
                <w:rFonts w:eastAsia="Cambria" w:cs=""/>
                <w:kern w:val="0"/>
                <w:sz w:val="24"/>
                <w:szCs w:val="24"/>
                <w:lang w:val="en-US" w:eastAsia="en-US" w:bidi="ar-SA"/>
              </w:rPr>
              <w:t xml:space="preserve"> asserted</w:t>
            </w:r>
          </w:p>
        </w:tc>
        <w:tc>
          <w:tcPr>
            <w:tcW w:w="3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Hard-backpressure event counter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SCHED_TUNING.txn_queue_high_water</w:t>
            </w:r>
            <w:r>
              <w:rPr>
                <w:rFonts w:eastAsia="Cambria" w:cs=""/>
                <w:kern w:val="0"/>
                <w:sz w:val="24"/>
                <w:szCs w:val="24"/>
                <w:lang w:val="en-US" w:eastAsia="en-US" w:bidi="ar-SA"/>
              </w:rPr>
              <w:t xml:space="preserve"> (R/W)</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Threshold for </w:t>
            </w:r>
            <w:r>
              <w:rPr>
                <w:rStyle w:val="VerbatimChar"/>
                <w:rFonts w:eastAsia="Cambria" w:cs=""/>
                <w:kern w:val="0"/>
                <w:szCs w:val="24"/>
                <w:lang w:val="en-US" w:eastAsia="en-US" w:bidi="ar-SA"/>
              </w:rPr>
              <w:t>q_high_water_o</w:t>
            </w:r>
          </w:p>
        </w:tc>
        <w:tc>
          <w:tcPr>
            <w:tcW w:w="3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Software-tunable soft-backpressure point</w:t>
            </w:r>
          </w:p>
        </w:tc>
      </w:tr>
    </w:tbl>
    <w:p>
      <w:pPr>
        <w:pStyle w:val="BodyText"/>
        <w:rPr/>
      </w:pPr>
      <w:r>
        <w:rPr>
          <w:sz w:val="20"/>
        </w:rPr>
        <w:t xml:space="preserve">The </w:t>
      </w:r>
      <w:r>
        <w:rPr>
          <w:rStyle w:val="VerbatimChar"/>
          <w:sz w:val="20"/>
        </w:rPr>
        <w:t>_high_water</w:t>
      </w:r>
      <w:r>
        <w:rPr>
          <w:sz w:val="20"/>
        </w:rPr>
        <w:t xml:space="preserve"> threshold defaults to </w:t>
      </w:r>
      <w:r>
        <w:rPr>
          <w:rStyle w:val="VerbatimChar"/>
          <w:sz w:val="20"/>
        </w:rPr>
        <w:t>TXN_QUEUE_DEPTH - 2</w:t>
      </w:r>
      <w:r>
        <w:rPr>
          <w:sz w:val="20"/>
        </w:rPr>
        <w:t xml:space="preserve"> so AXI has a few-burst headroom before hard backpressure. Software can tune it lower for tighter latency control.</w:t>
      </w:r>
    </w:p>
    <w:p>
      <w:pPr>
        <w:pStyle w:val="Normal"/>
        <w:rPr/>
      </w:pPr>
      <w:bookmarkStart w:id="239" w:name="csr-hooks-3"/>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14116_1936690065"/>
      <w:bookmarkStart w:id="241" w:name="verification-notes-cocotb-test-plan"/>
      <w:bookmarkEnd w:id="240"/>
      <w:r>
        <w:rPr>
          <w:rStyle w:val="SectionNumber"/>
          <w:b/>
          <w:color w:val="228B22"/>
          <w:sz w:val="28"/>
        </w:rPr>
        <w:t>11.12</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65"/>
        <w:gridCol w:w="3894"/>
      </w:tblGrid>
      <w:tr>
        <w:trPr>
          <w:tblHeader w:val="true"/>
        </w:trPr>
        <w:tc>
          <w:tcPr>
            <w:tcW w:w="54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insert, single pick, single clear</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FREE → PENDING → ISSUED → COMPLETING → FREE</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at full speed (1 per cycle) until full</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throughput; </w:t>
            </w:r>
            <w:r>
              <w:rPr>
                <w:rStyle w:val="VerbatimChar"/>
                <w:rFonts w:eastAsia="Cambria" w:cs=""/>
                <w:kern w:val="0"/>
                <w:szCs w:val="24"/>
                <w:lang w:val="en-US" w:eastAsia="en-US" w:bidi="ar-SA"/>
              </w:rPr>
              <w:t>q_full_o</w:t>
            </w:r>
            <w:r>
              <w:rPr>
                <w:rFonts w:eastAsia="Cambria" w:cs=""/>
                <w:kern w:val="0"/>
                <w:sz w:val="24"/>
                <w:szCs w:val="24"/>
                <w:lang w:val="en-US" w:eastAsia="en-US" w:bidi="ar-SA"/>
              </w:rPr>
              <w:t xml:space="preserve"> asserts on the 17th</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Bank-state change while N entries target that (rank, bank)</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row-hit refresh works on all matching slots</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Bank-state change </w:t>
            </w:r>
            <w:r>
              <w:rPr>
                <w:rFonts w:eastAsia="Cambria" w:cs=""/>
                <w:i/>
                <w:iCs/>
                <w:kern w:val="0"/>
                <w:sz w:val="24"/>
                <w:szCs w:val="24"/>
                <w:lang w:val="en-US" w:eastAsia="en-US" w:bidi="ar-SA"/>
              </w:rPr>
              <w:t>during</w:t>
            </w:r>
            <w:r>
              <w:rPr>
                <w:rFonts w:eastAsia="Cambria" w:cs=""/>
                <w:kern w:val="0"/>
                <w:sz w:val="24"/>
                <w:szCs w:val="24"/>
                <w:lang w:val="en-US" w:eastAsia="en-US" w:bidi="ar-SA"/>
              </w:rPr>
              <w:t xml:space="preserve"> a pick on the same slot</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is honored; refresh applies to next cycle’s view</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saturation across all queue slots</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saturate at </w:t>
            </w:r>
            <w:r>
              <w:rPr>
                <w:rStyle w:val="VerbatimChar"/>
                <w:rFonts w:eastAsia="Cambria" w:cs=""/>
                <w:kern w:val="0"/>
                <w:szCs w:val="24"/>
                <w:lang w:val="en-US" w:eastAsia="en-US" w:bidi="ar-SA"/>
              </w:rPr>
              <w:t>AGE_MAX - 1</w:t>
            </w:r>
            <w:r>
              <w:rPr>
                <w:rFonts w:eastAsia="Cambria" w:cs=""/>
                <w:kern w:val="0"/>
                <w:sz w:val="24"/>
                <w:szCs w:val="24"/>
                <w:lang w:val="en-US" w:eastAsia="en-US" w:bidi="ar-SA"/>
              </w:rPr>
              <w:t>; tie-break by slot index</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 = 16</w:t>
            </w:r>
            <w:r>
              <w:rPr>
                <w:rFonts w:eastAsia="Cambria" w:cs=""/>
                <w:kern w:val="0"/>
                <w:sz w:val="24"/>
                <w:szCs w:val="24"/>
                <w:lang w:val="en-US" w:eastAsia="en-US" w:bidi="ar-SA"/>
              </w:rPr>
              <w:t xml:space="preserve">, age saturates earlier than </w:t>
            </w:r>
            <w:r>
              <w:rPr>
                <w:rStyle w:val="VerbatimChar"/>
                <w:rFonts w:eastAsia="Cambria" w:cs=""/>
                <w:kern w:val="0"/>
                <w:szCs w:val="24"/>
                <w:lang w:val="en-US" w:eastAsia="en-US" w:bidi="ar-SA"/>
              </w:rPr>
              <w:t>AGE_MAX</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clip works</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 pick + complete in the same cycle (different slots)</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ports are non-conflicting</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 = 8</w:t>
            </w:r>
            <w:r>
              <w:rPr>
                <w:rFonts w:eastAsia="Cambria" w:cs=""/>
                <w:kern w:val="0"/>
                <w:sz w:val="24"/>
                <w:szCs w:val="24"/>
                <w:lang w:val="en-US" w:eastAsia="en-US" w:bidi="ar-SA"/>
              </w:rPr>
              <w:t>; AXI backpressure asserts at occupancy 8</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backpressure threshold</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q_full_o</w:t>
            </w:r>
            <w:r>
              <w:rPr>
                <w:rFonts w:eastAsia="Cambria" w:cs=""/>
                <w:kern w:val="0"/>
                <w:sz w:val="24"/>
                <w:szCs w:val="24"/>
                <w:lang w:val="en-US" w:eastAsia="en-US" w:bidi="ar-SA"/>
              </w:rPr>
              <w:t xml:space="preserve"> blocks CAM push; CAM stalls AXI</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backpressure path</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with </w:t>
            </w:r>
            <w:r>
              <w:rPr>
                <w:rStyle w:val="VerbatimChar"/>
                <w:rFonts w:eastAsia="Cambria" w:cs=""/>
                <w:kern w:val="0"/>
                <w:szCs w:val="24"/>
                <w:lang w:val="en-US" w:eastAsia="en-US" w:bidi="ar-SA"/>
              </w:rPr>
              <w:t>is_write = 0</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is_write = 1</w:t>
            </w:r>
            <w:r>
              <w:rPr>
                <w:rFonts w:eastAsia="Cambria" w:cs=""/>
                <w:kern w:val="0"/>
                <w:sz w:val="24"/>
                <w:szCs w:val="24"/>
                <w:lang w:val="en-US" w:eastAsia="en-US" w:bidi="ar-SA"/>
              </w:rPr>
              <w:t xml:space="preserve"> interleaved</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Reverse-pointer routing to correct CAM</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entry_transition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slot</w:t>
            </w:r>
            <w:r>
              <w:rPr>
                <w:rFonts w:eastAsia="Cambria" w:cs=""/>
                <w:kern w:val="0"/>
                <w:sz w:val="24"/>
                <w:szCs w:val="24"/>
                <w:lang w:val="en-US" w:eastAsia="en-US" w:bidi="ar-SA"/>
              </w:rPr>
              <w:t xml:space="preserve"> out-of-range (illegal)</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fires; entry untouched</w:t>
            </w:r>
          </w:p>
        </w:tc>
      </w:tr>
      <w:tr>
        <w:trPr/>
        <w:tc>
          <w:tcPr>
            <w:tcW w:w="54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mid-life: all slots clear, no spurious completions emitted</w:t>
            </w:r>
          </w:p>
        </w:tc>
        <w:tc>
          <w:tcPr>
            <w:tcW w:w="3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242" w:name="verification-notes-cocotb-test-plan"/>
      <w:r>
        <w:rPr/>
        <mc:AlternateContent>
          <mc:Choice Requires="wps">
            <w:drawing>
              <wp:inline distT="0" distB="0" distL="0" distR="0">
                <wp:extent cx="635"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2"/>
        <w:pBdr>
          <w:bottom w:val="single" w:sz="12" w:space="0" w:color="228B22"/>
        </w:pBdr>
        <w:spacing w:before="280" w:after="80"/>
        <w:rPr/>
      </w:pPr>
      <w:bookmarkStart w:id="243" w:name="__RefHeading___Toc14118_1936690065"/>
      <w:bookmarkStart w:id="244" w:name="open-questions-future-work"/>
      <w:bookmarkEnd w:id="243"/>
      <w:r>
        <w:rPr>
          <w:rStyle w:val="SectionNumber"/>
          <w:b/>
          <w:color w:val="228B22"/>
          <w:sz w:val="28"/>
        </w:rPr>
        <w:t>11.13</w:t>
      </w:r>
      <w:r>
        <w:rPr>
          <w:b/>
          <w:color w:val="228B22"/>
          <w:sz w:val="28"/>
        </w:rPr>
        <w:tab/>
        <w:t>Open Questions / Future Work</w:t>
      </w:r>
    </w:p>
    <w:p>
      <w:pPr>
        <w:pStyle w:val="Compact"/>
        <w:numPr>
          <w:ilvl w:val="0"/>
          <w:numId w:val="190"/>
        </w:numPr>
        <w:rPr/>
      </w:pPr>
      <w:r>
        <w:rPr/>
        <w:t xml:space="preserve">Should the queue allow </w:t>
      </w:r>
      <w:r>
        <w:rPr>
          <w:b/>
          <w:bCs/>
        </w:rPr>
        <w:t>re-queue</w:t>
      </w:r>
      <w:r>
        <w:rPr/>
        <w:t xml:space="preserve"> of a </w:t>
      </w:r>
      <w:r>
        <w:rPr>
          <w:rStyle w:val="VerbatimChar"/>
        </w:rPr>
        <w:t>COMPLETING</w:t>
      </w:r>
      <w:r>
        <w:rPr/>
        <w:t xml:space="preserve"> entry that fails (e.g., a DFI rddata timeout)? Currently the CAM owns failure-recovery; if it decides to retry, it would have to push a new queue entry. A “re-queue without losing age” path would be cheaper but adds complexity. Defer to v2.</w:t>
      </w:r>
    </w:p>
    <w:p>
      <w:pPr>
        <w:pStyle w:val="Compact"/>
        <w:numPr>
          <w:ilvl w:val="0"/>
          <w:numId w:val="191"/>
        </w:numPr>
        <w:rPr/>
      </w:pPr>
      <w:r>
        <w:rPr/>
        <w:t xml:space="preserve">Should </w:t>
      </w:r>
      <w:r>
        <w:rPr>
          <w:rStyle w:val="VerbatimChar"/>
        </w:rPr>
        <w:t>cam_slot_idx</w:t>
      </w:r>
      <w:r>
        <w:rPr/>
        <w:t xml:space="preserve"> be </w:t>
      </w:r>
      <w:r>
        <w:rPr>
          <w:b/>
          <w:bCs/>
        </w:rPr>
        <w:t>wider</w:t>
      </w:r>
      <w:r>
        <w:rPr/>
        <w:t xml:space="preserve"> than </w:t>
      </w:r>
      <w:r>
        <w:rPr>
          <w:rStyle w:val="VerbatimChar"/>
        </w:rPr>
        <w:t>$clog2(CAM_DEPTH)</w:t>
      </w:r>
      <w:r>
        <w:rPr/>
        <w:t xml:space="preserve"> to allow over-sized CAMs? Currently sized to match the smaller of the two CAM depths. If the rd-CAM grows to 32 and wr-CAM stays at 16, the field width adapts at elaboration; this is fine but the field is technically over-provisioned for write entries. Not worth fixing in v1.</w:t>
      </w:r>
    </w:p>
    <w:p>
      <w:pPr>
        <w:pStyle w:val="Compact"/>
        <w:numPr>
          <w:ilvl w:val="0"/>
          <w:numId w:val="192"/>
        </w:numPr>
        <w:rPr/>
      </w:pPr>
      <w:r>
        <w:rPr/>
        <w:t xml:space="preserve">The broadcast </w:t>
      </w:r>
      <w:r>
        <w:rPr>
          <w:rStyle w:val="VerbatimChar"/>
        </w:rPr>
        <w:t>row_hit_cached</w:t>
      </w:r>
      <w:r>
        <w:rPr/>
        <w:t xml:space="preserve"> refresh fires for </w:t>
      </w:r>
      <w:r>
        <w:rPr>
          <w:rStyle w:val="VerbatimChar"/>
        </w:rPr>
        <w:t>ISSUED</w:t>
      </w:r>
      <w:r>
        <w:rPr/>
        <w:t xml:space="preserve"> / </w:t>
      </w:r>
      <w:r>
        <w:rPr>
          <w:rStyle w:val="VerbatimChar"/>
        </w:rPr>
        <w:t>COMPLETING</w:t>
      </w:r>
      <w:r>
        <w:rPr/>
        <w:t xml:space="preserve"> entries too. These are masked at the scheduler anyway. The gate would save a few comparator switches but no flops — drop the gate optimization. Document the decision and move 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5" w:name="transaction-queue-txn_queue_fub"/>
      <w:bookmarkStart w:id="246" w:name="open-questions-future-work"/>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p>
    <w:p>
      <w:pPr>
        <w:pStyle w:val="Heading1"/>
        <w:shd w:val="clear" w:color="auto" w:fill="404040"/>
        <w:spacing w:before="360" w:after="120"/>
        <w:rPr/>
      </w:pPr>
      <w:bookmarkStart w:id="247" w:name="__RefHeading___Toc14120_1936690065"/>
      <w:bookmarkStart w:id="248" w:name="fr-fcfs-scheduler-scheduler_fub"/>
      <w:bookmarkEnd w:id="247"/>
      <w:r>
        <w:rPr>
          <w:rStyle w:val="SectionNumber"/>
          <w:b/>
          <w:color w:val="FFFFFF"/>
          <w:sz w:val="32"/>
        </w:rPr>
        <w:t>12</w:t>
      </w:r>
      <w:r>
        <w:rPr>
          <w:b/>
          <w:color w:val="FFFFFF"/>
          <w:sz w:val="32"/>
        </w:rPr>
        <w:tab/>
        <w:t>FR-FCFS Scheduler (</w:t>
      </w:r>
      <w:r>
        <w:rPr>
          <w:rStyle w:val="VerbatimChar"/>
          <w:b/>
          <w:color w:val="FFFFFF"/>
          <w:sz w:val="32"/>
        </w:rPr>
        <w:t>scheduler_fub</w:t>
      </w:r>
      <w:r>
        <w:rPr>
          <w:b/>
          <w:color w:val="FFFFFF"/>
          <w:sz w:val="32"/>
        </w:rPr>
        <w:t>)</w:t>
      </w:r>
    </w:p>
    <w:p>
      <w:pPr>
        <w:pStyle w:val="FirstParagraph"/>
        <w:rPr/>
      </w:pPr>
      <w:r>
        <w:rPr>
          <w:b/>
          <w:bCs/>
          <w:sz w:val="20"/>
        </w:rPr>
        <w:t>Module:</w:t>
      </w:r>
      <w:r>
        <w:rPr>
          <w:sz w:val="20"/>
        </w:rPr>
        <w:t xml:space="preserve"> </w:t>
      </w:r>
      <w:r>
        <w:rPr>
          <w:rStyle w:val="VerbatimChar"/>
          <w:sz w:val="20"/>
        </w:rPr>
        <w:t>scheduler_fub.sv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w:t>
      </w:r>
      <w:r>
        <w:rPr>
          <w:b/>
          <w:bCs/>
          <w:sz w:val="20"/>
        </w:rPr>
        <w:t>Status:</w:t>
      </w:r>
      <w:r>
        <w:rPr>
          <w:sz w:val="20"/>
        </w:rPr>
        <w:t xml:space="preserve"> Draft v0.1</w:t>
      </w:r>
    </w:p>
    <w:p>
      <w:pPr>
        <w:pStyle w:val="BlockText"/>
        <w:rPr/>
      </w:pPr>
      <w:r>
        <w:rPr/>
        <w:t>Architectural context: HAS §3.2 (</w:t>
      </w:r>
      <w:r>
        <w:rPr>
          <w:rStyle w:val="VerbatimChar"/>
        </w:rPr>
        <w:t>scheduler</w:t>
      </w:r>
      <w:r>
        <w:rPr/>
        <w:t xml:space="preserve">, priority function, lookahead, </w:t>
      </w:r>
      <w:r>
        <w:rPr>
          <w:rStyle w:val="VerbatimChar"/>
        </w:rPr>
        <w:t>force_inorder</w:t>
      </w:r>
      <w:r>
        <w:rPr/>
        <w:t>, refresh-priority). This block-level MAS section is the implementation view: signals, internal datapath, pipeline staging, critical paths, and verification scenarios.</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9" w:name="__RefHeading___Toc14122_1936690065"/>
      <w:bookmarkStart w:id="250" w:name="purpose-6"/>
      <w:bookmarkEnd w:id="249"/>
      <w:r>
        <w:rPr>
          <w:rStyle w:val="SectionNumber"/>
          <w:b/>
          <w:color w:val="228B22"/>
          <w:sz w:val="28"/>
        </w:rPr>
        <w:t>12.1</w:t>
      </w:r>
      <w:r>
        <w:rPr>
          <w:b/>
          <w:color w:val="228B22"/>
          <w:sz w:val="28"/>
        </w:rPr>
        <w:tab/>
        <w:t>Purpose</w:t>
      </w:r>
    </w:p>
    <w:p>
      <w:pPr>
        <w:pStyle w:val="FirstParagraph"/>
        <w:rPr/>
      </w:pPr>
      <w:r>
        <w:rPr>
          <w:rStyle w:val="VerbatimChar"/>
          <w:sz w:val="20"/>
        </w:rPr>
        <w:t>scheduler_fub</w:t>
      </w:r>
      <w:r>
        <w:rPr>
          <w:sz w:val="20"/>
        </w:rPr>
        <w:t xml:space="preserve"> is the central command issue engine. Every MC clock cycle it:</w:t>
      </w:r>
    </w:p>
    <w:p>
      <w:pPr>
        <w:pStyle w:val="Compact"/>
        <w:numPr>
          <w:ilvl w:val="0"/>
          <w:numId w:val="193"/>
        </w:numPr>
        <w:rPr/>
      </w:pPr>
      <w:r>
        <w:rPr/>
        <w:t xml:space="preserve">Snapshots </w:t>
      </w:r>
      <w:r>
        <w:rPr>
          <w:rStyle w:val="VerbatimChar"/>
        </w:rPr>
        <w:t>txn_queue</w:t>
      </w:r>
      <w:r>
        <w:rPr/>
        <w:t xml:space="preserve"> and all </w:t>
      </w:r>
      <w:r>
        <w:rPr>
          <w:rStyle w:val="VerbatimChar"/>
        </w:rPr>
        <w:t>bank_machine</w:t>
      </w:r>
      <w:r>
        <w:rPr/>
        <w:t xml:space="preserve"> states</w:t>
      </w:r>
    </w:p>
    <w:p>
      <w:pPr>
        <w:pStyle w:val="Compact"/>
        <w:numPr>
          <w:ilvl w:val="0"/>
          <w:numId w:val="194"/>
        </w:numPr>
        <w:rPr/>
      </w:pPr>
      <w:r>
        <w:rPr/>
        <w:t xml:space="preserve">Computes a per-entry readiness vector (which queue entries </w:t>
      </w:r>
      <w:r>
        <w:rPr>
          <w:i/>
          <w:iCs/>
        </w:rPr>
        <w:t>could</w:t>
      </w:r>
      <w:r>
        <w:rPr/>
        <w:t xml:space="preserve"> issue right now)</w:t>
      </w:r>
    </w:p>
    <w:p>
      <w:pPr>
        <w:pStyle w:val="Compact"/>
        <w:numPr>
          <w:ilvl w:val="0"/>
          <w:numId w:val="195"/>
        </w:numPr>
        <w:rPr/>
      </w:pPr>
      <w:r>
        <w:rPr/>
        <w:t>Applies priority masking (init, refresh, force-inorder, row-hit-first, age tie-break)</w:t>
      </w:r>
    </w:p>
    <w:p>
      <w:pPr>
        <w:pStyle w:val="Compact"/>
        <w:numPr>
          <w:ilvl w:val="0"/>
          <w:numId w:val="196"/>
        </w:numPr>
        <w:rPr/>
      </w:pPr>
      <w:r>
        <w:rPr/>
        <w:t>Picks at most one winner via parallel priority encoders</w:t>
      </w:r>
    </w:p>
    <w:p>
      <w:pPr>
        <w:pStyle w:val="Compact"/>
        <w:numPr>
          <w:ilvl w:val="0"/>
          <w:numId w:val="197"/>
        </w:numPr>
        <w:rPr/>
      </w:pPr>
      <w:r>
        <w:rPr/>
        <w:t>Generates the DRAM command (</w:t>
      </w:r>
      <w:r>
        <w:rPr>
          <w:rStyle w:val="VerbatimChar"/>
        </w:rPr>
        <w:t>issue_op</w:t>
      </w:r>
      <w:r>
        <w:rPr/>
        <w:t>, operands) and the CAM “mark issued” strobe</w:t>
      </w:r>
    </w:p>
    <w:p>
      <w:pPr>
        <w:pStyle w:val="FirstParagraph"/>
        <w:rPr/>
      </w:pPr>
      <w:r>
        <w:rPr>
          <w:sz w:val="20"/>
        </w:rPr>
        <w:t xml:space="preserve">Issue rate is </w:t>
      </w:r>
      <w:r>
        <w:rPr>
          <w:b/>
          <w:bCs/>
          <w:sz w:val="20"/>
        </w:rPr>
        <w:t>one command per MC clock</w:t>
      </w:r>
      <w:r>
        <w:rPr>
          <w:sz w:val="20"/>
        </w:rPr>
        <w:t xml:space="preserve">. Multi-cycle commands (LPDDR2’s 2-cycle CA encodings) are absorbed inside </w:t>
      </w:r>
      <w:r>
        <w:rPr>
          <w:rStyle w:val="VerbatimChar"/>
          <w:sz w:val="20"/>
        </w:rPr>
        <w:t>cmd_encoder_fub</w:t>
      </w:r>
      <w:r>
        <w:rPr>
          <w:sz w:val="20"/>
        </w:rPr>
        <w:t xml:space="preserve"> and </w:t>
      </w:r>
      <w:r>
        <w:rPr>
          <w:rStyle w:val="VerbatimChar"/>
          <w:sz w:val="20"/>
        </w:rPr>
        <w:t>gear_dfi_fub</w:t>
      </w:r>
      <w:r>
        <w:rPr>
          <w:sz w:val="20"/>
        </w:rPr>
        <w:t>; the scheduler still sees one issue per cycle.</w:t>
      </w:r>
    </w:p>
    <w:p>
      <w:pPr>
        <w:pStyle w:val="BodyText"/>
        <w:rPr/>
      </w:pPr>
      <w:r>
        <w:rPr>
          <w:sz w:val="20"/>
        </w:rPr>
        <w:t xml:space="preserve">The block is the </w:t>
      </w:r>
      <w:r>
        <w:rPr>
          <w:b/>
          <w:bCs/>
          <w:sz w:val="20"/>
        </w:rPr>
        <w:t>single hardest synthesis-timing FUB</w:t>
      </w:r>
      <w:r>
        <w:rPr>
          <w:sz w:val="20"/>
        </w:rPr>
        <w:t xml:space="preserve"> in the design — the parallel match-line into per-entry readiness, then into priority encoders, is what sets the MC clock frequency ceiling. Everything else has slack.</w:t>
      </w:r>
    </w:p>
    <w:p>
      <w:pPr>
        <w:pStyle w:val="Normal"/>
        <w:rPr/>
      </w:pPr>
      <w:bookmarkStart w:id="251" w:name="purpose-6"/>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14124_1936690065"/>
      <w:bookmarkStart w:id="253" w:name="synthesis-parameters-1"/>
      <w:bookmarkEnd w:id="252"/>
      <w:r>
        <w:rPr>
          <w:rStyle w:val="SectionNumber"/>
          <w:b/>
          <w:color w:val="228B22"/>
          <w:sz w:val="28"/>
        </w:rPr>
        <w:t>12.2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9"/>
        <w:gridCol w:w="2431"/>
        <w:gridCol w:w="4940"/>
      </w:tblGrid>
      <w:tr>
        <w:trPr>
          <w:tblHeader w:val="true"/>
        </w:trPr>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SCHEDULER_MODE</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"OOO"</w:t>
            </w:r>
            <w:r>
              <w:rPr>
                <w:rFonts w:eastAsia="Cambria" w:cs=""/>
                <w:kern w:val="0"/>
                <w:sz w:val="24"/>
                <w:szCs w:val="24"/>
                <w:lang w:val="en-US" w:eastAsia="en-US" w:bidi="ar-SA"/>
              </w:rPr>
              <w:t xml:space="preserve"> synthesizes the full FR-FCFS comparator network;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synthesizes only the first-ready FIFO path (smaller area, no row-hit reordering).</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(default 16)</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parallel readiness comparators</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LOOKAHEAD_DEPTH_MAX</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(default 4)</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lookahead window peek into </w:t>
            </w:r>
            <w:r>
              <w:rPr>
                <w:rStyle w:val="VerbatimChar"/>
                <w:rFonts w:eastAsia="Cambria" w:cs=""/>
                <w:kern w:val="0"/>
                <w:szCs w:val="24"/>
                <w:lang w:val="en-US" w:eastAsia="en-US" w:bidi="ar-SA"/>
              </w:rPr>
              <w:t>txn_queue</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Picks which Stage-4 auto-precharge decoder is synthesized</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bank-state input matrix</w:t>
            </w:r>
          </w:p>
        </w:tc>
      </w:tr>
      <w:tr>
        <w:trPr/>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4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(default 256)</w:t>
            </w:r>
          </w:p>
        </w:tc>
        <w:tc>
          <w:tcPr>
            <w:tcW w:w="4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per-entry age counter (clog2(AGE_MAX))</w:t>
            </w:r>
          </w:p>
        </w:tc>
      </w:tr>
    </w:tbl>
    <w:p>
      <w:pPr>
        <w:pStyle w:val="BodyText"/>
        <w:rPr/>
      </w:pPr>
      <w:r>
        <w:rPr>
          <w:sz w:val="20"/>
        </w:rPr>
        <w:t xml:space="preserve">The </w:t>
      </w:r>
      <w:r>
        <w:rPr>
          <w:rStyle w:val="VerbatimChar"/>
          <w:sz w:val="20"/>
        </w:rPr>
        <w:t>"INORDER"</w:t>
      </w:r>
      <w:r>
        <w:rPr>
          <w:sz w:val="20"/>
        </w:rPr>
        <w:t xml:space="preserve"> synthesis variant is a different decoder tree, not a runtime gate of the OoO tree. The runtime </w:t>
      </w:r>
      <w:r>
        <w:rPr>
          <w:rStyle w:val="VerbatimChar"/>
          <w:sz w:val="20"/>
        </w:rPr>
        <w:t>SCHED_TUNING.force_inorder</w:t>
      </w:r>
      <w:r>
        <w:rPr>
          <w:sz w:val="20"/>
        </w:rPr>
        <w:t xml:space="preserve"> bit is honored </w:t>
      </w:r>
      <w:r>
        <w:rPr>
          <w:i/>
          <w:iCs/>
          <w:sz w:val="20"/>
        </w:rPr>
        <w:t>only</w:t>
      </w:r>
      <w:r>
        <w:rPr>
          <w:sz w:val="20"/>
        </w:rPr>
        <w:t xml:space="preserve"> when </w:t>
      </w:r>
      <w:r>
        <w:rPr>
          <w:rStyle w:val="VerbatimChar"/>
          <w:sz w:val="20"/>
        </w:rPr>
        <w:t>SCHEDULER_MODE == "OOO"</w:t>
      </w:r>
      <w:r>
        <w:rPr>
          <w:sz w:val="20"/>
        </w:rPr>
        <w:t xml:space="preserve"> was synthesized (the bit becomes a tied observation in </w:t>
      </w:r>
      <w:r>
        <w:rPr>
          <w:rStyle w:val="VerbatimChar"/>
          <w:sz w:val="20"/>
        </w:rPr>
        <w:t>INORDER</w:t>
      </w:r>
      <w:r>
        <w:rPr>
          <w:sz w:val="20"/>
        </w:rPr>
        <w:t xml:space="preserve"> builds, per HAS §3.2).</w:t>
      </w:r>
    </w:p>
    <w:p>
      <w:pPr>
        <w:pStyle w:val="Normal"/>
        <w:rPr/>
      </w:pPr>
      <w:bookmarkStart w:id="254" w:name="synthesis-parameter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14126_1936690065"/>
      <w:bookmarkStart w:id="256" w:name="interface-1"/>
      <w:bookmarkEnd w:id="255"/>
      <w:r>
        <w:rPr>
          <w:rStyle w:val="SectionNumber"/>
          <w:b/>
          <w:color w:val="228B22"/>
          <w:sz w:val="28"/>
        </w:rPr>
        <w:t>12.3</w:t>
      </w:r>
      <w:r>
        <w:rPr>
          <w:b/>
          <w:color w:val="228B22"/>
          <w:sz w:val="28"/>
        </w:rPr>
        <w:tab/>
        <w:t>Interface</w:t>
      </w:r>
    </w:p>
    <w:p>
      <w:pPr>
        <w:pStyle w:val="Heading3"/>
        <w:spacing w:before="200" w:after="80"/>
        <w:rPr/>
      </w:pPr>
      <w:bookmarkStart w:id="257" w:name="__RefHeading___Toc14128_1936690065"/>
      <w:bookmarkEnd w:id="257"/>
      <w:r>
        <w:rPr>
          <w:rStyle w:val="SectionNumber"/>
          <w:b/>
          <w:color w:val="404040"/>
          <w:sz w:val="24"/>
        </w:rPr>
        <w:t>12.3.1</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14"/>
        <w:gridCol w:w="681"/>
        <w:gridCol w:w="1921"/>
        <w:gridCol w:w="3843"/>
      </w:tblGrid>
      <w:tr>
        <w:trPr>
          <w:tblHeader w:val="true"/>
        </w:trPr>
        <w:tc>
          <w:tcPr>
            <w:tcW w:w="2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mc_rst_n</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 async-assert / sync-deassert reset</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q_entries_i[TXN_QUEUE_DEPTH-1:0]</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HAS §3.2</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Live queue snapshot: per entry </w:t>
            </w:r>
            <w:r>
              <w:rPr>
                <w:rStyle w:val="VerbatimChar"/>
                <w:rFonts w:eastAsia="Cambria" w:cs=""/>
                <w:kern w:val="0"/>
                <w:szCs w:val="24"/>
                <w:lang w:val="en-US" w:eastAsia="en-US" w:bidi="ar-SA"/>
              </w:rPr>
              <w:t>{valid, is_write, rank, bank, row, col, burst_len, row_hit_cached, age, state, cam_slot_idx}</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bank_state_i[NUM_RANKS][NUM_BANKS]</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w:t>
            </w:r>
            <w:r>
              <w:rPr>
                <w:rStyle w:val="VerbatimChar"/>
                <w:rFonts w:eastAsia="Cambria" w:cs=""/>
                <w:kern w:val="0"/>
                <w:szCs w:val="24"/>
                <w:lang w:val="en-US" w:eastAsia="en-US" w:bidi="ar-SA"/>
              </w:rPr>
              <w:t>bank_machine_fub</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bank): </w:t>
            </w:r>
            <w:r>
              <w:rPr>
                <w:rStyle w:val="VerbatimChar"/>
                <w:rFonts w:eastAsia="Cambria" w:cs=""/>
                <w:kern w:val="0"/>
                <w:szCs w:val="24"/>
                <w:lang w:val="en-US" w:eastAsia="en-US" w:bidi="ar-SA"/>
              </w:rPr>
              <w:t>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open_row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accepts_act/rd/wr/pre/ref</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xbank_blocks_i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blocks_act_per_rank[NR]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blocks_xrank_rd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blocks_xrank_wr</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refresh_wants_i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One-bit “refresh due now” from </w:t>
            </w:r>
            <w:r>
              <w:rPr>
                <w:rStyle w:val="VerbatimChar"/>
                <w:rFonts w:eastAsia="Cambria" w:cs=""/>
                <w:kern w:val="0"/>
                <w:szCs w:val="24"/>
                <w:lang w:val="en-US" w:eastAsia="en-US" w:bidi="ar-SA"/>
              </w:rPr>
              <w:t>refresh_mgr_fub</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refresh_done_for_i[NUM_RANKS][NUM_BANKS]</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NR×NB</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bank) “refresh handshake granted” from </w:t>
            </w:r>
            <w:r>
              <w:rPr>
                <w:rStyle w:val="VerbatimChar"/>
                <w:rFonts w:eastAsia="Cambria" w:cs=""/>
                <w:kern w:val="0"/>
                <w:szCs w:val="24"/>
                <w:lang w:val="en-US" w:eastAsia="en-US" w:bidi="ar-SA"/>
              </w:rPr>
              <w:t>refresh_mgr_fub</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init_in_progress_i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init_engine_fub</w:t>
            </w:r>
            <w:r>
              <w:rPr>
                <w:rFonts w:eastAsia="Cambria" w:cs=""/>
                <w:kern w:val="0"/>
                <w:sz w:val="24"/>
                <w:szCs w:val="24"/>
                <w:lang w:val="en-US" w:eastAsia="en-US" w:bidi="ar-SA"/>
              </w:rPr>
              <w:t xml:space="preserve"> — blocks all normal traffic</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predict_hit_i[NUM_RANKS][NUM_BANKS]</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NR×NB</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HAPPY predictor output (tied 0 when </w:t>
            </w:r>
            <w:r>
              <w:rPr>
                <w:rStyle w:val="VerbatimChar"/>
                <w:rFonts w:eastAsia="Cambria" w:cs=""/>
                <w:kern w:val="0"/>
                <w:szCs w:val="24"/>
                <w:lang w:val="en-US" w:eastAsia="en-US" w:bidi="ar-SA"/>
              </w:rPr>
              <w:t>PAGE_POLICY != HAPPY_HYBRID</w:t>
            </w:r>
            <w:r>
              <w:rPr>
                <w:rFonts w:eastAsia="Cambria" w:cs=""/>
                <w:kern w:val="0"/>
                <w:sz w:val="24"/>
                <w:szCs w:val="24"/>
                <w:lang w:val="en-US" w:eastAsia="en-US" w:bidi="ar-SA"/>
              </w:rPr>
              <w:t>)</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cfg_force_inorder_i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SCHED_TUNING.force_inorder</w:t>
            </w:r>
            <w:r>
              <w:rPr>
                <w:rFonts w:eastAsia="Cambria" w:cs=""/>
                <w:kern w:val="0"/>
                <w:sz w:val="24"/>
                <w:szCs w:val="24"/>
                <w:lang w:val="en-US" w:eastAsia="en-US" w:bidi="ar-SA"/>
              </w:rPr>
              <w:t xml:space="preserve"> runtime override</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cfg_lookahead_active_i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SCHED_TUNING.lookahead_active</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cfg_page_policy_or_i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cfg_happy_enable_i</w:t>
            </w:r>
          </w:p>
        </w:tc>
        <w:tc>
          <w:tcPr>
            <w:tcW w:w="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SCHED_TUNING.happy_enable</w:t>
            </w:r>
            <w:bookmarkStart w:id="258" w:name="inputs"/>
            <w:bookmarkEnd w:id="258"/>
          </w:p>
        </w:tc>
      </w:tr>
    </w:tbl>
    <w:p>
      <w:pPr>
        <w:pStyle w:val="Heading3"/>
        <w:spacing w:before="200" w:after="80"/>
        <w:rPr/>
      </w:pPr>
      <w:bookmarkStart w:id="259" w:name="__RefHeading___Toc14130_1936690065"/>
      <w:bookmarkEnd w:id="259"/>
      <w:r>
        <w:rPr>
          <w:rStyle w:val="SectionNumber"/>
          <w:b/>
          <w:color w:val="404040"/>
          <w:sz w:val="24"/>
        </w:rPr>
        <w:t>12.3.2</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2"/>
        <w:gridCol w:w="780"/>
        <w:gridCol w:w="1560"/>
        <w:gridCol w:w="5247"/>
      </w:tblGrid>
      <w:tr>
        <w:trPr>
          <w:tblHeader w:val="true"/>
        </w:trPr>
        <w:tc>
          <w:tcPr>
            <w:tcW w:w="1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command is being issued this cycle</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issue_op_o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{NOP, ACT, RD, RDA, WR, WRA, PRE, PREA, REF, REFPB, MRS, ZQCS, ZQCL}</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issue_rank_o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$clog2(NR)</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issue_bank_o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$clog2(NB)</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issue_row_o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row (for ACT) or open-row pass-through (for RD/WR)</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issue_col_o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column (for RD/WR)</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issue_axi_id_o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Originating AXI ID (passed to the CAM for completion routing)</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issue_cam_slot_o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clog2(CAM_DEPTH)</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Index into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wr_cmd_cam</w:t>
            </w:r>
            <w:r>
              <w:rPr>
                <w:rFonts w:eastAsia="Cambria" w:cs=""/>
                <w:kern w:val="0"/>
                <w:sz w:val="24"/>
                <w:szCs w:val="24"/>
                <w:lang w:val="en-US" w:eastAsia="en-US" w:bidi="ar-SA"/>
              </w:rPr>
              <w:t xml:space="preserve"> to mark “issued”</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issue_is_write_o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Picks </w:t>
            </w:r>
            <w:r>
              <w:rPr>
                <w:rStyle w:val="VerbatimChar"/>
                <w:rFonts w:eastAsia="Cambria" w:cs=""/>
                <w:kern w:val="0"/>
                <w:szCs w:val="24"/>
                <w:lang w:val="en-US" w:eastAsia="en-US" w:bidi="ar-SA"/>
              </w:rPr>
              <w:t>wr_cmd_cam</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for the mark-issued strobe</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predict_query_o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bank, row) query to </w:t>
            </w:r>
            <w:r>
              <w:rPr>
                <w:rStyle w:val="VerbatimChar"/>
                <w:rFonts w:eastAsia="Cambria" w:cs=""/>
                <w:kern w:val="0"/>
                <w:szCs w:val="24"/>
                <w:lang w:val="en-US" w:eastAsia="en-US" w:bidi="ar-SA"/>
              </w:rPr>
              <w:t>page_predictor_fub</w:t>
            </w:r>
            <w:r>
              <w:rPr>
                <w:rFonts w:eastAsia="Cambria" w:cs=""/>
                <w:kern w:val="0"/>
                <w:sz w:val="24"/>
                <w:szCs w:val="24"/>
                <w:lang w:val="en-US" w:eastAsia="en-US" w:bidi="ar-SA"/>
              </w:rPr>
              <w:t xml:space="preserve"> for stage-4 auto-pre</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dbg_inorder_active_o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High when current cycle picked the in-order path</w:t>
            </w:r>
          </w:p>
        </w:tc>
      </w:tr>
      <w:tr>
        <w:trPr/>
        <w:tc>
          <w:tcPr>
            <w:tcW w:w="1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dbg_refresh_blocking_o</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(debug) High when </w:t>
            </w:r>
            <w:r>
              <w:rPr>
                <w:rStyle w:val="VerbatimChar"/>
                <w:rFonts w:eastAsia="Cambria" w:cs=""/>
                <w:kern w:val="0"/>
                <w:szCs w:val="24"/>
                <w:lang w:val="en-US" w:eastAsia="en-US" w:bidi="ar-SA"/>
              </w:rPr>
              <w:t>wants_refresh</w:t>
            </w:r>
            <w:r>
              <w:rPr>
                <w:rFonts w:eastAsia="Cambria" w:cs=""/>
                <w:kern w:val="0"/>
                <w:sz w:val="24"/>
                <w:szCs w:val="24"/>
                <w:lang w:val="en-US" w:eastAsia="en-US" w:bidi="ar-SA"/>
              </w:rPr>
              <w:t xml:space="preserve"> reduced the candidate pool</w:t>
            </w:r>
          </w:p>
        </w:tc>
      </w:tr>
    </w:tbl>
    <w:p>
      <w:pPr>
        <w:pStyle w:val="Normal"/>
        <w:rPr/>
      </w:pPr>
      <w:bookmarkStart w:id="260" w:name="interface-1"/>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0"/>
    </w:p>
    <w:p>
      <w:pPr>
        <w:pStyle w:val="Heading2"/>
        <w:pBdr>
          <w:bottom w:val="single" w:sz="12" w:space="0" w:color="228B22"/>
        </w:pBdr>
        <w:spacing w:before="280" w:after="80"/>
        <w:rPr/>
      </w:pPr>
      <w:bookmarkStart w:id="261" w:name="__RefHeading___Toc14132_1936690065"/>
      <w:bookmarkStart w:id="262" w:name="decision-pipeline"/>
      <w:bookmarkEnd w:id="261"/>
      <w:r>
        <w:rPr>
          <w:rStyle w:val="SectionNumber"/>
          <w:b/>
          <w:color w:val="228B22"/>
          <w:sz w:val="28"/>
        </w:rPr>
        <w:t>12.4</w:t>
      </w:r>
      <w:r>
        <w:rPr>
          <w:b/>
          <w:color w:val="228B22"/>
          <w:sz w:val="28"/>
        </w:rPr>
        <w:tab/>
        <w:t>Decision Pipeline</w:t>
      </w:r>
    </w:p>
    <w:p>
      <w:pPr>
        <w:pStyle w:val="FirstParagraph"/>
        <w:rPr/>
      </w:pPr>
      <w:r>
        <w:rPr>
          <w:sz w:val="20"/>
        </w:rPr>
        <w:t>The decision is a single MC-clock-cycle combinational pipeline broken into four conceptual stages, finishing in a registered output. Stages 1–3 are combinational; Stage 4 latches the final command into output flops.</w:t>
      </w:r>
    </w:p>
    <w:p>
      <w:pPr>
        <w:pStyle w:val="CaptionedFigure"/>
        <w:rPr/>
      </w:pPr>
      <w:r>
        <w:rPr/>
        <w:drawing>
          <wp:inline distT="0" distB="0" distL="0" distR="0">
            <wp:extent cx="5334000" cy="5307330"/>
            <wp:effectExtent l="0" t="0" r="0" b="0"/>
            <wp:docPr id="78" name="Image6" descr="Scheduler Prio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 descr="Scheduler Priority Pipeline"/>
                    <pic:cNvPicPr>
                      <a:picLocks noChangeAspect="1" noChangeArrowheads="1"/>
                    </pic:cNvPicPr>
                  </pic:nvPicPr>
                  <pic:blipFill>
                    <a:blip r:embed="rId12"/>
                    <a:stretch>
                      <a:fillRect/>
                    </a:stretch>
                  </pic:blipFill>
                  <pic:spPr bwMode="auto">
                    <a:xfrm>
                      <a:off x="0" y="0"/>
                      <a:ext cx="5334000" cy="5307330"/>
                    </a:xfrm>
                    <a:prstGeom prst="rect">
                      <a:avLst/>
                    </a:prstGeom>
                  </pic:spPr>
                </pic:pic>
              </a:graphicData>
            </a:graphic>
          </wp:inline>
        </w:drawing>
      </w:r>
    </w:p>
    <w:p>
      <w:pPr>
        <w:pStyle w:val="ImageCaption"/>
        <w:rPr/>
      </w:pPr>
      <w:r>
        <w:rPr/>
        <w:t>Scheduler Priority Pipeline</w:t>
      </w:r>
    </w:p>
    <w:p>
      <w:pPr>
        <w:pStyle w:val="BodyText"/>
        <w:rPr/>
      </w:pPr>
      <w:r>
        <w:rPr>
          <w:b/>
          <w:bCs/>
          <w:sz w:val="20"/>
        </w:rPr>
        <w:t>Source:</w:t>
      </w:r>
      <w:r>
        <w:rPr>
          <w:sz w:val="20"/>
        </w:rPr>
        <w:t xml:space="preserve"> </w:t>
      </w:r>
      <w:hyperlink r:id="rId13">
        <w:r>
          <w:rPr>
            <w:rStyle w:val="Hyperlink"/>
          </w:rPr>
          <w:t>05_scheduler_priority_pipeline.mmd</w:t>
        </w:r>
      </w:hyperlink>
    </w:p>
    <w:p>
      <w:pPr>
        <w:pStyle w:val="Heading3"/>
        <w:spacing w:before="200" w:after="80"/>
        <w:rPr/>
      </w:pPr>
      <w:bookmarkStart w:id="263" w:name="__RefHeading___Toc14134_1936690065"/>
      <w:bookmarkStart w:id="264" w:name="X54d656798a212f5866cfd776a62f26248b148b5"/>
      <w:bookmarkEnd w:id="263"/>
      <w:r>
        <w:rPr>
          <w:rStyle w:val="SectionNumber"/>
          <w:b/>
          <w:color w:val="404040"/>
          <w:sz w:val="24"/>
        </w:rPr>
        <w:t>12.4.1</w:t>
      </w:r>
      <w:r>
        <w:rPr>
          <w:b/>
          <w:color w:val="404040"/>
          <w:sz w:val="24"/>
        </w:rPr>
        <w:tab/>
        <w:t>Stage 1 — Per-Entry Readiness (combinational, N parallel comparators)</w:t>
      </w:r>
    </w:p>
    <w:p>
      <w:pPr>
        <w:pStyle w:val="FirstParagraph"/>
        <w:rPr/>
      </w:pPr>
      <w:r>
        <w:rPr>
          <w:sz w:val="20"/>
        </w:rPr>
        <w:t xml:space="preserve">For each of </w:t>
      </w:r>
      <w:r>
        <w:rPr>
          <w:rStyle w:val="VerbatimChar"/>
          <w:sz w:val="20"/>
        </w:rPr>
        <w:t>TXN_QUEUE_DEPTH</w:t>
      </w:r>
      <w:r>
        <w:rPr>
          <w:sz w:val="20"/>
        </w:rPr>
        <w:t xml:space="preserve"> entries, in parallel:</w:t>
      </w:r>
    </w:p>
    <w:p>
      <w:pPr>
        <w:pStyle w:val="SourceCode"/>
        <w:rPr/>
      </w:pPr>
      <w:r>
        <w:rPr>
          <w:rStyle w:val="VerbatimChar"/>
        </w:rPr>
        <w:t>ready[i] = q_entries[i].valid</w:t>
      </w:r>
      <w:r>
        <w:rPr/>
        <w:br/>
      </w:r>
      <w:r>
        <w:rPr>
          <w:rStyle w:val="VerbatimChar"/>
        </w:rPr>
        <w:t xml:space="preserve">         AND  (q_entries[i].state == PENDING)</w:t>
      </w:r>
      <w:r>
        <w:rPr/>
        <w:br/>
      </w:r>
      <w:r>
        <w:rPr>
          <w:rStyle w:val="VerbatimChar"/>
        </w:rPr>
        <w:t xml:space="preserve">         AND  bank_machine[r,b].accepts_X</w:t>
      </w:r>
      <w:r>
        <w:rPr/>
        <w:br/>
      </w:r>
      <w:r>
        <w:rPr>
          <w:rStyle w:val="VerbatimChar"/>
        </w:rPr>
        <w:t xml:space="preserve">         AND  NOT xbank_blocks_X</w:t>
      </w:r>
      <w:r>
        <w:rPr/>
        <w:br/>
      </w:r>
      <w:r>
        <w:rPr>
          <w:rStyle w:val="VerbatimChar"/>
        </w:rPr>
        <w:t xml:space="preserve">         AND  ( NOT refresh_wants</w:t>
      </w:r>
      <w:r>
        <w:rPr/>
        <w:br/>
      </w:r>
      <w:r>
        <w:rPr>
          <w:rStyle w:val="VerbatimChar"/>
        </w:rPr>
        <w:t xml:space="preserve">                OR  bank_machine[r,b].in_refresh_done_set )</w:t>
      </w:r>
      <w:r>
        <w:rPr/>
        <w:br/>
        <w:br/>
      </w:r>
      <w:r>
        <w:rPr>
          <w:rStyle w:val="VerbatimChar"/>
        </w:rPr>
        <w:t>is_row_hit[i] = q_entries[i].row_hit_cached</w:t>
      </w:r>
      <w:r>
        <w:rPr/>
        <w:br/>
      </w:r>
      <w:r>
        <w:rPr>
          <w:rStyle w:val="VerbatimChar"/>
        </w:rPr>
        <w:t xml:space="preserve">                ( cached at queue insert; refreshed when bank_machine[r,b]</w:t>
      </w:r>
      <w:r>
        <w:rPr/>
        <w:br/>
      </w:r>
      <w:r>
        <w:rPr>
          <w:rStyle w:val="VerbatimChar"/>
        </w:rPr>
        <w:t xml:space="preserve">                  state changes — see "Cache Coherency" below )</w:t>
      </w:r>
      <w:r>
        <w:rPr/>
        <w:br/>
        <w:br/>
      </w:r>
      <w:r>
        <w:rPr>
          <w:rStyle w:val="VerbatimChar"/>
        </w:rPr>
        <w:t>needs_act[i]  = NOT bank_active[r,b]</w:t>
      </w:r>
      <w:r>
        <w:rPr/>
        <w:br/>
      </w:r>
      <w:r>
        <w:rPr>
          <w:rStyle w:val="VerbatimChar"/>
        </w:rPr>
        <w:t xml:space="preserve">                OR  bank_open_row[r,b] != q_entries[i].row</w:t>
      </w:r>
    </w:p>
    <w:p>
      <w:pPr>
        <w:pStyle w:val="FirstParagraph"/>
        <w:rPr/>
      </w:pPr>
      <w:r>
        <w:rPr>
          <w:sz w:val="20"/>
        </w:rPr>
        <w:t xml:space="preserve">Where </w:t>
      </w:r>
      <w:r>
        <w:rPr>
          <w:rStyle w:val="VerbatimChar"/>
          <w:sz w:val="20"/>
        </w:rPr>
        <w:t>X</w:t>
      </w:r>
      <w:r>
        <w:rPr>
          <w:sz w:val="20"/>
        </w:rPr>
        <w:t xml:space="preserve"> is </w:t>
      </w:r>
      <w:r>
        <w:rPr>
          <w:rStyle w:val="VerbatimChar"/>
          <w:sz w:val="20"/>
        </w:rPr>
        <w:t>rd</w:t>
      </w:r>
      <w:r>
        <w:rPr>
          <w:sz w:val="20"/>
        </w:rPr>
        <w:t xml:space="preserve"> if </w:t>
      </w:r>
      <w:r>
        <w:rPr>
          <w:rStyle w:val="VerbatimChar"/>
          <w:sz w:val="20"/>
        </w:rPr>
        <w:t>is_write == 0</w:t>
      </w:r>
      <w:r>
        <w:rPr>
          <w:sz w:val="20"/>
        </w:rPr>
        <w:t xml:space="preserve">, </w:t>
      </w:r>
      <w:r>
        <w:rPr>
          <w:rStyle w:val="VerbatimChar"/>
          <w:sz w:val="20"/>
        </w:rPr>
        <w:t>wr</w:t>
      </w:r>
      <w:r>
        <w:rPr>
          <w:sz w:val="20"/>
        </w:rPr>
        <w:t xml:space="preserve"> if </w:t>
      </w:r>
      <w:r>
        <w:rPr>
          <w:rStyle w:val="VerbatimChar"/>
          <w:sz w:val="20"/>
        </w:rPr>
        <w:t>is_write == 1</w:t>
      </w:r>
      <w:r>
        <w:rPr>
          <w:sz w:val="20"/>
        </w:rPr>
        <w:t xml:space="preserve">. </w:t>
      </w:r>
      <w:r>
        <w:rPr>
          <w:rStyle w:val="VerbatimChar"/>
          <w:sz w:val="20"/>
        </w:rPr>
        <w:t>r = q_entries[i].rank</w:t>
      </w:r>
      <w:r>
        <w:rPr>
          <w:sz w:val="20"/>
        </w:rPr>
        <w:t xml:space="preserve">, </w:t>
      </w:r>
      <w:r>
        <w:rPr>
          <w:rStyle w:val="VerbatimChar"/>
          <w:sz w:val="20"/>
        </w:rPr>
        <w:t>b = q_entries[i].bank</w:t>
      </w:r>
      <w:r>
        <w:rPr>
          <w:sz w:val="20"/>
        </w:rPr>
        <w:t>.</w:t>
      </w:r>
    </w:p>
    <w:p>
      <w:pPr>
        <w:pStyle w:val="BodyText"/>
        <w:rPr/>
      </w:pPr>
      <w:r>
        <w:rPr>
          <w:rStyle w:val="VerbatimChar"/>
          <w:sz w:val="20"/>
        </w:rPr>
        <w:t>ready[i]</w:t>
      </w:r>
      <w:r>
        <w:rPr>
          <w:sz w:val="20"/>
        </w:rPr>
        <w:t xml:space="preserve"> answers “could I issue </w:t>
      </w:r>
      <w:r>
        <w:rPr>
          <w:i/>
          <w:iCs/>
          <w:sz w:val="20"/>
        </w:rPr>
        <w:t>some</w:t>
      </w:r>
      <w:r>
        <w:rPr>
          <w:sz w:val="20"/>
        </w:rPr>
        <w:t xml:space="preserve"> command for this entry this cycle without violating any per-bank or cross-bank timer?” </w:t>
      </w:r>
      <w:r>
        <w:rPr>
          <w:rStyle w:val="VerbatimChar"/>
          <w:sz w:val="20"/>
        </w:rPr>
        <w:t>is_row_hit[i]</w:t>
      </w:r>
      <w:r>
        <w:rPr>
          <w:sz w:val="20"/>
        </w:rPr>
        <w:t xml:space="preserve"> answers “if I do, is it a column command on the already-open row?” </w:t>
      </w:r>
      <w:r>
        <w:rPr>
          <w:rStyle w:val="VerbatimChar"/>
          <w:sz w:val="20"/>
        </w:rPr>
        <w:t>needs_act[i]</w:t>
      </w:r>
      <w:r>
        <w:rPr>
          <w:sz w:val="20"/>
        </w:rPr>
        <w:t xml:space="preserve"> answers “is the preliminary command actually ACT (or PRE+ACT) rather than RD/WR?”</w:t>
      </w:r>
      <w:bookmarkEnd w:id="264"/>
    </w:p>
    <w:p>
      <w:pPr>
        <w:pStyle w:val="Heading3"/>
        <w:spacing w:before="200" w:after="80"/>
        <w:rPr/>
      </w:pPr>
      <w:bookmarkStart w:id="265" w:name="__RefHeading___Toc14136_1936690065"/>
      <w:bookmarkStart w:id="266" w:name="stage-2-priority-masking-combinational"/>
      <w:bookmarkEnd w:id="265"/>
      <w:r>
        <w:rPr>
          <w:rStyle w:val="SectionNumber"/>
          <w:b/>
          <w:color w:val="404040"/>
          <w:sz w:val="24"/>
        </w:rPr>
        <w:t>12.4.2</w:t>
      </w:r>
      <w:r>
        <w:rPr>
          <w:b/>
          <w:color w:val="404040"/>
          <w:sz w:val="24"/>
        </w:rPr>
        <w:tab/>
        <w:t>Stage 2 — Priority Masking (combinational)</w:t>
      </w:r>
    </w:p>
    <w:p>
      <w:pPr>
        <w:pStyle w:val="FirstParagraph"/>
        <w:rPr/>
      </w:pPr>
      <w:r>
        <w:rPr>
          <w:sz w:val="20"/>
        </w:rPr>
        <w:t>Five masks, computed in parallel from the Stage-1 vector and the config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6"/>
        <w:gridCol w:w="4752"/>
        <w:gridCol w:w="3262"/>
      </w:tblGrid>
      <w:tr>
        <w:trPr>
          <w:tblHeader w:val="true"/>
        </w:trPr>
        <w:tc>
          <w:tcPr>
            <w:tcW w:w="1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Mask</w:t>
            </w:r>
          </w:p>
        </w:tc>
        <w:tc>
          <w:tcPr>
            <w:tcW w:w="4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init_mask</w:t>
            </w:r>
          </w:p>
        </w:tc>
        <w:tc>
          <w:tcPr>
            <w:tcW w:w="4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init_in_progress ? 0 : ready[i]</w:t>
            </w:r>
          </w:p>
        </w:tc>
        <w:tc>
          <w:tcPr>
            <w:tcW w:w="3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all normal entries during init</w:t>
            </w:r>
          </w:p>
        </w:tc>
      </w:tr>
      <w:tr>
        <w:trPr/>
        <w:tc>
          <w:tcPr>
            <w:tcW w:w="13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refresh_mask</w:t>
            </w:r>
          </w:p>
        </w:tc>
        <w:tc>
          <w:tcPr>
            <w:tcW w:w="4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refresh_wants ? (ready[i] AND bank_in_refresh_done_set) : ready[i]</w:t>
            </w:r>
          </w:p>
        </w:tc>
        <w:tc>
          <w:tcPr>
            <w:tcW w:w="3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Allow only entries whose target rank+bank has already been granted the refresh handshake (i.e., already transitioned out of REFRESHING, or never entered it)</w:t>
            </w:r>
          </w:p>
        </w:tc>
      </w:tr>
      <w:tr>
        <w:trPr/>
        <w:tc>
          <w:tcPr>
            <w:tcW w:w="13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inorder_mask</w:t>
            </w:r>
          </w:p>
        </w:tc>
        <w:tc>
          <w:tcPr>
            <w:tcW w:w="4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 ? oldest_ready_one_hot : ready[i]</w:t>
            </w:r>
          </w:p>
        </w:tc>
        <w:tc>
          <w:tcPr>
            <w:tcW w:w="3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Collapse to first-ready FIFO</w:t>
            </w:r>
          </w:p>
        </w:tc>
      </w:tr>
      <w:tr>
        <w:trPr/>
        <w:tc>
          <w:tcPr>
            <w:tcW w:w="13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row_hit_mask</w:t>
            </w:r>
          </w:p>
        </w:tc>
        <w:tc>
          <w:tcPr>
            <w:tcW w:w="4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ready[i] AND is_row_hit[i] AND NOT needs_act[i]</w:t>
            </w:r>
          </w:p>
        </w:tc>
        <w:tc>
          <w:tcPr>
            <w:tcW w:w="3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Row-hit candidates (column-only)</w:t>
            </w:r>
          </w:p>
        </w:tc>
      </w:tr>
      <w:tr>
        <w:trPr/>
        <w:tc>
          <w:tcPr>
            <w:tcW w:w="13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row_miss_mask</w:t>
            </w:r>
          </w:p>
        </w:tc>
        <w:tc>
          <w:tcPr>
            <w:tcW w:w="4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ready[i] AND (NOT is_row_hit[i] OR needs_act[i])</w:t>
            </w:r>
          </w:p>
        </w:tc>
        <w:tc>
          <w:tcPr>
            <w:tcW w:w="3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Row-miss candidates (need ACT or PRE+ACT)</w:t>
            </w:r>
          </w:p>
        </w:tc>
      </w:tr>
    </w:tbl>
    <w:p>
      <w:pPr>
        <w:pStyle w:val="BodyText"/>
        <w:rPr/>
      </w:pPr>
      <w:r>
        <w:rPr>
          <w:sz w:val="20"/>
        </w:rPr>
        <w:t>The composed candidate vectors are:</w:t>
      </w:r>
    </w:p>
    <w:p>
      <w:pPr>
        <w:pStyle w:val="SourceCode"/>
        <w:rPr/>
      </w:pPr>
      <w:r>
        <w:rPr>
          <w:rStyle w:val="VerbatimChar"/>
        </w:rPr>
        <w:t>cands_row_hit  = init_mask AND refresh_mask AND inorder_mask AND row_hit_mask</w:t>
      </w:r>
      <w:r>
        <w:rPr/>
        <w:br/>
      </w:r>
      <w:r>
        <w:rPr>
          <w:rStyle w:val="VerbatimChar"/>
        </w:rPr>
        <w:t>cands_row_miss = init_mask AND refresh_mask AND inorder_mask AND row_miss_mask</w:t>
      </w:r>
      <w:bookmarkEnd w:id="266"/>
    </w:p>
    <w:p>
      <w:pPr>
        <w:pStyle w:val="Heading3"/>
        <w:spacing w:before="200" w:after="80"/>
        <w:rPr/>
      </w:pPr>
      <w:bookmarkStart w:id="267" w:name="__RefHeading___Toc14138_1936690065"/>
      <w:bookmarkStart w:id="268" w:name="Xb321af90d3a4f9fd3e2d39e11ea1203f4556378"/>
      <w:bookmarkEnd w:id="267"/>
      <w:r>
        <w:rPr>
          <w:rStyle w:val="SectionNumber"/>
          <w:b/>
          <w:color w:val="404040"/>
          <w:sz w:val="24"/>
        </w:rPr>
        <w:t>12.4.3</w:t>
      </w:r>
      <w:r>
        <w:rPr>
          <w:b/>
          <w:color w:val="404040"/>
          <w:sz w:val="24"/>
        </w:rPr>
        <w:tab/>
        <w:t>Stage 3 — Selection (combinational priority encoders)</w:t>
      </w:r>
    </w:p>
    <w:p>
      <w:pPr>
        <w:pStyle w:val="FirstParagraph"/>
        <w:rPr/>
      </w:pPr>
      <w:r>
        <w:rPr>
          <w:sz w:val="20"/>
        </w:rPr>
        <w:t>Two parallel age-priority encoders, then a 2:1 mux:</w:t>
      </w:r>
    </w:p>
    <w:p>
      <w:pPr>
        <w:pStyle w:val="SourceCode"/>
        <w:rPr/>
      </w:pPr>
      <w:r>
        <w:rPr>
          <w:rStyle w:val="VerbatimChar"/>
        </w:rPr>
        <w:t>winner_hit  = age_pe(cands_row_hit)    // index of oldest entry in cands_row_hit, or none</w:t>
      </w:r>
      <w:r>
        <w:rPr/>
        <w:br/>
      </w:r>
      <w:r>
        <w:rPr>
          <w:rStyle w:val="VerbatimChar"/>
        </w:rPr>
        <w:t>winner_miss = age_pe(cands_row_miss)   // index of oldest entry in cands_row_miss, or none</w:t>
      </w:r>
      <w:r>
        <w:rPr/>
        <w:br/>
        <w:br/>
      </w:r>
      <w:r>
        <w:rPr>
          <w:rStyle w:val="VerbatimChar"/>
        </w:rPr>
        <w:t>picked = winner_hit  IS_VALID ? winner_hit</w:t>
      </w:r>
      <w:r>
        <w:rPr/>
        <w:br/>
      </w:r>
      <w:r>
        <w:rPr>
          <w:rStyle w:val="VerbatimChar"/>
        </w:rPr>
        <w:t xml:space="preserve">       : winner_miss IS_VALID ? winner_miss</w:t>
      </w:r>
      <w:r>
        <w:rPr/>
        <w:br/>
      </w:r>
      <w:r>
        <w:rPr>
          <w:rStyle w:val="VerbatimChar"/>
        </w:rPr>
        <w:t xml:space="preserve">                              : NONE   // issue NOP</w:t>
      </w:r>
    </w:p>
    <w:p>
      <w:pPr>
        <w:pStyle w:val="FirstParagraph"/>
        <w:rPr/>
      </w:pPr>
      <w:r>
        <w:rPr>
          <w:sz w:val="20"/>
        </w:rPr>
        <w:t xml:space="preserve">The age priority encoder is the slowest path in this stage — it’s an </w:t>
      </w:r>
      <w:r>
        <w:rPr>
          <w:rStyle w:val="VerbatimChar"/>
          <w:sz w:val="20"/>
        </w:rPr>
        <w:t>N</w:t>
      </w:r>
      <w:r>
        <w:rPr>
          <w:sz w:val="20"/>
        </w:rPr>
        <w:t xml:space="preserve">-entry tournament on </w:t>
      </w:r>
      <w:r>
        <w:rPr>
          <w:rStyle w:val="VerbatimChar"/>
          <w:sz w:val="20"/>
        </w:rPr>
        <w:t>clog2(AGE_MAX) = 8</w:t>
      </w:r>
      <w:r>
        <w:rPr>
          <w:sz w:val="20"/>
        </w:rPr>
        <w:t xml:space="preserve">-bit ages. For </w:t>
      </w:r>
      <w:r>
        <w:rPr>
          <w:rStyle w:val="VerbatimChar"/>
          <w:sz w:val="20"/>
        </w:rPr>
        <w:t>N = 16</w:t>
      </w:r>
      <w:r>
        <w:rPr>
          <w:sz w:val="20"/>
        </w:rPr>
        <w:t xml:space="preserve"> (the default), that’s 4 levels of pairwise compare-and-select. Synthesizable in two LUT layers per level on 7-series; ~30 LUT-delays in the typical config.</w:t>
      </w:r>
      <w:bookmarkEnd w:id="268"/>
    </w:p>
    <w:p>
      <w:pPr>
        <w:pStyle w:val="Heading3"/>
        <w:spacing w:before="200" w:after="80"/>
        <w:rPr/>
      </w:pPr>
      <w:bookmarkStart w:id="269" w:name="__RefHeading___Toc14140_1936690065"/>
      <w:bookmarkStart w:id="270" w:name="stage-4-command-formation-registered"/>
      <w:bookmarkEnd w:id="269"/>
      <w:r>
        <w:rPr>
          <w:rStyle w:val="SectionNumber"/>
          <w:b/>
          <w:color w:val="404040"/>
          <w:sz w:val="24"/>
        </w:rPr>
        <w:t>12.4.4</w:t>
      </w:r>
      <w:r>
        <w:rPr>
          <w:b/>
          <w:color w:val="404040"/>
          <w:sz w:val="24"/>
        </w:rPr>
        <w:tab/>
        <w:t>Stage 4 — Command Formation (registered)</w:t>
      </w:r>
    </w:p>
    <w:p>
      <w:pPr>
        <w:pStyle w:val="FirstParagraph"/>
        <w:rPr/>
      </w:pPr>
      <w:r>
        <w:rPr>
          <w:sz w:val="20"/>
        </w:rPr>
        <w:t xml:space="preserve">Once an entry is picked, Stage 4 turns it into a DRAM command. This stage </w:t>
      </w:r>
      <w:r>
        <w:rPr>
          <w:b/>
          <w:bCs/>
          <w:sz w:val="20"/>
        </w:rPr>
        <w:t>may pre-flop intermediate signals</w:t>
      </w:r>
      <w:r>
        <w:rPr>
          <w:sz w:val="20"/>
        </w:rPr>
        <w:t xml:space="preserve"> for timing closure on the highest clock targets (see “Pipeline Staging” below).</w:t>
      </w:r>
    </w:p>
    <w:p>
      <w:pPr>
        <w:pStyle w:val="Compact"/>
        <w:numPr>
          <w:ilvl w:val="0"/>
          <w:numId w:val="198"/>
        </w:numPr>
        <w:rPr/>
      </w:pPr>
      <w:r>
        <w:rPr>
          <w:b/>
          <w:bCs/>
        </w:rPr>
        <w:t>Lookahead peek</w:t>
      </w:r>
      <w:r>
        <w:rPr/>
        <w:t xml:space="preserve"> — examine the next </w:t>
      </w:r>
      <w:r>
        <w:rPr>
          <w:rStyle w:val="VerbatimChar"/>
        </w:rPr>
        <w:t>cfg_lookahead_active</w:t>
      </w:r>
      <w:r>
        <w:rPr/>
        <w:t xml:space="preserve"> queue entries </w:t>
      </w:r>
      <w:r>
        <w:rPr>
          <w:i/>
          <w:iCs/>
        </w:rPr>
        <w:t>after</w:t>
      </w:r>
      <w:r>
        <w:rPr/>
        <w:t xml:space="preserve"> the picked one to see if any target the same (rank, bank).</w:t>
      </w:r>
    </w:p>
    <w:p>
      <w:pPr>
        <w:pStyle w:val="Compact"/>
        <w:numPr>
          <w:ilvl w:val="0"/>
          <w:numId w:val="199"/>
        </w:numPr>
        <w:rPr/>
      </w:pPr>
      <w:r>
        <w:rPr>
          <w:b/>
          <w:bCs/>
        </w:rPr>
        <w:t>Auto-precharge decision</w:t>
      </w:r>
      <w:r>
        <w:rPr/>
        <w:t xml:space="preserve"> — per HAS §3.2 (lookahead first, fallback to </w:t>
      </w:r>
      <w:r>
        <w:rPr>
          <w:rStyle w:val="VerbatimChar"/>
        </w:rPr>
        <w:t>PAGE_POLICY</w:t>
      </w:r>
      <w:r>
        <w:rPr/>
        <w:t>):</w:t>
      </w:r>
    </w:p>
    <w:p>
      <w:pPr>
        <w:pStyle w:val="Compact"/>
        <w:numPr>
          <w:ilvl w:val="1"/>
          <w:numId w:val="200"/>
        </w:numPr>
        <w:rPr/>
      </w:pPr>
      <w:r>
        <w:rPr/>
        <w:t xml:space="preserve">Same-bank entry found AND its row matches the open row → </w:t>
      </w:r>
      <w:r>
        <w:rPr>
          <w:b/>
          <w:bCs/>
        </w:rPr>
        <w:t>keep open</w:t>
      </w:r>
      <w:r>
        <w:rPr/>
        <w:t xml:space="preserve"> → bare RD / WR</w:t>
      </w:r>
    </w:p>
    <w:p>
      <w:pPr>
        <w:pStyle w:val="Compact"/>
        <w:numPr>
          <w:ilvl w:val="1"/>
          <w:numId w:val="201"/>
        </w:numPr>
        <w:rPr/>
      </w:pPr>
      <w:r>
        <w:rPr/>
        <w:t xml:space="preserve">Same-bank entry found AND its row differs → </w:t>
      </w:r>
      <w:r>
        <w:rPr>
          <w:b/>
          <w:bCs/>
        </w:rPr>
        <w:t>close</w:t>
      </w:r>
      <w:r>
        <w:rPr/>
        <w:t xml:space="preserve"> → RDA / WRA</w:t>
      </w:r>
    </w:p>
    <w:p>
      <w:pPr>
        <w:pStyle w:val="Compact"/>
        <w:numPr>
          <w:ilvl w:val="1"/>
          <w:numId w:val="202"/>
        </w:numPr>
        <w:rPr/>
      </w:pPr>
      <w:r>
        <w:rPr/>
        <w:t xml:space="preserve">No same-bank entry within window → consult </w:t>
      </w:r>
      <w:r>
        <w:rPr>
          <w:rStyle w:val="VerbatimChar"/>
        </w:rPr>
        <w:t>cfg_page_policy_or</w:t>
      </w:r>
      <w:r>
        <w:rPr/>
        <w:t>:</w:t>
      </w:r>
    </w:p>
    <w:p>
      <w:pPr>
        <w:pStyle w:val="Compact"/>
        <w:numPr>
          <w:ilvl w:val="2"/>
          <w:numId w:val="203"/>
        </w:numPr>
        <w:rPr/>
      </w:pPr>
      <w:r>
        <w:rPr/>
        <w:t>OPEN → bare RD / WR</w:t>
      </w:r>
    </w:p>
    <w:p>
      <w:pPr>
        <w:pStyle w:val="Compact"/>
        <w:numPr>
          <w:ilvl w:val="2"/>
          <w:numId w:val="204"/>
        </w:numPr>
        <w:rPr/>
      </w:pPr>
      <w:r>
        <w:rPr/>
        <w:t>CLOSE → RDA / WRA</w:t>
      </w:r>
    </w:p>
    <w:p>
      <w:pPr>
        <w:pStyle w:val="Compact"/>
        <w:numPr>
          <w:ilvl w:val="2"/>
          <w:numId w:val="205"/>
        </w:numPr>
        <w:rPr/>
      </w:pPr>
      <w:r>
        <w:rPr/>
        <w:t xml:space="preserve">HAPPY_HYBRID → query </w:t>
      </w:r>
      <w:r>
        <w:rPr>
          <w:rStyle w:val="VerbatimChar"/>
        </w:rPr>
        <w:t>predict_hit_i[r][b]</w:t>
      </w:r>
      <w:r>
        <w:rPr/>
        <w:t>; if predicted hit → bare; else RDA/WRA</w:t>
      </w:r>
    </w:p>
    <w:p>
      <w:pPr>
        <w:pStyle w:val="Compact"/>
        <w:numPr>
          <w:ilvl w:val="0"/>
          <w:numId w:val="206"/>
        </w:numPr>
        <w:rPr/>
      </w:pPr>
      <w:r>
        <w:rPr>
          <w:b/>
          <w:bCs/>
        </w:rPr>
        <w:t>Op encoding</w:t>
      </w:r>
      <w:r>
        <w:rPr/>
        <w:t xml:space="preserve"> — generate the 4-bit </w:t>
      </w:r>
      <w:r>
        <w:rPr>
          <w:rStyle w:val="VerbatimChar"/>
        </w:rPr>
        <w:t>issue_op_o</w:t>
      </w:r>
      <w:r>
        <w:rPr/>
        <w:t xml:space="preserve"> from </w:t>
      </w:r>
      <w:r>
        <w:rPr>
          <w:rStyle w:val="VerbatimChar"/>
        </w:rPr>
        <w:t>(is_write, needs_act, auto_pre)</w:t>
      </w:r>
      <w:r>
        <w:rPr/>
        <w:t>:</w:t>
      </w:r>
    </w:p>
    <w:p>
      <w:pPr>
        <w:pStyle w:val="Compact"/>
        <w:numPr>
          <w:ilvl w:val="1"/>
          <w:numId w:val="207"/>
        </w:numPr>
        <w:rPr/>
      </w:pPr>
      <w:r>
        <w:rPr>
          <w:rStyle w:val="VerbatimChar"/>
        </w:rPr>
        <w:t>needs_act</w:t>
      </w:r>
      <w:r>
        <w:rPr/>
        <w:t xml:space="preserve"> and bank state == IDLE → </w:t>
      </w:r>
      <w:r>
        <w:rPr>
          <w:rStyle w:val="VerbatimChar"/>
        </w:rPr>
        <w:t>ACT</w:t>
      </w:r>
    </w:p>
    <w:p>
      <w:pPr>
        <w:pStyle w:val="Compact"/>
        <w:numPr>
          <w:ilvl w:val="1"/>
          <w:numId w:val="208"/>
        </w:numPr>
        <w:rPr/>
      </w:pPr>
      <w:r>
        <w:rPr>
          <w:rStyle w:val="VerbatimChar"/>
        </w:rPr>
        <w:t>needs_act</w:t>
      </w:r>
      <w:r>
        <w:rPr/>
        <w:t xml:space="preserve"> and bank state == ACTIVE (different row) → </w:t>
      </w:r>
      <w:r>
        <w:rPr>
          <w:rStyle w:val="VerbatimChar"/>
        </w:rPr>
        <w:t>PRE</w:t>
      </w:r>
      <w:r>
        <w:rPr/>
        <w:t xml:space="preserve"> (the column command follows next cycle after tRP)</w:t>
      </w:r>
    </w:p>
    <w:p>
      <w:pPr>
        <w:pStyle w:val="Compact"/>
        <w:numPr>
          <w:ilvl w:val="1"/>
          <w:numId w:val="209"/>
        </w:numPr>
        <w:rPr/>
      </w:pPr>
      <w:r>
        <w:rPr>
          <w:rStyle w:val="VerbatimChar"/>
        </w:rPr>
        <w:t>NOT needs_act</w:t>
      </w:r>
      <w:r>
        <w:rPr/>
        <w:t xml:space="preserve"> and </w:t>
      </w:r>
      <w:r>
        <w:rPr>
          <w:rStyle w:val="VerbatimChar"/>
        </w:rPr>
        <w:t>is_write</w:t>
      </w:r>
      <w:r>
        <w:rPr/>
        <w:t xml:space="preserve"> → </w:t>
      </w:r>
      <w:r>
        <w:rPr>
          <w:rStyle w:val="VerbatimChar"/>
        </w:rPr>
        <w:t>WR</w:t>
      </w:r>
      <w:r>
        <w:rPr/>
        <w:t xml:space="preserve"> or </w:t>
      </w:r>
      <w:r>
        <w:rPr>
          <w:rStyle w:val="VerbatimChar"/>
        </w:rPr>
        <w:t>WRA</w:t>
      </w:r>
    </w:p>
    <w:p>
      <w:pPr>
        <w:pStyle w:val="Compact"/>
        <w:numPr>
          <w:ilvl w:val="1"/>
          <w:numId w:val="210"/>
        </w:numPr>
        <w:rPr/>
      </w:pPr>
      <w:r>
        <w:rPr>
          <w:rStyle w:val="VerbatimChar"/>
        </w:rPr>
        <w:t>NOT needs_act</w:t>
      </w:r>
      <w:r>
        <w:rPr/>
        <w:t xml:space="preserve"> and </w:t>
      </w:r>
      <w:r>
        <w:rPr>
          <w:rStyle w:val="VerbatimChar"/>
        </w:rPr>
        <w:t>NOT is_write</w:t>
      </w:r>
      <w:r>
        <w:rPr/>
        <w:t xml:space="preserve"> → </w:t>
      </w:r>
      <w:r>
        <w:rPr>
          <w:rStyle w:val="VerbatimChar"/>
        </w:rPr>
        <w:t>RD</w:t>
      </w:r>
      <w:r>
        <w:rPr/>
        <w:t xml:space="preserve"> or </w:t>
      </w:r>
      <w:r>
        <w:rPr>
          <w:rStyle w:val="VerbatimChar"/>
        </w:rPr>
        <w:t>RDA</w:t>
      </w:r>
    </w:p>
    <w:p>
      <w:pPr>
        <w:pStyle w:val="Compact"/>
        <w:numPr>
          <w:ilvl w:val="0"/>
          <w:numId w:val="211"/>
        </w:numPr>
        <w:rPr/>
      </w:pPr>
      <w:r>
        <w:rPr>
          <w:b/>
          <w:bCs/>
        </w:rPr>
        <w:t>Latch</w:t>
      </w:r>
      <w:r>
        <w:rPr/>
        <w:t xml:space="preserve"> outputs into the issue flops.</w:t>
      </w:r>
      <w:bookmarkEnd w:id="270"/>
    </w:p>
    <w:p>
      <w:pPr>
        <w:pStyle w:val="Heading3"/>
        <w:spacing w:before="200" w:after="80"/>
        <w:rPr/>
      </w:pPr>
      <w:bookmarkStart w:id="271" w:name="__RefHeading___Toc14142_1936690065"/>
      <w:bookmarkStart w:id="272" w:name="refresh-window-behavior"/>
      <w:bookmarkEnd w:id="271"/>
      <w:r>
        <w:rPr>
          <w:rStyle w:val="SectionNumber"/>
          <w:b/>
          <w:color w:val="404040"/>
          <w:sz w:val="24"/>
        </w:rPr>
        <w:t>12.4.5</w:t>
      </w:r>
      <w:r>
        <w:rPr>
          <w:b/>
          <w:color w:val="404040"/>
          <w:sz w:val="24"/>
        </w:rPr>
        <w:tab/>
        <w:t>Refresh Window Behavior</w:t>
      </w:r>
    </w:p>
    <w:p>
      <w:pPr>
        <w:pStyle w:val="FirstParagraph"/>
        <w:rPr/>
      </w:pPr>
      <w:r>
        <w:rPr>
          <w:sz w:val="20"/>
        </w:rPr>
        <w:t xml:space="preserve">When </w:t>
      </w:r>
      <w:r>
        <w:rPr>
          <w:rStyle w:val="VerbatimChar"/>
          <w:sz w:val="20"/>
        </w:rPr>
        <w:t>refresh_wants_i</w:t>
      </w:r>
      <w:r>
        <w:rPr>
          <w:sz w:val="20"/>
        </w:rPr>
        <w:t xml:space="preserve"> is high, </w:t>
      </w:r>
      <w:r>
        <w:rPr>
          <w:rStyle w:val="VerbatimChar"/>
          <w:sz w:val="20"/>
        </w:rPr>
        <w:t>refresh_mgr_fub</w:t>
      </w:r>
      <w:r>
        <w:rPr>
          <w:sz w:val="20"/>
        </w:rPr>
        <w:t xml:space="preserve"> is asserting </w:t>
      </w:r>
      <w:r>
        <w:rPr>
          <w:rStyle w:val="VerbatimChar"/>
          <w:sz w:val="20"/>
        </w:rPr>
        <w:t>refresh_req</w:t>
      </w:r>
      <w:r>
        <w:rPr>
          <w:sz w:val="20"/>
        </w:rPr>
        <w:t xml:space="preserve"> to one or more bank machines. Those bank machines drive </w:t>
      </w:r>
      <w:r>
        <w:rPr>
          <w:rStyle w:val="VerbatimChar"/>
          <w:sz w:val="20"/>
        </w:rPr>
        <w:t>refresh_done_for_i[r][b] = 1</w:t>
      </w:r>
      <w:r>
        <w:rPr>
          <w:sz w:val="20"/>
        </w:rPr>
        <w:t xml:space="preserve"> only after reaching IDLE and handing over the grant. While </w:t>
      </w:r>
      <w:r>
        <w:rPr>
          <w:rStyle w:val="VerbatimChar"/>
          <w:sz w:val="20"/>
        </w:rPr>
        <w:t>refresh_done_for_i[r][b] == 0</w:t>
      </w:r>
      <w:r>
        <w:rPr>
          <w:sz w:val="20"/>
        </w:rPr>
        <w:t>, that bank’s entries are masked out — no new column commands to a bank that’s about to refresh.</w:t>
      </w:r>
    </w:p>
    <w:p>
      <w:pPr>
        <w:pStyle w:val="BodyText"/>
        <w:rPr/>
      </w:pPr>
      <w:r>
        <w:rPr>
          <w:sz w:val="20"/>
        </w:rPr>
        <w:t xml:space="preserve">Bank machines for </w:t>
      </w:r>
      <w:r>
        <w:rPr>
          <w:i/>
          <w:iCs/>
          <w:sz w:val="20"/>
        </w:rPr>
        <w:t>other</w:t>
      </w:r>
      <w:r>
        <w:rPr>
          <w:sz w:val="20"/>
        </w:rPr>
        <w:t xml:space="preserve"> ranks (in the multi-rank REFab round-robin) or </w:t>
      </w:r>
      <w:r>
        <w:rPr>
          <w:i/>
          <w:iCs/>
          <w:sz w:val="20"/>
        </w:rPr>
        <w:t>other</w:t>
      </w:r>
      <w:r>
        <w:rPr>
          <w:sz w:val="20"/>
        </w:rPr>
        <w:t xml:space="preserve"> banks (in REFpb) remain available, so the scheduler continues to drain those during the refresh window. This is what makes per-rank REFab dispatch beneficial — the non-refreshing ranks keep their throughput.</w:t>
      </w:r>
    </w:p>
    <w:p>
      <w:pPr>
        <w:pStyle w:val="BodyText"/>
        <w:rPr/>
      </w:pPr>
      <w:r>
        <w:rPr>
          <w:sz w:val="20"/>
        </w:rPr>
        <w:t xml:space="preserve">When all required refreshes complete and </w:t>
      </w:r>
      <w:r>
        <w:rPr>
          <w:rStyle w:val="VerbatimChar"/>
          <w:sz w:val="20"/>
        </w:rPr>
        <w:t>refresh_wants_i</w:t>
      </w:r>
      <w:r>
        <w:rPr>
          <w:sz w:val="20"/>
        </w:rPr>
        <w:t xml:space="preserve"> drops, the masks lift and normal FR-FCFS resumes the next cycle.</w:t>
      </w:r>
    </w:p>
    <w:p>
      <w:pPr>
        <w:pStyle w:val="Normal"/>
        <w:rPr/>
      </w:pPr>
      <w:bookmarkStart w:id="273" w:name="decision-pipeline"/>
      <w:bookmarkStart w:id="274" w:name="refresh-window-behavio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14144_1936690065"/>
      <w:bookmarkStart w:id="276" w:name="cache-coherency-row_hit_cached"/>
      <w:bookmarkEnd w:id="275"/>
      <w:r>
        <w:rPr>
          <w:rStyle w:val="SectionNumber"/>
          <w:b/>
          <w:color w:val="228B22"/>
          <w:sz w:val="28"/>
        </w:rPr>
        <w:t>12.5</w:t>
      </w:r>
      <w:r>
        <w:rPr>
          <w:b/>
          <w:color w:val="228B22"/>
          <w:sz w:val="28"/>
        </w:rPr>
        <w:tab/>
        <w:t xml:space="preserve">Cache Coherency: </w:t>
      </w:r>
      <w:r>
        <w:rPr>
          <w:rStyle w:val="VerbatimChar"/>
          <w:b/>
          <w:color w:val="228B22"/>
          <w:sz w:val="28"/>
        </w:rPr>
        <w:t>row_hit_cached</w:t>
      </w:r>
    </w:p>
    <w:p>
      <w:pPr>
        <w:pStyle w:val="FirstParagraph"/>
        <w:rPr/>
      </w:pPr>
      <w:r>
        <w:rPr>
          <w:rStyle w:val="VerbatimChar"/>
          <w:sz w:val="20"/>
        </w:rPr>
        <w:t>q_entries[i].row_hit_cached</w:t>
      </w:r>
      <w:r>
        <w:rPr>
          <w:sz w:val="20"/>
        </w:rPr>
        <w:t xml:space="preserve"> is computed at queue insertion (by </w:t>
      </w:r>
      <w:r>
        <w:rPr>
          <w:rStyle w:val="VerbatimChar"/>
          <w:sz w:val="20"/>
        </w:rPr>
        <w:t>axi4_slave_fub</w:t>
      </w:r>
      <w:r>
        <w:rPr>
          <w:sz w:val="20"/>
        </w:rPr>
        <w:t xml:space="preserve"> via a one-cycle query to </w:t>
      </w:r>
      <w:r>
        <w:rPr>
          <w:rStyle w:val="VerbatimChar"/>
          <w:sz w:val="20"/>
        </w:rPr>
        <w:t>bank_machine[r,b].open_row</w:t>
      </w:r>
      <w:r>
        <w:rPr>
          <w:sz w:val="20"/>
        </w:rPr>
        <w:t>) and stored in the queue entry. This avoids re-querying every cycle. But the bank state can change between insertion and selection:</w:t>
      </w:r>
    </w:p>
    <w:p>
      <w:pPr>
        <w:pStyle w:val="Compact"/>
        <w:numPr>
          <w:ilvl w:val="0"/>
          <w:numId w:val="212"/>
        </w:numPr>
        <w:rPr/>
      </w:pPr>
      <w:r>
        <w:rPr/>
        <w:t xml:space="preserve">When </w:t>
      </w:r>
      <w:r>
        <w:rPr>
          <w:rStyle w:val="VerbatimChar"/>
        </w:rPr>
        <w:t>bank_machine[r,b]</w:t>
      </w:r>
      <w:r>
        <w:rPr/>
        <w:t xml:space="preserve"> transitions ACTIVE → ACTIVE on a different row (via PRE + ACT to a new row), all </w:t>
      </w:r>
      <w:r>
        <w:rPr>
          <w:rStyle w:val="VerbatimChar"/>
        </w:rPr>
        <w:t>q_entries</w:t>
      </w:r>
      <w:r>
        <w:rPr/>
        <w:t xml:space="preserve"> with </w:t>
      </w:r>
      <w:r>
        <w:rPr>
          <w:rStyle w:val="VerbatimChar"/>
        </w:rPr>
        <w:t>(rank, bank) == (r, b)</w:t>
      </w:r>
      <w:r>
        <w:rPr/>
        <w:t xml:space="preserve"> need their </w:t>
      </w:r>
      <w:r>
        <w:rPr>
          <w:rStyle w:val="VerbatimChar"/>
        </w:rPr>
        <w:t>row_hit_cached</w:t>
      </w:r>
      <w:r>
        <w:rPr/>
        <w:t xml:space="preserve"> recomputed against the new </w:t>
      </w:r>
      <w:r>
        <w:rPr>
          <w:rStyle w:val="VerbatimChar"/>
        </w:rPr>
        <w:t>open_row</w:t>
      </w:r>
      <w:r>
        <w:rPr/>
        <w:t>.</w:t>
      </w:r>
    </w:p>
    <w:p>
      <w:pPr>
        <w:pStyle w:val="Compact"/>
        <w:numPr>
          <w:ilvl w:val="0"/>
          <w:numId w:val="213"/>
        </w:numPr>
        <w:rPr/>
      </w:pPr>
      <w:r>
        <w:rPr/>
        <w:t xml:space="preserve">When </w:t>
      </w:r>
      <w:r>
        <w:rPr>
          <w:rStyle w:val="VerbatimChar"/>
        </w:rPr>
        <w:t>bank_machine[r,b]</w:t>
      </w:r>
      <w:r>
        <w:rPr/>
        <w:t xml:space="preserve"> transitions IDLE → ACTIVATING, the queue entries get </w:t>
      </w:r>
      <w:r>
        <w:rPr>
          <w:rStyle w:val="VerbatimChar"/>
        </w:rPr>
        <w:t>row_hit_cached = 1</w:t>
      </w:r>
      <w:r>
        <w:rPr/>
        <w:t xml:space="preserve"> for entries whose row matches the in-flight ACT.</w:t>
      </w:r>
    </w:p>
    <w:p>
      <w:pPr>
        <w:pStyle w:val="FirstParagraph"/>
        <w:rPr/>
      </w:pPr>
      <w:r>
        <w:rPr>
          <w:sz w:val="20"/>
        </w:rPr>
        <w:t xml:space="preserve">This is implemented as a </w:t>
      </w:r>
      <w:r>
        <w:rPr>
          <w:b/>
          <w:bCs/>
          <w:sz w:val="20"/>
        </w:rPr>
        <w:t>broadcast update</w:t>
      </w:r>
      <w:r>
        <w:rPr>
          <w:sz w:val="20"/>
        </w:rPr>
        <w:t xml:space="preserve">: on every bank state transition that affects the open row, the bank machine emits </w:t>
      </w:r>
      <w:r>
        <w:rPr>
          <w:rStyle w:val="VerbatimChar"/>
          <w:sz w:val="20"/>
        </w:rPr>
        <w:t>open_row_changed[r][b]</w:t>
      </w:r>
      <w:r>
        <w:rPr>
          <w:sz w:val="20"/>
        </w:rPr>
        <w:t xml:space="preserve"> + the new </w:t>
      </w:r>
      <w:r>
        <w:rPr>
          <w:rStyle w:val="VerbatimChar"/>
          <w:sz w:val="20"/>
        </w:rPr>
        <w:t>open_row</w:t>
      </w:r>
      <w:r>
        <w:rPr>
          <w:sz w:val="20"/>
        </w:rPr>
        <w:t xml:space="preserve">. The queue has a per-entry update path that, in parallel, recomputes </w:t>
      </w:r>
      <w:r>
        <w:rPr>
          <w:rStyle w:val="VerbatimChar"/>
          <w:sz w:val="20"/>
        </w:rPr>
        <w:t>row_hit_cached</w:t>
      </w:r>
      <w:r>
        <w:rPr>
          <w:sz w:val="20"/>
        </w:rPr>
        <w:t xml:space="preserve">. This is a one-cycle update — the recomputed value is visible to the scheduler in the cycle </w:t>
      </w:r>
      <w:r>
        <w:rPr>
          <w:i/>
          <w:iCs/>
          <w:sz w:val="20"/>
        </w:rPr>
        <w:t>after</w:t>
      </w:r>
      <w:r>
        <w:rPr>
          <w:sz w:val="20"/>
        </w:rPr>
        <w:t xml:space="preserve"> the bank transition.</w:t>
      </w:r>
    </w:p>
    <w:p>
      <w:pPr>
        <w:pStyle w:val="BodyText"/>
        <w:rPr/>
      </w:pPr>
      <w:r>
        <w:rPr>
          <w:sz w:val="20"/>
        </w:rPr>
        <w:t>The one-cycle lag means the scheduler may make an “outdated row-hit” decision once per row change. The downside is one mis-categorized RD/WR (issued as bare when RDA was warranted, or vice versa); the worst case is one extra PRE later. This is a deliberate trade — the alternative is a combinational broadcast from bank state through every queue entry’s row-hit comparator, which would inflate the Stage-1 critical path.</w:t>
      </w:r>
    </w:p>
    <w:p>
      <w:pPr>
        <w:pStyle w:val="Normal"/>
        <w:rPr/>
      </w:pPr>
      <w:bookmarkStart w:id="277" w:name="cache-coherency-row_hit_cached"/>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p>
    <w:p>
      <w:pPr>
        <w:pStyle w:val="Heading2"/>
        <w:pBdr>
          <w:bottom w:val="single" w:sz="12" w:space="0" w:color="228B22"/>
        </w:pBdr>
        <w:spacing w:before="280" w:after="80"/>
        <w:rPr/>
      </w:pPr>
      <w:bookmarkStart w:id="278" w:name="__RefHeading___Toc14146_1936690065"/>
      <w:bookmarkStart w:id="279" w:name="pipeline-staging"/>
      <w:bookmarkEnd w:id="278"/>
      <w:r>
        <w:rPr>
          <w:rStyle w:val="SectionNumber"/>
          <w:b/>
          <w:color w:val="228B22"/>
          <w:sz w:val="28"/>
        </w:rPr>
        <w:t>12.6</w:t>
      </w:r>
      <w:r>
        <w:rPr>
          <w:b/>
          <w:color w:val="228B22"/>
          <w:sz w:val="28"/>
        </w:rPr>
        <w:tab/>
        <w:t>Pipeline Staging</w:t>
      </w:r>
    </w:p>
    <w:p>
      <w:pPr>
        <w:pStyle w:val="FirstParagraph"/>
        <w:rPr/>
      </w:pPr>
      <w:r>
        <w:rPr>
          <w:sz w:val="20"/>
        </w:rPr>
        <w:t xml:space="preserve">The default build is a </w:t>
      </w:r>
      <w:r>
        <w:rPr>
          <w:b/>
          <w:bCs/>
          <w:sz w:val="20"/>
        </w:rPr>
        <w:t>single-cycle combinational</w:t>
      </w:r>
      <w:r>
        <w:rPr>
          <w:sz w:val="20"/>
        </w:rPr>
        <w:t xml:space="preserve"> scheduler — Stages 1–3 are combinational; Stage 4’s auto-precharge decoder is combinational; only the final issue-flop is registered. On 7-series FPGA at 200 MHz this closes timing comfortably. For 14 nm targets at 500+ MHz, two timing-closure escape hatches:</w:t>
      </w:r>
    </w:p>
    <w:p>
      <w:pPr>
        <w:pStyle w:val="Normal"/>
        <w:numPr>
          <w:ilvl w:val="0"/>
          <w:numId w:val="214"/>
        </w:numPr>
        <w:rPr/>
      </w:pPr>
      <w:r>
        <w:rPr>
          <w:b/>
          <w:bCs/>
          <w:sz w:val="20"/>
        </w:rPr>
        <w:t>Stage 3 → Stage 4 flop insertion</w:t>
      </w:r>
      <w:r>
        <w:rPr>
          <w:sz w:val="20"/>
        </w:rPr>
        <w:t xml:space="preserve"> — register </w:t>
      </w:r>
      <w:r>
        <w:rPr>
          <w:rStyle w:val="VerbatimChar"/>
          <w:sz w:val="20"/>
        </w:rPr>
        <w:t>picked</w:t>
      </w:r>
      <w:r>
        <w:rPr>
          <w:sz w:val="20"/>
        </w:rPr>
        <w:t xml:space="preserve"> between stages. Adds one cycle of issue latency. Throughput is unchanged because the pipeline is single-issue anyway; the only visible difference is that a request inserted at cycle T can first issue at cycle T+3 instead of T+2.</w:t>
      </w:r>
    </w:p>
    <w:p>
      <w:pPr>
        <w:pStyle w:val="Normal"/>
        <w:numPr>
          <w:ilvl w:val="0"/>
          <w:numId w:val="215"/>
        </w:numPr>
        <w:rPr/>
      </w:pPr>
      <w:r>
        <w:rPr>
          <w:b/>
          <w:bCs/>
          <w:sz w:val="20"/>
        </w:rPr>
        <w:t>Stage 1 partition by bank</w:t>
      </w:r>
      <w:r>
        <w:rPr>
          <w:sz w:val="20"/>
        </w:rPr>
        <w:t xml:space="preserve"> — partition the readiness comparator network by (rank, bank) so each partition produces a per-bank ready vector independently, then aggregate. Useful when </w:t>
      </w:r>
      <w:r>
        <w:rPr>
          <w:rStyle w:val="VerbatimChar"/>
          <w:sz w:val="20"/>
        </w:rPr>
        <w:t>NUM_RANKS × NUM_BANKS</w:t>
      </w:r>
      <w:r>
        <w:rPr>
          <w:sz w:val="20"/>
        </w:rPr>
        <w:t xml:space="preserve"> is small (the default 1×8 = 8 partitions) and routing congestion dominates.</w:t>
      </w:r>
    </w:p>
    <w:p>
      <w:pPr>
        <w:pStyle w:val="FirstParagraph"/>
        <w:rPr/>
      </w:pPr>
      <w:r>
        <w:rPr>
          <w:sz w:val="20"/>
        </w:rPr>
        <w:t>These are not on by default; they’re synthesis-script switches, not RTL parameters.</w:t>
      </w:r>
    </w:p>
    <w:p>
      <w:pPr>
        <w:pStyle w:val="Normal"/>
        <w:rPr/>
      </w:pPr>
      <w:bookmarkStart w:id="280" w:name="pipeline-staging"/>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2"/>
        <w:pBdr>
          <w:bottom w:val="single" w:sz="12" w:space="0" w:color="228B22"/>
        </w:pBdr>
        <w:spacing w:before="280" w:after="80"/>
        <w:rPr/>
      </w:pPr>
      <w:bookmarkStart w:id="281" w:name="__RefHeading___Toc14148_1936690065"/>
      <w:bookmarkStart w:id="282" w:name="strict-in-order-mode-collapse"/>
      <w:bookmarkEnd w:id="281"/>
      <w:r>
        <w:rPr>
          <w:rStyle w:val="SectionNumber"/>
          <w:b/>
          <w:color w:val="228B22"/>
          <w:sz w:val="28"/>
        </w:rPr>
        <w:t>12.7</w:t>
      </w:r>
      <w:r>
        <w:rPr>
          <w:b/>
          <w:color w:val="228B22"/>
          <w:sz w:val="28"/>
        </w:rPr>
        <w:tab/>
        <w:t>Strict In-Order Mode (collapse)</w:t>
      </w:r>
    </w:p>
    <w:p>
      <w:pPr>
        <w:pStyle w:val="FirstParagraph"/>
        <w:rPr/>
      </w:pPr>
      <w:r>
        <w:rPr>
          <w:sz w:val="20"/>
        </w:rPr>
        <w:t xml:space="preserve">When </w:t>
      </w:r>
      <w:r>
        <w:rPr>
          <w:rStyle w:val="VerbatimChar"/>
          <w:sz w:val="20"/>
        </w:rPr>
        <w:t>cfg_force_inorder_i = 1</w:t>
      </w:r>
      <w:r>
        <w:rPr>
          <w:sz w:val="20"/>
        </w:rPr>
        <w:t xml:space="preserve"> (and </w:t>
      </w:r>
      <w:r>
        <w:rPr>
          <w:rStyle w:val="VerbatimChar"/>
          <w:sz w:val="20"/>
        </w:rPr>
        <w:t>SCHEDULER_MODE == "OOO"</w:t>
      </w:r>
      <w:r>
        <w:rPr>
          <w:sz w:val="20"/>
        </w:rPr>
        <w:t xml:space="preserve"> is synthesized):</w:t>
      </w:r>
    </w:p>
    <w:p>
      <w:pPr>
        <w:pStyle w:val="Compact"/>
        <w:numPr>
          <w:ilvl w:val="0"/>
          <w:numId w:val="216"/>
        </w:numPr>
        <w:rPr/>
      </w:pPr>
      <w:r>
        <w:rPr>
          <w:rStyle w:val="VerbatimChar"/>
        </w:rPr>
        <w:t>inorder_mask</w:t>
      </w:r>
      <w:r>
        <w:rPr/>
        <w:t xml:space="preserve"> collapses to </w:t>
      </w:r>
      <w:r>
        <w:rPr>
          <w:rStyle w:val="VerbatimChar"/>
        </w:rPr>
        <w:t>oldest_ready_one_hot</w:t>
      </w:r>
      <w:r>
        <w:rPr/>
        <w:t xml:space="preserve"> — a one-hot vector that picks the </w:t>
      </w:r>
      <w:r>
        <w:rPr>
          <w:i/>
          <w:iCs/>
        </w:rPr>
        <w:t>oldest valid ready entry</w:t>
      </w:r>
      <w:r>
        <w:rPr/>
        <w:t xml:space="preserve"> by age.</w:t>
      </w:r>
    </w:p>
    <w:p>
      <w:pPr>
        <w:pStyle w:val="Compact"/>
        <w:numPr>
          <w:ilvl w:val="0"/>
          <w:numId w:val="217"/>
        </w:numPr>
        <w:rPr/>
      </w:pPr>
      <w:r>
        <w:rPr/>
        <w:t xml:space="preserve">This drops the row-hit prioritization (no row-hit vs row-miss split — both go through </w:t>
      </w:r>
      <w:r>
        <w:rPr>
          <w:rStyle w:val="VerbatimChar"/>
        </w:rPr>
        <w:t>cands_row_miss</w:t>
      </w:r>
      <w:r>
        <w:rPr/>
        <w:t xml:space="preserve"> since age order rules).</w:t>
      </w:r>
    </w:p>
    <w:p>
      <w:pPr>
        <w:pStyle w:val="Compact"/>
        <w:numPr>
          <w:ilvl w:val="0"/>
          <w:numId w:val="218"/>
        </w:numPr>
        <w:rPr/>
      </w:pPr>
      <w:r>
        <w:rPr/>
        <w:t>Refresh priority is preserved (JEDEC requirement).</w:t>
      </w:r>
    </w:p>
    <w:p>
      <w:pPr>
        <w:pStyle w:val="Compact"/>
        <w:numPr>
          <w:ilvl w:val="0"/>
          <w:numId w:val="219"/>
        </w:numPr>
        <w:rPr/>
      </w:pPr>
      <w:r>
        <w:rPr/>
        <w:t>Lookahead and HAPPY remain on at elaboration but can be independently disabled at runtime (</w:t>
      </w:r>
      <w:r>
        <w:rPr>
          <w:rStyle w:val="VerbatimChar"/>
        </w:rPr>
        <w:t>cfg_lookahead_active = 0</w:t>
      </w:r>
      <w:r>
        <w:rPr/>
        <w:t xml:space="preserve">, </w:t>
      </w:r>
      <w:r>
        <w:rPr>
          <w:rStyle w:val="VerbatimChar"/>
        </w:rPr>
        <w:t>cfg_happy_enable = 0</w:t>
      </w:r>
      <w:r>
        <w:rPr/>
        <w:t>) for a pure first-ready FIFO.</w:t>
      </w:r>
    </w:p>
    <w:p>
      <w:pPr>
        <w:pStyle w:val="FirstParagraph"/>
        <w:rPr/>
      </w:pPr>
      <w:r>
        <w:rPr>
          <w:sz w:val="20"/>
        </w:rPr>
        <w:t xml:space="preserve">When </w:t>
      </w:r>
      <w:r>
        <w:rPr>
          <w:rStyle w:val="VerbatimChar"/>
          <w:sz w:val="20"/>
        </w:rPr>
        <w:t>SCHEDULER_MODE == "INORDER"</w:t>
      </w:r>
      <w:r>
        <w:rPr>
          <w:sz w:val="20"/>
        </w:rPr>
        <w:t xml:space="preserve"> is synthesized:</w:t>
      </w:r>
    </w:p>
    <w:p>
      <w:pPr>
        <w:pStyle w:val="Compact"/>
        <w:numPr>
          <w:ilvl w:val="0"/>
          <w:numId w:val="220"/>
        </w:numPr>
        <w:rPr/>
      </w:pPr>
      <w:r>
        <w:rPr/>
        <w:t>The Stage-2 / Stage-3 priority encoders are different RTL: the row-hit/row-miss split is omitted; only the oldest-ready selector is built.</w:t>
      </w:r>
    </w:p>
    <w:p>
      <w:pPr>
        <w:pStyle w:val="Compact"/>
        <w:numPr>
          <w:ilvl w:val="0"/>
          <w:numId w:val="221"/>
        </w:numPr>
        <w:rPr/>
      </w:pPr>
      <w:r>
        <w:rPr>
          <w:rStyle w:val="VerbatimChar"/>
        </w:rPr>
        <w:t>cfg_force_inorder_i</w:t>
      </w:r>
      <w:r>
        <w:rPr/>
        <w:t xml:space="preserve"> becomes a tied observation bit at </w:t>
      </w:r>
      <w:r>
        <w:rPr>
          <w:rStyle w:val="VerbatimChar"/>
        </w:rPr>
        <w:t>STATUS.force_inorder_obs = 1</w:t>
      </w:r>
      <w:r>
        <w:rPr/>
        <w:t>.</w:t>
      </w:r>
    </w:p>
    <w:p>
      <w:pPr>
        <w:pStyle w:val="Normal"/>
        <w:rPr/>
      </w:pPr>
      <w:bookmarkStart w:id="283" w:name="strict-in-order-mode-collapse"/>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228B22"/>
        </w:pBdr>
        <w:spacing w:before="280" w:after="80"/>
        <w:rPr/>
      </w:pPr>
      <w:bookmarkStart w:id="284" w:name="__RefHeading___Toc14150_1936690065"/>
      <w:bookmarkStart w:id="285" w:name="Xbdb2f006c02909013d70cdd1f2e73bcdfc571f1"/>
      <w:bookmarkEnd w:id="284"/>
      <w:r>
        <w:rPr>
          <w:rStyle w:val="SectionNumber"/>
          <w:b/>
          <w:color w:val="228B22"/>
          <w:sz w:val="28"/>
        </w:rPr>
        <w:t>12.8</w:t>
      </w:r>
      <w:r>
        <w:rPr>
          <w:b/>
          <w:color w:val="228B22"/>
          <w:sz w:val="28"/>
        </w:rPr>
        <w:tab/>
        <w:t>Critical-Path Analysis (rough budget at 500 MHz target, 2 ns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20"/>
        <w:gridCol w:w="1473"/>
        <w:gridCol w:w="867"/>
      </w:tblGrid>
      <w:tr>
        <w:trPr>
          <w:tblHeader w:val="true"/>
        </w:trPr>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Levels (approx)</w:t>
            </w:r>
          </w:p>
        </w:tc>
        <w:tc>
          <w:tcPr>
            <w:tcW w:w="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Budget</w:t>
            </w:r>
          </w:p>
        </w:tc>
      </w:tr>
      <w:tr>
        <w:trPr/>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bank_state_i.accepts_X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ready[i]</w:t>
            </w:r>
            <w:r>
              <w:rPr>
                <w:rFonts w:eastAsia="Cambria" w:cs=""/>
                <w:kern w:val="0"/>
                <w:sz w:val="24"/>
                <w:szCs w:val="24"/>
                <w:lang w:val="en-US" w:eastAsia="en-US" w:bidi="ar-SA"/>
              </w:rPr>
              <w:t xml:space="preserve"> → row-hit mask → </w:t>
            </w:r>
            <w:r>
              <w:rPr>
                <w:rStyle w:val="VerbatimChar"/>
                <w:rFonts w:eastAsia="Cambria" w:cs=""/>
                <w:kern w:val="0"/>
                <w:szCs w:val="24"/>
                <w:lang w:val="en-US" w:eastAsia="en-US" w:bidi="ar-SA"/>
              </w:rPr>
              <w:t>cands_row_hit[i]</w:t>
            </w:r>
          </w:p>
        </w:tc>
        <w:tc>
          <w:tcPr>
            <w:tcW w:w="1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LUT levels</w:t>
            </w:r>
          </w:p>
        </w:tc>
        <w:tc>
          <w:tcPr>
            <w:tcW w:w="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 ns</w:t>
            </w:r>
          </w:p>
        </w:tc>
      </w:tr>
      <w:tr>
        <w:trPr/>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cands_row_hit</w:t>
            </w:r>
            <w:r>
              <w:rPr>
                <w:rFonts w:eastAsia="Cambria" w:cs=""/>
                <w:kern w:val="0"/>
                <w:sz w:val="24"/>
                <w:szCs w:val="24"/>
                <w:lang w:val="en-US" w:eastAsia="en-US" w:bidi="ar-SA"/>
              </w:rPr>
              <w:t xml:space="preserve"> → age priority encoder → </w:t>
            </w:r>
            <w:r>
              <w:rPr>
                <w:rStyle w:val="VerbatimChar"/>
                <w:rFonts w:eastAsia="Cambria" w:cs=""/>
                <w:kern w:val="0"/>
                <w:szCs w:val="24"/>
                <w:lang w:val="en-US" w:eastAsia="en-US" w:bidi="ar-SA"/>
              </w:rPr>
              <w:t>winner_hit</w:t>
            </w:r>
            <w:r>
              <w:rPr>
                <w:rFonts w:eastAsia="Cambria" w:cs=""/>
                <w:kern w:val="0"/>
                <w:sz w:val="24"/>
                <w:szCs w:val="24"/>
                <w:lang w:val="en-US" w:eastAsia="en-US" w:bidi="ar-SA"/>
              </w:rPr>
              <w:t xml:space="preserve"> (16-entry tournament)</w:t>
            </w:r>
          </w:p>
        </w:tc>
        <w:tc>
          <w:tcPr>
            <w:tcW w:w="1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levels × 2 LUT each = 8</w:t>
            </w:r>
          </w:p>
        </w:tc>
        <w:tc>
          <w:tcPr>
            <w:tcW w:w="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ns</w:t>
            </w:r>
          </w:p>
        </w:tc>
      </w:tr>
      <w:tr>
        <w:trPr/>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winner_hit / winner_miss</w:t>
            </w:r>
            <w:r>
              <w:rPr>
                <w:rFonts w:eastAsia="Cambria" w:cs=""/>
                <w:kern w:val="0"/>
                <w:sz w:val="24"/>
                <w:szCs w:val="24"/>
                <w:lang w:val="en-US" w:eastAsia="en-US" w:bidi="ar-SA"/>
              </w:rPr>
              <w:t xml:space="preserve"> → 2:1 mux → </w:t>
            </w:r>
            <w:r>
              <w:rPr>
                <w:rStyle w:val="VerbatimChar"/>
                <w:rFonts w:eastAsia="Cambria" w:cs=""/>
                <w:kern w:val="0"/>
                <w:szCs w:val="24"/>
                <w:lang w:val="en-US" w:eastAsia="en-US" w:bidi="ar-SA"/>
              </w:rPr>
              <w:t>picked</w:t>
            </w:r>
          </w:p>
        </w:tc>
        <w:tc>
          <w:tcPr>
            <w:tcW w:w="1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LUT level</w:t>
            </w:r>
          </w:p>
        </w:tc>
        <w:tc>
          <w:tcPr>
            <w:tcW w:w="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ns</w:t>
            </w:r>
          </w:p>
        </w:tc>
      </w:tr>
      <w:tr>
        <w:trPr/>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 setup margin</w:t>
            </w:r>
          </w:p>
        </w:tc>
        <w:tc>
          <w:tcPr>
            <w:tcW w:w="1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ns</w:t>
            </w:r>
          </w:p>
        </w:tc>
      </w:tr>
      <w:tr>
        <w:trPr/>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Stage 1–3</w:t>
            </w:r>
          </w:p>
        </w:tc>
        <w:tc>
          <w:tcPr>
            <w:tcW w:w="1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 ns</w:t>
            </w:r>
          </w:p>
        </w:tc>
      </w:tr>
    </w:tbl>
    <w:p>
      <w:pPr>
        <w:pStyle w:val="BodyText"/>
        <w:rPr/>
      </w:pPr>
      <w:r>
        <w:rPr>
          <w:sz w:val="20"/>
        </w:rPr>
        <w:t xml:space="preserve">So at 500 MHz the path </w:t>
      </w:r>
      <w:r>
        <w:rPr>
          <w:b/>
          <w:bCs/>
          <w:sz w:val="20"/>
        </w:rPr>
        <w:t>misses by ~400 ps</w:t>
      </w:r>
      <w:r>
        <w:rPr>
          <w:sz w:val="20"/>
        </w:rPr>
        <w:t xml:space="preserve"> and needs Stage 3 → Stage 4 flop insertion (the first escape hatch above). At 200 MHz target (5 ns cycle, embedded SoC default), the path closes with ~2.6 ns of slack — no escape hatch needed.</w:t>
      </w:r>
    </w:p>
    <w:p>
      <w:pPr>
        <w:pStyle w:val="BodyText"/>
        <w:rPr/>
      </w:pPr>
      <w:r>
        <w:rPr>
          <w:sz w:val="20"/>
        </w:rPr>
        <w:t>The 500 MHz analysis is FPGA-pessimistic; ASIC targets close 500 MHz on this path comfortably with standard pipelining.</w:t>
      </w:r>
    </w:p>
    <w:p>
      <w:pPr>
        <w:pStyle w:val="Normal"/>
        <w:rPr/>
      </w:pPr>
      <w:bookmarkStart w:id="286" w:name="Xbdb2f006c02909013d70cdd1f2e73bcdfc571f1"/>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p>
    <w:p>
      <w:pPr>
        <w:pStyle w:val="Heading2"/>
        <w:pBdr>
          <w:bottom w:val="single" w:sz="12" w:space="0" w:color="228B22"/>
        </w:pBdr>
        <w:spacing w:before="280" w:after="80"/>
        <w:rPr/>
      </w:pPr>
      <w:bookmarkStart w:id="287" w:name="__RefHeading___Toc14152_1936690065"/>
      <w:bookmarkStart w:id="288" w:name="csr-hooks-4"/>
      <w:bookmarkEnd w:id="287"/>
      <w:r>
        <w:rPr>
          <w:rStyle w:val="SectionNumber"/>
          <w:b/>
          <w:color w:val="228B22"/>
          <w:sz w:val="28"/>
        </w:rPr>
        <w:t>12.9</w:t>
      </w:r>
      <w:r>
        <w:rPr>
          <w:b/>
          <w:color w:val="228B22"/>
          <w:sz w:val="28"/>
        </w:rPr>
        <w:tab/>
        <w:t>CSR Hooks</w:t>
      </w:r>
    </w:p>
    <w:p>
      <w:pPr>
        <w:pStyle w:val="FirstParagraph"/>
        <w:rPr/>
      </w:pPr>
      <w:r>
        <w:rPr>
          <w:sz w:val="20"/>
        </w:rPr>
        <w:t>The scheduler drives several CSR observability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3"/>
        <w:gridCol w:w="3615"/>
        <w:gridCol w:w="3292"/>
      </w:tblGrid>
      <w:tr>
        <w:trPr>
          <w:tblHeader w:val="true"/>
        </w:trPr>
        <w:tc>
          <w:tcPr>
            <w:tcW w:w="2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3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32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STATUS.issue_op_obs</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issued </w:t>
            </w:r>
            <w:r>
              <w:rPr>
                <w:rStyle w:val="VerbatimChar"/>
                <w:rFonts w:eastAsia="Cambria" w:cs=""/>
                <w:kern w:val="0"/>
                <w:szCs w:val="24"/>
                <w:lang w:val="en-US" w:eastAsia="en-US" w:bidi="ar-SA"/>
              </w:rPr>
              <w:t>issue_op_o</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debug: what was the last DRAM command</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STATUS.scheduler_idle_pct</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Rolling counter — fraction of cycles </w:t>
            </w:r>
            <w:r>
              <w:rPr>
                <w:rStyle w:val="VerbatimChar"/>
                <w:rFonts w:eastAsia="Cambria" w:cs=""/>
                <w:kern w:val="0"/>
                <w:szCs w:val="24"/>
                <w:lang w:val="en-US" w:eastAsia="en-US" w:bidi="ar-SA"/>
              </w:rPr>
              <w:t>issue_valid_o = 0</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Bandwidth-headroom telemetry</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OBS_ROW_HIT_RANK&lt;R&gt;_BANK&lt;N&gt;</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Incremented when row-hit path wins for that bank</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rate (HAS §6.3)</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OBS_INORDER_FALLBACKS</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Incremented when </w:t>
            </w:r>
            <w:r>
              <w:rPr>
                <w:rStyle w:val="VerbatimChar"/>
                <w:rFonts w:eastAsia="Cambria" w:cs=""/>
                <w:kern w:val="0"/>
                <w:szCs w:val="24"/>
                <w:lang w:val="en-US" w:eastAsia="en-US" w:bidi="ar-SA"/>
              </w:rPr>
              <w:t>force_inorder</w:t>
            </w:r>
            <w:r>
              <w:rPr>
                <w:rFonts w:eastAsia="Cambria" w:cs=""/>
                <w:kern w:val="0"/>
                <w:sz w:val="24"/>
                <w:szCs w:val="24"/>
                <w:lang w:val="en-US" w:eastAsia="en-US" w:bidi="ar-SA"/>
              </w:rPr>
              <w:t xml:space="preserve"> ate a row-hit win</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Tells software how much OoO is currently giving up</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OBS_LOOKAHEAD_HITS</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Incremented when Stage-4 lookahead was conclusive</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Tunes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xml:space="preserve"> characterization sweep</w:t>
            </w:r>
          </w:p>
        </w:tc>
      </w:tr>
      <w:tr>
        <w:trPr/>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STATUS.force_inorder_obs</w:t>
            </w:r>
            <w:r>
              <w:rPr>
                <w:rFonts w:eastAsia="Cambria" w:cs=""/>
                <w:kern w:val="0"/>
                <w:sz w:val="24"/>
                <w:szCs w:val="24"/>
                <w:lang w:val="en-US" w:eastAsia="en-US" w:bidi="ar-SA"/>
              </w:rPr>
              <w:t xml:space="preserve"> (R)</w:t>
            </w:r>
          </w:p>
        </w:tc>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 of effective force-inorder state</w:t>
            </w:r>
          </w:p>
        </w:tc>
        <w:tc>
          <w:tcPr>
            <w:tcW w:w="32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Software-readable confirmation</w:t>
            </w:r>
          </w:p>
        </w:tc>
      </w:tr>
    </w:tbl>
    <w:p>
      <w:pPr>
        <w:pStyle w:val="Normal"/>
        <w:rPr/>
      </w:pPr>
      <w:bookmarkStart w:id="289" w:name="csr-hooks-4"/>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9"/>
    </w:p>
    <w:p>
      <w:pPr>
        <w:pStyle w:val="Heading2"/>
        <w:pBdr>
          <w:bottom w:val="single" w:sz="12" w:space="0" w:color="228B22"/>
        </w:pBdr>
        <w:spacing w:before="280" w:after="80"/>
        <w:rPr/>
      </w:pPr>
      <w:bookmarkStart w:id="290" w:name="__RefHeading___Toc14154_1936690065"/>
      <w:bookmarkStart w:id="291" w:name="verification-notes-cocotb-test-plan-1"/>
      <w:bookmarkEnd w:id="290"/>
      <w:r>
        <w:rPr>
          <w:rStyle w:val="SectionNumber"/>
          <w:b/>
          <w:color w:val="228B22"/>
          <w:sz w:val="28"/>
        </w:rPr>
        <w:t>12.10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1"/>
        <w:gridCol w:w="4198"/>
      </w:tblGrid>
      <w:tr>
        <w:trPr>
          <w:tblHeader w:val="true"/>
        </w:trPr>
        <w:tc>
          <w:tcPr>
            <w:tcW w:w="5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Single-write, single-bank, single-rank</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 ACT → WR → b_complete cycle</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Single-read, single-bank, single-rank</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 ACT → RD → beat return</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reads, same bank, same row, oldest first</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Row-hit reordering not invoked (already in order)</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reads, same bank, </w:t>
            </w:r>
            <w:r>
              <w:rPr>
                <w:rFonts w:eastAsia="Cambria" w:cs=""/>
                <w:i/>
                <w:iCs/>
                <w:kern w:val="0"/>
                <w:sz w:val="24"/>
                <w:szCs w:val="24"/>
                <w:lang w:val="en-US" w:eastAsia="en-US" w:bidi="ar-SA"/>
              </w:rPr>
              <w:t>different</w:t>
            </w:r>
            <w:r>
              <w:rPr>
                <w:rFonts w:eastAsia="Cambria" w:cs=""/>
                <w:kern w:val="0"/>
                <w:sz w:val="24"/>
                <w:szCs w:val="24"/>
                <w:lang w:val="en-US" w:eastAsia="en-US" w:bidi="ar-SA"/>
              </w:rPr>
              <w:t xml:space="preserve"> rows, oldest is row-conflict</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 younger row-hit wins over older row-miss</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above with </w:t>
            </w:r>
            <w:r>
              <w:rPr>
                <w:rStyle w:val="VerbatimChar"/>
                <w:rFonts w:eastAsia="Cambria" w:cs=""/>
                <w:kern w:val="0"/>
                <w:szCs w:val="24"/>
                <w:lang w:val="en-US" w:eastAsia="en-US" w:bidi="ar-SA"/>
              </w:rPr>
              <w:t>force_inorder = 1</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 disabled: older row-miss wins despite younger row-hit</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Cross-bank: rd to bank 0 and rd to bank 1, bank 0 row-miss, bank 1 row-hit</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parallelism: bank-1 issue fires first</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Cross-rank (NUM_RANKS=2): rd to rank 0 bank 3 and rd to rank 1 bank 3</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bank parallelism</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during in-flight burst</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correctly drains and resumes</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during multi-rank traffic (REFab on rank 0, traffic on rank 1)</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REFab dispatch: rank-1 traffic continues</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Age-saturation under sustained row-conflict from younger IDs</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Older row-conflict eventually wins via age priority</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LOOKAHEAD_DEPTH_MAX = 4</w:t>
            </w:r>
            <w:r>
              <w:rPr>
                <w:rFonts w:eastAsia="Cambria" w:cs=""/>
                <w:kern w:val="0"/>
                <w:sz w:val="24"/>
                <w:szCs w:val="24"/>
                <w:lang w:val="en-US" w:eastAsia="en-US" w:bidi="ar-SA"/>
              </w:rPr>
              <w:t>, lookahead concludes auto-precharge correctly</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Lookahead path</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LOOKAHEAD_DEPTH_MAX = 0</w:t>
            </w:r>
            <w:r>
              <w:rPr>
                <w:rFonts w:eastAsia="Cambria" w:cs=""/>
                <w:kern w:val="0"/>
                <w:sz w:val="24"/>
                <w:szCs w:val="24"/>
                <w:lang w:val="en-US" w:eastAsia="en-US" w:bidi="ar-SA"/>
              </w:rPr>
              <w:t>, HAPPY predictor used</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Fallback path through page predictor</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 = CLOSE</w:t>
            </w:r>
            <w:r>
              <w:rPr>
                <w:rFonts w:eastAsia="Cambria" w:cs=""/>
                <w:kern w:val="0"/>
                <w:sz w:val="24"/>
                <w:szCs w:val="24"/>
                <w:lang w:val="en-US" w:eastAsia="en-US" w:bidi="ar-SA"/>
              </w:rPr>
              <w:t>, every column command is auto-pre</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 policy</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Init-in-progress blocks normal traffic</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init_mask</w:t>
            </w:r>
            <w:r>
              <w:rPr>
                <w:rFonts w:eastAsia="Cambria" w:cs=""/>
                <w:kern w:val="0"/>
                <w:sz w:val="24"/>
                <w:szCs w:val="24"/>
                <w:lang w:val="en-US" w:eastAsia="en-US" w:bidi="ar-SA"/>
              </w:rPr>
              <w:t xml:space="preserve"> gating</w:t>
            </w:r>
          </w:p>
        </w:tc>
      </w:tr>
      <w:tr>
        <w:trPr/>
        <w:tc>
          <w:tcPr>
            <w:tcW w:w="5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full + back-pressure to AXI</w:t>
            </w:r>
          </w:p>
        </w:tc>
        <w:tc>
          <w:tcPr>
            <w:tcW w:w="41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r>
              <w:rPr>
                <w:rFonts w:eastAsia="Cambria" w:cs=""/>
                <w:kern w:val="0"/>
                <w:sz w:val="24"/>
                <w:szCs w:val="24"/>
                <w:lang w:val="en-US" w:eastAsia="en-US" w:bidi="ar-SA"/>
              </w:rPr>
              <w:t xml:space="preserve"> does not accept new bursts</w:t>
            </w:r>
          </w:p>
        </w:tc>
      </w:tr>
    </w:tbl>
    <w:p>
      <w:pPr>
        <w:pStyle w:val="Normal"/>
        <w:rPr/>
      </w:pPr>
      <w:bookmarkStart w:id="292" w:name="verification-notes-cocotb-test-plan-1"/>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2"/>
        <w:pBdr>
          <w:bottom w:val="single" w:sz="12" w:space="0" w:color="228B22"/>
        </w:pBdr>
        <w:spacing w:before="280" w:after="80"/>
        <w:rPr/>
      </w:pPr>
      <w:bookmarkStart w:id="293" w:name="__RefHeading___Toc14156_1936690065"/>
      <w:bookmarkStart w:id="294" w:name="open-questions-future-work-1"/>
      <w:bookmarkEnd w:id="293"/>
      <w:r>
        <w:rPr>
          <w:rStyle w:val="SectionNumber"/>
          <w:b/>
          <w:color w:val="228B22"/>
          <w:sz w:val="28"/>
        </w:rPr>
        <w:t>12.11</w:t>
      </w:r>
      <w:r>
        <w:rPr>
          <w:b/>
          <w:color w:val="228B22"/>
          <w:sz w:val="28"/>
        </w:rPr>
        <w:tab/>
        <w:t>Open Questions / Future Work</w:t>
      </w:r>
    </w:p>
    <w:p>
      <w:pPr>
        <w:pStyle w:val="Compact"/>
        <w:numPr>
          <w:ilvl w:val="0"/>
          <w:numId w:val="222"/>
        </w:numPr>
        <w:rPr/>
      </w:pPr>
      <w:r>
        <w:rPr/>
        <w:t>Should QoS (</w:t>
      </w:r>
      <w:r>
        <w:rPr>
          <w:rStyle w:val="VerbatimChar"/>
        </w:rPr>
        <w:t>awqos</w:t>
      </w:r>
      <w:r>
        <w:rPr/>
        <w:t xml:space="preserve"> / </w:t>
      </w:r>
      <w:r>
        <w:rPr>
          <w:rStyle w:val="VerbatimChar"/>
        </w:rPr>
        <w:t>arqos</w:t>
      </w:r>
      <w:r>
        <w:rPr/>
        <w:t xml:space="preserve">) be promoted from the v1 “no behavior” pass-through to a real priority boost in the FR-FCFS function? Currently HAS §3.2 leaves QoS as a side-band hint for v2. The hook would be a </w:t>
      </w:r>
      <w:r>
        <w:rPr>
          <w:rStyle w:val="VerbatimChar"/>
        </w:rPr>
        <w:t>qos_boost_mask</w:t>
      </w:r>
      <w:r>
        <w:rPr/>
        <w:t xml:space="preserve"> between the row-hit and row-miss stages.</w:t>
      </w:r>
    </w:p>
    <w:p>
      <w:pPr>
        <w:pStyle w:val="Compact"/>
        <w:numPr>
          <w:ilvl w:val="0"/>
          <w:numId w:val="223"/>
        </w:numPr>
        <w:rPr/>
      </w:pPr>
      <w:r>
        <w:rPr/>
        <w:t>The cross-rank read-to-write turnaround (</w:t>
      </w:r>
      <w:r>
        <w:rPr>
          <w:rStyle w:val="VerbatimChar"/>
        </w:rPr>
        <w:t>tRTRS</w:t>
      </w:r>
      <w:r>
        <w:rPr/>
        <w:t xml:space="preserve"> + write window) lives in </w:t>
      </w:r>
      <w:r>
        <w:rPr>
          <w:rStyle w:val="VerbatimChar"/>
        </w:rPr>
        <w:t>xbank_timers_fub</w:t>
      </w:r>
      <w:r>
        <w:rPr/>
        <w:t xml:space="preserve"> today; the scheduler consumes the gate but does not pre-plan around it. A smarter scheduler could </w:t>
      </w:r>
      <w:r>
        <w:rPr>
          <w:b/>
          <w:bCs/>
        </w:rPr>
        <w:t>batch by rank</w:t>
      </w:r>
      <w:r>
        <w:rPr/>
        <w:t xml:space="preserve"> (issue all ready reads on rank 0, then all on rank 1) to amortize </w:t>
      </w:r>
      <w:r>
        <w:rPr>
          <w:rStyle w:val="VerbatimChar"/>
        </w:rPr>
        <w:t>tRTRS</w:t>
      </w:r>
      <w:r>
        <w:rPr/>
        <w:t>. This is a v2 feature; v1 takes the simpler per-cycle gating.</w:t>
      </w:r>
    </w:p>
    <w:p>
      <w:pPr>
        <w:pStyle w:val="Compact"/>
        <w:numPr>
          <w:ilvl w:val="0"/>
          <w:numId w:val="224"/>
        </w:numPr>
        <w:rPr/>
      </w:pPr>
      <w:r>
        <w:rPr/>
        <w:t xml:space="preserve">Whether </w:t>
      </w:r>
      <w:r>
        <w:rPr>
          <w:rStyle w:val="VerbatimChar"/>
        </w:rPr>
        <w:t>OBS_INORDER_FALLBACKS</w:t>
      </w:r>
      <w:r>
        <w:rPr/>
        <w:t xml:space="preserve"> is useful for characterization is not yet validated; the counter is cheap, but if it’s never read by the bring-up team it can be dropped in v2.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fr-fcfs-scheduler-scheduler_fub"/>
      <w:bookmarkStart w:id="296" w:name="open-questions-future-work-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1"/>
        <w:shd w:val="clear" w:color="auto" w:fill="404040"/>
        <w:spacing w:before="360" w:after="120"/>
        <w:rPr/>
      </w:pPr>
      <w:bookmarkStart w:id="297" w:name="__RefHeading___Toc14158_1936690065"/>
      <w:bookmarkStart w:id="298" w:name="happy-page-predictor-page_predictor_fub"/>
      <w:bookmarkEnd w:id="297"/>
      <w:r>
        <w:rPr>
          <w:rStyle w:val="SectionNumber"/>
          <w:b/>
          <w:color w:val="FFFFFF"/>
          <w:sz w:val="32"/>
        </w:rPr>
        <w:t>13</w:t>
      </w:r>
      <w:r>
        <w:rPr>
          <w:b/>
          <w:color w:val="FFFFFF"/>
          <w:sz w:val="32"/>
        </w:rPr>
        <w:tab/>
        <w:t>HAPPY Page Predictor (</w:t>
      </w:r>
      <w:r>
        <w:rPr>
          <w:rStyle w:val="VerbatimChar"/>
          <w:b/>
          <w:color w:val="FFFFFF"/>
          <w:sz w:val="32"/>
        </w:rPr>
        <w:t>page_predictor_fub</w:t>
      </w:r>
      <w:r>
        <w:rPr>
          <w:b/>
          <w:color w:val="FFFFFF"/>
          <w:sz w:val="32"/>
        </w:rPr>
        <w:t>)</w:t>
      </w:r>
    </w:p>
    <w:p>
      <w:pPr>
        <w:pStyle w:val="FirstParagraph"/>
        <w:rPr/>
      </w:pPr>
      <w:r>
        <w:rPr>
          <w:b/>
          <w:bCs/>
          <w:sz w:val="20"/>
        </w:rPr>
        <w:t>Module:</w:t>
      </w:r>
      <w:r>
        <w:rPr>
          <w:sz w:val="20"/>
        </w:rPr>
        <w:t xml:space="preserve"> </w:t>
      </w:r>
      <w:r>
        <w:rPr>
          <w:rStyle w:val="VerbatimChar"/>
          <w:sz w:val="20"/>
        </w:rPr>
        <w:t>page_predictor_fub.sv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Synthesized only when </w:t>
      </w:r>
      <w:r>
        <w:rPr>
          <w:rStyle w:val="VerbatimChar"/>
        </w:rPr>
        <w:t>PAGE_POLICY == HAPPY_HYBRID</w:t>
      </w:r>
      <w:r>
        <w:rPr/>
        <w:t xml:space="preserve">. See HAS §3.2 </w:t>
      </w:r>
      <w:r>
        <w:rPr>
          <w:rStyle w:val="VerbatimChar"/>
        </w:rPr>
        <w:t>page_predictor</w:t>
      </w:r>
      <w:r>
        <w:rPr/>
        <w:t xml:space="preserve"> for algorithm details (Ghasempour et al. 2015).</w:t>
      </w:r>
    </w:p>
    <w:p>
      <w:pPr>
        <w:pStyle w:val="Heading2"/>
        <w:pBdr>
          <w:bottom w:val="single" w:sz="12" w:space="0" w:color="228B22"/>
        </w:pBdr>
        <w:spacing w:before="280" w:after="80"/>
        <w:rPr/>
      </w:pPr>
      <w:bookmarkStart w:id="299" w:name="__RefHeading___Toc14160_1936690065"/>
      <w:bookmarkStart w:id="300" w:name="todo-week-of-mas-work-1"/>
      <w:bookmarkEnd w:id="299"/>
      <w:r>
        <w:rPr>
          <w:rStyle w:val="SectionNumber"/>
          <w:b/>
          <w:color w:val="228B22"/>
          <w:sz w:val="28"/>
        </w:rPr>
        <w:t>13.1</w:t>
      </w:r>
      <w:r>
        <w:rPr>
          <w:b/>
          <w:color w:val="228B22"/>
          <w:sz w:val="28"/>
        </w:rPr>
        <w:tab/>
        <w:t>TODO (Week-of-MAS work)</w:t>
      </w:r>
    </w:p>
    <w:p>
      <w:pPr>
        <w:pStyle w:val="Compact"/>
        <w:numPr>
          <w:ilvl w:val="0"/>
          <w:numId w:val="225"/>
        </w:numPr>
        <w:rPr/>
      </w:pPr>
      <w:r>
        <w:rPr/>
        <w:t>Interface signal list (inputs/outputs, widths, parameter dependencies)</w:t>
      </w:r>
    </w:p>
    <w:p>
      <w:pPr>
        <w:pStyle w:val="Compact"/>
        <w:numPr>
          <w:ilvl w:val="0"/>
          <w:numId w:val="226"/>
        </w:numPr>
        <w:rPr/>
      </w:pPr>
      <w:r>
        <w:rPr/>
        <w:t>Internal state and storage</w:t>
      </w:r>
    </w:p>
    <w:p>
      <w:pPr>
        <w:pStyle w:val="Compact"/>
        <w:numPr>
          <w:ilvl w:val="0"/>
          <w:numId w:val="227"/>
        </w:numPr>
        <w:rPr/>
      </w:pPr>
      <w:r>
        <w:rPr/>
        <w:t xml:space="preserve">FSM diagram (mermaid in </w:t>
      </w:r>
      <w:r>
        <w:rPr>
          <w:rStyle w:val="VerbatimChar"/>
        </w:rPr>
        <w:t>assets/mermaid/</w:t>
      </w:r>
      <w:r>
        <w:rPr/>
        <w:t>)</w:t>
      </w:r>
    </w:p>
    <w:p>
      <w:pPr>
        <w:pStyle w:val="Compact"/>
        <w:numPr>
          <w:ilvl w:val="0"/>
          <w:numId w:val="228"/>
        </w:numPr>
        <w:rPr/>
      </w:pPr>
      <w:r>
        <w:rPr/>
        <w:t>Datapath timing and per-stage flops</w:t>
      </w:r>
    </w:p>
    <w:p>
      <w:pPr>
        <w:pStyle w:val="Compact"/>
        <w:numPr>
          <w:ilvl w:val="0"/>
          <w:numId w:val="229"/>
        </w:numPr>
        <w:rPr/>
      </w:pPr>
      <w:r>
        <w:rPr/>
        <w:t>Timing budget on critical paths</w:t>
      </w:r>
    </w:p>
    <w:p>
      <w:pPr>
        <w:pStyle w:val="Compact"/>
        <w:numPr>
          <w:ilvl w:val="0"/>
          <w:numId w:val="230"/>
        </w:numPr>
        <w:rPr/>
      </w:pPr>
      <w:r>
        <w:rPr/>
        <w:t>CSR hooks (observability registers driven by this FUB)</w:t>
      </w:r>
    </w:p>
    <w:p>
      <w:pPr>
        <w:pStyle w:val="Compact"/>
        <w:numPr>
          <w:ilvl w:val="0"/>
          <w:numId w:val="231"/>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1" w:name="happy-page-predictor-page_predictor_fub"/>
      <w:bookmarkStart w:id="302" w:name="todo-week-of-mas-work-1"/>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p>
    <w:p>
      <w:pPr>
        <w:pStyle w:val="Heading1"/>
        <w:shd w:val="clear" w:color="auto" w:fill="404040"/>
        <w:spacing w:before="360" w:after="120"/>
        <w:rPr/>
      </w:pPr>
      <w:bookmarkStart w:id="303" w:name="__RefHeading___Toc14162_1936690065"/>
      <w:bookmarkStart w:id="304" w:name="bank-machine-bank_machine_fub"/>
      <w:bookmarkEnd w:id="303"/>
      <w:r>
        <w:rPr>
          <w:rStyle w:val="SectionNumber"/>
          <w:b/>
          <w:color w:val="FFFFFF"/>
          <w:sz w:val="32"/>
        </w:rPr>
        <w:t>14</w:t>
      </w:r>
      <w:r>
        <w:rPr>
          <w:b/>
          <w:color w:val="FFFFFF"/>
          <w:sz w:val="32"/>
        </w:rPr>
        <w:tab/>
        <w:t>Bank Machine (</w:t>
      </w:r>
      <w:r>
        <w:rPr>
          <w:rStyle w:val="VerbatimChar"/>
          <w:b/>
          <w:color w:val="FFFFFF"/>
          <w:sz w:val="32"/>
        </w:rPr>
        <w:t>bank_machine_fub</w:t>
      </w:r>
      <w:r>
        <w:rPr>
          <w:b/>
          <w:color w:val="FFFFFF"/>
          <w:sz w:val="32"/>
        </w:rPr>
        <w:t>)</w:t>
      </w:r>
    </w:p>
    <w:p>
      <w:pPr>
        <w:pStyle w:val="FirstParagraph"/>
        <w:rPr/>
      </w:pPr>
      <w:r>
        <w:rPr>
          <w:b/>
          <w:bCs/>
          <w:sz w:val="20"/>
        </w:rPr>
        <w:t>Module:</w:t>
      </w:r>
      <w:r>
        <w:rPr>
          <w:sz w:val="20"/>
        </w:rPr>
        <w:t xml:space="preserve"> </w:t>
      </w:r>
      <w:r>
        <w:rPr>
          <w:rStyle w:val="VerbatimChar"/>
          <w:sz w:val="20"/>
        </w:rPr>
        <w:t>bank_machine_fub.sv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ddr2_lpddr2_ctrl</w:t>
      </w:r>
      <w:r>
        <w:rPr>
          <w:sz w:val="20"/>
        </w:rPr>
        <w:t xml:space="preserve"> (instantiated </w:t>
      </w:r>
      <w:r>
        <w:rPr>
          <w:rStyle w:val="VerbatimChar"/>
          <w:sz w:val="20"/>
        </w:rPr>
        <w:t>NUM_RANKS × NUM_BANKS</w:t>
      </w:r>
      <w:r>
        <w:rPr>
          <w:sz w:val="20"/>
        </w:rPr>
        <w:t xml:space="preserve"> times) </w:t>
      </w:r>
      <w:r>
        <w:rPr>
          <w:b/>
          <w:bCs/>
          <w:sz w:val="20"/>
        </w:rPr>
        <w:t>Status:</w:t>
      </w:r>
      <w:r>
        <w:rPr>
          <w:sz w:val="20"/>
        </w:rPr>
        <w:t xml:space="preserve"> Draft v0.1</w:t>
      </w:r>
    </w:p>
    <w:p>
      <w:pPr>
        <w:pStyle w:val="BlockText"/>
        <w:rPr/>
      </w:pPr>
      <w:r>
        <w:rPr/>
        <w:t xml:space="preserve">Architectural context: HAS §3.3. The FSM state diagram is in </w:t>
      </w:r>
      <w:r>
        <w:rPr>
          <w:rStyle w:val="VerbatimChar"/>
        </w:rPr>
        <w:t>ddr2_lpddr2_has/assets/mermaid/03_bank_machine_fsm.png</w:t>
      </w:r>
      <w:r>
        <w:rPr/>
        <w:t xml:space="preserve"> and is the canonical state reference — this section is the implementation view (port interface, counter pool, broadcast updates, multi-rank instantiation, timing).</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5" w:name="__RefHeading___Toc14164_1936690065"/>
      <w:bookmarkStart w:id="306" w:name="purpose-7"/>
      <w:bookmarkEnd w:id="305"/>
      <w:r>
        <w:rPr>
          <w:rStyle w:val="SectionNumber"/>
          <w:b/>
          <w:color w:val="228B22"/>
          <w:sz w:val="28"/>
        </w:rPr>
        <w:t>14.1</w:t>
      </w:r>
      <w:r>
        <w:rPr>
          <w:b/>
          <w:color w:val="228B22"/>
          <w:sz w:val="28"/>
        </w:rPr>
        <w:tab/>
        <w:t>Purpose</w:t>
      </w:r>
    </w:p>
    <w:p>
      <w:pPr>
        <w:pStyle w:val="FirstParagraph"/>
        <w:rPr/>
      </w:pPr>
      <w:r>
        <w:rPr>
          <w:rStyle w:val="VerbatimChar"/>
          <w:sz w:val="20"/>
        </w:rPr>
        <w:t>bank_machine_fub</w:t>
      </w:r>
      <w:r>
        <w:rPr>
          <w:sz w:val="20"/>
        </w:rPr>
        <w:t xml:space="preserve"> is the per-(rank, bank) state machine that enforces JEDEC per-bank timing constraints. One FSM instance per (rank, bank) — so a 1-rank 8-bank build has 8 instances, a 2-rank 8-bank build has 16, a 4-rank 8-bank build has 32. Each instance tracks:</w:t>
      </w:r>
    </w:p>
    <w:p>
      <w:pPr>
        <w:pStyle w:val="Compact"/>
        <w:numPr>
          <w:ilvl w:val="0"/>
          <w:numId w:val="232"/>
        </w:numPr>
        <w:rPr/>
      </w:pPr>
      <w:r>
        <w:rPr/>
        <w:t>Open-row state and the row identifier</w:t>
      </w:r>
    </w:p>
    <w:p>
      <w:pPr>
        <w:pStyle w:val="Compact"/>
        <w:numPr>
          <w:ilvl w:val="0"/>
          <w:numId w:val="233"/>
        </w:numPr>
        <w:rPr/>
      </w:pPr>
      <w:r>
        <w:rPr/>
        <w:t>All per-bank timing counters (tRCD, tRAS, tRP, tRC, tWR, tRFCpb, plus per-RD CL and per-WR CWL windows)</w:t>
      </w:r>
    </w:p>
    <w:p>
      <w:pPr>
        <w:pStyle w:val="Compact"/>
        <w:numPr>
          <w:ilvl w:val="0"/>
          <w:numId w:val="234"/>
        </w:numPr>
        <w:rPr/>
      </w:pPr>
      <w:r>
        <w:rPr/>
        <w:t>The “last refreshed” age used by DARP per-bank refresh selection</w:t>
      </w:r>
    </w:p>
    <w:p>
      <w:pPr>
        <w:pStyle w:val="Compact"/>
        <w:numPr>
          <w:ilvl w:val="0"/>
          <w:numId w:val="235"/>
        </w:numPr>
        <w:rPr/>
      </w:pPr>
      <w:r>
        <w:rPr/>
        <w:t xml:space="preserve">The refresh handshake state to </w:t>
      </w:r>
      <w:r>
        <w:rPr>
          <w:rStyle w:val="VerbatimChar"/>
        </w:rPr>
        <w:t>refresh_mgr_fub</w:t>
      </w:r>
    </w:p>
    <w:p>
      <w:pPr>
        <w:pStyle w:val="FirstParagraph"/>
        <w:rPr/>
      </w:pPr>
      <w:r>
        <w:rPr>
          <w:sz w:val="20"/>
        </w:rPr>
        <w:t>The instance fans its outputs into:</w:t>
      </w:r>
    </w:p>
    <w:p>
      <w:pPr>
        <w:pStyle w:val="Compact"/>
        <w:numPr>
          <w:ilvl w:val="0"/>
          <w:numId w:val="236"/>
        </w:numPr>
        <w:rPr/>
      </w:pPr>
      <w:r>
        <w:rPr/>
        <w:t>A per-(rank, bank) row of the scheduler’s bank-state matrix</w:t>
      </w:r>
    </w:p>
    <w:p>
      <w:pPr>
        <w:pStyle w:val="Compact"/>
        <w:numPr>
          <w:ilvl w:val="0"/>
          <w:numId w:val="237"/>
        </w:numPr>
        <w:rPr/>
      </w:pPr>
      <w:r>
        <w:rPr/>
        <w:t xml:space="preserve">The </w:t>
      </w:r>
      <w:r>
        <w:rPr>
          <w:rStyle w:val="VerbatimChar"/>
        </w:rPr>
        <w:t>txn_queue</w:t>
      </w:r>
      <w:r>
        <w:rPr/>
        <w:t>’s row-hit-cache refresh broadcast (</w:t>
      </w:r>
      <w:r>
        <w:rPr>
          <w:rStyle w:val="VerbatimChar"/>
        </w:rPr>
        <w:t>open_row_changed[r][b]</w:t>
      </w:r>
      <w:r>
        <w:rPr/>
        <w:t xml:space="preserve"> + </w:t>
      </w:r>
      <w:r>
        <w:rPr>
          <w:rStyle w:val="VerbatimChar"/>
        </w:rPr>
        <w:t>new_open_row[r][b]</w:t>
      </w:r>
      <w:r>
        <w:rPr/>
        <w:t>)</w:t>
      </w:r>
    </w:p>
    <w:p>
      <w:pPr>
        <w:pStyle w:val="Compact"/>
        <w:numPr>
          <w:ilvl w:val="0"/>
          <w:numId w:val="238"/>
        </w:numPr>
        <w:rPr/>
      </w:pPr>
      <w:r>
        <w:rPr/>
        <w:t xml:space="preserve">The refresh manager’s </w:t>
      </w:r>
      <w:r>
        <w:rPr>
          <w:rStyle w:val="VerbatimChar"/>
        </w:rPr>
        <w:t>refresh_gnt[r][b]</w:t>
      </w:r>
      <w:r>
        <w:rPr/>
        <w:t xml:space="preserve"> array and the </w:t>
      </w:r>
      <w:r>
        <w:rPr>
          <w:rStyle w:val="VerbatimChar"/>
        </w:rPr>
        <w:t>last_ref_age[r][b]</w:t>
      </w:r>
      <w:r>
        <w:rPr/>
        <w:t xml:space="preserve"> DARP selection input</w:t>
      </w:r>
    </w:p>
    <w:p>
      <w:pPr>
        <w:pStyle w:val="FirstParagraph"/>
        <w:rPr/>
      </w:pPr>
      <w:r>
        <w:rPr>
          <w:sz w:val="20"/>
        </w:rPr>
        <w:t>The bank machine is the most-replicated FUB in the design. Per-instance area is small (~150–300 LUTs, see below), but the replication factor (NR × NB, up to 32) makes total bank-machine area the second-largest after the scheduler.</w:t>
      </w:r>
    </w:p>
    <w:p>
      <w:pPr>
        <w:pStyle w:val="Normal"/>
        <w:rPr/>
      </w:pPr>
      <w:bookmarkStart w:id="307" w:name="purpose-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p>
    <w:p>
      <w:pPr>
        <w:pStyle w:val="Heading2"/>
        <w:pBdr>
          <w:bottom w:val="single" w:sz="12" w:space="0" w:color="228B22"/>
        </w:pBdr>
        <w:spacing w:before="280" w:after="80"/>
        <w:rPr/>
      </w:pPr>
      <w:bookmarkStart w:id="308" w:name="__RefHeading___Toc14166_1936690065"/>
      <w:bookmarkStart w:id="309" w:name="synthesis-parameters-2"/>
      <w:bookmarkEnd w:id="308"/>
      <w:r>
        <w:rPr>
          <w:rStyle w:val="SectionNumber"/>
          <w:b/>
          <w:color w:val="228B22"/>
          <w:sz w:val="28"/>
        </w:rPr>
        <w:t>14.2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5761"/>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7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w:t>
            </w:r>
            <w:r>
              <w:rPr>
                <w:rFonts w:eastAsia="Cambria" w:cs=""/>
                <w:kern w:val="0"/>
                <w:sz w:val="24"/>
                <w:szCs w:val="24"/>
                <w:lang w:val="en-US" w:eastAsia="en-US" w:bidi="ar-SA"/>
              </w:rPr>
              <w:t xml:space="preserve"> register and </w:t>
            </w:r>
            <w:r>
              <w:rPr>
                <w:rStyle w:val="VerbatimChar"/>
                <w:rFonts w:eastAsia="Cambria" w:cs=""/>
                <w:kern w:val="0"/>
                <w:szCs w:val="24"/>
                <w:lang w:val="en-US" w:eastAsia="en-US" w:bidi="ar-SA"/>
              </w:rPr>
              <w:t>new_open_row</w:t>
            </w:r>
            <w:r>
              <w:rPr>
                <w:rFonts w:eastAsia="Cambria" w:cs=""/>
                <w:kern w:val="0"/>
                <w:sz w:val="24"/>
                <w:szCs w:val="24"/>
                <w:lang w:val="en-US" w:eastAsia="en-US" w:bidi="ar-SA"/>
              </w:rPr>
              <w:t xml:space="preserve"> broadcast</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column passthrough (consumed by </w:t>
            </w:r>
            <w:r>
              <w:rPr>
                <w:rStyle w:val="VerbatimChar"/>
                <w:rFonts w:eastAsia="Cambria" w:cs=""/>
                <w:kern w:val="0"/>
                <w:szCs w:val="24"/>
                <w:lang w:val="en-US" w:eastAsia="en-US" w:bidi="ar-SA"/>
              </w:rPr>
              <w:t>cmd_encoder</w:t>
            </w:r>
            <w:r>
              <w:rPr>
                <w:rFonts w:eastAsia="Cambria" w:cs=""/>
                <w:kern w:val="0"/>
                <w:sz w:val="24"/>
                <w:szCs w:val="24"/>
                <w:lang w:val="en-US" w:eastAsia="en-US" w:bidi="ar-SA"/>
              </w:rPr>
              <w:t>, not stored)</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Controls whether the </w:t>
            </w:r>
            <w:r>
              <w:rPr>
                <w:rStyle w:val="VerbatimChar"/>
                <w:rFonts w:eastAsia="Cambria" w:cs=""/>
                <w:kern w:val="0"/>
                <w:szCs w:val="24"/>
                <w:lang w:val="en-US" w:eastAsia="en-US" w:bidi="ar-SA"/>
              </w:rPr>
              <w:t>REFRESHING</w:t>
            </w:r>
            <w:r>
              <w:rPr>
                <w:rFonts w:eastAsia="Cambria" w:cs=""/>
                <w:kern w:val="0"/>
                <w:sz w:val="24"/>
                <w:szCs w:val="24"/>
                <w:lang w:val="en-US" w:eastAsia="en-US" w:bidi="ar-SA"/>
              </w:rPr>
              <w:t xml:space="preserve"> state uses tRFCab or tRFCpb (LPDDR2 only has REFpb)</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T_*_WIDTH_MAX</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each timing-counter register (set by max CSR-loaded tREFI, tRC, tRFCpb, etc.)</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LAST_REF_AGE_WIDTH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last_ref_age</w:t>
            </w:r>
            <w:r>
              <w:rPr>
                <w:rFonts w:eastAsia="Cambria" w:cs=""/>
                <w:kern w:val="0"/>
                <w:sz w:val="24"/>
                <w:szCs w:val="24"/>
                <w:lang w:val="en-US" w:eastAsia="en-US" w:bidi="ar-SA"/>
              </w:rPr>
              <w:t xml:space="preserve"> counter; sized to span </w:t>
            </w:r>
            <w:r>
              <w:rPr>
                <w:rStyle w:val="VerbatimChar"/>
                <w:rFonts w:eastAsia="Cambria" w:cs=""/>
                <w:kern w:val="0"/>
                <w:szCs w:val="24"/>
                <w:lang w:val="en-US" w:eastAsia="en-US" w:bidi="ar-SA"/>
              </w:rPr>
              <w:t>8 × tREFI_cycles</w:t>
            </w:r>
            <w:r>
              <w:rPr>
                <w:rFonts w:eastAsia="Cambria" w:cs=""/>
                <w:kern w:val="0"/>
                <w:sz w:val="24"/>
                <w:szCs w:val="24"/>
                <w:lang w:val="en-US" w:eastAsia="en-US" w:bidi="ar-SA"/>
              </w:rPr>
              <w:t xml:space="preserve"> without saturation</w:t>
            </w:r>
          </w:p>
        </w:tc>
      </w:tr>
    </w:tbl>
    <w:p>
      <w:pPr>
        <w:pStyle w:val="BodyText"/>
        <w:rPr/>
      </w:pPr>
      <w:r>
        <w:rPr>
          <w:sz w:val="20"/>
        </w:rPr>
        <w:t xml:space="preserve">The bank machine takes </w:t>
      </w:r>
      <w:r>
        <w:rPr>
          <w:b/>
          <w:bCs/>
          <w:sz w:val="20"/>
        </w:rPr>
        <w:t>no rank/bank identifier as a parameter</w:t>
      </w:r>
      <w:r>
        <w:rPr>
          <w:sz w:val="20"/>
        </w:rPr>
        <w:t xml:space="preserve"> — every instance is identical. Identity comes from the position in the top-level generate block and is passed in via wire-level </w:t>
      </w:r>
      <w:r>
        <w:rPr>
          <w:rStyle w:val="VerbatimChar"/>
          <w:sz w:val="20"/>
        </w:rPr>
        <w:t>bank_id_i</w:t>
      </w:r>
      <w:r>
        <w:rPr>
          <w:sz w:val="20"/>
        </w:rPr>
        <w:t xml:space="preserve"> and </w:t>
      </w:r>
      <w:r>
        <w:rPr>
          <w:rStyle w:val="VerbatimChar"/>
          <w:sz w:val="20"/>
        </w:rPr>
        <w:t>rank_id_i</w:t>
      </w:r>
      <w:r>
        <w:rPr>
          <w:sz w:val="20"/>
        </w:rPr>
        <w:t xml:space="preserve"> ports (used only for assertion messages and CSR routing; the FSM logic is identity-agnostic).</w:t>
      </w:r>
    </w:p>
    <w:p>
      <w:pPr>
        <w:pStyle w:val="Normal"/>
        <w:rPr/>
      </w:pPr>
      <w:bookmarkStart w:id="310" w:name="synthesis-parameters-2"/>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p>
    <w:p>
      <w:pPr>
        <w:pStyle w:val="Heading2"/>
        <w:pBdr>
          <w:bottom w:val="single" w:sz="12" w:space="0" w:color="228B22"/>
        </w:pBdr>
        <w:spacing w:before="280" w:after="80"/>
        <w:rPr/>
      </w:pPr>
      <w:bookmarkStart w:id="311" w:name="__RefHeading___Toc14168_1936690065"/>
      <w:bookmarkStart w:id="312" w:name="instantiation-pattern"/>
      <w:bookmarkEnd w:id="311"/>
      <w:r>
        <w:rPr>
          <w:rStyle w:val="SectionNumber"/>
          <w:b/>
          <w:color w:val="228B22"/>
          <w:sz w:val="28"/>
        </w:rPr>
        <w:t>14.3</w:t>
      </w:r>
      <w:r>
        <w:rPr>
          <w:b/>
          <w:color w:val="228B22"/>
          <w:sz w:val="28"/>
        </w:rPr>
        <w:tab/>
        <w:t>Instantiation Pattern</w:t>
      </w:r>
    </w:p>
    <w:p>
      <w:pPr>
        <w:pStyle w:val="FirstParagraph"/>
        <w:rPr/>
      </w:pPr>
      <w:r>
        <w:rPr>
          <w:sz w:val="20"/>
        </w:rPr>
        <w:t>Recap from §2.1 top-integration:</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r = </w:t>
      </w:r>
      <w:r>
        <w:rPr>
          <w:rStyle w:val="DecValTok"/>
        </w:rPr>
        <w:t>0</w:t>
      </w:r>
      <w:r>
        <w:rPr>
          <w:rStyle w:val="NormalTok"/>
        </w:rPr>
        <w:t xml:space="preserve">; r &lt; NUM_RANKS; r++)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bank_machine_fub #</w:t>
      </w:r>
      <w:r>
        <w:rPr>
          <w:rStyle w:val="DataTypeTok"/>
        </w:rPr>
        <w:t>(.ROW_WIDTH</w:t>
      </w:r>
      <w:r>
        <w:rPr>
          <w:rStyle w:val="NormalTok"/>
        </w:rPr>
        <w:t>(ROW_WIDTH)) u_bank_machine (</w:t>
      </w:r>
      <w:r>
        <w:rPr/>
        <w:br/>
      </w:r>
      <w:r>
        <w:rPr>
          <w:rStyle w:val="NormalTok"/>
        </w:rPr>
        <w:t xml:space="preserve">                .mc_clk             (mc_clk),</w:t>
      </w:r>
      <w:r>
        <w:rPr/>
        <w:br/>
      </w:r>
      <w:r>
        <w:rPr>
          <w:rStyle w:val="NormalTok"/>
        </w:rPr>
        <w:t xml:space="preserve">                .mc_rst_n           (mc_rst_n),</w:t>
      </w:r>
      <w:r>
        <w:rPr/>
        <w:br/>
      </w:r>
      <w:r>
        <w:rPr>
          <w:rStyle w:val="NormalTok"/>
        </w:rPr>
        <w:t xml:space="preserve">                .rank_id_i          (r[</w:t>
      </w:r>
      <w:r>
        <w:rPr>
          <w:rStyle w:val="KeywordTok"/>
        </w:rPr>
        <w:t>$clog2</w:t>
      </w:r>
      <w:r>
        <w:rPr>
          <w:rStyle w:val="NormalTok"/>
        </w:rPr>
        <w:t>(NR)-</w:t>
      </w:r>
      <w:r>
        <w:rPr>
          <w:rStyle w:val="DecValTok"/>
        </w:rPr>
        <w:t>1</w:t>
      </w:r>
      <w:r>
        <w:rPr>
          <w:rStyle w:val="NormalTok"/>
        </w:rPr>
        <w:t>:</w:t>
      </w:r>
      <w:r>
        <w:rPr>
          <w:rStyle w:val="DecValTok"/>
        </w:rPr>
        <w:t>0</w:t>
      </w:r>
      <w:r>
        <w:rPr>
          <w:rStyle w:val="NormalTok"/>
        </w:rPr>
        <w:t>]),</w:t>
      </w:r>
      <w:r>
        <w:rPr/>
        <w:br/>
      </w:r>
      <w:r>
        <w:rPr>
          <w:rStyle w:val="NormalTok"/>
        </w:rPr>
        <w:t xml:space="preserve">                .bank_id_i          (b[</w:t>
      </w:r>
      <w:r>
        <w:rPr>
          <w:rStyle w:val="KeywordTok"/>
        </w:rPr>
        <w:t>$clog2</w:t>
      </w:r>
      <w:r>
        <w:rPr>
          <w:rStyle w:val="NormalTok"/>
        </w:rPr>
        <w:t>(NB)-</w:t>
      </w:r>
      <w:r>
        <w:rPr>
          <w:rStyle w:val="DecValTok"/>
        </w:rPr>
        <w:t>1</w:t>
      </w:r>
      <w:r>
        <w:rPr>
          <w:rStyle w:val="NormalTok"/>
        </w:rPr>
        <w:t>:</w:t>
      </w:r>
      <w:r>
        <w:rPr>
          <w:rStyle w:val="DecValTok"/>
        </w:rPr>
        <w:t>0</w:t>
      </w:r>
      <w:r>
        <w:rPr>
          <w:rStyle w:val="NormalTok"/>
        </w:rPr>
        <w:t>]),</w:t>
      </w:r>
      <w:r>
        <w:rPr/>
        <w:br/>
      </w:r>
      <w:r>
        <w:rPr>
          <w:rStyle w:val="NormalTok"/>
        </w:rPr>
        <w:t xml:space="preserve">                .sched_issue_if     (sched_to_bank[r][b]),</w:t>
      </w:r>
      <w:r>
        <w:rPr/>
        <w:br/>
      </w:r>
      <w:r>
        <w:rPr>
          <w:rStyle w:val="NormalTok"/>
        </w:rPr>
        <w:t xml:space="preserve">                .xbank_blocks_i     (xbank_to_bank[r][b]),</w:t>
      </w:r>
      <w:r>
        <w:rPr/>
        <w:br/>
      </w:r>
      <w:r>
        <w:rPr>
          <w:rStyle w:val="NormalTok"/>
        </w:rPr>
        <w:t xml:space="preserve">                .refresh_req_i      (refresh_req[r][b]),</w:t>
      </w:r>
      <w:r>
        <w:rPr/>
        <w:br/>
      </w:r>
      <w:r>
        <w:rPr>
          <w:rStyle w:val="NormalTok"/>
        </w:rPr>
        <w:t xml:space="preserve">                .refresh_gnt_o      (refresh_gnt[r][b]),</w:t>
      </w:r>
      <w:r>
        <w:rPr/>
        <w:br/>
      </w:r>
      <w:r>
        <w:rPr>
          <w:rStyle w:val="NormalTok"/>
        </w:rPr>
        <w:t xml:space="preserve">                .init_cmd_if        (init_to_bank[r][b]),</w:t>
      </w:r>
      <w:r>
        <w:rPr/>
        <w:br/>
      </w:r>
      <w:r>
        <w:rPr>
          <w:rStyle w:val="NormalTok"/>
        </w:rPr>
        <w:t xml:space="preserve">                .state_o            (bank_state[r][b]),</w:t>
      </w:r>
      <w:r>
        <w:rPr/>
        <w:br/>
      </w:r>
      <w:r>
        <w:rPr>
          <w:rStyle w:val="NormalTok"/>
        </w:rPr>
        <w:t xml:space="preserve">                .open_row_o         (bank_open_row[r][b]),</w:t>
      </w:r>
      <w:r>
        <w:rPr/>
        <w:br/>
      </w:r>
      <w:r>
        <w:rPr>
          <w:rStyle w:val="NormalTok"/>
        </w:rPr>
        <w:t xml:space="preserve">                .accepts_o          (bank_accepts[r][b]),</w:t>
      </w:r>
      <w:r>
        <w:rPr/>
        <w:br/>
      </w:r>
      <w:r>
        <w:rPr>
          <w:rStyle w:val="NormalTok"/>
        </w:rPr>
        <w:t xml:space="preserve">                .open_row_changed_o (orw_changed[r][b]),</w:t>
      </w:r>
      <w:r>
        <w:rPr/>
        <w:br/>
      </w:r>
      <w:r>
        <w:rPr>
          <w:rStyle w:val="NormalTok"/>
        </w:rPr>
        <w:t xml:space="preserve">                .new_open_row_o     (new_orw[r][b]),</w:t>
      </w:r>
      <w:r>
        <w:rPr/>
        <w:br/>
      </w:r>
      <w:r>
        <w:rPr>
          <w:rStyle w:val="NormalTok"/>
        </w:rPr>
        <w:t xml:space="preserve">                .last_ref_age_o     (bank_last_ref_age[r][b])</w:t>
      </w:r>
      <w:r>
        <w:rPr/>
        <w:br/>
      </w:r>
      <w:r>
        <w:rPr>
          <w:rStyle w:val="NormalTok"/>
        </w:rPr>
        <w:t xml:space="preserve">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p>
    <w:p>
      <w:pPr>
        <w:pStyle w:val="FirstParagraph"/>
        <w:rPr/>
      </w:pPr>
      <w:r>
        <w:rPr>
          <w:sz w:val="20"/>
        </w:rPr>
        <w:t>The outputs are 2-D-indexed arrays at the top level. The scheduler and txn_queue consume them by name; no aggregation logic in the top — pure structural wiring.</w:t>
      </w:r>
    </w:p>
    <w:p>
      <w:pPr>
        <w:pStyle w:val="Normal"/>
        <w:rPr/>
      </w:pPr>
      <w:bookmarkStart w:id="313" w:name="instantiation-patter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
    </w:p>
    <w:p>
      <w:pPr>
        <w:pStyle w:val="Heading2"/>
        <w:pBdr>
          <w:bottom w:val="single" w:sz="12" w:space="0" w:color="228B22"/>
        </w:pBdr>
        <w:spacing w:before="280" w:after="80"/>
        <w:rPr/>
      </w:pPr>
      <w:bookmarkStart w:id="314" w:name="__RefHeading___Toc14170_1936690065"/>
      <w:bookmarkStart w:id="315" w:name="block-internals"/>
      <w:bookmarkEnd w:id="314"/>
      <w:r>
        <w:rPr>
          <w:rStyle w:val="SectionNumber"/>
          <w:b/>
          <w:color w:val="228B22"/>
          <w:sz w:val="28"/>
        </w:rPr>
        <w:t>14.4</w:t>
      </w:r>
      <w:r>
        <w:rPr>
          <w:b/>
          <w:color w:val="228B22"/>
          <w:sz w:val="28"/>
        </w:rPr>
        <w:tab/>
        <w:t>Block Internals</w:t>
      </w:r>
    </w:p>
    <w:p>
      <w:pPr>
        <w:pStyle w:val="CaptionedFigure"/>
        <w:rPr/>
      </w:pPr>
      <w:r>
        <w:rPr/>
        <w:drawing>
          <wp:inline distT="0" distB="0" distL="0" distR="0">
            <wp:extent cx="5334000" cy="7516495"/>
            <wp:effectExtent l="0" t="0" r="0" b="0"/>
            <wp:docPr id="105" name="Image7" descr="Bank-Machine Internals — port boundary, counter pool, FSM, broad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 descr="Bank-Machine Internals — port boundary, counter pool, FSM, broadcasts"/>
                    <pic:cNvPicPr>
                      <a:picLocks noChangeAspect="1" noChangeArrowheads="1"/>
                    </pic:cNvPicPr>
                  </pic:nvPicPr>
                  <pic:blipFill>
                    <a:blip r:embed="rId14"/>
                    <a:stretch>
                      <a:fillRect/>
                    </a:stretch>
                  </pic:blipFill>
                  <pic:spPr bwMode="auto">
                    <a:xfrm>
                      <a:off x="0" y="0"/>
                      <a:ext cx="5334000" cy="7516495"/>
                    </a:xfrm>
                    <a:prstGeom prst="rect">
                      <a:avLst/>
                    </a:prstGeom>
                  </pic:spPr>
                </pic:pic>
              </a:graphicData>
            </a:graphic>
          </wp:inline>
        </w:drawing>
      </w:r>
    </w:p>
    <w:p>
      <w:pPr>
        <w:pStyle w:val="ImageCaption"/>
        <w:rPr/>
      </w:pPr>
      <w:r>
        <w:rPr/>
        <w:t>Bank-Machine Internals — port boundary, counter pool, FSM, broadcasts</w:t>
      </w:r>
    </w:p>
    <w:p>
      <w:pPr>
        <w:pStyle w:val="BodyText"/>
        <w:rPr/>
      </w:pPr>
      <w:r>
        <w:rPr>
          <w:b/>
          <w:bCs/>
          <w:sz w:val="20"/>
        </w:rPr>
        <w:t>Source:</w:t>
      </w:r>
      <w:r>
        <w:rPr>
          <w:sz w:val="20"/>
        </w:rPr>
        <w:t xml:space="preserve"> </w:t>
      </w:r>
      <w:hyperlink r:id="rId15">
        <w:r>
          <w:rPr>
            <w:rStyle w:val="Hyperlink"/>
          </w:rPr>
          <w:t>07_bank_machine_internals.mmd</w:t>
        </w:r>
      </w:hyperlink>
    </w:p>
    <w:p>
      <w:pPr>
        <w:pStyle w:val="BodyText"/>
        <w:rPr/>
      </w:pPr>
      <w:r>
        <w:rPr>
          <w:sz w:val="20"/>
        </w:rPr>
        <w:t xml:space="preserve">The diagram above is the implementation view. The HAS state-diagram view is at </w:t>
      </w:r>
      <w:r>
        <w:rPr>
          <w:rStyle w:val="VerbatimChar"/>
          <w:sz w:val="20"/>
        </w:rPr>
        <w:t>ddr2_lpddr2_has/assets/mermaid/03_bank_machine_fsm.png</w:t>
      </w:r>
      <w:r>
        <w:rPr>
          <w:sz w:val="20"/>
        </w:rPr>
        <w:t xml:space="preserve"> — refer to it for state transitions; this section is the port + counter detail.</w:t>
      </w:r>
    </w:p>
    <w:p>
      <w:pPr>
        <w:pStyle w:val="Normal"/>
        <w:rPr/>
      </w:pPr>
      <w:bookmarkStart w:id="316" w:name="block-internal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14172_1936690065"/>
      <w:bookmarkStart w:id="318" w:name="fsm-states-and-transition-triggers"/>
      <w:bookmarkEnd w:id="317"/>
      <w:r>
        <w:rPr>
          <w:rStyle w:val="SectionNumber"/>
          <w:b/>
          <w:color w:val="228B22"/>
          <w:sz w:val="28"/>
        </w:rPr>
        <w:t>14.5</w:t>
      </w:r>
      <w:r>
        <w:rPr>
          <w:b/>
          <w:color w:val="228B22"/>
          <w:sz w:val="28"/>
        </w:rPr>
        <w:tab/>
        <w:t>FSM States and Transition Triggers</w:t>
      </w:r>
    </w:p>
    <w:p>
      <w:pPr>
        <w:pStyle w:val="FirstParagraph"/>
        <w:rPr/>
      </w:pPr>
      <w:r>
        <w:rPr>
          <w:sz w:val="20"/>
        </w:rPr>
        <w:t>Recap of the seven states (full state diagram in HAS):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9"/>
        <w:gridCol w:w="4645"/>
        <w:gridCol w:w="3606"/>
      </w:tblGrid>
      <w:tr>
        <w:trPr>
          <w:tblHeader w:val="true"/>
        </w:trPr>
        <w:tc>
          <w:tcPr>
            <w:tcW w:w="11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Held while</w:t>
            </w:r>
          </w:p>
        </w:tc>
        <w:tc>
          <w:tcPr>
            <w:tcW w:w="3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Exits via</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row open; bank free</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or REFpb issued by scheduler</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ACTIVATING</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t_rcd_cnt &gt; 0</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t_rcd_cnt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ACTIVE</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open; awaiting column command or PRE</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RD/RDA, WR/WRA, or PRE issued by scheduler</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RD_BUSY</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t_cl_cnt &gt; 0</w:t>
            </w:r>
            <w:r>
              <w:rPr>
                <w:rFonts w:eastAsia="Cambria" w:cs=""/>
                <w:kern w:val="0"/>
                <w:sz w:val="24"/>
                <w:szCs w:val="24"/>
                <w:lang w:val="en-US" w:eastAsia="en-US" w:bidi="ar-SA"/>
              </w:rPr>
              <w:t xml:space="preserve"> (CL + BL/2 beats remaining)</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returned →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(bare RD) or </w:t>
            </w:r>
            <w:r>
              <w:rPr>
                <w:rStyle w:val="VerbatimChar"/>
                <w:rFonts w:eastAsia="Cambria" w:cs=""/>
                <w:kern w:val="0"/>
                <w:szCs w:val="24"/>
                <w:lang w:val="en-US" w:eastAsia="en-US" w:bidi="ar-SA"/>
              </w:rPr>
              <w:t>PRECHARGING</w:t>
            </w:r>
            <w:r>
              <w:rPr>
                <w:rFonts w:eastAsia="Cambria" w:cs=""/>
                <w:kern w:val="0"/>
                <w:sz w:val="24"/>
                <w:szCs w:val="24"/>
                <w:lang w:val="en-US" w:eastAsia="en-US" w:bidi="ar-SA"/>
              </w:rPr>
              <w:t xml:space="preserve"> (RDA)</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WR_BUSY</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t_cwl_cnt &gt; 0</w:t>
            </w:r>
            <w:r>
              <w:rPr>
                <w:rFonts w:eastAsia="Cambria" w:cs=""/>
                <w:kern w:val="0"/>
                <w:sz w:val="24"/>
                <w:szCs w:val="24"/>
                <w:lang w:val="en-US" w:eastAsia="en-US" w:bidi="ar-SA"/>
              </w:rPr>
              <w:t xml:space="preserve"> (CWL + BL/2 + tWR window)</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Window expired →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(bare WR) or </w:t>
            </w:r>
            <w:r>
              <w:rPr>
                <w:rStyle w:val="VerbatimChar"/>
                <w:rFonts w:eastAsia="Cambria" w:cs=""/>
                <w:kern w:val="0"/>
                <w:szCs w:val="24"/>
                <w:lang w:val="en-US" w:eastAsia="en-US" w:bidi="ar-SA"/>
              </w:rPr>
              <w:t>PRECHARGING</w:t>
            </w:r>
            <w:r>
              <w:rPr>
                <w:rFonts w:eastAsia="Cambria" w:cs=""/>
                <w:kern w:val="0"/>
                <w:sz w:val="24"/>
                <w:szCs w:val="24"/>
                <w:lang w:val="en-US" w:eastAsia="en-US" w:bidi="ar-SA"/>
              </w:rPr>
              <w:t xml:space="preserve"> (WRA)</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PRECHARGING</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t_rp_cnt &gt; 0</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t_rp_cnt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IDLE</w:t>
            </w:r>
          </w:p>
        </w:tc>
      </w:tr>
      <w:tr>
        <w:trPr/>
        <w:tc>
          <w:tcPr>
            <w:tcW w:w="1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REFRESHING</w:t>
            </w:r>
          </w:p>
        </w:tc>
        <w:tc>
          <w:tcPr>
            <w:tcW w:w="46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t_rfc_cnt &gt; 0</w:t>
            </w:r>
            <w:r>
              <w:rPr>
                <w:rFonts w:eastAsia="Cambria" w:cs=""/>
                <w:kern w:val="0"/>
                <w:sz w:val="24"/>
                <w:szCs w:val="24"/>
                <w:lang w:val="en-US" w:eastAsia="en-US" w:bidi="ar-SA"/>
              </w:rPr>
              <w:t xml:space="preserve"> (tRFCpb for LPDDR2, tRFCab for DDR2 REFab)</w:t>
            </w:r>
          </w:p>
        </w:tc>
        <w:tc>
          <w:tcPr>
            <w:tcW w:w="36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t_rfc_cnt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IDLE</w:t>
            </w:r>
          </w:p>
        </w:tc>
      </w:tr>
    </w:tbl>
    <w:p>
      <w:pPr>
        <w:pStyle w:val="BodyText"/>
        <w:rPr/>
      </w:pPr>
      <w:r>
        <w:rPr>
          <w:b/>
          <w:bCs/>
          <w:sz w:val="20"/>
        </w:rPr>
        <w:t>Auto-precharge handling.</w:t>
      </w:r>
      <w:r>
        <w:rPr>
          <w:sz w:val="20"/>
        </w:rPr>
        <w:t xml:space="preserve"> RDA / WRA do not require a separate state — they are encoded as an “auto-pre pending” flag set when the FSM enters </w:t>
      </w:r>
      <w:r>
        <w:rPr>
          <w:rStyle w:val="VerbatimChar"/>
          <w:sz w:val="20"/>
        </w:rPr>
        <w:t>RD_BUSY</w:t>
      </w:r>
      <w:r>
        <w:rPr>
          <w:sz w:val="20"/>
        </w:rPr>
        <w:t xml:space="preserve"> / </w:t>
      </w:r>
      <w:r>
        <w:rPr>
          <w:rStyle w:val="VerbatimChar"/>
          <w:sz w:val="20"/>
        </w:rPr>
        <w:t>WR_BUSY</w:t>
      </w:r>
      <w:r>
        <w:rPr>
          <w:sz w:val="20"/>
        </w:rPr>
        <w:t xml:space="preserve">. When the busy window expires, the flag steers the next-state to </w:t>
      </w:r>
      <w:r>
        <w:rPr>
          <w:rStyle w:val="VerbatimChar"/>
          <w:sz w:val="20"/>
        </w:rPr>
        <w:t>PRECHARGING</w:t>
      </w:r>
      <w:r>
        <w:rPr>
          <w:sz w:val="20"/>
        </w:rPr>
        <w:t xml:space="preserve"> instead of </w:t>
      </w:r>
      <w:r>
        <w:rPr>
          <w:rStyle w:val="VerbatimChar"/>
          <w:sz w:val="20"/>
        </w:rPr>
        <w:t>ACTIVE</w:t>
      </w:r>
      <w:r>
        <w:rPr>
          <w:sz w:val="20"/>
        </w:rPr>
        <w:t>. No PRE command is consumed from the scheduler — the precharge timing is purely internal. This is the same trick the cmd_encoder uses to fold RDA into one DRAM command.</w:t>
      </w:r>
    </w:p>
    <w:p>
      <w:pPr>
        <w:pStyle w:val="BodyText"/>
        <w:rPr/>
      </w:pPr>
      <w:r>
        <w:rPr>
          <w:b/>
          <w:bCs/>
          <w:sz w:val="20"/>
        </w:rPr>
        <w:t>Init-engine bypass.</w:t>
      </w:r>
      <w:r>
        <w:rPr>
          <w:sz w:val="20"/>
        </w:rPr>
        <w:t xml:space="preserve"> During init, the </w:t>
      </w:r>
      <w:r>
        <w:rPr>
          <w:rStyle w:val="VerbatimChar"/>
          <w:sz w:val="20"/>
        </w:rPr>
        <w:t>init_cmd_if</w:t>
      </w:r>
      <w:r>
        <w:rPr>
          <w:sz w:val="20"/>
        </w:rPr>
        <w:t xml:space="preserve"> path can issue ACT, PRE, MRS, REF directly without going through the scheduler. The FSM honors these as if they came from the scheduler — same state transitions, same counter reloads. The init engine knows the JEDEC sequence; the bank machine just executes it.</w:t>
      </w:r>
    </w:p>
    <w:p>
      <w:pPr>
        <w:pStyle w:val="Normal"/>
        <w:rPr/>
      </w:pPr>
      <w:bookmarkStart w:id="319" w:name="fsm-states-and-transition-trigger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p>
    <w:p>
      <w:pPr>
        <w:pStyle w:val="Heading2"/>
        <w:pBdr>
          <w:bottom w:val="single" w:sz="12" w:space="0" w:color="228B22"/>
        </w:pBdr>
        <w:spacing w:before="280" w:after="80"/>
        <w:rPr/>
      </w:pPr>
      <w:bookmarkStart w:id="320" w:name="__RefHeading___Toc14174_1936690065"/>
      <w:bookmarkStart w:id="321" w:name="counter-pool"/>
      <w:bookmarkEnd w:id="320"/>
      <w:r>
        <w:rPr>
          <w:rStyle w:val="SectionNumber"/>
          <w:b/>
          <w:color w:val="228B22"/>
          <w:sz w:val="28"/>
        </w:rPr>
        <w:t>14.6</w:t>
      </w:r>
      <w:r>
        <w:rPr>
          <w:b/>
          <w:color w:val="228B22"/>
          <w:sz w:val="28"/>
        </w:rPr>
        <w:tab/>
        <w:t>Counter Pool</w:t>
      </w:r>
    </w:p>
    <w:p>
      <w:pPr>
        <w:pStyle w:val="FirstParagraph"/>
        <w:rPr/>
      </w:pPr>
      <w:r>
        <w:rPr>
          <w:sz w:val="20"/>
        </w:rPr>
        <w:t xml:space="preserve">All counters are </w:t>
      </w:r>
      <w:r>
        <w:rPr>
          <w:b/>
          <w:bCs/>
          <w:sz w:val="20"/>
        </w:rPr>
        <w:t>down-counters that saturate at 0</w:t>
      </w:r>
      <w:r>
        <w:rPr>
          <w:sz w:val="20"/>
        </w:rPr>
        <w:t>. Each is loaded with a CSR-supplied cycle count on the relevant trigger.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1"/>
        <w:gridCol w:w="3147"/>
        <w:gridCol w:w="3067"/>
        <w:gridCol w:w="1129"/>
        <w:gridCol w:w="646"/>
      </w:tblGrid>
      <w:tr>
        <w:trPr>
          <w:tblHeader w:val="true"/>
        </w:trPr>
        <w:tc>
          <w:tcPr>
            <w:tcW w:w="13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3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 Trigger</w:t>
            </w:r>
          </w:p>
        </w:tc>
        <w:tc>
          <w:tcPr>
            <w:tcW w:w="3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 (cycles)</w:t>
            </w:r>
          </w:p>
        </w:tc>
        <w:tc>
          <w:tcPr>
            <w:tcW w:w="1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Saturates At</w:t>
            </w:r>
          </w:p>
        </w:tc>
        <w:tc>
          <w:tcPr>
            <w:tcW w:w="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TIMINGS_RC_RCD_RP.tRCD</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TIMINGS_RC_RCD_RP.tRAS</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or PREA issued; or RDA/WRA window expiration</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TIMINGS_RC_RCD_RP.tRP</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TIMINGS_RC_RCD_RP.tRC</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or WRA last beat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t_rfcpb_cnt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or REFpb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tRFCpb</w:t>
            </w:r>
            <w:r>
              <w:rPr>
                <w:rFonts w:eastAsia="Cambria" w:cs=""/>
                <w:kern w:val="0"/>
                <w:sz w:val="24"/>
                <w:szCs w:val="24"/>
                <w:lang w:val="en-US" w:eastAsia="en-US" w:bidi="ar-SA"/>
              </w:rPr>
              <w:t xml:space="preserve"> / DDR2 </w:t>
            </w:r>
            <w:r>
              <w:rPr>
                <w:rStyle w:val="VerbatimChar"/>
                <w:rFonts w:eastAsia="Cambria" w:cs=""/>
                <w:kern w:val="0"/>
                <w:szCs w:val="24"/>
                <w:lang w:val="en-US" w:eastAsia="en-US" w:bidi="ar-SA"/>
              </w:rPr>
              <w:t>tRFCab</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t_cl_cnt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or RDA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TIMINGS_CL_CWL_WR.CL + BL/2</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t_cwl_cnt</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or WRA issued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TIMINGS_CL_CWL_WR.CWL + BL/2 + tWR</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last_ref_age</w:t>
            </w:r>
          </w:p>
        </w:tc>
        <w:tc>
          <w:tcPr>
            <w:tcW w:w="3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or REFpb completion (</w:t>
            </w:r>
            <w:r>
              <w:rPr>
                <w:rStyle w:val="VerbatimChar"/>
                <w:rFonts w:eastAsia="Cambria" w:cs=""/>
                <w:kern w:val="0"/>
                <w:szCs w:val="24"/>
                <w:lang w:val="en-US" w:eastAsia="en-US" w:bidi="ar-SA"/>
              </w:rPr>
              <w:t>t_rfcpb_cnt → 0</w:t>
            </w:r>
            <w:r>
              <w:rPr>
                <w:rFonts w:eastAsia="Cambria" w:cs=""/>
                <w:kern w:val="0"/>
                <w:sz w:val="24"/>
                <w:szCs w:val="24"/>
                <w:lang w:val="en-US" w:eastAsia="en-US" w:bidi="ar-SA"/>
              </w:rPr>
              <w:t>)</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reload to 0; otherwise +1 per cycle</w:t>
            </w:r>
          </w:p>
        </w:tc>
        <w:tc>
          <w:tcPr>
            <w:tcW w:w="1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not saturate (wide enough for 8 × tREFI)</w:t>
            </w:r>
          </w:p>
        </w:tc>
        <w:tc>
          <w:tcPr>
            <w:tcW w:w="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bits</w:t>
            </w:r>
          </w:p>
        </w:tc>
      </w:tr>
    </w:tbl>
    <w:p>
      <w:pPr>
        <w:pStyle w:val="BodyText"/>
        <w:rPr/>
      </w:pPr>
      <w:r>
        <w:rPr>
          <w:sz w:val="20"/>
        </w:rPr>
        <w:t xml:space="preserve">The CSR-supplied values are read from </w:t>
      </w:r>
      <w:r>
        <w:rPr>
          <w:rStyle w:val="VerbatimChar"/>
          <w:sz w:val="20"/>
        </w:rPr>
        <w:t>TIMINGS_*</w:t>
      </w:r>
      <w:r>
        <w:rPr>
          <w:sz w:val="20"/>
        </w:rPr>
        <w:t xml:space="preserve"> registers in </w:t>
      </w:r>
      <w:r>
        <w:rPr>
          <w:rStyle w:val="VerbatimChar"/>
          <w:sz w:val="20"/>
        </w:rPr>
        <w:t>csr_apb_fub</w:t>
      </w:r>
      <w:r>
        <w:rPr>
          <w:sz w:val="20"/>
        </w:rPr>
        <w:t xml:space="preserve">; the values are live (not staged) since timing parameters are </w:t>
      </w:r>
      <w:r>
        <w:rPr>
          <w:i/>
          <w:iCs/>
          <w:sz w:val="20"/>
        </w:rPr>
        <w:t>typically</w:t>
      </w:r>
      <w:r>
        <w:rPr>
          <w:sz w:val="20"/>
        </w:rPr>
        <w:t xml:space="preserve"> loaded once at init and not changed at runtime. Software </w:t>
      </w:r>
      <w:r>
        <w:rPr>
          <w:i/>
          <w:iCs/>
          <w:sz w:val="20"/>
        </w:rPr>
        <w:t>can</w:t>
      </w:r>
      <w:r>
        <w:rPr>
          <w:sz w:val="20"/>
        </w:rPr>
        <w:t xml:space="preserve"> change them at quiet points, but the bank machine doesn’t enforce quiet-point staging — it just samples them on each counter load.</w:t>
      </w:r>
    </w:p>
    <w:p>
      <w:pPr>
        <w:pStyle w:val="BodyText"/>
        <w:rPr/>
      </w:pPr>
      <w:r>
        <w:rPr>
          <w:rStyle w:val="VerbatimChar"/>
          <w:b/>
          <w:bCs/>
          <w:sz w:val="20"/>
        </w:rPr>
        <w:t>last_ref_age</w:t>
      </w:r>
      <w:r>
        <w:rPr>
          <w:b/>
          <w:bCs/>
          <w:sz w:val="20"/>
        </w:rPr>
        <w:t xml:space="preserve"> is non-saturating</w:t>
      </w:r>
      <w:r>
        <w:rPr>
          <w:sz w:val="20"/>
        </w:rPr>
        <w:t xml:space="preserve"> because DARP needs to distinguish an entry that was refreshed 10 cycles ago from one refreshed 10,000 cycles ago. A 24-bit width supports </w:t>
      </w:r>
      <w:r>
        <w:rPr>
          <w:rStyle w:val="VerbatimChar"/>
          <w:sz w:val="20"/>
        </w:rPr>
        <w:t>2^24 / 200 MHz = 84 ms</w:t>
      </w:r>
      <w:r>
        <w:rPr>
          <w:sz w:val="20"/>
        </w:rPr>
        <w:t xml:space="preserve"> of age, well past 8 × tREFI (typically 50 µs).</w:t>
      </w:r>
    </w:p>
    <w:p>
      <w:pPr>
        <w:pStyle w:val="Normal"/>
        <w:rPr/>
      </w:pPr>
      <w:bookmarkStart w:id="322" w:name="counter-pool"/>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14176_1936690065"/>
      <w:bookmarkStart w:id="324" w:name="outputs-to-scheduler-accepts_"/>
      <w:bookmarkEnd w:id="323"/>
      <w:r>
        <w:rPr>
          <w:rStyle w:val="SectionNumber"/>
          <w:b/>
          <w:color w:val="228B22"/>
          <w:sz w:val="28"/>
        </w:rPr>
        <w:t>14.7</w:t>
      </w:r>
      <w:r>
        <w:rPr>
          <w:b/>
          <w:color w:val="228B22"/>
          <w:sz w:val="28"/>
        </w:rPr>
        <w:tab/>
        <w:t>Outputs to Scheduler (</w:t>
      </w:r>
      <w:r>
        <w:rPr>
          <w:rStyle w:val="VerbatimChar"/>
          <w:b/>
          <w:color w:val="228B22"/>
          <w:sz w:val="28"/>
        </w:rPr>
        <w:t>accepts_*</w:t>
      </w:r>
      <w:r>
        <w:rPr>
          <w:b/>
          <w:color w:val="228B22"/>
          <w:sz w:val="28"/>
        </w:rPr>
        <w:t>)</w:t>
      </w:r>
    </w:p>
    <w:p>
      <w:pPr>
        <w:pStyle w:val="FirstParagraph"/>
        <w:rPr/>
      </w:pPr>
      <w:r>
        <w:rPr>
          <w:sz w:val="20"/>
        </w:rPr>
        <w:t xml:space="preserve">The </w:t>
      </w:r>
      <w:r>
        <w:rPr>
          <w:rStyle w:val="VerbatimChar"/>
          <w:sz w:val="20"/>
        </w:rPr>
        <w:t>accepts_o</w:t>
      </w:r>
      <w:r>
        <w:rPr>
          <w:sz w:val="20"/>
        </w:rPr>
        <w:t xml:space="preserve"> struct is the </w:t>
      </w:r>
      <w:r>
        <w:rPr>
          <w:b/>
          <w:bCs/>
          <w:sz w:val="20"/>
        </w:rPr>
        <w:t>combinational readiness output</w:t>
      </w:r>
      <w:r>
        <w:rPr>
          <w:sz w:val="20"/>
        </w:rPr>
        <w:t xml:space="preserve"> consumed by the scheduler’s Stage-1 readiness computation. Each member is the AND of “FSM state permits this command” and “all relevant counters are 0” and “xbank constraints permit this command”:</w:t>
      </w:r>
    </w:p>
    <w:p>
      <w:pPr>
        <w:pStyle w:val="SourceCode"/>
        <w:rPr/>
      </w:pPr>
      <w:r>
        <w:rPr>
          <w:rStyle w:val="VerbatimChar"/>
        </w:rPr>
        <w:t>accepts_act = (state == IDLE)</w:t>
      </w:r>
      <w:r>
        <w:rPr/>
        <w:br/>
      </w:r>
      <w:r>
        <w:rPr>
          <w:rStyle w:val="VerbatimChar"/>
        </w:rPr>
        <w:t xml:space="preserve">           AND (t_rp_cnt == 0)</w:t>
      </w:r>
      <w:r>
        <w:rPr/>
        <w:br/>
      </w:r>
      <w:r>
        <w:rPr>
          <w:rStyle w:val="VerbatimChar"/>
        </w:rPr>
        <w:t xml:space="preserve">           AND (t_rc_cnt == 0)</w:t>
      </w:r>
      <w:r>
        <w:rPr/>
        <w:br/>
      </w:r>
      <w:r>
        <w:rPr>
          <w:rStyle w:val="VerbatimChar"/>
        </w:rPr>
        <w:t xml:space="preserve">           AND NOT xbank_blocks_act</w:t>
      </w:r>
      <w:r>
        <w:rPr/>
        <w:br/>
        <w:br/>
      </w:r>
      <w:r>
        <w:rPr>
          <w:rStyle w:val="VerbatimChar"/>
        </w:rPr>
        <w:t>accepts_rd  = (state == ACTIVE)</w:t>
      </w:r>
      <w:r>
        <w:rPr/>
        <w:br/>
      </w:r>
      <w:r>
        <w:rPr>
          <w:rStyle w:val="VerbatimChar"/>
        </w:rPr>
        <w:t xml:space="preserve">           AND (t_rcd_cnt == 0)</w:t>
      </w:r>
      <w:r>
        <w:rPr/>
        <w:br/>
      </w:r>
      <w:r>
        <w:rPr>
          <w:rStyle w:val="VerbatimChar"/>
        </w:rPr>
        <w:t xml:space="preserve">           AND NOT xbank_blocks_rd</w:t>
      </w:r>
      <w:r>
        <w:rPr/>
        <w:br/>
        <w:br/>
      </w:r>
      <w:r>
        <w:rPr>
          <w:rStyle w:val="VerbatimChar"/>
        </w:rPr>
        <w:t>accepts_wr  = (state == ACTIVE)</w:t>
      </w:r>
      <w:r>
        <w:rPr/>
        <w:br/>
      </w:r>
      <w:r>
        <w:rPr>
          <w:rStyle w:val="VerbatimChar"/>
        </w:rPr>
        <w:t xml:space="preserve">           AND (t_rcd_cnt == 0)</w:t>
      </w:r>
      <w:r>
        <w:rPr/>
        <w:br/>
      </w:r>
      <w:r>
        <w:rPr>
          <w:rStyle w:val="VerbatimChar"/>
        </w:rPr>
        <w:t xml:space="preserve">           AND NOT xbank_blocks_wr</w:t>
      </w:r>
      <w:r>
        <w:rPr/>
        <w:br/>
        <w:br/>
      </w:r>
      <w:r>
        <w:rPr>
          <w:rStyle w:val="VerbatimChar"/>
        </w:rPr>
        <w:t>accepts_pre = (state == ACTIVE)</w:t>
      </w:r>
      <w:r>
        <w:rPr/>
        <w:br/>
      </w:r>
      <w:r>
        <w:rPr>
          <w:rStyle w:val="VerbatimChar"/>
        </w:rPr>
        <w:t xml:space="preserve">           AND (t_ras_cnt == 0)</w:t>
      </w:r>
      <w:r>
        <w:rPr/>
        <w:br/>
        <w:br/>
      </w:r>
      <w:r>
        <w:rPr>
          <w:rStyle w:val="VerbatimChar"/>
        </w:rPr>
        <w:t>accepts_ref = (state == IDLE)</w:t>
      </w:r>
      <w:r>
        <w:rPr/>
        <w:br/>
      </w:r>
      <w:r>
        <w:rPr>
          <w:rStyle w:val="VerbatimChar"/>
        </w:rPr>
        <w:t xml:space="preserve">           AND (t_rp_cnt == 0)</w:t>
      </w:r>
      <w:r>
        <w:rPr/>
        <w:br/>
      </w:r>
      <w:r>
        <w:rPr>
          <w:rStyle w:val="VerbatimChar"/>
        </w:rPr>
        <w:t xml:space="preserve">           AND (t_rc_cnt == 0)</w:t>
      </w:r>
    </w:p>
    <w:p>
      <w:pPr>
        <w:pStyle w:val="FirstParagraph"/>
        <w:rPr/>
      </w:pPr>
      <w:r>
        <w:rPr>
          <w:sz w:val="20"/>
        </w:rPr>
        <w:t>These are pure combinational — no flop between the state register and the scheduler. The scheduler’s Stage-1 critical path (per §2.7) routes through these comparators.</w:t>
      </w:r>
    </w:p>
    <w:p>
      <w:pPr>
        <w:pStyle w:val="BodyText"/>
        <w:rPr/>
      </w:pPr>
      <w:r>
        <w:rPr>
          <w:b/>
          <w:bCs/>
          <w:sz w:val="20"/>
        </w:rPr>
        <w:t>Why xbank lives outside.</w:t>
      </w:r>
      <w:r>
        <w:rPr>
          <w:sz w:val="20"/>
        </w:rPr>
        <w:t xml:space="preserve"> Cross-bank constraints (tRRD, tFAW, tCCD, tWTR, tRTW) are shared across all banks of a rank or globally across the channel — they can’t be enforced inside a per-bank FSM. The </w:t>
      </w:r>
      <w:r>
        <w:rPr>
          <w:rStyle w:val="VerbatimChar"/>
          <w:sz w:val="20"/>
        </w:rPr>
        <w:t>xbank_timers_fub</w:t>
      </w:r>
      <w:r>
        <w:rPr>
          <w:sz w:val="20"/>
        </w:rPr>
        <w:t xml:space="preserve"> (§2.10) aggregates them and presents the per-(rank, bank) AND-mask via </w:t>
      </w:r>
      <w:r>
        <w:rPr>
          <w:rStyle w:val="VerbatimChar"/>
          <w:sz w:val="20"/>
        </w:rPr>
        <w:t>xbank_blocks_i</w:t>
      </w:r>
      <w:r>
        <w:rPr>
          <w:sz w:val="20"/>
        </w:rPr>
        <w:t>.</w:t>
      </w:r>
    </w:p>
    <w:p>
      <w:pPr>
        <w:pStyle w:val="Normal"/>
        <w:rPr/>
      </w:pPr>
      <w:bookmarkStart w:id="325" w:name="outputs-to-scheduler-accepts_"/>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p>
    <w:p>
      <w:pPr>
        <w:pStyle w:val="Heading2"/>
        <w:pBdr>
          <w:bottom w:val="single" w:sz="12" w:space="0" w:color="228B22"/>
        </w:pBdr>
        <w:spacing w:before="280" w:after="80"/>
        <w:rPr/>
      </w:pPr>
      <w:bookmarkStart w:id="326" w:name="__RefHeading___Toc14178_1936690065"/>
      <w:bookmarkStart w:id="327" w:name="refresh-handshake-protocol"/>
      <w:bookmarkEnd w:id="326"/>
      <w:r>
        <w:rPr>
          <w:rStyle w:val="SectionNumber"/>
          <w:b/>
          <w:color w:val="228B22"/>
          <w:sz w:val="28"/>
        </w:rPr>
        <w:t>14.8</w:t>
      </w:r>
      <w:r>
        <w:rPr>
          <w:b/>
          <w:color w:val="228B22"/>
          <w:sz w:val="28"/>
        </w:rPr>
        <w:tab/>
        <w:t>Refresh Handshake Protocol</w:t>
      </w:r>
    </w:p>
    <w:p>
      <w:pPr>
        <w:pStyle w:val="FirstParagraph"/>
        <w:rPr/>
      </w:pPr>
      <w:r>
        <w:rPr>
          <w:sz w:val="20"/>
        </w:rPr>
        <w:t xml:space="preserve">The bank machine cooperates with </w:t>
      </w:r>
      <w:r>
        <w:rPr>
          <w:rStyle w:val="VerbatimChar"/>
          <w:sz w:val="20"/>
        </w:rPr>
        <w:t>refresh_mgr_fub</w:t>
      </w:r>
      <w:r>
        <w:rPr>
          <w:sz w:val="20"/>
        </w:rPr>
        <w:t xml:space="preserve"> via a two-wire handshake per (rank,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0"/>
        <w:gridCol w:w="1919"/>
        <w:gridCol w:w="5761"/>
      </w:tblGrid>
      <w:tr>
        <w:trPr>
          <w:tblHeader w:val="true"/>
        </w:trPr>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7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refresh_mgr → bank</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Drain to a quiet state and await my REF / REFpb command”</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refresh_gnt_o</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refresh_mgr</w:t>
            </w:r>
          </w:p>
        </w:tc>
        <w:tc>
          <w:tcPr>
            <w:tcW w:w="57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am in IDLE (or REFRESHING) and will not issue any column command”</w:t>
            </w:r>
          </w:p>
        </w:tc>
      </w:tr>
    </w:tbl>
    <w:p>
      <w:pPr>
        <w:pStyle w:val="BodyText"/>
        <w:rPr/>
      </w:pPr>
      <w:r>
        <w:rPr>
          <w:sz w:val="20"/>
        </w:rPr>
        <w:t>The bank machine’s protocol:</w:t>
      </w:r>
    </w:p>
    <w:p>
      <w:pPr>
        <w:pStyle w:val="Compact"/>
        <w:numPr>
          <w:ilvl w:val="0"/>
          <w:numId w:val="239"/>
        </w:numPr>
        <w:rPr/>
      </w:pPr>
      <w:r>
        <w:rPr>
          <w:rStyle w:val="VerbatimChar"/>
          <w:b/>
          <w:bCs/>
        </w:rPr>
        <w:t>refresh_req</w:t>
      </w:r>
      <w:r>
        <w:rPr>
          <w:b/>
          <w:bCs/>
        </w:rPr>
        <w:t xml:space="preserve"> asserts</w:t>
      </w:r>
      <w:r>
        <w:rPr/>
        <w:t xml:space="preserve"> while the bank is in </w:t>
      </w:r>
      <w:r>
        <w:rPr>
          <w:rStyle w:val="VerbatimChar"/>
        </w:rPr>
        <w:t>ACTIVE</w:t>
      </w:r>
      <w:r>
        <w:rPr/>
        <w:t xml:space="preserve"> / </w:t>
      </w:r>
      <w:r>
        <w:rPr>
          <w:rStyle w:val="VerbatimChar"/>
        </w:rPr>
        <w:t>RD_BUSY</w:t>
      </w:r>
      <w:r>
        <w:rPr/>
        <w:t xml:space="preserve"> / </w:t>
      </w:r>
      <w:r>
        <w:rPr>
          <w:rStyle w:val="VerbatimChar"/>
        </w:rPr>
        <w:t>WR_BUSY</w:t>
      </w:r>
      <w:r>
        <w:rPr/>
        <w:t xml:space="preserve">: the bank does not assert </w:t>
      </w:r>
      <w:r>
        <w:rPr>
          <w:rStyle w:val="VerbatimChar"/>
        </w:rPr>
        <w:t>refresh_gnt</w:t>
      </w:r>
      <w:r>
        <w:rPr/>
        <w:t xml:space="preserve"> yet. It finishes its current column command (if any) and falls back to </w:t>
      </w:r>
      <w:r>
        <w:rPr>
          <w:rStyle w:val="VerbatimChar"/>
        </w:rPr>
        <w:t>ACTIVE</w:t>
      </w:r>
      <w:r>
        <w:rPr/>
        <w:t>. The scheduler is masked from issuing new column commands to this bank during the refresh window (</w:t>
      </w:r>
      <w:r>
        <w:rPr>
          <w:rStyle w:val="VerbatimChar"/>
        </w:rPr>
        <w:t>txn_queue</w:t>
      </w:r>
      <w:r>
        <w:rPr/>
        <w:t xml:space="preserve"> watchpoint — see §2.6 and §2.7).</w:t>
      </w:r>
    </w:p>
    <w:p>
      <w:pPr>
        <w:pStyle w:val="Compact"/>
        <w:numPr>
          <w:ilvl w:val="0"/>
          <w:numId w:val="240"/>
        </w:numPr>
        <w:rPr/>
      </w:pPr>
      <w:r>
        <w:rPr>
          <w:rStyle w:val="VerbatimChar"/>
          <w:b/>
          <w:bCs/>
        </w:rPr>
        <w:t>refresh_req</w:t>
      </w:r>
      <w:r>
        <w:rPr>
          <w:b/>
          <w:bCs/>
        </w:rPr>
        <w:t xml:space="preserve"> asserts</w:t>
      </w:r>
      <w:r>
        <w:rPr/>
        <w:t xml:space="preserve"> while the bank is </w:t>
      </w:r>
      <w:r>
        <w:rPr>
          <w:rStyle w:val="VerbatimChar"/>
        </w:rPr>
        <w:t>ACTIVE</w:t>
      </w:r>
      <w:r>
        <w:rPr/>
        <w:t xml:space="preserve"> and no column command is in flight: the bank issues an internal precharge (driving </w:t>
      </w:r>
      <w:r>
        <w:rPr>
          <w:rStyle w:val="VerbatimChar"/>
        </w:rPr>
        <w:t>accepts_pre</w:t>
      </w:r>
      <w:r>
        <w:rPr/>
        <w:t xml:space="preserve"> high to signal the scheduler can issue PRE; or, if the scheduler is gated for the refresh window, the bank can self-issue PRE on </w:t>
      </w:r>
      <w:r>
        <w:rPr>
          <w:rStyle w:val="VerbatimChar"/>
        </w:rPr>
        <w:t>t_ras_cnt == 0</w:t>
      </w:r>
      <w:r>
        <w:rPr/>
        <w:t xml:space="preserve">). Once </w:t>
      </w:r>
      <w:r>
        <w:rPr>
          <w:rStyle w:val="VerbatimChar"/>
        </w:rPr>
        <w:t>state == IDLE</w:t>
      </w:r>
      <w:r>
        <w:rPr/>
        <w:t xml:space="preserve"> and </w:t>
      </w:r>
      <w:r>
        <w:rPr>
          <w:rStyle w:val="VerbatimChar"/>
        </w:rPr>
        <w:t>t_rp_cnt == 0</w:t>
      </w:r>
      <w:r>
        <w:rPr/>
        <w:t xml:space="preserve">, </w:t>
      </w:r>
      <w:r>
        <w:rPr>
          <w:rStyle w:val="VerbatimChar"/>
        </w:rPr>
        <w:t>refresh_gnt</w:t>
      </w:r>
      <w:r>
        <w:rPr/>
        <w:t xml:space="preserve"> asserts.</w:t>
      </w:r>
    </w:p>
    <w:p>
      <w:pPr>
        <w:pStyle w:val="Compact"/>
        <w:numPr>
          <w:ilvl w:val="0"/>
          <w:numId w:val="241"/>
        </w:numPr>
        <w:rPr/>
      </w:pPr>
      <w:r>
        <w:rPr>
          <w:rStyle w:val="VerbatimChar"/>
          <w:b/>
          <w:bCs/>
        </w:rPr>
        <w:t>refresh_req</w:t>
      </w:r>
      <w:r>
        <w:rPr>
          <w:b/>
          <w:bCs/>
        </w:rPr>
        <w:t xml:space="preserve"> asserts</w:t>
      </w:r>
      <w:r>
        <w:rPr/>
        <w:t xml:space="preserve"> while the bank is in </w:t>
      </w:r>
      <w:r>
        <w:rPr>
          <w:rStyle w:val="VerbatimChar"/>
        </w:rPr>
        <w:t>IDLE</w:t>
      </w:r>
      <w:r>
        <w:rPr/>
        <w:t xml:space="preserve">: </w:t>
      </w:r>
      <w:r>
        <w:rPr>
          <w:rStyle w:val="VerbatimChar"/>
        </w:rPr>
        <w:t>refresh_gnt</w:t>
      </w:r>
      <w:r>
        <w:rPr/>
        <w:t xml:space="preserve"> asserts the same cycle.</w:t>
      </w:r>
    </w:p>
    <w:p>
      <w:pPr>
        <w:pStyle w:val="Compact"/>
        <w:numPr>
          <w:ilvl w:val="0"/>
          <w:numId w:val="242"/>
        </w:numPr>
        <w:rPr/>
      </w:pPr>
      <w:r>
        <w:rPr>
          <w:b/>
          <w:bCs/>
        </w:rPr>
        <w:t>REF/REFpb arrives</w:t>
      </w:r>
      <w:r>
        <w:rPr/>
        <w:t xml:space="preserve"> from the scheduler (via the refresh manager’s priority path): FSM transitions </w:t>
      </w:r>
      <w:r>
        <w:rPr>
          <w:rStyle w:val="VerbatimChar"/>
        </w:rPr>
        <w:t>IDLE → REFRESHING</w:t>
      </w:r>
      <w:r>
        <w:rPr/>
        <w:t xml:space="preserve">, </w:t>
      </w:r>
      <w:r>
        <w:rPr>
          <w:rStyle w:val="VerbatimChar"/>
        </w:rPr>
        <w:t>t_rfcpb_cnt</w:t>
      </w:r>
      <w:r>
        <w:rPr/>
        <w:t xml:space="preserve"> loads, </w:t>
      </w:r>
      <w:r>
        <w:rPr>
          <w:rStyle w:val="VerbatimChar"/>
        </w:rPr>
        <w:t>last_ref_age</w:t>
      </w:r>
      <w:r>
        <w:rPr/>
        <w:t xml:space="preserve"> resets to 0.</w:t>
      </w:r>
    </w:p>
    <w:p>
      <w:pPr>
        <w:pStyle w:val="Compact"/>
        <w:numPr>
          <w:ilvl w:val="0"/>
          <w:numId w:val="243"/>
        </w:numPr>
        <w:rPr/>
      </w:pPr>
      <w:r>
        <w:rPr>
          <w:rStyle w:val="VerbatimChar"/>
          <w:b/>
          <w:bCs/>
        </w:rPr>
        <w:t>refresh_req</w:t>
      </w:r>
      <w:r>
        <w:rPr>
          <w:b/>
          <w:bCs/>
        </w:rPr>
        <w:t xml:space="preserve"> deasserts</w:t>
      </w:r>
      <w:r>
        <w:rPr/>
        <w:t xml:space="preserve"> after refresh completes: bank machine drops </w:t>
      </w:r>
      <w:r>
        <w:rPr>
          <w:rStyle w:val="VerbatimChar"/>
        </w:rPr>
        <w:t>refresh_gnt</w:t>
      </w:r>
      <w:r>
        <w:rPr/>
        <w:t xml:space="preserve">, transitions </w:t>
      </w:r>
      <w:r>
        <w:rPr>
          <w:rStyle w:val="VerbatimChar"/>
        </w:rPr>
        <w:t>REFRESHING → IDLE</w:t>
      </w:r>
      <w:r>
        <w:rPr/>
        <w:t xml:space="preserve"> on </w:t>
      </w:r>
      <w:r>
        <w:rPr>
          <w:rStyle w:val="VerbatimChar"/>
        </w:rPr>
        <w:t>t_rfcpb_cnt == 0</w:t>
      </w:r>
      <w:r>
        <w:rPr/>
        <w:t>, and is free to accept new ACTs.</w:t>
      </w:r>
    </w:p>
    <w:p>
      <w:pPr>
        <w:pStyle w:val="FirstParagraph"/>
        <w:rPr/>
      </w:pPr>
      <w:r>
        <w:rPr>
          <w:sz w:val="20"/>
        </w:rPr>
        <w:t xml:space="preserve">For multi-rank REFab dispatch (per §2.11 refresh_mgr), the refresh manager asserts </w:t>
      </w:r>
      <w:r>
        <w:rPr>
          <w:rStyle w:val="VerbatimChar"/>
          <w:sz w:val="20"/>
        </w:rPr>
        <w:t>refresh_req[r][*]</w:t>
      </w:r>
      <w:r>
        <w:rPr>
          <w:sz w:val="20"/>
        </w:rPr>
        <w:t xml:space="preserve"> for all banks on the target rank simultaneously and waits for all </w:t>
      </w:r>
      <w:r>
        <w:rPr>
          <w:rStyle w:val="VerbatimChar"/>
          <w:sz w:val="20"/>
        </w:rPr>
        <w:t>refresh_gnt[r][*]</w:t>
      </w:r>
      <w:r>
        <w:rPr>
          <w:sz w:val="20"/>
        </w:rPr>
        <w:t xml:space="preserve"> before issuing REF. Other ranks’ bank machines see </w:t>
      </w:r>
      <w:r>
        <w:rPr>
          <w:rStyle w:val="VerbatimChar"/>
          <w:sz w:val="20"/>
        </w:rPr>
        <w:t>refresh_req[r' ≠ r] = 0</w:t>
      </w:r>
      <w:r>
        <w:rPr>
          <w:sz w:val="20"/>
        </w:rPr>
        <w:t xml:space="preserve"> throughout and continue normal operation.</w:t>
      </w:r>
    </w:p>
    <w:p>
      <w:pPr>
        <w:pStyle w:val="Normal"/>
        <w:rPr/>
      </w:pPr>
      <w:bookmarkStart w:id="328" w:name="refresh-handshake-protocol"/>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p>
    <w:p>
      <w:pPr>
        <w:pStyle w:val="Heading2"/>
        <w:pBdr>
          <w:bottom w:val="single" w:sz="12" w:space="0" w:color="228B22"/>
        </w:pBdr>
        <w:spacing w:before="280" w:after="80"/>
        <w:rPr/>
      </w:pPr>
      <w:bookmarkStart w:id="329" w:name="__RefHeading___Toc14180_1936690065"/>
      <w:bookmarkStart w:id="330" w:name="open-row-change-broadcast"/>
      <w:bookmarkEnd w:id="329"/>
      <w:r>
        <w:rPr>
          <w:rStyle w:val="SectionNumber"/>
          <w:b/>
          <w:color w:val="228B22"/>
          <w:sz w:val="28"/>
        </w:rPr>
        <w:t>14.9</w:t>
      </w:r>
      <w:r>
        <w:rPr>
          <w:b/>
          <w:color w:val="228B22"/>
          <w:sz w:val="28"/>
        </w:rPr>
        <w:tab/>
        <w:t>Open-Row Change Broadcast</w:t>
      </w:r>
    </w:p>
    <w:p>
      <w:pPr>
        <w:pStyle w:val="FirstParagraph"/>
        <w:rPr/>
      </w:pPr>
      <w:r>
        <w:rPr>
          <w:sz w:val="20"/>
        </w:rPr>
        <w:t xml:space="preserve">When the FSM transitions in a way that changes the open row, the bank machine asserts a one-cycle broadcast to </w:t>
      </w:r>
      <w:r>
        <w:rPr>
          <w:rStyle w:val="VerbatimChar"/>
          <w:sz w:val="20"/>
        </w:rPr>
        <w:t>txn_queue_fub</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33"/>
        <w:gridCol w:w="2168"/>
        <w:gridCol w:w="2759"/>
      </w:tblGrid>
      <w:tr>
        <w:trPr>
          <w:tblHeader w:val="true"/>
        </w:trPr>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open_row_changed_o</w:t>
            </w:r>
          </w:p>
        </w:tc>
        <w:tc>
          <w:tcPr>
            <w:tcW w:w="2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new_open_row_o</w:t>
            </w:r>
          </w:p>
        </w:tc>
      </w:tr>
      <w:tr>
        <w:trPr/>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 → ACTIVATING</w:t>
            </w:r>
            <w:r>
              <w:rPr>
                <w:rFonts w:eastAsia="Cambria" w:cs=""/>
                <w:kern w:val="0"/>
                <w:sz w:val="24"/>
                <w:szCs w:val="24"/>
                <w:lang w:val="en-US" w:eastAsia="en-US" w:bidi="ar-SA"/>
              </w:rPr>
              <w:t xml:space="preserve"> (via ACT)</w:t>
            </w:r>
          </w:p>
        </w:tc>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ACT’s row</w:t>
            </w:r>
          </w:p>
        </w:tc>
      </w:tr>
      <w:tr>
        <w:trPr/>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 → PRECHARGING → IDLE</w:t>
            </w:r>
            <w:r>
              <w:rPr>
                <w:rFonts w:eastAsia="Cambria" w:cs=""/>
                <w:kern w:val="0"/>
                <w:sz w:val="24"/>
                <w:szCs w:val="24"/>
                <w:lang w:val="en-US" w:eastAsia="en-US" w:bidi="ar-SA"/>
              </w:rPr>
              <w:t xml:space="preserve"> (after RDA/WRA or explicit PRE)</w:t>
            </w:r>
          </w:p>
        </w:tc>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entering IDLE)</w:t>
            </w:r>
          </w:p>
        </w:tc>
        <w:tc>
          <w:tcPr>
            <w:tcW w:w="2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 row open)</w:t>
            </w:r>
          </w:p>
        </w:tc>
      </w:tr>
      <w:tr>
        <w:trPr/>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REFRESHING → IDLE</w:t>
            </w:r>
          </w:p>
        </w:tc>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 row open)</w:t>
            </w:r>
          </w:p>
        </w:tc>
      </w:tr>
      <w:tr>
        <w:trPr/>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ACTIVATING → ACTIVE</w:t>
            </w:r>
          </w:p>
        </w:tc>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asserted (row was already valid as of ACTIVATING)</w:t>
            </w:r>
          </w:p>
        </w:tc>
        <w:tc>
          <w:tcPr>
            <w:tcW w:w="2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This is the path that drives </w:t>
      </w:r>
      <w:r>
        <w:rPr>
          <w:rStyle w:val="VerbatimChar"/>
          <w:sz w:val="20"/>
        </w:rPr>
        <w:t>txn_queue</w:t>
      </w:r>
      <w:r>
        <w:rPr>
          <w:sz w:val="20"/>
        </w:rPr>
        <w:t xml:space="preserve">’s </w:t>
      </w:r>
      <w:r>
        <w:rPr>
          <w:rStyle w:val="VerbatimChar"/>
          <w:sz w:val="20"/>
        </w:rPr>
        <w:t>row_hit_cached</w:t>
      </w:r>
      <w:r>
        <w:rPr>
          <w:sz w:val="20"/>
        </w:rPr>
        <w:t xml:space="preserve"> refresh, as described in §2.6. The one-cycle lag (broadcast at T, queue refresh visible at T+1) is the deliberate trade described in both this block and the scheduler (§2.7).</w:t>
      </w:r>
    </w:p>
    <w:p>
      <w:pPr>
        <w:pStyle w:val="BodyText"/>
        <w:rPr/>
      </w:pPr>
      <w:r>
        <w:rPr>
          <w:rStyle w:val="VerbatimChar"/>
          <w:sz w:val="20"/>
        </w:rPr>
        <w:t>new_open_row_o = 0</w:t>
      </w:r>
      <w:r>
        <w:rPr>
          <w:sz w:val="20"/>
        </w:rPr>
        <w:t xml:space="preserve"> when the bank is leaving an open-row state is a convention — the queue’s refresh path compares against the new row only when the bank ends in an active state. When ending in IDLE, the queue sets </w:t>
      </w:r>
      <w:r>
        <w:rPr>
          <w:rStyle w:val="VerbatimChar"/>
          <w:sz w:val="20"/>
        </w:rPr>
        <w:t>row_hit_cached = 0</w:t>
      </w:r>
      <w:r>
        <w:rPr>
          <w:sz w:val="20"/>
        </w:rPr>
        <w:t xml:space="preserve"> for all entries targeting this (rank, bank) regardless of </w:t>
      </w:r>
      <w:r>
        <w:rPr>
          <w:rStyle w:val="VerbatimChar"/>
          <w:sz w:val="20"/>
        </w:rPr>
        <w:t>new_open_row_o</w:t>
      </w:r>
      <w:r>
        <w:rPr>
          <w:sz w:val="20"/>
        </w:rPr>
        <w:t>.</w:t>
      </w:r>
    </w:p>
    <w:p>
      <w:pPr>
        <w:pStyle w:val="Normal"/>
        <w:rPr/>
      </w:pPr>
      <w:bookmarkStart w:id="331" w:name="open-row-change-broadcast"/>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14182_1936690065"/>
      <w:bookmarkStart w:id="333" w:name="per-instance-vs.-aggregated-storage"/>
      <w:bookmarkEnd w:id="332"/>
      <w:r>
        <w:rPr>
          <w:rStyle w:val="SectionNumber"/>
          <w:b/>
          <w:color w:val="228B22"/>
          <w:sz w:val="28"/>
        </w:rPr>
        <w:t>14.10</w:t>
      </w:r>
      <w:r>
        <w:rPr>
          <w:b/>
          <w:color w:val="228B22"/>
          <w:sz w:val="28"/>
        </w:rPr>
        <w:tab/>
        <w:t>Per-Instance vs. Aggregated Storage</w:t>
      </w:r>
    </w:p>
    <w:p>
      <w:pPr>
        <w:pStyle w:val="FirstParagraph"/>
        <w:rPr/>
      </w:pPr>
      <w:r>
        <w:rPr>
          <w:sz w:val="20"/>
        </w:rPr>
        <w:t>What lives per-instance (NR × NB copies):</w:t>
      </w:r>
    </w:p>
    <w:p>
      <w:pPr>
        <w:pStyle w:val="Compact"/>
        <w:numPr>
          <w:ilvl w:val="0"/>
          <w:numId w:val="244"/>
        </w:numPr>
        <w:rPr/>
      </w:pPr>
      <w:r>
        <w:rPr>
          <w:rStyle w:val="VerbatimChar"/>
        </w:rPr>
        <w:t>state</w:t>
      </w:r>
      <w:r>
        <w:rPr/>
        <w:t xml:space="preserve"> register (3 bits)</w:t>
      </w:r>
    </w:p>
    <w:p>
      <w:pPr>
        <w:pStyle w:val="Compact"/>
        <w:numPr>
          <w:ilvl w:val="0"/>
          <w:numId w:val="245"/>
        </w:numPr>
        <w:rPr/>
      </w:pPr>
      <w:r>
        <w:rPr>
          <w:rStyle w:val="VerbatimChar"/>
        </w:rPr>
        <w:t>open_row</w:t>
      </w:r>
      <w:r>
        <w:rPr/>
        <w:t xml:space="preserve"> register (ROW_WIDTH bits)</w:t>
      </w:r>
    </w:p>
    <w:p>
      <w:pPr>
        <w:pStyle w:val="Compact"/>
        <w:numPr>
          <w:ilvl w:val="0"/>
          <w:numId w:val="246"/>
        </w:numPr>
        <w:rPr/>
      </w:pPr>
      <w:r>
        <w:rPr/>
        <w:t>All counters (~80 bits per instance)</w:t>
      </w:r>
    </w:p>
    <w:p>
      <w:pPr>
        <w:pStyle w:val="Compact"/>
        <w:numPr>
          <w:ilvl w:val="0"/>
          <w:numId w:val="247"/>
        </w:numPr>
        <w:rPr/>
      </w:pPr>
      <w:r>
        <w:rPr>
          <w:rStyle w:val="VerbatimChar"/>
        </w:rPr>
        <w:t>auto_pre_pending</w:t>
      </w:r>
      <w:r>
        <w:rPr/>
        <w:t xml:space="preserve"> flag (1 bit)</w:t>
      </w:r>
    </w:p>
    <w:p>
      <w:pPr>
        <w:pStyle w:val="FirstParagraph"/>
        <w:rPr/>
      </w:pPr>
      <w:r>
        <w:rPr>
          <w:sz w:val="20"/>
        </w:rPr>
        <w:t>What is aggregated at the top level (one copy each):</w:t>
      </w:r>
    </w:p>
    <w:p>
      <w:pPr>
        <w:pStyle w:val="Compact"/>
        <w:numPr>
          <w:ilvl w:val="0"/>
          <w:numId w:val="248"/>
        </w:numPr>
        <w:rPr/>
      </w:pPr>
      <w:r>
        <w:rPr>
          <w:rStyle w:val="VerbatimChar"/>
        </w:rPr>
        <w:t>bank_state[NR][NB]</w:t>
      </w:r>
      <w:r>
        <w:rPr/>
        <w:t xml:space="preserve"> — concatenation of per-instance </w:t>
      </w:r>
      <w:r>
        <w:rPr>
          <w:rStyle w:val="VerbatimChar"/>
        </w:rPr>
        <w:t>state</w:t>
      </w:r>
      <w:r>
        <w:rPr/>
        <w:t xml:space="preserve"> outputs into a 2-D array</w:t>
      </w:r>
    </w:p>
    <w:p>
      <w:pPr>
        <w:pStyle w:val="Compact"/>
        <w:numPr>
          <w:ilvl w:val="0"/>
          <w:numId w:val="249"/>
        </w:numPr>
        <w:rPr/>
      </w:pPr>
      <w:r>
        <w:rPr>
          <w:rStyle w:val="VerbatimChar"/>
        </w:rPr>
        <w:t>bank_accepts[NR][NB]</w:t>
      </w:r>
      <w:r>
        <w:rPr/>
        <w:t xml:space="preserve"> — concatenation of </w:t>
      </w:r>
      <w:r>
        <w:rPr>
          <w:rStyle w:val="VerbatimChar"/>
        </w:rPr>
        <w:t>accepts</w:t>
      </w:r>
      <w:r>
        <w:rPr/>
        <w:t xml:space="preserve"> structs</w:t>
      </w:r>
    </w:p>
    <w:p>
      <w:pPr>
        <w:pStyle w:val="Compact"/>
        <w:numPr>
          <w:ilvl w:val="0"/>
          <w:numId w:val="250"/>
        </w:numPr>
        <w:rPr/>
      </w:pPr>
      <w:r>
        <w:rPr/>
        <w:t xml:space="preserve">The DARP candidate-set vector (computed by </w:t>
      </w:r>
      <w:r>
        <w:rPr>
          <w:rStyle w:val="VerbatimChar"/>
        </w:rPr>
        <w:t>refresh_mgr_fub</w:t>
      </w:r>
      <w:r>
        <w:rPr/>
        <w:t xml:space="preserve"> from the array of </w:t>
      </w:r>
      <w:r>
        <w:rPr>
          <w:rStyle w:val="VerbatimChar"/>
        </w:rPr>
        <w:t>last_ref_age</w:t>
      </w:r>
      <w:r>
        <w:rPr/>
        <w:t xml:space="preserve"> outputs)</w:t>
      </w:r>
    </w:p>
    <w:p>
      <w:pPr>
        <w:pStyle w:val="Compact"/>
        <w:numPr>
          <w:ilvl w:val="0"/>
          <w:numId w:val="251"/>
        </w:numPr>
        <w:rPr/>
      </w:pPr>
      <w:r>
        <w:rPr/>
        <w:t xml:space="preserve">The scheduler’s match vector (computed by the scheduler from </w:t>
      </w:r>
      <w:r>
        <w:rPr>
          <w:rStyle w:val="VerbatimChar"/>
        </w:rPr>
        <w:t>bank_state</w:t>
      </w:r>
      <w:r>
        <w:rPr/>
        <w:t xml:space="preserve"> and </w:t>
      </w:r>
      <w:r>
        <w:rPr>
          <w:rStyle w:val="VerbatimChar"/>
        </w:rPr>
        <w:t>bank_accepts</w:t>
      </w:r>
      <w:r>
        <w:rPr/>
        <w:t>)</w:t>
      </w:r>
    </w:p>
    <w:p>
      <w:pPr>
        <w:pStyle w:val="FirstParagraph"/>
        <w:rPr/>
      </w:pPr>
      <w:r>
        <w:rPr>
          <w:sz w:val="20"/>
        </w:rPr>
        <w:t>This separation matters for synthesis: the per-instance flops are local to each bank machine (good for placement); the aggregation buses are wide (NR × NB × ~30 bits = up to ~1000 bits at 4×8) and route across the chip to the scheduler and refresh manager.</w:t>
      </w:r>
    </w:p>
    <w:p>
      <w:pPr>
        <w:pStyle w:val="BodyText"/>
        <w:rPr/>
      </w:pPr>
      <w:r>
        <w:rPr>
          <w:b/>
          <w:bCs/>
          <w:sz w:val="20"/>
        </w:rPr>
        <w:t>Routing concern.</w:t>
      </w:r>
      <w:r>
        <w:rPr>
          <w:sz w:val="20"/>
        </w:rPr>
        <w:t xml:space="preserve"> At </w:t>
      </w:r>
      <w:r>
        <w:rPr>
          <w:rStyle w:val="VerbatimChar"/>
          <w:sz w:val="20"/>
        </w:rPr>
        <w:t>NUM_RANKS=4</w:t>
      </w:r>
      <w:r>
        <w:rPr>
          <w:sz w:val="20"/>
        </w:rPr>
        <w:t xml:space="preserve">, </w:t>
      </w:r>
      <w:r>
        <w:rPr>
          <w:rStyle w:val="VerbatimChar"/>
          <w:sz w:val="20"/>
        </w:rPr>
        <w:t>NUM_BANKS=8</w:t>
      </w:r>
      <w:r>
        <w:rPr>
          <w:sz w:val="20"/>
        </w:rPr>
        <w:t xml:space="preserve">, the bank-state array routes 32 instances’ worth of state and accepts wires to the scheduler. This is a ~1000-bit bus and is the second-widest in the design (after </w:t>
      </w:r>
      <w:r>
        <w:rPr>
          <w:rStyle w:val="VerbatimChar"/>
          <w:sz w:val="20"/>
        </w:rPr>
        <w:t>txn_queue.q_entries_o</w:t>
      </w:r>
      <w:r>
        <w:rPr>
          <w:sz w:val="20"/>
        </w:rPr>
        <w:t>). The scheduler’s Stage-1 critical path absorbs this in the 200 MHz target with slack; the 500 MHz target requires registered bank-state outputs (which adds one cycle to the scheduler-to-issue latency but is otherwise harmless — bank states change slowly compared to scheduler issue).</w:t>
      </w:r>
    </w:p>
    <w:p>
      <w:pPr>
        <w:pStyle w:val="Normal"/>
        <w:rPr/>
      </w:pPr>
      <w:bookmarkStart w:id="334" w:name="per-instance-vs.-aggregated-storag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p>
    <w:p>
      <w:pPr>
        <w:pStyle w:val="Heading2"/>
        <w:pBdr>
          <w:bottom w:val="single" w:sz="12" w:space="0" w:color="228B22"/>
        </w:pBdr>
        <w:spacing w:before="280" w:after="80"/>
        <w:rPr/>
      </w:pPr>
      <w:bookmarkStart w:id="335" w:name="__RefHeading___Toc14184_1936690065"/>
      <w:bookmarkStart w:id="336" w:name="per-instance-area-estimate"/>
      <w:bookmarkEnd w:id="335"/>
      <w:r>
        <w:rPr>
          <w:rStyle w:val="SectionNumber"/>
          <w:b/>
          <w:color w:val="228B22"/>
          <w:sz w:val="28"/>
        </w:rPr>
        <w:t>14.11</w:t>
      </w:r>
      <w:r>
        <w:rPr>
          <w:b/>
          <w:color w:val="228B22"/>
          <w:sz w:val="28"/>
        </w:rPr>
        <w:tab/>
        <w:t>Per-Instance Area Estimate</w:t>
      </w:r>
    </w:p>
    <w:p>
      <w:pPr>
        <w:pStyle w:val="FirstParagraph"/>
        <w:rPr/>
      </w:pPr>
      <w:r>
        <w:rPr>
          <w:sz w:val="20"/>
        </w:rPr>
        <w:t xml:space="preserve">At default config (ROW_WIDTH=14, COL_WIDTH=10, 8-bit timing counters, 24-bit </w:t>
      </w:r>
      <w:r>
        <w:rPr>
          <w:rStyle w:val="VerbatimChar"/>
          <w:sz w:val="20"/>
        </w:rPr>
        <w:t>last_ref_age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84"/>
        <w:gridCol w:w="3175"/>
      </w:tblGrid>
      <w:tr>
        <w:trPr>
          <w:tblHeader w:val="true"/>
        </w:trPr>
        <w:tc>
          <w:tcPr>
            <w:tcW w:w="6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 instance</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(3 bits + 3-bit next)</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LUTs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pool (8 down-counters)</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flops + 30 LUTs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open_row</w:t>
            </w:r>
            <w:r>
              <w:rPr>
                <w:rFonts w:eastAsia="Cambria" w:cs=""/>
                <w:kern w:val="0"/>
                <w:sz w:val="24"/>
                <w:szCs w:val="24"/>
                <w:lang w:val="en-US" w:eastAsia="en-US" w:bidi="ar-SA"/>
              </w:rPr>
              <w:t xml:space="preserve"> register (14 bits)</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flops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last_ref_age</w:t>
            </w:r>
            <w:r>
              <w:rPr>
                <w:rFonts w:eastAsia="Cambria" w:cs=""/>
                <w:kern w:val="0"/>
                <w:sz w:val="24"/>
                <w:szCs w:val="24"/>
                <w:lang w:val="en-US" w:eastAsia="en-US" w:bidi="ar-SA"/>
              </w:rPr>
              <w:t xml:space="preserve"> (24 bits)</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flops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auto_pre_pending</w:t>
            </w:r>
            <w:r>
              <w:rPr>
                <w:rFonts w:eastAsia="Cambria" w:cs=""/>
                <w:kern w:val="0"/>
                <w:sz w:val="24"/>
                <w:szCs w:val="24"/>
                <w:lang w:val="en-US" w:eastAsia="en-US" w:bidi="ar-SA"/>
              </w:rPr>
              <w:t xml:space="preserve"> + combinational </w:t>
            </w:r>
            <w:r>
              <w:rPr>
                <w:rStyle w:val="VerbatimChar"/>
                <w:rFonts w:eastAsia="Cambria" w:cs=""/>
                <w:kern w:val="0"/>
                <w:szCs w:val="24"/>
                <w:lang w:val="en-US" w:eastAsia="en-US" w:bidi="ar-SA"/>
              </w:rPr>
              <w:t>accepts_*</w:t>
            </w:r>
            <w:r>
              <w:rPr>
                <w:rFonts w:eastAsia="Cambria" w:cs=""/>
                <w:kern w:val="0"/>
                <w:sz w:val="24"/>
                <w:szCs w:val="24"/>
                <w:lang w:val="en-US" w:eastAsia="en-US" w:bidi="ar-SA"/>
              </w:rPr>
              <w:t xml:space="preserve"> glue</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LUTs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Per-instance total</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~120 flops + 60 LUTs ≈ 100–150 LUTs</w:t>
            </w:r>
          </w:p>
        </w:tc>
      </w:tr>
      <w:tr>
        <w:trPr/>
        <w:tc>
          <w:tcPr>
            <w:tcW w:w="6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32-instance total (4-rank × 8-bank)</w:t>
            </w:r>
          </w:p>
        </w:tc>
        <w:tc>
          <w:tcPr>
            <w:tcW w:w="3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~3,200–4,800 LUTs</w:t>
            </w:r>
          </w:p>
        </w:tc>
      </w:tr>
    </w:tbl>
    <w:p>
      <w:pPr>
        <w:pStyle w:val="BodyText"/>
        <w:rPr/>
      </w:pPr>
      <w:r>
        <w:rPr>
          <w:sz w:val="20"/>
        </w:rPr>
        <w:t>This is ~25% of the controller’s total LUT budget at the max-rank config — significant. At single-rank, the bank machines fall to ~800–1,200 LUTs, comfortably in budget.</w:t>
      </w:r>
    </w:p>
    <w:p>
      <w:pPr>
        <w:pStyle w:val="Normal"/>
        <w:rPr/>
      </w:pPr>
      <w:bookmarkStart w:id="337" w:name="per-instance-area-estimate"/>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p>
    <w:p>
      <w:pPr>
        <w:pStyle w:val="Heading2"/>
        <w:pBdr>
          <w:bottom w:val="single" w:sz="12" w:space="0" w:color="228B22"/>
        </w:pBdr>
        <w:spacing w:before="280" w:after="80"/>
        <w:rPr/>
      </w:pPr>
      <w:bookmarkStart w:id="338" w:name="__RefHeading___Toc14186_1936690065"/>
      <w:bookmarkStart w:id="339" w:name="csr-hooks-5"/>
      <w:bookmarkEnd w:id="338"/>
      <w:r>
        <w:rPr>
          <w:rStyle w:val="SectionNumber"/>
          <w:b/>
          <w:color w:val="228B22"/>
          <w:sz w:val="28"/>
        </w:rPr>
        <w:t>14.12</w:t>
      </w:r>
      <w:r>
        <w:rPr>
          <w:b/>
          <w:color w:val="228B22"/>
          <w:sz w:val="28"/>
        </w:rPr>
        <w:tab/>
        <w:t>CSR Hooks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38"/>
        <w:gridCol w:w="3167"/>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3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OBS_ROW_HIT_RANK&lt;R&gt;_BANK&lt;N&gt;</w:t>
            </w:r>
            <w:r>
              <w:rPr>
                <w:rFonts w:eastAsia="Cambria" w:cs=""/>
                <w:kern w:val="0"/>
                <w:sz w:val="24"/>
                <w:szCs w:val="24"/>
                <w:lang w:val="en-US" w:eastAsia="en-US" w:bidi="ar-SA"/>
              </w:rPr>
              <w:t xml:space="preserve"> (R)</w:t>
            </w:r>
          </w:p>
        </w:tc>
        <w:tc>
          <w:tcPr>
            <w:tcW w:w="3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scheduler when row-hit picks this bank</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telemetry (HAS §6.3)</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OBS_REF_LATENCY_RANK&lt;R&gt;_BANK&lt;N&gt;</w:t>
            </w:r>
            <w:r>
              <w:rPr>
                <w:rFonts w:eastAsia="Cambria" w:cs=""/>
                <w:kern w:val="0"/>
                <w:sz w:val="24"/>
                <w:szCs w:val="24"/>
                <w:lang w:val="en-US" w:eastAsia="en-US" w:bidi="ar-SA"/>
              </w:rPr>
              <w:t xml:space="preserve"> (R)</w:t>
            </w:r>
          </w:p>
        </w:tc>
        <w:tc>
          <w:tcPr>
            <w:tcW w:w="3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 from </w:t>
            </w:r>
            <w:r>
              <w:rPr>
                <w:rStyle w:val="VerbatimChar"/>
                <w:rFonts w:eastAsia="Cambria" w:cs=""/>
                <w:kern w:val="0"/>
                <w:szCs w:val="24"/>
                <w:lang w:val="en-US" w:eastAsia="en-US" w:bidi="ar-SA"/>
              </w:rPr>
              <w:t>refresh_req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refresh_gnt</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time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OBS_BANK_OPEN_ROW_R&lt;R&gt;_B&lt;N&gt;</w:t>
            </w:r>
            <w:r>
              <w:rPr>
                <w:rFonts w:eastAsia="Cambria" w:cs=""/>
                <w:kern w:val="0"/>
                <w:sz w:val="24"/>
                <w:szCs w:val="24"/>
                <w:lang w:val="en-US" w:eastAsia="en-US" w:bidi="ar-SA"/>
              </w:rPr>
              <w:t xml:space="preserve"> (R)</w:t>
            </w:r>
          </w:p>
        </w:tc>
        <w:tc>
          <w:tcPr>
            <w:tcW w:w="3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open_row</w:t>
            </w:r>
            <w:r>
              <w:rPr>
                <w:rFonts w:eastAsia="Cambria" w:cs=""/>
                <w:kern w:val="0"/>
                <w:sz w:val="24"/>
                <w:szCs w:val="24"/>
                <w:lang w:val="en-US" w:eastAsia="en-US" w:bidi="ar-SA"/>
              </w:rPr>
              <w:t xml:space="preserve"> value</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which row is currently open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OBS_BANK_STATE_R&lt;R&gt;_B&lt;N&gt;</w:t>
            </w:r>
            <w:r>
              <w:rPr>
                <w:rFonts w:eastAsia="Cambria" w:cs=""/>
                <w:kern w:val="0"/>
                <w:sz w:val="24"/>
                <w:szCs w:val="24"/>
                <w:lang w:val="en-US" w:eastAsia="en-US" w:bidi="ar-SA"/>
              </w:rPr>
              <w:t xml:space="preserve"> (R)</w:t>
            </w:r>
          </w:p>
        </w:tc>
        <w:tc>
          <w:tcPr>
            <w:tcW w:w="3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(3-bit encoding)</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bank state for bring-up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STATUS.bank_idle_mask</w:t>
            </w:r>
            <w:r>
              <w:rPr>
                <w:rFonts w:eastAsia="Cambria" w:cs=""/>
                <w:kern w:val="0"/>
                <w:sz w:val="24"/>
                <w:szCs w:val="24"/>
                <w:lang w:val="en-US" w:eastAsia="en-US" w:bidi="ar-SA"/>
              </w:rPr>
              <w:t xml:space="preserve"> (R)</w:t>
            </w:r>
          </w:p>
        </w:tc>
        <w:tc>
          <w:tcPr>
            <w:tcW w:w="3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bit per (rank, bank): </w:t>
            </w:r>
            <w:r>
              <w:rPr>
                <w:rStyle w:val="VerbatimChar"/>
                <w:rFonts w:eastAsia="Cambria" w:cs=""/>
                <w:kern w:val="0"/>
                <w:szCs w:val="24"/>
                <w:lang w:val="en-US" w:eastAsia="en-US" w:bidi="ar-SA"/>
              </w:rPr>
              <w:t>state == IDLE</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visibility into bank availability</w:t>
            </w:r>
          </w:p>
        </w:tc>
      </w:tr>
    </w:tbl>
    <w:p>
      <w:pPr>
        <w:pStyle w:val="BodyText"/>
        <w:rPr/>
      </w:pPr>
      <w:r>
        <w:rPr>
          <w:sz w:val="20"/>
        </w:rPr>
        <w:t xml:space="preserve">The per-(rank, bank) observation registers are sparse at multi-rank — at NR=4, NB=8 there are 32 of each. The CSR slave generates them from a YAML template (see §4.2). Software queries the </w:t>
      </w:r>
      <w:r>
        <w:rPr>
          <w:rStyle w:val="VerbatimChar"/>
          <w:sz w:val="20"/>
        </w:rPr>
        <w:t>cap_max_ranks</w:t>
      </w:r>
      <w:r>
        <w:rPr>
          <w:sz w:val="20"/>
        </w:rPr>
        <w:t xml:space="preserve"> and </w:t>
      </w:r>
      <w:r>
        <w:rPr>
          <w:rStyle w:val="VerbatimChar"/>
          <w:sz w:val="20"/>
        </w:rPr>
        <w:t>NUM_BANKS</w:t>
      </w:r>
      <w:r>
        <w:rPr>
          <w:sz w:val="20"/>
        </w:rPr>
        <w:t xml:space="preserve"> capability bits (§4.4) to know which registers exist.</w:t>
      </w:r>
    </w:p>
    <w:p>
      <w:pPr>
        <w:pStyle w:val="Normal"/>
        <w:rPr/>
      </w:pPr>
      <w:bookmarkStart w:id="340" w:name="csr-hooks-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
    </w:p>
    <w:p>
      <w:pPr>
        <w:pStyle w:val="Heading2"/>
        <w:pBdr>
          <w:bottom w:val="single" w:sz="12" w:space="0" w:color="228B22"/>
        </w:pBdr>
        <w:spacing w:before="280" w:after="80"/>
        <w:rPr/>
      </w:pPr>
      <w:bookmarkStart w:id="341" w:name="__RefHeading___Toc14188_1936690065"/>
      <w:bookmarkStart w:id="342" w:name="verification-notes-cocotb-test-plan-2"/>
      <w:bookmarkEnd w:id="341"/>
      <w:r>
        <w:rPr>
          <w:rStyle w:val="SectionNumber"/>
          <w:b/>
          <w:color w:val="228B22"/>
          <w:sz w:val="28"/>
        </w:rPr>
        <w:t>14.13</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49"/>
        <w:gridCol w:w="4110"/>
      </w:tblGrid>
      <w:tr>
        <w:trPr>
          <w:tblHeader w:val="true"/>
        </w:trPr>
        <w:tc>
          <w:tcPr>
            <w:tcW w:w="5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ACT → RD → PRE → IDLE on bank 0</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each counter loads and decrements correctly</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 RDA: bank auto-precharges without explicit PRE from scheduler</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 steers RD_BUSY → PRECHARGING</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bank auto-precharges; </w:t>
            </w:r>
            <w:r>
              <w:rPr>
                <w:rStyle w:val="VerbatimChar"/>
                <w:rFonts w:eastAsia="Cambria" w:cs=""/>
                <w:kern w:val="0"/>
                <w:szCs w:val="24"/>
                <w:lang w:val="en-US" w:eastAsia="en-US" w:bidi="ar-SA"/>
              </w:rPr>
              <w:t>t_wr_cnt</w:t>
            </w:r>
            <w:r>
              <w:rPr>
                <w:rFonts w:eastAsia="Cambria" w:cs=""/>
                <w:kern w:val="0"/>
                <w:sz w:val="24"/>
                <w:szCs w:val="24"/>
                <w:lang w:val="en-US" w:eastAsia="en-US" w:bidi="ar-SA"/>
              </w:rPr>
              <w:t xml:space="preserve"> window respected</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before precharge</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issues RD while </w:t>
            </w:r>
            <w:r>
              <w:rPr>
                <w:rStyle w:val="VerbatimChar"/>
                <w:rFonts w:eastAsia="Cambria" w:cs=""/>
                <w:kern w:val="0"/>
                <w:szCs w:val="24"/>
                <w:lang w:val="en-US" w:eastAsia="en-US" w:bidi="ar-SA"/>
              </w:rPr>
              <w:t>t_rcd_cnt &gt; 0</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Assertion fires; </w:t>
            </w:r>
            <w:r>
              <w:rPr>
                <w:rStyle w:val="VerbatimChar"/>
                <w:rFonts w:eastAsia="Cambria" w:cs=""/>
                <w:kern w:val="0"/>
                <w:szCs w:val="24"/>
                <w:lang w:val="en-US" w:eastAsia="en-US" w:bidi="ar-SA"/>
              </w:rPr>
              <w:t>accepts_rd</w:t>
            </w:r>
            <w:r>
              <w:rPr>
                <w:rFonts w:eastAsia="Cambria" w:cs=""/>
                <w:kern w:val="0"/>
                <w:sz w:val="24"/>
                <w:szCs w:val="24"/>
                <w:lang w:val="en-US" w:eastAsia="en-US" w:bidi="ar-SA"/>
              </w:rPr>
              <w:t xml:space="preserve"> was 0 — should be impossible</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w:t>
            </w:r>
            <w:r>
              <w:rPr>
                <w:rFonts w:eastAsia="Cambria" w:cs=""/>
                <w:kern w:val="0"/>
                <w:sz w:val="24"/>
                <w:szCs w:val="24"/>
                <w:lang w:val="en-US" w:eastAsia="en-US" w:bidi="ar-SA"/>
              </w:rPr>
              <w:t xml:space="preserve"> asserts during </w:t>
            </w:r>
            <w:r>
              <w:rPr>
                <w:rStyle w:val="VerbatimChar"/>
                <w:rFonts w:eastAsia="Cambria" w:cs=""/>
                <w:kern w:val="0"/>
                <w:szCs w:val="24"/>
                <w:lang w:val="en-US" w:eastAsia="en-US" w:bidi="ar-SA"/>
              </w:rPr>
              <w:t>ACTIVATING</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refresh_gnt</w:t>
            </w:r>
            <w:r>
              <w:rPr>
                <w:rFonts w:eastAsia="Cambria" w:cs=""/>
                <w:kern w:val="0"/>
                <w:sz w:val="24"/>
                <w:szCs w:val="24"/>
                <w:lang w:val="en-US" w:eastAsia="en-US" w:bidi="ar-SA"/>
              </w:rPr>
              <w:t xml:space="preserve"> waits until bank reaches IDLE</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w:t>
            </w:r>
            <w:r>
              <w:rPr>
                <w:rFonts w:eastAsia="Cambria" w:cs=""/>
                <w:kern w:val="0"/>
                <w:sz w:val="24"/>
                <w:szCs w:val="24"/>
                <w:lang w:val="en-US" w:eastAsia="en-US" w:bidi="ar-SA"/>
              </w:rPr>
              <w:t xml:space="preserve"> asserts during </w:t>
            </w:r>
            <w:r>
              <w:rPr>
                <w:rStyle w:val="VerbatimChar"/>
                <w:rFonts w:eastAsia="Cambria" w:cs=""/>
                <w:kern w:val="0"/>
                <w:szCs w:val="24"/>
                <w:lang w:val="en-US" w:eastAsia="en-US" w:bidi="ar-SA"/>
              </w:rPr>
              <w:t>RD_BUSY</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completes RD, returns to ACTIVE, then drains via PRE</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w:t>
            </w:r>
            <w:r>
              <w:rPr>
                <w:rFonts w:eastAsia="Cambria" w:cs=""/>
                <w:kern w:val="0"/>
                <w:sz w:val="24"/>
                <w:szCs w:val="24"/>
                <w:lang w:val="en-US" w:eastAsia="en-US" w:bidi="ar-SA"/>
              </w:rPr>
              <w:t xml:space="preserve"> asserts when bank is IDLE</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refresh_gnt</w:t>
            </w:r>
            <w:r>
              <w:rPr>
                <w:rFonts w:eastAsia="Cambria" w:cs=""/>
                <w:kern w:val="0"/>
                <w:sz w:val="24"/>
                <w:szCs w:val="24"/>
                <w:lang w:val="en-US" w:eastAsia="en-US" w:bidi="ar-SA"/>
              </w:rPr>
              <w:t xml:space="preserve"> asserts same cycle</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 completion → </w:t>
            </w:r>
            <w:r>
              <w:rPr>
                <w:rStyle w:val="VerbatimChar"/>
                <w:rFonts w:eastAsia="Cambria" w:cs=""/>
                <w:kern w:val="0"/>
                <w:szCs w:val="24"/>
                <w:lang w:val="en-US" w:eastAsia="en-US" w:bidi="ar-SA"/>
              </w:rPr>
              <w:t>last_ref_age</w:t>
            </w:r>
            <w:r>
              <w:rPr>
                <w:rFonts w:eastAsia="Cambria" w:cs=""/>
                <w:kern w:val="0"/>
                <w:sz w:val="24"/>
                <w:szCs w:val="24"/>
                <w:lang w:val="en-US" w:eastAsia="en-US" w:bidi="ar-SA"/>
              </w:rPr>
              <w:t xml:space="preserve"> resets to 0</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 age-tracking correctness</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adjacent ACTs to different rows on same bank — second blocks on </w:t>
            </w:r>
            <w:r>
              <w:rPr>
                <w:rStyle w:val="VerbatimChar"/>
                <w:rFonts w:eastAsia="Cambria" w:cs=""/>
                <w:kern w:val="0"/>
                <w:szCs w:val="24"/>
                <w:lang w:val="en-US" w:eastAsia="en-US" w:bidi="ar-SA"/>
              </w:rPr>
              <w:t>t_rp_cnt</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tRP enforcement</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Cross-bank ACT (handled by xbank_timers) — should NOT affect this bank</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FSM is rank/bank-local</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(NR=2): refresh on rank 0 bank 3; rank 1 bank 3 continues normal ops</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refresh isolation</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Open-row change broadcast: ACT issued, </w:t>
            </w:r>
            <w:r>
              <w:rPr>
                <w:rStyle w:val="VerbatimChar"/>
                <w:rFonts w:eastAsia="Cambria" w:cs=""/>
                <w:kern w:val="0"/>
                <w:szCs w:val="24"/>
                <w:lang w:val="en-US" w:eastAsia="en-US" w:bidi="ar-SA"/>
              </w:rPr>
              <w:t>open_row_changed</w:t>
            </w:r>
            <w:r>
              <w:rPr>
                <w:rFonts w:eastAsia="Cambria" w:cs=""/>
                <w:kern w:val="0"/>
                <w:sz w:val="24"/>
                <w:szCs w:val="24"/>
                <w:lang w:val="en-US" w:eastAsia="en-US" w:bidi="ar-SA"/>
              </w:rPr>
              <w:t xml:space="preserve"> asserts for 1 cycle</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timing correctness</w:t>
            </w:r>
          </w:p>
        </w:tc>
      </w:tr>
      <w:tr>
        <w:trPr/>
        <w:tc>
          <w:tcPr>
            <w:tcW w:w="5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Soft reset during </w:t>
            </w:r>
            <w:r>
              <w:rPr>
                <w:rStyle w:val="VerbatimChar"/>
                <w:rFonts w:eastAsia="Cambria" w:cs=""/>
                <w:kern w:val="0"/>
                <w:szCs w:val="24"/>
                <w:lang w:val="en-US" w:eastAsia="en-US" w:bidi="ar-SA"/>
              </w:rPr>
              <w:t>WR_BUSY</w:t>
            </w:r>
            <w:r>
              <w:rPr>
                <w:rFonts w:eastAsia="Cambria" w:cs=""/>
                <w:kern w:val="0"/>
                <w:sz w:val="24"/>
                <w:szCs w:val="24"/>
                <w:lang w:val="en-US" w:eastAsia="en-US" w:bidi="ar-SA"/>
              </w:rPr>
              <w:t xml:space="preserve"> — counters clear, state returns to IDLE</w:t>
            </w:r>
          </w:p>
        </w:tc>
        <w:tc>
          <w:tcPr>
            <w:tcW w:w="41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343" w:name="verification-notes-cocotb-test-plan-2"/>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3"/>
    </w:p>
    <w:p>
      <w:pPr>
        <w:pStyle w:val="Heading2"/>
        <w:pBdr>
          <w:bottom w:val="single" w:sz="12" w:space="0" w:color="228B22"/>
        </w:pBdr>
        <w:spacing w:before="280" w:after="80"/>
        <w:rPr/>
      </w:pPr>
      <w:bookmarkStart w:id="344" w:name="__RefHeading___Toc14190_1936690065"/>
      <w:bookmarkStart w:id="345" w:name="open-questions-future-work-2"/>
      <w:bookmarkEnd w:id="344"/>
      <w:r>
        <w:rPr>
          <w:rStyle w:val="SectionNumber"/>
          <w:b/>
          <w:color w:val="228B22"/>
          <w:sz w:val="28"/>
        </w:rPr>
        <w:t>14.14</w:t>
      </w:r>
      <w:r>
        <w:rPr>
          <w:b/>
          <w:color w:val="228B22"/>
          <w:sz w:val="28"/>
        </w:rPr>
        <w:tab/>
        <w:t>Open Questions / Future Work</w:t>
      </w:r>
    </w:p>
    <w:p>
      <w:pPr>
        <w:pStyle w:val="Compact"/>
        <w:numPr>
          <w:ilvl w:val="0"/>
          <w:numId w:val="252"/>
        </w:numPr>
        <w:rPr/>
      </w:pPr>
      <w:r>
        <w:rPr>
          <w:b/>
          <w:bCs/>
        </w:rPr>
        <w:t>CSR coverage of per-bank state.</w:t>
      </w:r>
      <w:r>
        <w:rPr/>
        <w:t xml:space="preserve"> At NR=4, NB=8 the </w:t>
      </w:r>
      <w:r>
        <w:rPr>
          <w:rStyle w:val="VerbatimChar"/>
        </w:rPr>
        <w:t>OBS_BANK_OPEN_ROW_*</w:t>
      </w:r>
      <w:r>
        <w:rPr/>
        <w:t xml:space="preserve"> registers consume 32 CSR slots — non-trivial. Worth gating behind a </w:t>
      </w:r>
      <w:r>
        <w:rPr>
          <w:rStyle w:val="VerbatimChar"/>
        </w:rPr>
        <w:t>cap_per_bank_obs</w:t>
      </w:r>
      <w:r>
        <w:rPr/>
        <w:t xml:space="preserve"> capability bit so smaller builds skip them entirely?</w:t>
      </w:r>
    </w:p>
    <w:p>
      <w:pPr>
        <w:pStyle w:val="Compact"/>
        <w:numPr>
          <w:ilvl w:val="0"/>
          <w:numId w:val="253"/>
        </w:numPr>
        <w:rPr/>
      </w:pPr>
      <w:r>
        <w:rPr>
          <w:b/>
          <w:bCs/>
        </w:rPr>
        <w:t xml:space="preserve">Per-instance vs centralized </w:t>
      </w:r>
      <w:r>
        <w:rPr>
          <w:rStyle w:val="VerbatimChar"/>
          <w:b/>
          <w:bCs/>
        </w:rPr>
        <w:t>last_ref_age</w:t>
      </w:r>
      <w:r>
        <w:rPr>
          <w:b/>
          <w:bCs/>
        </w:rPr>
        <w:t>.</w:t>
      </w:r>
      <w:r>
        <w:rPr/>
        <w:t xml:space="preserve"> Could the age counters live in </w:t>
      </w:r>
      <w:r>
        <w:rPr>
          <w:rStyle w:val="VerbatimChar"/>
        </w:rPr>
        <w:t>refresh_mgr_fub</w:t>
      </w:r>
      <w:r>
        <w:rPr/>
        <w:t xml:space="preserve"> and free up flops per bank machine? Slight area win but adds a wide read port from refresh_mgr to bank_machine for age comparison; punt to v2.</w:t>
      </w:r>
    </w:p>
    <w:p>
      <w:pPr>
        <w:pStyle w:val="Compact"/>
        <w:numPr>
          <w:ilvl w:val="0"/>
          <w:numId w:val="254"/>
        </w:numPr>
        <w:rPr/>
      </w:pPr>
      <w:r>
        <w:rPr>
          <w:b/>
          <w:bCs/>
        </w:rPr>
        <w:t>Auto-pre flag clear timing.</w:t>
      </w:r>
      <w:r>
        <w:rPr/>
        <w:t xml:space="preserve"> Currently the </w:t>
      </w:r>
      <w:r>
        <w:rPr>
          <w:rStyle w:val="VerbatimChar"/>
        </w:rPr>
        <w:t>auto_pre_pending</w:t>
      </w:r>
      <w:r>
        <w:rPr/>
        <w:t xml:space="preserve"> flag clears on entering </w:t>
      </w:r>
      <w:r>
        <w:rPr>
          <w:rStyle w:val="VerbatimChar"/>
        </w:rPr>
        <w:t>PRECHARGING</w:t>
      </w:r>
      <w:r>
        <w:rPr/>
        <w:t>. If a refresh request arrives mid-RD with auto-pre pending, the bank still does the auto-pre (drains via tRP) before granting refresh. This is correct per JEDEC, but worth a verification scenario (added above).</w:t>
      </w:r>
    </w:p>
    <w:p>
      <w:pPr>
        <w:pStyle w:val="Compact"/>
        <w:numPr>
          <w:ilvl w:val="0"/>
          <w:numId w:val="255"/>
        </w:numPr>
        <w:rPr/>
      </w:pPr>
      <w:r>
        <w:rPr>
          <w:b/>
          <w:bCs/>
        </w:rPr>
        <w:t>tWR vs tRP composition.</w:t>
      </w:r>
      <w:r>
        <w:rPr/>
        <w:t xml:space="preserve"> A WRA → PRECHARGING transition needs </w:t>
      </w:r>
      <w:r>
        <w:rPr>
          <w:rStyle w:val="VerbatimChar"/>
        </w:rPr>
        <w:t>max(t_wr_cnt, t_rp_load)</w:t>
      </w:r>
      <w:r>
        <w:rPr/>
        <w:t xml:space="preserve"> cycles. Implementation: the FSM enters PRECHARGING after </w:t>
      </w:r>
      <w:r>
        <w:rPr>
          <w:rStyle w:val="VerbatimChar"/>
        </w:rPr>
        <w:t>t_wr_cnt</w:t>
      </w:r>
      <w:r>
        <w:rPr/>
        <w:t xml:space="preserve"> expires and </w:t>
      </w:r>
      <w:r>
        <w:rPr>
          <w:i/>
          <w:iCs/>
        </w:rPr>
        <w:t>then</w:t>
      </w:r>
      <w:r>
        <w:rPr/>
        <w:t xml:space="preserve"> loads </w:t>
      </w:r>
      <w:r>
        <w:rPr>
          <w:rStyle w:val="VerbatimChar"/>
        </w:rPr>
        <w:t>t_rp_cnt</w:t>
      </w:r>
      <w:r>
        <w:rPr/>
        <w:t xml:space="preserve">. This is the simplest correct sequence; alternative is to start </w:t>
      </w:r>
      <w:r>
        <w:rPr>
          <w:rStyle w:val="VerbatimChar"/>
        </w:rPr>
        <w:t>t_rp_cnt</w:t>
      </w:r>
      <w:r>
        <w:rPr/>
        <w:t xml:space="preserve"> early and gate </w:t>
      </w:r>
      <w:r>
        <w:rPr>
          <w:rStyle w:val="VerbatimChar"/>
        </w:rPr>
        <w:t>IDLE</w:t>
      </w:r>
      <w:r>
        <w:rPr/>
        <w:t xml:space="preserve"> on </w:t>
      </w:r>
      <w:r>
        <w:rPr>
          <w:rStyle w:val="VerbatimChar"/>
        </w:rPr>
        <w:t>max(t_wr_cnt, t_rp_cnt)</w:t>
      </w:r>
      <w:r>
        <w:rPr/>
        <w:t>. The simpler form is preferred unless characterization shows it costs measurable bandwidth.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bank-machine-bank_machine_fub"/>
      <w:bookmarkStart w:id="347" w:name="open-questions-future-work-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p>
    <w:p>
      <w:pPr>
        <w:pStyle w:val="Heading1"/>
        <w:shd w:val="clear" w:color="auto" w:fill="404040"/>
        <w:spacing w:before="360" w:after="120"/>
        <w:rPr/>
      </w:pPr>
      <w:bookmarkStart w:id="348" w:name="__RefHeading___Toc14192_1936690065"/>
      <w:bookmarkStart w:id="349" w:name="cross-bank-timers-xbank_timers_fub"/>
      <w:bookmarkEnd w:id="348"/>
      <w:r>
        <w:rPr>
          <w:rStyle w:val="SectionNumber"/>
          <w:b/>
          <w:color w:val="FFFFFF"/>
          <w:sz w:val="32"/>
        </w:rPr>
        <w:t>15</w:t>
      </w:r>
      <w:r>
        <w:rPr>
          <w:b/>
          <w:color w:val="FFFFFF"/>
          <w:sz w:val="32"/>
        </w:rPr>
        <w:tab/>
        <w:t>Cross-Bank Timers (</w:t>
      </w:r>
      <w:r>
        <w:rPr>
          <w:rStyle w:val="VerbatimChar"/>
          <w:b/>
          <w:color w:val="FFFFFF"/>
          <w:sz w:val="32"/>
        </w:rPr>
        <w:t>xbank_timers_fub</w:t>
      </w:r>
      <w:r>
        <w:rPr>
          <w:b/>
          <w:color w:val="FFFFFF"/>
          <w:sz w:val="32"/>
        </w:rPr>
        <w:t>)</w:t>
      </w:r>
    </w:p>
    <w:p>
      <w:pPr>
        <w:pStyle w:val="FirstParagraph"/>
        <w:rPr/>
      </w:pPr>
      <w:r>
        <w:rPr>
          <w:b/>
          <w:bCs/>
          <w:sz w:val="20"/>
        </w:rPr>
        <w:t>Module:</w:t>
      </w:r>
      <w:r>
        <w:rPr>
          <w:sz w:val="20"/>
        </w:rPr>
        <w:t xml:space="preserve"> </w:t>
      </w:r>
      <w:r>
        <w:rPr>
          <w:rStyle w:val="VerbatimChar"/>
          <w:sz w:val="20"/>
        </w:rPr>
        <w:t>xbank_timers_fub.sv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Per-rank tRRD/tFAW, global tCCD/tWTR/tRTW, cross-rank tRTRS/tCS. See HAS §3.3 </w:t>
      </w:r>
      <w:r>
        <w:rPr>
          <w:rStyle w:val="VerbatimChar"/>
        </w:rPr>
        <w:t>xbank_timers</w:t>
      </w:r>
      <w:r>
        <w:rPr/>
        <w:t xml:space="preserve"> and the Per-Rank vs. Cross-Rank Scope table.</w:t>
      </w:r>
    </w:p>
    <w:p>
      <w:pPr>
        <w:pStyle w:val="Heading2"/>
        <w:pBdr>
          <w:bottom w:val="single" w:sz="12" w:space="0" w:color="228B22"/>
        </w:pBdr>
        <w:spacing w:before="280" w:after="80"/>
        <w:rPr/>
      </w:pPr>
      <w:bookmarkStart w:id="350" w:name="__RefHeading___Toc14194_1936690065"/>
      <w:bookmarkStart w:id="351" w:name="todo-week-of-mas-work-2"/>
      <w:bookmarkEnd w:id="350"/>
      <w:r>
        <w:rPr>
          <w:rStyle w:val="SectionNumber"/>
          <w:b/>
          <w:color w:val="228B22"/>
          <w:sz w:val="28"/>
        </w:rPr>
        <w:t>15.1</w:t>
      </w:r>
      <w:r>
        <w:rPr>
          <w:b/>
          <w:color w:val="228B22"/>
          <w:sz w:val="28"/>
        </w:rPr>
        <w:tab/>
        <w:t>TODO (Week-of-MAS work)</w:t>
      </w:r>
    </w:p>
    <w:p>
      <w:pPr>
        <w:pStyle w:val="Compact"/>
        <w:numPr>
          <w:ilvl w:val="0"/>
          <w:numId w:val="256"/>
        </w:numPr>
        <w:rPr/>
      </w:pPr>
      <w:r>
        <w:rPr/>
        <w:t>Interface signal list (inputs/outputs, widths, parameter dependencies)</w:t>
      </w:r>
    </w:p>
    <w:p>
      <w:pPr>
        <w:pStyle w:val="Compact"/>
        <w:numPr>
          <w:ilvl w:val="0"/>
          <w:numId w:val="257"/>
        </w:numPr>
        <w:rPr/>
      </w:pPr>
      <w:r>
        <w:rPr/>
        <w:t>Internal state and storage</w:t>
      </w:r>
    </w:p>
    <w:p>
      <w:pPr>
        <w:pStyle w:val="Compact"/>
        <w:numPr>
          <w:ilvl w:val="0"/>
          <w:numId w:val="258"/>
        </w:numPr>
        <w:rPr/>
      </w:pPr>
      <w:r>
        <w:rPr/>
        <w:t xml:space="preserve">FSM diagram (mermaid in </w:t>
      </w:r>
      <w:r>
        <w:rPr>
          <w:rStyle w:val="VerbatimChar"/>
        </w:rPr>
        <w:t>assets/mermaid/</w:t>
      </w:r>
      <w:r>
        <w:rPr/>
        <w:t>)</w:t>
      </w:r>
    </w:p>
    <w:p>
      <w:pPr>
        <w:pStyle w:val="Compact"/>
        <w:numPr>
          <w:ilvl w:val="0"/>
          <w:numId w:val="259"/>
        </w:numPr>
        <w:rPr/>
      </w:pPr>
      <w:r>
        <w:rPr/>
        <w:t>Datapath timing and per-stage flops</w:t>
      </w:r>
    </w:p>
    <w:p>
      <w:pPr>
        <w:pStyle w:val="Compact"/>
        <w:numPr>
          <w:ilvl w:val="0"/>
          <w:numId w:val="260"/>
        </w:numPr>
        <w:rPr/>
      </w:pPr>
      <w:r>
        <w:rPr/>
        <w:t>Timing budget on critical paths</w:t>
      </w:r>
    </w:p>
    <w:p>
      <w:pPr>
        <w:pStyle w:val="Compact"/>
        <w:numPr>
          <w:ilvl w:val="0"/>
          <w:numId w:val="261"/>
        </w:numPr>
        <w:rPr/>
      </w:pPr>
      <w:r>
        <w:rPr/>
        <w:t>CSR hooks (observability registers driven by this FUB)</w:t>
      </w:r>
    </w:p>
    <w:p>
      <w:pPr>
        <w:pStyle w:val="Compact"/>
        <w:numPr>
          <w:ilvl w:val="0"/>
          <w:numId w:val="262"/>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2" w:name="cross-bank-timers-xbank_timers_fub"/>
      <w:bookmarkStart w:id="353" w:name="todo-week-of-mas-work-2"/>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1"/>
        <w:shd w:val="clear" w:color="auto" w:fill="404040"/>
        <w:spacing w:before="360" w:after="120"/>
        <w:rPr/>
      </w:pPr>
      <w:bookmarkStart w:id="354" w:name="__RefHeading___Toc14196_1936690065"/>
      <w:bookmarkStart w:id="355" w:name="refresh-manager-refresh_mgr_fub"/>
      <w:bookmarkEnd w:id="354"/>
      <w:r>
        <w:rPr>
          <w:rStyle w:val="SectionNumber"/>
          <w:b/>
          <w:color w:val="FFFFFF"/>
          <w:sz w:val="32"/>
        </w:rPr>
        <w:t>16</w:t>
      </w:r>
      <w:r>
        <w:rPr>
          <w:b/>
          <w:color w:val="FFFFFF"/>
          <w:sz w:val="32"/>
        </w:rPr>
        <w:tab/>
        <w:t>Refresh Manager (</w:t>
      </w:r>
      <w:r>
        <w:rPr>
          <w:rStyle w:val="VerbatimChar"/>
          <w:b/>
          <w:color w:val="FFFFFF"/>
          <w:sz w:val="32"/>
        </w:rPr>
        <w:t>refresh_mgr_fub</w:t>
      </w:r>
      <w:r>
        <w:rPr>
          <w:b/>
          <w:color w:val="FFFFFF"/>
          <w:sz w:val="32"/>
        </w:rPr>
        <w:t>)</w:t>
      </w:r>
    </w:p>
    <w:p>
      <w:pPr>
        <w:pStyle w:val="FirstParagraph"/>
        <w:rPr/>
      </w:pPr>
      <w:r>
        <w:rPr>
          <w:b/>
          <w:bCs/>
          <w:sz w:val="20"/>
        </w:rPr>
        <w:t>Module:</w:t>
      </w:r>
      <w:r>
        <w:rPr>
          <w:sz w:val="20"/>
        </w:rPr>
        <w:t xml:space="preserve"> </w:t>
      </w:r>
      <w:r>
        <w:rPr>
          <w:rStyle w:val="VerbatimChar"/>
          <w:sz w:val="20"/>
        </w:rPr>
        <w:t>refresh_mgr_fub.sv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Round-robin rank dispatch, DARP bank selection, postponer, periodic ZQCS, per-rank PASR mask. See HAS §3.4.</w:t>
      </w:r>
    </w:p>
    <w:p>
      <w:pPr>
        <w:pStyle w:val="Heading2"/>
        <w:pBdr>
          <w:bottom w:val="single" w:sz="12" w:space="0" w:color="228B22"/>
        </w:pBdr>
        <w:spacing w:before="280" w:after="80"/>
        <w:rPr/>
      </w:pPr>
      <w:bookmarkStart w:id="356" w:name="__RefHeading___Toc14198_1936690065"/>
      <w:bookmarkStart w:id="357" w:name="todo-week-of-mas-work-3"/>
      <w:bookmarkEnd w:id="356"/>
      <w:r>
        <w:rPr>
          <w:rStyle w:val="SectionNumber"/>
          <w:b/>
          <w:color w:val="228B22"/>
          <w:sz w:val="28"/>
        </w:rPr>
        <w:t>16.1</w:t>
      </w:r>
      <w:r>
        <w:rPr>
          <w:b/>
          <w:color w:val="228B22"/>
          <w:sz w:val="28"/>
        </w:rPr>
        <w:tab/>
        <w:t>TODO (Week-of-MAS work)</w:t>
      </w:r>
    </w:p>
    <w:p>
      <w:pPr>
        <w:pStyle w:val="Compact"/>
        <w:numPr>
          <w:ilvl w:val="0"/>
          <w:numId w:val="263"/>
        </w:numPr>
        <w:rPr/>
      </w:pPr>
      <w:r>
        <w:rPr/>
        <w:t>Interface signal list (inputs/outputs, widths, parameter dependencies)</w:t>
      </w:r>
    </w:p>
    <w:p>
      <w:pPr>
        <w:pStyle w:val="Compact"/>
        <w:numPr>
          <w:ilvl w:val="0"/>
          <w:numId w:val="264"/>
        </w:numPr>
        <w:rPr/>
      </w:pPr>
      <w:r>
        <w:rPr/>
        <w:t>Internal state and storage</w:t>
      </w:r>
    </w:p>
    <w:p>
      <w:pPr>
        <w:pStyle w:val="Compact"/>
        <w:numPr>
          <w:ilvl w:val="0"/>
          <w:numId w:val="265"/>
        </w:numPr>
        <w:rPr/>
      </w:pPr>
      <w:r>
        <w:rPr/>
        <w:t xml:space="preserve">FSM diagram (mermaid in </w:t>
      </w:r>
      <w:r>
        <w:rPr>
          <w:rStyle w:val="VerbatimChar"/>
        </w:rPr>
        <w:t>assets/mermaid/</w:t>
      </w:r>
      <w:r>
        <w:rPr/>
        <w:t>)</w:t>
      </w:r>
    </w:p>
    <w:p>
      <w:pPr>
        <w:pStyle w:val="Compact"/>
        <w:numPr>
          <w:ilvl w:val="0"/>
          <w:numId w:val="266"/>
        </w:numPr>
        <w:rPr/>
      </w:pPr>
      <w:r>
        <w:rPr/>
        <w:t>Datapath timing and per-stage flops</w:t>
      </w:r>
    </w:p>
    <w:p>
      <w:pPr>
        <w:pStyle w:val="Compact"/>
        <w:numPr>
          <w:ilvl w:val="0"/>
          <w:numId w:val="267"/>
        </w:numPr>
        <w:rPr/>
      </w:pPr>
      <w:r>
        <w:rPr/>
        <w:t>Timing budget on critical paths</w:t>
      </w:r>
    </w:p>
    <w:p>
      <w:pPr>
        <w:pStyle w:val="Compact"/>
        <w:numPr>
          <w:ilvl w:val="0"/>
          <w:numId w:val="268"/>
        </w:numPr>
        <w:rPr/>
      </w:pPr>
      <w:r>
        <w:rPr/>
        <w:t>CSR hooks (observability registers driven by this FUB)</w:t>
      </w:r>
    </w:p>
    <w:p>
      <w:pPr>
        <w:pStyle w:val="Compact"/>
        <w:numPr>
          <w:ilvl w:val="0"/>
          <w:numId w:val="269"/>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refresh-manager-refresh_mgr_fub"/>
      <w:bookmarkStart w:id="359" w:name="todo-week-of-mas-work-3"/>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1"/>
        <w:shd w:val="clear" w:color="auto" w:fill="404040"/>
        <w:spacing w:before="360" w:after="120"/>
        <w:rPr/>
      </w:pPr>
      <w:bookmarkStart w:id="360" w:name="__RefHeading___Toc14200_1936690065"/>
      <w:bookmarkStart w:id="361" w:name="init-engine-init_engine_fub"/>
      <w:bookmarkEnd w:id="360"/>
      <w:r>
        <w:rPr>
          <w:rStyle w:val="SectionNumber"/>
          <w:b/>
          <w:color w:val="FFFFFF"/>
          <w:sz w:val="32"/>
        </w:rPr>
        <w:t>17</w:t>
      </w:r>
      <w:r>
        <w:rPr>
          <w:b/>
          <w:color w:val="FFFFFF"/>
          <w:sz w:val="32"/>
        </w:rPr>
        <w:tab/>
        <w:t>Init Engine (</w:t>
      </w:r>
      <w:r>
        <w:rPr>
          <w:rStyle w:val="VerbatimChar"/>
          <w:b/>
          <w:color w:val="FFFFFF"/>
          <w:sz w:val="32"/>
        </w:rPr>
        <w:t>init_engine_fub</w:t>
      </w:r>
      <w:r>
        <w:rPr>
          <w:b/>
          <w:color w:val="FFFFFF"/>
          <w:sz w:val="32"/>
        </w:rPr>
        <w:t>)</w:t>
      </w:r>
    </w:p>
    <w:p>
      <w:pPr>
        <w:pStyle w:val="FirstParagraph"/>
        <w:rPr/>
      </w:pPr>
      <w:r>
        <w:rPr>
          <w:b/>
          <w:bCs/>
          <w:sz w:val="20"/>
        </w:rPr>
        <w:t>Module:</w:t>
      </w:r>
      <w:r>
        <w:rPr>
          <w:sz w:val="20"/>
        </w:rPr>
        <w:t xml:space="preserve"> </w:t>
      </w:r>
      <w:r>
        <w:rPr>
          <w:rStyle w:val="VerbatimChar"/>
          <w:sz w:val="20"/>
        </w:rPr>
        <w:t>init_engine_fub.sv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Microprogram-driven cold-boot. Step-table ROM in </w:t>
      </w:r>
      <w:r>
        <w:rPr>
          <w:rStyle w:val="VerbatimChar"/>
        </w:rPr>
        <w:t>rtl/macro/</w:t>
      </w:r>
      <w:r>
        <w:rPr/>
        <w:t xml:space="preserve"> per memtype. See HAS §3.5.</w:t>
      </w:r>
    </w:p>
    <w:p>
      <w:pPr>
        <w:pStyle w:val="Heading2"/>
        <w:pBdr>
          <w:bottom w:val="single" w:sz="12" w:space="0" w:color="228B22"/>
        </w:pBdr>
        <w:spacing w:before="280" w:after="80"/>
        <w:rPr/>
      </w:pPr>
      <w:bookmarkStart w:id="362" w:name="__RefHeading___Toc14202_1936690065"/>
      <w:bookmarkStart w:id="363" w:name="todo-week-of-mas-work-4"/>
      <w:bookmarkEnd w:id="362"/>
      <w:r>
        <w:rPr>
          <w:rStyle w:val="SectionNumber"/>
          <w:b/>
          <w:color w:val="228B22"/>
          <w:sz w:val="28"/>
        </w:rPr>
        <w:t>17.1</w:t>
      </w:r>
      <w:r>
        <w:rPr>
          <w:b/>
          <w:color w:val="228B22"/>
          <w:sz w:val="28"/>
        </w:rPr>
        <w:tab/>
        <w:t>TODO (Week-of-MAS work)</w:t>
      </w:r>
    </w:p>
    <w:p>
      <w:pPr>
        <w:pStyle w:val="Compact"/>
        <w:numPr>
          <w:ilvl w:val="0"/>
          <w:numId w:val="270"/>
        </w:numPr>
        <w:rPr/>
      </w:pPr>
      <w:r>
        <w:rPr/>
        <w:t>Interface signal list (inputs/outputs, widths, parameter dependencies)</w:t>
      </w:r>
    </w:p>
    <w:p>
      <w:pPr>
        <w:pStyle w:val="Compact"/>
        <w:numPr>
          <w:ilvl w:val="0"/>
          <w:numId w:val="271"/>
        </w:numPr>
        <w:rPr/>
      </w:pPr>
      <w:r>
        <w:rPr/>
        <w:t>Internal state and storage</w:t>
      </w:r>
    </w:p>
    <w:p>
      <w:pPr>
        <w:pStyle w:val="Compact"/>
        <w:numPr>
          <w:ilvl w:val="0"/>
          <w:numId w:val="272"/>
        </w:numPr>
        <w:rPr/>
      </w:pPr>
      <w:r>
        <w:rPr/>
        <w:t xml:space="preserve">FSM diagram (mermaid in </w:t>
      </w:r>
      <w:r>
        <w:rPr>
          <w:rStyle w:val="VerbatimChar"/>
        </w:rPr>
        <w:t>assets/mermaid/</w:t>
      </w:r>
      <w:r>
        <w:rPr/>
        <w:t>)</w:t>
      </w:r>
    </w:p>
    <w:p>
      <w:pPr>
        <w:pStyle w:val="Compact"/>
        <w:numPr>
          <w:ilvl w:val="0"/>
          <w:numId w:val="273"/>
        </w:numPr>
        <w:rPr/>
      </w:pPr>
      <w:r>
        <w:rPr/>
        <w:t>Datapath timing and per-stage flops</w:t>
      </w:r>
    </w:p>
    <w:p>
      <w:pPr>
        <w:pStyle w:val="Compact"/>
        <w:numPr>
          <w:ilvl w:val="0"/>
          <w:numId w:val="274"/>
        </w:numPr>
        <w:rPr/>
      </w:pPr>
      <w:r>
        <w:rPr/>
        <w:t>Timing budget on critical paths</w:t>
      </w:r>
    </w:p>
    <w:p>
      <w:pPr>
        <w:pStyle w:val="Compact"/>
        <w:numPr>
          <w:ilvl w:val="0"/>
          <w:numId w:val="275"/>
        </w:numPr>
        <w:rPr/>
      </w:pPr>
      <w:r>
        <w:rPr/>
        <w:t>CSR hooks (observability registers driven by this FUB)</w:t>
      </w:r>
    </w:p>
    <w:p>
      <w:pPr>
        <w:pStyle w:val="Compact"/>
        <w:numPr>
          <w:ilvl w:val="0"/>
          <w:numId w:val="276"/>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init-engine-init_engine_fub"/>
      <w:bookmarkStart w:id="365" w:name="todo-week-of-mas-work-4"/>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p>
    <w:p>
      <w:pPr>
        <w:pStyle w:val="Heading1"/>
        <w:shd w:val="clear" w:color="auto" w:fill="404040"/>
        <w:spacing w:before="360" w:after="120"/>
        <w:rPr/>
      </w:pPr>
      <w:bookmarkStart w:id="366" w:name="__RefHeading___Toc14204_1936690065"/>
      <w:bookmarkStart w:id="367" w:name="power-state-fsm-power_state_fub"/>
      <w:bookmarkEnd w:id="366"/>
      <w:r>
        <w:rPr>
          <w:rStyle w:val="SectionNumber"/>
          <w:b/>
          <w:color w:val="FFFFFF"/>
          <w:sz w:val="32"/>
        </w:rPr>
        <w:t>18</w:t>
      </w:r>
      <w:r>
        <w:rPr>
          <w:b/>
          <w:color w:val="FFFFFF"/>
          <w:sz w:val="32"/>
        </w:rPr>
        <w:tab/>
        <w:t>Power-State FSM (</w:t>
      </w:r>
      <w:r>
        <w:rPr>
          <w:rStyle w:val="VerbatimChar"/>
          <w:b/>
          <w:color w:val="FFFFFF"/>
          <w:sz w:val="32"/>
        </w:rPr>
        <w:t>power_state_fub</w:t>
      </w:r>
      <w:r>
        <w:rPr>
          <w:b/>
          <w:color w:val="FFFFFF"/>
          <w:sz w:val="32"/>
        </w:rPr>
        <w:t>)</w:t>
      </w:r>
    </w:p>
    <w:p>
      <w:pPr>
        <w:pStyle w:val="FirstParagraph"/>
        <w:rPr/>
      </w:pPr>
      <w:r>
        <w:rPr>
          <w:b/>
          <w:bCs/>
          <w:sz w:val="20"/>
        </w:rPr>
        <w:t>Module:</w:t>
      </w:r>
      <w:r>
        <w:rPr>
          <w:sz w:val="20"/>
        </w:rPr>
        <w:t xml:space="preserve"> </w:t>
      </w:r>
      <w:r>
        <w:rPr>
          <w:rStyle w:val="VerbatimChar"/>
          <w:sz w:val="20"/>
        </w:rPr>
        <w:t>power_state_fub.sv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Active / Active-PD / Self-Refresh / Deep-PD; per-rank CKE; SR coordination; quiet-point detector. See HAS §3.5.</w:t>
      </w:r>
    </w:p>
    <w:p>
      <w:pPr>
        <w:pStyle w:val="Heading2"/>
        <w:pBdr>
          <w:bottom w:val="single" w:sz="12" w:space="0" w:color="228B22"/>
        </w:pBdr>
        <w:spacing w:before="280" w:after="80"/>
        <w:rPr/>
      </w:pPr>
      <w:bookmarkStart w:id="368" w:name="__RefHeading___Toc14206_1936690065"/>
      <w:bookmarkStart w:id="369" w:name="todo-week-of-mas-work-5"/>
      <w:bookmarkEnd w:id="368"/>
      <w:r>
        <w:rPr>
          <w:rStyle w:val="SectionNumber"/>
          <w:b/>
          <w:color w:val="228B22"/>
          <w:sz w:val="28"/>
        </w:rPr>
        <w:t>18.1</w:t>
      </w:r>
      <w:r>
        <w:rPr>
          <w:b/>
          <w:color w:val="228B22"/>
          <w:sz w:val="28"/>
        </w:rPr>
        <w:tab/>
        <w:t>TODO (Week-of-MAS work)</w:t>
      </w:r>
    </w:p>
    <w:p>
      <w:pPr>
        <w:pStyle w:val="Compact"/>
        <w:numPr>
          <w:ilvl w:val="0"/>
          <w:numId w:val="277"/>
        </w:numPr>
        <w:rPr/>
      </w:pPr>
      <w:r>
        <w:rPr/>
        <w:t>Interface signal list (inputs/outputs, widths, parameter dependencies)</w:t>
      </w:r>
    </w:p>
    <w:p>
      <w:pPr>
        <w:pStyle w:val="Compact"/>
        <w:numPr>
          <w:ilvl w:val="0"/>
          <w:numId w:val="278"/>
        </w:numPr>
        <w:rPr/>
      </w:pPr>
      <w:r>
        <w:rPr/>
        <w:t>Internal state and storage</w:t>
      </w:r>
    </w:p>
    <w:p>
      <w:pPr>
        <w:pStyle w:val="Compact"/>
        <w:numPr>
          <w:ilvl w:val="0"/>
          <w:numId w:val="279"/>
        </w:numPr>
        <w:rPr/>
      </w:pPr>
      <w:r>
        <w:rPr/>
        <w:t xml:space="preserve">FSM diagram (mermaid in </w:t>
      </w:r>
      <w:r>
        <w:rPr>
          <w:rStyle w:val="VerbatimChar"/>
        </w:rPr>
        <w:t>assets/mermaid/</w:t>
      </w:r>
      <w:r>
        <w:rPr/>
        <w:t>)</w:t>
      </w:r>
    </w:p>
    <w:p>
      <w:pPr>
        <w:pStyle w:val="Compact"/>
        <w:numPr>
          <w:ilvl w:val="0"/>
          <w:numId w:val="280"/>
        </w:numPr>
        <w:rPr/>
      </w:pPr>
      <w:r>
        <w:rPr/>
        <w:t>Datapath timing and per-stage flops</w:t>
      </w:r>
    </w:p>
    <w:p>
      <w:pPr>
        <w:pStyle w:val="Compact"/>
        <w:numPr>
          <w:ilvl w:val="0"/>
          <w:numId w:val="281"/>
        </w:numPr>
        <w:rPr/>
      </w:pPr>
      <w:r>
        <w:rPr/>
        <w:t>Timing budget on critical paths</w:t>
      </w:r>
    </w:p>
    <w:p>
      <w:pPr>
        <w:pStyle w:val="Compact"/>
        <w:numPr>
          <w:ilvl w:val="0"/>
          <w:numId w:val="282"/>
        </w:numPr>
        <w:rPr/>
      </w:pPr>
      <w:r>
        <w:rPr/>
        <w:t>CSR hooks (observability registers driven by this FUB)</w:t>
      </w:r>
    </w:p>
    <w:p>
      <w:pPr>
        <w:pStyle w:val="Compact"/>
        <w:numPr>
          <w:ilvl w:val="0"/>
          <w:numId w:val="283"/>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power-state-fsm-power_state_fub"/>
      <w:bookmarkStart w:id="371" w:name="todo-week-of-mas-work-5"/>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1"/>
        <w:shd w:val="clear" w:color="auto" w:fill="404040"/>
        <w:spacing w:before="360" w:after="120"/>
        <w:rPr/>
      </w:pPr>
      <w:bookmarkStart w:id="372" w:name="__RefHeading___Toc14208_1936690065"/>
      <w:bookmarkStart w:id="373" w:name="command-encoder-cmd_encoder_fub"/>
      <w:bookmarkEnd w:id="372"/>
      <w:r>
        <w:rPr>
          <w:rStyle w:val="SectionNumber"/>
          <w:b/>
          <w:color w:val="FFFFFF"/>
          <w:sz w:val="32"/>
        </w:rPr>
        <w:t>19</w:t>
      </w:r>
      <w:r>
        <w:rPr>
          <w:b/>
          <w:color w:val="FFFFFF"/>
          <w:sz w:val="32"/>
        </w:rPr>
        <w:tab/>
        <w:t>Command Encoder (</w:t>
      </w:r>
      <w:r>
        <w:rPr>
          <w:rStyle w:val="VerbatimChar"/>
          <w:b/>
          <w:color w:val="FFFFFF"/>
          <w:sz w:val="32"/>
        </w:rPr>
        <w:t>cmd_encoder_fub</w:t>
      </w:r>
      <w:r>
        <w:rPr>
          <w:b/>
          <w:color w:val="FFFFFF"/>
          <w:sz w:val="32"/>
        </w:rPr>
        <w:t>)</w:t>
      </w:r>
    </w:p>
    <w:p>
      <w:pPr>
        <w:pStyle w:val="FirstParagraph"/>
        <w:rPr/>
      </w:pPr>
      <w:r>
        <w:rPr>
          <w:b/>
          <w:bCs/>
          <w:sz w:val="20"/>
        </w:rPr>
        <w:t>Module:</w:t>
      </w:r>
      <w:r>
        <w:rPr>
          <w:sz w:val="20"/>
        </w:rPr>
        <w:t xml:space="preserve"> </w:t>
      </w:r>
      <w:r>
        <w:rPr>
          <w:rStyle w:val="VerbatimChar"/>
          <w:sz w:val="20"/>
        </w:rPr>
        <w:t>cmd_encoder_fub.sv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DDR2 ras/cas/we vs LPDDR2 20-bit CA bus, selected at elaboration by </w:t>
      </w:r>
      <w:r>
        <w:rPr>
          <w:rStyle w:val="VerbatimChar"/>
        </w:rPr>
        <w:t>MEMTYPE</w:t>
      </w:r>
      <w:r>
        <w:rPr/>
        <w:t>. See HAS §3.6.</w:t>
      </w:r>
    </w:p>
    <w:p>
      <w:pPr>
        <w:pStyle w:val="Heading2"/>
        <w:pBdr>
          <w:bottom w:val="single" w:sz="12" w:space="0" w:color="228B22"/>
        </w:pBdr>
        <w:spacing w:before="280" w:after="80"/>
        <w:rPr/>
      </w:pPr>
      <w:bookmarkStart w:id="374" w:name="__RefHeading___Toc14210_1936690065"/>
      <w:bookmarkStart w:id="375" w:name="todo-week-of-mas-work-6"/>
      <w:bookmarkEnd w:id="374"/>
      <w:r>
        <w:rPr>
          <w:rStyle w:val="SectionNumber"/>
          <w:b/>
          <w:color w:val="228B22"/>
          <w:sz w:val="28"/>
        </w:rPr>
        <w:t>19.1</w:t>
      </w:r>
      <w:r>
        <w:rPr>
          <w:b/>
          <w:color w:val="228B22"/>
          <w:sz w:val="28"/>
        </w:rPr>
        <w:tab/>
        <w:t>TODO (Week-of-MAS work)</w:t>
      </w:r>
    </w:p>
    <w:p>
      <w:pPr>
        <w:pStyle w:val="Compact"/>
        <w:numPr>
          <w:ilvl w:val="0"/>
          <w:numId w:val="284"/>
        </w:numPr>
        <w:rPr/>
      </w:pPr>
      <w:r>
        <w:rPr/>
        <w:t>Interface signal list (inputs/outputs, widths, parameter dependencies)</w:t>
      </w:r>
    </w:p>
    <w:p>
      <w:pPr>
        <w:pStyle w:val="Compact"/>
        <w:numPr>
          <w:ilvl w:val="0"/>
          <w:numId w:val="285"/>
        </w:numPr>
        <w:rPr/>
      </w:pPr>
      <w:r>
        <w:rPr/>
        <w:t>Internal state and storage</w:t>
      </w:r>
    </w:p>
    <w:p>
      <w:pPr>
        <w:pStyle w:val="Compact"/>
        <w:numPr>
          <w:ilvl w:val="0"/>
          <w:numId w:val="286"/>
        </w:numPr>
        <w:rPr/>
      </w:pPr>
      <w:r>
        <w:rPr/>
        <w:t xml:space="preserve">FSM diagram (mermaid in </w:t>
      </w:r>
      <w:r>
        <w:rPr>
          <w:rStyle w:val="VerbatimChar"/>
        </w:rPr>
        <w:t>assets/mermaid/</w:t>
      </w:r>
      <w:r>
        <w:rPr/>
        <w:t>)</w:t>
      </w:r>
    </w:p>
    <w:p>
      <w:pPr>
        <w:pStyle w:val="Compact"/>
        <w:numPr>
          <w:ilvl w:val="0"/>
          <w:numId w:val="287"/>
        </w:numPr>
        <w:rPr/>
      </w:pPr>
      <w:r>
        <w:rPr/>
        <w:t>Datapath timing and per-stage flops</w:t>
      </w:r>
    </w:p>
    <w:p>
      <w:pPr>
        <w:pStyle w:val="Compact"/>
        <w:numPr>
          <w:ilvl w:val="0"/>
          <w:numId w:val="288"/>
        </w:numPr>
        <w:rPr/>
      </w:pPr>
      <w:r>
        <w:rPr/>
        <w:t>Timing budget on critical paths</w:t>
      </w:r>
    </w:p>
    <w:p>
      <w:pPr>
        <w:pStyle w:val="Compact"/>
        <w:numPr>
          <w:ilvl w:val="0"/>
          <w:numId w:val="289"/>
        </w:numPr>
        <w:rPr/>
      </w:pPr>
      <w:r>
        <w:rPr/>
        <w:t>CSR hooks (observability registers driven by this FUB)</w:t>
      </w:r>
    </w:p>
    <w:p>
      <w:pPr>
        <w:pStyle w:val="Compact"/>
        <w:numPr>
          <w:ilvl w:val="0"/>
          <w:numId w:val="290"/>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6" w:name="command-encoder-cmd_encoder_fub"/>
      <w:bookmarkStart w:id="377" w:name="todo-week-of-mas-work-6"/>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bookmarkEnd w:id="377"/>
    </w:p>
    <w:p>
      <w:pPr>
        <w:pStyle w:val="Heading1"/>
        <w:shd w:val="clear" w:color="auto" w:fill="404040"/>
        <w:spacing w:before="360" w:after="120"/>
        <w:rPr/>
      </w:pPr>
      <w:bookmarkStart w:id="378" w:name="__RefHeading___Toc14212_1936690065"/>
      <w:bookmarkStart w:id="379" w:name="dfi-gear-gear_dfi_fub"/>
      <w:bookmarkEnd w:id="378"/>
      <w:r>
        <w:rPr>
          <w:rStyle w:val="SectionNumber"/>
          <w:b/>
          <w:color w:val="FFFFFF"/>
          <w:sz w:val="32"/>
        </w:rPr>
        <w:t>20</w:t>
      </w:r>
      <w:r>
        <w:rPr>
          <w:b/>
          <w:color w:val="FFFFFF"/>
          <w:sz w:val="32"/>
        </w:rPr>
        <w:tab/>
        <w:t>DFI Gear (</w:t>
      </w:r>
      <w:r>
        <w:rPr>
          <w:rStyle w:val="VerbatimChar"/>
          <w:b/>
          <w:color w:val="FFFFFF"/>
          <w:sz w:val="32"/>
        </w:rPr>
        <w:t>gear_dfi_fub</w:t>
      </w:r>
      <w:r>
        <w:rPr>
          <w:b/>
          <w:color w:val="FFFFFF"/>
          <w:sz w:val="32"/>
        </w:rPr>
        <w:t>)</w:t>
      </w:r>
    </w:p>
    <w:p>
      <w:pPr>
        <w:pStyle w:val="FirstParagraph"/>
        <w:rPr/>
      </w:pPr>
      <w:r>
        <w:rPr>
          <w:b/>
          <w:bCs/>
          <w:sz w:val="20"/>
        </w:rPr>
        <w:t>Module:</w:t>
      </w:r>
      <w:r>
        <w:rPr>
          <w:sz w:val="20"/>
        </w:rPr>
        <w:t xml:space="preserve"> </w:t>
      </w:r>
      <w:r>
        <w:rPr>
          <w:rStyle w:val="VerbatimChar"/>
          <w:sz w:val="20"/>
        </w:rPr>
        <w:t>gear_dfi_fub.sv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Per-phase packing per </w:t>
      </w:r>
      <w:r>
        <w:rPr>
          <w:rStyle w:val="VerbatimChar"/>
        </w:rPr>
        <w:t>N_PHASES</w:t>
      </w:r>
      <w:r>
        <w:rPr/>
        <w:t xml:space="preserve"> / </w:t>
      </w:r>
      <w:r>
        <w:rPr>
          <w:rStyle w:val="VerbatimChar"/>
        </w:rPr>
        <w:t>WRPHASE</w:t>
      </w:r>
      <w:r>
        <w:rPr/>
        <w:t xml:space="preserve"> / </w:t>
      </w:r>
      <w:r>
        <w:rPr>
          <w:rStyle w:val="VerbatimChar"/>
        </w:rPr>
        <w:t>RDPHASE</w:t>
      </w:r>
      <w:r>
        <w:rPr/>
        <w:t xml:space="preserve">. See HAS §3.6 </w:t>
      </w:r>
      <w:r>
        <w:rPr>
          <w:rStyle w:val="VerbatimChar"/>
        </w:rPr>
        <w:t>gear_dfi</w:t>
      </w:r>
      <w:r>
        <w:rPr/>
        <w:t>.</w:t>
      </w:r>
    </w:p>
    <w:p>
      <w:pPr>
        <w:pStyle w:val="Heading2"/>
        <w:pBdr>
          <w:bottom w:val="single" w:sz="12" w:space="0" w:color="228B22"/>
        </w:pBdr>
        <w:spacing w:before="280" w:after="80"/>
        <w:rPr/>
      </w:pPr>
      <w:bookmarkStart w:id="380" w:name="__RefHeading___Toc14214_1936690065"/>
      <w:bookmarkStart w:id="381" w:name="todo-week-of-mas-work-7"/>
      <w:bookmarkEnd w:id="380"/>
      <w:r>
        <w:rPr>
          <w:rStyle w:val="SectionNumber"/>
          <w:b/>
          <w:color w:val="228B22"/>
          <w:sz w:val="28"/>
        </w:rPr>
        <w:t>20.1</w:t>
      </w:r>
      <w:r>
        <w:rPr>
          <w:b/>
          <w:color w:val="228B22"/>
          <w:sz w:val="28"/>
        </w:rPr>
        <w:tab/>
        <w:t>TODO (Week-of-MAS work)</w:t>
      </w:r>
    </w:p>
    <w:p>
      <w:pPr>
        <w:pStyle w:val="Compact"/>
        <w:numPr>
          <w:ilvl w:val="0"/>
          <w:numId w:val="291"/>
        </w:numPr>
        <w:rPr/>
      </w:pPr>
      <w:r>
        <w:rPr/>
        <w:t>Interface signal list (inputs/outputs, widths, parameter dependencies)</w:t>
      </w:r>
    </w:p>
    <w:p>
      <w:pPr>
        <w:pStyle w:val="Compact"/>
        <w:numPr>
          <w:ilvl w:val="0"/>
          <w:numId w:val="292"/>
        </w:numPr>
        <w:rPr/>
      </w:pPr>
      <w:r>
        <w:rPr/>
        <w:t>Internal state and storage</w:t>
      </w:r>
    </w:p>
    <w:p>
      <w:pPr>
        <w:pStyle w:val="Compact"/>
        <w:numPr>
          <w:ilvl w:val="0"/>
          <w:numId w:val="293"/>
        </w:numPr>
        <w:rPr/>
      </w:pPr>
      <w:r>
        <w:rPr/>
        <w:t xml:space="preserve">FSM diagram (mermaid in </w:t>
      </w:r>
      <w:r>
        <w:rPr>
          <w:rStyle w:val="VerbatimChar"/>
        </w:rPr>
        <w:t>assets/mermaid/</w:t>
      </w:r>
      <w:r>
        <w:rPr/>
        <w:t>)</w:t>
      </w:r>
    </w:p>
    <w:p>
      <w:pPr>
        <w:pStyle w:val="Compact"/>
        <w:numPr>
          <w:ilvl w:val="0"/>
          <w:numId w:val="294"/>
        </w:numPr>
        <w:rPr/>
      </w:pPr>
      <w:r>
        <w:rPr/>
        <w:t>Datapath timing and per-stage flops</w:t>
      </w:r>
    </w:p>
    <w:p>
      <w:pPr>
        <w:pStyle w:val="Compact"/>
        <w:numPr>
          <w:ilvl w:val="0"/>
          <w:numId w:val="295"/>
        </w:numPr>
        <w:rPr/>
      </w:pPr>
      <w:r>
        <w:rPr/>
        <w:t>Timing budget on critical paths</w:t>
      </w:r>
    </w:p>
    <w:p>
      <w:pPr>
        <w:pStyle w:val="Compact"/>
        <w:numPr>
          <w:ilvl w:val="0"/>
          <w:numId w:val="296"/>
        </w:numPr>
        <w:rPr/>
      </w:pPr>
      <w:r>
        <w:rPr/>
        <w:t>CSR hooks (observability registers driven by this FUB)</w:t>
      </w:r>
    </w:p>
    <w:p>
      <w:pPr>
        <w:pStyle w:val="Compact"/>
        <w:numPr>
          <w:ilvl w:val="0"/>
          <w:numId w:val="297"/>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dfi-gear-gear_dfi_fub"/>
      <w:bookmarkStart w:id="383" w:name="todo-week-of-mas-work-7"/>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1"/>
        <w:shd w:val="clear" w:color="auto" w:fill="404040"/>
        <w:spacing w:before="360" w:after="120"/>
        <w:rPr/>
      </w:pPr>
      <w:bookmarkStart w:id="384" w:name="__RefHeading___Toc14216_1936690065"/>
      <w:bookmarkStart w:id="385" w:name="odt-control-odt_ctrl_fub"/>
      <w:bookmarkEnd w:id="384"/>
      <w:r>
        <w:rPr>
          <w:rStyle w:val="SectionNumber"/>
          <w:b/>
          <w:color w:val="FFFFFF"/>
          <w:sz w:val="32"/>
        </w:rPr>
        <w:t>21</w:t>
      </w:r>
      <w:r>
        <w:rPr>
          <w:b/>
          <w:color w:val="FFFFFF"/>
          <w:sz w:val="32"/>
        </w:rPr>
        <w:tab/>
        <w:t>ODT Control (</w:t>
      </w:r>
      <w:r>
        <w:rPr>
          <w:rStyle w:val="VerbatimChar"/>
          <w:b/>
          <w:color w:val="FFFFFF"/>
          <w:sz w:val="32"/>
        </w:rPr>
        <w:t>odt_ctrl_fub</w:t>
      </w:r>
      <w:r>
        <w:rPr>
          <w:b/>
          <w:color w:val="FFFFFF"/>
          <w:sz w:val="32"/>
        </w:rPr>
        <w:t>)</w:t>
      </w:r>
    </w:p>
    <w:p>
      <w:pPr>
        <w:pStyle w:val="FirstParagraph"/>
        <w:rPr/>
      </w:pPr>
      <w:r>
        <w:rPr>
          <w:b/>
          <w:bCs/>
          <w:sz w:val="20"/>
        </w:rPr>
        <w:t>Module:</w:t>
      </w:r>
      <w:r>
        <w:rPr>
          <w:sz w:val="20"/>
        </w:rPr>
        <w:t xml:space="preserve"> </w:t>
      </w:r>
      <w:r>
        <w:rPr>
          <w:rStyle w:val="VerbatimChar"/>
          <w:sz w:val="20"/>
        </w:rPr>
        <w:t>odt_ctrl_fub.sv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Per-rank </w:t>
      </w:r>
      <w:r>
        <w:rPr>
          <w:rStyle w:val="VerbatimChar"/>
        </w:rPr>
        <w:t>dfi_odt[r]</w:t>
      </w:r>
      <w:r>
        <w:rPr/>
        <w:t xml:space="preserve"> per </w:t>
      </w:r>
      <w:r>
        <w:rPr>
          <w:rStyle w:val="VerbatimChar"/>
        </w:rPr>
        <w:t>ODT_RULE_MULTIRANK</w:t>
      </w:r>
      <w:r>
        <w:rPr/>
        <w:t>. The home of the cross-rank read/write ODT rules. See HAS §3.6.</w:t>
      </w:r>
    </w:p>
    <w:p>
      <w:pPr>
        <w:pStyle w:val="Heading2"/>
        <w:pBdr>
          <w:bottom w:val="single" w:sz="12" w:space="0" w:color="228B22"/>
        </w:pBdr>
        <w:spacing w:before="280" w:after="80"/>
        <w:rPr/>
      </w:pPr>
      <w:bookmarkStart w:id="386" w:name="__RefHeading___Toc14218_1936690065"/>
      <w:bookmarkStart w:id="387" w:name="todo-week-of-mas-work-8"/>
      <w:bookmarkEnd w:id="386"/>
      <w:r>
        <w:rPr>
          <w:rStyle w:val="SectionNumber"/>
          <w:b/>
          <w:color w:val="228B22"/>
          <w:sz w:val="28"/>
        </w:rPr>
        <w:t>21.1</w:t>
      </w:r>
      <w:r>
        <w:rPr>
          <w:b/>
          <w:color w:val="228B22"/>
          <w:sz w:val="28"/>
        </w:rPr>
        <w:tab/>
        <w:t>TODO (Week-of-MAS work)</w:t>
      </w:r>
    </w:p>
    <w:p>
      <w:pPr>
        <w:pStyle w:val="Compact"/>
        <w:numPr>
          <w:ilvl w:val="0"/>
          <w:numId w:val="298"/>
        </w:numPr>
        <w:rPr/>
      </w:pPr>
      <w:r>
        <w:rPr/>
        <w:t>Interface signal list (inputs/outputs, widths, parameter dependencies)</w:t>
      </w:r>
    </w:p>
    <w:p>
      <w:pPr>
        <w:pStyle w:val="Compact"/>
        <w:numPr>
          <w:ilvl w:val="0"/>
          <w:numId w:val="299"/>
        </w:numPr>
        <w:rPr/>
      </w:pPr>
      <w:r>
        <w:rPr/>
        <w:t>Internal state and storage</w:t>
      </w:r>
    </w:p>
    <w:p>
      <w:pPr>
        <w:pStyle w:val="Compact"/>
        <w:numPr>
          <w:ilvl w:val="0"/>
          <w:numId w:val="300"/>
        </w:numPr>
        <w:rPr/>
      </w:pPr>
      <w:r>
        <w:rPr/>
        <w:t xml:space="preserve">FSM diagram (mermaid in </w:t>
      </w:r>
      <w:r>
        <w:rPr>
          <w:rStyle w:val="VerbatimChar"/>
        </w:rPr>
        <w:t>assets/mermaid/</w:t>
      </w:r>
      <w:r>
        <w:rPr/>
        <w:t>)</w:t>
      </w:r>
    </w:p>
    <w:p>
      <w:pPr>
        <w:pStyle w:val="Compact"/>
        <w:numPr>
          <w:ilvl w:val="0"/>
          <w:numId w:val="301"/>
        </w:numPr>
        <w:rPr/>
      </w:pPr>
      <w:r>
        <w:rPr/>
        <w:t>Datapath timing and per-stage flops</w:t>
      </w:r>
    </w:p>
    <w:p>
      <w:pPr>
        <w:pStyle w:val="Compact"/>
        <w:numPr>
          <w:ilvl w:val="0"/>
          <w:numId w:val="302"/>
        </w:numPr>
        <w:rPr/>
      </w:pPr>
      <w:r>
        <w:rPr/>
        <w:t>Timing budget on critical paths</w:t>
      </w:r>
    </w:p>
    <w:p>
      <w:pPr>
        <w:pStyle w:val="Compact"/>
        <w:numPr>
          <w:ilvl w:val="0"/>
          <w:numId w:val="303"/>
        </w:numPr>
        <w:rPr/>
      </w:pPr>
      <w:r>
        <w:rPr/>
        <w:t>CSR hooks (observability registers driven by this FUB)</w:t>
      </w:r>
    </w:p>
    <w:p>
      <w:pPr>
        <w:pStyle w:val="Compact"/>
        <w:numPr>
          <w:ilvl w:val="0"/>
          <w:numId w:val="304"/>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odt-control-odt_ctrl_fub"/>
      <w:bookmarkStart w:id="389" w:name="todo-week-of-mas-work-8"/>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p>
    <w:p>
      <w:pPr>
        <w:pStyle w:val="Heading1"/>
        <w:shd w:val="clear" w:color="auto" w:fill="404040"/>
        <w:spacing w:before="360" w:after="120"/>
        <w:rPr/>
      </w:pPr>
      <w:bookmarkStart w:id="390" w:name="__RefHeading___Toc14220_1936690065"/>
      <w:bookmarkStart w:id="391" w:name="write-data-path-wr_data_path_fub"/>
      <w:bookmarkEnd w:id="390"/>
      <w:r>
        <w:rPr>
          <w:rStyle w:val="SectionNumber"/>
          <w:b/>
          <w:color w:val="FFFFFF"/>
          <w:sz w:val="32"/>
        </w:rPr>
        <w:t>22</w:t>
      </w:r>
      <w:r>
        <w:rPr>
          <w:b/>
          <w:color w:val="FFFFFF"/>
          <w:sz w:val="32"/>
        </w:rPr>
        <w:tab/>
        <w:t>Write Data Path (</w:t>
      </w:r>
      <w:r>
        <w:rPr>
          <w:rStyle w:val="VerbatimChar"/>
          <w:b/>
          <w:color w:val="FFFFFF"/>
          <w:sz w:val="32"/>
        </w:rPr>
        <w:t>wr_data_path_fub</w:t>
      </w:r>
      <w:r>
        <w:rPr>
          <w:b/>
          <w:color w:val="FFFFFF"/>
          <w:sz w:val="32"/>
        </w:rPr>
        <w:t>)</w:t>
      </w:r>
    </w:p>
    <w:p>
      <w:pPr>
        <w:pStyle w:val="FirstParagraph"/>
        <w:rPr/>
      </w:pPr>
      <w:r>
        <w:rPr>
          <w:b/>
          <w:bCs/>
          <w:sz w:val="20"/>
        </w:rPr>
        <w:t>Module:</w:t>
      </w:r>
      <w:r>
        <w:rPr>
          <w:sz w:val="20"/>
        </w:rPr>
        <w:t xml:space="preserve"> </w:t>
      </w:r>
      <w:r>
        <w:rPr>
          <w:rStyle w:val="VerbatimChar"/>
          <w:sz w:val="20"/>
        </w:rPr>
        <w:t>wr_data_path_fub.sv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 xml:space="preserve">AXI W → DFI wrdata. Width conversion AXI </w:t>
      </w:r>
      <w:r>
        <w:rPr>
          <w:rStyle w:val="VerbatimChar"/>
        </w:rPr>
        <w:t>DW</w:t>
      </w:r>
      <w:r>
        <w:rPr/>
        <w:t xml:space="preserve"> → </w:t>
      </w:r>
      <w:r>
        <w:rPr>
          <w:rStyle w:val="VerbatimChar"/>
        </w:rPr>
        <w:t>NP × DFI_DW</w:t>
      </w:r>
      <w:r>
        <w:rPr/>
        <w:t>. Strobe propagation. See HAS §3.7.</w:t>
      </w:r>
    </w:p>
    <w:p>
      <w:pPr>
        <w:pStyle w:val="Heading2"/>
        <w:pBdr>
          <w:bottom w:val="single" w:sz="12" w:space="0" w:color="228B22"/>
        </w:pBdr>
        <w:spacing w:before="280" w:after="80"/>
        <w:rPr/>
      </w:pPr>
      <w:bookmarkStart w:id="392" w:name="__RefHeading___Toc14222_1936690065"/>
      <w:bookmarkStart w:id="393" w:name="todo-week-of-mas-work-9"/>
      <w:bookmarkEnd w:id="392"/>
      <w:r>
        <w:rPr>
          <w:rStyle w:val="SectionNumber"/>
          <w:b/>
          <w:color w:val="228B22"/>
          <w:sz w:val="28"/>
        </w:rPr>
        <w:t>22.1</w:t>
      </w:r>
      <w:r>
        <w:rPr>
          <w:b/>
          <w:color w:val="228B22"/>
          <w:sz w:val="28"/>
        </w:rPr>
        <w:tab/>
        <w:t>TODO (Week-of-MAS work)</w:t>
      </w:r>
    </w:p>
    <w:p>
      <w:pPr>
        <w:pStyle w:val="Compact"/>
        <w:numPr>
          <w:ilvl w:val="0"/>
          <w:numId w:val="305"/>
        </w:numPr>
        <w:rPr/>
      </w:pPr>
      <w:r>
        <w:rPr/>
        <w:t>Interface signal list (inputs/outputs, widths, parameter dependencies)</w:t>
      </w:r>
    </w:p>
    <w:p>
      <w:pPr>
        <w:pStyle w:val="Compact"/>
        <w:numPr>
          <w:ilvl w:val="0"/>
          <w:numId w:val="306"/>
        </w:numPr>
        <w:rPr/>
      </w:pPr>
      <w:r>
        <w:rPr/>
        <w:t>Internal state and storage</w:t>
      </w:r>
    </w:p>
    <w:p>
      <w:pPr>
        <w:pStyle w:val="Compact"/>
        <w:numPr>
          <w:ilvl w:val="0"/>
          <w:numId w:val="307"/>
        </w:numPr>
        <w:rPr/>
      </w:pPr>
      <w:r>
        <w:rPr/>
        <w:t xml:space="preserve">FSM diagram (mermaid in </w:t>
      </w:r>
      <w:r>
        <w:rPr>
          <w:rStyle w:val="VerbatimChar"/>
        </w:rPr>
        <w:t>assets/mermaid/</w:t>
      </w:r>
      <w:r>
        <w:rPr/>
        <w:t>)</w:t>
      </w:r>
    </w:p>
    <w:p>
      <w:pPr>
        <w:pStyle w:val="Compact"/>
        <w:numPr>
          <w:ilvl w:val="0"/>
          <w:numId w:val="308"/>
        </w:numPr>
        <w:rPr/>
      </w:pPr>
      <w:r>
        <w:rPr/>
        <w:t>Datapath timing and per-stage flops</w:t>
      </w:r>
    </w:p>
    <w:p>
      <w:pPr>
        <w:pStyle w:val="Compact"/>
        <w:numPr>
          <w:ilvl w:val="0"/>
          <w:numId w:val="309"/>
        </w:numPr>
        <w:rPr/>
      </w:pPr>
      <w:r>
        <w:rPr/>
        <w:t>Timing budget on critical paths</w:t>
      </w:r>
    </w:p>
    <w:p>
      <w:pPr>
        <w:pStyle w:val="Compact"/>
        <w:numPr>
          <w:ilvl w:val="0"/>
          <w:numId w:val="310"/>
        </w:numPr>
        <w:rPr/>
      </w:pPr>
      <w:r>
        <w:rPr/>
        <w:t>CSR hooks (observability registers driven by this FUB)</w:t>
      </w:r>
    </w:p>
    <w:p>
      <w:pPr>
        <w:pStyle w:val="Compact"/>
        <w:numPr>
          <w:ilvl w:val="0"/>
          <w:numId w:val="311"/>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write-data-path-wr_data_path_fub"/>
      <w:bookmarkStart w:id="395" w:name="todo-week-of-mas-work-9"/>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p>
    <w:p>
      <w:pPr>
        <w:pStyle w:val="Heading1"/>
        <w:shd w:val="clear" w:color="auto" w:fill="404040"/>
        <w:spacing w:before="360" w:after="120"/>
        <w:rPr/>
      </w:pPr>
      <w:bookmarkStart w:id="396" w:name="__RefHeading___Toc14224_1936690065"/>
      <w:bookmarkStart w:id="397" w:name="read-data-path-rd_data_path_fub"/>
      <w:bookmarkEnd w:id="396"/>
      <w:r>
        <w:rPr>
          <w:rStyle w:val="SectionNumber"/>
          <w:b/>
          <w:color w:val="FFFFFF"/>
          <w:sz w:val="32"/>
        </w:rPr>
        <w:t>23</w:t>
      </w:r>
      <w:r>
        <w:rPr>
          <w:b/>
          <w:color w:val="FFFFFF"/>
          <w:sz w:val="32"/>
        </w:rPr>
        <w:tab/>
        <w:t>Read Data Path (</w:t>
      </w:r>
      <w:r>
        <w:rPr>
          <w:rStyle w:val="VerbatimChar"/>
          <w:b/>
          <w:color w:val="FFFFFF"/>
          <w:sz w:val="32"/>
        </w:rPr>
        <w:t>rd_data_path_fub</w:t>
      </w:r>
      <w:r>
        <w:rPr>
          <w:b/>
          <w:color w:val="FFFFFF"/>
          <w:sz w:val="32"/>
        </w:rPr>
        <w:t>)</w:t>
      </w:r>
    </w:p>
    <w:p>
      <w:pPr>
        <w:pStyle w:val="FirstParagraph"/>
        <w:rPr/>
      </w:pPr>
      <w:r>
        <w:rPr>
          <w:b/>
          <w:bCs/>
          <w:sz w:val="20"/>
        </w:rPr>
        <w:t>Module:</w:t>
      </w:r>
      <w:r>
        <w:rPr>
          <w:sz w:val="20"/>
        </w:rPr>
        <w:t xml:space="preserve"> </w:t>
      </w:r>
      <w:r>
        <w:rPr>
          <w:rStyle w:val="VerbatimChar"/>
          <w:sz w:val="20"/>
        </w:rPr>
        <w:t>rd_data_path_fub.sv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Status:</w:t>
      </w:r>
      <w:r>
        <w:rPr>
          <w:sz w:val="20"/>
        </w:rPr>
        <w:t xml:space="preserve"> Skeleton — to be authored during MAS week</w:t>
      </w:r>
    </w:p>
    <w:p>
      <w:pPr>
        <w:pStyle w:val="BlockText"/>
        <w:rPr/>
      </w:pPr>
      <w:r>
        <w:rPr/>
        <w:t>DFI rddata → AXI R. CL/CWL-aware capture, ID-tagged OoO completion. See HAS §3.7.</w:t>
      </w:r>
    </w:p>
    <w:p>
      <w:pPr>
        <w:pStyle w:val="Heading2"/>
        <w:pBdr>
          <w:bottom w:val="single" w:sz="12" w:space="0" w:color="228B22"/>
        </w:pBdr>
        <w:spacing w:before="280" w:after="80"/>
        <w:rPr/>
      </w:pPr>
      <w:bookmarkStart w:id="398" w:name="__RefHeading___Toc14226_1936690065"/>
      <w:bookmarkStart w:id="399" w:name="todo-week-of-mas-work-10"/>
      <w:bookmarkEnd w:id="398"/>
      <w:r>
        <w:rPr>
          <w:rStyle w:val="SectionNumber"/>
          <w:b/>
          <w:color w:val="228B22"/>
          <w:sz w:val="28"/>
        </w:rPr>
        <w:t>23.1</w:t>
      </w:r>
      <w:r>
        <w:rPr>
          <w:b/>
          <w:color w:val="228B22"/>
          <w:sz w:val="28"/>
        </w:rPr>
        <w:tab/>
        <w:t>TODO (Week-of-MAS work)</w:t>
      </w:r>
    </w:p>
    <w:p>
      <w:pPr>
        <w:pStyle w:val="Compact"/>
        <w:numPr>
          <w:ilvl w:val="0"/>
          <w:numId w:val="312"/>
        </w:numPr>
        <w:rPr/>
      </w:pPr>
      <w:r>
        <w:rPr/>
        <w:t>Interface signal list (inputs/outputs, widths, parameter dependencies)</w:t>
      </w:r>
    </w:p>
    <w:p>
      <w:pPr>
        <w:pStyle w:val="Compact"/>
        <w:numPr>
          <w:ilvl w:val="0"/>
          <w:numId w:val="313"/>
        </w:numPr>
        <w:rPr/>
      </w:pPr>
      <w:r>
        <w:rPr/>
        <w:t>Internal state and storage</w:t>
      </w:r>
    </w:p>
    <w:p>
      <w:pPr>
        <w:pStyle w:val="Compact"/>
        <w:numPr>
          <w:ilvl w:val="0"/>
          <w:numId w:val="314"/>
        </w:numPr>
        <w:rPr/>
      </w:pPr>
      <w:r>
        <w:rPr/>
        <w:t xml:space="preserve">FSM diagram (mermaid in </w:t>
      </w:r>
      <w:r>
        <w:rPr>
          <w:rStyle w:val="VerbatimChar"/>
        </w:rPr>
        <w:t>assets/mermaid/</w:t>
      </w:r>
      <w:r>
        <w:rPr/>
        <w:t>)</w:t>
      </w:r>
    </w:p>
    <w:p>
      <w:pPr>
        <w:pStyle w:val="Compact"/>
        <w:numPr>
          <w:ilvl w:val="0"/>
          <w:numId w:val="315"/>
        </w:numPr>
        <w:rPr/>
      </w:pPr>
      <w:r>
        <w:rPr/>
        <w:t>Datapath timing and per-stage flops</w:t>
      </w:r>
    </w:p>
    <w:p>
      <w:pPr>
        <w:pStyle w:val="Compact"/>
        <w:numPr>
          <w:ilvl w:val="0"/>
          <w:numId w:val="316"/>
        </w:numPr>
        <w:rPr/>
      </w:pPr>
      <w:r>
        <w:rPr/>
        <w:t>Timing budget on critical paths</w:t>
      </w:r>
    </w:p>
    <w:p>
      <w:pPr>
        <w:pStyle w:val="Compact"/>
        <w:numPr>
          <w:ilvl w:val="0"/>
          <w:numId w:val="317"/>
        </w:numPr>
        <w:rPr/>
      </w:pPr>
      <w:r>
        <w:rPr/>
        <w:t>CSR hooks (observability registers driven by this FUB)</w:t>
      </w:r>
    </w:p>
    <w:p>
      <w:pPr>
        <w:pStyle w:val="Compact"/>
        <w:numPr>
          <w:ilvl w:val="0"/>
          <w:numId w:val="318"/>
        </w:numPr>
        <w:rPr/>
      </w:pPr>
      <w:r>
        <w:rPr/>
        <w:t>Verification notes (cocotb test plan)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0" w:name="read-data-path-rd_data_path_fub"/>
      <w:bookmarkStart w:id="401" w:name="todo-week-of-mas-work-10"/>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p>
    <w:p>
      <w:pPr>
        <w:pStyle w:val="Heading1"/>
        <w:shd w:val="clear" w:color="auto" w:fill="404040"/>
        <w:spacing w:before="360" w:after="120"/>
        <w:rPr/>
      </w:pPr>
      <w:bookmarkStart w:id="402" w:name="__RefHeading___Toc14228_1936690065"/>
      <w:bookmarkStart w:id="403" w:name="axi4-slave-protocol"/>
      <w:bookmarkEnd w:id="402"/>
      <w:r>
        <w:rPr>
          <w:rStyle w:val="SectionNumber"/>
          <w:b/>
          <w:color w:val="FFFFFF"/>
          <w:sz w:val="32"/>
        </w:rPr>
        <w:t>24</w:t>
      </w:r>
      <w:r>
        <w:rPr>
          <w:b/>
          <w:color w:val="FFFFFF"/>
          <w:sz w:val="32"/>
        </w:rPr>
        <w:tab/>
        <w:t>AXI4 Slave Protocol</w:t>
      </w:r>
    </w:p>
    <w:p>
      <w:pPr>
        <w:pStyle w:val="FirstParagraph"/>
        <w:rPr/>
      </w:pPr>
      <w:r>
        <w:rPr>
          <w:b/>
          <w:bCs/>
          <w:sz w:val="20"/>
        </w:rPr>
        <w:t>Status:</w:t>
      </w:r>
      <w:r>
        <w:rPr>
          <w:sz w:val="20"/>
        </w:rPr>
        <w:t xml:space="preserve"> Skeleton — to be authored during MAS week</w:t>
      </w:r>
    </w:p>
    <w:p>
      <w:pPr>
        <w:pStyle w:val="BodyText"/>
        <w:rPr/>
      </w:pPr>
      <w:r>
        <w:rPr>
          <w:sz w:val="20"/>
        </w:rPr>
        <w:t>The AXI4 slave port carries host requests into the controller.</w:t>
      </w:r>
    </w:p>
    <w:p>
      <w:pPr>
        <w:pStyle w:val="Heading2"/>
        <w:pBdr>
          <w:bottom w:val="single" w:sz="12" w:space="0" w:color="228B22"/>
        </w:pBdr>
        <w:spacing w:before="280" w:after="80"/>
        <w:rPr/>
      </w:pPr>
      <w:bookmarkStart w:id="404" w:name="__RefHeading___Toc14230_1936690065"/>
      <w:bookmarkStart w:id="405" w:name="scope-of-this-section"/>
      <w:bookmarkEnd w:id="404"/>
      <w:r>
        <w:rPr>
          <w:rStyle w:val="SectionNumber"/>
          <w:b/>
          <w:color w:val="228B22"/>
          <w:sz w:val="28"/>
        </w:rPr>
        <w:t>24.1</w:t>
      </w:r>
      <w:r>
        <w:rPr>
          <w:b/>
          <w:color w:val="228B22"/>
          <w:sz w:val="28"/>
        </w:rPr>
        <w:tab/>
        <w:t>Scope of This Section</w:t>
      </w:r>
    </w:p>
    <w:p>
      <w:pPr>
        <w:pStyle w:val="FirstParagraph"/>
        <w:rPr/>
      </w:pPr>
      <w:r>
        <w:rPr>
          <w:sz w:val="20"/>
        </w:rPr>
        <w:t xml:space="preserve">This section is the </w:t>
      </w:r>
      <w:r>
        <w:rPr>
          <w:b/>
          <w:bCs/>
          <w:sz w:val="20"/>
        </w:rPr>
        <w:t>wire-level</w:t>
      </w:r>
      <w:r>
        <w:rPr>
          <w:sz w:val="20"/>
        </w:rPr>
        <w:t xml:space="preserve"> AXI4 contract specific to this controller — what’s supported, what’s relaxed, what’s omitted. It is not an AXI4 tutorial; refer to ARM IHI 0022 for the full protocol.</w:t>
      </w:r>
      <w:bookmarkEnd w:id="405"/>
    </w:p>
    <w:p>
      <w:pPr>
        <w:pStyle w:val="Heading2"/>
        <w:pBdr>
          <w:bottom w:val="single" w:sz="12" w:space="0" w:color="228B22"/>
        </w:pBdr>
        <w:spacing w:before="280" w:after="80"/>
        <w:rPr/>
      </w:pPr>
      <w:bookmarkStart w:id="406" w:name="__RefHeading___Toc14232_1936690065"/>
      <w:bookmarkStart w:id="407" w:name="supported-features-v1"/>
      <w:bookmarkEnd w:id="406"/>
      <w:r>
        <w:rPr>
          <w:rStyle w:val="SectionNumber"/>
          <w:b/>
          <w:color w:val="228B22"/>
          <w:sz w:val="28"/>
        </w:rPr>
        <w:t>24.2</w:t>
      </w:r>
      <w:r>
        <w:rPr>
          <w:b/>
          <w:color w:val="228B22"/>
          <w:sz w:val="28"/>
        </w:rPr>
        <w:tab/>
        <w:t>Supported Features (v1)</w:t>
      </w:r>
    </w:p>
    <w:p>
      <w:pPr>
        <w:pStyle w:val="Compact"/>
        <w:numPr>
          <w:ilvl w:val="0"/>
          <w:numId w:val="319"/>
        </w:numPr>
        <w:rPr/>
      </w:pPr>
      <w:r>
        <w:rPr/>
        <w:t>AW/W/B/AR/R 5-channel handshake</w:t>
      </w:r>
    </w:p>
    <w:p>
      <w:pPr>
        <w:pStyle w:val="Compact"/>
        <w:numPr>
          <w:ilvl w:val="0"/>
          <w:numId w:val="320"/>
        </w:numPr>
        <w:rPr/>
      </w:pPr>
      <w:r>
        <w:rPr/>
        <w:t>INCR burst type (mandatory)</w:t>
      </w:r>
    </w:p>
    <w:p>
      <w:pPr>
        <w:pStyle w:val="Compact"/>
        <w:numPr>
          <w:ilvl w:val="0"/>
          <w:numId w:val="321"/>
        </w:numPr>
        <w:rPr/>
      </w:pPr>
      <w:r>
        <w:rPr/>
        <w:t xml:space="preserve">ID-aware OoO completion (when </w:t>
      </w:r>
      <w:r>
        <w:rPr>
          <w:rStyle w:val="VerbatimChar"/>
        </w:rPr>
        <w:t>AXI_OOO_ACROSS_IDS = true</w:t>
      </w:r>
      <w:r>
        <w:rPr/>
        <w:t>)</w:t>
      </w:r>
    </w:p>
    <w:p>
      <w:pPr>
        <w:pStyle w:val="Compact"/>
        <w:numPr>
          <w:ilvl w:val="0"/>
          <w:numId w:val="322"/>
        </w:numPr>
        <w:rPr/>
      </w:pPr>
      <w:r>
        <w:rPr/>
        <w:t>64 / 128 / 256-bit data widths</w:t>
      </w:r>
    </w:p>
    <w:p>
      <w:pPr>
        <w:pStyle w:val="Compact"/>
        <w:numPr>
          <w:ilvl w:val="0"/>
          <w:numId w:val="323"/>
        </w:numPr>
        <w:rPr/>
      </w:pPr>
      <w:r>
        <w:rPr/>
        <w:t>1–16-bit ID widths</w:t>
      </w:r>
    </w:p>
    <w:p>
      <w:pPr>
        <w:pStyle w:val="Compact"/>
        <w:numPr>
          <w:ilvl w:val="0"/>
          <w:numId w:val="324"/>
        </w:numPr>
        <w:rPr/>
      </w:pPr>
      <w:bookmarkStart w:id="408" w:name="supported-features-v1"/>
      <w:r>
        <w:rPr/>
        <w:t>Per-ID in-order completion</w:t>
      </w:r>
      <w:bookmarkEnd w:id="408"/>
    </w:p>
    <w:p>
      <w:pPr>
        <w:pStyle w:val="Heading2"/>
        <w:pBdr>
          <w:bottom w:val="single" w:sz="12" w:space="0" w:color="228B22"/>
        </w:pBdr>
        <w:spacing w:before="280" w:after="80"/>
        <w:rPr/>
      </w:pPr>
      <w:bookmarkStart w:id="409" w:name="__RefHeading___Toc14234_1936690065"/>
      <w:bookmarkStart w:id="410" w:name="optional-features-build-time"/>
      <w:bookmarkEnd w:id="409"/>
      <w:r>
        <w:rPr>
          <w:rStyle w:val="SectionNumber"/>
          <w:b/>
          <w:color w:val="228B22"/>
          <w:sz w:val="28"/>
        </w:rPr>
        <w:t>24.3</w:t>
      </w:r>
      <w:r>
        <w:rPr>
          <w:b/>
          <w:color w:val="228B22"/>
          <w:sz w:val="28"/>
        </w:rPr>
        <w:tab/>
        <w:t>Optional Features (build-time)</w:t>
      </w:r>
    </w:p>
    <w:p>
      <w:pPr>
        <w:pStyle w:val="Compact"/>
        <w:numPr>
          <w:ilvl w:val="0"/>
          <w:numId w:val="325"/>
        </w:numPr>
        <w:rPr/>
      </w:pPr>
      <w:r>
        <w:rPr/>
        <w:t>FIXED burst (</w:t>
      </w:r>
      <w:r>
        <w:rPr>
          <w:rStyle w:val="VerbatimChar"/>
        </w:rPr>
        <w:t>SUPPORT_FIXED_BURST</w:t>
      </w:r>
      <w:r>
        <w:rPr/>
        <w:t>)</w:t>
      </w:r>
    </w:p>
    <w:p>
      <w:pPr>
        <w:pStyle w:val="Compact"/>
        <w:numPr>
          <w:ilvl w:val="0"/>
          <w:numId w:val="326"/>
        </w:numPr>
        <w:rPr/>
      </w:pPr>
      <w:r>
        <w:rPr/>
        <w:t>WRAP burst (</w:t>
      </w:r>
      <w:r>
        <w:rPr>
          <w:rStyle w:val="VerbatimChar"/>
        </w:rPr>
        <w:t>SUPPORT_WRAP_BURST</w:t>
      </w:r>
      <w:r>
        <w:rPr/>
        <w:t>)</w:t>
      </w:r>
      <w:bookmarkEnd w:id="410"/>
    </w:p>
    <w:p>
      <w:pPr>
        <w:pStyle w:val="Heading2"/>
        <w:pBdr>
          <w:bottom w:val="single" w:sz="12" w:space="0" w:color="228B22"/>
        </w:pBdr>
        <w:spacing w:before="280" w:after="80"/>
        <w:rPr/>
      </w:pPr>
      <w:bookmarkStart w:id="411" w:name="__RefHeading___Toc14236_1936690065"/>
      <w:bookmarkStart w:id="412" w:name="unsupported-features"/>
      <w:bookmarkEnd w:id="411"/>
      <w:r>
        <w:rPr>
          <w:rStyle w:val="SectionNumber"/>
          <w:b/>
          <w:color w:val="228B22"/>
          <w:sz w:val="28"/>
        </w:rPr>
        <w:t>24.4</w:t>
      </w:r>
      <w:r>
        <w:rPr>
          <w:b/>
          <w:color w:val="228B22"/>
          <w:sz w:val="28"/>
        </w:rPr>
        <w:tab/>
        <w:t>Unsupported Features</w:t>
      </w:r>
    </w:p>
    <w:p>
      <w:pPr>
        <w:pStyle w:val="Compact"/>
        <w:numPr>
          <w:ilvl w:val="0"/>
          <w:numId w:val="327"/>
        </w:numPr>
        <w:rPr/>
      </w:pPr>
      <w:r>
        <w:rPr/>
        <w:t>AXI exclusive accesses</w:t>
      </w:r>
    </w:p>
    <w:p>
      <w:pPr>
        <w:pStyle w:val="Compact"/>
        <w:numPr>
          <w:ilvl w:val="0"/>
          <w:numId w:val="328"/>
        </w:numPr>
        <w:rPr/>
      </w:pPr>
      <w:r>
        <w:rPr/>
        <w:t xml:space="preserve">AXI4 user signals (no </w:t>
      </w:r>
      <w:r>
        <w:rPr>
          <w:rStyle w:val="VerbatimChar"/>
        </w:rPr>
        <w:t>USER_*</w:t>
      </w:r>
      <w:r>
        <w:rPr/>
        <w:t xml:space="preserve"> widths)</w:t>
      </w:r>
    </w:p>
    <w:p>
      <w:pPr>
        <w:pStyle w:val="Compact"/>
        <w:numPr>
          <w:ilvl w:val="0"/>
          <w:numId w:val="329"/>
        </w:numPr>
        <w:rPr/>
      </w:pPr>
      <w:bookmarkStart w:id="413" w:name="unsupported-features"/>
      <w:r>
        <w:rPr/>
        <w:t>AXI4 cache-coherent extensions</w:t>
      </w:r>
      <w:bookmarkEnd w:id="413"/>
    </w:p>
    <w:p>
      <w:pPr>
        <w:pStyle w:val="Heading2"/>
        <w:pBdr>
          <w:bottom w:val="single" w:sz="12" w:space="0" w:color="228B22"/>
        </w:pBdr>
        <w:spacing w:before="280" w:after="80"/>
        <w:rPr/>
      </w:pPr>
      <w:bookmarkStart w:id="414" w:name="__RefHeading___Toc14238_1936690065"/>
      <w:bookmarkStart w:id="415" w:name="todo-3"/>
      <w:bookmarkEnd w:id="414"/>
      <w:r>
        <w:rPr>
          <w:rStyle w:val="SectionNumber"/>
          <w:b/>
          <w:color w:val="228B22"/>
          <w:sz w:val="28"/>
        </w:rPr>
        <w:t>24.5</w:t>
      </w:r>
      <w:r>
        <w:rPr>
          <w:b/>
          <w:color w:val="228B22"/>
          <w:sz w:val="28"/>
        </w:rPr>
        <w:tab/>
        <w:t>TODO</w:t>
      </w:r>
    </w:p>
    <w:p>
      <w:pPr>
        <w:pStyle w:val="Compact"/>
        <w:numPr>
          <w:ilvl w:val="0"/>
          <w:numId w:val="330"/>
        </w:numPr>
        <w:rPr/>
      </w:pPr>
      <w:r>
        <w:rPr/>
        <w:t>Per-channel timing diagrams (wavedrom)</w:t>
      </w:r>
    </w:p>
    <w:p>
      <w:pPr>
        <w:pStyle w:val="Compact"/>
        <w:numPr>
          <w:ilvl w:val="0"/>
          <w:numId w:val="331"/>
        </w:numPr>
        <w:rPr/>
      </w:pPr>
      <w:r>
        <w:rPr/>
        <w:t>Backpressure semantics in detail</w:t>
      </w:r>
    </w:p>
    <w:p>
      <w:pPr>
        <w:pStyle w:val="Compact"/>
        <w:numPr>
          <w:ilvl w:val="0"/>
          <w:numId w:val="332"/>
        </w:numPr>
        <w:rPr/>
      </w:pPr>
      <w:r>
        <w:rPr/>
        <w:t>Response-ordering examples for OoO-across-IDs</w:t>
      </w:r>
    </w:p>
    <w:p>
      <w:pPr>
        <w:pStyle w:val="Compact"/>
        <w:numPr>
          <w:ilvl w:val="0"/>
          <w:numId w:val="333"/>
        </w:numPr>
        <w:rPr/>
      </w:pPr>
      <w:r>
        <w:rPr/>
        <w:t>Burst-boundary corner cases (4 KB boundary, address-alignment)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6" w:name="axi4-slave-protocol"/>
      <w:bookmarkStart w:id="417" w:name="todo-3"/>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1"/>
        <w:shd w:val="clear" w:color="auto" w:fill="404040"/>
        <w:spacing w:before="360" w:after="120"/>
        <w:rPr/>
      </w:pPr>
      <w:bookmarkStart w:id="418" w:name="__RefHeading___Toc14240_1936690065"/>
      <w:bookmarkStart w:id="419" w:name="dfi-v2.1-master-protocol"/>
      <w:bookmarkEnd w:id="418"/>
      <w:r>
        <w:rPr>
          <w:rStyle w:val="SectionNumber"/>
          <w:b/>
          <w:color w:val="FFFFFF"/>
          <w:sz w:val="32"/>
        </w:rPr>
        <w:t>25</w:t>
      </w:r>
      <w:r>
        <w:rPr>
          <w:b/>
          <w:color w:val="FFFFFF"/>
          <w:sz w:val="32"/>
        </w:rPr>
        <w:tab/>
        <w:t>DFI v2.1 Master Protocol</w:t>
      </w:r>
    </w:p>
    <w:p>
      <w:pPr>
        <w:pStyle w:val="FirstParagraph"/>
        <w:rPr/>
      </w:pPr>
      <w:r>
        <w:rPr>
          <w:b/>
          <w:bCs/>
          <w:sz w:val="20"/>
        </w:rPr>
        <w:t>Status:</w:t>
      </w:r>
      <w:r>
        <w:rPr>
          <w:sz w:val="20"/>
        </w:rPr>
        <w:t xml:space="preserve"> Skeleton — to be authored during MAS week</w:t>
      </w:r>
    </w:p>
    <w:p>
      <w:pPr>
        <w:pStyle w:val="BodyText"/>
        <w:rPr/>
      </w:pPr>
      <w:r>
        <w:rPr>
          <w:sz w:val="20"/>
        </w:rPr>
        <w:t>The DFI v2.1 master port drives the DRAM PHY.</w:t>
      </w:r>
    </w:p>
    <w:p>
      <w:pPr>
        <w:pStyle w:val="Heading2"/>
        <w:pBdr>
          <w:bottom w:val="single" w:sz="12" w:space="0" w:color="228B22"/>
        </w:pBdr>
        <w:spacing w:before="280" w:after="80"/>
        <w:rPr/>
      </w:pPr>
      <w:bookmarkStart w:id="420" w:name="__RefHeading___Toc14242_1936690065"/>
      <w:bookmarkStart w:id="421" w:name="scope"/>
      <w:bookmarkEnd w:id="420"/>
      <w:r>
        <w:rPr>
          <w:rStyle w:val="SectionNumber"/>
          <w:b/>
          <w:color w:val="228B22"/>
          <w:sz w:val="28"/>
        </w:rPr>
        <w:t>25.1</w:t>
      </w:r>
      <w:r>
        <w:rPr>
          <w:b/>
          <w:color w:val="228B22"/>
          <w:sz w:val="28"/>
        </w:rPr>
        <w:tab/>
        <w:t>Scope</w:t>
      </w:r>
    </w:p>
    <w:p>
      <w:pPr>
        <w:pStyle w:val="FirstParagraph"/>
        <w:rPr/>
      </w:pPr>
      <w:bookmarkStart w:id="422" w:name="scope"/>
      <w:r>
        <w:rPr>
          <w:sz w:val="20"/>
        </w:rPr>
        <w:t>This section is the wire-level DFI v2.1 contract as implemented by this controller. The full DFI v2.1 spec covers more — training, frequency change, low-power negotiation — see HAS §2.1 for what is and isn’t in scope here.</w:t>
      </w:r>
      <w:bookmarkEnd w:id="422"/>
    </w:p>
    <w:p>
      <w:pPr>
        <w:pStyle w:val="Heading2"/>
        <w:pBdr>
          <w:bottom w:val="single" w:sz="12" w:space="0" w:color="228B22"/>
        </w:pBdr>
        <w:spacing w:before="280" w:after="80"/>
        <w:rPr/>
      </w:pPr>
      <w:bookmarkStart w:id="423" w:name="__RefHeading___Toc14244_1936690065"/>
      <w:bookmarkStart w:id="424" w:name="sub-interfaces-supported"/>
      <w:bookmarkEnd w:id="423"/>
      <w:r>
        <w:rPr>
          <w:rStyle w:val="SectionNumber"/>
          <w:b/>
          <w:color w:val="228B22"/>
          <w:sz w:val="28"/>
        </w:rPr>
        <w:t>25.2</w:t>
      </w:r>
      <w:r>
        <w:rPr>
          <w:b/>
          <w:color w:val="228B22"/>
          <w:sz w:val="28"/>
        </w:rPr>
        <w:tab/>
        <w:t>Sub-Interfaces Supported</w:t>
      </w:r>
    </w:p>
    <w:p>
      <w:pPr>
        <w:pStyle w:val="Compact"/>
        <w:numPr>
          <w:ilvl w:val="0"/>
          <w:numId w:val="334"/>
        </w:numPr>
        <w:rPr/>
      </w:pPr>
      <w:r>
        <w:rPr/>
        <w:t>Command sub-interface</w:t>
      </w:r>
    </w:p>
    <w:p>
      <w:pPr>
        <w:pStyle w:val="Compact"/>
        <w:numPr>
          <w:ilvl w:val="0"/>
          <w:numId w:val="335"/>
        </w:numPr>
        <w:rPr/>
      </w:pPr>
      <w:r>
        <w:rPr/>
        <w:t>Write-data sub-interface</w:t>
      </w:r>
    </w:p>
    <w:p>
      <w:pPr>
        <w:pStyle w:val="Compact"/>
        <w:numPr>
          <w:ilvl w:val="0"/>
          <w:numId w:val="336"/>
        </w:numPr>
        <w:rPr/>
      </w:pPr>
      <w:r>
        <w:rPr/>
        <w:t>Read-data sub-interface</w:t>
      </w:r>
    </w:p>
    <w:p>
      <w:pPr>
        <w:pStyle w:val="Compact"/>
        <w:numPr>
          <w:ilvl w:val="0"/>
          <w:numId w:val="337"/>
        </w:numPr>
        <w:rPr/>
      </w:pPr>
      <w:r>
        <w:rPr/>
        <w:t>Status sub-interface</w:t>
      </w:r>
    </w:p>
    <w:p>
      <w:pPr>
        <w:pStyle w:val="Compact"/>
        <w:numPr>
          <w:ilvl w:val="0"/>
          <w:numId w:val="338"/>
        </w:numPr>
        <w:rPr/>
      </w:pPr>
      <w:bookmarkStart w:id="425" w:name="sub-interfaces-supported"/>
      <w:r>
        <w:rPr/>
        <w:t>Update sub-interface (controller-initiated and PHY-initiated)</w:t>
      </w:r>
      <w:bookmarkEnd w:id="425"/>
    </w:p>
    <w:p>
      <w:pPr>
        <w:pStyle w:val="Heading2"/>
        <w:pBdr>
          <w:bottom w:val="single" w:sz="12" w:space="0" w:color="228B22"/>
        </w:pBdr>
        <w:spacing w:before="280" w:after="80"/>
        <w:rPr/>
      </w:pPr>
      <w:bookmarkStart w:id="426" w:name="__RefHeading___Toc14246_1936690065"/>
      <w:bookmarkStart w:id="427" w:name="sub-interfaces-not-supported-v1"/>
      <w:bookmarkEnd w:id="426"/>
      <w:r>
        <w:rPr>
          <w:rStyle w:val="SectionNumber"/>
          <w:b/>
          <w:color w:val="228B22"/>
          <w:sz w:val="28"/>
        </w:rPr>
        <w:t>25.3</w:t>
      </w:r>
      <w:r>
        <w:rPr>
          <w:b/>
          <w:color w:val="228B22"/>
          <w:sz w:val="28"/>
        </w:rPr>
        <w:tab/>
        <w:t>Sub-Interfaces Not Supported (v1)</w:t>
      </w:r>
    </w:p>
    <w:p>
      <w:pPr>
        <w:pStyle w:val="Compact"/>
        <w:numPr>
          <w:ilvl w:val="0"/>
          <w:numId w:val="339"/>
        </w:numPr>
        <w:rPr/>
      </w:pPr>
      <w:r>
        <w:rPr/>
        <w:t>Training (not required at v2.1 for DDR2/LPDDR2)</w:t>
      </w:r>
    </w:p>
    <w:p>
      <w:pPr>
        <w:pStyle w:val="Compact"/>
        <w:numPr>
          <w:ilvl w:val="0"/>
          <w:numId w:val="340"/>
        </w:numPr>
        <w:rPr/>
      </w:pPr>
      <w:r>
        <w:rPr/>
        <w:t>Frequency change</w:t>
      </w:r>
    </w:p>
    <w:p>
      <w:pPr>
        <w:pStyle w:val="Compact"/>
        <w:numPr>
          <w:ilvl w:val="0"/>
          <w:numId w:val="341"/>
        </w:numPr>
        <w:rPr/>
      </w:pPr>
      <w:r>
        <w:rPr/>
        <w:t>Low-power negotiation (CKE used directly)</w:t>
      </w:r>
    </w:p>
    <w:p>
      <w:pPr>
        <w:pStyle w:val="Compact"/>
        <w:numPr>
          <w:ilvl w:val="0"/>
          <w:numId w:val="342"/>
        </w:numPr>
        <w:rPr/>
      </w:pPr>
      <w:bookmarkStart w:id="428" w:name="sub-interfaces-not-supported-v1"/>
      <w:r>
        <w:rPr/>
        <w:t>CRC (not in DDR2/LPDDR2)</w:t>
      </w:r>
      <w:bookmarkEnd w:id="428"/>
    </w:p>
    <w:p>
      <w:pPr>
        <w:pStyle w:val="Heading2"/>
        <w:pBdr>
          <w:bottom w:val="single" w:sz="12" w:space="0" w:color="228B22"/>
        </w:pBdr>
        <w:spacing w:before="280" w:after="80"/>
        <w:rPr/>
      </w:pPr>
      <w:bookmarkStart w:id="429" w:name="__RefHeading___Toc14248_1936690065"/>
      <w:bookmarkStart w:id="430" w:name="phase-gear-topology"/>
      <w:bookmarkEnd w:id="429"/>
      <w:r>
        <w:rPr>
          <w:rStyle w:val="SectionNumber"/>
          <w:b/>
          <w:color w:val="228B22"/>
          <w:sz w:val="28"/>
        </w:rPr>
        <w:t>25.4</w:t>
      </w:r>
      <w:r>
        <w:rPr>
          <w:b/>
          <w:color w:val="228B22"/>
          <w:sz w:val="28"/>
        </w:rPr>
        <w:tab/>
        <w:t>Phase / Gear Topology</w:t>
      </w:r>
    </w:p>
    <w:p>
      <w:pPr>
        <w:pStyle w:val="FirstParagraph"/>
        <w:rPr/>
      </w:pPr>
      <w:r>
        <w:rPr>
          <w:rStyle w:val="VerbatimChar"/>
          <w:sz w:val="20"/>
        </w:rPr>
        <w:t>N_PHASES</w:t>
      </w:r>
      <w:r>
        <w:rPr>
          <w:sz w:val="20"/>
        </w:rPr>
        <w:t xml:space="preserve"> per MC clock; gear FUB (see §2.15) handles packing.</w:t>
      </w:r>
      <w:bookmarkEnd w:id="430"/>
    </w:p>
    <w:p>
      <w:pPr>
        <w:pStyle w:val="Heading2"/>
        <w:pBdr>
          <w:bottom w:val="single" w:sz="12" w:space="0" w:color="228B22"/>
        </w:pBdr>
        <w:spacing w:before="280" w:after="80"/>
        <w:rPr/>
      </w:pPr>
      <w:bookmarkStart w:id="431" w:name="__RefHeading___Toc14250_1936690065"/>
      <w:bookmarkStart w:id="432" w:name="todo-4"/>
      <w:bookmarkEnd w:id="431"/>
      <w:r>
        <w:rPr>
          <w:rStyle w:val="SectionNumber"/>
          <w:b/>
          <w:color w:val="228B22"/>
          <w:sz w:val="28"/>
        </w:rPr>
        <w:t>25.5</w:t>
      </w:r>
      <w:r>
        <w:rPr>
          <w:b/>
          <w:color w:val="228B22"/>
          <w:sz w:val="28"/>
        </w:rPr>
        <w:tab/>
        <w:t>TODO</w:t>
      </w:r>
    </w:p>
    <w:p>
      <w:pPr>
        <w:pStyle w:val="Compact"/>
        <w:numPr>
          <w:ilvl w:val="0"/>
          <w:numId w:val="343"/>
        </w:numPr>
        <w:rPr/>
      </w:pPr>
      <w:r>
        <w:rPr/>
        <w:t>Per-signal timing diagrams (rise-to-rise)</w:t>
      </w:r>
    </w:p>
    <w:p>
      <w:pPr>
        <w:pStyle w:val="Compact"/>
        <w:numPr>
          <w:ilvl w:val="0"/>
          <w:numId w:val="344"/>
        </w:numPr>
        <w:rPr/>
      </w:pPr>
      <w:r>
        <w:rPr/>
        <w:t>WRPHASE / RDPHASE selection guidelines</w:t>
      </w:r>
    </w:p>
    <w:p>
      <w:pPr>
        <w:pStyle w:val="Compact"/>
        <w:numPr>
          <w:ilvl w:val="0"/>
          <w:numId w:val="345"/>
        </w:numPr>
        <w:rPr/>
      </w:pPr>
      <w:r>
        <w:rPr/>
        <w:t>ctrlupd / phyupd protocol detail (rare in v2.1 but spec-mandated)</w:t>
      </w:r>
    </w:p>
    <w:p>
      <w:pPr>
        <w:pStyle w:val="Compact"/>
        <w:numPr>
          <w:ilvl w:val="0"/>
          <w:numId w:val="346"/>
        </w:numPr>
        <w:rPr/>
      </w:pPr>
      <w:r>
        <w:rPr/>
        <w:t>DDR2 ras/cas/we vs LPDDR2 CA encoding (cross-ref to §2.14)</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dfi-v2.1-master-protocol"/>
      <w:bookmarkStart w:id="434" w:name="todo-4"/>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p>
    <w:p>
      <w:pPr>
        <w:pStyle w:val="Heading1"/>
        <w:shd w:val="clear" w:color="auto" w:fill="404040"/>
        <w:spacing w:before="360" w:after="120"/>
        <w:rPr/>
      </w:pPr>
      <w:bookmarkStart w:id="435" w:name="__RefHeading___Toc14252_1936690065"/>
      <w:bookmarkStart w:id="436" w:name="apb-csr-slave-protocol"/>
      <w:bookmarkEnd w:id="435"/>
      <w:r>
        <w:rPr>
          <w:rStyle w:val="SectionNumber"/>
          <w:b/>
          <w:color w:val="FFFFFF"/>
          <w:sz w:val="32"/>
        </w:rPr>
        <w:t>26</w:t>
      </w:r>
      <w:r>
        <w:rPr>
          <w:b/>
          <w:color w:val="FFFFFF"/>
          <w:sz w:val="32"/>
        </w:rPr>
        <w:tab/>
        <w:t>APB CSR Slave Protocol</w:t>
      </w:r>
    </w:p>
    <w:p>
      <w:pPr>
        <w:pStyle w:val="FirstParagraph"/>
        <w:rPr/>
      </w:pPr>
      <w:r>
        <w:rPr>
          <w:b/>
          <w:bCs/>
          <w:sz w:val="20"/>
        </w:rPr>
        <w:t>Status:</w:t>
      </w:r>
      <w:r>
        <w:rPr>
          <w:sz w:val="20"/>
        </w:rPr>
        <w:t xml:space="preserve"> Skeleton — to be authored during MAS week</w:t>
      </w:r>
    </w:p>
    <w:p>
      <w:pPr>
        <w:pStyle w:val="BodyText"/>
        <w:rPr/>
      </w:pPr>
      <w:r>
        <w:rPr>
          <w:sz w:val="20"/>
        </w:rPr>
        <w:t>The APB CSR slave is the configuration and observation interface.</w:t>
      </w:r>
    </w:p>
    <w:p>
      <w:pPr>
        <w:pStyle w:val="Heading2"/>
        <w:pBdr>
          <w:bottom w:val="single" w:sz="12" w:space="0" w:color="228B22"/>
        </w:pBdr>
        <w:spacing w:before="280" w:after="80"/>
        <w:rPr/>
      </w:pPr>
      <w:bookmarkStart w:id="437" w:name="__RefHeading___Toc14254_1936690065"/>
      <w:bookmarkStart w:id="438" w:name="protocol-compliance"/>
      <w:bookmarkEnd w:id="437"/>
      <w:r>
        <w:rPr>
          <w:rStyle w:val="SectionNumber"/>
          <w:b/>
          <w:color w:val="228B22"/>
          <w:sz w:val="28"/>
        </w:rPr>
        <w:t>26.1</w:t>
      </w:r>
      <w:r>
        <w:rPr>
          <w:b/>
          <w:color w:val="228B22"/>
          <w:sz w:val="28"/>
        </w:rPr>
        <w:tab/>
        <w:t>Protocol Compliance</w:t>
      </w:r>
    </w:p>
    <w:p>
      <w:pPr>
        <w:pStyle w:val="FirstParagraph"/>
        <w:rPr/>
      </w:pPr>
      <w:r>
        <w:rPr>
          <w:sz w:val="20"/>
        </w:rPr>
        <w:t>APB3 (</w:t>
      </w:r>
      <w:r>
        <w:rPr>
          <w:rStyle w:val="VerbatimChar"/>
          <w:sz w:val="20"/>
        </w:rPr>
        <w:t>pslverr</w:t>
      </w:r>
      <w:r>
        <w:rPr>
          <w:sz w:val="20"/>
        </w:rPr>
        <w:t xml:space="preserve"> supported); APB4 (</w:t>
      </w:r>
      <w:r>
        <w:rPr>
          <w:rStyle w:val="VerbatimChar"/>
          <w:sz w:val="20"/>
        </w:rPr>
        <w:t>pstrb</w:t>
      </w:r>
      <w:r>
        <w:rPr>
          <w:sz w:val="20"/>
        </w:rPr>
        <w:t>) optional.</w:t>
      </w:r>
      <w:bookmarkEnd w:id="438"/>
    </w:p>
    <w:p>
      <w:pPr>
        <w:pStyle w:val="Heading2"/>
        <w:pBdr>
          <w:bottom w:val="single" w:sz="12" w:space="0" w:color="228B22"/>
        </w:pBdr>
        <w:spacing w:before="280" w:after="80"/>
        <w:rPr/>
      </w:pPr>
      <w:bookmarkStart w:id="439" w:name="__RefHeading___Toc14256_1936690065"/>
      <w:bookmarkStart w:id="440" w:name="behavior"/>
      <w:bookmarkEnd w:id="439"/>
      <w:r>
        <w:rPr>
          <w:rStyle w:val="SectionNumber"/>
          <w:b/>
          <w:color w:val="228B22"/>
          <w:sz w:val="28"/>
        </w:rPr>
        <w:t>26.2</w:t>
      </w:r>
      <w:r>
        <w:rPr>
          <w:b/>
          <w:color w:val="228B22"/>
          <w:sz w:val="28"/>
        </w:rPr>
        <w:tab/>
        <w:t>Behavior</w:t>
      </w:r>
    </w:p>
    <w:p>
      <w:pPr>
        <w:pStyle w:val="Compact"/>
        <w:numPr>
          <w:ilvl w:val="0"/>
          <w:numId w:val="347"/>
        </w:numPr>
        <w:rPr/>
      </w:pPr>
      <w:r>
        <w:rPr/>
        <w:t>Two-cycle access (SETUP + ENABLE) per the APB spec</w:t>
      </w:r>
    </w:p>
    <w:p>
      <w:pPr>
        <w:pStyle w:val="Compact"/>
        <w:numPr>
          <w:ilvl w:val="0"/>
          <w:numId w:val="348"/>
        </w:numPr>
        <w:rPr/>
      </w:pPr>
      <w:r>
        <w:rPr>
          <w:rStyle w:val="VerbatimChar"/>
        </w:rPr>
        <w:t>pslverr</w:t>
      </w:r>
      <w:r>
        <w:rPr/>
        <w:t xml:space="preserve"> returns 1 for:</w:t>
      </w:r>
    </w:p>
    <w:p>
      <w:pPr>
        <w:pStyle w:val="Compact"/>
        <w:numPr>
          <w:ilvl w:val="1"/>
          <w:numId w:val="349"/>
        </w:numPr>
        <w:rPr/>
      </w:pPr>
      <w:r>
        <w:rPr/>
        <w:t xml:space="preserve">Writes to unimplemented schemes in </w:t>
      </w:r>
      <w:r>
        <w:rPr>
          <w:rStyle w:val="VerbatimChar"/>
        </w:rPr>
        <w:t>ADDR_MAP_TUNING.scheme_or</w:t>
      </w:r>
    </w:p>
    <w:p>
      <w:pPr>
        <w:pStyle w:val="Compact"/>
        <w:numPr>
          <w:ilvl w:val="1"/>
          <w:numId w:val="350"/>
        </w:numPr>
        <w:rPr/>
      </w:pPr>
      <w:r>
        <w:rPr/>
        <w:t xml:space="preserve">Writes to ranks beyond </w:t>
      </w:r>
      <w:r>
        <w:rPr>
          <w:rStyle w:val="VerbatimChar"/>
        </w:rPr>
        <w:t>NUM_RANKS</w:t>
      </w:r>
      <w:r>
        <w:rPr/>
        <w:t xml:space="preserve"> (PASR registers, observation registers)</w:t>
      </w:r>
    </w:p>
    <w:p>
      <w:pPr>
        <w:pStyle w:val="Compact"/>
        <w:numPr>
          <w:ilvl w:val="1"/>
          <w:numId w:val="351"/>
        </w:numPr>
        <w:rPr/>
      </w:pPr>
      <w:r>
        <w:rPr/>
        <w:t>Writes to read-only registers</w:t>
      </w:r>
    </w:p>
    <w:p>
      <w:pPr>
        <w:pStyle w:val="Compact"/>
        <w:numPr>
          <w:ilvl w:val="1"/>
          <w:numId w:val="352"/>
        </w:numPr>
        <w:rPr/>
      </w:pPr>
      <w:r>
        <w:rPr/>
        <w:t>Reads from reserved addresses</w:t>
      </w:r>
    </w:p>
    <w:p>
      <w:pPr>
        <w:pStyle w:val="Compact"/>
        <w:numPr>
          <w:ilvl w:val="0"/>
          <w:numId w:val="353"/>
        </w:numPr>
        <w:rPr/>
      </w:pPr>
      <w:bookmarkStart w:id="441" w:name="behavior"/>
      <w:r>
        <w:rPr/>
        <w:t>All registers are 32-bit; sub-32-bit accesses are aligned to 32-bit boundaries</w:t>
      </w:r>
      <w:bookmarkEnd w:id="441"/>
    </w:p>
    <w:p>
      <w:pPr>
        <w:pStyle w:val="Heading2"/>
        <w:pBdr>
          <w:bottom w:val="single" w:sz="12" w:space="0" w:color="228B22"/>
        </w:pBdr>
        <w:spacing w:before="280" w:after="80"/>
        <w:rPr/>
      </w:pPr>
      <w:bookmarkStart w:id="442" w:name="__RefHeading___Toc14258_1936690065"/>
      <w:bookmarkStart w:id="443" w:name="cdc-1"/>
      <w:bookmarkEnd w:id="442"/>
      <w:r>
        <w:rPr>
          <w:rStyle w:val="SectionNumber"/>
          <w:b/>
          <w:color w:val="228B22"/>
          <w:sz w:val="28"/>
        </w:rPr>
        <w:t>26.3</w:t>
      </w:r>
      <w:r>
        <w:rPr>
          <w:b/>
          <w:color w:val="228B22"/>
          <w:sz w:val="28"/>
        </w:rPr>
        <w:tab/>
        <w:t>CDC</w:t>
      </w:r>
    </w:p>
    <w:p>
      <w:pPr>
        <w:pStyle w:val="FirstParagraph"/>
        <w:rPr/>
      </w:pPr>
      <w:r>
        <w:rPr>
          <w:sz w:val="20"/>
        </w:rPr>
        <w:t xml:space="preserve">The APB↔MC CDC lives in this FUB. See §1.3 and §2.18 </w:t>
      </w:r>
      <w:r>
        <w:rPr>
          <w:rStyle w:val="VerbatimChar"/>
          <w:sz w:val="20"/>
        </w:rPr>
        <w:t>csr_apb_fub</w:t>
      </w:r>
      <w:r>
        <w:rPr>
          <w:sz w:val="20"/>
        </w:rPr>
        <w:t xml:space="preserve"> for the CDC topology.</w:t>
      </w:r>
      <w:bookmarkEnd w:id="443"/>
    </w:p>
    <w:p>
      <w:pPr>
        <w:pStyle w:val="Heading2"/>
        <w:pBdr>
          <w:bottom w:val="single" w:sz="12" w:space="0" w:color="228B22"/>
        </w:pBdr>
        <w:spacing w:before="280" w:after="80"/>
        <w:rPr/>
      </w:pPr>
      <w:bookmarkStart w:id="444" w:name="__RefHeading___Toc14260_1936690065"/>
      <w:bookmarkStart w:id="445" w:name="todo-5"/>
      <w:bookmarkEnd w:id="444"/>
      <w:r>
        <w:rPr>
          <w:rStyle w:val="SectionNumber"/>
          <w:b/>
          <w:color w:val="228B22"/>
          <w:sz w:val="28"/>
        </w:rPr>
        <w:t>26.4</w:t>
      </w:r>
      <w:r>
        <w:rPr>
          <w:b/>
          <w:color w:val="228B22"/>
          <w:sz w:val="28"/>
        </w:rPr>
        <w:tab/>
        <w:t>TODO</w:t>
      </w:r>
    </w:p>
    <w:p>
      <w:pPr>
        <w:pStyle w:val="Compact"/>
        <w:numPr>
          <w:ilvl w:val="0"/>
          <w:numId w:val="354"/>
        </w:numPr>
        <w:rPr/>
      </w:pPr>
      <w:r>
        <w:rPr/>
        <w:t>pslverr decision tree</w:t>
      </w:r>
    </w:p>
    <w:p>
      <w:pPr>
        <w:pStyle w:val="Compact"/>
        <w:numPr>
          <w:ilvl w:val="0"/>
          <w:numId w:val="355"/>
        </w:numPr>
        <w:rPr/>
      </w:pPr>
      <w:r>
        <w:rPr/>
        <w:t>APB-side timing diagram</w:t>
      </w:r>
    </w:p>
    <w:p>
      <w:pPr>
        <w:pStyle w:val="Compact"/>
        <w:numPr>
          <w:ilvl w:val="0"/>
          <w:numId w:val="356"/>
        </w:numPr>
        <w:rPr/>
      </w:pPr>
      <w:r>
        <w:rPr/>
        <w:t>Sub-32-bit access policy</w:t>
      </w:r>
    </w:p>
    <w:p>
      <w:pPr>
        <w:pStyle w:val="Compact"/>
        <w:numPr>
          <w:ilvl w:val="0"/>
          <w:numId w:val="357"/>
        </w:numPr>
        <w:rPr/>
      </w:pPr>
      <w:r>
        <w:rPr/>
        <w:t>CDC implementation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6" w:name="apb-csr-slave-protocol"/>
      <w:bookmarkStart w:id="447" w:name="todo-5"/>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6"/>
      <w:bookmarkEnd w:id="447"/>
    </w:p>
    <w:p>
      <w:pPr>
        <w:pStyle w:val="Heading1"/>
        <w:shd w:val="clear" w:color="auto" w:fill="404040"/>
        <w:spacing w:before="360" w:after="120"/>
        <w:rPr/>
      </w:pPr>
      <w:bookmarkStart w:id="448" w:name="__RefHeading___Toc14262_1936690065"/>
      <w:bookmarkStart w:id="449" w:name="register-map"/>
      <w:bookmarkEnd w:id="448"/>
      <w:r>
        <w:rPr>
          <w:rStyle w:val="SectionNumber"/>
          <w:b/>
          <w:color w:val="FFFFFF"/>
          <w:sz w:val="32"/>
        </w:rPr>
        <w:t>27</w:t>
      </w:r>
      <w:r>
        <w:rPr>
          <w:b/>
          <w:color w:val="FFFFFF"/>
          <w:sz w:val="32"/>
        </w:rPr>
        <w:tab/>
        <w:t>Register Map</w:t>
      </w:r>
    </w:p>
    <w:p>
      <w:pPr>
        <w:pStyle w:val="FirstParagraph"/>
        <w:rPr/>
      </w:pPr>
      <w:r>
        <w:rPr>
          <w:b/>
          <w:bCs/>
          <w:sz w:val="20"/>
        </w:rPr>
        <w:t>Status:</w:t>
      </w:r>
      <w:r>
        <w:rPr>
          <w:sz w:val="20"/>
        </w:rPr>
        <w:t xml:space="preserve"> Skeleton — to be authored during MAS week</w:t>
      </w:r>
    </w:p>
    <w:p>
      <w:pPr>
        <w:pStyle w:val="BlockText"/>
        <w:rPr/>
      </w:pPr>
      <w:r>
        <w:rPr/>
        <w:t xml:space="preserve">The full CSR map is in HAS §6.3. This MAS section is the </w:t>
      </w:r>
      <w:r>
        <w:rPr>
          <w:b/>
          <w:bCs/>
        </w:rPr>
        <w:t>implementation-level</w:t>
      </w:r>
      <w:r>
        <w:rPr/>
        <w:t xml:space="preserve"> view: how each register is generated, what the reset value generation rule is, how runtime overrides are staged, and the canonical CSR YAML source.</w:t>
      </w:r>
    </w:p>
    <w:p>
      <w:pPr>
        <w:pStyle w:val="Heading2"/>
        <w:pBdr>
          <w:bottom w:val="single" w:sz="12" w:space="0" w:color="228B22"/>
        </w:pBdr>
        <w:spacing w:before="280" w:after="80"/>
        <w:rPr/>
      </w:pPr>
      <w:bookmarkStart w:id="450" w:name="__RefHeading___Toc14264_1936690065"/>
      <w:bookmarkStart w:id="451" w:name="source-of-truth"/>
      <w:bookmarkEnd w:id="450"/>
      <w:r>
        <w:rPr>
          <w:rStyle w:val="SectionNumber"/>
          <w:b/>
          <w:color w:val="228B22"/>
          <w:sz w:val="28"/>
        </w:rPr>
        <w:t>27.1</w:t>
      </w:r>
      <w:r>
        <w:rPr>
          <w:b/>
          <w:color w:val="228B22"/>
          <w:sz w:val="28"/>
        </w:rPr>
        <w:tab/>
        <w:t>Source of Truth</w:t>
      </w:r>
    </w:p>
    <w:p>
      <w:pPr>
        <w:pStyle w:val="FirstParagraph"/>
        <w:rPr/>
      </w:pPr>
      <w:r>
        <w:rPr>
          <w:sz w:val="20"/>
        </w:rPr>
        <w:t xml:space="preserve">The CSR map is generated from </w:t>
      </w:r>
      <w:r>
        <w:rPr>
          <w:rStyle w:val="VerbatimChar"/>
          <w:sz w:val="20"/>
        </w:rPr>
        <w:t>regs/ddr2_lpddr2_csrs.yaml</w:t>
      </w:r>
      <w:r>
        <w:rPr>
          <w:sz w:val="20"/>
        </w:rPr>
        <w:t xml:space="preserve"> (PeakRDL- or RDL-style YAML). The build runs the generator to produce:</w:t>
      </w:r>
    </w:p>
    <w:p>
      <w:pPr>
        <w:pStyle w:val="Compact"/>
        <w:numPr>
          <w:ilvl w:val="0"/>
          <w:numId w:val="358"/>
        </w:numPr>
        <w:rPr/>
      </w:pPr>
      <w:r>
        <w:rPr>
          <w:rStyle w:val="VerbatimChar"/>
        </w:rPr>
        <w:t>regs/ddr2_lpddr2_csr_pkg.sv</w:t>
      </w:r>
      <w:r>
        <w:rPr/>
        <w:t xml:space="preserve"> — SV package with offsets, masks, reset values</w:t>
      </w:r>
    </w:p>
    <w:p>
      <w:pPr>
        <w:pStyle w:val="Compact"/>
        <w:numPr>
          <w:ilvl w:val="0"/>
          <w:numId w:val="359"/>
        </w:numPr>
        <w:rPr/>
      </w:pPr>
      <w:r>
        <w:rPr>
          <w:rStyle w:val="VerbatimChar"/>
        </w:rPr>
        <w:t>regs/ddr2_lpddr2_csr_block.sv</w:t>
      </w:r>
      <w:r>
        <w:rPr/>
        <w:t xml:space="preserve"> — the wrapped register file</w:t>
      </w:r>
    </w:p>
    <w:p>
      <w:pPr>
        <w:pStyle w:val="Compact"/>
        <w:numPr>
          <w:ilvl w:val="0"/>
          <w:numId w:val="360"/>
        </w:numPr>
        <w:rPr/>
      </w:pPr>
      <w:r>
        <w:rPr>
          <w:rStyle w:val="VerbatimChar"/>
        </w:rPr>
        <w:t>regs/ddr2_lpddr2_csrs.h</w:t>
      </w:r>
      <w:r>
        <w:rPr/>
        <w:t xml:space="preserve"> — C header for software</w:t>
      </w:r>
    </w:p>
    <w:p>
      <w:pPr>
        <w:pStyle w:val="Compact"/>
        <w:numPr>
          <w:ilvl w:val="0"/>
          <w:numId w:val="361"/>
        </w:numPr>
        <w:rPr/>
      </w:pPr>
      <w:r>
        <w:rPr>
          <w:rStyle w:val="VerbatimChar"/>
        </w:rPr>
        <w:t>regs/ddr2_lpddr2_csr_block_uvm.sv</w:t>
      </w:r>
      <w:r>
        <w:rPr/>
        <w:t xml:space="preserve"> — UVM register model</w:t>
      </w:r>
    </w:p>
    <w:p>
      <w:pPr>
        <w:pStyle w:val="FirstParagraph"/>
        <w:rPr/>
      </w:pPr>
      <w:r>
        <w:rPr>
          <w:sz w:val="20"/>
        </w:rPr>
        <w:t xml:space="preserve">The MAS does not re-publish the bit-level register table; it documents the </w:t>
      </w:r>
      <w:r>
        <w:rPr>
          <w:b/>
          <w:bCs/>
          <w:sz w:val="20"/>
        </w:rPr>
        <w:t>generation pipeline</w:t>
      </w:r>
      <w:r>
        <w:rPr>
          <w:sz w:val="20"/>
        </w:rPr>
        <w:t xml:space="preserve"> and the </w:t>
      </w:r>
      <w:r>
        <w:rPr>
          <w:b/>
          <w:bCs/>
          <w:sz w:val="20"/>
        </w:rPr>
        <w:t>runtime semantics</w:t>
      </w:r>
      <w:r>
        <w:rPr>
          <w:sz w:val="20"/>
        </w:rPr>
        <w:t xml:space="preserve"> (quiet-point staging, etc.).</w:t>
      </w:r>
      <w:bookmarkEnd w:id="451"/>
    </w:p>
    <w:p>
      <w:pPr>
        <w:pStyle w:val="Heading2"/>
        <w:pBdr>
          <w:bottom w:val="single" w:sz="12" w:space="0" w:color="228B22"/>
        </w:pBdr>
        <w:spacing w:before="280" w:after="80"/>
        <w:rPr/>
      </w:pPr>
      <w:bookmarkStart w:id="452" w:name="__RefHeading___Toc14266_1936690065"/>
      <w:bookmarkStart w:id="453" w:name="staging-vs.-live-state"/>
      <w:bookmarkEnd w:id="452"/>
      <w:r>
        <w:rPr>
          <w:rStyle w:val="SectionNumber"/>
          <w:b/>
          <w:color w:val="228B22"/>
          <w:sz w:val="28"/>
        </w:rPr>
        <w:t>27.2</w:t>
      </w:r>
      <w:r>
        <w:rPr>
          <w:b/>
          <w:color w:val="228B22"/>
          <w:sz w:val="28"/>
        </w:rPr>
        <w:tab/>
        <w:t>Staging vs. Live State</w:t>
      </w:r>
    </w:p>
    <w:p>
      <w:pPr>
        <w:pStyle w:val="FirstParagraph"/>
        <w:rPr/>
      </w:pPr>
      <w:r>
        <w:rPr>
          <w:sz w:val="20"/>
        </w:rPr>
        <w:t>Every R/W field has two storage cells:</w:t>
      </w:r>
    </w:p>
    <w:p>
      <w:pPr>
        <w:pStyle w:val="Compact"/>
        <w:numPr>
          <w:ilvl w:val="0"/>
          <w:numId w:val="362"/>
        </w:numPr>
        <w:rPr/>
      </w:pPr>
      <w:r>
        <w:rPr>
          <w:b/>
          <w:bCs/>
        </w:rPr>
        <w:t>APB-side staging register</w:t>
      </w:r>
      <w:r>
        <w:rPr/>
        <w:t xml:space="preserve"> — written immediately on the APB write</w:t>
      </w:r>
    </w:p>
    <w:p>
      <w:pPr>
        <w:pStyle w:val="Compact"/>
        <w:numPr>
          <w:ilvl w:val="0"/>
          <w:numId w:val="363"/>
        </w:numPr>
        <w:rPr/>
      </w:pPr>
      <w:r>
        <w:rPr>
          <w:b/>
          <w:bCs/>
        </w:rPr>
        <w:t>MC-side live register</w:t>
      </w:r>
      <w:r>
        <w:rPr/>
        <w:t xml:space="preserve"> — copied from staging on the next quiet point</w:t>
      </w:r>
    </w:p>
    <w:p>
      <w:pPr>
        <w:pStyle w:val="FirstParagraph"/>
        <w:rPr/>
      </w:pPr>
      <w:r>
        <w:rPr>
          <w:sz w:val="20"/>
        </w:rPr>
        <w:t>The staging→live commit is one MC cycle. Reads can return either side depending on the field — observation fields (</w:t>
      </w:r>
      <w:r>
        <w:rPr>
          <w:rStyle w:val="VerbatimChar"/>
          <w:sz w:val="20"/>
        </w:rPr>
        <w:t>OBS_*</w:t>
      </w:r>
      <w:r>
        <w:rPr>
          <w:sz w:val="20"/>
        </w:rPr>
        <w:t>) read live state; configuration fields (</w:t>
      </w:r>
      <w:r>
        <w:rPr>
          <w:rStyle w:val="VerbatimChar"/>
          <w:sz w:val="20"/>
        </w:rPr>
        <w:t>*_TUNING</w:t>
      </w:r>
      <w:r>
        <w:rPr>
          <w:sz w:val="20"/>
        </w:rPr>
        <w:t xml:space="preserve">) read staging by default but switch to live after </w:t>
      </w:r>
      <w:r>
        <w:rPr>
          <w:rStyle w:val="VerbatimChar"/>
          <w:sz w:val="20"/>
        </w:rPr>
        <w:t>CTRL.config_apply</w:t>
      </w:r>
      <w:r>
        <w:rPr>
          <w:sz w:val="20"/>
        </w:rPr>
        <w:t xml:space="preserve"> is acknowledged.</w:t>
      </w:r>
      <w:bookmarkEnd w:id="453"/>
    </w:p>
    <w:p>
      <w:pPr>
        <w:pStyle w:val="Heading2"/>
        <w:pBdr>
          <w:bottom w:val="single" w:sz="12" w:space="0" w:color="228B22"/>
        </w:pBdr>
        <w:spacing w:before="280" w:after="80"/>
        <w:rPr/>
      </w:pPr>
      <w:bookmarkStart w:id="454" w:name="__RefHeading___Toc14268_1936690065"/>
      <w:bookmarkStart w:id="455" w:name="todo-6"/>
      <w:bookmarkEnd w:id="454"/>
      <w:r>
        <w:rPr>
          <w:rStyle w:val="SectionNumber"/>
          <w:b/>
          <w:color w:val="228B22"/>
          <w:sz w:val="28"/>
        </w:rPr>
        <w:t>27.3</w:t>
      </w:r>
      <w:r>
        <w:rPr>
          <w:b/>
          <w:color w:val="228B22"/>
          <w:sz w:val="28"/>
        </w:rPr>
        <w:tab/>
        <w:t>TODO</w:t>
      </w:r>
    </w:p>
    <w:p>
      <w:pPr>
        <w:pStyle w:val="Compact"/>
        <w:numPr>
          <w:ilvl w:val="0"/>
          <w:numId w:val="364"/>
        </w:numPr>
        <w:rPr/>
      </w:pPr>
      <w:r>
        <w:rPr/>
        <w:t>CSR YAML schema reference</w:t>
      </w:r>
    </w:p>
    <w:p>
      <w:pPr>
        <w:pStyle w:val="Compact"/>
        <w:numPr>
          <w:ilvl w:val="0"/>
          <w:numId w:val="365"/>
        </w:numPr>
        <w:rPr/>
      </w:pPr>
      <w:r>
        <w:rPr/>
        <w:t>Generation script invocation</w:t>
      </w:r>
    </w:p>
    <w:p>
      <w:pPr>
        <w:pStyle w:val="Compact"/>
        <w:numPr>
          <w:ilvl w:val="0"/>
          <w:numId w:val="366"/>
        </w:numPr>
        <w:rPr/>
      </w:pPr>
      <w:r>
        <w:rPr/>
        <w:t>Quiet-point handshake protocol detail</w:t>
      </w:r>
    </w:p>
    <w:p>
      <w:pPr>
        <w:pStyle w:val="Compact"/>
        <w:numPr>
          <w:ilvl w:val="0"/>
          <w:numId w:val="367"/>
        </w:numPr>
        <w:rPr/>
      </w:pPr>
      <w:r>
        <w:rPr/>
        <w:t>Software access pattern (config-apply sequence)</w:t>
      </w:r>
    </w:p>
    <w:p>
      <w:pPr>
        <w:pStyle w:val="Compact"/>
        <w:numPr>
          <w:ilvl w:val="0"/>
          <w:numId w:val="368"/>
        </w:numPr>
        <w:rPr/>
      </w:pPr>
      <w:r>
        <w:rPr/>
        <w:t>Generated UVM register model overview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6" w:name="register-map"/>
      <w:bookmarkStart w:id="457" w:name="todo-6"/>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p>
    <w:p>
      <w:pPr>
        <w:pStyle w:val="Heading1"/>
        <w:shd w:val="clear" w:color="auto" w:fill="404040"/>
        <w:spacing w:before="360" w:after="120"/>
        <w:rPr/>
      </w:pPr>
      <w:bookmarkStart w:id="458" w:name="__RefHeading___Toc14270_1936690065"/>
      <w:bookmarkStart w:id="459" w:name="runtime-overrides-and-quiet-points"/>
      <w:bookmarkEnd w:id="458"/>
      <w:r>
        <w:rPr>
          <w:rStyle w:val="SectionNumber"/>
          <w:b/>
          <w:color w:val="FFFFFF"/>
          <w:sz w:val="32"/>
        </w:rPr>
        <w:t>28</w:t>
      </w:r>
      <w:r>
        <w:rPr>
          <w:b/>
          <w:color w:val="FFFFFF"/>
          <w:sz w:val="32"/>
        </w:rPr>
        <w:tab/>
        <w:t>Runtime Overrides and Quiet Points</w:t>
      </w:r>
    </w:p>
    <w:p>
      <w:pPr>
        <w:pStyle w:val="FirstParagraph"/>
        <w:rPr/>
      </w:pPr>
      <w:r>
        <w:rPr>
          <w:b/>
          <w:bCs/>
          <w:sz w:val="20"/>
        </w:rPr>
        <w:t>Status:</w:t>
      </w:r>
      <w:r>
        <w:rPr>
          <w:sz w:val="20"/>
        </w:rPr>
        <w:t xml:space="preserve"> Skeleton — to be authored during MAS week</w:t>
      </w:r>
    </w:p>
    <w:p>
      <w:pPr>
        <w:pStyle w:val="BodyText"/>
        <w:rPr/>
      </w:pPr>
      <w:r>
        <w:rPr>
          <w:sz w:val="20"/>
        </w:rPr>
        <w:t>This section documents the runtime override mechanism — how a CSR write becomes a live datapath change without rebuilding or resetting.</w:t>
      </w:r>
    </w:p>
    <w:p>
      <w:pPr>
        <w:pStyle w:val="Heading2"/>
        <w:pBdr>
          <w:bottom w:val="single" w:sz="12" w:space="0" w:color="228B22"/>
        </w:pBdr>
        <w:spacing w:before="280" w:after="80"/>
        <w:rPr/>
      </w:pPr>
      <w:bookmarkStart w:id="460" w:name="__RefHeading___Toc14272_1936690065"/>
      <w:bookmarkStart w:id="461" w:name="override-categories"/>
      <w:bookmarkEnd w:id="460"/>
      <w:r>
        <w:rPr>
          <w:rStyle w:val="SectionNumber"/>
          <w:b/>
          <w:color w:val="228B22"/>
          <w:sz w:val="28"/>
        </w:rPr>
        <w:t>28.1</w:t>
      </w:r>
      <w:r>
        <w:rPr>
          <w:b/>
          <w:color w:val="228B22"/>
          <w:sz w:val="28"/>
        </w:rPr>
        <w:tab/>
        <w:t>Override Categories</w:t>
      </w:r>
    </w:p>
    <w:p>
      <w:pPr>
        <w:pStyle w:val="FirstParagraph"/>
        <w:rPr/>
      </w:pPr>
      <w:r>
        <w:rPr>
          <w:sz w:val="20"/>
        </w:rPr>
        <w:t>Three flavors of override exist:</w:t>
      </w:r>
    </w:p>
    <w:p>
      <w:pPr>
        <w:pStyle w:val="Compact"/>
        <w:numPr>
          <w:ilvl w:val="0"/>
          <w:numId w:val="369"/>
        </w:numPr>
        <w:rPr/>
      </w:pPr>
      <w:r>
        <w:rPr>
          <w:b/>
          <w:bCs/>
        </w:rPr>
        <w:t>Synthesized-MAX, runtime-active</w:t>
      </w:r>
      <w:r>
        <w:rPr/>
        <w:t xml:space="preserve"> — the silicon includes the maximum-capability logic; runtime CSR selects how much of it is active. Examples: </w:t>
      </w:r>
      <w:r>
        <w:rPr>
          <w:rStyle w:val="VerbatimChar"/>
        </w:rPr>
        <w:t>SCHED_TUNING.lookahead_active</w:t>
      </w:r>
      <w:r>
        <w:rPr/>
        <w:t xml:space="preserve">, </w:t>
      </w:r>
      <w:r>
        <w:rPr>
          <w:rStyle w:val="VerbatimChar"/>
        </w:rPr>
        <w:t>REFRESH_TUNING.refresh_defer_active</w:t>
      </w:r>
      <w:r>
        <w:rPr/>
        <w:t>.</w:t>
      </w:r>
    </w:p>
    <w:p>
      <w:pPr>
        <w:pStyle w:val="Compact"/>
        <w:numPr>
          <w:ilvl w:val="0"/>
          <w:numId w:val="370"/>
        </w:numPr>
        <w:rPr/>
      </w:pPr>
      <w:r>
        <w:rPr>
          <w:b/>
          <w:bCs/>
        </w:rPr>
        <w:t>Synthesized-set, runtime-mux</w:t>
      </w:r>
      <w:r>
        <w:rPr/>
        <w:t xml:space="preserve"> — the silicon includes a discrete set of variants; runtime CSR picks one. Examples: </w:t>
      </w:r>
      <w:r>
        <w:rPr>
          <w:rStyle w:val="VerbatimChar"/>
        </w:rPr>
        <w:t>ADDR_MAP_TUNING.scheme_or</w:t>
      </w:r>
      <w:r>
        <w:rPr/>
        <w:t xml:space="preserve">, </w:t>
      </w:r>
      <w:r>
        <w:rPr>
          <w:rStyle w:val="VerbatimChar"/>
        </w:rPr>
        <w:t>REFRESH_TUNING.refpb_policy_or</w:t>
      </w:r>
      <w:r>
        <w:rPr/>
        <w:t>.</w:t>
      </w:r>
    </w:p>
    <w:p>
      <w:pPr>
        <w:pStyle w:val="Compact"/>
        <w:numPr>
          <w:ilvl w:val="0"/>
          <w:numId w:val="371"/>
        </w:numPr>
        <w:rPr/>
      </w:pPr>
      <w:r>
        <w:rPr>
          <w:b/>
          <w:bCs/>
        </w:rPr>
        <w:t>Pure runtime</w:t>
      </w:r>
      <w:r>
        <w:rPr/>
        <w:t xml:space="preserve"> — no silicon-area cost beyond the register itself. Examples: </w:t>
      </w:r>
      <w:r>
        <w:rPr>
          <w:rStyle w:val="VerbatimChar"/>
        </w:rPr>
        <w:t>REFRESH_TUNING.zqcs_freq_hz</w:t>
      </w:r>
      <w:r>
        <w:rPr/>
        <w:t xml:space="preserve">, </w:t>
      </w:r>
      <w:r>
        <w:rPr>
          <w:rStyle w:val="VerbatimChar"/>
        </w:rPr>
        <w:t>INIT_TUNING.zq_retries</w:t>
      </w:r>
      <w:r>
        <w:rPr/>
        <w:t>.</w:t>
      </w:r>
      <w:bookmarkEnd w:id="461"/>
    </w:p>
    <w:p>
      <w:pPr>
        <w:pStyle w:val="Heading2"/>
        <w:pBdr>
          <w:bottom w:val="single" w:sz="12" w:space="0" w:color="228B22"/>
        </w:pBdr>
        <w:spacing w:before="280" w:after="80"/>
        <w:rPr/>
      </w:pPr>
      <w:bookmarkStart w:id="462" w:name="__RefHeading___Toc14274_1936690065"/>
      <w:bookmarkStart w:id="463" w:name="quiet-point-sequence"/>
      <w:bookmarkEnd w:id="462"/>
      <w:r>
        <w:rPr>
          <w:rStyle w:val="SectionNumber"/>
          <w:b/>
          <w:color w:val="228B22"/>
          <w:sz w:val="28"/>
        </w:rPr>
        <w:t>28.2</w:t>
      </w:r>
      <w:r>
        <w:rPr>
          <w:b/>
          <w:color w:val="228B22"/>
          <w:sz w:val="28"/>
        </w:rPr>
        <w:tab/>
        <w:t>Quiet-Point Sequence</w:t>
      </w:r>
    </w:p>
    <w:p>
      <w:pPr>
        <w:pStyle w:val="Compact"/>
        <w:numPr>
          <w:ilvl w:val="0"/>
          <w:numId w:val="372"/>
        </w:numPr>
        <w:rPr/>
      </w:pPr>
      <w:r>
        <w:rPr/>
        <w:t>Software writes the staging field via APB.</w:t>
      </w:r>
    </w:p>
    <w:p>
      <w:pPr>
        <w:pStyle w:val="Compact"/>
        <w:numPr>
          <w:ilvl w:val="0"/>
          <w:numId w:val="373"/>
        </w:numPr>
        <w:rPr/>
      </w:pPr>
      <w:r>
        <w:rPr/>
        <w:t xml:space="preserve">Software writes </w:t>
      </w:r>
      <w:r>
        <w:rPr>
          <w:rStyle w:val="VerbatimChar"/>
        </w:rPr>
        <w:t>CTRL.config_apply = 1</w:t>
      </w:r>
      <w:r>
        <w:rPr/>
        <w:t>.</w:t>
      </w:r>
    </w:p>
    <w:p>
      <w:pPr>
        <w:pStyle w:val="Compact"/>
        <w:numPr>
          <w:ilvl w:val="0"/>
          <w:numId w:val="374"/>
        </w:numPr>
        <w:rPr/>
      </w:pPr>
      <w:r>
        <w:rPr/>
        <w:t xml:space="preserve">Controller drives </w:t>
      </w:r>
      <w:r>
        <w:rPr>
          <w:rStyle w:val="VerbatimChar"/>
        </w:rPr>
        <w:t>txn_queue</w:t>
      </w:r>
      <w:r>
        <w:rPr/>
        <w:t xml:space="preserve"> to drain, blocks new AXI accepts, completes any in-flight refresh.</w:t>
      </w:r>
    </w:p>
    <w:p>
      <w:pPr>
        <w:pStyle w:val="Compact"/>
        <w:numPr>
          <w:ilvl w:val="0"/>
          <w:numId w:val="375"/>
        </w:numPr>
        <w:rPr/>
      </w:pPr>
      <w:r>
        <w:rPr>
          <w:rStyle w:val="VerbatimChar"/>
        </w:rPr>
        <w:t>power_state_fub</w:t>
      </w:r>
      <w:r>
        <w:rPr/>
        <w:t xml:space="preserve"> asserts </w:t>
      </w:r>
      <w:r>
        <w:rPr>
          <w:rStyle w:val="VerbatimChar"/>
        </w:rPr>
        <w:t>quiet_point</w:t>
      </w:r>
      <w:r>
        <w:rPr/>
        <w:t xml:space="preserve"> for one cycle.</w:t>
      </w:r>
    </w:p>
    <w:p>
      <w:pPr>
        <w:pStyle w:val="Compact"/>
        <w:numPr>
          <w:ilvl w:val="0"/>
          <w:numId w:val="376"/>
        </w:numPr>
        <w:rPr/>
      </w:pPr>
      <w:r>
        <w:rPr>
          <w:rStyle w:val="VerbatimChar"/>
        </w:rPr>
        <w:t>csr_apb_fub</w:t>
      </w:r>
      <w:r>
        <w:rPr/>
        <w:t xml:space="preserve"> copies staging → live for every R/W field.</w:t>
      </w:r>
    </w:p>
    <w:p>
      <w:pPr>
        <w:pStyle w:val="Compact"/>
        <w:numPr>
          <w:ilvl w:val="0"/>
          <w:numId w:val="377"/>
        </w:numPr>
        <w:rPr/>
      </w:pPr>
      <w:r>
        <w:rPr>
          <w:rStyle w:val="VerbatimChar"/>
        </w:rPr>
        <w:t>STATUS.config_settled</w:t>
      </w:r>
      <w:r>
        <w:rPr/>
        <w:t xml:space="preserve"> rises.</w:t>
      </w:r>
    </w:p>
    <w:p>
      <w:pPr>
        <w:pStyle w:val="Compact"/>
        <w:numPr>
          <w:ilvl w:val="0"/>
          <w:numId w:val="378"/>
        </w:numPr>
        <w:rPr/>
      </w:pPr>
      <w:r>
        <w:rPr/>
        <w:t xml:space="preserve">Software reads </w:t>
      </w:r>
      <w:r>
        <w:rPr>
          <w:rStyle w:val="VerbatimChar"/>
        </w:rPr>
        <w:t>STATUS.config_settled</w:t>
      </w:r>
      <w:r>
        <w:rPr/>
        <w:t xml:space="preserve">, clears </w:t>
      </w:r>
      <w:r>
        <w:rPr>
          <w:rStyle w:val="VerbatimChar"/>
        </w:rPr>
        <w:t>CTRL.config_apply</w:t>
      </w:r>
      <w:r>
        <w:rPr/>
        <w:t>, and resumes traffic.</w:t>
      </w:r>
    </w:p>
    <w:p>
      <w:pPr>
        <w:pStyle w:val="FirstParagraph"/>
        <w:rPr/>
      </w:pPr>
      <w:bookmarkStart w:id="464" w:name="quiet-point-sequence"/>
      <w:r>
        <w:rPr>
          <w:sz w:val="20"/>
        </w:rPr>
        <w:t>The drain phase is bounded — typically &lt; 256 MC cycles for a healthy queue — and is the only operational disruption from a runtime override.</w:t>
      </w:r>
      <w:bookmarkEnd w:id="464"/>
    </w:p>
    <w:p>
      <w:pPr>
        <w:pStyle w:val="Heading2"/>
        <w:pBdr>
          <w:bottom w:val="single" w:sz="12" w:space="0" w:color="228B22"/>
        </w:pBdr>
        <w:spacing w:before="280" w:after="80"/>
        <w:rPr/>
      </w:pPr>
      <w:bookmarkStart w:id="465" w:name="__RefHeading___Toc14276_1936690065"/>
      <w:bookmarkStart w:id="466" w:name="todo-7"/>
      <w:bookmarkEnd w:id="465"/>
      <w:r>
        <w:rPr>
          <w:rStyle w:val="SectionNumber"/>
          <w:b/>
          <w:color w:val="228B22"/>
          <w:sz w:val="28"/>
        </w:rPr>
        <w:t>28.3</w:t>
      </w:r>
      <w:r>
        <w:rPr>
          <w:b/>
          <w:color w:val="228B22"/>
          <w:sz w:val="28"/>
        </w:rPr>
        <w:tab/>
        <w:t>TODO</w:t>
      </w:r>
    </w:p>
    <w:p>
      <w:pPr>
        <w:pStyle w:val="Compact"/>
        <w:numPr>
          <w:ilvl w:val="0"/>
          <w:numId w:val="379"/>
        </w:numPr>
        <w:rPr/>
      </w:pPr>
      <w:r>
        <w:rPr/>
        <w:t>Worst-case drain latency analysis</w:t>
      </w:r>
    </w:p>
    <w:p>
      <w:pPr>
        <w:pStyle w:val="Compact"/>
        <w:numPr>
          <w:ilvl w:val="0"/>
          <w:numId w:val="380"/>
        </w:numPr>
        <w:rPr/>
      </w:pPr>
      <w:r>
        <w:rPr/>
        <w:t>Override propagation timing for each category</w:t>
      </w:r>
    </w:p>
    <w:p>
      <w:pPr>
        <w:pStyle w:val="Compact"/>
        <w:numPr>
          <w:ilvl w:val="0"/>
          <w:numId w:val="381"/>
        </w:numPr>
        <w:rPr/>
      </w:pPr>
      <w:r>
        <w:rPr/>
        <w:t>Multi-write coalescing (if multiple staging writes are queued, commit them all at one quiet point)</w:t>
      </w:r>
    </w:p>
    <w:p>
      <w:pPr>
        <w:pStyle w:val="Compact"/>
        <w:numPr>
          <w:ilvl w:val="0"/>
          <w:numId w:val="382"/>
        </w:numPr>
        <w:rPr/>
      </w:pPr>
      <w:r>
        <w:rPr/>
        <w:t>Software examples (init-time vs. runtime override patterns)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runtime-overrides-and-quiet-points"/>
      <w:bookmarkStart w:id="468" w:name="todo-7"/>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p>
    <w:p>
      <w:pPr>
        <w:pStyle w:val="Heading1"/>
        <w:shd w:val="clear" w:color="auto" w:fill="404040"/>
        <w:spacing w:before="360" w:after="120"/>
        <w:rPr/>
      </w:pPr>
      <w:bookmarkStart w:id="469" w:name="__RefHeading___Toc14278_1936690065"/>
      <w:bookmarkStart w:id="470" w:name="family-wide-config-bit-applicability"/>
      <w:bookmarkEnd w:id="469"/>
      <w:r>
        <w:rPr>
          <w:rStyle w:val="SectionNumber"/>
          <w:b/>
          <w:color w:val="FFFFFF"/>
          <w:sz w:val="32"/>
        </w:rPr>
        <w:t>29</w:t>
      </w:r>
      <w:r>
        <w:rPr>
          <w:b/>
          <w:color w:val="FFFFFF"/>
          <w:sz w:val="32"/>
        </w:rPr>
        <w:tab/>
        <w:t>Family-Wide Config-Bit Applicability</w:t>
      </w:r>
    </w:p>
    <w:p>
      <w:pPr>
        <w:pStyle w:val="FirstParagraph"/>
        <w:rPr/>
      </w:pPr>
      <w:r>
        <w:rPr>
          <w:b/>
          <w:bCs/>
          <w:sz w:val="20"/>
        </w:rPr>
        <w:t>Status:</w:t>
      </w:r>
      <w:r>
        <w:rPr>
          <w:sz w:val="20"/>
        </w:rPr>
        <w:t xml:space="preserve"> Skeleton — to be authored during MAS week</w:t>
      </w:r>
    </w:p>
    <w:p>
      <w:pPr>
        <w:pStyle w:val="BlockText"/>
        <w:rPr/>
      </w:pPr>
      <w:r>
        <w:rPr/>
        <w:t xml:space="preserve">The full family-wide config-bit registry is in HAS §5.4. This MAS section documents the implementation-level shape of those bits in </w:t>
      </w:r>
      <w:r>
        <w:rPr>
          <w:b/>
          <w:bCs/>
        </w:rPr>
        <w:t>this controller specifically</w:t>
      </w:r>
      <w:r>
        <w:rPr/>
        <w:t>.</w:t>
      </w:r>
    </w:p>
    <w:p>
      <w:pPr>
        <w:pStyle w:val="Heading2"/>
        <w:pBdr>
          <w:bottom w:val="single" w:sz="12" w:space="0" w:color="228B22"/>
        </w:pBdr>
        <w:spacing w:before="280" w:after="80"/>
        <w:rPr/>
      </w:pPr>
      <w:bookmarkStart w:id="471" w:name="__RefHeading___Toc14280_1936690065"/>
      <w:bookmarkStart w:id="472" w:name="Xc93f07a7394ff742968930a1e678c5514b56ec0"/>
      <w:bookmarkEnd w:id="471"/>
      <w:r>
        <w:rPr>
          <w:rStyle w:val="SectionNumber"/>
          <w:b/>
          <w:color w:val="228B22"/>
          <w:sz w:val="28"/>
        </w:rPr>
        <w:t>29.1</w:t>
      </w:r>
      <w:r>
        <w:rPr>
          <w:b/>
          <w:color w:val="228B22"/>
          <w:sz w:val="28"/>
        </w:rPr>
        <w:tab/>
        <w:t>Per-Bit Implementation Notes for DDR2 / LPDDR2</w:t>
      </w:r>
    </w:p>
    <w:p>
      <w:pPr>
        <w:pStyle w:val="FirstParagraph"/>
        <w:rPr/>
      </w:pPr>
      <w:r>
        <w:rPr>
          <w:sz w:val="20"/>
        </w:rPr>
        <w:t xml:space="preserve">Bits flagged </w:t>
      </w:r>
      <w:r>
        <w:rPr>
          <w:rStyle w:val="VerbatimChar"/>
          <w:sz w:val="20"/>
        </w:rPr>
        <w:t>(reserved)</w:t>
      </w:r>
      <w:r>
        <w:rPr>
          <w:sz w:val="20"/>
        </w:rPr>
        <w:t xml:space="preserve"> in HAS §5.4 ECC_TUNING are present in the CSR map at the documented offsets but read as zero and writes are ignored. The CSR slave does not raise </w:t>
      </w:r>
      <w:r>
        <w:rPr>
          <w:rStyle w:val="VerbatimChar"/>
          <w:sz w:val="20"/>
        </w:rPr>
        <w:t>pslverr</w:t>
      </w:r>
      <w:r>
        <w:rPr>
          <w:sz w:val="20"/>
        </w:rPr>
        <w:t xml:space="preserve"> on these — software portability requires writing the family-wide config word to succeed on flavors that haven’t implemented every bit.</w:t>
      </w:r>
    </w:p>
    <w:p>
      <w:pPr>
        <w:pStyle w:val="BodyText"/>
        <w:rPr/>
      </w:pPr>
      <w:r>
        <w:rPr>
          <w:sz w:val="20"/>
        </w:rPr>
        <w:t xml:space="preserve">Bits flagged </w:t>
      </w:r>
      <w:r>
        <w:rPr>
          <w:rStyle w:val="VerbatimChar"/>
          <w:sz w:val="20"/>
        </w:rPr>
        <w:t>DDR3+</w:t>
      </w:r>
      <w:r>
        <w:rPr>
          <w:sz w:val="20"/>
        </w:rPr>
        <w:t xml:space="preserve">, </w:t>
      </w:r>
      <w:r>
        <w:rPr>
          <w:rStyle w:val="VerbatimChar"/>
          <w:sz w:val="20"/>
        </w:rPr>
        <w:t>DDR4+</w:t>
      </w:r>
      <w:r>
        <w:rPr>
          <w:sz w:val="20"/>
        </w:rPr>
        <w:t xml:space="preserve">, </w:t>
      </w:r>
      <w:r>
        <w:rPr>
          <w:rStyle w:val="VerbatimChar"/>
          <w:sz w:val="20"/>
        </w:rPr>
        <w:t>LPDDR3+</w:t>
      </w:r>
      <w:r>
        <w:rPr>
          <w:sz w:val="20"/>
        </w:rPr>
        <w:t xml:space="preserve">, </w:t>
      </w:r>
      <w:r>
        <w:rPr>
          <w:rStyle w:val="VerbatimChar"/>
          <w:sz w:val="20"/>
        </w:rPr>
        <w:t>LPDDR4-only</w:t>
      </w:r>
      <w:r>
        <w:rPr>
          <w:sz w:val="20"/>
        </w:rPr>
        <w:t xml:space="preserve"> likewise read as zero and ignore writes in this DDR2/LPDDR2 controller.</w:t>
      </w:r>
    </w:p>
    <w:p>
      <w:pPr>
        <w:pStyle w:val="BodyText"/>
        <w:rPr/>
      </w:pPr>
      <w:r>
        <w:rPr>
          <w:sz w:val="20"/>
        </w:rPr>
        <w:t xml:space="preserve">The </w:t>
      </w:r>
      <w:r>
        <w:rPr>
          <w:rStyle w:val="VerbatimChar"/>
          <w:sz w:val="20"/>
        </w:rPr>
        <w:t>0xFF8</w:t>
      </w:r>
      <w:r>
        <w:rPr>
          <w:sz w:val="20"/>
        </w:rPr>
        <w:t xml:space="preserve"> capability vector reports the build’s actual capabilities; software queries this once at boot to decide which family-wide writes are meaningful.</w:t>
      </w:r>
      <w:bookmarkEnd w:id="472"/>
    </w:p>
    <w:p>
      <w:pPr>
        <w:pStyle w:val="Heading2"/>
        <w:pBdr>
          <w:bottom w:val="single" w:sz="12" w:space="0" w:color="228B22"/>
        </w:pBdr>
        <w:spacing w:before="280" w:after="80"/>
        <w:rPr/>
      </w:pPr>
      <w:bookmarkStart w:id="473" w:name="__RefHeading___Toc14282_1936690065"/>
      <w:bookmarkStart w:id="474" w:name="soft-na-behavior-examples"/>
      <w:bookmarkEnd w:id="473"/>
      <w:r>
        <w:rPr>
          <w:rStyle w:val="SectionNumber"/>
          <w:b/>
          <w:color w:val="228B22"/>
          <w:sz w:val="28"/>
        </w:rPr>
        <w:t>29.2</w:t>
      </w:r>
      <w:r>
        <w:rPr>
          <w:b/>
          <w:color w:val="228B22"/>
          <w:sz w:val="28"/>
        </w:rPr>
        <w:tab/>
        <w:t>Soft-N/A Behavior Examples</w:t>
      </w:r>
    </w:p>
    <w:p>
      <w:pPr>
        <w:pStyle w:val="Compact"/>
        <w:numPr>
          <w:ilvl w:val="0"/>
          <w:numId w:val="383"/>
        </w:numPr>
        <w:rPr/>
      </w:pPr>
      <w:r>
        <w:rPr/>
        <w:t xml:space="preserve">Writing </w:t>
      </w:r>
      <w:r>
        <w:rPr>
          <w:rStyle w:val="VerbatimChar"/>
        </w:rPr>
        <w:t>SCHED_TUNING.bank_group_balance = 1</w:t>
      </w:r>
      <w:r>
        <w:rPr/>
        <w:t xml:space="preserve"> in DDR2 build: silently ignored, no </w:t>
      </w:r>
      <w:r>
        <w:rPr>
          <w:rStyle w:val="VerbatimChar"/>
        </w:rPr>
        <w:t>pslverr</w:t>
      </w:r>
      <w:r>
        <w:rPr/>
        <w:t>. Read-back returns 0.</w:t>
      </w:r>
    </w:p>
    <w:p>
      <w:pPr>
        <w:pStyle w:val="Compact"/>
        <w:numPr>
          <w:ilvl w:val="0"/>
          <w:numId w:val="384"/>
        </w:numPr>
        <w:rPr/>
      </w:pPr>
      <w:r>
        <w:rPr/>
        <w:t xml:space="preserve">Writing </w:t>
      </w:r>
      <w:r>
        <w:rPr>
          <w:rStyle w:val="VerbatimChar"/>
        </w:rPr>
        <w:t>POWER_TUNING.dpd_enable = 1</w:t>
      </w:r>
      <w:r>
        <w:rPr/>
        <w:t xml:space="preserve"> in DDR2 build: silently ignored. (DPD is LPDDR-only.)</w:t>
      </w:r>
    </w:p>
    <w:p>
      <w:pPr>
        <w:pStyle w:val="Compact"/>
        <w:numPr>
          <w:ilvl w:val="0"/>
          <w:numId w:val="385"/>
        </w:numPr>
        <w:rPr/>
      </w:pPr>
      <w:r>
        <w:rPr/>
        <w:t xml:space="preserve">Reading </w:t>
      </w:r>
      <w:r>
        <w:rPr>
          <w:rStyle w:val="VerbatimChar"/>
        </w:rPr>
        <w:t>INIT_TUNING.cbt_enable</w:t>
      </w:r>
      <w:r>
        <w:rPr/>
        <w:t xml:space="preserve"> in any v1 controller: returns 0. (LPDDR4 only.)</w:t>
      </w:r>
      <w:bookmarkEnd w:id="474"/>
    </w:p>
    <w:p>
      <w:pPr>
        <w:pStyle w:val="Heading2"/>
        <w:pBdr>
          <w:bottom w:val="single" w:sz="12" w:space="0" w:color="228B22"/>
        </w:pBdr>
        <w:spacing w:before="280" w:after="80"/>
        <w:rPr/>
      </w:pPr>
      <w:bookmarkStart w:id="475" w:name="__RefHeading___Toc14284_1936690065"/>
      <w:bookmarkStart w:id="476" w:name="todo-8"/>
      <w:bookmarkEnd w:id="475"/>
      <w:r>
        <w:rPr>
          <w:rStyle w:val="SectionNumber"/>
          <w:b/>
          <w:color w:val="228B22"/>
          <w:sz w:val="28"/>
        </w:rPr>
        <w:t>29.3</w:t>
      </w:r>
      <w:r>
        <w:rPr>
          <w:b/>
          <w:color w:val="228B22"/>
          <w:sz w:val="28"/>
        </w:rPr>
        <w:tab/>
        <w:t>TODO</w:t>
      </w:r>
    </w:p>
    <w:p>
      <w:pPr>
        <w:pStyle w:val="Compact"/>
        <w:numPr>
          <w:ilvl w:val="0"/>
          <w:numId w:val="386"/>
        </w:numPr>
        <w:rPr/>
      </w:pPr>
      <w:r>
        <w:rPr/>
        <w:t>Per-bit implementation note for every family-wide bit</w:t>
      </w:r>
    </w:p>
    <w:p>
      <w:pPr>
        <w:pStyle w:val="Compact"/>
        <w:numPr>
          <w:ilvl w:val="0"/>
          <w:numId w:val="387"/>
        </w:numPr>
        <w:rPr/>
      </w:pPr>
      <w:r>
        <w:rPr/>
        <w:t>Test plan for each soft-N/A bit</w:t>
      </w:r>
    </w:p>
    <w:p>
      <w:pPr>
        <w:pStyle w:val="Compact"/>
        <w:numPr>
          <w:ilvl w:val="0"/>
          <w:numId w:val="388"/>
        </w:numPr>
        <w:rPr/>
      </w:pPr>
      <w:r>
        <w:rPr/>
        <w:t>Software bring-up sequence demonstrating capability-vector-gated writes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7" w:name="family-wide-config-bit-applicability"/>
      <w:bookmarkStart w:id="478" w:name="todo-8"/>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bookmarkEnd w:id="478"/>
    </w:p>
    <w:p>
      <w:pPr>
        <w:pStyle w:val="Heading1"/>
        <w:shd w:val="clear" w:color="auto" w:fill="404040"/>
        <w:spacing w:before="360" w:after="120"/>
        <w:rPr/>
      </w:pPr>
      <w:bookmarkStart w:id="479" w:name="__RefHeading___Toc14286_1936690065"/>
      <w:bookmarkStart w:id="480" w:name="initialization-sequence"/>
      <w:bookmarkEnd w:id="479"/>
      <w:r>
        <w:rPr>
          <w:rStyle w:val="SectionNumber"/>
          <w:b/>
          <w:color w:val="FFFFFF"/>
          <w:sz w:val="32"/>
        </w:rPr>
        <w:t>30</w:t>
      </w:r>
      <w:r>
        <w:rPr>
          <w:b/>
          <w:color w:val="FFFFFF"/>
          <w:sz w:val="32"/>
        </w:rPr>
        <w:tab/>
        <w:t>Initialization Sequence</w:t>
      </w:r>
    </w:p>
    <w:p>
      <w:pPr>
        <w:pStyle w:val="FirstParagraph"/>
        <w:rPr/>
      </w:pPr>
      <w:r>
        <w:rPr>
          <w:b/>
          <w:bCs/>
          <w:sz w:val="20"/>
        </w:rPr>
        <w:t>Status:</w:t>
      </w:r>
      <w:r>
        <w:rPr>
          <w:sz w:val="20"/>
        </w:rPr>
        <w:t xml:space="preserve"> Skeleton — to be authored during MAS week</w:t>
      </w:r>
    </w:p>
    <w:p>
      <w:pPr>
        <w:pStyle w:val="BodyText"/>
        <w:rPr/>
      </w:pPr>
      <w:r>
        <w:rPr>
          <w:sz w:val="20"/>
        </w:rPr>
        <w:t>The init sequence from power-on through DRAM ready, as seen by software.</w:t>
      </w:r>
    </w:p>
    <w:p>
      <w:pPr>
        <w:pStyle w:val="Heading2"/>
        <w:pBdr>
          <w:bottom w:val="single" w:sz="12" w:space="0" w:color="228B22"/>
        </w:pBdr>
        <w:spacing w:before="280" w:after="80"/>
        <w:rPr/>
      </w:pPr>
      <w:bookmarkStart w:id="481" w:name="__RefHeading___Toc14288_1936690065"/>
      <w:bookmarkStart w:id="482" w:name="todo-9"/>
      <w:bookmarkEnd w:id="481"/>
      <w:r>
        <w:rPr>
          <w:rStyle w:val="SectionNumber"/>
          <w:b/>
          <w:color w:val="228B22"/>
          <w:sz w:val="28"/>
        </w:rPr>
        <w:t>30.1</w:t>
      </w:r>
      <w:r>
        <w:rPr>
          <w:b/>
          <w:color w:val="228B22"/>
          <w:sz w:val="28"/>
        </w:rPr>
        <w:tab/>
        <w:t>TODO</w:t>
      </w:r>
    </w:p>
    <w:p>
      <w:pPr>
        <w:pStyle w:val="Compact"/>
        <w:numPr>
          <w:ilvl w:val="0"/>
          <w:numId w:val="389"/>
        </w:numPr>
        <w:rPr/>
      </w:pPr>
      <w:r>
        <w:rPr/>
        <w:t>Step-by-step software pseudocode</w:t>
      </w:r>
    </w:p>
    <w:p>
      <w:pPr>
        <w:pStyle w:val="Compact"/>
        <w:numPr>
          <w:ilvl w:val="0"/>
          <w:numId w:val="390"/>
        </w:numPr>
        <w:rPr/>
      </w:pPr>
      <w:r>
        <w:rPr/>
        <w:t>Timing of each step (CSR write → controller state advance)</w:t>
      </w:r>
    </w:p>
    <w:p>
      <w:pPr>
        <w:pStyle w:val="Compact"/>
        <w:numPr>
          <w:ilvl w:val="0"/>
          <w:numId w:val="391"/>
        </w:numPr>
        <w:rPr/>
      </w:pPr>
      <w:r>
        <w:rPr/>
        <w:t>Error-detection at each step</w:t>
      </w:r>
    </w:p>
    <w:p>
      <w:pPr>
        <w:pStyle w:val="Compact"/>
        <w:numPr>
          <w:ilvl w:val="0"/>
          <w:numId w:val="392"/>
        </w:numPr>
        <w:rPr/>
      </w:pPr>
      <w:r>
        <w:rPr/>
        <w:t>Multi-rank init differences (per-rank ZQ, per-rank MR loads)</w:t>
      </w:r>
    </w:p>
    <w:p>
      <w:pPr>
        <w:pStyle w:val="Compact"/>
        <w:numPr>
          <w:ilvl w:val="0"/>
          <w:numId w:val="393"/>
        </w:numPr>
        <w:rPr/>
      </w:pPr>
      <w:r>
        <w:rPr/>
        <w:t>Sim shortcut path (</w:t>
      </w:r>
      <w:r>
        <w:rPr>
          <w:rStyle w:val="VerbatimChar"/>
        </w:rPr>
        <w:t>SIM_INIT_SCALE &gt; 1</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3" w:name="initialization-sequence"/>
      <w:bookmarkStart w:id="484" w:name="todo-9"/>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bookmarkEnd w:id="484"/>
    </w:p>
    <w:p>
      <w:pPr>
        <w:pStyle w:val="Heading1"/>
        <w:shd w:val="clear" w:color="auto" w:fill="404040"/>
        <w:spacing w:before="360" w:after="120"/>
        <w:rPr/>
      </w:pPr>
      <w:bookmarkStart w:id="485" w:name="__RefHeading___Toc14290_1936690065"/>
      <w:bookmarkStart w:id="486" w:name="refresh-and-power-state-programming"/>
      <w:bookmarkEnd w:id="485"/>
      <w:r>
        <w:rPr>
          <w:rStyle w:val="SectionNumber"/>
          <w:b/>
          <w:color w:val="FFFFFF"/>
          <w:sz w:val="32"/>
        </w:rPr>
        <w:t>31</w:t>
      </w:r>
      <w:r>
        <w:rPr>
          <w:b/>
          <w:color w:val="FFFFFF"/>
          <w:sz w:val="32"/>
        </w:rPr>
        <w:tab/>
        <w:t>Refresh and Power-State Programming</w:t>
      </w:r>
    </w:p>
    <w:p>
      <w:pPr>
        <w:pStyle w:val="FirstParagraph"/>
        <w:rPr/>
      </w:pPr>
      <w:r>
        <w:rPr>
          <w:b/>
          <w:bCs/>
          <w:sz w:val="20"/>
        </w:rPr>
        <w:t>Status:</w:t>
      </w:r>
      <w:r>
        <w:rPr>
          <w:sz w:val="20"/>
        </w:rPr>
        <w:t xml:space="preserve"> Skeleton — to be authored during MAS week</w:t>
      </w:r>
    </w:p>
    <w:p>
      <w:pPr>
        <w:pStyle w:val="BodyText"/>
        <w:rPr/>
      </w:pPr>
      <w:r>
        <w:rPr>
          <w:sz w:val="20"/>
        </w:rPr>
        <w:t>Programming the refresh subsystem and the power-state FSM from software.</w:t>
      </w:r>
    </w:p>
    <w:p>
      <w:pPr>
        <w:pStyle w:val="Heading2"/>
        <w:pBdr>
          <w:bottom w:val="single" w:sz="12" w:space="0" w:color="228B22"/>
        </w:pBdr>
        <w:spacing w:before="280" w:after="80"/>
        <w:rPr/>
      </w:pPr>
      <w:bookmarkStart w:id="487" w:name="__RefHeading___Toc14292_1936690065"/>
      <w:bookmarkStart w:id="488" w:name="todo-10"/>
      <w:bookmarkEnd w:id="487"/>
      <w:r>
        <w:rPr>
          <w:rStyle w:val="SectionNumber"/>
          <w:b/>
          <w:color w:val="228B22"/>
          <w:sz w:val="28"/>
        </w:rPr>
        <w:t>31.1</w:t>
      </w:r>
      <w:r>
        <w:rPr>
          <w:b/>
          <w:color w:val="228B22"/>
          <w:sz w:val="28"/>
        </w:rPr>
        <w:tab/>
        <w:t>TODO</w:t>
      </w:r>
    </w:p>
    <w:p>
      <w:pPr>
        <w:pStyle w:val="Compact"/>
        <w:numPr>
          <w:ilvl w:val="0"/>
          <w:numId w:val="394"/>
        </w:numPr>
        <w:rPr/>
      </w:pPr>
      <w:r>
        <w:rPr/>
        <w:t>Setting tREFI from CSR</w:t>
      </w:r>
    </w:p>
    <w:p>
      <w:pPr>
        <w:pStyle w:val="Compact"/>
        <w:numPr>
          <w:ilvl w:val="0"/>
          <w:numId w:val="395"/>
        </w:numPr>
        <w:rPr/>
      </w:pPr>
      <w:r>
        <w:rPr/>
        <w:t>Selecting REFab vs REFpb per rank</w:t>
      </w:r>
    </w:p>
    <w:p>
      <w:pPr>
        <w:pStyle w:val="Compact"/>
        <w:numPr>
          <w:ilvl w:val="0"/>
          <w:numId w:val="396"/>
        </w:numPr>
        <w:rPr/>
      </w:pPr>
      <w:r>
        <w:rPr/>
        <w:t>LPDDR2 PASR mask programming per rank</w:t>
      </w:r>
    </w:p>
    <w:p>
      <w:pPr>
        <w:pStyle w:val="Compact"/>
        <w:numPr>
          <w:ilvl w:val="0"/>
          <w:numId w:val="397"/>
        </w:numPr>
        <w:rPr/>
      </w:pPr>
      <w:r>
        <w:rPr/>
        <w:t>Temperature-derate read-back (MR4 / TEMP_DERATE_RANK)</w:t>
      </w:r>
    </w:p>
    <w:p>
      <w:pPr>
        <w:pStyle w:val="Compact"/>
        <w:numPr>
          <w:ilvl w:val="0"/>
          <w:numId w:val="398"/>
        </w:numPr>
        <w:rPr/>
      </w:pPr>
      <w:r>
        <w:rPr/>
        <w:t>ZQCS frequency tuning</w:t>
      </w:r>
    </w:p>
    <w:p>
      <w:pPr>
        <w:pStyle w:val="Compact"/>
        <w:numPr>
          <w:ilvl w:val="0"/>
          <w:numId w:val="399"/>
        </w:numPr>
        <w:rPr/>
      </w:pPr>
      <w:r>
        <w:rPr/>
        <w:t>Entering / exiting self-refresh</w:t>
      </w:r>
    </w:p>
    <w:p>
      <w:pPr>
        <w:pStyle w:val="Compact"/>
        <w:numPr>
          <w:ilvl w:val="0"/>
          <w:numId w:val="400"/>
        </w:numPr>
        <w:rPr/>
      </w:pPr>
      <w:r>
        <w:rPr/>
        <w:t>Entering / exiting Deep Power Down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refresh-and-power-state-programming"/>
      <w:bookmarkStart w:id="490" w:name="todo-10"/>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1"/>
        <w:shd w:val="clear" w:color="auto" w:fill="404040"/>
        <w:spacing w:before="360" w:after="120"/>
        <w:rPr/>
      </w:pPr>
      <w:bookmarkStart w:id="491" w:name="__RefHeading___Toc14294_1936690065"/>
      <w:bookmarkStart w:id="492" w:name="multi-rank-programming"/>
      <w:bookmarkEnd w:id="491"/>
      <w:r>
        <w:rPr>
          <w:rStyle w:val="SectionNumber"/>
          <w:b/>
          <w:color w:val="FFFFFF"/>
          <w:sz w:val="32"/>
        </w:rPr>
        <w:t>32</w:t>
      </w:r>
      <w:r>
        <w:rPr>
          <w:b/>
          <w:color w:val="FFFFFF"/>
          <w:sz w:val="32"/>
        </w:rPr>
        <w:tab/>
        <w:t>Multi-Rank Programming</w:t>
      </w:r>
    </w:p>
    <w:p>
      <w:pPr>
        <w:pStyle w:val="FirstParagraph"/>
        <w:rPr/>
      </w:pPr>
      <w:r>
        <w:rPr>
          <w:b/>
          <w:bCs/>
          <w:sz w:val="20"/>
        </w:rPr>
        <w:t>Status:</w:t>
      </w:r>
      <w:r>
        <w:rPr>
          <w:sz w:val="20"/>
        </w:rPr>
        <w:t xml:space="preserve"> Skeleton — to be authored during MAS week</w:t>
      </w:r>
    </w:p>
    <w:p>
      <w:pPr>
        <w:pStyle w:val="BodyText"/>
        <w:rPr/>
      </w:pPr>
      <w:r>
        <w:rPr>
          <w:sz w:val="20"/>
        </w:rPr>
        <w:t>The multi-rank-specific programming concerns: per-rank MR loads, per-rank PASR, cross-rank ODT, refresh fairness.</w:t>
      </w:r>
    </w:p>
    <w:p>
      <w:pPr>
        <w:pStyle w:val="Heading2"/>
        <w:pBdr>
          <w:bottom w:val="single" w:sz="12" w:space="0" w:color="228B22"/>
        </w:pBdr>
        <w:spacing w:before="280" w:after="80"/>
        <w:rPr/>
      </w:pPr>
      <w:bookmarkStart w:id="493" w:name="__RefHeading___Toc14296_1936690065"/>
      <w:bookmarkStart w:id="494" w:name="todo-11"/>
      <w:bookmarkEnd w:id="493"/>
      <w:r>
        <w:rPr>
          <w:rStyle w:val="SectionNumber"/>
          <w:b/>
          <w:color w:val="228B22"/>
          <w:sz w:val="28"/>
        </w:rPr>
        <w:t>32.1</w:t>
      </w:r>
      <w:r>
        <w:rPr>
          <w:b/>
          <w:color w:val="228B22"/>
          <w:sz w:val="28"/>
        </w:rPr>
        <w:tab/>
        <w:t>TODO</w:t>
      </w:r>
    </w:p>
    <w:p>
      <w:pPr>
        <w:pStyle w:val="Compact"/>
        <w:numPr>
          <w:ilvl w:val="0"/>
          <w:numId w:val="401"/>
        </w:numPr>
        <w:rPr/>
      </w:pPr>
      <w:r>
        <w:rPr/>
        <w:t>Per-rank MR0/1/2/3 programming sequence</w:t>
      </w:r>
    </w:p>
    <w:p>
      <w:pPr>
        <w:pStyle w:val="Compact"/>
        <w:numPr>
          <w:ilvl w:val="0"/>
          <w:numId w:val="402"/>
        </w:numPr>
        <w:rPr/>
      </w:pPr>
      <w:r>
        <w:rPr/>
        <w:t>Per-rank PASR programming</w:t>
      </w:r>
    </w:p>
    <w:p>
      <w:pPr>
        <w:pStyle w:val="Compact"/>
        <w:numPr>
          <w:ilvl w:val="0"/>
          <w:numId w:val="403"/>
        </w:numPr>
        <w:rPr/>
      </w:pPr>
      <w:r>
        <w:rPr/>
        <w:t>ODT rule selection (</w:t>
      </w:r>
      <w:r>
        <w:rPr>
          <w:rStyle w:val="VerbatimChar"/>
        </w:rPr>
        <w:t>ODT_RULE_MULTIRANK</w:t>
      </w:r>
      <w:r>
        <w:rPr/>
        <w:t>)</w:t>
      </w:r>
    </w:p>
    <w:p>
      <w:pPr>
        <w:pStyle w:val="Compact"/>
        <w:numPr>
          <w:ilvl w:val="0"/>
          <w:numId w:val="404"/>
        </w:numPr>
        <w:rPr/>
      </w:pPr>
      <w:r>
        <w:rPr/>
        <w:t>Cross-rank ODT verification with the BFM</w:t>
      </w:r>
    </w:p>
    <w:p>
      <w:pPr>
        <w:pStyle w:val="Compact"/>
        <w:numPr>
          <w:ilvl w:val="0"/>
          <w:numId w:val="405"/>
        </w:numPr>
        <w:rPr/>
      </w:pPr>
      <w:r>
        <w:rPr/>
        <w:t>Rank-disable semantics (</w:t>
      </w:r>
      <w:r>
        <w:rPr>
          <w:rStyle w:val="VerbatimChar"/>
        </w:rPr>
        <w:t>RANK_TUNING.rank_enable_mask</w:t>
      </w:r>
      <w:r>
        <w:rPr/>
        <w:t>)</w:t>
      </w:r>
    </w:p>
    <w:p>
      <w:pPr>
        <w:pStyle w:val="Compact"/>
        <w:numPr>
          <w:ilvl w:val="0"/>
          <w:numId w:val="406"/>
        </w:numPr>
        <w:rPr/>
      </w:pPr>
      <w:r>
        <w:rPr/>
        <w:t>Multi-rank refresh schedule observation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5" w:name="multi-rank-programming"/>
      <w:bookmarkStart w:id="496" w:name="todo-11"/>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1"/>
        <w:shd w:val="clear" w:color="auto" w:fill="404040"/>
        <w:spacing w:before="360" w:after="120"/>
        <w:rPr/>
      </w:pPr>
      <w:bookmarkStart w:id="497" w:name="__RefHeading___Toc14298_1936690065"/>
      <w:bookmarkStart w:id="498" w:name="error-handling"/>
      <w:bookmarkEnd w:id="497"/>
      <w:r>
        <w:rPr>
          <w:rStyle w:val="SectionNumber"/>
          <w:b/>
          <w:color w:val="FFFFFF"/>
          <w:sz w:val="32"/>
        </w:rPr>
        <w:t>33</w:t>
      </w:r>
      <w:r>
        <w:rPr>
          <w:b/>
          <w:color w:val="FFFFFF"/>
          <w:sz w:val="32"/>
        </w:rPr>
        <w:tab/>
        <w:t>Error Handling</w:t>
      </w:r>
    </w:p>
    <w:p>
      <w:pPr>
        <w:pStyle w:val="FirstParagraph"/>
        <w:rPr/>
      </w:pPr>
      <w:r>
        <w:rPr>
          <w:b/>
          <w:bCs/>
          <w:sz w:val="20"/>
        </w:rPr>
        <w:t>Status:</w:t>
      </w:r>
      <w:r>
        <w:rPr>
          <w:sz w:val="20"/>
        </w:rPr>
        <w:t xml:space="preserve"> Skeleton — to be authored during MAS week</w:t>
      </w:r>
    </w:p>
    <w:p>
      <w:pPr>
        <w:pStyle w:val="BodyText"/>
        <w:rPr/>
      </w:pPr>
      <w:r>
        <w:rPr>
          <w:sz w:val="20"/>
        </w:rPr>
        <w:t>Error reporting paths and the software response model.</w:t>
      </w:r>
    </w:p>
    <w:p>
      <w:pPr>
        <w:pStyle w:val="Heading2"/>
        <w:pBdr>
          <w:bottom w:val="single" w:sz="12" w:space="0" w:color="228B22"/>
        </w:pBdr>
        <w:spacing w:before="280" w:after="80"/>
        <w:rPr/>
      </w:pPr>
      <w:bookmarkStart w:id="499" w:name="__RefHeading___Toc14300_1936690065"/>
      <w:bookmarkStart w:id="500" w:name="todo-12"/>
      <w:bookmarkEnd w:id="499"/>
      <w:r>
        <w:rPr>
          <w:rStyle w:val="SectionNumber"/>
          <w:b/>
          <w:color w:val="228B22"/>
          <w:sz w:val="28"/>
        </w:rPr>
        <w:t>33.1</w:t>
      </w:r>
      <w:r>
        <w:rPr>
          <w:b/>
          <w:color w:val="228B22"/>
          <w:sz w:val="28"/>
        </w:rPr>
        <w:tab/>
        <w:t>TODO</w:t>
      </w:r>
    </w:p>
    <w:p>
      <w:pPr>
        <w:pStyle w:val="Compact"/>
        <w:numPr>
          <w:ilvl w:val="0"/>
          <w:numId w:val="407"/>
        </w:numPr>
        <w:rPr/>
      </w:pPr>
      <w:r>
        <w:rPr/>
        <w:t>Error categories: init failure, refresh-deadline miss, AXI queue overflow, DFI rddata-valid timeout</w:t>
      </w:r>
    </w:p>
    <w:p>
      <w:pPr>
        <w:pStyle w:val="Compact"/>
        <w:numPr>
          <w:ilvl w:val="0"/>
          <w:numId w:val="408"/>
        </w:numPr>
        <w:rPr/>
      </w:pPr>
      <w:r>
        <w:rPr/>
        <w:t>IRQ topology (</w:t>
      </w:r>
      <w:r>
        <w:rPr>
          <w:rStyle w:val="VerbatimChar"/>
        </w:rPr>
        <w:t>irq_init_done</w:t>
      </w:r>
      <w:r>
        <w:rPr/>
        <w:t xml:space="preserve">, </w:t>
      </w:r>
      <w:r>
        <w:rPr>
          <w:rStyle w:val="VerbatimChar"/>
        </w:rPr>
        <w:t>irq_init_error</w:t>
      </w:r>
      <w:r>
        <w:rPr/>
        <w:t xml:space="preserve">, </w:t>
      </w:r>
      <w:r>
        <w:rPr>
          <w:rStyle w:val="VerbatimChar"/>
        </w:rPr>
        <w:t>irq_overflow</w:t>
      </w:r>
      <w:r>
        <w:rPr/>
        <w:t>)</w:t>
      </w:r>
    </w:p>
    <w:p>
      <w:pPr>
        <w:pStyle w:val="Compact"/>
        <w:numPr>
          <w:ilvl w:val="0"/>
          <w:numId w:val="409"/>
        </w:numPr>
        <w:rPr/>
      </w:pPr>
      <w:r>
        <w:rPr/>
        <w:t>Clearing latched errors via CSR</w:t>
      </w:r>
    </w:p>
    <w:p>
      <w:pPr>
        <w:pStyle w:val="Compact"/>
        <w:numPr>
          <w:ilvl w:val="0"/>
          <w:numId w:val="410"/>
        </w:numPr>
        <w:rPr/>
      </w:pPr>
      <w:r>
        <w:rPr/>
        <w:t>Diagnosis sequence: history register (</w:t>
      </w:r>
      <w:r>
        <w:rPr>
          <w:rStyle w:val="VerbatimChar"/>
        </w:rPr>
        <w:t>STATUS_HISTORY</w:t>
      </w:r>
      <w:r>
        <w:rPr/>
        <w:t>), debug observation FUBs</w:t>
      </w:r>
    </w:p>
    <w:p>
      <w:pPr>
        <w:pStyle w:val="Compact"/>
        <w:numPr>
          <w:ilvl w:val="0"/>
          <w:numId w:val="411"/>
        </w:numPr>
        <w:rPr/>
      </w:pPr>
      <w:r>
        <w:rPr/>
        <w:t>Software recovery patterns (re-init, soft-reset, full reset)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1" w:name="error-handling"/>
      <w:bookmarkStart w:id="502" w:name="todo-12"/>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bookmarkEnd w:id="502"/>
    </w:p>
    <w:p>
      <w:pPr>
        <w:pStyle w:val="Heading1"/>
        <w:shd w:val="clear" w:color="auto" w:fill="404040"/>
        <w:spacing w:before="360" w:after="120"/>
        <w:rPr/>
      </w:pPr>
      <w:bookmarkStart w:id="503" w:name="__RefHeading___Toc14302_1936690065"/>
      <w:bookmarkStart w:id="504" w:name="build-time-configuration-reference"/>
      <w:bookmarkEnd w:id="503"/>
      <w:r>
        <w:rPr>
          <w:rStyle w:val="SectionNumber"/>
          <w:b/>
          <w:color w:val="FFFFFF"/>
          <w:sz w:val="32"/>
        </w:rPr>
        <w:t>34</w:t>
      </w:r>
      <w:r>
        <w:rPr>
          <w:b/>
          <w:color w:val="FFFFFF"/>
          <w:sz w:val="32"/>
        </w:rPr>
        <w:tab/>
        <w:t>Build-Time Configuration Reference</w:t>
      </w:r>
    </w:p>
    <w:p>
      <w:pPr>
        <w:pStyle w:val="FirstParagraph"/>
        <w:rPr/>
      </w:pPr>
      <w:r>
        <w:rPr>
          <w:b/>
          <w:bCs/>
          <w:sz w:val="20"/>
        </w:rPr>
        <w:t>Status:</w:t>
      </w:r>
      <w:r>
        <w:rPr>
          <w:sz w:val="20"/>
        </w:rPr>
        <w:t xml:space="preserve"> Skeleton — to be authored during MAS week</w:t>
      </w:r>
    </w:p>
    <w:p>
      <w:pPr>
        <w:pStyle w:val="BlockText"/>
        <w:rPr/>
      </w:pPr>
      <w:r>
        <w:rPr/>
        <w:t xml:space="preserve">The full build-time parameter table is in HAS §5.2. This MAS section is the </w:t>
      </w:r>
      <w:r>
        <w:rPr>
          <w:b/>
          <w:bCs/>
        </w:rPr>
        <w:t>build-script</w:t>
      </w:r>
      <w:r>
        <w:rPr/>
        <w:t xml:space="preserve"> view: how each parameter is wired through filelists, includes, and synthesis scripts.</w:t>
      </w:r>
    </w:p>
    <w:p>
      <w:pPr>
        <w:pStyle w:val="Heading2"/>
        <w:pBdr>
          <w:bottom w:val="single" w:sz="12" w:space="0" w:color="228B22"/>
        </w:pBdr>
        <w:spacing w:before="280" w:after="80"/>
        <w:rPr/>
      </w:pPr>
      <w:bookmarkStart w:id="505" w:name="__RefHeading___Toc14304_1936690065"/>
      <w:bookmarkStart w:id="506" w:name="todo-13"/>
      <w:bookmarkEnd w:id="505"/>
      <w:r>
        <w:rPr>
          <w:rStyle w:val="SectionNumber"/>
          <w:b/>
          <w:color w:val="228B22"/>
          <w:sz w:val="28"/>
        </w:rPr>
        <w:t>34.1</w:t>
      </w:r>
      <w:r>
        <w:rPr>
          <w:b/>
          <w:color w:val="228B22"/>
          <w:sz w:val="28"/>
        </w:rPr>
        <w:tab/>
        <w:t>TODO</w:t>
      </w:r>
    </w:p>
    <w:p>
      <w:pPr>
        <w:pStyle w:val="Compact"/>
        <w:numPr>
          <w:ilvl w:val="0"/>
          <w:numId w:val="412"/>
        </w:numPr>
        <w:rPr/>
      </w:pPr>
      <w:r>
        <w:rPr/>
        <w:t>Parameter override on synthesis command line</w:t>
      </w:r>
    </w:p>
    <w:p>
      <w:pPr>
        <w:pStyle w:val="Compact"/>
        <w:numPr>
          <w:ilvl w:val="0"/>
          <w:numId w:val="413"/>
        </w:numPr>
        <w:rPr/>
      </w:pPr>
      <w:r>
        <w:rPr/>
        <w:t>Filelist composition per parameter combination</w:t>
      </w:r>
    </w:p>
    <w:p>
      <w:pPr>
        <w:pStyle w:val="Compact"/>
        <w:numPr>
          <w:ilvl w:val="0"/>
          <w:numId w:val="414"/>
        </w:numPr>
        <w:rPr/>
      </w:pPr>
      <w:r>
        <w:rPr>
          <w:rStyle w:val="VerbatimChar"/>
        </w:rPr>
        <w:t>rtl/includes/ddr2_lpddr2_config.svh</w:t>
      </w:r>
      <w:r>
        <w:rPr/>
        <w:t xml:space="preserve"> macro definitions</w:t>
      </w:r>
    </w:p>
    <w:p>
      <w:pPr>
        <w:pStyle w:val="Compact"/>
        <w:numPr>
          <w:ilvl w:val="0"/>
          <w:numId w:val="415"/>
        </w:numPr>
        <w:rPr/>
      </w:pPr>
      <w:r>
        <w:rPr/>
        <w:t xml:space="preserve">Conditional FUB inclusion (e.g., </w:t>
      </w:r>
      <w:r>
        <w:rPr>
          <w:rStyle w:val="VerbatimChar"/>
        </w:rPr>
        <w:t>page_predictor</w:t>
      </w:r>
      <w:r>
        <w:rPr/>
        <w:t xml:space="preserve"> only when </w:t>
      </w:r>
      <w:r>
        <w:rPr>
          <w:rStyle w:val="VerbatimChar"/>
        </w:rPr>
        <w:t>PAGE_POLICY == HAPPY_HYBRID</w:t>
      </w:r>
      <w:r>
        <w:rPr/>
        <w:t>)</w:t>
      </w:r>
    </w:p>
    <w:p>
      <w:pPr>
        <w:pStyle w:val="Compact"/>
        <w:numPr>
          <w:ilvl w:val="0"/>
          <w:numId w:val="416"/>
        </w:numPr>
        <w:rPr/>
      </w:pPr>
      <w:r>
        <w:rPr/>
        <w:t>Per-memtype filelists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build-time-configuration-reference"/>
      <w:bookmarkStart w:id="508" w:name="todo-13"/>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p>
    <w:p>
      <w:pPr>
        <w:pStyle w:val="Heading1"/>
        <w:shd w:val="clear" w:color="auto" w:fill="404040"/>
        <w:spacing w:before="360" w:after="120"/>
        <w:rPr/>
      </w:pPr>
      <w:bookmarkStart w:id="509" w:name="__RefHeading___Toc14306_1936690065"/>
      <w:bookmarkStart w:id="510" w:name="runtime-configuration-reference"/>
      <w:bookmarkEnd w:id="509"/>
      <w:r>
        <w:rPr>
          <w:rStyle w:val="SectionNumber"/>
          <w:b/>
          <w:color w:val="FFFFFF"/>
          <w:sz w:val="32"/>
        </w:rPr>
        <w:t>35</w:t>
      </w:r>
      <w:r>
        <w:rPr>
          <w:b/>
          <w:color w:val="FFFFFF"/>
          <w:sz w:val="32"/>
        </w:rPr>
        <w:tab/>
        <w:t>Runtime Configuration Reference</w:t>
      </w:r>
    </w:p>
    <w:p>
      <w:pPr>
        <w:pStyle w:val="FirstParagraph"/>
        <w:rPr/>
      </w:pPr>
      <w:r>
        <w:rPr>
          <w:b/>
          <w:bCs/>
          <w:sz w:val="20"/>
        </w:rPr>
        <w:t>Status:</w:t>
      </w:r>
      <w:r>
        <w:rPr>
          <w:sz w:val="20"/>
        </w:rPr>
        <w:t xml:space="preserve"> Skeleton — to be authored during MAS week</w:t>
      </w:r>
    </w:p>
    <w:p>
      <w:pPr>
        <w:pStyle w:val="BlockText"/>
        <w:rPr/>
      </w:pPr>
      <w:r>
        <w:rPr/>
        <w:t xml:space="preserve">The full runtime CSR is in HAS §6.3. This MAS section is the </w:t>
      </w:r>
      <w:r>
        <w:rPr>
          <w:b/>
          <w:bCs/>
        </w:rPr>
        <w:t>driver-author</w:t>
      </w:r>
      <w:r>
        <w:rPr/>
        <w:t xml:space="preserve"> view: which fields can be tuned at runtime, in what order, and with what side-effects.</w:t>
      </w:r>
    </w:p>
    <w:p>
      <w:pPr>
        <w:pStyle w:val="Heading2"/>
        <w:pBdr>
          <w:bottom w:val="single" w:sz="12" w:space="0" w:color="228B22"/>
        </w:pBdr>
        <w:spacing w:before="280" w:after="80"/>
        <w:rPr/>
      </w:pPr>
      <w:bookmarkStart w:id="511" w:name="__RefHeading___Toc14308_1936690065"/>
      <w:bookmarkStart w:id="512" w:name="todo-14"/>
      <w:bookmarkEnd w:id="511"/>
      <w:r>
        <w:rPr>
          <w:rStyle w:val="SectionNumber"/>
          <w:b/>
          <w:color w:val="228B22"/>
          <w:sz w:val="28"/>
        </w:rPr>
        <w:t>35.1</w:t>
      </w:r>
      <w:r>
        <w:rPr>
          <w:b/>
          <w:color w:val="228B22"/>
          <w:sz w:val="28"/>
        </w:rPr>
        <w:tab/>
        <w:t>TODO</w:t>
      </w:r>
    </w:p>
    <w:p>
      <w:pPr>
        <w:pStyle w:val="Compact"/>
        <w:numPr>
          <w:ilvl w:val="0"/>
          <w:numId w:val="417"/>
        </w:numPr>
        <w:rPr/>
      </w:pPr>
      <w:r>
        <w:rPr/>
        <w:t>Field-by-field runtime tuning cookbook</w:t>
      </w:r>
    </w:p>
    <w:p>
      <w:pPr>
        <w:pStyle w:val="Compact"/>
        <w:numPr>
          <w:ilvl w:val="0"/>
          <w:numId w:val="418"/>
        </w:numPr>
        <w:rPr/>
      </w:pPr>
      <w:r>
        <w:rPr/>
        <w:t>Recommended bring-up sequence</w:t>
      </w:r>
    </w:p>
    <w:p>
      <w:pPr>
        <w:pStyle w:val="Compact"/>
        <w:numPr>
          <w:ilvl w:val="0"/>
          <w:numId w:val="419"/>
        </w:numPr>
        <w:rPr/>
      </w:pPr>
      <w:r>
        <w:rPr/>
        <w:t>Recommended characterization sweep sequence</w:t>
      </w:r>
    </w:p>
    <w:p>
      <w:pPr>
        <w:pStyle w:val="Compact"/>
        <w:numPr>
          <w:ilvl w:val="0"/>
          <w:numId w:val="420"/>
        </w:numPr>
        <w:spacing w:before="36" w:after="36"/>
        <w:rPr/>
      </w:pPr>
      <w:bookmarkStart w:id="513" w:name="runtime-configuration-reference"/>
      <w:bookmarkStart w:id="514" w:name="todo-14"/>
      <w:r>
        <w:rPr/>
        <w:t>Telemetry registers driving each tuning decision</w:t>
      </w:r>
      <w:bookmarkEnd w:id="513"/>
      <w:bookmarkEnd w:id="514"/>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5"/>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5"/>
    <w:lvlOverride w:ilvl="0">
      <w:startOverride w:val="1"/>
    </w:lvlOverride>
  </w:num>
  <w:num w:numId="121">
    <w:abstractNumId w:val="5"/>
  </w:num>
  <w:num w:numId="122">
    <w:abstractNumId w:val="5"/>
  </w:num>
  <w:num w:numId="123">
    <w:abstractNumId w:val="5"/>
  </w:num>
  <w:num w:numId="124">
    <w:abstractNumId w:val="5"/>
  </w:num>
  <w:num w:numId="125">
    <w:abstractNumId w:val="5"/>
  </w:num>
  <w:num w:numId="126">
    <w:abstractNumId w:val="5"/>
    <w:lvlOverride w:ilvl="0">
      <w:startOverride w:val="1"/>
    </w:lvlOverride>
  </w:num>
  <w:num w:numId="127">
    <w:abstractNumId w:val="5"/>
  </w:num>
  <w:num w:numId="128">
    <w:abstractNumId w:val="5"/>
  </w:num>
  <w:num w:numId="129">
    <w:abstractNumId w:val="5"/>
  </w:num>
  <w:num w:numId="130">
    <w:abstractNumId w:val="1"/>
  </w:num>
  <w:num w:numId="131">
    <w:abstractNumId w:val="1"/>
  </w:num>
  <w:num w:numId="132">
    <w:abstractNumId w:val="1"/>
  </w:num>
  <w:num w:numId="133">
    <w:abstractNumId w:val="1"/>
  </w:num>
  <w:num w:numId="134">
    <w:abstractNumId w:val="1"/>
  </w:num>
  <w:num w:numId="135">
    <w:abstractNumId w:val="5"/>
    <w:lvlOverride w:ilvl="0">
      <w:startOverride w:val="1"/>
    </w:lvlOverride>
  </w:num>
  <w:num w:numId="136">
    <w:abstractNumId w:val="5"/>
  </w:num>
  <w:num w:numId="137">
    <w:abstractNumId w:val="5"/>
  </w:num>
  <w:num w:numId="138">
    <w:abstractNumId w:val="1"/>
  </w:num>
  <w:num w:numId="139">
    <w:abstractNumId w:val="1"/>
  </w:num>
  <w:num w:numId="140">
    <w:abstractNumId w:val="1"/>
  </w:num>
  <w:num w:numId="141">
    <w:abstractNumId w:val="5"/>
  </w:num>
  <w:num w:numId="142">
    <w:abstractNumId w:val="5"/>
  </w:num>
  <w:num w:numId="143">
    <w:abstractNumId w:val="5"/>
  </w:num>
  <w:num w:numId="144">
    <w:abstractNumId w:val="5"/>
    <w:lvlOverride w:ilvl="0">
      <w:startOverride w:val="1"/>
    </w:lvlOverride>
  </w:num>
  <w:num w:numId="145">
    <w:abstractNumId w:val="5"/>
  </w:num>
  <w:num w:numId="146">
    <w:abstractNumId w:val="1"/>
  </w:num>
  <w:num w:numId="147">
    <w:abstractNumId w:val="1"/>
  </w:num>
  <w:num w:numId="148">
    <w:abstractNumId w:val="1"/>
  </w:num>
  <w:num w:numId="149">
    <w:abstractNumId w:val="1"/>
  </w:num>
  <w:num w:numId="150">
    <w:abstractNumId w:val="5"/>
  </w:num>
  <w:num w:numId="151">
    <w:abstractNumId w:val="5"/>
  </w:num>
  <w:num w:numId="152">
    <w:abstractNumId w:val="5"/>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5"/>
    <w:lvlOverride w:ilvl="0">
      <w:startOverride w:val="1"/>
    </w:lvlOverride>
  </w:num>
  <w:num w:numId="194">
    <w:abstractNumId w:val="5"/>
  </w:num>
  <w:num w:numId="195">
    <w:abstractNumId w:val="5"/>
  </w:num>
  <w:num w:numId="196">
    <w:abstractNumId w:val="5"/>
  </w:num>
  <w:num w:numId="197">
    <w:abstractNumId w:val="5"/>
  </w:num>
  <w:num w:numId="198">
    <w:abstractNumId w:val="5"/>
    <w:lvlOverride w:ilvl="0">
      <w:startOverride w:val="1"/>
    </w:lvlOverride>
  </w:num>
  <w:num w:numId="199">
    <w:abstractNumId w:val="5"/>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5"/>
  </w:num>
  <w:num w:numId="207">
    <w:abstractNumId w:val="1"/>
  </w:num>
  <w:num w:numId="208">
    <w:abstractNumId w:val="1"/>
  </w:num>
  <w:num w:numId="209">
    <w:abstractNumId w:val="1"/>
  </w:num>
  <w:num w:numId="210">
    <w:abstractNumId w:val="1"/>
  </w:num>
  <w:num w:numId="211">
    <w:abstractNumId w:val="5"/>
  </w:num>
  <w:num w:numId="212">
    <w:abstractNumId w:val="1"/>
  </w:num>
  <w:num w:numId="213">
    <w:abstractNumId w:val="1"/>
  </w:num>
  <w:num w:numId="214">
    <w:abstractNumId w:val="5"/>
    <w:lvlOverride w:ilvl="0">
      <w:startOverride w:val="1"/>
    </w:lvlOverride>
  </w:num>
  <w:num w:numId="215">
    <w:abstractNumId w:val="5"/>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5"/>
    <w:lvlOverride w:ilvl="0">
      <w:startOverride w:val="1"/>
    </w:lvlOverride>
  </w:num>
  <w:num w:numId="240">
    <w:abstractNumId w:val="5"/>
  </w:num>
  <w:num w:numId="241">
    <w:abstractNumId w:val="5"/>
  </w:num>
  <w:num w:numId="242">
    <w:abstractNumId w:val="5"/>
  </w:num>
  <w:num w:numId="243">
    <w:abstractNumId w:val="5"/>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5"/>
    <w:lvlOverride w:ilvl="0">
      <w:startOverride w:val="1"/>
    </w:lvlOverride>
  </w:num>
  <w:num w:numId="363">
    <w:abstractNumId w:val="5"/>
  </w:num>
  <w:num w:numId="364">
    <w:abstractNumId w:val="1"/>
  </w:num>
  <w:num w:numId="365">
    <w:abstractNumId w:val="1"/>
  </w:num>
  <w:num w:numId="366">
    <w:abstractNumId w:val="1"/>
  </w:num>
  <w:num w:numId="367">
    <w:abstractNumId w:val="1"/>
  </w:num>
  <w:num w:numId="368">
    <w:abstractNumId w:val="1"/>
  </w:num>
  <w:num w:numId="369">
    <w:abstractNumId w:val="5"/>
    <w:lvlOverride w:ilvl="0">
      <w:startOverride w:val="1"/>
    </w:lvlOverride>
  </w:num>
  <w:num w:numId="370">
    <w:abstractNumId w:val="5"/>
  </w:num>
  <w:num w:numId="371">
    <w:abstractNumId w:val="5"/>
  </w:num>
  <w:num w:numId="372">
    <w:abstractNumId w:val="5"/>
    <w:lvlOverride w:ilvl="0">
      <w:startOverride w:val="1"/>
    </w:lvlOverride>
  </w:num>
  <w:num w:numId="373">
    <w:abstractNumId w:val="5"/>
  </w:num>
  <w:num w:numId="374">
    <w:abstractNumId w:val="5"/>
  </w:num>
  <w:num w:numId="375">
    <w:abstractNumId w:val="5"/>
  </w:num>
  <w:num w:numId="376">
    <w:abstractNumId w:val="5"/>
  </w:num>
  <w:num w:numId="377">
    <w:abstractNumId w:val="5"/>
  </w:num>
  <w:num w:numId="378">
    <w:abstractNumId w:val="5"/>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top_fub_topology.mmd" TargetMode="External"/><Relationship Id="rId4" Type="http://schemas.openxmlformats.org/officeDocument/2006/relationships/image" Target="media/image2.png"/><Relationship Id="rId5" Type="http://schemas.openxmlformats.org/officeDocument/2006/relationships/hyperlink" Target="../assets/mermaid/02_axi_to_cam_datapath.mmd" TargetMode="External"/><Relationship Id="rId6" Type="http://schemas.openxmlformats.org/officeDocument/2006/relationships/image" Target="media/image3.png"/><Relationship Id="rId7" Type="http://schemas.openxmlformats.org/officeDocument/2006/relationships/hyperlink" Target="../assets/mermaid/03_cam_lifecycles.mmd" TargetMode="External"/><Relationship Id="rId8" Type="http://schemas.openxmlformats.org/officeDocument/2006/relationships/image" Target="media/image4.png"/><Relationship Id="rId9" Type="http://schemas.openxmlformats.org/officeDocument/2006/relationships/hyperlink" Target="../assets/mermaid/04_clocks_cdc.mmd" TargetMode="External"/><Relationship Id="rId10" Type="http://schemas.openxmlformats.org/officeDocument/2006/relationships/image" Target="media/image5.png"/><Relationship Id="rId11" Type="http://schemas.openxmlformats.org/officeDocument/2006/relationships/hyperlink" Target="../assets/mermaid/06_txn_queue_entry_state.mmd" TargetMode="External"/><Relationship Id="rId12" Type="http://schemas.openxmlformats.org/officeDocument/2006/relationships/image" Target="media/image6.png"/><Relationship Id="rId13" Type="http://schemas.openxmlformats.org/officeDocument/2006/relationships/hyperlink" Target="../assets/mermaid/05_scheduler_priority_pipeline.mmd" TargetMode="External"/><Relationship Id="rId14" Type="http://schemas.openxmlformats.org/officeDocument/2006/relationships/image" Target="media/image7.png"/><Relationship Id="rId15" Type="http://schemas.openxmlformats.org/officeDocument/2006/relationships/hyperlink" Target="../assets/mermaid/07_bank_machine_internals.mmd"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90</Pages>
  <Words>16188</Words>
  <Characters>92577</Characters>
  <CharactersWithSpaces>108187</CharactersWithSpaces>
  <Paragraphs>2245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2026-06-16T10:38:45Z</dcterms:created>
  <dc:creator/>
  <dc:description/>
  <dc:language>en-US</dc:language>
  <cp:lastModifiedBy/>
  <dcterms:modified xsi:type="dcterms:W3CDTF">2026-06-16T03:38:49Z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