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3.svgz" ContentType="image/svg+xml"/>
  <Override PartName="/word/media/rId57.svgz" ContentType="image/svg+xml"/>
  <Override PartName="/word/media/rId45.svgz" ContentType="image/svg+xml"/>
  <Override PartName="/word/media/rId53.svgz" ContentType="image/svg+xml"/>
  <Override PartName="/word/media/rId49.svgz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pm-acpi-index"/>
    <w:p>
      <w:pPr>
        <w:pStyle w:val="Heading1"/>
      </w:pPr>
      <w:r>
        <w:t xml:space="preserve">Pm Acpi Index</w:t>
      </w:r>
    </w:p>
    <w:p>
      <w:pPr>
        <w:pStyle w:val="FirstParagraph"/>
      </w:pPr>
      <w:r>
        <w:rPr>
          <w:bCs/>
          <w:b/>
        </w:rPr>
        <w:t xml:space="preserve">Generated:</w:t>
      </w:r>
      <w:r>
        <w:t xml:space="preserve"> </w:t>
      </w:r>
      <w:r>
        <w:t xml:space="preserve">2025-12-07</w:t>
      </w:r>
    </w:p>
    <w:bookmarkEnd w:id="20"/>
    <w:bookmarkStart w:id="38" w:name="X4c213a0eec0fa89bfac410af831b58f53aa62c4"/>
    <w:p>
      <w:pPr>
        <w:pStyle w:val="Heading1"/>
      </w:pPr>
      <w:r>
        <w:t xml:space="preserve">APB PM/ACPI Specification - Table of Contents</w:t>
      </w:r>
    </w:p>
    <w:p>
      <w:pPr>
        <w:pStyle w:val="FirstParagraph"/>
      </w:pPr>
      <w:r>
        <w:rPr>
          <w:bCs/>
          <w:b/>
        </w:rPr>
        <w:t xml:space="preserve">Component:</w:t>
      </w:r>
      <w:r>
        <w:t xml:space="preserve"> </w:t>
      </w:r>
      <w:r>
        <w:t xml:space="preserve">APB Power Management / ACPI Controller</w:t>
      </w:r>
      <w:r>
        <w:t xml:space="preserve"> </w:t>
      </w:r>
      <w:r>
        <w:rPr>
          <w:bCs/>
          <w:b/>
        </w:rPr>
        <w:t xml:space="preserve">Version:</w:t>
      </w:r>
      <w:r>
        <w:t xml:space="preserve"> </w:t>
      </w:r>
      <w:r>
        <w:t xml:space="preserve">1.0</w:t>
      </w:r>
      <w:r>
        <w:t xml:space="preserve"> </w:t>
      </w:r>
      <w:r>
        <w:rPr>
          <w:bCs/>
          <w:b/>
        </w:rPr>
        <w:t xml:space="preserve">Last Updated:</w:t>
      </w:r>
      <w:r>
        <w:t xml:space="preserve"> </w:t>
      </w:r>
      <w:r>
        <w:t xml:space="preserve">2025-12-01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Production Ready</w:t>
      </w:r>
    </w:p>
    <w:p>
      <w:r>
        <w:pict>
          <v:rect style="width:0;height:1.5pt" o:hralign="center" o:hrstd="t" o:hr="t"/>
        </w:pict>
      </w:r>
    </w:p>
    <w:bookmarkStart w:id="32" w:name="document-organization"/>
    <w:p>
      <w:pPr>
        <w:pStyle w:val="Heading2"/>
      </w:pPr>
      <w:r>
        <w:t xml:space="preserve">Document Organization</w:t>
      </w:r>
    </w:p>
    <w:bookmarkStart w:id="23" w:name="chapter-1-overview"/>
    <w:p>
      <w:pPr>
        <w:pStyle w:val="Heading3"/>
      </w:pPr>
      <w:r>
        <w:t xml:space="preserve">Chapter 1: Overview</w:t>
      </w:r>
    </w:p>
    <w:p>
      <w:pPr>
        <w:numPr>
          <w:ilvl w:val="0"/>
          <w:numId w:val="1001"/>
        </w:numPr>
        <w:pStyle w:val="Compact"/>
      </w:pPr>
      <w:hyperlink r:id="rId21">
        <w:r>
          <w:rPr>
            <w:rStyle w:val="Hyperlink"/>
          </w:rPr>
          <w:t xml:space="preserve">01_overview.md</w:t>
        </w:r>
      </w:hyperlink>
      <w:r>
        <w:t xml:space="preserve"> </w:t>
      </w:r>
      <w:r>
        <w:t xml:space="preserve">- Component overview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02_architecture.md</w:t>
        </w:r>
      </w:hyperlink>
      <w:r>
        <w:t xml:space="preserve"> </w:t>
      </w:r>
      <w:r>
        <w:t xml:space="preserve">- Architecture</w:t>
      </w:r>
    </w:p>
    <w:bookmarkEnd w:id="23"/>
    <w:bookmarkStart w:id="25" w:name="chapter-2-blocks"/>
    <w:p>
      <w:pPr>
        <w:pStyle w:val="Heading3"/>
      </w:pPr>
      <w:r>
        <w:t xml:space="preserve">Chapter 2: Blocks</w:t>
      </w:r>
    </w:p>
    <w:p>
      <w:pPr>
        <w:numPr>
          <w:ilvl w:val="0"/>
          <w:numId w:val="1002"/>
        </w:numPr>
        <w:pStyle w:val="Compact"/>
      </w:pPr>
      <w:hyperlink r:id="rId24">
        <w:r>
          <w:rPr>
            <w:rStyle w:val="Hyperlink"/>
          </w:rPr>
          <w:t xml:space="preserve">00_overview.md</w:t>
        </w:r>
      </w:hyperlink>
      <w:r>
        <w:t xml:space="preserve"> </w:t>
      </w:r>
      <w:r>
        <w:t xml:space="preserve">- Block hierarchy</w:t>
      </w:r>
    </w:p>
    <w:bookmarkEnd w:id="25"/>
    <w:bookmarkStart w:id="27" w:name="chapter-3-interfaces"/>
    <w:p>
      <w:pPr>
        <w:pStyle w:val="Heading3"/>
      </w:pPr>
      <w:r>
        <w:t xml:space="preserve">Chapter 3: Interfaces</w:t>
      </w:r>
    </w:p>
    <w:p>
      <w:pPr>
        <w:numPr>
          <w:ilvl w:val="0"/>
          <w:numId w:val="1003"/>
        </w:numPr>
        <w:pStyle w:val="Compact"/>
      </w:pPr>
      <w:hyperlink r:id="rId26">
        <w:r>
          <w:rPr>
            <w:rStyle w:val="Hyperlink"/>
          </w:rPr>
          <w:t xml:space="preserve">00_overview.md</w:t>
        </w:r>
      </w:hyperlink>
      <w:r>
        <w:t xml:space="preserve"> </w:t>
      </w:r>
      <w:r>
        <w:t xml:space="preserve">- Interface summary</w:t>
      </w:r>
    </w:p>
    <w:bookmarkEnd w:id="27"/>
    <w:bookmarkStart w:id="29" w:name="chapter-4-programming-model"/>
    <w:p>
      <w:pPr>
        <w:pStyle w:val="Heading3"/>
      </w:pPr>
      <w:r>
        <w:t xml:space="preserve">Chapter 4: Programming Model</w:t>
      </w:r>
    </w:p>
    <w:p>
      <w:pPr>
        <w:numPr>
          <w:ilvl w:val="0"/>
          <w:numId w:val="1004"/>
        </w:numPr>
        <w:pStyle w:val="Compact"/>
      </w:pPr>
      <w:hyperlink r:id="rId28">
        <w:r>
          <w:rPr>
            <w:rStyle w:val="Hyperlink"/>
          </w:rPr>
          <w:t xml:space="preserve">00_overview.md</w:t>
        </w:r>
      </w:hyperlink>
      <w:r>
        <w:t xml:space="preserve"> </w:t>
      </w:r>
      <w:r>
        <w:t xml:space="preserve">- Programming overview</w:t>
      </w:r>
    </w:p>
    <w:bookmarkEnd w:id="29"/>
    <w:bookmarkStart w:id="31" w:name="chapter-5-registers"/>
    <w:p>
      <w:pPr>
        <w:pStyle w:val="Heading3"/>
      </w:pPr>
      <w:r>
        <w:t xml:space="preserve">Chapter 5: Registers</w:t>
      </w:r>
    </w:p>
    <w:p>
      <w:pPr>
        <w:numPr>
          <w:ilvl w:val="0"/>
          <w:numId w:val="1005"/>
        </w:numPr>
        <w:pStyle w:val="Compact"/>
      </w:pPr>
      <w:hyperlink r:id="rId30">
        <w:r>
          <w:rPr>
            <w:rStyle w:val="Hyperlink"/>
          </w:rPr>
          <w:t xml:space="preserve">01_register_map.md</w:t>
        </w:r>
      </w:hyperlink>
      <w:r>
        <w:t xml:space="preserve"> </w:t>
      </w:r>
      <w:r>
        <w:t xml:space="preserve">- Register map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6" w:name="block-diagram"/>
    <w:p>
      <w:pPr>
        <w:pStyle w:val="Heading2"/>
      </w:pPr>
      <w:r>
        <w:t xml:space="preserve">Block Diagram</w:t>
      </w:r>
    </w:p>
    <w:p>
      <w:pPr>
        <w:pStyle w:val="CaptionedFigure"/>
      </w:pPr>
      <w:r>
        <w:drawing>
          <wp:inline>
            <wp:extent cx="5334000" cy="1370635"/>
            <wp:effectExtent b="0" l="0" r="0" t="0"/>
            <wp:docPr descr="PM/ACPI Block Diagram" title="" id="34" name="Picture"/>
            <a:graphic>
              <a:graphicData uri="http://schemas.openxmlformats.org/drawingml/2006/picture">
                <pic:pic>
                  <pic:nvPicPr>
                    <pic:cNvPr descr="/mnt/data/github/rtldesignsherpa/projects/components/retro_legacy_blocks/docs/pm_acpi_spec/assets/svg/pm_acpi_top.svg" id="35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3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3706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PM/ACPI Block Diagram</w:t>
      </w:r>
    </w:p>
    <w:p>
      <w:r>
        <w:pict>
          <v:rect style="width:0;height:1.5pt" o:hralign="center" o:hrstd="t" o:hr="t"/>
        </w:pict>
      </w:r>
    </w:p>
    <w:bookmarkEnd w:id="36"/>
    <w:bookmarkStart w:id="37" w:name="version-history"/>
    <w:p>
      <w:pPr>
        <w:pStyle w:val="Heading2"/>
      </w:pPr>
      <w:r>
        <w:t xml:space="preserve">Version History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Changes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2025-12-01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RTL Design Sherpa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Initial specification</w:t>
            </w:r>
          </w:p>
        </w:tc>
      </w:tr>
    </w:tbl>
    <w:bookmarkEnd w:id="37"/>
    <w:bookmarkEnd w:id="38"/>
    <w:bookmarkStart w:id="64" w:name="apb-pmacpi---overview"/>
    <w:p>
      <w:pPr>
        <w:pStyle w:val="Heading1"/>
      </w:pPr>
      <w:r>
        <w:t xml:space="preserve">APB PM/ACPI - Overview</w:t>
      </w:r>
    </w:p>
    <w:bookmarkStart w:id="39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The APB PM/ACPI controller provides ACPI-compatible power management functionality with an APB interface. It handles system power states, events, and timer functionality.</w:t>
      </w:r>
    </w:p>
    <w:bookmarkEnd w:id="39"/>
    <w:bookmarkStart w:id="40" w:name="key-features"/>
    <w:p>
      <w:pPr>
        <w:pStyle w:val="Heading2"/>
      </w:pPr>
      <w:r>
        <w:t xml:space="preserve">Key Features</w:t>
      </w:r>
    </w:p>
    <w:p>
      <w:pPr>
        <w:numPr>
          <w:ilvl w:val="0"/>
          <w:numId w:val="1006"/>
        </w:numPr>
        <w:pStyle w:val="Compact"/>
      </w:pPr>
      <w:r>
        <w:t xml:space="preserve">ACPI power management events</w:t>
      </w:r>
    </w:p>
    <w:p>
      <w:pPr>
        <w:numPr>
          <w:ilvl w:val="0"/>
          <w:numId w:val="1006"/>
        </w:numPr>
        <w:pStyle w:val="Compact"/>
      </w:pPr>
      <w:r>
        <w:t xml:space="preserve">PM1a/PM1b event blocks</w:t>
      </w:r>
    </w:p>
    <w:p>
      <w:pPr>
        <w:numPr>
          <w:ilvl w:val="0"/>
          <w:numId w:val="1006"/>
        </w:numPr>
        <w:pStyle w:val="Compact"/>
      </w:pPr>
      <w:r>
        <w:t xml:space="preserve">PM1 control block</w:t>
      </w:r>
    </w:p>
    <w:p>
      <w:pPr>
        <w:numPr>
          <w:ilvl w:val="0"/>
          <w:numId w:val="1006"/>
        </w:numPr>
        <w:pStyle w:val="Compact"/>
      </w:pPr>
      <w:r>
        <w:t xml:space="preserve">PM timer (24-bit, 3.579545 MHz)</w:t>
      </w:r>
    </w:p>
    <w:p>
      <w:pPr>
        <w:numPr>
          <w:ilvl w:val="0"/>
          <w:numId w:val="1006"/>
        </w:numPr>
        <w:pStyle w:val="Compact"/>
      </w:pPr>
      <w:r>
        <w:t xml:space="preserve">GPE (General Purpose Events) support</w:t>
      </w:r>
    </w:p>
    <w:p>
      <w:pPr>
        <w:numPr>
          <w:ilvl w:val="0"/>
          <w:numId w:val="1006"/>
        </w:numPr>
        <w:pStyle w:val="Compact"/>
      </w:pPr>
      <w:r>
        <w:t xml:space="preserve">System sleep state control</w:t>
      </w:r>
    </w:p>
    <w:p>
      <w:pPr>
        <w:numPr>
          <w:ilvl w:val="0"/>
          <w:numId w:val="1006"/>
        </w:numPr>
        <w:pStyle w:val="Compact"/>
      </w:pPr>
      <w:r>
        <w:t xml:space="preserve">Sci/SMI generation</w:t>
      </w:r>
    </w:p>
    <w:bookmarkEnd w:id="40"/>
    <w:bookmarkStart w:id="41" w:name="applications"/>
    <w:p>
      <w:pPr>
        <w:pStyle w:val="Heading2"/>
      </w:pPr>
      <w:r>
        <w:t xml:space="preserve">Applications</w:t>
      </w:r>
    </w:p>
    <w:p>
      <w:pPr>
        <w:numPr>
          <w:ilvl w:val="0"/>
          <w:numId w:val="1007"/>
        </w:numPr>
        <w:pStyle w:val="Compact"/>
      </w:pPr>
      <w:r>
        <w:t xml:space="preserve">System power management</w:t>
      </w:r>
    </w:p>
    <w:p>
      <w:pPr>
        <w:numPr>
          <w:ilvl w:val="0"/>
          <w:numId w:val="1007"/>
        </w:numPr>
        <w:pStyle w:val="Compact"/>
      </w:pPr>
      <w:r>
        <w:t xml:space="preserve">Sleep state transitions (S0-S5)</w:t>
      </w:r>
    </w:p>
    <w:p>
      <w:pPr>
        <w:numPr>
          <w:ilvl w:val="0"/>
          <w:numId w:val="1007"/>
        </w:numPr>
        <w:pStyle w:val="Compact"/>
      </w:pPr>
      <w:r>
        <w:t xml:space="preserve">Wake event handling</w:t>
      </w:r>
    </w:p>
    <w:p>
      <w:pPr>
        <w:numPr>
          <w:ilvl w:val="0"/>
          <w:numId w:val="1007"/>
        </w:numPr>
        <w:pStyle w:val="Compact"/>
      </w:pPr>
      <w:r>
        <w:t xml:space="preserve">Power button events</w:t>
      </w:r>
    </w:p>
    <w:p>
      <w:pPr>
        <w:numPr>
          <w:ilvl w:val="0"/>
          <w:numId w:val="1007"/>
        </w:numPr>
        <w:pStyle w:val="Compact"/>
      </w:pPr>
      <w:r>
        <w:t xml:space="preserve">Thermal events</w:t>
      </w:r>
    </w:p>
    <w:bookmarkEnd w:id="41"/>
    <w:bookmarkStart w:id="44" w:name="block-diagram-1"/>
    <w:p>
      <w:pPr>
        <w:pStyle w:val="Heading2"/>
      </w:pPr>
      <w:r>
        <w:t xml:space="preserve">Block Diagram</w:t>
      </w:r>
    </w:p>
    <w:p>
      <w:pPr>
        <w:pStyle w:val="CaptionedFigure"/>
      </w:pPr>
      <w:r>
        <w:drawing>
          <wp:inline>
            <wp:extent cx="5334000" cy="1370635"/>
            <wp:effectExtent b="0" l="0" r="0" t="0"/>
            <wp:docPr descr="PM/ACPI Block Diagram" title="" id="42" name="Picture"/>
            <a:graphic>
              <a:graphicData uri="http://schemas.openxmlformats.org/drawingml/2006/picture">
                <pic:pic>
                  <pic:nvPicPr>
                    <pic:cNvPr descr="/mnt/data/github/rtldesignsherpa/projects/components/retro_legacy_blocks/docs/pm_acpi_spec/assets/svg/pm_acpi_top.svg" id="43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3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3706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PM/ACPI Block Diagram</w:t>
      </w:r>
    </w:p>
    <w:bookmarkEnd w:id="44"/>
    <w:bookmarkStart w:id="61" w:name="timing-diagrams"/>
    <w:p>
      <w:pPr>
        <w:pStyle w:val="Heading2"/>
      </w:pPr>
      <w:r>
        <w:t xml:space="preserve">Timing Diagrams</w:t>
      </w:r>
    </w:p>
    <w:bookmarkStart w:id="48" w:name="sleep-entry-s3-suspend"/>
    <w:p>
      <w:pPr>
        <w:pStyle w:val="Heading3"/>
      </w:pPr>
      <w:r>
        <w:t xml:space="preserve">Sleep Entry (S3 Suspend)</w:t>
      </w:r>
    </w:p>
    <w:p>
      <w:pPr>
        <w:pStyle w:val="FirstParagraph"/>
      </w:pPr>
      <w:r>
        <w:t xml:space="preserve">Software initiates sleep by writing to PM1_CNT.</w:t>
      </w:r>
    </w:p>
    <w:p>
      <w:pPr>
        <w:pStyle w:val="CaptionedFigure"/>
      </w:pPr>
      <w:r>
        <w:drawing>
          <wp:inline>
            <wp:extent cx="5334000" cy="1199083"/>
            <wp:effectExtent b="0" l="0" r="0" t="0"/>
            <wp:docPr descr="PM Sleep Entry" title="" id="46" name="Picture"/>
            <a:graphic>
              <a:graphicData uri="http://schemas.openxmlformats.org/drawingml/2006/picture">
                <pic:pic>
                  <pic:nvPicPr>
                    <pic:cNvPr descr="/mnt/data/github/rtldesignsherpa/projects/components/retro_legacy_blocks/docs/pm_acpi_spec/assets/wavedrom/timing/pm_sleep_entry.svg" id="47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5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1990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PM Sleep Entry</w:t>
      </w:r>
    </w:p>
    <w:p>
      <w:pPr>
        <w:pStyle w:val="BodyText"/>
      </w:pPr>
      <w:r>
        <w:t xml:space="preserve">The sequence:</w:t>
      </w:r>
      <w:r>
        <w:t xml:space="preserve"> </w:t>
      </w:r>
      <w:r>
        <w:t xml:space="preserve">1. OS writes PM1_CNT with SLP_TYP (sleep type) and SLP_EN (enable)</w:t>
      </w:r>
      <w:r>
        <w:t xml:space="preserve"> </w:t>
      </w:r>
      <w:r>
        <w:t xml:space="preserve">2. PM controller initiates cache flush</w:t>
      </w:r>
      <w:r>
        <w:t xml:space="preserve"> </w:t>
      </w:r>
      <w:r>
        <w:t xml:space="preserve">3. Asserts SLP_S3# signal</w:t>
      </w:r>
      <w:r>
        <w:t xml:space="preserve"> </w:t>
      </w:r>
      <w:r>
        <w:t xml:space="preserve">4. Power removed from non-essential components</w:t>
      </w:r>
    </w:p>
    <w:bookmarkEnd w:id="48"/>
    <w:bookmarkStart w:id="52" w:name="wake-event"/>
    <w:p>
      <w:pPr>
        <w:pStyle w:val="Heading3"/>
      </w:pPr>
      <w:r>
        <w:t xml:space="preserve">Wake Event</w:t>
      </w:r>
    </w:p>
    <w:p>
      <w:pPr>
        <w:pStyle w:val="FirstParagraph"/>
      </w:pPr>
      <w:r>
        <w:t xml:space="preserve">Power button or other source triggers wake from sleep.</w:t>
      </w:r>
    </w:p>
    <w:p>
      <w:pPr>
        <w:pStyle w:val="CaptionedFigure"/>
      </w:pPr>
      <w:r>
        <w:drawing>
          <wp:inline>
            <wp:extent cx="5334000" cy="1391107"/>
            <wp:effectExtent b="0" l="0" r="0" t="0"/>
            <wp:docPr descr="PM Wake Event" title="" id="50" name="Picture"/>
            <a:graphic>
              <a:graphicData uri="http://schemas.openxmlformats.org/drawingml/2006/picture">
                <pic:pic>
                  <pic:nvPicPr>
                    <pic:cNvPr descr="/mnt/data/github/rtldesignsherpa/projects/components/retro_legacy_blocks/docs/pm_acpi_spec/assets/wavedrom/timing/pm_wake_event.svg" id="51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9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3911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PM Wake Event</w:t>
      </w:r>
    </w:p>
    <w:p>
      <w:pPr>
        <w:pStyle w:val="BodyText"/>
      </w:pPr>
      <w:r>
        <w:t xml:space="preserve">Wake sequence:</w:t>
      </w:r>
      <w:r>
        <w:t xml:space="preserve"> </w:t>
      </w:r>
      <w:r>
        <w:t xml:space="preserve">1. Wake source detected (power button, RTC alarm, LAN, etc.)</w:t>
      </w:r>
      <w:r>
        <w:t xml:space="preserve"> </w:t>
      </w:r>
      <w:r>
        <w:t xml:space="preserve">2. Wake status latched</w:t>
      </w:r>
      <w:r>
        <w:t xml:space="preserve"> </w:t>
      </w:r>
      <w:r>
        <w:t xml:space="preserve">3. SLP_Sx# deasserted</w:t>
      </w:r>
      <w:r>
        <w:t xml:space="preserve"> </w:t>
      </w:r>
      <w:r>
        <w:t xml:space="preserve">4. Power restored, system resumes to S0</w:t>
      </w:r>
    </w:p>
    <w:bookmarkEnd w:id="52"/>
    <w:bookmarkStart w:id="56" w:name="pm-timer"/>
    <w:p>
      <w:pPr>
        <w:pStyle w:val="Heading3"/>
      </w:pPr>
      <w:r>
        <w:t xml:space="preserve">PM Timer</w:t>
      </w:r>
    </w:p>
    <w:p>
      <w:pPr>
        <w:pStyle w:val="FirstParagraph"/>
      </w:pPr>
      <w:r>
        <w:t xml:space="preserve">ACPI timer for OS timing services.</w:t>
      </w:r>
    </w:p>
    <w:p>
      <w:pPr>
        <w:pStyle w:val="CaptionedFigure"/>
      </w:pPr>
      <w:r>
        <w:drawing>
          <wp:inline>
            <wp:extent cx="5334000" cy="1071067"/>
            <wp:effectExtent b="0" l="0" r="0" t="0"/>
            <wp:docPr descr="PM Timer" title="" id="54" name="Picture"/>
            <a:graphic>
              <a:graphicData uri="http://schemas.openxmlformats.org/drawingml/2006/picture">
                <pic:pic>
                  <pic:nvPicPr>
                    <pic:cNvPr descr="/mnt/data/github/rtldesignsherpa/projects/components/retro_legacy_blocks/docs/pm_acpi_spec/assets/wavedrom/timing/pm_timer.svg" id="55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53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0710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PM Timer</w:t>
      </w:r>
    </w:p>
    <w:p>
      <w:pPr>
        <w:pStyle w:val="BodyText"/>
      </w:pPr>
      <w:r>
        <w:t xml:space="preserve">The 24-bit (or 32-bit) free-running counter clocked at 3.579545 MHz provides high-resolution timing for the OS. Timer overflow generates TMR_STS if enabled.</w:t>
      </w:r>
    </w:p>
    <w:bookmarkEnd w:id="56"/>
    <w:bookmarkStart w:id="60" w:name="general-purpose-event-gpe"/>
    <w:p>
      <w:pPr>
        <w:pStyle w:val="Heading3"/>
      </w:pPr>
      <w:r>
        <w:t xml:space="preserve">General Purpose Event (GPE)</w:t>
      </w:r>
    </w:p>
    <w:p>
      <w:pPr>
        <w:pStyle w:val="FirstParagraph"/>
      </w:pPr>
      <w:r>
        <w:t xml:space="preserve">External events trigger SCI interrupt to OS.</w:t>
      </w:r>
    </w:p>
    <w:p>
      <w:pPr>
        <w:pStyle w:val="CaptionedFigure"/>
      </w:pPr>
      <w:r>
        <w:drawing>
          <wp:inline>
            <wp:extent cx="5334000" cy="1455115"/>
            <wp:effectExtent b="0" l="0" r="0" t="0"/>
            <wp:docPr descr="PM GPE Event" title="" id="58" name="Picture"/>
            <a:graphic>
              <a:graphicData uri="http://schemas.openxmlformats.org/drawingml/2006/picture">
                <pic:pic>
                  <pic:nvPicPr>
                    <pic:cNvPr descr="/mnt/data/github/rtldesignsherpa/projects/components/retro_legacy_blocks/docs/pm_acpi_spec/assets/wavedrom/timing/pm_gpe_event.svg" id="59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57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45511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PM GPE Event</w:t>
      </w:r>
    </w:p>
    <w:p>
      <w:pPr>
        <w:pStyle w:val="BodyText"/>
      </w:pPr>
      <w:r>
        <w:t xml:space="preserve">GPE input edge sets status bit, which triggers SCI# if enabled. OS reads status, handles event, then writes 1-to-clear the status bit.</w:t>
      </w:r>
    </w:p>
    <w:bookmarkEnd w:id="60"/>
    <w:bookmarkEnd w:id="61"/>
    <w:bookmarkStart w:id="63" w:name="register-summary"/>
    <w:p>
      <w:pPr>
        <w:pStyle w:val="Heading2"/>
      </w:pPr>
      <w:r>
        <w:t xml:space="preserve">Register Summary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Offset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0x00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PM1_STS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PM1 Event 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0x04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PM1_EN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PM1 Event Enable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0x08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PM1_CNT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PM1 Control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0x0C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PM_TMR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PM Timer (24-bit)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0x10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GPE0_STS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GPE0 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0x14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GPE0_EN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GPE0 Enable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0x18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GPE1_STS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GPE1 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0x1C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GPE1_EN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GPE1 Enable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Next:</w:t>
      </w:r>
      <w:r>
        <w:t xml:space="preserve"> </w:t>
      </w:r>
      <w:hyperlink r:id="rId62">
        <w:r>
          <w:rPr>
            <w:rStyle w:val="Hyperlink"/>
          </w:rPr>
          <w:t xml:space="preserve">02_architecture.md</w:t>
        </w:r>
      </w:hyperlink>
    </w:p>
    <w:bookmarkEnd w:id="63"/>
    <w:bookmarkEnd w:id="64"/>
    <w:bookmarkStart w:id="71" w:name="apb-pmacpi---register-map"/>
    <w:p>
      <w:pPr>
        <w:pStyle w:val="Heading1"/>
      </w:pPr>
      <w:r>
        <w:t xml:space="preserve">APB PM/ACPI - Register Map</w:t>
      </w:r>
    </w:p>
    <w:bookmarkStart w:id="65" w:name="register-summary-1"/>
    <w:p>
      <w:pPr>
        <w:pStyle w:val="Heading2"/>
      </w:pPr>
      <w:r>
        <w:t xml:space="preserve">Register Summary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Offset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0x00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PM1_STS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RO/W1C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PM1 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0x04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PM1_EN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PM1 Enable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0x08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PM1_CNT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PM1 Control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0x0C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PM_TMR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PM Timer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0x10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GPE0_STS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RO/W1C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GPE0 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0x14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GPE0_EN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GPE0 Enable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0x18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GPE1_STS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RO/W1C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GPE1 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0x1C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GPE1_EN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GPE1 Enable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5"/>
    <w:bookmarkStart w:id="66" w:name="pm1_sts-0x00"/>
    <w:p>
      <w:pPr>
        <w:pStyle w:val="Heading2"/>
      </w:pPr>
      <w:r>
        <w:t xml:space="preserve">PM1_STS (0x00)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TMR_STS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W1C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Timer overflow 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BM_STS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W1C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Bus master 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GBL_STS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W1C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Global release 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PWRBTN_STS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W1C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 button 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SLPBTN_STS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W1C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Sleep button 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RTC_STS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W1C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RTC alarm 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WAK_STS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W1C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Wake status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6"/>
    <w:bookmarkStart w:id="67" w:name="pm1_en-0x04"/>
    <w:p>
      <w:pPr>
        <w:pStyle w:val="Heading2"/>
      </w:pPr>
      <w:r>
        <w:t xml:space="preserve">PM1_EN (0x04)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TMR_EN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Timer overflow enable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GBL_EN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Global release enable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PWRBTN_EN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 button enable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SLPBTN_EN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Sleep button enable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RTC_EN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RTC alarm enable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7"/>
    <w:bookmarkStart w:id="68" w:name="pm1_cnt-0x08"/>
    <w:p>
      <w:pPr>
        <w:pStyle w:val="Heading2"/>
      </w:pPr>
      <w:r>
        <w:t xml:space="preserve">PM1_CNT (0x08)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SCI_EN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SCI enable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BM_RLD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Bus master reload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GBL_RLS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Global release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12:10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SLP_TYP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Sleep type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SLP_EN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Sleep enable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8"/>
    <w:bookmarkStart w:id="70" w:name="pm_tmr-0x0c"/>
    <w:p>
      <w:pPr>
        <w:pStyle w:val="Heading2"/>
      </w:pPr>
      <w:r>
        <w:t xml:space="preserve">PM_TMR (0x0C)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23:0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TMR_VAL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Timer value (3.579545 MHz)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Back to:</w:t>
      </w:r>
      <w:r>
        <w:t xml:space="preserve"> </w:t>
      </w:r>
      <w:hyperlink r:id="rId69">
        <w:r>
          <w:rPr>
            <w:rStyle w:val="Hyperlink"/>
          </w:rPr>
          <w:t xml:space="preserve">PM/ACPI Specification Index</w:t>
        </w:r>
      </w:hyperlink>
    </w:p>
    <w:bookmarkEnd w:id="70"/>
    <w:bookmarkEnd w:id="7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3" Target="media/rId33.svgz" /><Relationship Type="http://schemas.openxmlformats.org/officeDocument/2006/relationships/image" Id="rId57" Target="media/rId57.svgz" /><Relationship Type="http://schemas.openxmlformats.org/officeDocument/2006/relationships/image" Id="rId45" Target="media/rId45.svgz" /><Relationship Type="http://schemas.openxmlformats.org/officeDocument/2006/relationships/image" Id="rId53" Target="media/rId53.svgz" /><Relationship Type="http://schemas.openxmlformats.org/officeDocument/2006/relationships/image" Id="rId49" Target="media/rId49.svgz" /><Relationship Type="http://schemas.openxmlformats.org/officeDocument/2006/relationships/hyperlink" Id="rId69" Target="../pm_acpi_index.md" TargetMode="External" /><Relationship Type="http://schemas.openxmlformats.org/officeDocument/2006/relationships/hyperlink" Id="rId62" Target="02_architecture.md" TargetMode="External" /><Relationship Type="http://schemas.openxmlformats.org/officeDocument/2006/relationships/hyperlink" Id="rId21" Target="ch01_overview/01_overview.md" TargetMode="External" /><Relationship Type="http://schemas.openxmlformats.org/officeDocument/2006/relationships/hyperlink" Id="rId22" Target="ch01_overview/02_architecture.md" TargetMode="External" /><Relationship Type="http://schemas.openxmlformats.org/officeDocument/2006/relationships/hyperlink" Id="rId24" Target="ch02_blocks/00_overview.md" TargetMode="External" /><Relationship Type="http://schemas.openxmlformats.org/officeDocument/2006/relationships/hyperlink" Id="rId26" Target="ch03_interfaces/00_overview.md" TargetMode="External" /><Relationship Type="http://schemas.openxmlformats.org/officeDocument/2006/relationships/hyperlink" Id="rId28" Target="ch04_programming/00_overview.md" TargetMode="External" /><Relationship Type="http://schemas.openxmlformats.org/officeDocument/2006/relationships/hyperlink" Id="rId30" Target="ch05_registers/01_register_map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9" Target="../pm_acpi_index.md" TargetMode="External" /><Relationship Type="http://schemas.openxmlformats.org/officeDocument/2006/relationships/hyperlink" Id="rId62" Target="02_architecture.md" TargetMode="External" /><Relationship Type="http://schemas.openxmlformats.org/officeDocument/2006/relationships/hyperlink" Id="rId21" Target="ch01_overview/01_overview.md" TargetMode="External" /><Relationship Type="http://schemas.openxmlformats.org/officeDocument/2006/relationships/hyperlink" Id="rId22" Target="ch01_overview/02_architecture.md" TargetMode="External" /><Relationship Type="http://schemas.openxmlformats.org/officeDocument/2006/relationships/hyperlink" Id="rId24" Target="ch02_blocks/00_overview.md" TargetMode="External" /><Relationship Type="http://schemas.openxmlformats.org/officeDocument/2006/relationships/hyperlink" Id="rId26" Target="ch03_interfaces/00_overview.md" TargetMode="External" /><Relationship Type="http://schemas.openxmlformats.org/officeDocument/2006/relationships/hyperlink" Id="rId28" Target="ch04_programming/00_overview.md" TargetMode="External" /><Relationship Type="http://schemas.openxmlformats.org/officeDocument/2006/relationships/hyperlink" Id="rId30" Target="ch05_registers/01_register_map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2025-12-08T01:29:42Z</dcterms:created>
  <dcterms:modified xsi:type="dcterms:W3CDTF">2025-12-08T01:29:42Z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