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svgz" ContentType="image/svg+xml"/>
  <Override PartName="/word/media/rId75.svgz" ContentType="image/svg+xml"/>
  <Override PartName="/word/media/rId79.svgz" ContentType="image/svg+xml"/>
  <Override PartName="/word/media/rId71.svgz" ContentType="image/svg+xml"/>
  <Override PartName="/word/media/rId67.svgz" ContentType="image/svg+xml"/>
  <Override PartName="/word/media/rId83.svgz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rtc-index"/>
    <w:p>
      <w:pPr>
        <w:pStyle w:val="Heading1"/>
      </w:pPr>
      <w:r>
        <w:t xml:space="preserve">Rtc Index</w:t>
      </w:r>
    </w:p>
    <w:p>
      <w:pPr>
        <w:pStyle w:val="FirstParagraph"/>
      </w:pPr>
      <w:r>
        <w:rPr>
          <w:bCs/>
          <w:b/>
        </w:rPr>
        <w:t xml:space="preserve">Generated:</w:t>
      </w:r>
      <w:r>
        <w:t xml:space="preserve"> </w:t>
      </w:r>
      <w:r>
        <w:t xml:space="preserve">2025-12-07</w:t>
      </w:r>
    </w:p>
    <w:bookmarkEnd w:id="20"/>
    <w:bookmarkStart w:id="56" w:name="X51598f08292eaf44111c8e2ac793b9fcc6318b4"/>
    <w:p>
      <w:pPr>
        <w:pStyle w:val="Heading1"/>
      </w:pPr>
      <w:r>
        <w:t xml:space="preserve">APB RTC Specification - Table of Contents</w:t>
      </w:r>
    </w:p>
    <w:p>
      <w:pPr>
        <w:pStyle w:val="FirstParagraph"/>
      </w:pPr>
      <w:r>
        <w:rPr>
          <w:bCs/>
          <w:b/>
        </w:rPr>
        <w:t xml:space="preserve">Component:</w:t>
      </w:r>
      <w:r>
        <w:t xml:space="preserve"> </w:t>
      </w:r>
      <w:r>
        <w:t xml:space="preserve">APB Real-Time Clock (RTC) Controller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2025-12-01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Production Ready</w:t>
      </w:r>
    </w:p>
    <w:p>
      <w:r>
        <w:pict>
          <v:rect style="width:0;height:1.5pt" o:hralign="center" o:hrstd="t" o:hr="t"/>
        </w:pict>
      </w:r>
    </w:p>
    <w:bookmarkStart w:id="46" w:name="document-organization"/>
    <w:p>
      <w:pPr>
        <w:pStyle w:val="Heading2"/>
      </w:pPr>
      <w:r>
        <w:t xml:space="preserve">Document Organization</w:t>
      </w:r>
    </w:p>
    <w:p>
      <w:pPr>
        <w:pStyle w:val="FirstParagraph"/>
      </w:pPr>
      <w:r>
        <w:t xml:space="preserve">This specification is organized into five chapters covering all aspects of the APB RTC component:</w:t>
      </w:r>
    </w:p>
    <w:bookmarkStart w:id="26" w:name="chapter-1-overview"/>
    <w:p>
      <w:pPr>
        <w:pStyle w:val="Heading3"/>
      </w:pPr>
      <w:r>
        <w:t xml:space="preserve">Chapter 1: Overview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ch01_overview/</w:t>
      </w:r>
    </w:p>
    <w:p>
      <w:pPr>
        <w:numPr>
          <w:ilvl w:val="0"/>
          <w:numId w:val="1001"/>
        </w:numPr>
        <w:pStyle w:val="Compact"/>
      </w:pPr>
      <w:hyperlink r:id="rId21">
        <w:r>
          <w:rPr>
            <w:rStyle w:val="Hyperlink"/>
          </w:rPr>
          <w:t xml:space="preserve">01_overview.md</w:t>
        </w:r>
      </w:hyperlink>
      <w:r>
        <w:t xml:space="preserve"> </w:t>
      </w:r>
      <w:r>
        <w:t xml:space="preserve">- Component overview, features, applications</w:t>
      </w:r>
    </w:p>
    <w:p>
      <w:pPr>
        <w:numPr>
          <w:ilvl w:val="0"/>
          <w:numId w:val="1001"/>
        </w:numPr>
        <w:pStyle w:val="Compact"/>
      </w:pPr>
      <w:hyperlink r:id="rId22">
        <w:r>
          <w:rPr>
            <w:rStyle w:val="Hyperlink"/>
          </w:rPr>
          <w:t xml:space="preserve">02_architecture.md</w:t>
        </w:r>
      </w:hyperlink>
      <w:r>
        <w:t xml:space="preserve"> </w:t>
      </w:r>
      <w:r>
        <w:t xml:space="preserve">- High-level architecture</w:t>
      </w:r>
    </w:p>
    <w:p>
      <w:pPr>
        <w:numPr>
          <w:ilvl w:val="0"/>
          <w:numId w:val="1001"/>
        </w:numPr>
        <w:pStyle w:val="Compact"/>
      </w:pPr>
      <w:hyperlink r:id="rId23">
        <w:r>
          <w:rPr>
            <w:rStyle w:val="Hyperlink"/>
          </w:rPr>
          <w:t xml:space="preserve">03_clocks_and_reset.md</w:t>
        </w:r>
      </w:hyperlink>
      <w:r>
        <w:t xml:space="preserve"> </w:t>
      </w:r>
      <w:r>
        <w:t xml:space="preserve">- Clock domains and reset</w:t>
      </w:r>
    </w:p>
    <w:p>
      <w:pPr>
        <w:numPr>
          <w:ilvl w:val="0"/>
          <w:numId w:val="1001"/>
        </w:numPr>
        <w:pStyle w:val="Compact"/>
      </w:pPr>
      <w:hyperlink r:id="rId24">
        <w:r>
          <w:rPr>
            <w:rStyle w:val="Hyperlink"/>
          </w:rPr>
          <w:t xml:space="preserve">04_acronyms.md</w:t>
        </w:r>
      </w:hyperlink>
      <w:r>
        <w:t xml:space="preserve"> </w:t>
      </w:r>
      <w:r>
        <w:t xml:space="preserve">- Acronyms and terminology</w:t>
      </w:r>
    </w:p>
    <w:p>
      <w:pPr>
        <w:numPr>
          <w:ilvl w:val="0"/>
          <w:numId w:val="1001"/>
        </w:numPr>
        <w:pStyle w:val="Compact"/>
      </w:pPr>
      <w:hyperlink r:id="rId25">
        <w:r>
          <w:rPr>
            <w:rStyle w:val="Hyperlink"/>
          </w:rPr>
          <w:t xml:space="preserve">05_references.md</w:t>
        </w:r>
      </w:hyperlink>
      <w:r>
        <w:t xml:space="preserve"> </w:t>
      </w:r>
      <w:r>
        <w:t xml:space="preserve">- External references</w:t>
      </w:r>
    </w:p>
    <w:bookmarkEnd w:id="26"/>
    <w:bookmarkStart w:id="32" w:name="chapter-2-blocks"/>
    <w:p>
      <w:pPr>
        <w:pStyle w:val="Heading3"/>
      </w:pPr>
      <w:r>
        <w:t xml:space="preserve">Chapter 2: Blocks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ch02_blocks/</w:t>
      </w:r>
    </w:p>
    <w:p>
      <w:pPr>
        <w:numPr>
          <w:ilvl w:val="0"/>
          <w:numId w:val="1002"/>
        </w:numPr>
        <w:pStyle w:val="Compact"/>
      </w:pPr>
      <w:hyperlink r:id="rId27">
        <w:r>
          <w:rPr>
            <w:rStyle w:val="Hyperlink"/>
          </w:rPr>
          <w:t xml:space="preserve">00_overview.md</w:t>
        </w:r>
      </w:hyperlink>
      <w:r>
        <w:t xml:space="preserve"> </w:t>
      </w:r>
      <w:r>
        <w:t xml:space="preserve">- Block hierarchy overview</w:t>
      </w:r>
    </w:p>
    <w:p>
      <w:pPr>
        <w:numPr>
          <w:ilvl w:val="0"/>
          <w:numId w:val="1002"/>
        </w:numPr>
        <w:pStyle w:val="Compact"/>
      </w:pPr>
      <w:hyperlink r:id="rId28">
        <w:r>
          <w:rPr>
            <w:rStyle w:val="Hyperlink"/>
          </w:rPr>
          <w:t xml:space="preserve">01_apb_interface.md</w:t>
        </w:r>
      </w:hyperlink>
      <w:r>
        <w:t xml:space="preserve"> </w:t>
      </w:r>
      <w:r>
        <w:t xml:space="preserve">- APB interface block</w:t>
      </w:r>
    </w:p>
    <w:p>
      <w:pPr>
        <w:numPr>
          <w:ilvl w:val="0"/>
          <w:numId w:val="1002"/>
        </w:numPr>
        <w:pStyle w:val="Compact"/>
      </w:pPr>
      <w:hyperlink r:id="rId29">
        <w:r>
          <w:rPr>
            <w:rStyle w:val="Hyperlink"/>
          </w:rPr>
          <w:t xml:space="preserve">02_time_counter.md</w:t>
        </w:r>
      </w:hyperlink>
      <w:r>
        <w:t xml:space="preserve"> </w:t>
      </w:r>
      <w:r>
        <w:t xml:space="preserve">- Time keeping logic</w:t>
      </w:r>
    </w:p>
    <w:p>
      <w:pPr>
        <w:numPr>
          <w:ilvl w:val="0"/>
          <w:numId w:val="1002"/>
        </w:numPr>
        <w:pStyle w:val="Compact"/>
      </w:pPr>
      <w:hyperlink r:id="rId30">
        <w:r>
          <w:rPr>
            <w:rStyle w:val="Hyperlink"/>
          </w:rPr>
          <w:t xml:space="preserve">03_alarm.md</w:t>
        </w:r>
      </w:hyperlink>
      <w:r>
        <w:t xml:space="preserve"> </w:t>
      </w:r>
      <w:r>
        <w:t xml:space="preserve">- Alarm comparison</w:t>
      </w:r>
    </w:p>
    <w:p>
      <w:pPr>
        <w:numPr>
          <w:ilvl w:val="0"/>
          <w:numId w:val="1002"/>
        </w:numPr>
        <w:pStyle w:val="Compact"/>
      </w:pPr>
      <w:hyperlink r:id="rId31">
        <w:r>
          <w:rPr>
            <w:rStyle w:val="Hyperlink"/>
          </w:rPr>
          <w:t xml:space="preserve">04_interrupt.md</w:t>
        </w:r>
      </w:hyperlink>
      <w:r>
        <w:t xml:space="preserve"> </w:t>
      </w:r>
      <w:r>
        <w:t xml:space="preserve">- Interrupt generation</w:t>
      </w:r>
    </w:p>
    <w:bookmarkEnd w:id="32"/>
    <w:bookmarkStart w:id="37" w:name="chapter-3-interfaces"/>
    <w:p>
      <w:pPr>
        <w:pStyle w:val="Heading3"/>
      </w:pPr>
      <w:r>
        <w:t xml:space="preserve">Chapter 3: Interfaces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ch03_interfaces/</w:t>
      </w:r>
    </w:p>
    <w:p>
      <w:pPr>
        <w:numPr>
          <w:ilvl w:val="0"/>
          <w:numId w:val="1003"/>
        </w:numPr>
        <w:pStyle w:val="Compact"/>
      </w:pPr>
      <w:hyperlink r:id="rId33">
        <w:r>
          <w:rPr>
            <w:rStyle w:val="Hyperlink"/>
          </w:rPr>
          <w:t xml:space="preserve">00_overview.md</w:t>
        </w:r>
      </w:hyperlink>
      <w:r>
        <w:t xml:space="preserve"> </w:t>
      </w:r>
      <w:r>
        <w:t xml:space="preserve">- Interface summary</w:t>
      </w:r>
    </w:p>
    <w:p>
      <w:pPr>
        <w:numPr>
          <w:ilvl w:val="0"/>
          <w:numId w:val="1003"/>
        </w:numPr>
        <w:pStyle w:val="Compact"/>
      </w:pPr>
      <w:hyperlink r:id="rId34">
        <w:r>
          <w:rPr>
            <w:rStyle w:val="Hyperlink"/>
          </w:rPr>
          <w:t xml:space="preserve">01_apb_slave.md</w:t>
        </w:r>
      </w:hyperlink>
      <w:r>
        <w:t xml:space="preserve"> </w:t>
      </w:r>
      <w:r>
        <w:t xml:space="preserve">- APB protocol specification</w:t>
      </w:r>
    </w:p>
    <w:p>
      <w:pPr>
        <w:numPr>
          <w:ilvl w:val="0"/>
          <w:numId w:val="1003"/>
        </w:numPr>
        <w:pStyle w:val="Compact"/>
      </w:pPr>
      <w:hyperlink r:id="rId35">
        <w:r>
          <w:rPr>
            <w:rStyle w:val="Hyperlink"/>
          </w:rPr>
          <w:t xml:space="preserve">02_interrupt.md</w:t>
        </w:r>
      </w:hyperlink>
      <w:r>
        <w:t xml:space="preserve"> </w:t>
      </w:r>
      <w:r>
        <w:t xml:space="preserve">- Interrupt output</w:t>
      </w:r>
    </w:p>
    <w:p>
      <w:pPr>
        <w:numPr>
          <w:ilvl w:val="0"/>
          <w:numId w:val="1003"/>
        </w:numPr>
        <w:pStyle w:val="Compact"/>
      </w:pPr>
      <w:hyperlink r:id="rId36">
        <w:r>
          <w:rPr>
            <w:rStyle w:val="Hyperlink"/>
          </w:rPr>
          <w:t xml:space="preserve">03_system.md</w:t>
        </w:r>
      </w:hyperlink>
      <w:r>
        <w:t xml:space="preserve"> </w:t>
      </w:r>
      <w:r>
        <w:t xml:space="preserve">- Clock and reset interface</w:t>
      </w:r>
    </w:p>
    <w:bookmarkEnd w:id="37"/>
    <w:bookmarkStart w:id="43" w:name="chapter-4-programming-model"/>
    <w:p>
      <w:pPr>
        <w:pStyle w:val="Heading3"/>
      </w:pPr>
      <w:r>
        <w:t xml:space="preserve">Chapter 4: Programming Model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ch04_programming/</w:t>
      </w:r>
    </w:p>
    <w:p>
      <w:pPr>
        <w:numPr>
          <w:ilvl w:val="0"/>
          <w:numId w:val="1004"/>
        </w:numPr>
        <w:pStyle w:val="Compact"/>
      </w:pPr>
      <w:hyperlink r:id="rId38">
        <w:r>
          <w:rPr>
            <w:rStyle w:val="Hyperlink"/>
          </w:rPr>
          <w:t xml:space="preserve">00_overview.md</w:t>
        </w:r>
      </w:hyperlink>
      <w:r>
        <w:t xml:space="preserve"> </w:t>
      </w:r>
      <w:r>
        <w:t xml:space="preserve">- Programming overview</w:t>
      </w:r>
    </w:p>
    <w:p>
      <w:pPr>
        <w:numPr>
          <w:ilvl w:val="0"/>
          <w:numId w:val="1004"/>
        </w:numPr>
        <w:pStyle w:val="Compact"/>
      </w:pPr>
      <w:hyperlink r:id="rId39">
        <w:r>
          <w:rPr>
            <w:rStyle w:val="Hyperlink"/>
          </w:rPr>
          <w:t xml:space="preserve">01_initialization.md</w:t>
        </w:r>
      </w:hyperlink>
      <w:r>
        <w:t xml:space="preserve"> </w:t>
      </w:r>
      <w:r>
        <w:t xml:space="preserve">- RTC initialization</w:t>
      </w:r>
    </w:p>
    <w:p>
      <w:pPr>
        <w:numPr>
          <w:ilvl w:val="0"/>
          <w:numId w:val="1004"/>
        </w:numPr>
        <w:pStyle w:val="Compact"/>
      </w:pPr>
      <w:hyperlink r:id="rId40">
        <w:r>
          <w:rPr>
            <w:rStyle w:val="Hyperlink"/>
          </w:rPr>
          <w:t xml:space="preserve">02_time_operations.md</w:t>
        </w:r>
      </w:hyperlink>
      <w:r>
        <w:t xml:space="preserve"> </w:t>
      </w:r>
      <w:r>
        <w:t xml:space="preserve">- Reading/setting time</w:t>
      </w:r>
    </w:p>
    <w:p>
      <w:pPr>
        <w:numPr>
          <w:ilvl w:val="0"/>
          <w:numId w:val="1004"/>
        </w:numPr>
        <w:pStyle w:val="Compact"/>
      </w:pPr>
      <w:hyperlink r:id="rId41">
        <w:r>
          <w:rPr>
            <w:rStyle w:val="Hyperlink"/>
          </w:rPr>
          <w:t xml:space="preserve">03_alarm.md</w:t>
        </w:r>
      </w:hyperlink>
      <w:r>
        <w:t xml:space="preserve"> </w:t>
      </w:r>
      <w:r>
        <w:t xml:space="preserve">- Alarm configuration</w:t>
      </w:r>
    </w:p>
    <w:p>
      <w:pPr>
        <w:numPr>
          <w:ilvl w:val="0"/>
          <w:numId w:val="1004"/>
        </w:numPr>
        <w:pStyle w:val="Compact"/>
      </w:pPr>
      <w:hyperlink r:id="rId42">
        <w:r>
          <w:rPr>
            <w:rStyle w:val="Hyperlink"/>
          </w:rPr>
          <w:t xml:space="preserve">04_examples.md</w:t>
        </w:r>
      </w:hyperlink>
      <w:r>
        <w:t xml:space="preserve"> </w:t>
      </w:r>
      <w:r>
        <w:t xml:space="preserve">- Programming examples</w:t>
      </w:r>
    </w:p>
    <w:bookmarkEnd w:id="43"/>
    <w:bookmarkStart w:id="45" w:name="chapter-5-registers"/>
    <w:p>
      <w:pPr>
        <w:pStyle w:val="Heading3"/>
      </w:pPr>
      <w:r>
        <w:t xml:space="preserve">Chapter 5: Registers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ch05_registers/</w:t>
      </w:r>
    </w:p>
    <w:p>
      <w:pPr>
        <w:numPr>
          <w:ilvl w:val="0"/>
          <w:numId w:val="1005"/>
        </w:numPr>
        <w:pStyle w:val="Compact"/>
      </w:pPr>
      <w:hyperlink r:id="rId44">
        <w:r>
          <w:rPr>
            <w:rStyle w:val="Hyperlink"/>
          </w:rPr>
          <w:t xml:space="preserve">01_register_map.md</w:t>
        </w:r>
      </w:hyperlink>
      <w:r>
        <w:t xml:space="preserve"> </w:t>
      </w:r>
      <w:r>
        <w:t xml:space="preserve">- Complete register map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block-diagram"/>
    <w:p>
      <w:pPr>
        <w:pStyle w:val="Heading2"/>
      </w:pPr>
      <w:r>
        <w:t xml:space="preserve">Block Diagram</w:t>
      </w:r>
    </w:p>
    <w:p>
      <w:pPr>
        <w:pStyle w:val="CaptionedFigure"/>
      </w:pPr>
      <w:r>
        <w:drawing>
          <wp:inline>
            <wp:extent cx="5334000" cy="1433557"/>
            <wp:effectExtent b="0" l="0" r="0" t="0"/>
            <wp:docPr descr="APB RTC Block Diagram" title="" id="48" name="Picture"/>
            <a:graphic>
              <a:graphicData uri="http://schemas.openxmlformats.org/drawingml/2006/picture">
                <pic:pic>
                  <pic:nvPicPr>
                    <pic:cNvPr descr="/mnt/data/github/rtldesignsherpa/projects/components/retro_legacy_blocks/docs/rtc_spec/assets/svg/rtc_top.svg" id="4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33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APB RTC Block Diagram</w:t>
      </w:r>
    </w:p>
    <w:p>
      <w:r>
        <w:pict>
          <v:rect style="width:0;height:1.5pt" o:hralign="center" o:hrstd="t" o:hr="t"/>
        </w:pict>
      </w:r>
    </w:p>
    <w:bookmarkEnd w:id="50"/>
    <w:bookmarkStart w:id="53" w:name="quick-navigation"/>
    <w:p>
      <w:pPr>
        <w:pStyle w:val="Heading2"/>
      </w:pPr>
      <w:r>
        <w:t xml:space="preserve">Quick Navigation</w:t>
      </w:r>
    </w:p>
    <w:bookmarkStart w:id="51" w:name="for-software-developers"/>
    <w:p>
      <w:pPr>
        <w:pStyle w:val="Heading3"/>
      </w:pPr>
      <w:r>
        <w:t xml:space="preserve">For Software Developers</w:t>
      </w:r>
    </w:p>
    <w:p>
      <w:pPr>
        <w:numPr>
          <w:ilvl w:val="0"/>
          <w:numId w:val="1006"/>
        </w:numPr>
        <w:pStyle w:val="Compact"/>
      </w:pPr>
      <w:r>
        <w:t xml:space="preserve">Start with</w:t>
      </w:r>
      <w:r>
        <w:t xml:space="preserve"> </w:t>
      </w:r>
      <w:hyperlink r:id="rId38">
        <w:r>
          <w:rPr>
            <w:rStyle w:val="Hyperlink"/>
          </w:rPr>
          <w:t xml:space="preserve">Chapter 4: Programming Model</w:t>
        </w:r>
      </w:hyperlink>
    </w:p>
    <w:p>
      <w:pPr>
        <w:numPr>
          <w:ilvl w:val="0"/>
          <w:numId w:val="1006"/>
        </w:numPr>
        <w:pStyle w:val="Compact"/>
      </w:pPr>
      <w:r>
        <w:t xml:space="preserve">Reference</w:t>
      </w:r>
      <w:r>
        <w:t xml:space="preserve"> </w:t>
      </w:r>
      <w:hyperlink r:id="rId44">
        <w:r>
          <w:rPr>
            <w:rStyle w:val="Hyperlink"/>
          </w:rPr>
          <w:t xml:space="preserve">Chapter 5: Registers</w:t>
        </w:r>
      </w:hyperlink>
    </w:p>
    <w:bookmarkEnd w:id="51"/>
    <w:bookmarkStart w:id="52" w:name="for-hardware-integrators"/>
    <w:p>
      <w:pPr>
        <w:pStyle w:val="Heading3"/>
      </w:pPr>
      <w:r>
        <w:t xml:space="preserve">For Hardware Integrators</w:t>
      </w:r>
    </w:p>
    <w:p>
      <w:pPr>
        <w:numPr>
          <w:ilvl w:val="0"/>
          <w:numId w:val="1007"/>
        </w:numPr>
        <w:pStyle w:val="Compact"/>
      </w:pPr>
      <w:r>
        <w:t xml:space="preserve">Start with</w:t>
      </w:r>
      <w:r>
        <w:t xml:space="preserve"> </w:t>
      </w:r>
      <w:hyperlink r:id="rId21">
        <w:r>
          <w:rPr>
            <w:rStyle w:val="Hyperlink"/>
          </w:rPr>
          <w:t xml:space="preserve">Chapter 1: Overview</w:t>
        </w:r>
      </w:hyperlink>
    </w:p>
    <w:p>
      <w:pPr>
        <w:numPr>
          <w:ilvl w:val="0"/>
          <w:numId w:val="1007"/>
        </w:numPr>
        <w:pStyle w:val="Compact"/>
      </w:pPr>
      <w:r>
        <w:t xml:space="preserve">Reference</w:t>
      </w:r>
      <w:r>
        <w:t xml:space="preserve"> </w:t>
      </w:r>
      <w:hyperlink r:id="rId33">
        <w:r>
          <w:rPr>
            <w:rStyle w:val="Hyperlink"/>
          </w:rPr>
          <w:t xml:space="preserve">Chapter 3: Interfaces</w:t>
        </w:r>
      </w:hyperlink>
    </w:p>
    <w:p>
      <w:r>
        <w:pict>
          <v:rect style="width:0;height:1.5pt" o:hralign="center" o:hrstd="t" o:hr="t"/>
        </w:pict>
      </w:r>
    </w:p>
    <w:bookmarkEnd w:id="52"/>
    <w:bookmarkEnd w:id="53"/>
    <w:bookmarkStart w:id="55" w:name="version-history"/>
    <w:p>
      <w:pPr>
        <w:pStyle w:val="Heading2"/>
      </w:pPr>
      <w:r>
        <w:t xml:space="preserve">Version History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RTL Design Sherpa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specification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Related Documentation:</w:t>
      </w:r>
      <w:r>
        <w:t xml:space="preserve"> </w:t>
      </w:r>
      <w:r>
        <w:t xml:space="preserve">-</w:t>
      </w:r>
      <w:r>
        <w:t xml:space="preserve"> </w:t>
      </w:r>
      <w:hyperlink r:id="rId54">
        <w:r>
          <w:rPr>
            <w:rStyle w:val="Hyperlink"/>
          </w:rPr>
          <w:t xml:space="preserve">PRD.md</w:t>
        </w:r>
      </w:hyperlink>
      <w:r>
        <w:t xml:space="preserve"> </w:t>
      </w:r>
      <w:r>
        <w:t xml:space="preserve">- Product Requirements Document</w:t>
      </w:r>
    </w:p>
    <w:bookmarkEnd w:id="55"/>
    <w:bookmarkEnd w:id="56"/>
    <w:bookmarkStart w:id="91" w:name="apb-rtc---overview"/>
    <w:p>
      <w:pPr>
        <w:pStyle w:val="Heading1"/>
      </w:pPr>
      <w:r>
        <w:t xml:space="preserve">APB RTC - Overview</w:t>
      </w:r>
    </w:p>
    <w:bookmarkStart w:id="57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The APB RTC is a Real-Time Clock controller with an APB slave interface. It maintains time and date with battery backup support and provides alarm and periodic interrupt capabilities.</w:t>
      </w:r>
    </w:p>
    <w:bookmarkEnd w:id="57"/>
    <w:bookmarkStart w:id="62" w:name="key-features"/>
    <w:p>
      <w:pPr>
        <w:pStyle w:val="Heading2"/>
      </w:pPr>
      <w:r>
        <w:t xml:space="preserve">Key Features</w:t>
      </w:r>
    </w:p>
    <w:bookmarkStart w:id="58" w:name="time-keeping"/>
    <w:p>
      <w:pPr>
        <w:pStyle w:val="Heading3"/>
      </w:pPr>
      <w:r>
        <w:t xml:space="preserve">Time Keeping</w:t>
      </w:r>
    </w:p>
    <w:p>
      <w:pPr>
        <w:numPr>
          <w:ilvl w:val="0"/>
          <w:numId w:val="1008"/>
        </w:numPr>
        <w:pStyle w:val="Compact"/>
      </w:pPr>
      <w:r>
        <w:t xml:space="preserve">Seconds, minutes, hours (12/24-hour mode)</w:t>
      </w:r>
    </w:p>
    <w:p>
      <w:pPr>
        <w:numPr>
          <w:ilvl w:val="0"/>
          <w:numId w:val="1008"/>
        </w:numPr>
        <w:pStyle w:val="Compact"/>
      </w:pPr>
      <w:r>
        <w:t xml:space="preserve">Day of week, date, month, year</w:t>
      </w:r>
    </w:p>
    <w:p>
      <w:pPr>
        <w:numPr>
          <w:ilvl w:val="0"/>
          <w:numId w:val="1008"/>
        </w:numPr>
        <w:pStyle w:val="Compact"/>
      </w:pPr>
      <w:r>
        <w:t xml:space="preserve">Century support (2000-2099)</w:t>
      </w:r>
    </w:p>
    <w:p>
      <w:pPr>
        <w:numPr>
          <w:ilvl w:val="0"/>
          <w:numId w:val="1008"/>
        </w:numPr>
        <w:pStyle w:val="Compact"/>
      </w:pPr>
      <w:r>
        <w:t xml:space="preserve">Leap year calculation</w:t>
      </w:r>
    </w:p>
    <w:p>
      <w:pPr>
        <w:numPr>
          <w:ilvl w:val="0"/>
          <w:numId w:val="1008"/>
        </w:numPr>
        <w:pStyle w:val="Compact"/>
      </w:pPr>
      <w:r>
        <w:t xml:space="preserve">BCD format storage</w:t>
      </w:r>
    </w:p>
    <w:bookmarkEnd w:id="58"/>
    <w:bookmarkStart w:id="59" w:name="alarm-function"/>
    <w:p>
      <w:pPr>
        <w:pStyle w:val="Heading3"/>
      </w:pPr>
      <w:r>
        <w:t xml:space="preserve">Alarm Function</w:t>
      </w:r>
    </w:p>
    <w:p>
      <w:pPr>
        <w:numPr>
          <w:ilvl w:val="0"/>
          <w:numId w:val="1009"/>
        </w:numPr>
        <w:pStyle w:val="Compact"/>
      </w:pPr>
      <w:r>
        <w:t xml:space="preserve">Configurable alarm time</w:t>
      </w:r>
    </w:p>
    <w:p>
      <w:pPr>
        <w:numPr>
          <w:ilvl w:val="0"/>
          <w:numId w:val="1009"/>
        </w:numPr>
        <w:pStyle w:val="Compact"/>
      </w:pPr>
      <w:r>
        <w:t xml:space="preserve">Second, minute, hour, date match</w:t>
      </w:r>
    </w:p>
    <w:p>
      <w:pPr>
        <w:numPr>
          <w:ilvl w:val="0"/>
          <w:numId w:val="1009"/>
        </w:numPr>
        <w:pStyle w:val="Compact"/>
      </w:pPr>
      <w:r>
        <w:t xml:space="preserve">Daily or specific date alarm</w:t>
      </w:r>
    </w:p>
    <w:bookmarkEnd w:id="59"/>
    <w:bookmarkStart w:id="60" w:name="interrupt-support"/>
    <w:p>
      <w:pPr>
        <w:pStyle w:val="Heading3"/>
      </w:pPr>
      <w:r>
        <w:t xml:space="preserve">Interrupt Support</w:t>
      </w:r>
    </w:p>
    <w:p>
      <w:pPr>
        <w:numPr>
          <w:ilvl w:val="0"/>
          <w:numId w:val="1010"/>
        </w:numPr>
        <w:pStyle w:val="Compact"/>
      </w:pPr>
      <w:r>
        <w:t xml:space="preserve">Alarm match interrupt</w:t>
      </w:r>
    </w:p>
    <w:p>
      <w:pPr>
        <w:numPr>
          <w:ilvl w:val="0"/>
          <w:numId w:val="1010"/>
        </w:numPr>
        <w:pStyle w:val="Compact"/>
      </w:pPr>
      <w:r>
        <w:t xml:space="preserve">Periodic interrupt (1 Hz)</w:t>
      </w:r>
    </w:p>
    <w:p>
      <w:pPr>
        <w:numPr>
          <w:ilvl w:val="0"/>
          <w:numId w:val="1010"/>
        </w:numPr>
        <w:pStyle w:val="Compact"/>
      </w:pPr>
      <w:r>
        <w:t xml:space="preserve">Update-ended interrupt</w:t>
      </w:r>
    </w:p>
    <w:bookmarkEnd w:id="60"/>
    <w:bookmarkStart w:id="61" w:name="power-management"/>
    <w:p>
      <w:pPr>
        <w:pStyle w:val="Heading3"/>
      </w:pPr>
      <w:r>
        <w:t xml:space="preserve">Power Management</w:t>
      </w:r>
    </w:p>
    <w:p>
      <w:pPr>
        <w:numPr>
          <w:ilvl w:val="0"/>
          <w:numId w:val="1011"/>
        </w:numPr>
        <w:pStyle w:val="Compact"/>
      </w:pPr>
      <w:r>
        <w:t xml:space="preserve">Low-power 32.768 kHz oscillator</w:t>
      </w:r>
    </w:p>
    <w:p>
      <w:pPr>
        <w:numPr>
          <w:ilvl w:val="0"/>
          <w:numId w:val="1011"/>
        </w:numPr>
        <w:pStyle w:val="Compact"/>
      </w:pPr>
      <w:r>
        <w:t xml:space="preserve">Battery backup domain support</w:t>
      </w:r>
    </w:p>
    <w:p>
      <w:pPr>
        <w:numPr>
          <w:ilvl w:val="0"/>
          <w:numId w:val="1011"/>
        </w:numPr>
        <w:pStyle w:val="Compact"/>
      </w:pPr>
      <w:r>
        <w:t xml:space="preserve">RAM retention (optional)</w:t>
      </w:r>
    </w:p>
    <w:bookmarkEnd w:id="61"/>
    <w:bookmarkEnd w:id="62"/>
    <w:bookmarkStart w:id="63" w:name="applications"/>
    <w:p>
      <w:pPr>
        <w:pStyle w:val="Heading2"/>
      </w:pPr>
      <w:r>
        <w:t xml:space="preserve">Applications</w:t>
      </w:r>
    </w:p>
    <w:p>
      <w:pPr>
        <w:numPr>
          <w:ilvl w:val="0"/>
          <w:numId w:val="1012"/>
        </w:numPr>
        <w:pStyle w:val="Compact"/>
      </w:pPr>
      <w:r>
        <w:t xml:space="preserve">System timekeeping</w:t>
      </w:r>
    </w:p>
    <w:p>
      <w:pPr>
        <w:numPr>
          <w:ilvl w:val="0"/>
          <w:numId w:val="1012"/>
        </w:numPr>
        <w:pStyle w:val="Compact"/>
      </w:pPr>
      <w:r>
        <w:t xml:space="preserve">Scheduled wake-up</w:t>
      </w:r>
    </w:p>
    <w:p>
      <w:pPr>
        <w:numPr>
          <w:ilvl w:val="0"/>
          <w:numId w:val="1012"/>
        </w:numPr>
        <w:pStyle w:val="Compact"/>
      </w:pPr>
      <w:r>
        <w:t xml:space="preserve">Event timestamping</w:t>
      </w:r>
    </w:p>
    <w:p>
      <w:pPr>
        <w:numPr>
          <w:ilvl w:val="0"/>
          <w:numId w:val="1012"/>
        </w:numPr>
        <w:pStyle w:val="Compact"/>
      </w:pPr>
      <w:r>
        <w:t xml:space="preserve">Calendar functions</w:t>
      </w:r>
    </w:p>
    <w:p>
      <w:pPr>
        <w:numPr>
          <w:ilvl w:val="0"/>
          <w:numId w:val="1012"/>
        </w:numPr>
        <w:pStyle w:val="Compact"/>
      </w:pPr>
      <w:r>
        <w:t xml:space="preserve">Alarm clock</w:t>
      </w:r>
    </w:p>
    <w:bookmarkEnd w:id="63"/>
    <w:bookmarkStart w:id="66" w:name="block-diagram-1"/>
    <w:p>
      <w:pPr>
        <w:pStyle w:val="Heading2"/>
      </w:pPr>
      <w:r>
        <w:t xml:space="preserve">Block Diagram</w:t>
      </w:r>
    </w:p>
    <w:p>
      <w:pPr>
        <w:pStyle w:val="CaptionedFigure"/>
      </w:pPr>
      <w:r>
        <w:drawing>
          <wp:inline>
            <wp:extent cx="5334000" cy="1433557"/>
            <wp:effectExtent b="0" l="0" r="0" t="0"/>
            <wp:docPr descr="RTC Block Diagram" title="" id="64" name="Picture"/>
            <a:graphic>
              <a:graphicData uri="http://schemas.openxmlformats.org/drawingml/2006/picture">
                <pic:pic>
                  <pic:nvPicPr>
                    <pic:cNvPr descr="/mnt/data/github/rtldesignsherpa/projects/components/retro_legacy_blocks/docs/rtc_spec/assets/svg/rtc_top.svg" id="6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33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RTC Block Diagram</w:t>
      </w:r>
    </w:p>
    <w:bookmarkEnd w:id="66"/>
    <w:bookmarkStart w:id="87" w:name="timing-diagrams"/>
    <w:p>
      <w:pPr>
        <w:pStyle w:val="Heading2"/>
      </w:pPr>
      <w:r>
        <w:t xml:space="preserve">Timing Diagrams</w:t>
      </w:r>
    </w:p>
    <w:bookmarkStart w:id="70" w:name="time-register-read"/>
    <w:p>
      <w:pPr>
        <w:pStyle w:val="Heading3"/>
      </w:pPr>
      <w:r>
        <w:t xml:space="preserve">Time Register Read</w:t>
      </w:r>
    </w:p>
    <w:p>
      <w:pPr>
        <w:pStyle w:val="FirstParagraph"/>
      </w:pPr>
      <w:r>
        <w:t xml:space="preserve">Reading the time registers returns the current time value.</w:t>
      </w:r>
    </w:p>
    <w:p>
      <w:pPr>
        <w:pStyle w:val="CaptionedFigure"/>
      </w:pPr>
      <w:r>
        <w:drawing>
          <wp:inline>
            <wp:extent cx="5334000" cy="1253066"/>
            <wp:effectExtent b="0" l="0" r="0" t="0"/>
            <wp:docPr descr="RTC Time Read" title="" id="68" name="Picture"/>
            <a:graphic>
              <a:graphicData uri="http://schemas.openxmlformats.org/drawingml/2006/picture">
                <pic:pic>
                  <pic:nvPicPr>
                    <pic:cNvPr descr="/mnt/data/github/rtldesignsherpa/projects/components/retro_legacy_blocks/docs/rtc_spec/assets/wavedrom/timing/rtc_time_read.svg" id="6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53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RTC Time Read</w:t>
      </w:r>
    </w:p>
    <w:bookmarkEnd w:id="70"/>
    <w:bookmarkStart w:id="74" w:name="time-increment-with-rollover"/>
    <w:p>
      <w:pPr>
        <w:pStyle w:val="Heading3"/>
      </w:pPr>
      <w:r>
        <w:t xml:space="preserve">Time Increment with Rollover</w:t>
      </w:r>
    </w:p>
    <w:p>
      <w:pPr>
        <w:pStyle w:val="FirstParagraph"/>
      </w:pPr>
      <w:r>
        <w:t xml:space="preserve">Shows the cascade of time registers as seconds overflow to minutes, minutes to hours, etc.</w:t>
      </w:r>
    </w:p>
    <w:p>
      <w:pPr>
        <w:pStyle w:val="CaptionedFigure"/>
      </w:pPr>
      <w:r>
        <w:drawing>
          <wp:inline>
            <wp:extent cx="5334000" cy="1380066"/>
            <wp:effectExtent b="0" l="0" r="0" t="0"/>
            <wp:docPr descr="RTC Time Increment" title="" id="72" name="Picture"/>
            <a:graphic>
              <a:graphicData uri="http://schemas.openxmlformats.org/drawingml/2006/picture">
                <pic:pic>
                  <pic:nvPicPr>
                    <pic:cNvPr descr="/mnt/data/github/rtldesignsherpa/projects/components/retro_legacy_blocks/docs/rtc_spec/assets/wavedrom/timing/rtc_time_increment.svg" id="7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80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RTC Time Increment</w:t>
      </w:r>
    </w:p>
    <w:p>
      <w:pPr>
        <w:pStyle w:val="BodyText"/>
      </w:pPr>
      <w:r>
        <w:t xml:space="preserve">The 1Hz tick from the 32.768kHz prescaler triggers the seconds counter. Each overflow cascades to the next register, demonstrating the 23:59:59 to 00:00:00 rollover.</w:t>
      </w:r>
    </w:p>
    <w:bookmarkEnd w:id="74"/>
    <w:bookmarkStart w:id="78" w:name="alarm-match"/>
    <w:p>
      <w:pPr>
        <w:pStyle w:val="Heading3"/>
      </w:pPr>
      <w:r>
        <w:t xml:space="preserve">Alarm Match</w:t>
      </w:r>
    </w:p>
    <w:p>
      <w:pPr>
        <w:pStyle w:val="FirstParagraph"/>
      </w:pPr>
      <w:r>
        <w:t xml:space="preserve">When the current time matches the alarm setting, an interrupt is generated.</w:t>
      </w:r>
    </w:p>
    <w:p>
      <w:pPr>
        <w:pStyle w:val="CaptionedFigure"/>
      </w:pPr>
      <w:r>
        <w:drawing>
          <wp:inline>
            <wp:extent cx="5334000" cy="1583131"/>
            <wp:effectExtent b="0" l="0" r="0" t="0"/>
            <wp:docPr descr="RTC Alarm Match" title="" id="76" name="Picture"/>
            <a:graphic>
              <a:graphicData uri="http://schemas.openxmlformats.org/drawingml/2006/picture">
                <pic:pic>
                  <pic:nvPicPr>
                    <pic:cNvPr descr="/mnt/data/github/rtldesignsherpa/projects/components/retro_legacy_blocks/docs/rtc_spec/assets/wavedrom/timing/rtc_alarm_match.svg" id="7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831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RTC Alarm Match</w:t>
      </w:r>
    </w:p>
    <w:p>
      <w:pPr>
        <w:pStyle w:val="BodyText"/>
      </w:pPr>
      <w:r>
        <w:t xml:space="preserve">All configured alarm fields (seconds, minutes, hours) must match simultaneously for the alarm to trigger.</w:t>
      </w:r>
    </w:p>
    <w:bookmarkEnd w:id="78"/>
    <w:bookmarkStart w:id="82" w:name="periodic-interrupt"/>
    <w:p>
      <w:pPr>
        <w:pStyle w:val="Heading3"/>
      </w:pPr>
      <w:r>
        <w:t xml:space="preserve">Periodic Interrupt</w:t>
      </w:r>
    </w:p>
    <w:p>
      <w:pPr>
        <w:pStyle w:val="FirstParagraph"/>
      </w:pPr>
      <w:r>
        <w:t xml:space="preserve">The RTC can generate periodic interrupts at a configurable rate.</w:t>
      </w:r>
    </w:p>
    <w:p>
      <w:pPr>
        <w:pStyle w:val="CaptionedFigure"/>
      </w:pPr>
      <w:r>
        <w:drawing>
          <wp:inline>
            <wp:extent cx="5334000" cy="1062566"/>
            <wp:effectExtent b="0" l="0" r="0" t="0"/>
            <wp:docPr descr="RTC Periodic Interrupt" title="" id="80" name="Picture"/>
            <a:graphic>
              <a:graphicData uri="http://schemas.openxmlformats.org/drawingml/2006/picture">
                <pic:pic>
                  <pic:nvPicPr>
                    <pic:cNvPr descr="/mnt/data/github/rtldesignsherpa/projects/components/retro_legacy_blocks/docs/rtc_spec/assets/wavedrom/timing/rtc_periodic_interrupt.svg" id="8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25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RTC Periodic Interrupt</w:t>
      </w:r>
    </w:p>
    <w:p>
      <w:pPr>
        <w:pStyle w:val="BodyText"/>
      </w:pPr>
      <w:r>
        <w:t xml:space="preserve">The rate selector determines the interrupt frequency from the 32.768kHz oscillator.</w:t>
      </w:r>
    </w:p>
    <w:bookmarkEnd w:id="82"/>
    <w:bookmarkStart w:id="86" w:name="update-in-progress-uip"/>
    <w:p>
      <w:pPr>
        <w:pStyle w:val="Heading3"/>
      </w:pPr>
      <w:r>
        <w:t xml:space="preserve">Update-In-Progress (UIP)</w:t>
      </w:r>
    </w:p>
    <w:p>
      <w:pPr>
        <w:pStyle w:val="FirstParagraph"/>
      </w:pPr>
      <w:r>
        <w:t xml:space="preserve">Software should check UIP before reading time to avoid inconsistent values.</w:t>
      </w:r>
    </w:p>
    <w:p>
      <w:pPr>
        <w:pStyle w:val="CaptionedFigure"/>
      </w:pPr>
      <w:r>
        <w:drawing>
          <wp:inline>
            <wp:extent cx="5334000" cy="1253066"/>
            <wp:effectExtent b="0" l="0" r="0" t="0"/>
            <wp:docPr descr="RTC Update In Progress" title="" id="84" name="Picture"/>
            <a:graphic>
              <a:graphicData uri="http://schemas.openxmlformats.org/drawingml/2006/picture">
                <pic:pic>
                  <pic:nvPicPr>
                    <pic:cNvPr descr="/mnt/data/github/rtldesignsherpa/projects/components/retro_legacy_blocks/docs/rtc_spec/assets/wavedrom/timing/rtc_update_in_progress.svg" id="8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53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RTC Update In Progress</w:t>
      </w:r>
    </w:p>
    <w:p>
      <w:pPr>
        <w:pStyle w:val="BodyText"/>
      </w:pPr>
      <w:r>
        <w:t xml:space="preserve">The UIP flag asserts before the time update cycle begins. Software polls until UIP clears, then reads time registers for consistent values.</w:t>
      </w:r>
    </w:p>
    <w:bookmarkEnd w:id="86"/>
    <w:bookmarkEnd w:id="87"/>
    <w:bookmarkStart w:id="88" w:name="register-summary"/>
    <w:p>
      <w:pPr>
        <w:pStyle w:val="Heading2"/>
      </w:pPr>
      <w:r>
        <w:t xml:space="preserve">Register Summary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RTC_SECONDS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 (0-59)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RTC_MINUTES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Minutes (0-59)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RTC_HOURS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 (0-23 or 1-12)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RTC_DAY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of week (1-7)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RTC_DATE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of month (1-31)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RTC_MONTH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(1-12)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RTC_YEAR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(0-99)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RTC_CENTURY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Century (20-29)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RTC_ALARM_SEC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Alarm 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RTC_ALARM_MIN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Alarm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RTC_ALARM_HOUR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Alarm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RTC_ALARM_DATE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Alarm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RTC_CONTROL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RTC_STATUS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RO/W1C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register</w:t>
            </w:r>
          </w:p>
        </w:tc>
      </w:tr>
    </w:tbl>
    <w:bookmarkEnd w:id="88"/>
    <w:bookmarkStart w:id="90" w:name="parameters"/>
    <w:p>
      <w:pPr>
        <w:pStyle w:val="Heading2"/>
      </w:pPr>
      <w:r>
        <w:t xml:space="preserve">Parameters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CDC_ENABLE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Clock domain crossing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Next:</w:t>
      </w:r>
      <w:r>
        <w:t xml:space="preserve"> </w:t>
      </w:r>
      <w:hyperlink r:id="rId89">
        <w:r>
          <w:rPr>
            <w:rStyle w:val="Hyperlink"/>
          </w:rPr>
          <w:t xml:space="preserve">02_architecture.md</w:t>
        </w:r>
      </w:hyperlink>
      <w:r>
        <w:t xml:space="preserve"> </w:t>
      </w:r>
      <w:r>
        <w:t xml:space="preserve">- Architecture details</w:t>
      </w:r>
    </w:p>
    <w:bookmarkEnd w:id="90"/>
    <w:bookmarkEnd w:id="91"/>
    <w:bookmarkStart w:id="101" w:name="apb-rtc---architecture"/>
    <w:p>
      <w:pPr>
        <w:pStyle w:val="Heading1"/>
      </w:pPr>
      <w:r>
        <w:t xml:space="preserve">APB RTC - Architecture</w:t>
      </w:r>
    </w:p>
    <w:bookmarkStart w:id="94" w:name="high-level-block-diagram"/>
    <w:p>
      <w:pPr>
        <w:pStyle w:val="Heading2"/>
      </w:pPr>
      <w:r>
        <w:t xml:space="preserve">High-Level Block Diagram</w:t>
      </w:r>
    </w:p>
    <w:p>
      <w:pPr>
        <w:pStyle w:val="CaptionedFigure"/>
      </w:pPr>
      <w:r>
        <w:drawing>
          <wp:inline>
            <wp:extent cx="5334000" cy="1433557"/>
            <wp:effectExtent b="0" l="0" r="0" t="0"/>
            <wp:docPr descr="RTC Architecture" title="" id="92" name="Picture"/>
            <a:graphic>
              <a:graphicData uri="http://schemas.openxmlformats.org/drawingml/2006/picture">
                <pic:pic>
                  <pic:nvPicPr>
                    <pic:cNvPr descr="/mnt/data/github/rtldesignsherpa/projects/components/retro_legacy_blocks/docs/rtc_spec/assets/svg/rtc_top.svg" id="9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33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RTC Architecture</w:t>
      </w:r>
    </w:p>
    <w:bookmarkEnd w:id="94"/>
    <w:bookmarkStart w:id="95" w:name="module-hierarchy"/>
    <w:p>
      <w:pPr>
        <w:pStyle w:val="Heading2"/>
      </w:pPr>
      <w:r>
        <w:t xml:space="preserve">Module Hierarchy</w:t>
      </w:r>
    </w:p>
    <w:p>
      <w:pPr>
        <w:pStyle w:val="SourceCode"/>
      </w:pPr>
      <w:r>
        <w:rPr>
          <w:rStyle w:val="VerbatimChar"/>
        </w:rPr>
        <w:t xml:space="preserve">apb_rtc (Top Level)</w:t>
      </w:r>
      <w:r>
        <w:br/>
      </w:r>
      <w:r>
        <w:rPr>
          <w:rStyle w:val="VerbatimChar"/>
        </w:rPr>
        <w:t xml:space="preserve">+-- apb_slave</w:t>
      </w:r>
      <w:r>
        <w:br/>
      </w:r>
      <w:r>
        <w:rPr>
          <w:rStyle w:val="VerbatimChar"/>
        </w:rPr>
        <w:t xml:space="preserve">+-- rtc_config_regs (Register Wrapper)</w:t>
      </w:r>
      <w:r>
        <w:br/>
      </w:r>
      <w:r>
        <w:rPr>
          <w:rStyle w:val="VerbatimChar"/>
        </w:rPr>
        <w:t xml:space="preserve">|   +-- rtc_regs (PeakRDL Generated)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rtc_core</w:t>
      </w:r>
      <w:r>
        <w:br/>
      </w:r>
      <w:r>
        <w:rPr>
          <w:rStyle w:val="VerbatimChar"/>
        </w:rPr>
        <w:t xml:space="preserve">    +-- Time Counter (seconds to century)</w:t>
      </w:r>
      <w:r>
        <w:br/>
      </w:r>
      <w:r>
        <w:rPr>
          <w:rStyle w:val="VerbatimChar"/>
        </w:rPr>
        <w:t xml:space="preserve">    +-- Alarm Comparator</w:t>
      </w:r>
      <w:r>
        <w:br/>
      </w:r>
      <w:r>
        <w:rPr>
          <w:rStyle w:val="VerbatimChar"/>
        </w:rPr>
        <w:t xml:space="preserve">    +-- Interrupt Generator</w:t>
      </w:r>
      <w:r>
        <w:br/>
      </w:r>
      <w:r>
        <w:rPr>
          <w:rStyle w:val="VerbatimChar"/>
        </w:rPr>
        <w:t xml:space="preserve">    +-- BCD Logic</w:t>
      </w:r>
    </w:p>
    <w:bookmarkEnd w:id="95"/>
    <w:bookmarkStart w:id="98" w:name="data-flow"/>
    <w:p>
      <w:pPr>
        <w:pStyle w:val="Heading2"/>
      </w:pPr>
      <w:r>
        <w:t xml:space="preserve">Data Flow</w:t>
      </w:r>
    </w:p>
    <w:bookmarkStart w:id="96" w:name="time-update-flow"/>
    <w:p>
      <w:pPr>
        <w:pStyle w:val="Heading3"/>
      </w:pPr>
      <w:r>
        <w:t xml:space="preserve">Time Update Flow</w:t>
      </w:r>
    </w:p>
    <w:p>
      <w:pPr>
        <w:pStyle w:val="SourceCode"/>
      </w:pPr>
      <w:r>
        <w:rPr>
          <w:rStyle w:val="VerbatimChar"/>
        </w:rPr>
        <w:t xml:space="preserve">32.768 kHz Clock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  +--------+</w:t>
      </w:r>
      <w:r>
        <w:br/>
      </w:r>
      <w:r>
        <w:rPr>
          <w:rStyle w:val="VerbatimChar"/>
        </w:rPr>
        <w:t xml:space="preserve">  | Divider |---&gt; 1 Hz pulse</w:t>
      </w:r>
      <w:r>
        <w:br/>
      </w:r>
      <w:r>
        <w:rPr>
          <w:rStyle w:val="VerbatimChar"/>
        </w:rPr>
        <w:t xml:space="preserve">  +--------+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  +--------+</w:t>
      </w:r>
      <w:r>
        <w:br/>
      </w:r>
      <w:r>
        <w:rPr>
          <w:rStyle w:val="VerbatimChar"/>
        </w:rPr>
        <w:t xml:space="preserve">  | Seconds|---&gt; Carry</w:t>
      </w:r>
      <w:r>
        <w:br/>
      </w:r>
      <w:r>
        <w:rPr>
          <w:rStyle w:val="VerbatimChar"/>
        </w:rPr>
        <w:t xml:space="preserve">  +--------+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  +--------+</w:t>
      </w:r>
      <w:r>
        <w:br/>
      </w:r>
      <w:r>
        <w:rPr>
          <w:rStyle w:val="VerbatimChar"/>
        </w:rPr>
        <w:t xml:space="preserve">  | Minutes|---&gt; Carry</w:t>
      </w:r>
      <w:r>
        <w:br/>
      </w:r>
      <w:r>
        <w:rPr>
          <w:rStyle w:val="VerbatimChar"/>
        </w:rPr>
        <w:t xml:space="preserve">  +--------+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  [Hours, Date, Month, Year...]</w:t>
      </w:r>
    </w:p>
    <w:bookmarkEnd w:id="96"/>
    <w:bookmarkStart w:id="97" w:name="alarm-match-flow"/>
    <w:p>
      <w:pPr>
        <w:pStyle w:val="Heading3"/>
      </w:pPr>
      <w:r>
        <w:t xml:space="preserve">Alarm Match Flow</w:t>
      </w:r>
    </w:p>
    <w:p>
      <w:pPr>
        <w:pStyle w:val="SourceCode"/>
      </w:pPr>
      <w:r>
        <w:rPr>
          <w:rStyle w:val="VerbatimChar"/>
        </w:rPr>
        <w:t xml:space="preserve">Time Registers --&gt; Comparator &lt;-- Alarm Registers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                       v</w:t>
      </w:r>
      <w:r>
        <w:br/>
      </w:r>
      <w:r>
        <w:rPr>
          <w:rStyle w:val="VerbatimChar"/>
        </w:rPr>
        <w:t xml:space="preserve">                  Match Signal --&gt; IRQ (if enabled)</w:t>
      </w:r>
    </w:p>
    <w:bookmarkEnd w:id="97"/>
    <w:bookmarkEnd w:id="98"/>
    <w:bookmarkStart w:id="100" w:name="clock-domains"/>
    <w:p>
      <w:pPr>
        <w:pStyle w:val="Heading2"/>
      </w:pPr>
      <w:r>
        <w:t xml:space="preserve">Clock Domains</w:t>
      </w:r>
    </w:p>
    <w:p>
      <w:pPr>
        <w:numPr>
          <w:ilvl w:val="0"/>
          <w:numId w:val="1013"/>
        </w:numPr>
        <w:pStyle w:val="Compact"/>
      </w:pPr>
      <w:r>
        <w:t xml:space="preserve">APB domain (pclk): Register access</w:t>
      </w:r>
    </w:p>
    <w:p>
      <w:pPr>
        <w:numPr>
          <w:ilvl w:val="0"/>
          <w:numId w:val="1013"/>
        </w:numPr>
        <w:pStyle w:val="Compact"/>
      </w:pPr>
      <w:r>
        <w:t xml:space="preserve">RTC domain (32.768 kHz): Time counting</w:t>
      </w:r>
    </w:p>
    <w:p>
      <w:pPr>
        <w:numPr>
          <w:ilvl w:val="0"/>
          <w:numId w:val="1013"/>
        </w:numPr>
        <w:pStyle w:val="Compact"/>
      </w:pPr>
      <w:r>
        <w:t xml:space="preserve">CDC when clocks are asynchronous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Next:</w:t>
      </w:r>
      <w:r>
        <w:t xml:space="preserve"> </w:t>
      </w:r>
      <w:hyperlink r:id="rId99">
        <w:r>
          <w:rPr>
            <w:rStyle w:val="Hyperlink"/>
          </w:rPr>
          <w:t xml:space="preserve">03_clocks_and_reset.md</w:t>
        </w:r>
      </w:hyperlink>
    </w:p>
    <w:bookmarkEnd w:id="100"/>
    <w:bookmarkEnd w:id="101"/>
    <w:bookmarkStart w:id="107" w:name="apb-rtc---register-map"/>
    <w:p>
      <w:pPr>
        <w:pStyle w:val="Heading1"/>
      </w:pPr>
      <w:r>
        <w:t xml:space="preserve">APB RTC - Register Map</w:t>
      </w:r>
    </w:p>
    <w:bookmarkStart w:id="102" w:name="register-summary-1"/>
    <w:p>
      <w:pPr>
        <w:pStyle w:val="Heading2"/>
      </w:pPr>
      <w:r>
        <w:t xml:space="preserve">Register Summary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RTC_SECONDS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 (BCD 0-59)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RTC_MINUTES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Minutes (BCD 0-59)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RTC_HOURS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 (BCD 0-23/1-12)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RTC_DAY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of week (1-7)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RTC_DATE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of month (BCD 1-31)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RTC_MONTH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(BCD 1-12)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RTC_YEAR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(BCD 0-99)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RTC_CENTURY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Century (BCD 20-29)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RTC_ALM_SEC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Alarm 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RTC_ALM_MIN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Alarm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RTC_ALM_HOUR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Alarm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RTC_ALM_DATE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Alarm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RTC_CONTROL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RTC_STATUS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RO/W1C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2"/>
    <w:bookmarkStart w:id="103" w:name="rtc_control-0x30"/>
    <w:p>
      <w:pPr>
        <w:pStyle w:val="Heading2"/>
      </w:pPr>
      <w:r>
        <w:t xml:space="preserve">RTC_CONTROL (0x30)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RTC_EN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RTC enable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Alarm enable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Periodic interrupt enable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Alarm interrupt enable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interrupt enable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24-hour mode (0=12hr, 1=24hr)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7:6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3"/>
    <w:bookmarkStart w:id="104" w:name="rtc_status-0x34"/>
    <w:p>
      <w:pPr>
        <w:pStyle w:val="Heading2"/>
      </w:pPr>
      <w:r>
        <w:t xml:space="preserve">RTC_STATUS (0x34)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in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Periodic 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Alarm 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IRQF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IRQ flag (PF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7:5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4"/>
    <w:bookmarkStart w:id="106" w:name="bcd-format"/>
    <w:p>
      <w:pPr>
        <w:pStyle w:val="Heading2"/>
      </w:pPr>
      <w:r>
        <w:t xml:space="preserve">BCD Format</w:t>
      </w:r>
    </w:p>
    <w:p>
      <w:pPr>
        <w:pStyle w:val="FirstParagraph"/>
      </w:pPr>
      <w:r>
        <w:t xml:space="preserve">Time/date values stored in BCD:</w:t>
      </w:r>
      <w:r>
        <w:t xml:space="preserve"> </w:t>
      </w:r>
      <w:r>
        <w:t xml:space="preserve">- Seconds: 0x00-0x59</w:t>
      </w:r>
      <w:r>
        <w:t xml:space="preserve"> </w:t>
      </w:r>
      <w:r>
        <w:t xml:space="preserve">- Minutes: 0x00-0x59</w:t>
      </w:r>
      <w:r>
        <w:t xml:space="preserve"> </w:t>
      </w:r>
      <w:r>
        <w:t xml:space="preserve">- Hours (24hr): 0x00-0x23</w:t>
      </w:r>
      <w:r>
        <w:t xml:space="preserve"> </w:t>
      </w:r>
      <w:r>
        <w:t xml:space="preserve">- Hours (12hr): 0x01-0x12 + bit 7 for PM</w:t>
      </w:r>
      <w:r>
        <w:t xml:space="preserve"> </w:t>
      </w:r>
      <w:r>
        <w:t xml:space="preserve">- Date: 0x01-0x31</w:t>
      </w:r>
      <w:r>
        <w:t xml:space="preserve"> </w:t>
      </w:r>
      <w:r>
        <w:t xml:space="preserve">- Month: 0x01-0x12</w:t>
      </w:r>
      <w:r>
        <w:t xml:space="preserve"> </w:t>
      </w:r>
      <w:r>
        <w:t xml:space="preserve">- Year: 0x00-0x99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Back to:</w:t>
      </w:r>
      <w:r>
        <w:t xml:space="preserve"> </w:t>
      </w:r>
      <w:hyperlink r:id="rId105">
        <w:r>
          <w:rPr>
            <w:rStyle w:val="Hyperlink"/>
          </w:rPr>
          <w:t xml:space="preserve">RTC Specification Index</w:t>
        </w:r>
      </w:hyperlink>
    </w:p>
    <w:bookmarkEnd w:id="106"/>
    <w:bookmarkEnd w:id="107"/>
    <w:bookmarkStart w:id="152" w:name="X5b8d03c0672fd5572c5426e159b41da1557dd49"/>
    <w:p>
      <w:pPr>
        <w:pStyle w:val="Heading1"/>
      </w:pPr>
      <w:r>
        <w:t xml:space="preserve">Retro Legacy Blocks - Product Requirements Document</w:t>
      </w:r>
    </w:p>
    <w:p>
      <w:pPr>
        <w:pStyle w:val="FirstParagraph"/>
      </w:pPr>
      <w:r>
        <w:rPr>
          <w:bCs/>
          <w:b/>
        </w:rPr>
        <w:t xml:space="preserve">Component:</w:t>
      </w:r>
      <w:r>
        <w:t xml:space="preserve"> </w:t>
      </w:r>
      <w:r>
        <w:t xml:space="preserve">Retro Legacy Blocks (RLB) - Production-Quality Legacy Peripherals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🟢 Active Development - HPET Production Ready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2025-10-29</w:t>
      </w:r>
    </w:p>
    <w:p>
      <w:r>
        <w:pict>
          <v:rect style="width:0;height:1.5pt" o:hralign="center" o:hrstd="t" o:hr="t"/>
        </w:pict>
      </w:r>
    </w:p>
    <w:bookmarkStart w:id="111" w:name="overview"/>
    <w:p>
      <w:pPr>
        <w:pStyle w:val="Heading2"/>
      </w:pPr>
      <w:r>
        <w:t xml:space="preserve">1. Overview</w:t>
      </w:r>
    </w:p>
    <w:bookmarkStart w:id="108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The Retro Legacy Blocks (RLB) component provides production-quality implementations of legacy peripheral blocks based on proven peripheral designs. These blocks are designed to be reusable, well-tested, and suitable for both FPGA and ASIC implementation.</w:t>
      </w:r>
    </w:p>
    <w:bookmarkEnd w:id="108"/>
    <w:bookmarkStart w:id="109" w:name="design-philosophy"/>
    <w:p>
      <w:pPr>
        <w:pStyle w:val="Heading3"/>
      </w:pPr>
      <w:r>
        <w:t xml:space="preserve">1.2 Design Philosophy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Retro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- Proven Architectures:</w:t>
      </w:r>
      <w:r>
        <w:t xml:space="preserve"> </w:t>
      </w:r>
      <w:r>
        <w:t xml:space="preserve">- Implements time-tested peripheral designs from successful platforms</w:t>
      </w:r>
      <w:r>
        <w:t xml:space="preserve"> </w:t>
      </w:r>
      <w:r>
        <w:t xml:space="preserve">- Focuses on simplicity, reliability, and well-understood behavior</w:t>
      </w:r>
      <w:r>
        <w:t xml:space="preserve"> </w:t>
      </w:r>
      <w:r>
        <w:t xml:space="preserve">- Prioritizes production-readiness over experimental features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Legacy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- Time-Tested Interfaces:</w:t>
      </w:r>
      <w:r>
        <w:t xml:space="preserve"> </w:t>
      </w:r>
      <w:r>
        <w:t xml:space="preserve">- Based on proven peripheral interface specifications</w:t>
      </w:r>
      <w:r>
        <w:t xml:space="preserve"> </w:t>
      </w:r>
      <w:r>
        <w:t xml:space="preserve">- Suitable for systems requiring retro-compatible peripheral compatibility</w:t>
      </w:r>
      <w:r>
        <w:t xml:space="preserve"> </w:t>
      </w:r>
      <w:r>
        <w:t xml:space="preserve">- APB-based interface for easy integration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Blocks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- Modular Collection:</w:t>
      </w:r>
      <w:r>
        <w:t xml:space="preserve"> </w:t>
      </w:r>
      <w:r>
        <w:t xml:space="preserve">- Each peripheral is independent and self-contained</w:t>
      </w:r>
      <w:r>
        <w:t xml:space="preserve"> </w:t>
      </w:r>
      <w:r>
        <w:t xml:space="preserve">- Clear separation between different blocks (rtl/hpet/, rtl/gpio/, etc.)</w:t>
      </w:r>
      <w:r>
        <w:t xml:space="preserve"> </w:t>
      </w:r>
      <w:r>
        <w:t xml:space="preserve">- Can be used individually or wrapped into integrated subsystem</w:t>
      </w:r>
    </w:p>
    <w:bookmarkEnd w:id="109"/>
    <w:bookmarkStart w:id="110" w:name="target-applications"/>
    <w:p>
      <w:pPr>
        <w:pStyle w:val="Heading3"/>
      </w:pPr>
      <w:r>
        <w:t xml:space="preserve">1.3 Target Applications</w:t>
      </w:r>
    </w:p>
    <w:p>
      <w:pPr>
        <w:numPr>
          <w:ilvl w:val="0"/>
          <w:numId w:val="1014"/>
        </w:numPr>
        <w:pStyle w:val="Compact"/>
      </w:pPr>
      <w:r>
        <w:t xml:space="preserve">Retro-compatible platform compatibility layers</w:t>
      </w:r>
    </w:p>
    <w:p>
      <w:pPr>
        <w:numPr>
          <w:ilvl w:val="0"/>
          <w:numId w:val="1014"/>
        </w:numPr>
        <w:pStyle w:val="Compact"/>
      </w:pPr>
      <w:r>
        <w:t xml:space="preserve">Embedded systems requiring legacy peripheral interfaces</w:t>
      </w:r>
    </w:p>
    <w:p>
      <w:pPr>
        <w:numPr>
          <w:ilvl w:val="0"/>
          <w:numId w:val="1014"/>
        </w:numPr>
        <w:pStyle w:val="Compact"/>
      </w:pPr>
      <w:r>
        <w:t xml:space="preserve">FPGA-based system emulation</w:t>
      </w:r>
    </w:p>
    <w:p>
      <w:pPr>
        <w:numPr>
          <w:ilvl w:val="0"/>
          <w:numId w:val="1014"/>
        </w:numPr>
        <w:pStyle w:val="Compact"/>
      </w:pPr>
      <w:r>
        <w:t xml:space="preserve">Educational platforms demonstrating classic peripheral designs</w:t>
      </w:r>
    </w:p>
    <w:p>
      <w:pPr>
        <w:numPr>
          <w:ilvl w:val="0"/>
          <w:numId w:val="1014"/>
        </w:numPr>
        <w:pStyle w:val="Compact"/>
      </w:pPr>
      <w:r>
        <w:t xml:space="preserve">Mixed-vintage SoC integration (modern + legacy interfaces)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3" w:name="implemented-blocks"/>
    <w:p>
      <w:pPr>
        <w:pStyle w:val="Heading2"/>
      </w:pPr>
      <w:r>
        <w:t xml:space="preserve">2. Implemented Blocks</w:t>
      </w:r>
    </w:p>
    <w:bookmarkStart w:id="112" w:name="hpet---high-precision-event-timer"/>
    <w:p>
      <w:pPr>
        <w:pStyle w:val="Heading3"/>
      </w:pPr>
      <w:r>
        <w:t xml:space="preserve">2.1 HPET - High Precision Event Timer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✓ Production Ready (5/6 configurations 100% passing)</w:t>
      </w:r>
      <w:r>
        <w:t xml:space="preserve"> </w:t>
      </w:r>
      <w:r>
        <w:rPr>
          <w:bCs/>
          <w:b/>
        </w:rPr>
        <w:t xml:space="preserve">RTL Location:</w:t>
      </w:r>
      <w:r>
        <w:t xml:space="preserve"> </w:t>
      </w:r>
      <w:r>
        <w:rPr>
          <w:rStyle w:val="VerbatimChar"/>
        </w:rPr>
        <w:t xml:space="preserve">rtl/hpet/</w:t>
      </w:r>
      <w:r>
        <w:t xml:space="preserve"> </w:t>
      </w:r>
      <w:r>
        <w:rPr>
          <w:bCs/>
          <w:b/>
        </w:rPr>
        <w:t xml:space="preserve">Documentation:</w:t>
      </w:r>
      <w:r>
        <w:t xml:space="preserve"> </w:t>
      </w:r>
      <w:r>
        <w:rPr>
          <w:rStyle w:val="VerbatimChar"/>
        </w:rPr>
        <w:t xml:space="preserve">docs/hpet_spec/</w:t>
      </w:r>
    </w:p>
    <w:p>
      <w:pPr>
        <w:pStyle w:val="BodyText"/>
      </w:pPr>
      <w:r>
        <w:rPr>
          <w:bCs/>
          <w:b/>
        </w:rPr>
        <w:t xml:space="preserve">Key Features:</w:t>
      </w:r>
      <w:r>
        <w:t xml:space="preserve"> </w:t>
      </w:r>
      <w:r>
        <w:t xml:space="preserve">- Configurable timer count: 2, 3, or 8 independent timers</w:t>
      </w:r>
      <w:r>
        <w:t xml:space="preserve"> </w:t>
      </w:r>
      <w:r>
        <w:t xml:space="preserve">- 64-bit main counter for high-resolution timestamps</w:t>
      </w:r>
      <w:r>
        <w:t xml:space="preserve"> </w:t>
      </w:r>
      <w:r>
        <w:t xml:space="preserve">- 64-bit comparators per timer</w:t>
      </w:r>
      <w:r>
        <w:t xml:space="preserve"> </w:t>
      </w:r>
      <w:r>
        <w:t xml:space="preserve">- Operating modes: One-shot and periodic</w:t>
      </w:r>
      <w:r>
        <w:t xml:space="preserve"> </w:t>
      </w:r>
      <w:r>
        <w:t xml:space="preserve">- Clock domain crossing: Optional CDC for timer/APB clock independence</w:t>
      </w:r>
      <w:r>
        <w:t xml:space="preserve"> </w:t>
      </w:r>
      <w:r>
        <w:t xml:space="preserve">- APB4 interface: Standard AMBA APB protocol</w:t>
      </w:r>
      <w:r>
        <w:t xml:space="preserve"> </w:t>
      </w:r>
      <w:r>
        <w:t xml:space="preserve">- PeakRDL integration: Register map generated from SystemRDL specification</w:t>
      </w:r>
    </w:p>
    <w:p>
      <w:pPr>
        <w:pStyle w:val="BodyText"/>
      </w:pPr>
      <w:r>
        <w:rPr>
          <w:bCs/>
          <w:b/>
        </w:rPr>
        <w:t xml:space="preserve">Applications:</w:t>
      </w:r>
      <w:r>
        <w:t xml:space="preserve"> </w:t>
      </w:r>
      <w:r>
        <w:t xml:space="preserve">- System tick generation</w:t>
      </w:r>
      <w:r>
        <w:t xml:space="preserve"> </w:t>
      </w:r>
      <w:r>
        <w:t xml:space="preserve">- Real-time OS scheduling</w:t>
      </w:r>
      <w:r>
        <w:t xml:space="preserve"> </w:t>
      </w:r>
      <w:r>
        <w:t xml:space="preserve">- Precise event timing</w:t>
      </w:r>
      <w:r>
        <w:t xml:space="preserve"> </w:t>
      </w:r>
      <w:r>
        <w:t xml:space="preserve">- Performance profiling</w:t>
      </w:r>
      <w:r>
        <w:t xml:space="preserve"> </w:t>
      </w:r>
      <w:r>
        <w:t xml:space="preserve">- Watchdog timers</w:t>
      </w:r>
      <w:r>
        <w:t xml:space="preserve"> </w:t>
      </w:r>
      <w:r>
        <w:t xml:space="preserve">- Multi-rate timing domains</w:t>
      </w:r>
    </w:p>
    <w:p>
      <w:pPr>
        <w:pStyle w:val="BodyText"/>
      </w:pPr>
      <w:r>
        <w:rPr>
          <w:bCs/>
          <w:b/>
        </w:rPr>
        <w:t xml:space="preserve">Test Coverage:</w:t>
      </w:r>
      <w:r>
        <w:t xml:space="preserve"> </w:t>
      </w:r>
      <w:r>
        <w:t xml:space="preserve">- 6 configurations tested (2/3/8 timers, CDC on/off)</w:t>
      </w:r>
      <w:r>
        <w:t xml:space="preserve"> </w:t>
      </w:r>
      <w:r>
        <w:t xml:space="preserve">- 5/6 configurations at 100% pass rate</w:t>
      </w:r>
      <w:r>
        <w:t xml:space="preserve"> </w:t>
      </w:r>
      <w:r>
        <w:t xml:space="preserve">- 1 configuration at 92% (minor stress test timeout)</w:t>
      </w:r>
      <w:r>
        <w:t xml:space="preserve"> </w:t>
      </w:r>
      <w:r>
        <w:t xml:space="preserve">- 12 test cases per configuration (basic/medium/full)</w:t>
      </w:r>
    </w:p>
    <w:p>
      <w:pPr>
        <w:pStyle w:val="BodyText"/>
      </w:pPr>
      <w:r>
        <w:rPr>
          <w:bCs/>
          <w:b/>
        </w:rPr>
        <w:t xml:space="preserve">Architecture: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APB HPET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   ┌──────────────┐    ┌──────────────┐ │</w:t>
      </w:r>
      <w:r>
        <w:br/>
      </w:r>
      <w:r>
        <w:rPr>
          <w:rStyle w:val="VerbatimChar"/>
        </w:rPr>
        <w:t xml:space="preserve">│  │  APB Slave   │────▶│ Config Regs  │───▶│  HPET Core   │ │</w:t>
      </w:r>
      <w:r>
        <w:br/>
      </w:r>
      <w:r>
        <w:rPr>
          <w:rStyle w:val="VerbatimChar"/>
        </w:rPr>
        <w:t xml:space="preserve">│  │  (Optional   │     │ (PeakRDL)    │    │              │ │</w:t>
      </w:r>
      <w:r>
        <w:br/>
      </w:r>
      <w:r>
        <w:rPr>
          <w:rStyle w:val="VerbatimChar"/>
        </w:rPr>
        <w:t xml:space="preserve">│  │   CDC)       │     │              │    │ - Counter    │ │</w:t>
      </w:r>
      <w:r>
        <w:br/>
      </w:r>
      <w:r>
        <w:rPr>
          <w:rStyle w:val="VerbatimChar"/>
        </w:rPr>
        <w:t xml:space="preserve">│  └──────────────┘     └──────────────┘    │ - Timers[N]  │ │</w:t>
      </w:r>
      <w:r>
        <w:br/>
      </w:r>
      <w:r>
        <w:rPr>
          <w:rStyle w:val="VerbatimChar"/>
        </w:rPr>
        <w:t xml:space="preserve">│                                            │ - Comparators│ │</w:t>
      </w:r>
      <w:r>
        <w:br/>
      </w:r>
      <w:r>
        <w:rPr>
          <w:rStyle w:val="VerbatimChar"/>
        </w:rPr>
        <w:t xml:space="preserve">│                                            └──────────────┘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│         │</w:t>
      </w:r>
      <w:r>
        <w:br/>
      </w:r>
      <w:r>
        <w:rPr>
          <w:rStyle w:val="VerbatimChar"/>
        </w:rPr>
        <w:t xml:space="preserve">│                                            Timer IRQs [N:0]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Design Highlights:</w:t>
      </w:r>
      <w:r>
        <w:t xml:space="preserve"> </w:t>
      </w:r>
      <w:r>
        <w:t xml:space="preserve">- Reset macro standardization (FPGA-friendly)</w:t>
      </w:r>
      <w:r>
        <w:t xml:space="preserve"> </w:t>
      </w:r>
      <w:r>
        <w:t xml:space="preserve">- Per-timer data buses prevent corruption</w:t>
      </w:r>
      <w:r>
        <w:t xml:space="preserve"> </w:t>
      </w:r>
      <w:r>
        <w:t xml:space="preserve">- Edge-triggered register write strobes (not level)</w:t>
      </w:r>
      <w:r>
        <w:t xml:space="preserve"> </w:t>
      </w:r>
      <w:r>
        <w:t xml:space="preserve">- W1C status register for interrupt clearing</w:t>
      </w:r>
      <w:r>
        <w:t xml:space="preserve"> </w:t>
      </w:r>
      <w:r>
        <w:t xml:space="preserve">- Optional asynchronous clock domains with handshake CDC</w:t>
      </w:r>
    </w:p>
    <w:p>
      <w:pPr>
        <w:pStyle w:val="BodyText"/>
      </w:pPr>
      <w:r>
        <w:rPr>
          <w:bCs/>
          <w:b/>
        </w:rPr>
        <w:t xml:space="preserve">See:</w:t>
      </w:r>
      <w:r>
        <w:t xml:space="preserve"> </w:t>
      </w:r>
      <w:r>
        <w:rPr>
          <w:rStyle w:val="VerbatimChar"/>
        </w:rPr>
        <w:t xml:space="preserve">docs/hpet_spec/hpet_index.md</w:t>
      </w:r>
      <w:r>
        <w:t xml:space="preserve"> </w:t>
      </w:r>
      <w:r>
        <w:t xml:space="preserve">for complete HPET specification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26" w:name="planned-blocks"/>
    <w:p>
      <w:pPr>
        <w:pStyle w:val="Heading2"/>
      </w:pPr>
      <w:r>
        <w:t xml:space="preserve">3. Planned Blocks</w:t>
      </w:r>
    </w:p>
    <w:bookmarkStart w:id="114" w:name="programmable-interrupt-controller-pic"/>
    <w:p>
      <w:pPr>
        <w:pStyle w:val="Heading3"/>
      </w:pPr>
      <w:r>
        <w:t xml:space="preserve">3.1 8259 - Programmable Interrupt Controller (PIC)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📋 Planned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High</w:t>
      </w:r>
      <w:r>
        <w:t xml:space="preserve"> </w:t>
      </w:r>
      <w:r>
        <w:rPr>
          <w:bCs/>
          <w:b/>
        </w:rPr>
        <w:t xml:space="preserve">Effort:</w:t>
      </w:r>
      <w:r>
        <w:t xml:space="preserve"> </w:t>
      </w:r>
      <w:r>
        <w:t xml:space="preserve">6-8 weeks</w:t>
      </w:r>
      <w:r>
        <w:t xml:space="preserve"> </w:t>
      </w:r>
      <w:r>
        <w:rPr>
          <w:bCs/>
          <w:b/>
        </w:rPr>
        <w:t xml:space="preserve">Address:</w:t>
      </w:r>
      <w:r>
        <w:t xml:space="preserve"> </w:t>
      </w:r>
      <w:r>
        <w:rPr>
          <w:rStyle w:val="VerbatimChar"/>
        </w:rPr>
        <w:t xml:space="preserve">0x4000_1000 - 0x4000_1FFF</w:t>
      </w:r>
      <w:r>
        <w:t xml:space="preserve"> </w:t>
      </w:r>
      <w:r>
        <w:t xml:space="preserve">(4KB window)</w:t>
      </w:r>
    </w:p>
    <w:p>
      <w:pPr>
        <w:pStyle w:val="BodyText"/>
      </w:pPr>
      <w:r>
        <w:rPr>
          <w:bCs/>
          <w:b/>
        </w:rPr>
        <w:t xml:space="preserve">Planned Features:</w:t>
      </w:r>
      <w:r>
        <w:t xml:space="preserve"> </w:t>
      </w:r>
      <w:r>
        <w:t xml:space="preserve">- Intel 8259A-compatible register interface</w:t>
      </w:r>
      <w:r>
        <w:t xml:space="preserve"> </w:t>
      </w:r>
      <w:r>
        <w:t xml:space="preserve">- 8 interrupt request (IRQ) inputs</w:t>
      </w:r>
      <w:r>
        <w:t xml:space="preserve"> </w:t>
      </w:r>
      <w:r>
        <w:t xml:space="preserve">- Cascadable (master/slave configuration)</w:t>
      </w:r>
      <w:r>
        <w:t xml:space="preserve"> </w:t>
      </w:r>
      <w:r>
        <w:t xml:space="preserve">- Priority resolver (fixed and rotating priority)</w:t>
      </w:r>
      <w:r>
        <w:t xml:space="preserve"> </w:t>
      </w:r>
      <w:r>
        <w:t xml:space="preserve">- Edge and level triggered modes</w:t>
      </w:r>
      <w:r>
        <w:t xml:space="preserve"> </w:t>
      </w:r>
      <w:r>
        <w:t xml:space="preserve">- Interrupt mask register</w:t>
      </w:r>
      <w:r>
        <w:t xml:space="preserve"> </w:t>
      </w:r>
      <w:r>
        <w:t xml:space="preserve">- End-of-Interrupt (EOI) handling</w:t>
      </w:r>
      <w:r>
        <w:t xml:space="preserve"> </w:t>
      </w:r>
      <w:r>
        <w:t xml:space="preserve">- APB register interface</w:t>
      </w:r>
    </w:p>
    <w:p>
      <w:pPr>
        <w:pStyle w:val="BodyText"/>
      </w:pPr>
      <w:r>
        <w:rPr>
          <w:bCs/>
          <w:b/>
        </w:rPr>
        <w:t xml:space="preserve">Applications:</w:t>
      </w:r>
      <w:r>
        <w:t xml:space="preserve"> </w:t>
      </w:r>
      <w:r>
        <w:t xml:space="preserve">- Legacy interrupt management</w:t>
      </w:r>
      <w:r>
        <w:t xml:space="preserve"> </w:t>
      </w:r>
      <w:r>
        <w:t xml:space="preserve">- PC-compatible systems</w:t>
      </w:r>
      <w:r>
        <w:t xml:space="preserve"> </w:t>
      </w:r>
      <w:r>
        <w:t xml:space="preserve">- Hardware interrupt aggregation</w:t>
      </w:r>
      <w:r>
        <w:t xml:space="preserve"> </w:t>
      </w:r>
      <w:r>
        <w:t xml:space="preserve">- Priority-based interrupt handling</w:t>
      </w:r>
      <w:r>
        <w:t xml:space="preserve"> </w:t>
      </w:r>
      <w:r>
        <w:t xml:space="preserve">- Cascaded multi-level interrupt systems</w:t>
      </w:r>
    </w:p>
    <w:bookmarkEnd w:id="114"/>
    <w:bookmarkStart w:id="115" w:name="programmable-interval-timer-pit"/>
    <w:p>
      <w:pPr>
        <w:pStyle w:val="Heading3"/>
      </w:pPr>
      <w:r>
        <w:t xml:space="preserve">3.2 8254 - Programmable Interval Timer (PIT)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📋 Planned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High</w:t>
      </w:r>
      <w:r>
        <w:t xml:space="preserve"> </w:t>
      </w:r>
      <w:r>
        <w:rPr>
          <w:bCs/>
          <w:b/>
        </w:rPr>
        <w:t xml:space="preserve">Effort:</w:t>
      </w:r>
      <w:r>
        <w:t xml:space="preserve"> </w:t>
      </w:r>
      <w:r>
        <w:t xml:space="preserve">4-5 weeks</w:t>
      </w:r>
      <w:r>
        <w:t xml:space="preserve"> </w:t>
      </w:r>
      <w:r>
        <w:rPr>
          <w:bCs/>
          <w:b/>
        </w:rPr>
        <w:t xml:space="preserve">Address:</w:t>
      </w:r>
      <w:r>
        <w:t xml:space="preserve"> </w:t>
      </w:r>
      <w:r>
        <w:rPr>
          <w:rStyle w:val="VerbatimChar"/>
        </w:rPr>
        <w:t xml:space="preserve">0x4000_2000 - 0x4000_2FFF</w:t>
      </w:r>
      <w:r>
        <w:t xml:space="preserve"> </w:t>
      </w:r>
      <w:r>
        <w:t xml:space="preserve">(4KB window)</w:t>
      </w:r>
    </w:p>
    <w:p>
      <w:pPr>
        <w:pStyle w:val="BodyText"/>
      </w:pPr>
      <w:r>
        <w:rPr>
          <w:bCs/>
          <w:b/>
        </w:rPr>
        <w:t xml:space="preserve">Planned Features:</w:t>
      </w:r>
      <w:r>
        <w:t xml:space="preserve"> </w:t>
      </w:r>
      <w:r>
        <w:t xml:space="preserve">- Intel 8254-compatible register interface</w:t>
      </w:r>
      <w:r>
        <w:t xml:space="preserve"> </w:t>
      </w:r>
      <w:r>
        <w:t xml:space="preserve">- 3 independent 16-bit counters</w:t>
      </w:r>
      <w:r>
        <w:t xml:space="preserve"> </w:t>
      </w:r>
      <w:r>
        <w:t xml:space="preserve">- 6 programmable counter modes</w:t>
      </w:r>
      <w:r>
        <w:t xml:space="preserve"> </w:t>
      </w:r>
      <w:r>
        <w:t xml:space="preserve">- Binary and BCD counting</w:t>
      </w:r>
      <w:r>
        <w:t xml:space="preserve"> </w:t>
      </w:r>
      <w:r>
        <w:t xml:space="preserve">- Read-back command</w:t>
      </w:r>
      <w:r>
        <w:t xml:space="preserve"> </w:t>
      </w:r>
      <w:r>
        <w:t xml:space="preserve">- Configurable clock input</w:t>
      </w:r>
      <w:r>
        <w:t xml:space="preserve"> </w:t>
      </w:r>
      <w:r>
        <w:t xml:space="preserve">- Interrupt/output generation per counter</w:t>
      </w:r>
      <w:r>
        <w:t xml:space="preserve"> </w:t>
      </w:r>
      <w:r>
        <w:t xml:space="preserve">- APB register interface</w:t>
      </w:r>
    </w:p>
    <w:p>
      <w:pPr>
        <w:pStyle w:val="BodyText"/>
      </w:pPr>
      <w:r>
        <w:rPr>
          <w:bCs/>
          <w:b/>
        </w:rPr>
        <w:t xml:space="preserve">Counter Modes:</w:t>
      </w:r>
      <w:r>
        <w:t xml:space="preserve"> </w:t>
      </w:r>
      <w:r>
        <w:t xml:space="preserve">- Mode 0: Interrupt on terminal count</w:t>
      </w:r>
      <w:r>
        <w:t xml:space="preserve"> </w:t>
      </w:r>
      <w:r>
        <w:t xml:space="preserve">- Mode 1: Hardware retriggerable one-shot</w:t>
      </w:r>
      <w:r>
        <w:t xml:space="preserve"> </w:t>
      </w:r>
      <w:r>
        <w:t xml:space="preserve">- Mode 2: Rate generator</w:t>
      </w:r>
      <w:r>
        <w:t xml:space="preserve"> </w:t>
      </w:r>
      <w:r>
        <w:t xml:space="preserve">- Mode 3: Square wave mode</w:t>
      </w:r>
      <w:r>
        <w:t xml:space="preserve"> </w:t>
      </w:r>
      <w:r>
        <w:t xml:space="preserve">- Mode 4: Software triggered strobe</w:t>
      </w:r>
      <w:r>
        <w:t xml:space="preserve"> </w:t>
      </w:r>
      <w:r>
        <w:t xml:space="preserve">- Mode 5: Hardware triggered strobe</w:t>
      </w:r>
    </w:p>
    <w:p>
      <w:pPr>
        <w:pStyle w:val="BodyText"/>
      </w:pPr>
      <w:r>
        <w:rPr>
          <w:bCs/>
          <w:b/>
        </w:rPr>
        <w:t xml:space="preserve">Applications:</w:t>
      </w:r>
      <w:r>
        <w:t xml:space="preserve"> </w:t>
      </w:r>
      <w:r>
        <w:t xml:space="preserve">- System tick generation</w:t>
      </w:r>
      <w:r>
        <w:t xml:space="preserve"> </w:t>
      </w:r>
      <w:r>
        <w:t xml:space="preserve">- Periodic timer interrupts</w:t>
      </w:r>
      <w:r>
        <w:t xml:space="preserve"> </w:t>
      </w:r>
      <w:r>
        <w:t xml:space="preserve">- Square wave generation</w:t>
      </w:r>
      <w:r>
        <w:t xml:space="preserve"> </w:t>
      </w:r>
      <w:r>
        <w:t xml:space="preserve">- Event counting</w:t>
      </w:r>
      <w:r>
        <w:t xml:space="preserve"> </w:t>
      </w:r>
      <w:r>
        <w:t xml:space="preserve">- Legacy PC timer compatibility</w:t>
      </w:r>
    </w:p>
    <w:bookmarkEnd w:id="115"/>
    <w:bookmarkStart w:id="116" w:name="gpio---general-purpose-io"/>
    <w:p>
      <w:pPr>
        <w:pStyle w:val="Heading3"/>
      </w:pPr>
      <w:r>
        <w:t xml:space="preserve">3.3 GPIO - General Purpose I/O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📋 Planned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Medium</w:t>
      </w:r>
      <w:r>
        <w:t xml:space="preserve"> </w:t>
      </w:r>
      <w:r>
        <w:rPr>
          <w:bCs/>
          <w:b/>
        </w:rPr>
        <w:t xml:space="preserve">Effort:</w:t>
      </w:r>
      <w:r>
        <w:t xml:space="preserve"> </w:t>
      </w:r>
      <w:r>
        <w:t xml:space="preserve">4-6 weeks</w:t>
      </w:r>
      <w:r>
        <w:t xml:space="preserve"> </w:t>
      </w:r>
      <w:r>
        <w:rPr>
          <w:bCs/>
          <w:b/>
        </w:rPr>
        <w:t xml:space="preserve">Address:</w:t>
      </w:r>
      <w:r>
        <w:t xml:space="preserve"> </w:t>
      </w:r>
      <w:r>
        <w:t xml:space="preserve">TBD (not in primary ILB address map)</w:t>
      </w:r>
    </w:p>
    <w:p>
      <w:pPr>
        <w:pStyle w:val="BodyText"/>
      </w:pPr>
      <w:r>
        <w:rPr>
          <w:bCs/>
          <w:b/>
        </w:rPr>
        <w:t xml:space="preserve">Planned Features:</w:t>
      </w:r>
      <w:r>
        <w:t xml:space="preserve"> </w:t>
      </w:r>
      <w:r>
        <w:t xml:space="preserve">- Configurable pin count (8, 16, 32 pins)</w:t>
      </w:r>
      <w:r>
        <w:t xml:space="preserve"> </w:t>
      </w:r>
      <w:r>
        <w:t xml:space="preserve">- Per-pin direction control (input/output/bidirectional)</w:t>
      </w:r>
      <w:r>
        <w:t xml:space="preserve"> </w:t>
      </w:r>
      <w:r>
        <w:t xml:space="preserve">- Input debouncing logic</w:t>
      </w:r>
      <w:r>
        <w:t xml:space="preserve"> </w:t>
      </w:r>
      <w:r>
        <w:t xml:space="preserve">- Interrupt generation (rising/falling/both edges, level)</w:t>
      </w:r>
      <w:r>
        <w:t xml:space="preserve"> </w:t>
      </w:r>
      <w:r>
        <w:t xml:space="preserve">- Output drive strength configuration</w:t>
      </w:r>
      <w:r>
        <w:t xml:space="preserve"> </w:t>
      </w:r>
      <w:r>
        <w:t xml:space="preserve">- Pull-up/pull-down control</w:t>
      </w:r>
      <w:r>
        <w:t xml:space="preserve"> </w:t>
      </w:r>
      <w:r>
        <w:t xml:space="preserve">- APB register interface</w:t>
      </w:r>
    </w:p>
    <w:p>
      <w:pPr>
        <w:pStyle w:val="BodyText"/>
      </w:pPr>
      <w:r>
        <w:rPr>
          <w:bCs/>
          <w:b/>
        </w:rPr>
        <w:t xml:space="preserve">Applications:</w:t>
      </w:r>
      <w:r>
        <w:t xml:space="preserve"> </w:t>
      </w:r>
      <w:r>
        <w:t xml:space="preserve">- LED control</w:t>
      </w:r>
      <w:r>
        <w:t xml:space="preserve"> </w:t>
      </w:r>
      <w:r>
        <w:t xml:space="preserve">- Button inputs</w:t>
      </w:r>
      <w:r>
        <w:t xml:space="preserve"> </w:t>
      </w:r>
      <w:r>
        <w:t xml:space="preserve">- Hardware control signals</w:t>
      </w:r>
      <w:r>
        <w:t xml:space="preserve"> </w:t>
      </w:r>
      <w:r>
        <w:t xml:space="preserve">- Chip-select generation</w:t>
      </w:r>
      <w:r>
        <w:t xml:space="preserve"> </w:t>
      </w:r>
      <w:r>
        <w:t xml:space="preserve">- Status monitoring</w:t>
      </w:r>
    </w:p>
    <w:bookmarkEnd w:id="116"/>
    <w:bookmarkStart w:id="117" w:name="rtc---real-time-clock"/>
    <w:p>
      <w:pPr>
        <w:pStyle w:val="Heading3"/>
      </w:pPr>
      <w:r>
        <w:t xml:space="preserve">3.4 RTC - Real-Time Clock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📋 Planned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Medium</w:t>
      </w:r>
      <w:r>
        <w:t xml:space="preserve"> </w:t>
      </w:r>
      <w:r>
        <w:rPr>
          <w:bCs/>
          <w:b/>
        </w:rPr>
        <w:t xml:space="preserve">Effort:</w:t>
      </w:r>
      <w:r>
        <w:t xml:space="preserve"> </w:t>
      </w:r>
      <w:r>
        <w:t xml:space="preserve">3-4 weeks</w:t>
      </w:r>
      <w:r>
        <w:t xml:space="preserve"> </w:t>
      </w:r>
      <w:r>
        <w:rPr>
          <w:bCs/>
          <w:b/>
        </w:rPr>
        <w:t xml:space="preserve">Address:</w:t>
      </w:r>
      <w:r>
        <w:t xml:space="preserve"> </w:t>
      </w:r>
      <w:r>
        <w:rPr>
          <w:rStyle w:val="VerbatimChar"/>
        </w:rPr>
        <w:t xml:space="preserve">0x4000_3000 - 0x4000_3FFF</w:t>
      </w:r>
      <w:r>
        <w:t xml:space="preserve"> </w:t>
      </w:r>
      <w:r>
        <w:t xml:space="preserve">(4KB window)</w:t>
      </w:r>
    </w:p>
    <w:p>
      <w:pPr>
        <w:pStyle w:val="BodyText"/>
      </w:pPr>
      <w:r>
        <w:rPr>
          <w:bCs/>
          <w:b/>
        </w:rPr>
        <w:t xml:space="preserve">Planned Features:</w:t>
      </w:r>
      <w:r>
        <w:t xml:space="preserve"> </w:t>
      </w:r>
      <w:r>
        <w:t xml:space="preserve">- 32.768 kHz clock input (typical RTC crystal frequency)</w:t>
      </w:r>
      <w:r>
        <w:t xml:space="preserve"> </w:t>
      </w:r>
      <w:r>
        <w:t xml:space="preserve">- Seconds, minutes, hours, day, month, year tracking</w:t>
      </w:r>
      <w:r>
        <w:t xml:space="preserve"> </w:t>
      </w:r>
      <w:r>
        <w:t xml:space="preserve">- Alarm functionality</w:t>
      </w:r>
      <w:r>
        <w:t xml:space="preserve"> </w:t>
      </w:r>
      <w:r>
        <w:t xml:space="preserve">- Battery backup support (power domain considerations)</w:t>
      </w:r>
      <w:r>
        <w:t xml:space="preserve"> </w:t>
      </w:r>
      <w:r>
        <w:t xml:space="preserve">- 24-hour or 12-hour (AM/PM) mode</w:t>
      </w:r>
      <w:r>
        <w:t xml:space="preserve"> </w:t>
      </w:r>
      <w:r>
        <w:t xml:space="preserve">- Leap year handling</w:t>
      </w:r>
      <w:r>
        <w:t xml:space="preserve"> </w:t>
      </w:r>
      <w:r>
        <w:t xml:space="preserve">- APB register interface</w:t>
      </w:r>
    </w:p>
    <w:p>
      <w:pPr>
        <w:pStyle w:val="BodyText"/>
      </w:pPr>
      <w:r>
        <w:rPr>
          <w:bCs/>
          <w:b/>
        </w:rPr>
        <w:t xml:space="preserve">Applications:</w:t>
      </w:r>
      <w:r>
        <w:t xml:space="preserve"> </w:t>
      </w:r>
      <w:r>
        <w:t xml:space="preserve">- System time-of-day tracking</w:t>
      </w:r>
      <w:r>
        <w:t xml:space="preserve"> </w:t>
      </w:r>
      <w:r>
        <w:t xml:space="preserve">- Wake-on-alarm functionality</w:t>
      </w:r>
      <w:r>
        <w:t xml:space="preserve"> </w:t>
      </w:r>
      <w:r>
        <w:t xml:space="preserve">- Timestamp generation</w:t>
      </w:r>
      <w:r>
        <w:t xml:space="preserve"> </w:t>
      </w:r>
      <w:r>
        <w:t xml:space="preserve">- Power-aware applications</w:t>
      </w:r>
    </w:p>
    <w:bookmarkEnd w:id="117"/>
    <w:bookmarkStart w:id="118" w:name="smbus-controller"/>
    <w:p>
      <w:pPr>
        <w:pStyle w:val="Heading3"/>
      </w:pPr>
      <w:r>
        <w:t xml:space="preserve">3.5 SMBus Controller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📋 Planned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Medium</w:t>
      </w:r>
      <w:r>
        <w:t xml:space="preserve"> </w:t>
      </w:r>
      <w:r>
        <w:rPr>
          <w:bCs/>
          <w:b/>
        </w:rPr>
        <w:t xml:space="preserve">Effort:</w:t>
      </w:r>
      <w:r>
        <w:t xml:space="preserve"> </w:t>
      </w:r>
      <w:r>
        <w:t xml:space="preserve">6-8 weeks</w:t>
      </w:r>
      <w:r>
        <w:t xml:space="preserve"> </w:t>
      </w:r>
      <w:r>
        <w:rPr>
          <w:bCs/>
          <w:b/>
        </w:rPr>
        <w:t xml:space="preserve">Address:</w:t>
      </w:r>
      <w:r>
        <w:t xml:space="preserve"> </w:t>
      </w:r>
      <w:r>
        <w:rPr>
          <w:rStyle w:val="VerbatimChar"/>
        </w:rPr>
        <w:t xml:space="preserve">0x4000_4000 - 0x4000_4FFF</w:t>
      </w:r>
      <w:r>
        <w:t xml:space="preserve"> </w:t>
      </w:r>
      <w:r>
        <w:t xml:space="preserve">(4KB window)</w:t>
      </w:r>
    </w:p>
    <w:p>
      <w:pPr>
        <w:pStyle w:val="BodyText"/>
      </w:pPr>
      <w:r>
        <w:rPr>
          <w:bCs/>
          <w:b/>
        </w:rPr>
        <w:t xml:space="preserve">Planned Features:</w:t>
      </w:r>
      <w:r>
        <w:t xml:space="preserve"> </w:t>
      </w:r>
      <w:r>
        <w:t xml:space="preserve">- SMBus 2.0 compliance</w:t>
      </w:r>
      <w:r>
        <w:t xml:space="preserve"> </w:t>
      </w:r>
      <w:r>
        <w:t xml:space="preserve">- Master and slave modes</w:t>
      </w:r>
      <w:r>
        <w:t xml:space="preserve"> </w:t>
      </w:r>
      <w:r>
        <w:t xml:space="preserve">- Clock stretching support</w:t>
      </w:r>
      <w:r>
        <w:t xml:space="preserve"> </w:t>
      </w:r>
      <w:r>
        <w:t xml:space="preserve">- Packet Error Checking (PEC)</w:t>
      </w:r>
      <w:r>
        <w:t xml:space="preserve"> </w:t>
      </w:r>
      <w:r>
        <w:t xml:space="preserve">- Alert response address</w:t>
      </w:r>
      <w:r>
        <w:t xml:space="preserve"> </w:t>
      </w:r>
      <w:r>
        <w:t xml:space="preserve">- Configurable clock speed</w:t>
      </w:r>
      <w:r>
        <w:t xml:space="preserve"> </w:t>
      </w:r>
      <w:r>
        <w:t xml:space="preserve">- APB register interface</w:t>
      </w:r>
    </w:p>
    <w:p>
      <w:pPr>
        <w:pStyle w:val="BodyText"/>
      </w:pPr>
      <w:r>
        <w:rPr>
          <w:bCs/>
          <w:b/>
        </w:rPr>
        <w:t xml:space="preserve">Applications:</w:t>
      </w:r>
      <w:r>
        <w:t xml:space="preserve"> </w:t>
      </w:r>
      <w:r>
        <w:t xml:space="preserve">- System management bus communication</w:t>
      </w:r>
      <w:r>
        <w:t xml:space="preserve"> </w:t>
      </w:r>
      <w:r>
        <w:t xml:space="preserve">- Sensor interfaces (temperature, voltage)</w:t>
      </w:r>
      <w:r>
        <w:t xml:space="preserve"> </w:t>
      </w:r>
      <w:r>
        <w:t xml:space="preserve">- EEPROM access</w:t>
      </w:r>
      <w:r>
        <w:t xml:space="preserve"> </w:t>
      </w:r>
      <w:r>
        <w:t xml:space="preserve">- Battery management</w:t>
      </w:r>
      <w:r>
        <w:t xml:space="preserve"> </w:t>
      </w:r>
      <w:r>
        <w:t xml:space="preserve">- Fan control</w:t>
      </w:r>
    </w:p>
    <w:bookmarkEnd w:id="118"/>
    <w:bookmarkStart w:id="119" w:name="X9fd98a4672e4e599141acb22cb2ccda435e7aa9"/>
    <w:p>
      <w:pPr>
        <w:pStyle w:val="Heading3"/>
      </w:pPr>
      <w:r>
        <w:t xml:space="preserve">3.6 UART - Universal Asynchronous Receiver/Transmitter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📋 Planned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Medium</w:t>
      </w:r>
      <w:r>
        <w:t xml:space="preserve"> </w:t>
      </w:r>
      <w:r>
        <w:rPr>
          <w:bCs/>
          <w:b/>
        </w:rPr>
        <w:t xml:space="preserve">Effort:</w:t>
      </w:r>
      <w:r>
        <w:t xml:space="preserve"> </w:t>
      </w:r>
      <w:r>
        <w:t xml:space="preserve">4-5 weeks</w:t>
      </w:r>
      <w:r>
        <w:t xml:space="preserve"> </w:t>
      </w:r>
      <w:r>
        <w:rPr>
          <w:bCs/>
          <w:b/>
        </w:rPr>
        <w:t xml:space="preserve">Address:</w:t>
      </w:r>
      <w:r>
        <w:t xml:space="preserve"> </w:t>
      </w:r>
      <w:r>
        <w:t xml:space="preserve">TBD (not in primary ILB address map)</w:t>
      </w:r>
    </w:p>
    <w:p>
      <w:pPr>
        <w:pStyle w:val="BodyText"/>
      </w:pPr>
      <w:r>
        <w:rPr>
          <w:bCs/>
          <w:b/>
        </w:rPr>
        <w:t xml:space="preserve">Planned Features:</w:t>
      </w:r>
      <w:r>
        <w:t xml:space="preserve"> </w:t>
      </w:r>
      <w:r>
        <w:t xml:space="preserve">- 16550-compatible register interface</w:t>
      </w:r>
      <w:r>
        <w:t xml:space="preserve"> </w:t>
      </w:r>
      <w:r>
        <w:t xml:space="preserve">- Configurable baud rate generation</w:t>
      </w:r>
      <w:r>
        <w:t xml:space="preserve"> </w:t>
      </w:r>
      <w:r>
        <w:t xml:space="preserve">- 5/6/7/8 data bits</w:t>
      </w:r>
      <w:r>
        <w:t xml:space="preserve"> </w:t>
      </w:r>
      <w:r>
        <w:t xml:space="preserve">- Parity: none, even, odd, mark, space</w:t>
      </w:r>
      <w:r>
        <w:t xml:space="preserve"> </w:t>
      </w:r>
      <w:r>
        <w:t xml:space="preserve">- Stop bits: 1, 1.5, 2</w:t>
      </w:r>
      <w:r>
        <w:t xml:space="preserve"> </w:t>
      </w:r>
      <w:r>
        <w:t xml:space="preserve">- Hardware flow control (RTS/CTS)</w:t>
      </w:r>
      <w:r>
        <w:t xml:space="preserve"> </w:t>
      </w:r>
      <w:r>
        <w:t xml:space="preserve">- FIFO buffers (16-byte TX/RX)</w:t>
      </w:r>
      <w:r>
        <w:t xml:space="preserve"> </w:t>
      </w:r>
      <w:r>
        <w:t xml:space="preserve">- Interrupt generation</w:t>
      </w:r>
    </w:p>
    <w:p>
      <w:pPr>
        <w:pStyle w:val="BodyText"/>
      </w:pPr>
      <w:r>
        <w:rPr>
          <w:bCs/>
          <w:b/>
        </w:rPr>
        <w:t xml:space="preserve">Applications:</w:t>
      </w:r>
      <w:r>
        <w:t xml:space="preserve"> </w:t>
      </w:r>
      <w:r>
        <w:t xml:space="preserve">- Debug console</w:t>
      </w:r>
      <w:r>
        <w:t xml:space="preserve"> </w:t>
      </w:r>
      <w:r>
        <w:t xml:space="preserve">- Serial communication</w:t>
      </w:r>
      <w:r>
        <w:t xml:space="preserve"> </w:t>
      </w:r>
      <w:r>
        <w:t xml:space="preserve">- Modem interfaces</w:t>
      </w:r>
      <w:r>
        <w:t xml:space="preserve"> </w:t>
      </w:r>
      <w:r>
        <w:t xml:space="preserve">- Legacy peripheral communication</w:t>
      </w:r>
    </w:p>
    <w:bookmarkEnd w:id="119"/>
    <w:bookmarkStart w:id="120" w:name="spi-controller"/>
    <w:p>
      <w:pPr>
        <w:pStyle w:val="Heading3"/>
      </w:pPr>
      <w:r>
        <w:t xml:space="preserve">3.7 SPI Controller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📋 Planned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Low</w:t>
      </w:r>
      <w:r>
        <w:t xml:space="preserve"> </w:t>
      </w:r>
      <w:r>
        <w:rPr>
          <w:bCs/>
          <w:b/>
        </w:rPr>
        <w:t xml:space="preserve">Effort:</w:t>
      </w:r>
      <w:r>
        <w:t xml:space="preserve"> </w:t>
      </w:r>
      <w:r>
        <w:t xml:space="preserve">5-6 weeks</w:t>
      </w:r>
      <w:r>
        <w:t xml:space="preserve"> </w:t>
      </w:r>
      <w:r>
        <w:rPr>
          <w:bCs/>
          <w:b/>
        </w:rPr>
        <w:t xml:space="preserve">Address:</w:t>
      </w:r>
      <w:r>
        <w:t xml:space="preserve"> </w:t>
      </w:r>
      <w:r>
        <w:t xml:space="preserve">TBD (not in primary ILB address map)</w:t>
      </w:r>
    </w:p>
    <w:p>
      <w:pPr>
        <w:pStyle w:val="BodyText"/>
      </w:pPr>
      <w:r>
        <w:rPr>
          <w:bCs/>
          <w:b/>
        </w:rPr>
        <w:t xml:space="preserve">Planned Features:</w:t>
      </w:r>
      <w:r>
        <w:t xml:space="preserve"> </w:t>
      </w:r>
      <w:r>
        <w:t xml:space="preserve">- Master mode (initially; slave mode future)</w:t>
      </w:r>
      <w:r>
        <w:t xml:space="preserve"> </w:t>
      </w:r>
      <w:r>
        <w:t xml:space="preserve">- Configurable clock polarity and phase (CPOL/CPHA)</w:t>
      </w:r>
      <w:r>
        <w:t xml:space="preserve"> </w:t>
      </w:r>
      <w:r>
        <w:t xml:space="preserve">- Multiple chip selects</w:t>
      </w:r>
      <w:r>
        <w:t xml:space="preserve"> </w:t>
      </w:r>
      <w:r>
        <w:t xml:space="preserve">- Configurable word size (8/16/32 bits)</w:t>
      </w:r>
      <w:r>
        <w:t xml:space="preserve"> </w:t>
      </w:r>
      <w:r>
        <w:t xml:space="preserve">- TX/RX FIFOs</w:t>
      </w:r>
      <w:r>
        <w:t xml:space="preserve"> </w:t>
      </w:r>
      <w:r>
        <w:t xml:space="preserve">- DMA support (future)</w:t>
      </w:r>
      <w:r>
        <w:t xml:space="preserve"> </w:t>
      </w:r>
      <w:r>
        <w:t xml:space="preserve">- APB register interface</w:t>
      </w:r>
    </w:p>
    <w:p>
      <w:pPr>
        <w:pStyle w:val="BodyText"/>
      </w:pPr>
      <w:r>
        <w:rPr>
          <w:bCs/>
          <w:b/>
        </w:rPr>
        <w:t xml:space="preserve">Applications:</w:t>
      </w:r>
      <w:r>
        <w:t xml:space="preserve"> </w:t>
      </w:r>
      <w:r>
        <w:t xml:space="preserve">- Flash memory access</w:t>
      </w:r>
      <w:r>
        <w:t xml:space="preserve"> </w:t>
      </w:r>
      <w:r>
        <w:t xml:space="preserve">- ADC/DAC interfaces</w:t>
      </w:r>
      <w:r>
        <w:t xml:space="preserve"> </w:t>
      </w:r>
      <w:r>
        <w:t xml:space="preserve">- Display controllers</w:t>
      </w:r>
      <w:r>
        <w:t xml:space="preserve"> </w:t>
      </w:r>
      <w:r>
        <w:t xml:space="preserve">- SD card communication</w:t>
      </w:r>
    </w:p>
    <w:bookmarkEnd w:id="120"/>
    <w:bookmarkStart w:id="121" w:name="i2c-controller"/>
    <w:p>
      <w:pPr>
        <w:pStyle w:val="Heading3"/>
      </w:pPr>
      <w:r>
        <w:t xml:space="preserve">3.8 I2C Controller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📋 Planned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Low</w:t>
      </w:r>
      <w:r>
        <w:t xml:space="preserve"> </w:t>
      </w:r>
      <w:r>
        <w:rPr>
          <w:bCs/>
          <w:b/>
        </w:rPr>
        <w:t xml:space="preserve">Effort:</w:t>
      </w:r>
      <w:r>
        <w:t xml:space="preserve"> </w:t>
      </w:r>
      <w:r>
        <w:t xml:space="preserve">5-7 weeks</w:t>
      </w:r>
      <w:r>
        <w:t xml:space="preserve"> </w:t>
      </w:r>
      <w:r>
        <w:rPr>
          <w:bCs/>
          <w:b/>
        </w:rPr>
        <w:t xml:space="preserve">Address:</w:t>
      </w:r>
      <w:r>
        <w:t xml:space="preserve"> </w:t>
      </w:r>
      <w:r>
        <w:t xml:space="preserve">TBD (not in primary ILB address map)</w:t>
      </w:r>
    </w:p>
    <w:p>
      <w:pPr>
        <w:pStyle w:val="BodyText"/>
      </w:pPr>
      <w:r>
        <w:rPr>
          <w:bCs/>
          <w:b/>
        </w:rPr>
        <w:t xml:space="preserve">Planned Features:</w:t>
      </w:r>
      <w:r>
        <w:t xml:space="preserve"> </w:t>
      </w:r>
      <w:r>
        <w:t xml:space="preserve">- I2C standard (100 kHz), fast (400 kHz), fast-plus (1 MHz) modes</w:t>
      </w:r>
      <w:r>
        <w:t xml:space="preserve"> </w:t>
      </w:r>
      <w:r>
        <w:t xml:space="preserve">- Multi-master arbitration</w:t>
      </w:r>
      <w:r>
        <w:t xml:space="preserve"> </w:t>
      </w:r>
      <w:r>
        <w:t xml:space="preserve">- 7-bit and 10-bit addressing</w:t>
      </w:r>
      <w:r>
        <w:t xml:space="preserve"> </w:t>
      </w:r>
      <w:r>
        <w:t xml:space="preserve">- Clock stretching</w:t>
      </w:r>
      <w:r>
        <w:t xml:space="preserve"> </w:t>
      </w:r>
      <w:r>
        <w:t xml:space="preserve">- General call support</w:t>
      </w:r>
      <w:r>
        <w:t xml:space="preserve"> </w:t>
      </w:r>
      <w:r>
        <w:t xml:space="preserve">- APB register interface</w:t>
      </w:r>
    </w:p>
    <w:p>
      <w:pPr>
        <w:pStyle w:val="BodyText"/>
      </w:pPr>
      <w:r>
        <w:rPr>
          <w:bCs/>
          <w:b/>
        </w:rPr>
        <w:t xml:space="preserve">Applications:</w:t>
      </w:r>
      <w:r>
        <w:t xml:space="preserve"> </w:t>
      </w:r>
      <w:r>
        <w:t xml:space="preserve">- Sensor interfaces</w:t>
      </w:r>
      <w:r>
        <w:t xml:space="preserve"> </w:t>
      </w:r>
      <w:r>
        <w:t xml:space="preserve">- EEPROM access</w:t>
      </w:r>
      <w:r>
        <w:t xml:space="preserve"> </w:t>
      </w:r>
      <w:r>
        <w:t xml:space="preserve">- Multi-chip communication</w:t>
      </w:r>
      <w:r>
        <w:t xml:space="preserve"> </w:t>
      </w:r>
      <w:r>
        <w:t xml:space="preserve">- System configuration</w:t>
      </w:r>
    </w:p>
    <w:bookmarkEnd w:id="121"/>
    <w:bookmarkStart w:id="122" w:name="watchdog-timer"/>
    <w:p>
      <w:pPr>
        <w:pStyle w:val="Heading3"/>
      </w:pPr>
      <w:r>
        <w:t xml:space="preserve">3.9 Watchdog Timer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📋 Planned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Low</w:t>
      </w:r>
      <w:r>
        <w:t xml:space="preserve"> </w:t>
      </w:r>
      <w:r>
        <w:rPr>
          <w:bCs/>
          <w:b/>
        </w:rPr>
        <w:t xml:space="preserve">Effort:</w:t>
      </w:r>
      <w:r>
        <w:t xml:space="preserve"> </w:t>
      </w:r>
      <w:r>
        <w:t xml:space="preserve">2-3 weeks</w:t>
      </w:r>
      <w:r>
        <w:t xml:space="preserve"> </w:t>
      </w:r>
      <w:r>
        <w:rPr>
          <w:bCs/>
          <w:b/>
        </w:rPr>
        <w:t xml:space="preserve">Address:</w:t>
      </w:r>
      <w:r>
        <w:t xml:space="preserve"> </w:t>
      </w:r>
      <w:r>
        <w:t xml:space="preserve">TBD (not in primary ILB address map)</w:t>
      </w:r>
    </w:p>
    <w:p>
      <w:pPr>
        <w:pStyle w:val="BodyText"/>
      </w:pPr>
      <w:r>
        <w:rPr>
          <w:bCs/>
          <w:b/>
        </w:rPr>
        <w:t xml:space="preserve">Planned Features:</w:t>
      </w:r>
      <w:r>
        <w:t xml:space="preserve"> </w:t>
      </w:r>
      <w:r>
        <w:t xml:space="preserve">- Configurable timeout period</w:t>
      </w:r>
      <w:r>
        <w:t xml:space="preserve"> </w:t>
      </w:r>
      <w:r>
        <w:t xml:space="preserve">- Countdown counter with reload</w:t>
      </w:r>
      <w:r>
        <w:t xml:space="preserve"> </w:t>
      </w:r>
      <w:r>
        <w:t xml:space="preserve">- Reset generation on timeout</w:t>
      </w:r>
      <w:r>
        <w:t xml:space="preserve"> </w:t>
      </w:r>
      <w:r>
        <w:t xml:space="preserve">- Lock mechanism to prevent accidental disable</w:t>
      </w:r>
      <w:r>
        <w:t xml:space="preserve"> </w:t>
      </w:r>
      <w:r>
        <w:t xml:space="preserve">- Interrupt before reset (optional warning)</w:t>
      </w:r>
      <w:r>
        <w:t xml:space="preserve"> </w:t>
      </w:r>
      <w:r>
        <w:t xml:space="preserve">- APB register interface</w:t>
      </w:r>
    </w:p>
    <w:p>
      <w:pPr>
        <w:pStyle w:val="BodyText"/>
      </w:pPr>
      <w:r>
        <w:rPr>
          <w:bCs/>
          <w:b/>
        </w:rPr>
        <w:t xml:space="preserve">Applications:</w:t>
      </w:r>
      <w:r>
        <w:t xml:space="preserve"> </w:t>
      </w:r>
      <w:r>
        <w:t xml:space="preserve">- System fault recovery</w:t>
      </w:r>
      <w:r>
        <w:t xml:space="preserve"> </w:t>
      </w:r>
      <w:r>
        <w:t xml:space="preserve">- Software hang detection</w:t>
      </w:r>
      <w:r>
        <w:t xml:space="preserve"> </w:t>
      </w:r>
      <w:r>
        <w:t xml:space="preserve">- Periodic system reset</w:t>
      </w:r>
      <w:r>
        <w:t xml:space="preserve"> </w:t>
      </w:r>
      <w:r>
        <w:t xml:space="preserve">- Safety-critical applications</w:t>
      </w:r>
    </w:p>
    <w:bookmarkEnd w:id="122"/>
    <w:bookmarkStart w:id="123" w:name="power-management-acpi-controller"/>
    <w:p>
      <w:pPr>
        <w:pStyle w:val="Heading3"/>
      </w:pPr>
      <w:r>
        <w:t xml:space="preserve">3.10 Power Management / ACPI Controller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📋 Planned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Medium</w:t>
      </w:r>
      <w:r>
        <w:t xml:space="preserve"> </w:t>
      </w:r>
      <w:r>
        <w:rPr>
          <w:bCs/>
          <w:b/>
        </w:rPr>
        <w:t xml:space="preserve">Effort:</w:t>
      </w:r>
      <w:r>
        <w:t xml:space="preserve"> </w:t>
      </w:r>
      <w:r>
        <w:t xml:space="preserve">8-10 weeks</w:t>
      </w:r>
      <w:r>
        <w:t xml:space="preserve"> </w:t>
      </w:r>
      <w:r>
        <w:rPr>
          <w:bCs/>
          <w:b/>
        </w:rPr>
        <w:t xml:space="preserve">Address:</w:t>
      </w:r>
      <w:r>
        <w:t xml:space="preserve"> </w:t>
      </w:r>
      <w:r>
        <w:rPr>
          <w:rStyle w:val="VerbatimChar"/>
        </w:rPr>
        <w:t xml:space="preserve">0x4000_5000 - 0x4000_5FFF</w:t>
      </w:r>
      <w:r>
        <w:t xml:space="preserve"> </w:t>
      </w:r>
      <w:r>
        <w:t xml:space="preserve">(4KB window)</w:t>
      </w:r>
    </w:p>
    <w:p>
      <w:pPr>
        <w:pStyle w:val="BodyText"/>
      </w:pPr>
      <w:r>
        <w:rPr>
          <w:bCs/>
          <w:b/>
        </w:rPr>
        <w:t xml:space="preserve">Planned Features:</w:t>
      </w:r>
      <w:r>
        <w:t xml:space="preserve"> </w:t>
      </w:r>
      <w:r>
        <w:t xml:space="preserve">- Clock gating control per block</w:t>
      </w:r>
      <w:r>
        <w:t xml:space="preserve"> </w:t>
      </w:r>
      <w:r>
        <w:t xml:space="preserve">- Power domain sequencing</w:t>
      </w:r>
      <w:r>
        <w:t xml:space="preserve"> </w:t>
      </w:r>
      <w:r>
        <w:t xml:space="preserve">- Reset generation and distribution</w:t>
      </w:r>
      <w:r>
        <w:t xml:space="preserve"> </w:t>
      </w:r>
      <w:r>
        <w:t xml:space="preserve">- Wake event handling</w:t>
      </w:r>
      <w:r>
        <w:t xml:space="preserve"> </w:t>
      </w:r>
      <w:r>
        <w:t xml:space="preserve">- Sleep/idle mode control</w:t>
      </w:r>
      <w:r>
        <w:t xml:space="preserve"> </w:t>
      </w:r>
      <w:r>
        <w:t xml:space="preserve">- ACPI-compatible registers</w:t>
      </w:r>
      <w:r>
        <w:t xml:space="preserve"> </w:t>
      </w:r>
      <w:r>
        <w:t xml:space="preserve">- APB register interface</w:t>
      </w:r>
    </w:p>
    <w:p>
      <w:pPr>
        <w:pStyle w:val="BodyText"/>
      </w:pPr>
      <w:r>
        <w:rPr>
          <w:bCs/>
          <w:b/>
        </w:rPr>
        <w:t xml:space="preserve">Applications:</w:t>
      </w:r>
      <w:r>
        <w:t xml:space="preserve"> </w:t>
      </w:r>
      <w:r>
        <w:t xml:space="preserve">- Low-power system design</w:t>
      </w:r>
      <w:r>
        <w:t xml:space="preserve"> </w:t>
      </w:r>
      <w:r>
        <w:t xml:space="preserve">- Battery-powered devices</w:t>
      </w:r>
      <w:r>
        <w:t xml:space="preserve"> </w:t>
      </w:r>
      <w:r>
        <w:t xml:space="preserve">- Dynamic power management</w:t>
      </w:r>
      <w:r>
        <w:t xml:space="preserve"> </w:t>
      </w:r>
      <w:r>
        <w:t xml:space="preserve">- Thermal management</w:t>
      </w:r>
      <w:r>
        <w:t xml:space="preserve"> </w:t>
      </w:r>
      <w:r>
        <w:t xml:space="preserve">- OS power management interface</w:t>
      </w:r>
    </w:p>
    <w:bookmarkEnd w:id="123"/>
    <w:bookmarkStart w:id="124" w:name="X2882fde29156ed52ff6a0f476830204f8d0c868"/>
    <w:p>
      <w:pPr>
        <w:pStyle w:val="Heading3"/>
      </w:pPr>
      <w:r>
        <w:t xml:space="preserve">3.11 IOAPIC - I/O Advanced Programmable Interrupt Controller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📋 Planned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Medium</w:t>
      </w:r>
      <w:r>
        <w:t xml:space="preserve"> </w:t>
      </w:r>
      <w:r>
        <w:rPr>
          <w:bCs/>
          <w:b/>
        </w:rPr>
        <w:t xml:space="preserve">Effort:</w:t>
      </w:r>
      <w:r>
        <w:t xml:space="preserve"> </w:t>
      </w:r>
      <w:r>
        <w:t xml:space="preserve">6-8 weeks</w:t>
      </w:r>
      <w:r>
        <w:t xml:space="preserve"> </w:t>
      </w:r>
      <w:r>
        <w:rPr>
          <w:bCs/>
          <w:b/>
        </w:rPr>
        <w:t xml:space="preserve">Address:</w:t>
      </w:r>
      <w:r>
        <w:t xml:space="preserve"> </w:t>
      </w:r>
      <w:r>
        <w:rPr>
          <w:rStyle w:val="VerbatimChar"/>
        </w:rPr>
        <w:t xml:space="preserve">0x4000_6000 - 0x4000_6FFF</w:t>
      </w:r>
      <w:r>
        <w:t xml:space="preserve"> </w:t>
      </w:r>
      <w:r>
        <w:t xml:space="preserve">(4KB window)</w:t>
      </w:r>
    </w:p>
    <w:p>
      <w:pPr>
        <w:pStyle w:val="BodyText"/>
      </w:pPr>
      <w:r>
        <w:rPr>
          <w:bCs/>
          <w:b/>
        </w:rPr>
        <w:t xml:space="preserve">Planned Features:</w:t>
      </w:r>
      <w:r>
        <w:t xml:space="preserve"> </w:t>
      </w:r>
      <w:r>
        <w:t xml:space="preserve">- I/O APIC CSR model (register-based interface)</w:t>
      </w:r>
      <w:r>
        <w:t xml:space="preserve"> </w:t>
      </w:r>
      <w:r>
        <w:t xml:space="preserve">- Multiple interrupt inputs (24+)</w:t>
      </w:r>
      <w:r>
        <w:t xml:space="preserve"> </w:t>
      </w:r>
      <w:r>
        <w:t xml:space="preserve">- Programmable interrupt routing</w:t>
      </w:r>
      <w:r>
        <w:t xml:space="preserve"> </w:t>
      </w:r>
      <w:r>
        <w:t xml:space="preserve">- Edge and level triggered modes</w:t>
      </w:r>
      <w:r>
        <w:t xml:space="preserve"> </w:t>
      </w:r>
      <w:r>
        <w:t xml:space="preserve">- Priority-based arbitration</w:t>
      </w:r>
      <w:r>
        <w:t xml:space="preserve"> </w:t>
      </w:r>
      <w:r>
        <w:t xml:space="preserve">- Interrupt masking per input</w:t>
      </w:r>
      <w:r>
        <w:t xml:space="preserve"> </w:t>
      </w:r>
      <w:r>
        <w:t xml:space="preserve">- APB register interface for configuration</w:t>
      </w:r>
    </w:p>
    <w:p>
      <w:pPr>
        <w:pStyle w:val="BodyText"/>
      </w:pPr>
      <w:r>
        <w:rPr>
          <w:bCs/>
          <w:b/>
        </w:rPr>
        <w:t xml:space="preserve">Applications:</w:t>
      </w:r>
      <w:r>
        <w:t xml:space="preserve"> </w:t>
      </w:r>
      <w:r>
        <w:t xml:space="preserve">- Advanced interrupt routing</w:t>
      </w:r>
      <w:r>
        <w:t xml:space="preserve"> </w:t>
      </w:r>
      <w:r>
        <w:t xml:space="preserve">- Multi-processor interrupt distribution</w:t>
      </w:r>
      <w:r>
        <w:t xml:space="preserve"> </w:t>
      </w:r>
      <w:r>
        <w:t xml:space="preserve">- Flexible interrupt mapping</w:t>
      </w:r>
      <w:r>
        <w:t xml:space="preserve"> </w:t>
      </w:r>
      <w:r>
        <w:t xml:space="preserve">- Legacy IRQ redirection</w:t>
      </w:r>
      <w:r>
        <w:t xml:space="preserve"> </w:t>
      </w:r>
      <w:r>
        <w:t xml:space="preserve">- PC-compatible systems</w:t>
      </w:r>
    </w:p>
    <w:bookmarkEnd w:id="124"/>
    <w:bookmarkStart w:id="125" w:name="interconnect-id-version-registers"/>
    <w:p>
      <w:pPr>
        <w:pStyle w:val="Heading3"/>
      </w:pPr>
      <w:r>
        <w:t xml:space="preserve">3.12 Interconnect ID / Version Registers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📋 Planned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Low</w:t>
      </w:r>
      <w:r>
        <w:t xml:space="preserve"> </w:t>
      </w:r>
      <w:r>
        <w:rPr>
          <w:bCs/>
          <w:b/>
        </w:rPr>
        <w:t xml:space="preserve">Effort:</w:t>
      </w:r>
      <w:r>
        <w:t xml:space="preserve"> </w:t>
      </w:r>
      <w:r>
        <w:t xml:space="preserve">1-2 weeks</w:t>
      </w:r>
      <w:r>
        <w:t xml:space="preserve"> </w:t>
      </w:r>
      <w:r>
        <w:rPr>
          <w:bCs/>
          <w:b/>
        </w:rPr>
        <w:t xml:space="preserve">Address:</w:t>
      </w:r>
      <w:r>
        <w:t xml:space="preserve"> </w:t>
      </w:r>
      <w:r>
        <w:rPr>
          <w:rStyle w:val="VerbatimChar"/>
        </w:rPr>
        <w:t xml:space="preserve">0x4000_F000 - 0x4000_FFFF</w:t>
      </w:r>
      <w:r>
        <w:t xml:space="preserve"> </w:t>
      </w:r>
      <w:r>
        <w:t xml:space="preserve">(4KB window)</w:t>
      </w:r>
    </w:p>
    <w:p>
      <w:pPr>
        <w:pStyle w:val="BodyText"/>
      </w:pPr>
      <w:r>
        <w:rPr>
          <w:bCs/>
          <w:b/>
        </w:rPr>
        <w:t xml:space="preserve">Planned Features:</w:t>
      </w:r>
      <w:r>
        <w:t xml:space="preserve"> </w:t>
      </w:r>
      <w:r>
        <w:t xml:space="preserve">- Vendor ID register</w:t>
      </w:r>
      <w:r>
        <w:t xml:space="preserve"> </w:t>
      </w:r>
      <w:r>
        <w:t xml:space="preserve">- Device ID register</w:t>
      </w:r>
      <w:r>
        <w:t xml:space="preserve"> </w:t>
      </w:r>
      <w:r>
        <w:t xml:space="preserve">- Revision ID register</w:t>
      </w:r>
      <w:r>
        <w:t xml:space="preserve"> </w:t>
      </w:r>
      <w:r>
        <w:t xml:space="preserve">- Block presence/capability bits</w:t>
      </w:r>
      <w:r>
        <w:t xml:space="preserve"> </w:t>
      </w:r>
      <w:r>
        <w:t xml:space="preserve">- Configuration status registers</w:t>
      </w:r>
      <w:r>
        <w:t xml:space="preserve"> </w:t>
      </w:r>
      <w:r>
        <w:t xml:space="preserve">- Debug/diagnostic registers</w:t>
      </w:r>
      <w:r>
        <w:t xml:space="preserve"> </w:t>
      </w:r>
      <w:r>
        <w:t xml:space="preserve">- APB register interface</w:t>
      </w:r>
    </w:p>
    <w:p>
      <w:pPr>
        <w:pStyle w:val="BodyText"/>
      </w:pPr>
      <w:r>
        <w:rPr>
          <w:bCs/>
          <w:b/>
        </w:rPr>
        <w:t xml:space="preserve">Applications:</w:t>
      </w:r>
      <w:r>
        <w:t xml:space="preserve"> </w:t>
      </w:r>
      <w:r>
        <w:t xml:space="preserve">- Software block discovery</w:t>
      </w:r>
      <w:r>
        <w:t xml:space="preserve"> </w:t>
      </w:r>
      <w:r>
        <w:t xml:space="preserve">- Version checking</w:t>
      </w:r>
      <w:r>
        <w:t xml:space="preserve"> </w:t>
      </w:r>
      <w:r>
        <w:t xml:space="preserve">- Feature detection</w:t>
      </w:r>
      <w:r>
        <w:t xml:space="preserve"> </w:t>
      </w:r>
      <w:r>
        <w:t xml:space="preserve">- Debug and diagnostics</w:t>
      </w:r>
      <w:r>
        <w:t xml:space="preserve"> </w:t>
      </w:r>
      <w:r>
        <w:t xml:space="preserve">- Platform identification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29" w:name="integration-and-wrapper-goals"/>
    <w:p>
      <w:pPr>
        <w:pStyle w:val="Heading2"/>
      </w:pPr>
      <w:r>
        <w:t xml:space="preserve">4. Integration and Wrapper Goals</w:t>
      </w:r>
    </w:p>
    <w:bookmarkStart w:id="127" w:name="individual-block-integration"/>
    <w:p>
      <w:pPr>
        <w:pStyle w:val="Heading3"/>
      </w:pPr>
      <w:r>
        <w:t xml:space="preserve">4.1 Individual Block Integration</w:t>
      </w:r>
    </w:p>
    <w:p>
      <w:pPr>
        <w:pStyle w:val="FirstParagraph"/>
      </w:pPr>
      <w:r>
        <w:t xml:space="preserve">Each block is designed to be used standalone:</w:t>
      </w:r>
    </w:p>
    <w:p>
      <w:pPr>
        <w:pStyle w:val="BodyText"/>
      </w:pPr>
      <w:r>
        <w:rPr>
          <w:bCs/>
          <w:b/>
        </w:rPr>
        <w:t xml:space="preserve">Example - HPET Integration:</w:t>
      </w:r>
    </w:p>
    <w:p>
      <w:pPr>
        <w:pStyle w:val="SourceCode"/>
      </w:pPr>
      <w:r>
        <w:rPr>
          <w:rStyle w:val="NormalTok"/>
        </w:rPr>
        <w:t xml:space="preserve">apb_hpet #(</w:t>
      </w:r>
      <w:r>
        <w:br/>
      </w:r>
      <w:r>
        <w:rPr>
          <w:rStyle w:val="NormalTok"/>
        </w:rPr>
        <w:t xml:space="preserve">    .NUM_TIMERS(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.VENDOR_ID(</w:t>
      </w:r>
      <w:r>
        <w:rPr>
          <w:rStyle w:val="BaseNTok"/>
        </w:rPr>
        <w:t xml:space="preserve">16'h8086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.REVISION_ID(</w:t>
      </w:r>
      <w:r>
        <w:rPr>
          <w:rStyle w:val="BaseNTok"/>
        </w:rPr>
        <w:t xml:space="preserve">16'h0001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.CDC_ENABLE(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u_hpet (</w:t>
      </w:r>
      <w:r>
        <w:br/>
      </w:r>
      <w:r>
        <w:rPr>
          <w:rStyle w:val="NormalTok"/>
        </w:rPr>
        <w:t xml:space="preserve">    .pclk         (apb_clk),</w:t>
      </w:r>
      <w:r>
        <w:br/>
      </w:r>
      <w:r>
        <w:rPr>
          <w:rStyle w:val="NormalTok"/>
        </w:rPr>
        <w:t xml:space="preserve">    .presetn      (apb_rst_n),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APB interface</w:t>
      </w:r>
      <w:r>
        <w:br/>
      </w:r>
      <w:r>
        <w:rPr>
          <w:rStyle w:val="NormalTok"/>
        </w:rPr>
        <w:t xml:space="preserve">    .paddr        (paddr),</w:t>
      </w:r>
      <w:r>
        <w:br/>
      </w:r>
      <w:r>
        <w:rPr>
          <w:rStyle w:val="NormalTok"/>
        </w:rPr>
        <w:t xml:space="preserve">    .psel         (psel_hpet),</w:t>
      </w:r>
      <w:r>
        <w:br/>
      </w:r>
      <w:r>
        <w:rPr>
          <w:rStyle w:val="NormalTok"/>
        </w:rPr>
        <w:t xml:space="preserve">    .penable      (penable),</w:t>
      </w:r>
      <w:r>
        <w:br/>
      </w:r>
      <w:r>
        <w:rPr>
          <w:rStyle w:val="NormalTok"/>
        </w:rPr>
        <w:t xml:space="preserve">    .pwrite       (pwrite),</w:t>
      </w:r>
      <w:r>
        <w:br/>
      </w:r>
      <w:r>
        <w:rPr>
          <w:rStyle w:val="NormalTok"/>
        </w:rPr>
        <w:t xml:space="preserve">    .pwdata       (pwdata),</w:t>
      </w:r>
      <w:r>
        <w:br/>
      </w:r>
      <w:r>
        <w:rPr>
          <w:rStyle w:val="NormalTok"/>
        </w:rPr>
        <w:t xml:space="preserve">    .prdata       (prdata_hpet),</w:t>
      </w:r>
      <w:r>
        <w:br/>
      </w:r>
      <w:r>
        <w:rPr>
          <w:rStyle w:val="NormalTok"/>
        </w:rPr>
        <w:t xml:space="preserve">    .pready       (pready_hpet),</w:t>
      </w:r>
      <w:r>
        <w:br/>
      </w:r>
      <w:r>
        <w:rPr>
          <w:rStyle w:val="NormalTok"/>
        </w:rPr>
        <w:t xml:space="preserve">    .pslverr      (pslverr_hpet),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HPET-specific</w:t>
      </w:r>
      <w:r>
        <w:br/>
      </w:r>
      <w:r>
        <w:rPr>
          <w:rStyle w:val="NormalTok"/>
        </w:rPr>
        <w:t xml:space="preserve">    .hpet_clk     (timer_clk),</w:t>
      </w:r>
      <w:r>
        <w:br/>
      </w:r>
      <w:r>
        <w:rPr>
          <w:rStyle w:val="NormalTok"/>
        </w:rPr>
        <w:t xml:space="preserve">    .hpet_rst_n   (timer_rst_n),</w:t>
      </w:r>
      <w:r>
        <w:br/>
      </w:r>
      <w:r>
        <w:rPr>
          <w:rStyle w:val="NormalTok"/>
        </w:rPr>
        <w:t xml:space="preserve">    .timer_irq    (timer_irq[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);</w:t>
      </w:r>
    </w:p>
    <w:bookmarkEnd w:id="127"/>
    <w:bookmarkStart w:id="128" w:name="rlb-wrapper-architecture"/>
    <w:p>
      <w:pPr>
        <w:pStyle w:val="Heading3"/>
      </w:pPr>
      <w:r>
        <w:t xml:space="preserve">4.2 RLB Wrapper Architecture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Create top-level wrapper combining multiple legacy blocks into unified retro-compatible subsystem.</w:t>
      </w:r>
    </w:p>
    <w:p>
      <w:pPr>
        <w:pStyle w:val="BodyText"/>
      </w:pPr>
      <w:r>
        <w:rPr>
          <w:bCs/>
          <w:b/>
        </w:rPr>
        <w:t xml:space="preserve">System Architecture: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    RLB Wrapper                      │</w:t>
      </w:r>
      <w:r>
        <w:br/>
      </w:r>
      <w:r>
        <w:rPr>
          <w:rStyle w:val="VerbatimChar"/>
        </w:rPr>
        <w:t xml:space="preserve">                    │  (Single APB Slave Entry Point)         │</w:t>
      </w:r>
      <w:r>
        <w:br/>
      </w:r>
      <w:r>
        <w:rPr>
          <w:rStyle w:val="VerbatimChar"/>
        </w:rPr>
        <w:t xml:space="preserve">                    └──────────────┬──────────────────────────┘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          ┌──────────────▼──────────────────┐</w:t>
      </w:r>
      <w:r>
        <w:br/>
      </w:r>
      <w:r>
        <w:rPr>
          <w:rStyle w:val="VerbatimChar"/>
        </w:rPr>
        <w:t xml:space="preserve">                    │     APB Decoder/Bridge           │</w:t>
      </w:r>
      <w:r>
        <w:br/>
      </w:r>
      <w:r>
        <w:rPr>
          <w:rStyle w:val="VerbatimChar"/>
        </w:rPr>
        <w:t xml:space="preserve">                    │  (Address decode + routing)      │</w:t>
      </w:r>
      <w:r>
        <w:br/>
      </w:r>
      <w:r>
        <w:rPr>
          <w:rStyle w:val="VerbatimChar"/>
        </w:rPr>
        <w:t xml:space="preserve">                    └──────────────┬──────────────────┘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┌──────────────────────────┴──────────────────────────┐</w:t>
      </w:r>
      <w:r>
        <w:br/>
      </w:r>
      <w:r>
        <w:rPr>
          <w:rStyle w:val="VerbatimChar"/>
        </w:rPr>
        <w:t xml:space="preserve">        │                                                       │</w:t>
      </w:r>
      <w:r>
        <w:br/>
      </w:r>
      <w:r>
        <w:rPr>
          <w:rStyle w:val="VerbatimChar"/>
        </w:rPr>
        <w:t xml:space="preserve">        ▼                 ▼              ▼              ▼      ▼</w:t>
      </w:r>
      <w:r>
        <w:br/>
      </w:r>
      <w:r>
        <w:rPr>
          <w:rStyle w:val="VerbatimChar"/>
        </w:rPr>
        <w:t xml:space="preserve">    ┌──────┐         ┌──────┐       ┌──────┐      ┌──────┐  ┌──────┐</w:t>
      </w:r>
      <w:r>
        <w:br/>
      </w:r>
      <w:r>
        <w:rPr>
          <w:rStyle w:val="VerbatimChar"/>
        </w:rPr>
        <w:t xml:space="preserve">    │ HPET │         │ 8259 │       │ 8254 │      │ RTC  │  │ ...  │</w:t>
      </w:r>
      <w:r>
        <w:br/>
      </w:r>
      <w:r>
        <w:rPr>
          <w:rStyle w:val="VerbatimChar"/>
        </w:rPr>
        <w:t xml:space="preserve">    │ 4KB  │         │ 4KB  │       │ 4KB  │      │ 4KB  │  │      │</w:t>
      </w:r>
      <w:r>
        <w:br/>
      </w:r>
      <w:r>
        <w:rPr>
          <w:rStyle w:val="VerbatimChar"/>
        </w:rPr>
        <w:t xml:space="preserve">    └──────┘         └──────┘       └──────┘      └──────┘  └──────┘</w:t>
      </w:r>
    </w:p>
    <w:p>
      <w:pPr>
        <w:pStyle w:val="FirstParagraph"/>
      </w:pPr>
      <w:r>
        <w:rPr>
          <w:bCs/>
          <w:b/>
        </w:rPr>
        <w:t xml:space="preserve">Address Map:</w:t>
      </w:r>
    </w:p>
    <w:p>
      <w:pPr>
        <w:pStyle w:val="BodyText"/>
      </w:pPr>
      <w:r>
        <w:t xml:space="preserve">Base address:</w:t>
      </w:r>
      <w:r>
        <w:t xml:space="preserve"> </w:t>
      </w:r>
      <w:r>
        <w:rPr>
          <w:rStyle w:val="VerbatimChar"/>
        </w:rPr>
        <w:t xml:space="preserve">0x4000_0000</w:t>
      </w:r>
      <w:r>
        <w:t xml:space="preserve"> </w:t>
      </w:r>
      <w:r>
        <w:t xml:space="preserve">(1GB region in typical 32-bit system)</w:t>
      </w:r>
      <w:r>
        <w:t xml:space="preserve"> </w:t>
      </w:r>
      <w:r>
        <w:t xml:space="preserve">Window size: 4KB per block (clean power-of-2 decode)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26"/>
        <w:gridCol w:w="1458"/>
        <w:gridCol w:w="1250"/>
        <w:gridCol w:w="20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Address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0x4000_0000 - 0x4000_0FFF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HPET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Precision Event Timer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0x4000_1000 - 0x4000_1FFF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Programmable Interrupt Controller (PIC)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0x4000_2000 - 0x4000_2FFF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Programmable Interval Timer (PIT)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0x4000_3000 - 0x4000_3FFF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Clock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0x4000_4000 - 0x4000_4FFF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SMBus Host Controller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0x4000_5000 - 0x4000_5FFF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PM/ACPI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Management / ACPI Registers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0x4000_6000 - 0x4000_6FFF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IOAPIC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I/O Advanced PIC (CSR model)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0x4000_7000 - 0x4000_EFFF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Reserved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 expansion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0x4000_F000 - 0x4000_FFFF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ID/Version/Control registers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other addresses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Slave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DECERR/SLVERR</w:t>
            </w:r>
          </w:p>
        </w:tc>
      </w:tr>
    </w:tbl>
    <w:p>
      <w:pPr>
        <w:pStyle w:val="BodyText"/>
      </w:pPr>
      <w:r>
        <w:rPr>
          <w:bCs/>
          <w:b/>
        </w:rPr>
        <w:t xml:space="preserve">Decoder Implementation:</w:t>
      </w:r>
    </w:p>
    <w:p>
      <w:pPr>
        <w:pStyle w:val="SourceCode"/>
      </w:pPr>
      <w:r>
        <w:rPr>
          <w:rStyle w:val="CommentTok"/>
        </w:rPr>
        <w:t xml:space="preserve">// Address decode logic (simplified)</w:t>
      </w:r>
      <w:r>
        <w:br/>
      </w:r>
      <w:r>
        <w:rPr>
          <w:rStyle w:val="KeywordTok"/>
        </w:rPr>
        <w:t xml:space="preserve">localparam</w:t>
      </w:r>
      <w:r>
        <w:rPr>
          <w:rStyle w:val="NormalTok"/>
        </w:rPr>
        <w:t xml:space="preserve"> BASE_ADDR = </w:t>
      </w:r>
      <w:r>
        <w:rPr>
          <w:rStyle w:val="BaseNTok"/>
        </w:rPr>
        <w:t xml:space="preserve">32'h4000_0000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localparam</w:t>
      </w:r>
      <w:r>
        <w:rPr>
          <w:rStyle w:val="NormalTok"/>
        </w:rPr>
        <w:t xml:space="preserve"> BLOCK_SIZE =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4KB = 2^12</w:t>
      </w:r>
      <w:r>
        <w:br/>
      </w:r>
      <w:r>
        <w:br/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block_sel;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block_sel = paddr[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];  </w:t>
      </w:r>
      <w:r>
        <w:rPr>
          <w:rStyle w:val="CommentTok"/>
        </w:rPr>
        <w:t xml:space="preserve">// Extract window number</w:t>
      </w:r>
      <w:r>
        <w:br/>
      </w:r>
      <w:r>
        <w:br/>
      </w:r>
      <w:r>
        <w:rPr>
          <w:rStyle w:val="KeywordTok"/>
        </w:rPr>
        <w:t xml:space="preserve">always_comb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psel_hpet      = (block_sel == </w:t>
      </w:r>
      <w:r>
        <w:rPr>
          <w:rStyle w:val="BaseNTok"/>
        </w:rPr>
        <w:t xml:space="preserve">4'h0</w:t>
      </w:r>
      <w:r>
        <w:rPr>
          <w:rStyle w:val="NormalTok"/>
        </w:rPr>
        <w:t xml:space="preserve">) &amp; psel;  </w:t>
      </w:r>
      <w:r>
        <w:rPr>
          <w:rStyle w:val="CommentTok"/>
        </w:rPr>
        <w:t xml:space="preserve">// 0x4000_0xxx</w:t>
      </w:r>
      <w:r>
        <w:br/>
      </w:r>
      <w:r>
        <w:rPr>
          <w:rStyle w:val="NormalTok"/>
        </w:rPr>
        <w:t xml:space="preserve">    psel_pic8259   = (block_sel == </w:t>
      </w:r>
      <w:r>
        <w:rPr>
          <w:rStyle w:val="BaseNTok"/>
        </w:rPr>
        <w:t xml:space="preserve">4'h1</w:t>
      </w:r>
      <w:r>
        <w:rPr>
          <w:rStyle w:val="NormalTok"/>
        </w:rPr>
        <w:t xml:space="preserve">) &amp; psel;  </w:t>
      </w:r>
      <w:r>
        <w:rPr>
          <w:rStyle w:val="CommentTok"/>
        </w:rPr>
        <w:t xml:space="preserve">// 0x4000_1xxx</w:t>
      </w:r>
      <w:r>
        <w:br/>
      </w:r>
      <w:r>
        <w:rPr>
          <w:rStyle w:val="NormalTok"/>
        </w:rPr>
        <w:t xml:space="preserve">    psel_pit8254   = (block_sel == </w:t>
      </w:r>
      <w:r>
        <w:rPr>
          <w:rStyle w:val="BaseNTok"/>
        </w:rPr>
        <w:t xml:space="preserve">4'h2</w:t>
      </w:r>
      <w:r>
        <w:rPr>
          <w:rStyle w:val="NormalTok"/>
        </w:rPr>
        <w:t xml:space="preserve">) &amp; psel;  </w:t>
      </w:r>
      <w:r>
        <w:rPr>
          <w:rStyle w:val="CommentTok"/>
        </w:rPr>
        <w:t xml:space="preserve">// 0x4000_2xxx</w:t>
      </w:r>
      <w:r>
        <w:br/>
      </w:r>
      <w:r>
        <w:rPr>
          <w:rStyle w:val="NormalTok"/>
        </w:rPr>
        <w:t xml:space="preserve">    psel_rtc       = (block_sel == </w:t>
      </w:r>
      <w:r>
        <w:rPr>
          <w:rStyle w:val="BaseNTok"/>
        </w:rPr>
        <w:t xml:space="preserve">4'h3</w:t>
      </w:r>
      <w:r>
        <w:rPr>
          <w:rStyle w:val="NormalTok"/>
        </w:rPr>
        <w:t xml:space="preserve">) &amp; psel;  </w:t>
      </w:r>
      <w:r>
        <w:rPr>
          <w:rStyle w:val="CommentTok"/>
        </w:rPr>
        <w:t xml:space="preserve">// 0x4000_3xxx</w:t>
      </w:r>
      <w:r>
        <w:br/>
      </w:r>
      <w:r>
        <w:rPr>
          <w:rStyle w:val="NormalTok"/>
        </w:rPr>
        <w:t xml:space="preserve">    psel_smbus     = (block_sel == </w:t>
      </w:r>
      <w:r>
        <w:rPr>
          <w:rStyle w:val="BaseNTok"/>
        </w:rPr>
        <w:t xml:space="preserve">4'h4</w:t>
      </w:r>
      <w:r>
        <w:rPr>
          <w:rStyle w:val="NormalTok"/>
        </w:rPr>
        <w:t xml:space="preserve">) &amp; psel;  </w:t>
      </w:r>
      <w:r>
        <w:rPr>
          <w:rStyle w:val="CommentTok"/>
        </w:rPr>
        <w:t xml:space="preserve">// 0x4000_4xxx</w:t>
      </w:r>
      <w:r>
        <w:br/>
      </w:r>
      <w:r>
        <w:rPr>
          <w:rStyle w:val="NormalTok"/>
        </w:rPr>
        <w:t xml:space="preserve">    psel_pm        = (block_sel == </w:t>
      </w:r>
      <w:r>
        <w:rPr>
          <w:rStyle w:val="BaseNTok"/>
        </w:rPr>
        <w:t xml:space="preserve">4'h5</w:t>
      </w:r>
      <w:r>
        <w:rPr>
          <w:rStyle w:val="NormalTok"/>
        </w:rPr>
        <w:t xml:space="preserve">) &amp; psel;  </w:t>
      </w:r>
      <w:r>
        <w:rPr>
          <w:rStyle w:val="CommentTok"/>
        </w:rPr>
        <w:t xml:space="preserve">// 0x4000_5xxx</w:t>
      </w:r>
      <w:r>
        <w:br/>
      </w:r>
      <w:r>
        <w:rPr>
          <w:rStyle w:val="NormalTok"/>
        </w:rPr>
        <w:t xml:space="preserve">    psel_ioapic    = (block_sel == </w:t>
      </w:r>
      <w:r>
        <w:rPr>
          <w:rStyle w:val="BaseNTok"/>
        </w:rPr>
        <w:t xml:space="preserve">4'h6</w:t>
      </w:r>
      <w:r>
        <w:rPr>
          <w:rStyle w:val="NormalTok"/>
        </w:rPr>
        <w:t xml:space="preserve">) &amp; psel;  </w:t>
      </w:r>
      <w:r>
        <w:rPr>
          <w:rStyle w:val="CommentTok"/>
        </w:rPr>
        <w:t xml:space="preserve">// 0x4000_6xxx</w:t>
      </w:r>
      <w:r>
        <w:br/>
      </w:r>
      <w:r>
        <w:rPr>
          <w:rStyle w:val="NormalTok"/>
        </w:rPr>
        <w:t xml:space="preserve">    psel_id        = (block_sel == </w:t>
      </w:r>
      <w:r>
        <w:rPr>
          <w:rStyle w:val="BaseNTok"/>
        </w:rPr>
        <w:t xml:space="preserve">4'hF</w:t>
      </w:r>
      <w:r>
        <w:rPr>
          <w:rStyle w:val="NormalTok"/>
        </w:rPr>
        <w:t xml:space="preserve">) &amp; psel;  </w:t>
      </w:r>
      <w:r>
        <w:rPr>
          <w:rStyle w:val="CommentTok"/>
        </w:rPr>
        <w:t xml:space="preserve">// 0x4000_Fxxx</w:t>
      </w:r>
      <w:r>
        <w:br/>
      </w:r>
      <w:r>
        <w:rPr>
          <w:rStyle w:val="NormalTok"/>
        </w:rPr>
        <w:t xml:space="preserve">    psel_error     = !(|{psel_hpet, psel_pic8259, psel_pit8254,</w:t>
      </w:r>
      <w:r>
        <w:br/>
      </w:r>
      <w:r>
        <w:rPr>
          <w:rStyle w:val="NormalTok"/>
        </w:rPr>
        <w:t xml:space="preserve">                         psel_rtc, psel_smbus, psel_pm,</w:t>
      </w:r>
      <w:r>
        <w:br/>
      </w:r>
      <w:r>
        <w:rPr>
          <w:rStyle w:val="NormalTok"/>
        </w:rPr>
        <w:t xml:space="preserve">                         psel_ioapic, psel_id}) &amp; psel;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rPr>
          <w:bCs/>
          <w:b/>
        </w:rPr>
        <w:t xml:space="preserve">Interface: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Single APB slave port</w:t>
      </w:r>
      <w:r>
        <w:t xml:space="preserve"> </w:t>
      </w:r>
      <w:r>
        <w:t xml:space="preserve">at base address 0x4000_0000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Aggregated interrupt output</w:t>
      </w:r>
      <w:r>
        <w:t xml:space="preserve"> </w:t>
      </w:r>
      <w:r>
        <w:t xml:space="preserve">combining all block IRQs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Per-block clock/reset control</w:t>
      </w:r>
      <w:r>
        <w:t xml:space="preserve"> </w:t>
      </w:r>
      <w:r>
        <w:t xml:space="preserve">for power management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External I/O signals</w:t>
      </w:r>
      <w:r>
        <w:t xml:space="preserve"> </w:t>
      </w:r>
      <w:r>
        <w:t xml:space="preserve">(GPIO, UART, I2C/SMBus, etc.)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Error slave</w:t>
      </w:r>
      <w:r>
        <w:t xml:space="preserve"> </w:t>
      </w:r>
      <w:r>
        <w:t xml:space="preserve">returns SLVERR for unmapped addresses</w:t>
      </w:r>
    </w:p>
    <w:p>
      <w:pPr>
        <w:pStyle w:val="BodyText"/>
      </w:pPr>
      <w:r>
        <w:rPr>
          <w:bCs/>
          <w:b/>
        </w:rPr>
        <w:t xml:space="preserve">Benefits:</w:t>
      </w:r>
      <w:r>
        <w:t xml:space="preserve"> </w:t>
      </w:r>
      <w:r>
        <w:t xml:space="preserve">- Simplified system integration (single APB slave)</w:t>
      </w:r>
      <w:r>
        <w:t xml:space="preserve"> </w:t>
      </w:r>
      <w:r>
        <w:t xml:space="preserve">- Consistent 4KB window addressing</w:t>
      </w:r>
      <w:r>
        <w:t xml:space="preserve"> </w:t>
      </w:r>
      <w:r>
        <w:t xml:space="preserve">- Clean power-of-2 address decode</w:t>
      </w:r>
      <w:r>
        <w:t xml:space="preserve"> </w:t>
      </w:r>
      <w:r>
        <w:t xml:space="preserve">- Easy expansion (32KB reserved space)</w:t>
      </w:r>
      <w:r>
        <w:t xml:space="preserve"> </w:t>
      </w:r>
      <w:r>
        <w:t xml:space="preserve">- Single verification target</w:t>
      </w:r>
      <w:r>
        <w:t xml:space="preserve"> </w:t>
      </w:r>
      <w:r>
        <w:t xml:space="preserve">- Drop-in retro-compatible peripheral subsystem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5" w:name="design-standards"/>
    <w:p>
      <w:pPr>
        <w:pStyle w:val="Heading2"/>
      </w:pPr>
      <w:r>
        <w:t xml:space="preserve">5. Design Standards</w:t>
      </w:r>
    </w:p>
    <w:bookmarkStart w:id="130" w:name="reset-handling"/>
    <w:p>
      <w:pPr>
        <w:pStyle w:val="Heading3"/>
      </w:pPr>
      <w:r>
        <w:t xml:space="preserve">5.1 Reset Handling</w:t>
      </w:r>
    </w:p>
    <w:p>
      <w:pPr>
        <w:pStyle w:val="FirstParagraph"/>
      </w:pPr>
      <w:r>
        <w:rPr>
          <w:bCs/>
          <w:b/>
        </w:rPr>
        <w:t xml:space="preserve">MANDATORY:</w:t>
      </w:r>
      <w:r>
        <w:t xml:space="preserve"> </w:t>
      </w:r>
      <w:r>
        <w:t xml:space="preserve">All blocks must use standardized reset macros from</w:t>
      </w:r>
      <w:r>
        <w:t xml:space="preserve"> </w:t>
      </w:r>
      <w:r>
        <w:rPr>
          <w:rStyle w:val="VerbatimChar"/>
        </w:rPr>
        <w:t xml:space="preserve">rtl/amba/includes/reset_defs.svh</w:t>
      </w:r>
    </w:p>
    <w:p>
      <w:pPr>
        <w:pStyle w:val="BodyText"/>
      </w:pPr>
      <w:r>
        <w:rPr>
          <w:bCs/>
          <w:b/>
        </w:rPr>
        <w:t xml:space="preserve">Pattern:</w:t>
      </w:r>
    </w:p>
    <w:p>
      <w:pPr>
        <w:pStyle w:val="SourceCode"/>
      </w:pPr>
      <w:r>
        <w:rPr>
          <w:rStyle w:val="OtherTok"/>
        </w:rPr>
        <w:t xml:space="preserve">`include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"reset_defs.svh"</w:t>
      </w:r>
      <w:r>
        <w:br/>
      </w:r>
      <w:r>
        <w:br/>
      </w:r>
      <w:r>
        <w:rPr>
          <w:rStyle w:val="OtherTok"/>
        </w:rPr>
        <w:t xml:space="preserve">`ALWAYS_FF_RST(clk, rst_n,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</w:t>
      </w:r>
      <w:r>
        <w:rPr>
          <w:rStyle w:val="OtherTok"/>
        </w:rPr>
        <w:t xml:space="preserve">`RST_ASSERTED</w:t>
      </w:r>
      <w:r>
        <w:rPr>
          <w:rStyle w:val="NormalTok"/>
        </w:rPr>
        <w:t xml:space="preserve">(rst_n))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r_state &lt;= IDLE;</w:t>
      </w:r>
      <w:r>
        <w:br/>
      </w:r>
      <w:r>
        <w:rPr>
          <w:rStyle w:val="NormalTok"/>
        </w:rPr>
        <w:t xml:space="preserve">        r_counter &lt;= '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r_state &lt;= w_next_state;</w:t>
      </w:r>
      <w:r>
        <w:br/>
      </w:r>
      <w:r>
        <w:rPr>
          <w:rStyle w:val="NormalTok"/>
        </w:rPr>
        <w:t xml:space="preserve">        r_counter &lt;= r_counter + </w:t>
      </w:r>
      <w:r>
        <w:rPr>
          <w:rStyle w:val="BaseNTok"/>
        </w:rPr>
        <w:t xml:space="preserve">1'b1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Why:</w:t>
      </w:r>
      <w:r>
        <w:t xml:space="preserve"> </w:t>
      </w:r>
      <w:r>
        <w:t xml:space="preserve">- FPGA-friendly reset inference</w:t>
      </w:r>
      <w:r>
        <w:t xml:space="preserve"> </w:t>
      </w:r>
      <w:r>
        <w:t xml:space="preserve">- Consistent synthesis behavior</w:t>
      </w:r>
      <w:r>
        <w:t xml:space="preserve"> </w:t>
      </w:r>
      <w:r>
        <w:t xml:space="preserve">- Single-point reset polarity control</w:t>
      </w:r>
      <w:r>
        <w:t xml:space="preserve"> </w:t>
      </w:r>
      <w:r>
        <w:t xml:space="preserve">- Better timing closure</w:t>
      </w:r>
    </w:p>
    <w:bookmarkEnd w:id="130"/>
    <w:bookmarkStart w:id="131" w:name="register-generation"/>
    <w:p>
      <w:pPr>
        <w:pStyle w:val="Heading3"/>
      </w:pPr>
      <w:r>
        <w:t xml:space="preserve">5.2 Register Generation</w:t>
      </w:r>
    </w:p>
    <w:p>
      <w:pPr>
        <w:pStyle w:val="FirstParagraph"/>
      </w:pPr>
      <w:r>
        <w:rPr>
          <w:bCs/>
          <w:b/>
        </w:rPr>
        <w:t xml:space="preserve">Preferred:</w:t>
      </w:r>
      <w:r>
        <w:t xml:space="preserve"> </w:t>
      </w:r>
      <w:r>
        <w:t xml:space="preserve">Use PeakRDL for register map generation</w:t>
      </w:r>
    </w:p>
    <w:p>
      <w:pPr>
        <w:pStyle w:val="BodyText"/>
      </w:pPr>
      <w:r>
        <w:rPr>
          <w:bCs/>
          <w:b/>
        </w:rPr>
        <w:t xml:space="preserve">Process:</w:t>
      </w:r>
      <w:r>
        <w:t xml:space="preserve"> </w:t>
      </w:r>
      <w:r>
        <w:t xml:space="preserve">1. Define registers in SystemRDL (</w:t>
      </w:r>
      <w:r>
        <w:rPr>
          <w:rStyle w:val="VerbatimChar"/>
        </w:rPr>
        <w:t xml:space="preserve">.rdl</w:t>
      </w:r>
      <w:r>
        <w:t xml:space="preserve"> </w:t>
      </w:r>
      <w:r>
        <w:t xml:space="preserve">file)</w:t>
      </w:r>
      <w:r>
        <w:t xml:space="preserve"> </w:t>
      </w:r>
      <w:r>
        <w:t xml:space="preserve">2. Generate RTL using PeakRDL regblock</w:t>
      </w:r>
      <w:r>
        <w:t xml:space="preserve"> </w:t>
      </w:r>
      <w:r>
        <w:t xml:space="preserve">3. Create wrapper module connecting registers to core logic</w:t>
      </w:r>
      <w:r>
        <w:t xml:space="preserve"> </w:t>
      </w:r>
      <w:r>
        <w:t xml:space="preserve">4. Use edge detection for write strobes (not level)</w:t>
      </w:r>
    </w:p>
    <w:p>
      <w:pPr>
        <w:pStyle w:val="BodyText"/>
      </w:pPr>
      <w:r>
        <w:rPr>
          <w:bCs/>
          <w:b/>
        </w:rPr>
        <w:t xml:space="preserve">Benefits:</w:t>
      </w:r>
      <w:r>
        <w:t xml:space="preserve"> </w:t>
      </w:r>
      <w:r>
        <w:t xml:space="preserve">- Consistent register interface</w:t>
      </w:r>
      <w:r>
        <w:t xml:space="preserve"> </w:t>
      </w:r>
      <w:r>
        <w:t xml:space="preserve">- Auto-generated documentation</w:t>
      </w:r>
      <w:r>
        <w:t xml:space="preserve"> </w:t>
      </w:r>
      <w:r>
        <w:t xml:space="preserve">- Reduced manual RTL errors</w:t>
      </w:r>
      <w:r>
        <w:t xml:space="preserve"> </w:t>
      </w:r>
      <w:r>
        <w:t xml:space="preserve">- Easy register map changes</w:t>
      </w:r>
    </w:p>
    <w:bookmarkEnd w:id="131"/>
    <w:bookmarkStart w:id="132" w:name="testbench-architecture"/>
    <w:p>
      <w:pPr>
        <w:pStyle w:val="Heading3"/>
      </w:pPr>
      <w:r>
        <w:t xml:space="preserve">5.3 Testbench Architecture</w:t>
      </w:r>
    </w:p>
    <w:p>
      <w:pPr>
        <w:pStyle w:val="FirstParagraph"/>
      </w:pPr>
      <w:r>
        <w:rPr>
          <w:bCs/>
          <w:b/>
        </w:rPr>
        <w:t xml:space="preserve">MANDATORY:</w:t>
      </w:r>
      <w:r>
        <w:t xml:space="preserve"> </w:t>
      </w:r>
      <w:r>
        <w:t xml:space="preserve">Follow project testbench organization pattern</w:t>
      </w:r>
    </w:p>
    <w:p>
      <w:pPr>
        <w:pStyle w:val="BodyText"/>
      </w:pPr>
      <w:r>
        <w:rPr>
          <w:bCs/>
          <w:b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dv/</w:t>
      </w:r>
      <w:r>
        <w:br/>
      </w:r>
      <w:r>
        <w:rPr>
          <w:rStyle w:val="VerbatimChar"/>
        </w:rPr>
        <w:t xml:space="preserve">├── tbclasses/{block}/          # Block-specific TB classes</w:t>
      </w:r>
      <w:r>
        <w:br/>
      </w:r>
      <w:r>
        <w:rPr>
          <w:rStyle w:val="VerbatimChar"/>
        </w:rPr>
        <w:t xml:space="preserve">│   ├── {block}_tb.py          # Main testbench</w:t>
      </w:r>
      <w:r>
        <w:br/>
      </w:r>
      <w:r>
        <w:rPr>
          <w:rStyle w:val="VerbatimChar"/>
        </w:rPr>
        <w:t xml:space="preserve">│   ├── {block}_tests_basic.py # Basic test suite</w:t>
      </w:r>
      <w:r>
        <w:br/>
      </w:r>
      <w:r>
        <w:rPr>
          <w:rStyle w:val="VerbatimChar"/>
        </w:rPr>
        <w:t xml:space="preserve">│   ├── {block}_tests_medium.py # Medium test suite</w:t>
      </w:r>
      <w:r>
        <w:br/>
      </w:r>
      <w:r>
        <w:rPr>
          <w:rStyle w:val="VerbatimChar"/>
        </w:rPr>
        <w:t xml:space="preserve">│   └── {block}_tests_full.py  # Full test suite</w:t>
      </w:r>
      <w:r>
        <w:br/>
      </w:r>
      <w:r>
        <w:rPr>
          <w:rStyle w:val="VerbatimChar"/>
        </w:rPr>
        <w:t xml:space="preserve">└── tests/{block}/             # Test runners</w:t>
      </w:r>
      <w:r>
        <w:br/>
      </w:r>
      <w:r>
        <w:rPr>
          <w:rStyle w:val="VerbatimChar"/>
        </w:rPr>
        <w:t xml:space="preserve">    ├── test_apb_{block}.py    # Pytest wrapper</w:t>
      </w:r>
      <w:r>
        <w:br/>
      </w:r>
      <w:r>
        <w:rPr>
          <w:rStyle w:val="VerbatimChar"/>
        </w:rPr>
        <w:t xml:space="preserve">    └── conftest.py            # Pytest configuration</w:t>
      </w:r>
    </w:p>
    <w:p>
      <w:pPr>
        <w:pStyle w:val="FirstParagraph"/>
      </w:pPr>
      <w:r>
        <w:rPr>
          <w:bCs/>
          <w:b/>
        </w:rPr>
        <w:t xml:space="preserve">Import Pattern:</w:t>
      </w:r>
    </w:p>
    <w:p>
      <w:pPr>
        <w:pStyle w:val="SourceCode"/>
      </w:pPr>
      <w:r>
        <w:rPr>
          <w:rStyle w:val="CommentTok"/>
        </w:rPr>
        <w:t xml:space="preserve"># Always import from PROJECT AREA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projects.components.retro_legacy_blocks.dv.tbclasses.{block}.{block}_tb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{Block}TB</w:t>
      </w:r>
    </w:p>
    <w:p>
      <w:pPr>
        <w:pStyle w:val="FirstParagraph"/>
      </w:pPr>
      <w:r>
        <w:rPr>
          <w:bCs/>
          <w:b/>
        </w:rPr>
        <w:t xml:space="preserve">Test Levels: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Basic:</w:t>
      </w:r>
      <w:r>
        <w:t xml:space="preserve"> </w:t>
      </w:r>
      <w:r>
        <w:t xml:space="preserve">Core functionality (register access, basic operation)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Medium:</w:t>
      </w:r>
      <w:r>
        <w:t xml:space="preserve"> </w:t>
      </w:r>
      <w:r>
        <w:t xml:space="preserve">Extended features (modes, configurations, edge cases)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Full:</w:t>
      </w:r>
      <w:r>
        <w:t xml:space="preserve"> </w:t>
      </w:r>
      <w:r>
        <w:t xml:space="preserve">Stress testing, CDC variants, corner cases</w:t>
      </w:r>
    </w:p>
    <w:p>
      <w:pPr>
        <w:pStyle w:val="BodyText"/>
      </w:pPr>
      <w:r>
        <w:rPr>
          <w:bCs/>
          <w:b/>
        </w:rPr>
        <w:t xml:space="preserve">Target:</w:t>
      </w:r>
      <w:r>
        <w:t xml:space="preserve"> </w:t>
      </w:r>
      <w:r>
        <w:t xml:space="preserve">100% pass rate at all levels</w:t>
      </w:r>
    </w:p>
    <w:bookmarkEnd w:id="132"/>
    <w:bookmarkStart w:id="133" w:name="fpga-synthesis-attributes"/>
    <w:p>
      <w:pPr>
        <w:pStyle w:val="Heading3"/>
      </w:pPr>
      <w:r>
        <w:t xml:space="preserve">5.4 FPGA Synthesis Attributes</w:t>
      </w:r>
    </w:p>
    <w:p>
      <w:pPr>
        <w:pStyle w:val="FirstParagraph"/>
      </w:pPr>
      <w:r>
        <w:rPr>
          <w:bCs/>
          <w:b/>
        </w:rPr>
        <w:t xml:space="preserve">MANDATORY:</w:t>
      </w:r>
      <w:r>
        <w:t xml:space="preserve"> </w:t>
      </w:r>
      <w:r>
        <w:t xml:space="preserve">Add FPGA synthesis hints for memory arrays</w:t>
      </w:r>
    </w:p>
    <w:p>
      <w:pPr>
        <w:pStyle w:val="SourceCode"/>
      </w:pPr>
      <w:r>
        <w:rPr>
          <w:rStyle w:val="OtherTok"/>
        </w:rPr>
        <w:t xml:space="preserve">`ifdef</w:t>
      </w:r>
      <w:r>
        <w:rPr>
          <w:rStyle w:val="NormalTok"/>
        </w:rPr>
        <w:t xml:space="preserve"> XILINX</w:t>
      </w:r>
      <w:r>
        <w:br/>
      </w:r>
      <w:r>
        <w:rPr>
          <w:rStyle w:val="NormalTok"/>
        </w:rPr>
        <w:t xml:space="preserve">    (* ram_style = </w:t>
      </w:r>
      <w:r>
        <w:rPr>
          <w:rStyle w:val="StringTok"/>
        </w:rPr>
        <w:t xml:space="preserve">"auto"</w:t>
      </w:r>
      <w:r>
        <w:rPr>
          <w:rStyle w:val="NormalTok"/>
        </w:rPr>
        <w:t xml:space="preserve"> *)</w:t>
      </w:r>
      <w:r>
        <w:br/>
      </w:r>
      <w:r>
        <w:rPr>
          <w:rStyle w:val="OtherTok"/>
        </w:rPr>
        <w:t xml:space="preserve">`elsif</w:t>
      </w:r>
      <w:r>
        <w:rPr>
          <w:rStyle w:val="NormalTok"/>
        </w:rPr>
        <w:t xml:space="preserve"> INTEL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synthesis ramstyle = "AUTO" */</w:t>
      </w:r>
      <w:r>
        <w:br/>
      </w:r>
      <w:r>
        <w:rPr>
          <w:rStyle w:val="OtherTok"/>
        </w:rPr>
        <w:t xml:space="preserve">`endif</w:t>
      </w:r>
      <w:r>
        <w:br/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[DATA_WIDTH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mem [DEPTH];</w:t>
      </w:r>
    </w:p>
    <w:bookmarkEnd w:id="133"/>
    <w:bookmarkStart w:id="134" w:name="documentation-requirements"/>
    <w:p>
      <w:pPr>
        <w:pStyle w:val="Heading3"/>
      </w:pPr>
      <w:r>
        <w:t xml:space="preserve">5.5 Documentation Requirements</w:t>
      </w:r>
    </w:p>
    <w:p>
      <w:pPr>
        <w:pStyle w:val="FirstParagraph"/>
      </w:pPr>
      <w:r>
        <w:t xml:space="preserve">Each block must have:</w:t>
      </w:r>
      <w:r>
        <w:t xml:space="preserve"> </w:t>
      </w:r>
      <w:r>
        <w:t xml:space="preserve">- RTL comments (inline)</w:t>
      </w:r>
      <w:r>
        <w:t xml:space="preserve"> </w:t>
      </w:r>
      <w:r>
        <w:t xml:space="preserve">- Register map specification</w:t>
      </w:r>
      <w:r>
        <w:t xml:space="preserve"> </w:t>
      </w:r>
      <w:r>
        <w:t xml:space="preserve">- Block-level specification in</w:t>
      </w:r>
      <w:r>
        <w:t xml:space="preserve"> </w:t>
      </w:r>
      <w:r>
        <w:rPr>
          <w:rStyle w:val="VerbatimChar"/>
        </w:rPr>
        <w:t xml:space="preserve">docs/{block}_spec/</w:t>
      </w:r>
      <w:r>
        <w:t xml:space="preserve"> </w:t>
      </w:r>
      <w:r>
        <w:t xml:space="preserve">- Integration guide</w:t>
      </w:r>
      <w:r>
        <w:t xml:space="preserve"> </w:t>
      </w:r>
      <w:r>
        <w:t xml:space="preserve">- Test plan and results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38" w:name="quality-metrics"/>
    <w:p>
      <w:pPr>
        <w:pStyle w:val="Heading2"/>
      </w:pPr>
      <w:r>
        <w:t xml:space="preserve">6. Quality Metrics</w:t>
      </w:r>
    </w:p>
    <w:bookmarkStart w:id="136" w:name="production-readiness-criteria"/>
    <w:p>
      <w:pPr>
        <w:pStyle w:val="Heading3"/>
      </w:pPr>
      <w:r>
        <w:t xml:space="preserve">6.1 Production Readiness Criteria</w:t>
      </w:r>
    </w:p>
    <w:p>
      <w:pPr>
        <w:pStyle w:val="FirstParagraph"/>
      </w:pPr>
      <w:r>
        <w:t xml:space="preserve">A block is considered</w:t>
      </w:r>
      <w:r>
        <w:t xml:space="preserve"> </w:t>
      </w:r>
      <w:r>
        <w:t xml:space="preserve">“</w:t>
      </w:r>
      <w:r>
        <w:t xml:space="preserve">Production Ready</w:t>
      </w:r>
      <w:r>
        <w:t xml:space="preserve">”</w:t>
      </w:r>
      <w:r>
        <w:t xml:space="preserve"> </w:t>
      </w:r>
      <w:r>
        <w:t xml:space="preserve">when:</w:t>
      </w:r>
    </w:p>
    <w:p>
      <w:pPr>
        <w:numPr>
          <w:ilvl w:val="0"/>
          <w:numId w:val="1015"/>
        </w:numPr>
        <w:pStyle w:val="Compact"/>
      </w:pPr>
      <w:r>
        <w:t xml:space="preserve">✓ All basic tests pass 100%</w:t>
      </w:r>
    </w:p>
    <w:p>
      <w:pPr>
        <w:numPr>
          <w:ilvl w:val="0"/>
          <w:numId w:val="1015"/>
        </w:numPr>
        <w:pStyle w:val="Compact"/>
      </w:pPr>
      <w:r>
        <w:t xml:space="preserve">✓ All medium tests pass 100%</w:t>
      </w:r>
    </w:p>
    <w:p>
      <w:pPr>
        <w:numPr>
          <w:ilvl w:val="0"/>
          <w:numId w:val="1015"/>
        </w:numPr>
        <w:pStyle w:val="Compact"/>
      </w:pPr>
      <w:r>
        <w:t xml:space="preserve">✓ All full tests pass ≥95%</w:t>
      </w:r>
    </w:p>
    <w:p>
      <w:pPr>
        <w:numPr>
          <w:ilvl w:val="0"/>
          <w:numId w:val="1015"/>
        </w:numPr>
        <w:pStyle w:val="Compact"/>
      </w:pPr>
      <w:r>
        <w:t xml:space="preserve">✓ Complete register map specification</w:t>
      </w:r>
    </w:p>
    <w:p>
      <w:pPr>
        <w:numPr>
          <w:ilvl w:val="0"/>
          <w:numId w:val="1015"/>
        </w:numPr>
        <w:pStyle w:val="Compact"/>
      </w:pPr>
      <w:r>
        <w:t xml:space="preserve">✓ RTL lint clean (Verilator)</w:t>
      </w:r>
    </w:p>
    <w:p>
      <w:pPr>
        <w:numPr>
          <w:ilvl w:val="0"/>
          <w:numId w:val="1015"/>
        </w:numPr>
        <w:pStyle w:val="Compact"/>
      </w:pPr>
      <w:r>
        <w:t xml:space="preserve">✓ Reset macros used throughout</w:t>
      </w:r>
    </w:p>
    <w:p>
      <w:pPr>
        <w:numPr>
          <w:ilvl w:val="0"/>
          <w:numId w:val="1015"/>
        </w:numPr>
        <w:pStyle w:val="Compact"/>
      </w:pPr>
      <w:r>
        <w:t xml:space="preserve">✓ FPGA synthesis attributes applied</w:t>
      </w:r>
    </w:p>
    <w:p>
      <w:pPr>
        <w:numPr>
          <w:ilvl w:val="0"/>
          <w:numId w:val="1015"/>
        </w:numPr>
        <w:pStyle w:val="Compact"/>
      </w:pPr>
      <w:r>
        <w:t xml:space="preserve">✓ Integration guide written</w:t>
      </w:r>
    </w:p>
    <w:p>
      <w:pPr>
        <w:numPr>
          <w:ilvl w:val="0"/>
          <w:numId w:val="1015"/>
        </w:numPr>
        <w:pStyle w:val="Compact"/>
      </w:pPr>
      <w:r>
        <w:t xml:space="preserve">✓ Known issues documented</w:t>
      </w:r>
    </w:p>
    <w:bookmarkEnd w:id="136"/>
    <w:bookmarkStart w:id="137" w:name="current-status"/>
    <w:p>
      <w:pPr>
        <w:pStyle w:val="Heading3"/>
      </w:pPr>
      <w:r>
        <w:t xml:space="preserve">6.2 Current Status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49"/>
        <w:gridCol w:w="1070"/>
        <w:gridCol w:w="856"/>
        <w:gridCol w:w="1712"/>
        <w:gridCol w:w="1605"/>
        <w:gridCol w:w="19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Pass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HPET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5/6 at 100%, 1/6 at 92%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8259 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8254 PIT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PM/ACPI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IOAPIC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Watchdog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 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7"/>
    <w:bookmarkEnd w:id="138"/>
    <w:bookmarkStart w:id="143" w:name="development-roadmap"/>
    <w:p>
      <w:pPr>
        <w:pStyle w:val="Heading2"/>
      </w:pPr>
      <w:r>
        <w:t xml:space="preserve">7. Development Roadmap</w:t>
      </w:r>
    </w:p>
    <w:bookmarkStart w:id="139" w:name="phase-1-foundation-complete"/>
    <w:p>
      <w:pPr>
        <w:pStyle w:val="Heading3"/>
      </w:pPr>
      <w:r>
        <w:t xml:space="preserve">7.1 Phase 1: Foundation (Complete ✓)</w:t>
      </w:r>
    </w:p>
    <w:p>
      <w:pPr>
        <w:numPr>
          <w:ilvl w:val="0"/>
          <w:numId w:val="1016"/>
        </w:numPr>
        <w:pStyle w:val="Compact"/>
      </w:pPr>
      <w:r>
        <w:t xml:space="preserve">✓ HPET implementation</w:t>
      </w:r>
    </w:p>
    <w:p>
      <w:pPr>
        <w:numPr>
          <w:ilvl w:val="0"/>
          <w:numId w:val="1016"/>
        </w:numPr>
        <w:pStyle w:val="Compact"/>
      </w:pPr>
      <w:r>
        <w:t xml:space="preserve">✓ Directory structure for multiple blocks</w:t>
      </w:r>
    </w:p>
    <w:p>
      <w:pPr>
        <w:numPr>
          <w:ilvl w:val="0"/>
          <w:numId w:val="1016"/>
        </w:numPr>
        <w:pStyle w:val="Compact"/>
      </w:pPr>
      <w:r>
        <w:t xml:space="preserve">✓ Testbench architecture established</w:t>
      </w:r>
    </w:p>
    <w:p>
      <w:pPr>
        <w:numPr>
          <w:ilvl w:val="0"/>
          <w:numId w:val="1016"/>
        </w:numPr>
        <w:pStyle w:val="Compact"/>
      </w:pPr>
      <w:r>
        <w:t xml:space="preserve">✓ Documentation templates</w:t>
      </w:r>
    </w:p>
    <w:p>
      <w:pPr>
        <w:numPr>
          <w:ilvl w:val="0"/>
          <w:numId w:val="1016"/>
        </w:numPr>
        <w:pStyle w:val="Compact"/>
      </w:pPr>
      <w:r>
        <w:t xml:space="preserve">✓ Build and test infrastructure</w:t>
      </w:r>
    </w:p>
    <w:bookmarkEnd w:id="139"/>
    <w:bookmarkStart w:id="140" w:name="phase-2-core-peripherals-next-6-9-months"/>
    <w:p>
      <w:pPr>
        <w:pStyle w:val="Heading3"/>
      </w:pPr>
      <w:r>
        <w:t xml:space="preserve">7.2 Phase 2: Core Peripherals (Next 6-9 Months)</w:t>
      </w:r>
    </w:p>
    <w:p>
      <w:pPr>
        <w:pStyle w:val="FirstParagraph"/>
      </w:pPr>
      <w:r>
        <w:rPr>
          <w:bCs/>
          <w:b/>
        </w:rPr>
        <w:t xml:space="preserve">Q1 2026 (High Priority):</w:t>
      </w:r>
      <w:r>
        <w:t xml:space="preserve"> </w:t>
      </w:r>
      <w:r>
        <w:t xml:space="preserve">- 8259 PIC (6-8 weeks) - Interrupt controller</w:t>
      </w:r>
      <w:r>
        <w:t xml:space="preserve"> </w:t>
      </w:r>
      <w:r>
        <w:t xml:space="preserve">- 8254 PIT (4-5 weeks) - Interval timer</w:t>
      </w:r>
      <w:r>
        <w:t xml:space="preserve"> </w:t>
      </w:r>
      <w:r>
        <w:t xml:space="preserve">- RTC (3-4 weeks) - Real-time clock</w:t>
      </w:r>
    </w:p>
    <w:p>
      <w:pPr>
        <w:pStyle w:val="BodyText"/>
      </w:pPr>
      <w:r>
        <w:rPr>
          <w:bCs/>
          <w:b/>
        </w:rPr>
        <w:t xml:space="preserve">Q2 2026 (Medium Priority):</w:t>
      </w:r>
      <w:r>
        <w:t xml:space="preserve"> </w:t>
      </w:r>
      <w:r>
        <w:t xml:space="preserve">- GPIO Controller (4-6 weeks)</w:t>
      </w:r>
      <w:r>
        <w:t xml:space="preserve"> </w:t>
      </w:r>
      <w:r>
        <w:t xml:space="preserve">- SMBus Controller (6-8 weeks)</w:t>
      </w:r>
      <w:r>
        <w:t xml:space="preserve"> </w:t>
      </w:r>
      <w:r>
        <w:t xml:space="preserve">- PM/ACPI Controller (8-10 weeks)</w:t>
      </w:r>
    </w:p>
    <w:p>
      <w:pPr>
        <w:pStyle w:val="BodyText"/>
      </w:pPr>
      <w:r>
        <w:rPr>
          <w:bCs/>
          <w:b/>
        </w:rPr>
        <w:t xml:space="preserve">Q3 2026:</w:t>
      </w:r>
      <w:r>
        <w:t xml:space="preserve"> </w:t>
      </w:r>
      <w:r>
        <w:t xml:space="preserve">- UART (4-5 weeks)</w:t>
      </w:r>
      <w:r>
        <w:t xml:space="preserve"> </w:t>
      </w:r>
      <w:r>
        <w:t xml:space="preserve">- IOAPIC (6-8 weeks)</w:t>
      </w:r>
    </w:p>
    <w:bookmarkEnd w:id="140"/>
    <w:bookmarkStart w:id="141" w:name="phase-3-advanced-peripherals-9-15-months"/>
    <w:p>
      <w:pPr>
        <w:pStyle w:val="Heading3"/>
      </w:pPr>
      <w:r>
        <w:t xml:space="preserve">7.3 Phase 3: Advanced Peripherals (9-15 Months)</w:t>
      </w:r>
    </w:p>
    <w:p>
      <w:pPr>
        <w:pStyle w:val="FirstParagraph"/>
      </w:pPr>
      <w:r>
        <w:rPr>
          <w:bCs/>
          <w:b/>
        </w:rPr>
        <w:t xml:space="preserve">Q4 2026:</w:t>
      </w:r>
      <w:r>
        <w:t xml:space="preserve"> </w:t>
      </w:r>
      <w:r>
        <w:t xml:space="preserve">- SPI Controller (5-6 weeks)</w:t>
      </w:r>
      <w:r>
        <w:t xml:space="preserve"> </w:t>
      </w:r>
      <w:r>
        <w:t xml:space="preserve">- I2C Controller (5-7 weeks)</w:t>
      </w:r>
      <w:r>
        <w:t xml:space="preserve"> </w:t>
      </w:r>
      <w:r>
        <w:t xml:space="preserve">- Watchdog Timer (2-3 weeks)</w:t>
      </w:r>
    </w:p>
    <w:p>
      <w:pPr>
        <w:pStyle w:val="BodyText"/>
      </w:pPr>
      <w:r>
        <w:rPr>
          <w:bCs/>
          <w:b/>
        </w:rPr>
        <w:t xml:space="preserve">Q1 2027:</w:t>
      </w:r>
      <w:r>
        <w:t xml:space="preserve"> </w:t>
      </w:r>
      <w:r>
        <w:t xml:space="preserve">- Interconnect ID/Version Registers (1-2 weeks)</w:t>
      </w:r>
      <w:r>
        <w:t xml:space="preserve"> </w:t>
      </w:r>
      <w:r>
        <w:t xml:space="preserve">- ILB Wrapper integration starts</w:t>
      </w:r>
    </w:p>
    <w:bookmarkEnd w:id="141"/>
    <w:bookmarkStart w:id="142" w:name="phase-4-system-integration-15-months"/>
    <w:p>
      <w:pPr>
        <w:pStyle w:val="Heading3"/>
      </w:pPr>
      <w:r>
        <w:t xml:space="preserve">7.4 Phase 4: System Integration (15+ Months)</w:t>
      </w:r>
    </w:p>
    <w:p>
      <w:pPr>
        <w:pStyle w:val="FirstParagraph"/>
      </w:pPr>
      <w:r>
        <w:rPr>
          <w:bCs/>
          <w:b/>
        </w:rPr>
        <w:t xml:space="preserve">Q2-Q4 2027:</w:t>
      </w:r>
      <w:r>
        <w:t xml:space="preserve"> </w:t>
      </w:r>
      <w:r>
        <w:t xml:space="preserve">- Complete ILB wrapper with all blocks</w:t>
      </w:r>
      <w:r>
        <w:t xml:space="preserve"> </w:t>
      </w:r>
      <w:r>
        <w:t xml:space="preserve">- System-level integration examples</w:t>
      </w:r>
      <w:r>
        <w:t xml:space="preserve"> </w:t>
      </w:r>
      <w:r>
        <w:t xml:space="preserve">- Performance characterization</w:t>
      </w:r>
      <w:r>
        <w:t xml:space="preserve"> </w:t>
      </w:r>
      <w:r>
        <w:t xml:space="preserve">- FPGA reference designs</w:t>
      </w:r>
      <w:r>
        <w:t xml:space="preserve"> </w:t>
      </w:r>
      <w:r>
        <w:t xml:space="preserve">- Application notes</w:t>
      </w:r>
      <w:r>
        <w:t xml:space="preserve"> </w:t>
      </w:r>
      <w:r>
        <w:t xml:space="preserve">- Software driver examples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47" w:name="references"/>
    <w:p>
      <w:pPr>
        <w:pStyle w:val="Heading2"/>
      </w:pPr>
      <w:r>
        <w:t xml:space="preserve">8. References</w:t>
      </w:r>
    </w:p>
    <w:bookmarkStart w:id="144" w:name="external-standards"/>
    <w:p>
      <w:pPr>
        <w:pStyle w:val="Heading3"/>
      </w:pPr>
      <w:r>
        <w:t xml:space="preserve">8.1 External Standards</w:t>
      </w:r>
    </w:p>
    <w:p>
      <w:pPr>
        <w:pStyle w:val="FirstParagraph"/>
      </w:pPr>
      <w:r>
        <w:rPr>
          <w:bCs/>
          <w:b/>
        </w:rPr>
        <w:t xml:space="preserve">Peripheral Specifications:</w:t>
      </w:r>
      <w:r>
        <w:t xml:space="preserve"> </w:t>
      </w:r>
      <w:r>
        <w:t xml:space="preserve">- ACPI HPET Specification 1.0a</w:t>
      </w:r>
      <w:r>
        <w:t xml:space="preserve"> </w:t>
      </w:r>
      <w:r>
        <w:t xml:space="preserve">- SMBus Specification Version 2.0</w:t>
      </w:r>
      <w:r>
        <w:t xml:space="preserve"> </w:t>
      </w:r>
      <w:r>
        <w:t xml:space="preserve">- 16550 UART Datasheet</w:t>
      </w:r>
      <w:r>
        <w:t xml:space="preserve"> </w:t>
      </w:r>
      <w:r>
        <w:t xml:space="preserve">- I2C Specification (NXP)</w:t>
      </w:r>
      <w:r>
        <w:t xml:space="preserve"> </w:t>
      </w:r>
      <w:r>
        <w:t xml:space="preserve">- SPI Protocol Specification</w:t>
      </w:r>
    </w:p>
    <w:p>
      <w:pPr>
        <w:pStyle w:val="BodyText"/>
      </w:pPr>
      <w:r>
        <w:rPr>
          <w:bCs/>
          <w:b/>
        </w:rPr>
        <w:t xml:space="preserve">Bus Protocols:</w:t>
      </w:r>
      <w:r>
        <w:t xml:space="preserve"> </w:t>
      </w:r>
      <w:r>
        <w:t xml:space="preserve">- AMBA APB Protocol Specification (ARM)</w:t>
      </w:r>
      <w:r>
        <w:t xml:space="preserve"> </w:t>
      </w:r>
      <w:r>
        <w:t xml:space="preserve">- AMBA 3 APB Protocol v1.0</w:t>
      </w:r>
    </w:p>
    <w:bookmarkEnd w:id="144"/>
    <w:bookmarkStart w:id="145" w:name="internal-documentation"/>
    <w:p>
      <w:pPr>
        <w:pStyle w:val="Heading3"/>
      </w:pPr>
      <w:r>
        <w:t xml:space="preserve">8.2 Internal Documentation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/CLAUDE.md</w:t>
      </w:r>
      <w:r>
        <w:t xml:space="preserve"> </w:t>
      </w:r>
      <w:r>
        <w:t xml:space="preserve">- Repository AI guide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/PRD.md</w:t>
      </w:r>
      <w:r>
        <w:t xml:space="preserve"> </w:t>
      </w:r>
      <w:r>
        <w:t xml:space="preserve">- Master repository requirements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projects/components/retro_legacy_blocks/CLAUDE.md</w:t>
      </w:r>
      <w:r>
        <w:t xml:space="preserve"> </w:t>
      </w:r>
      <w:r>
        <w:t xml:space="preserve">- Component AI guide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projects/components/retro_legacy_blocks/README.md</w:t>
      </w:r>
      <w:r>
        <w:t xml:space="preserve"> </w:t>
      </w:r>
      <w:r>
        <w:t xml:space="preserve">- Component overview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projects/components/retro_legacy_blocks/TASKS.md</w:t>
      </w:r>
      <w:r>
        <w:t xml:space="preserve"> </w:t>
      </w:r>
      <w:r>
        <w:t xml:space="preserve">- Task tracking</w:t>
      </w:r>
    </w:p>
    <w:bookmarkEnd w:id="145"/>
    <w:bookmarkStart w:id="146" w:name="block-specific-documentation"/>
    <w:p>
      <w:pPr>
        <w:pStyle w:val="Heading3"/>
      </w:pPr>
      <w:r>
        <w:t xml:space="preserve">8.3 Block-Specific Documentation</w:t>
      </w:r>
    </w:p>
    <w:p>
      <w:pPr>
        <w:pStyle w:val="FirstParagraph"/>
      </w:pPr>
      <w:r>
        <w:rPr>
          <w:bCs/>
          <w:b/>
        </w:rPr>
        <w:t xml:space="preserve">HPET: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docs/hpet_spec/hpet_index.md</w:t>
      </w:r>
      <w:r>
        <w:t xml:space="preserve"> </w:t>
      </w:r>
      <w:r>
        <w:t xml:space="preserve">- HPET specification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docs/IMPLEMENTATION_STATUS.md</w:t>
      </w:r>
      <w:r>
        <w:t xml:space="preserve"> </w:t>
      </w:r>
      <w:r>
        <w:t xml:space="preserve">- HPET test results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known_issues/</w:t>
      </w:r>
      <w:r>
        <w:t xml:space="preserve"> </w:t>
      </w:r>
      <w:r>
        <w:t xml:space="preserve">- HPET issue tracking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51" w:name="success-criteria"/>
    <w:p>
      <w:pPr>
        <w:pStyle w:val="Heading2"/>
      </w:pPr>
      <w:r>
        <w:t xml:space="preserve">9. Success Criteria</w:t>
      </w:r>
    </w:p>
    <w:bookmarkStart w:id="148" w:name="individual-block-success"/>
    <w:p>
      <w:pPr>
        <w:pStyle w:val="Heading3"/>
      </w:pPr>
      <w:r>
        <w:t xml:space="preserve">9.1 Individual Block Success</w:t>
      </w:r>
    </w:p>
    <w:p>
      <w:pPr>
        <w:pStyle w:val="FirstParagraph"/>
      </w:pPr>
      <w:r>
        <w:t xml:space="preserve">Each block must:</w:t>
      </w:r>
      <w:r>
        <w:t xml:space="preserve"> </w:t>
      </w:r>
      <w:r>
        <w:t xml:space="preserve">- Pass all basic/medium tests at 100%</w:t>
      </w:r>
      <w:r>
        <w:t xml:space="preserve"> </w:t>
      </w:r>
      <w:r>
        <w:t xml:space="preserve">- Pass full tests at ≥95%</w:t>
      </w:r>
      <w:r>
        <w:t xml:space="preserve"> </w:t>
      </w:r>
      <w:r>
        <w:t xml:space="preserve">- Have complete register map specification</w:t>
      </w:r>
      <w:r>
        <w:t xml:space="preserve"> </w:t>
      </w:r>
      <w:r>
        <w:t xml:space="preserve">- Include integration guide with examples</w:t>
      </w:r>
      <w:r>
        <w:t xml:space="preserve"> </w:t>
      </w:r>
      <w:r>
        <w:t xml:space="preserve">- Be lint-clean (Verilator)</w:t>
      </w:r>
      <w:r>
        <w:t xml:space="preserve"> </w:t>
      </w:r>
      <w:r>
        <w:t xml:space="preserve">- Use reset macros throughout</w:t>
      </w:r>
      <w:r>
        <w:t xml:space="preserve"> </w:t>
      </w:r>
      <w:r>
        <w:t xml:space="preserve">- Include FPGA synthesis attributes</w:t>
      </w:r>
    </w:p>
    <w:bookmarkEnd w:id="148"/>
    <w:bookmarkStart w:id="149" w:name="collection-success"/>
    <w:p>
      <w:pPr>
        <w:pStyle w:val="Heading3"/>
      </w:pPr>
      <w:r>
        <w:t xml:space="preserve">9.2 Collection Success</w:t>
      </w:r>
    </w:p>
    <w:p>
      <w:pPr>
        <w:pStyle w:val="FirstParagraph"/>
      </w:pPr>
      <w:r>
        <w:t xml:space="preserve">The retro_legacy_blocks component is successful when:</w:t>
      </w:r>
      <w:r>
        <w:t xml:space="preserve"> </w:t>
      </w:r>
      <w:r>
        <w:t xml:space="preserve">- At least 6 blocks production-ready (HPET + 5 high/medium priority blocks)</w:t>
      </w:r>
      <w:r>
        <w:t xml:space="preserve"> </w:t>
      </w:r>
      <w:r>
        <w:t xml:space="preserve">- All blocks follow consistent architecture (reset macros, PeakRDL, APB interface)</w:t>
      </w:r>
      <w:r>
        <w:t xml:space="preserve"> </w:t>
      </w:r>
      <w:r>
        <w:t xml:space="preserve">- RLB wrapper integrates all blocks seamlessly with clean 4KB addressing</w:t>
      </w:r>
      <w:r>
        <w:t xml:space="preserve"> </w:t>
      </w:r>
      <w:r>
        <w:t xml:space="preserve">- System-level integration example provided</w:t>
      </w:r>
      <w:r>
        <w:t xml:space="preserve"> </w:t>
      </w:r>
      <w:r>
        <w:t xml:space="preserve">- Complete documentation for all blocks</w:t>
      </w:r>
      <w:r>
        <w:t xml:space="preserve"> </w:t>
      </w:r>
      <w:r>
        <w:t xml:space="preserve">- FPGA reference design available</w:t>
      </w:r>
      <w:r>
        <w:t xml:space="preserve"> </w:t>
      </w:r>
      <w:r>
        <w:t xml:space="preserve">- Address map covers all essential retro-compatible peripherals</w:t>
      </w:r>
    </w:p>
    <w:bookmarkEnd w:id="149"/>
    <w:bookmarkStart w:id="150" w:name="long-term-vision"/>
    <w:p>
      <w:pPr>
        <w:pStyle w:val="Heading3"/>
      </w:pPr>
      <w:r>
        <w:t xml:space="preserve">9.3 Long-Term Vision</w:t>
      </w:r>
    </w:p>
    <w:p>
      <w:pPr>
        <w:pStyle w:val="FirstParagraph"/>
      </w:pPr>
      <w:r>
        <w:t xml:space="preserve">Ultimate goal:</w:t>
      </w:r>
      <w:r>
        <w:t xml:space="preserve"> </w:t>
      </w:r>
      <w:r>
        <w:t xml:space="preserve">- Production-quality retro-compatible peripheral subsystem</w:t>
      </w:r>
      <w:r>
        <w:t xml:space="preserve"> </w:t>
      </w:r>
      <w:r>
        <w:t xml:space="preserve">- Complete peripheral coverage for legacy platform requirements</w:t>
      </w:r>
      <w:r>
        <w:t xml:space="preserve"> </w:t>
      </w:r>
      <w:r>
        <w:t xml:space="preserve">- Used in production FPGA designs</w:t>
      </w:r>
      <w:r>
        <w:t xml:space="preserve"> </w:t>
      </w:r>
      <w:r>
        <w:t xml:space="preserve">- Educational resource for classic peripheral design</w:t>
      </w:r>
      <w:r>
        <w:t xml:space="preserve"> </w:t>
      </w:r>
      <w:r>
        <w:t xml:space="preserve">- Foundation for mixed-vintage SoC designs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Last Review:</w:t>
      </w:r>
      <w:r>
        <w:t xml:space="preserve"> </w:t>
      </w:r>
      <w:r>
        <w:t xml:space="preserve">2025-10-29</w:t>
      </w:r>
      <w:r>
        <w:t xml:space="preserve"> </w:t>
      </w:r>
      <w:r>
        <w:rPr>
          <w:bCs/>
          <w:b/>
        </w:rPr>
        <w:t xml:space="preserve">Next Review:</w:t>
      </w:r>
      <w:r>
        <w:t xml:space="preserve"> </w:t>
      </w:r>
      <w:r>
        <w:t xml:space="preserve">After each new block completion</w:t>
      </w:r>
      <w:r>
        <w:t xml:space="preserve"> </w:t>
      </w:r>
      <w:r>
        <w:rPr>
          <w:bCs/>
          <w:b/>
        </w:rPr>
        <w:t xml:space="preserve">Maintained By:</w:t>
      </w:r>
      <w:r>
        <w:t xml:space="preserve"> </w:t>
      </w:r>
      <w:r>
        <w:t xml:space="preserve">RTL Design Sherpa Project</w:t>
      </w:r>
    </w:p>
    <w:bookmarkEnd w:id="150"/>
    <w:bookmarkEnd w:id="151"/>
    <w:bookmarkEnd w:id="1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7" Target="media/rId47.svgz" /><Relationship Type="http://schemas.openxmlformats.org/officeDocument/2006/relationships/image" Id="rId75" Target="media/rId75.svgz" /><Relationship Type="http://schemas.openxmlformats.org/officeDocument/2006/relationships/image" Id="rId79" Target="media/rId79.svgz" /><Relationship Type="http://schemas.openxmlformats.org/officeDocument/2006/relationships/image" Id="rId71" Target="media/rId71.svgz" /><Relationship Type="http://schemas.openxmlformats.org/officeDocument/2006/relationships/image" Id="rId67" Target="media/rId67.svgz" /><Relationship Type="http://schemas.openxmlformats.org/officeDocument/2006/relationships/image" Id="rId83" Target="media/rId83.svgz" /><Relationship Type="http://schemas.openxmlformats.org/officeDocument/2006/relationships/hyperlink" Id="rId54" Target="../../PRD.md" TargetMode="External" /><Relationship Type="http://schemas.openxmlformats.org/officeDocument/2006/relationships/hyperlink" Id="rId105" Target="../rtc_index.md" TargetMode="External" /><Relationship Type="http://schemas.openxmlformats.org/officeDocument/2006/relationships/hyperlink" Id="rId89" Target="02_architecture.md" TargetMode="External" /><Relationship Type="http://schemas.openxmlformats.org/officeDocument/2006/relationships/hyperlink" Id="rId99" Target="03_clocks_and_reset.md" TargetMode="External" /><Relationship Type="http://schemas.openxmlformats.org/officeDocument/2006/relationships/hyperlink" Id="rId21" Target="ch01_overview/01_overview.md" TargetMode="External" /><Relationship Type="http://schemas.openxmlformats.org/officeDocument/2006/relationships/hyperlink" Id="rId22" Target="ch01_overview/02_architecture.md" TargetMode="External" /><Relationship Type="http://schemas.openxmlformats.org/officeDocument/2006/relationships/hyperlink" Id="rId23" Target="ch01_overview/03_clocks_and_reset.md" TargetMode="External" /><Relationship Type="http://schemas.openxmlformats.org/officeDocument/2006/relationships/hyperlink" Id="rId24" Target="ch01_overview/04_acronyms.md" TargetMode="External" /><Relationship Type="http://schemas.openxmlformats.org/officeDocument/2006/relationships/hyperlink" Id="rId25" Target="ch01_overview/05_references.md" TargetMode="External" /><Relationship Type="http://schemas.openxmlformats.org/officeDocument/2006/relationships/hyperlink" Id="rId27" Target="ch02_blocks/00_overview.md" TargetMode="External" /><Relationship Type="http://schemas.openxmlformats.org/officeDocument/2006/relationships/hyperlink" Id="rId28" Target="ch02_blocks/01_apb_interface.md" TargetMode="External" /><Relationship Type="http://schemas.openxmlformats.org/officeDocument/2006/relationships/hyperlink" Id="rId29" Target="ch02_blocks/02_time_counter.md" TargetMode="External" /><Relationship Type="http://schemas.openxmlformats.org/officeDocument/2006/relationships/hyperlink" Id="rId30" Target="ch02_blocks/03_alarm.md" TargetMode="External" /><Relationship Type="http://schemas.openxmlformats.org/officeDocument/2006/relationships/hyperlink" Id="rId31" Target="ch02_blocks/04_interrupt.md" TargetMode="External" /><Relationship Type="http://schemas.openxmlformats.org/officeDocument/2006/relationships/hyperlink" Id="rId33" Target="ch03_interfaces/00_overview.md" TargetMode="External" /><Relationship Type="http://schemas.openxmlformats.org/officeDocument/2006/relationships/hyperlink" Id="rId34" Target="ch03_interfaces/01_apb_slave.md" TargetMode="External" /><Relationship Type="http://schemas.openxmlformats.org/officeDocument/2006/relationships/hyperlink" Id="rId35" Target="ch03_interfaces/02_interrupt.md" TargetMode="External" /><Relationship Type="http://schemas.openxmlformats.org/officeDocument/2006/relationships/hyperlink" Id="rId36" Target="ch03_interfaces/03_system.md" TargetMode="External" /><Relationship Type="http://schemas.openxmlformats.org/officeDocument/2006/relationships/hyperlink" Id="rId38" Target="ch04_programming/00_overview.md" TargetMode="External" /><Relationship Type="http://schemas.openxmlformats.org/officeDocument/2006/relationships/hyperlink" Id="rId39" Target="ch04_programming/01_initialization.md" TargetMode="External" /><Relationship Type="http://schemas.openxmlformats.org/officeDocument/2006/relationships/hyperlink" Id="rId40" Target="ch04_programming/02_time_operations.md" TargetMode="External" /><Relationship Type="http://schemas.openxmlformats.org/officeDocument/2006/relationships/hyperlink" Id="rId41" Target="ch04_programming/03_alarm.md" TargetMode="External" /><Relationship Type="http://schemas.openxmlformats.org/officeDocument/2006/relationships/hyperlink" Id="rId42" Target="ch04_programming/04_examples.md" TargetMode="External" /><Relationship Type="http://schemas.openxmlformats.org/officeDocument/2006/relationships/hyperlink" Id="rId44" Target="ch05_registers/01_register_map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../../PRD.md" TargetMode="External" /><Relationship Type="http://schemas.openxmlformats.org/officeDocument/2006/relationships/hyperlink" Id="rId105" Target="../rtc_index.md" TargetMode="External" /><Relationship Type="http://schemas.openxmlformats.org/officeDocument/2006/relationships/hyperlink" Id="rId89" Target="02_architecture.md" TargetMode="External" /><Relationship Type="http://schemas.openxmlformats.org/officeDocument/2006/relationships/hyperlink" Id="rId99" Target="03_clocks_and_reset.md" TargetMode="External" /><Relationship Type="http://schemas.openxmlformats.org/officeDocument/2006/relationships/hyperlink" Id="rId21" Target="ch01_overview/01_overview.md" TargetMode="External" /><Relationship Type="http://schemas.openxmlformats.org/officeDocument/2006/relationships/hyperlink" Id="rId22" Target="ch01_overview/02_architecture.md" TargetMode="External" /><Relationship Type="http://schemas.openxmlformats.org/officeDocument/2006/relationships/hyperlink" Id="rId23" Target="ch01_overview/03_clocks_and_reset.md" TargetMode="External" /><Relationship Type="http://schemas.openxmlformats.org/officeDocument/2006/relationships/hyperlink" Id="rId24" Target="ch01_overview/04_acronyms.md" TargetMode="External" /><Relationship Type="http://schemas.openxmlformats.org/officeDocument/2006/relationships/hyperlink" Id="rId25" Target="ch01_overview/05_references.md" TargetMode="External" /><Relationship Type="http://schemas.openxmlformats.org/officeDocument/2006/relationships/hyperlink" Id="rId27" Target="ch02_blocks/00_overview.md" TargetMode="External" /><Relationship Type="http://schemas.openxmlformats.org/officeDocument/2006/relationships/hyperlink" Id="rId28" Target="ch02_blocks/01_apb_interface.md" TargetMode="External" /><Relationship Type="http://schemas.openxmlformats.org/officeDocument/2006/relationships/hyperlink" Id="rId29" Target="ch02_blocks/02_time_counter.md" TargetMode="External" /><Relationship Type="http://schemas.openxmlformats.org/officeDocument/2006/relationships/hyperlink" Id="rId30" Target="ch02_blocks/03_alarm.md" TargetMode="External" /><Relationship Type="http://schemas.openxmlformats.org/officeDocument/2006/relationships/hyperlink" Id="rId31" Target="ch02_blocks/04_interrupt.md" TargetMode="External" /><Relationship Type="http://schemas.openxmlformats.org/officeDocument/2006/relationships/hyperlink" Id="rId33" Target="ch03_interfaces/00_overview.md" TargetMode="External" /><Relationship Type="http://schemas.openxmlformats.org/officeDocument/2006/relationships/hyperlink" Id="rId34" Target="ch03_interfaces/01_apb_slave.md" TargetMode="External" /><Relationship Type="http://schemas.openxmlformats.org/officeDocument/2006/relationships/hyperlink" Id="rId35" Target="ch03_interfaces/02_interrupt.md" TargetMode="External" /><Relationship Type="http://schemas.openxmlformats.org/officeDocument/2006/relationships/hyperlink" Id="rId36" Target="ch03_interfaces/03_system.md" TargetMode="External" /><Relationship Type="http://schemas.openxmlformats.org/officeDocument/2006/relationships/hyperlink" Id="rId38" Target="ch04_programming/00_overview.md" TargetMode="External" /><Relationship Type="http://schemas.openxmlformats.org/officeDocument/2006/relationships/hyperlink" Id="rId39" Target="ch04_programming/01_initialization.md" TargetMode="External" /><Relationship Type="http://schemas.openxmlformats.org/officeDocument/2006/relationships/hyperlink" Id="rId40" Target="ch04_programming/02_time_operations.md" TargetMode="External" /><Relationship Type="http://schemas.openxmlformats.org/officeDocument/2006/relationships/hyperlink" Id="rId41" Target="ch04_programming/03_alarm.md" TargetMode="External" /><Relationship Type="http://schemas.openxmlformats.org/officeDocument/2006/relationships/hyperlink" Id="rId42" Target="ch04_programming/04_examples.md" TargetMode="External" /><Relationship Type="http://schemas.openxmlformats.org/officeDocument/2006/relationships/hyperlink" Id="rId44" Target="ch05_registers/01_register_map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2025-12-08T01:29:37Z</dcterms:created>
  <dcterms:modified xsi:type="dcterms:W3CDTF">2025-12-08T01:29:37Z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