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62_2983617545">
            <w:r>
              <w:rPr>
                <w:webHidden/>
                <w:rStyle w:val="IndexLink"/>
              </w:rPr>
              <w:t>1 Kestrel Mas Index</w:t>
              <w:tab/>
              <w:t>13</w:t>
            </w:r>
          </w:hyperlink>
        </w:p>
        <w:p>
          <w:pPr>
            <w:pStyle w:val="TOC1"/>
            <w:tabs>
              <w:tab w:val="clear" w:pos="9360"/>
              <w:tab w:val="right" w:pos="9359" w:leader="dot"/>
            </w:tabs>
            <w:rPr/>
          </w:pPr>
          <w:hyperlink w:anchor="__RefHeading___Toc14064_2983617545">
            <w:r>
              <w:rPr>
                <w:webHidden/>
                <w:rStyle w:val="IndexLink"/>
              </w:rPr>
              <w:t>2 Document Information</w:t>
              <w:tab/>
              <w:t>14</w:t>
            </w:r>
          </w:hyperlink>
        </w:p>
        <w:p>
          <w:pPr>
            <w:pStyle w:val="TOC2"/>
            <w:tabs>
              <w:tab w:val="clear" w:pos="9077"/>
              <w:tab w:val="right" w:pos="9359" w:leader="dot"/>
            </w:tabs>
            <w:rPr/>
          </w:pPr>
          <w:hyperlink w:anchor="__RefHeading___Toc14066_2983617545">
            <w:r>
              <w:rPr>
                <w:webHidden/>
                <w:rStyle w:val="IndexLink"/>
              </w:rPr>
              <w:t>2.1 KESTREL-RV32I Micro-Architecture Specification</w:t>
              <w:tab/>
              <w:t>14</w:t>
            </w:r>
          </w:hyperlink>
        </w:p>
        <w:p>
          <w:pPr>
            <w:pStyle w:val="TOC2"/>
            <w:tabs>
              <w:tab w:val="clear" w:pos="9077"/>
              <w:tab w:val="right" w:pos="9359" w:leader="dot"/>
            </w:tabs>
            <w:rPr/>
          </w:pPr>
          <w:hyperlink w:anchor="__RefHeading___Toc14068_2983617545">
            <w:r>
              <w:rPr>
                <w:webHidden/>
                <w:rStyle w:val="IndexLink"/>
              </w:rPr>
              <w:t>2.2 Document Purpose</w:t>
              <w:tab/>
              <w:t>15</w:t>
            </w:r>
          </w:hyperlink>
        </w:p>
        <w:p>
          <w:pPr>
            <w:pStyle w:val="TOC2"/>
            <w:tabs>
              <w:tab w:val="clear" w:pos="9077"/>
              <w:tab w:val="right" w:pos="9359" w:leader="dot"/>
            </w:tabs>
            <w:rPr/>
          </w:pPr>
          <w:hyperlink w:anchor="__RefHeading___Toc14070_2983617545">
            <w:r>
              <w:rPr>
                <w:webHidden/>
                <w:rStyle w:val="IndexLink"/>
              </w:rPr>
              <w:t>2.3 References</w:t>
              <w:tab/>
              <w:t>16</w:t>
            </w:r>
          </w:hyperlink>
        </w:p>
        <w:p>
          <w:pPr>
            <w:pStyle w:val="TOC2"/>
            <w:tabs>
              <w:tab w:val="clear" w:pos="9077"/>
              <w:tab w:val="right" w:pos="9359" w:leader="dot"/>
            </w:tabs>
            <w:rPr/>
          </w:pPr>
          <w:hyperlink w:anchor="__RefHeading___Toc14072_2983617545">
            <w:r>
              <w:rPr>
                <w:webHidden/>
                <w:rStyle w:val="IndexLink"/>
              </w:rPr>
              <w:t>2.4 Terminology</w:t>
              <w:tab/>
              <w:t>17</w:t>
            </w:r>
          </w:hyperlink>
        </w:p>
        <w:p>
          <w:pPr>
            <w:pStyle w:val="TOC2"/>
            <w:tabs>
              <w:tab w:val="clear" w:pos="9077"/>
              <w:tab w:val="right" w:pos="9359" w:leader="dot"/>
            </w:tabs>
            <w:rPr/>
          </w:pPr>
          <w:hyperlink w:anchor="__RefHeading___Toc14074_2983617545">
            <w:r>
              <w:rPr>
                <w:webHidden/>
                <w:rStyle w:val="IndexLink"/>
              </w:rPr>
              <w:t>2.5 Revision History</w:t>
              <w:tab/>
              <w:t>18</w:t>
            </w:r>
          </w:hyperlink>
        </w:p>
        <w:p>
          <w:pPr>
            <w:pStyle w:val="TOC1"/>
            <w:tabs>
              <w:tab w:val="clear" w:pos="9360"/>
              <w:tab w:val="right" w:pos="9359" w:leader="dot"/>
            </w:tabs>
            <w:rPr/>
          </w:pPr>
          <w:hyperlink w:anchor="__RefHeading___Toc14076_2983617545">
            <w:r>
              <w:rPr>
                <w:webHidden/>
                <w:rStyle w:val="IndexLink"/>
              </w:rPr>
              <w:t>3 Design Philosophy and Machine Organization</w:t>
              <w:tab/>
              <w:t>23</w:t>
            </w:r>
          </w:hyperlink>
        </w:p>
        <w:p>
          <w:pPr>
            <w:pStyle w:val="TOC2"/>
            <w:tabs>
              <w:tab w:val="clear" w:pos="9077"/>
              <w:tab w:val="right" w:pos="9359" w:leader="dot"/>
            </w:tabs>
            <w:rPr/>
          </w:pPr>
          <w:hyperlink w:anchor="__RefHeading___Toc14078_2983617545">
            <w:r>
              <w:rPr>
                <w:webHidden/>
                <w:rStyle w:val="IndexLink"/>
              </w:rPr>
              <w:t>3.1 Design Philosophy</w:t>
              <w:tab/>
              <w:t>23</w:t>
            </w:r>
          </w:hyperlink>
        </w:p>
        <w:p>
          <w:pPr>
            <w:pStyle w:val="TOC2"/>
            <w:tabs>
              <w:tab w:val="clear" w:pos="9077"/>
              <w:tab w:val="right" w:pos="9359" w:leader="dot"/>
            </w:tabs>
            <w:rPr/>
          </w:pPr>
          <w:hyperlink w:anchor="__RefHeading___Toc14080_2983617545">
            <w:r>
              <w:rPr>
                <w:webHidden/>
                <w:rStyle w:val="IndexLink"/>
              </w:rPr>
              <w:t>3.2 The Machine in One Picture</w:t>
              <w:tab/>
              <w:t>24</w:t>
            </w:r>
          </w:hyperlink>
        </w:p>
        <w:p>
          <w:pPr>
            <w:pStyle w:val="TOC3"/>
            <w:tabs>
              <w:tab w:val="clear" w:pos="8793"/>
              <w:tab w:val="right" w:pos="9359" w:leader="dot"/>
            </w:tabs>
            <w:rPr/>
          </w:pPr>
          <w:hyperlink w:anchor="__RefHeading___Toc14082_2983617545">
            <w:r>
              <w:rPr>
                <w:webHidden/>
                <w:rStyle w:val="IndexLink"/>
              </w:rPr>
              <w:t>3.2.1 Figure 1.1: kestrel datapath block diagram</w:t>
              <w:tab/>
              <w:t>24</w:t>
            </w:r>
          </w:hyperlink>
        </w:p>
        <w:p>
          <w:pPr>
            <w:pStyle w:val="TOC2"/>
            <w:tabs>
              <w:tab w:val="clear" w:pos="9077"/>
              <w:tab w:val="right" w:pos="9359" w:leader="dot"/>
            </w:tabs>
            <w:rPr/>
          </w:pPr>
          <w:hyperlink w:anchor="__RefHeading___Toc14084_2983617545">
            <w:r>
              <w:rPr>
                <w:webHidden/>
                <w:rStyle w:val="IndexLink"/>
              </w:rPr>
              <w:t>3.3 Module Inventory</w:t>
              <w:tab/>
              <w:t>25</w:t>
            </w:r>
          </w:hyperlink>
        </w:p>
        <w:p>
          <w:pPr>
            <w:pStyle w:val="TOC2"/>
            <w:tabs>
              <w:tab w:val="clear" w:pos="9077"/>
              <w:tab w:val="right" w:pos="9359" w:leader="dot"/>
            </w:tabs>
            <w:rPr/>
          </w:pPr>
          <w:hyperlink w:anchor="__RefHeading___Toc14086_2983617545">
            <w:r>
              <w:rPr>
                <w:webHidden/>
                <w:rStyle w:val="IndexLink"/>
              </w:rPr>
              <w:t>3.4 State Inventory</w:t>
              <w:tab/>
              <w:t>27</w:t>
            </w:r>
          </w:hyperlink>
        </w:p>
        <w:p>
          <w:pPr>
            <w:pStyle w:val="TOC2"/>
            <w:tabs>
              <w:tab w:val="clear" w:pos="9077"/>
              <w:tab w:val="right" w:pos="9359" w:leader="dot"/>
            </w:tabs>
            <w:rPr/>
          </w:pPr>
          <w:hyperlink w:anchor="__RefHeading___Toc14088_2983617545">
            <w:r>
              <w:rPr>
                <w:webHidden/>
                <w:rStyle w:val="IndexLink"/>
              </w:rPr>
              <w:t>3.5 Key Interfaces at a Glance</w:t>
              <w:tab/>
              <w:t>28</w:t>
            </w:r>
          </w:hyperlink>
        </w:p>
        <w:p>
          <w:pPr>
            <w:pStyle w:val="TOC1"/>
            <w:tabs>
              <w:tab w:val="clear" w:pos="9360"/>
              <w:tab w:val="right" w:pos="9359" w:leader="dot"/>
            </w:tabs>
            <w:rPr/>
          </w:pPr>
          <w:hyperlink w:anchor="__RefHeading___Toc14090_2983617545">
            <w:r>
              <w:rPr>
                <w:webHidden/>
                <w:rStyle w:val="IndexLink"/>
              </w:rPr>
              <w:t>4 kestrel_core (Top)</w:t>
              <w:tab/>
              <w:t>29</w:t>
            </w:r>
          </w:hyperlink>
        </w:p>
        <w:p>
          <w:pPr>
            <w:pStyle w:val="TOC2"/>
            <w:tabs>
              <w:tab w:val="clear" w:pos="9077"/>
              <w:tab w:val="right" w:pos="9359" w:leader="dot"/>
            </w:tabs>
            <w:rPr/>
          </w:pPr>
          <w:hyperlink w:anchor="__RefHeading___Toc14092_2983617545">
            <w:r>
              <w:rPr>
                <w:webHidden/>
                <w:rStyle w:val="IndexLink"/>
              </w:rPr>
              <w:t>4.1 Purpose</w:t>
              <w:tab/>
              <w:t>29</w:t>
            </w:r>
          </w:hyperlink>
        </w:p>
        <w:p>
          <w:pPr>
            <w:pStyle w:val="TOC2"/>
            <w:tabs>
              <w:tab w:val="clear" w:pos="9077"/>
              <w:tab w:val="right" w:pos="9359" w:leader="dot"/>
            </w:tabs>
            <w:rPr/>
          </w:pPr>
          <w:hyperlink w:anchor="__RefHeading___Toc14094_2983617545">
            <w:r>
              <w:rPr>
                <w:webHidden/>
                <w:rStyle w:val="IndexLink"/>
              </w:rPr>
              <w:t>4.2 Interface</w:t>
              <w:tab/>
              <w:t>30</w:t>
            </w:r>
          </w:hyperlink>
        </w:p>
        <w:p>
          <w:pPr>
            <w:pStyle w:val="TOC2"/>
            <w:tabs>
              <w:tab w:val="clear" w:pos="9077"/>
              <w:tab w:val="right" w:pos="9359" w:leader="dot"/>
            </w:tabs>
            <w:rPr/>
          </w:pPr>
          <w:hyperlink w:anchor="__RefHeading___Toc14096_2983617545">
            <w:r>
              <w:rPr>
                <w:webHidden/>
                <w:rStyle w:val="IndexLink"/>
              </w:rPr>
              <w:t>4.3 Internal Structure</w:t>
              <w:tab/>
              <w:t>31</w:t>
            </w:r>
          </w:hyperlink>
        </w:p>
        <w:p>
          <w:pPr>
            <w:pStyle w:val="TOC3"/>
            <w:tabs>
              <w:tab w:val="clear" w:pos="8793"/>
              <w:tab w:val="right" w:pos="9359" w:leader="dot"/>
            </w:tabs>
            <w:rPr/>
          </w:pPr>
          <w:hyperlink w:anchor="__RefHeading___Toc14098_2983617545">
            <w:r>
              <w:rPr>
                <w:webHidden/>
                <w:rStyle w:val="IndexLink"/>
              </w:rPr>
              <w:t>4.3.1 Fetch</w:t>
              <w:tab/>
              <w:t>31</w:t>
            </w:r>
          </w:hyperlink>
        </w:p>
        <w:p>
          <w:pPr>
            <w:pStyle w:val="TOC3"/>
            <w:tabs>
              <w:tab w:val="clear" w:pos="8793"/>
              <w:tab w:val="right" w:pos="9359" w:leader="dot"/>
            </w:tabs>
            <w:rPr/>
          </w:pPr>
          <w:hyperlink w:anchor="__RefHeading___Toc14100_2983617545">
            <w:r>
              <w:rPr>
                <w:webHidden/>
                <w:rStyle w:val="IndexLink"/>
              </w:rPr>
              <w:t>4.3.2 Source Muxes</w:t>
              <w:tab/>
              <w:t>31</w:t>
            </w:r>
          </w:hyperlink>
        </w:p>
        <w:p>
          <w:pPr>
            <w:pStyle w:val="TOC3"/>
            <w:tabs>
              <w:tab w:val="clear" w:pos="8793"/>
              <w:tab w:val="right" w:pos="9359" w:leader="dot"/>
            </w:tabs>
            <w:rPr/>
          </w:pPr>
          <w:hyperlink w:anchor="__RefHeading___Toc14102_2983617545">
            <w:r>
              <w:rPr>
                <w:webHidden/>
                <w:rStyle w:val="IndexLink"/>
              </w:rPr>
              <w:t>4.3.3 Writeback Priority Mux</w:t>
              <w:tab/>
              <w:t>31</w:t>
            </w:r>
          </w:hyperlink>
        </w:p>
        <w:p>
          <w:pPr>
            <w:pStyle w:val="TOC3"/>
            <w:tabs>
              <w:tab w:val="clear" w:pos="8793"/>
              <w:tab w:val="right" w:pos="9359" w:leader="dot"/>
            </w:tabs>
            <w:rPr/>
          </w:pPr>
          <w:hyperlink w:anchor="__RefHeading___Toc14104_2983617545">
            <w:r>
              <w:rPr>
                <w:webHidden/>
                <w:rStyle w:val="IndexLink"/>
              </w:rPr>
              <w:t>4.3.4 Next-PC Mux</w:t>
              <w:tab/>
              <w:t>32</w:t>
            </w:r>
          </w:hyperlink>
        </w:p>
        <w:p>
          <w:pPr>
            <w:pStyle w:val="TOC3"/>
            <w:tabs>
              <w:tab w:val="clear" w:pos="8793"/>
              <w:tab w:val="right" w:pos="9359" w:leader="dot"/>
            </w:tabs>
            <w:rPr/>
          </w:pPr>
          <w:hyperlink w:anchor="__RefHeading___Toc14106_2983617545">
            <w:r>
              <w:rPr>
                <w:webHidden/>
                <w:rStyle w:val="IndexLink"/>
              </w:rPr>
              <w:t>4.3.5 Branch Comparator (the Ruling)</w:t>
              <w:tab/>
              <w:t>32</w:t>
            </w:r>
          </w:hyperlink>
        </w:p>
        <w:p>
          <w:pPr>
            <w:pStyle w:val="TOC3"/>
            <w:tabs>
              <w:tab w:val="clear" w:pos="8793"/>
              <w:tab w:val="right" w:pos="9359" w:leader="dot"/>
            </w:tabs>
            <w:rPr/>
          </w:pPr>
          <w:hyperlink w:anchor="__RefHeading___Toc14108_2983617545">
            <w:r>
              <w:rPr>
                <w:webHidden/>
                <w:rStyle w:val="IndexLink"/>
              </w:rPr>
              <w:t>4.3.6 Load/Store Rotation Network</w:t>
              <w:tab/>
              <w:t>33</w:t>
            </w:r>
          </w:hyperlink>
        </w:p>
        <w:p>
          <w:pPr>
            <w:pStyle w:val="TOC3"/>
            <w:tabs>
              <w:tab w:val="clear" w:pos="8793"/>
              <w:tab w:val="right" w:pos="9359" w:leader="dot"/>
            </w:tabs>
            <w:rPr/>
          </w:pPr>
          <w:hyperlink w:anchor="__RefHeading___Toc14110_2983617545">
            <w:r>
              <w:rPr>
                <w:webHidden/>
                <w:rStyle w:val="IndexLink"/>
              </w:rPr>
              <w:t>4.3.7 Halt and PC Registers</w:t>
              <w:tab/>
              <w:t>33</w:t>
            </w:r>
          </w:hyperlink>
        </w:p>
        <w:p>
          <w:pPr>
            <w:pStyle w:val="TOC1"/>
            <w:tabs>
              <w:tab w:val="clear" w:pos="9360"/>
              <w:tab w:val="right" w:pos="9359" w:leader="dot"/>
            </w:tabs>
            <w:rPr/>
          </w:pPr>
          <w:hyperlink w:anchor="__RefHeading___Toc14112_2983617545">
            <w:r>
              <w:rPr>
                <w:webHidden/>
                <w:rStyle w:val="IndexLink"/>
              </w:rPr>
              <w:t>5 kestrel_decode</w:t>
              <w:tab/>
              <w:t>34</w:t>
            </w:r>
          </w:hyperlink>
        </w:p>
        <w:p>
          <w:pPr>
            <w:pStyle w:val="TOC2"/>
            <w:tabs>
              <w:tab w:val="clear" w:pos="9077"/>
              <w:tab w:val="right" w:pos="9359" w:leader="dot"/>
            </w:tabs>
            <w:rPr/>
          </w:pPr>
          <w:hyperlink w:anchor="__RefHeading___Toc14114_2983617545">
            <w:r>
              <w:rPr>
                <w:webHidden/>
                <w:rStyle w:val="IndexLink"/>
              </w:rPr>
              <w:t>5.1 Purpose</w:t>
              <w:tab/>
              <w:t>34</w:t>
            </w:r>
          </w:hyperlink>
        </w:p>
        <w:p>
          <w:pPr>
            <w:pStyle w:val="TOC2"/>
            <w:tabs>
              <w:tab w:val="clear" w:pos="9077"/>
              <w:tab w:val="right" w:pos="9359" w:leader="dot"/>
            </w:tabs>
            <w:rPr/>
          </w:pPr>
          <w:hyperlink w:anchor="__RefHeading___Toc14116_2983617545">
            <w:r>
              <w:rPr>
                <w:webHidden/>
                <w:rStyle w:val="IndexLink"/>
              </w:rPr>
              <w:t>5.2 Keying and Defaults</w:t>
              <w:tab/>
              <w:t>35</w:t>
            </w:r>
          </w:hyperlink>
        </w:p>
        <w:p>
          <w:pPr>
            <w:pStyle w:val="TOC2"/>
            <w:tabs>
              <w:tab w:val="clear" w:pos="9077"/>
              <w:tab w:val="right" w:pos="9359" w:leader="dot"/>
            </w:tabs>
            <w:rPr/>
          </w:pPr>
          <w:hyperlink w:anchor="__RefHeading___Toc14118_2983617545">
            <w:r>
              <w:rPr>
                <w:webHidden/>
                <w:rStyle w:val="IndexLink"/>
              </w:rPr>
              <w:t>5.3 The Decode Table</w:t>
              <w:tab/>
              <w:t>36</w:t>
            </w:r>
          </w:hyperlink>
        </w:p>
        <w:p>
          <w:pPr>
            <w:pStyle w:val="TOC3"/>
            <w:tabs>
              <w:tab w:val="clear" w:pos="8793"/>
              <w:tab w:val="right" w:pos="9359" w:leader="dot"/>
            </w:tabs>
            <w:rPr/>
          </w:pPr>
          <w:hyperlink w:anchor="__RefHeading___Toc14120_2983617545">
            <w:r>
              <w:rPr>
                <w:webHidden/>
                <w:rStyle w:val="IndexLink"/>
              </w:rPr>
              <w:t>5.3.1 Arithmetic and upper-immediate rows</w:t>
              <w:tab/>
              <w:t>36</w:t>
            </w:r>
          </w:hyperlink>
        </w:p>
        <w:p>
          <w:pPr>
            <w:pStyle w:val="TOC3"/>
            <w:tabs>
              <w:tab w:val="clear" w:pos="8793"/>
              <w:tab w:val="right" w:pos="9359" w:leader="dot"/>
            </w:tabs>
            <w:rPr/>
          </w:pPr>
          <w:hyperlink w:anchor="__RefHeading___Toc14122_2983617545">
            <w:r>
              <w:rPr>
                <w:webHidden/>
                <w:rStyle w:val="IndexLink"/>
              </w:rPr>
              <w:t>5.3.2 Loads, stores, branches, jumps</w:t>
              <w:tab/>
              <w:t>37</w:t>
            </w:r>
          </w:hyperlink>
        </w:p>
        <w:p>
          <w:pPr>
            <w:pStyle w:val="TOC3"/>
            <w:tabs>
              <w:tab w:val="clear" w:pos="8793"/>
              <w:tab w:val="right" w:pos="9359" w:leader="dot"/>
            </w:tabs>
            <w:rPr/>
          </w:pPr>
          <w:hyperlink w:anchor="__RefHeading___Toc14124_2983617545">
            <w:r>
              <w:rPr>
                <w:webHidden/>
                <w:rStyle w:val="IndexLink"/>
              </w:rPr>
              <w:t>5.3.3 System, fence, and the default</w:t>
              <w:tab/>
              <w:t>38</w:t>
            </w:r>
          </w:hyperlink>
        </w:p>
        <w:p>
          <w:pPr>
            <w:pStyle w:val="TOC2"/>
            <w:tabs>
              <w:tab w:val="clear" w:pos="9077"/>
              <w:tab w:val="right" w:pos="9359" w:leader="dot"/>
            </w:tabs>
            <w:rPr/>
          </w:pPr>
          <w:hyperlink w:anchor="__RefHeading___Toc14126_2983617545">
            <w:r>
              <w:rPr>
                <w:webHidden/>
                <w:rStyle w:val="IndexLink"/>
              </w:rPr>
              <w:t>5.4 What the Table Teaches</w:t>
              <w:tab/>
              <w:t>40</w:t>
            </w:r>
          </w:hyperlink>
        </w:p>
        <w:p>
          <w:pPr>
            <w:pStyle w:val="TOC1"/>
            <w:tabs>
              <w:tab w:val="clear" w:pos="9360"/>
              <w:tab w:val="right" w:pos="9359" w:leader="dot"/>
            </w:tabs>
            <w:rPr/>
          </w:pPr>
          <w:hyperlink w:anchor="__RefHeading___Toc14128_2983617545">
            <w:r>
              <w:rPr>
                <w:webHidden/>
                <w:rStyle w:val="IndexLink"/>
              </w:rPr>
              <w:t>6 kestrel_imm_gen</w:t>
              <w:tab/>
              <w:t>41</w:t>
            </w:r>
          </w:hyperlink>
        </w:p>
        <w:p>
          <w:pPr>
            <w:pStyle w:val="TOC2"/>
            <w:tabs>
              <w:tab w:val="clear" w:pos="9077"/>
              <w:tab w:val="right" w:pos="9359" w:leader="dot"/>
            </w:tabs>
            <w:rPr/>
          </w:pPr>
          <w:hyperlink w:anchor="__RefHeading___Toc14130_2983617545">
            <w:r>
              <w:rPr>
                <w:webHidden/>
                <w:rStyle w:val="IndexLink"/>
              </w:rPr>
              <w:t>6.1 Purpose</w:t>
              <w:tab/>
              <w:t>41</w:t>
            </w:r>
          </w:hyperlink>
        </w:p>
        <w:p>
          <w:pPr>
            <w:pStyle w:val="TOC2"/>
            <w:tabs>
              <w:tab w:val="clear" w:pos="9077"/>
              <w:tab w:val="right" w:pos="9359" w:leader="dot"/>
            </w:tabs>
            <w:rPr/>
          </w:pPr>
          <w:hyperlink w:anchor="__RefHeading___Toc14132_2983617545">
            <w:r>
              <w:rPr>
                <w:webHidden/>
                <w:rStyle w:val="IndexLink"/>
              </w:rPr>
              <w:t>6.2 Interface</w:t>
              <w:tab/>
              <w:t>42</w:t>
            </w:r>
          </w:hyperlink>
        </w:p>
        <w:p>
          <w:pPr>
            <w:pStyle w:val="TOC2"/>
            <w:tabs>
              <w:tab w:val="clear" w:pos="9077"/>
              <w:tab w:val="right" w:pos="9359" w:leader="dot"/>
            </w:tabs>
            <w:rPr/>
          </w:pPr>
          <w:hyperlink w:anchor="__RefHeading___Toc14134_2983617545">
            <w:r>
              <w:rPr>
                <w:webHidden/>
                <w:rStyle w:val="IndexLink"/>
              </w:rPr>
              <w:t>6.3 Internal Structure</w:t>
              <w:tab/>
              <w:t>43</w:t>
            </w:r>
          </w:hyperlink>
        </w:p>
        <w:p>
          <w:pPr>
            <w:pStyle w:val="TOC1"/>
            <w:tabs>
              <w:tab w:val="clear" w:pos="9360"/>
              <w:tab w:val="right" w:pos="9359" w:leader="dot"/>
            </w:tabs>
            <w:rPr/>
          </w:pPr>
          <w:hyperlink w:anchor="__RefHeading___Toc14136_2983617545">
            <w:r>
              <w:rPr>
                <w:webHidden/>
                <w:rStyle w:val="IndexLink"/>
              </w:rPr>
              <w:t>7 kestrel_alu</w:t>
              <w:tab/>
              <w:t>45</w:t>
            </w:r>
          </w:hyperlink>
        </w:p>
        <w:p>
          <w:pPr>
            <w:pStyle w:val="TOC2"/>
            <w:tabs>
              <w:tab w:val="clear" w:pos="9077"/>
              <w:tab w:val="right" w:pos="9359" w:leader="dot"/>
            </w:tabs>
            <w:rPr/>
          </w:pPr>
          <w:hyperlink w:anchor="__RefHeading___Toc14138_2983617545">
            <w:r>
              <w:rPr>
                <w:webHidden/>
                <w:rStyle w:val="IndexLink"/>
              </w:rPr>
              <w:t>7.1 Purpose</w:t>
              <w:tab/>
              <w:t>45</w:t>
            </w:r>
          </w:hyperlink>
        </w:p>
        <w:p>
          <w:pPr>
            <w:pStyle w:val="TOC2"/>
            <w:tabs>
              <w:tab w:val="clear" w:pos="9077"/>
              <w:tab w:val="right" w:pos="9359" w:leader="dot"/>
            </w:tabs>
            <w:rPr/>
          </w:pPr>
          <w:hyperlink w:anchor="__RefHeading___Toc14140_2983617545">
            <w:r>
              <w:rPr>
                <w:webHidden/>
                <w:rStyle w:val="IndexLink"/>
              </w:rPr>
              <w:t>7.2 Interface</w:t>
              <w:tab/>
              <w:t>46</w:t>
            </w:r>
          </w:hyperlink>
        </w:p>
        <w:p>
          <w:pPr>
            <w:pStyle w:val="TOC2"/>
            <w:tabs>
              <w:tab w:val="clear" w:pos="9077"/>
              <w:tab w:val="right" w:pos="9359" w:leader="dot"/>
            </w:tabs>
            <w:rPr/>
          </w:pPr>
          <w:hyperlink w:anchor="__RefHeading___Toc14142_2983617545">
            <w:r>
              <w:rPr>
                <w:webHidden/>
                <w:rStyle w:val="IndexLink"/>
              </w:rPr>
              <w:t>7.3 Operations</w:t>
              <w:tab/>
              <w:t>47</w:t>
            </w:r>
          </w:hyperlink>
        </w:p>
        <w:p>
          <w:pPr>
            <w:pStyle w:val="TOC2"/>
            <w:tabs>
              <w:tab w:val="clear" w:pos="9077"/>
              <w:tab w:val="right" w:pos="9359" w:leader="dot"/>
            </w:tabs>
            <w:rPr/>
          </w:pPr>
          <w:hyperlink w:anchor="__RefHeading___Toc14144_2983617545">
            <w:r>
              <w:rPr>
                <w:webHidden/>
                <w:rStyle w:val="IndexLink"/>
              </w:rPr>
              <w:t>7.4 The Flags Ruling</w:t>
              <w:tab/>
              <w:t>48</w:t>
            </w:r>
          </w:hyperlink>
        </w:p>
        <w:p>
          <w:pPr>
            <w:pStyle w:val="TOC2"/>
            <w:tabs>
              <w:tab w:val="clear" w:pos="9077"/>
              <w:tab w:val="right" w:pos="9359" w:leader="dot"/>
            </w:tabs>
            <w:rPr/>
          </w:pPr>
          <w:hyperlink w:anchor="__RefHeading___Toc14146_2983617545">
            <w:r>
              <w:rPr>
                <w:webHidden/>
                <w:rStyle w:val="IndexLink"/>
              </w:rPr>
              <w:t>7.5 Why the ALU is not in a DSP</w:t>
              <w:tab/>
              <w:t>49</w:t>
            </w:r>
          </w:hyperlink>
        </w:p>
        <w:p>
          <w:pPr>
            <w:pStyle w:val="TOC1"/>
            <w:tabs>
              <w:tab w:val="clear" w:pos="9360"/>
              <w:tab w:val="right" w:pos="9359" w:leader="dot"/>
            </w:tabs>
            <w:rPr/>
          </w:pPr>
          <w:hyperlink w:anchor="__RefHeading___Toc14148_2983617545">
            <w:r>
              <w:rPr>
                <w:webHidden/>
                <w:rStyle w:val="IndexLink"/>
              </w:rPr>
              <w:t>8 kestrel_regfile</w:t>
              <w:tab/>
              <w:t>51</w:t>
            </w:r>
          </w:hyperlink>
        </w:p>
        <w:p>
          <w:pPr>
            <w:pStyle w:val="TOC2"/>
            <w:tabs>
              <w:tab w:val="clear" w:pos="9077"/>
              <w:tab w:val="right" w:pos="9359" w:leader="dot"/>
            </w:tabs>
            <w:rPr/>
          </w:pPr>
          <w:hyperlink w:anchor="__RefHeading___Toc14150_2983617545">
            <w:r>
              <w:rPr>
                <w:webHidden/>
                <w:rStyle w:val="IndexLink"/>
              </w:rPr>
              <w:t>8.1 Purpose</w:t>
              <w:tab/>
              <w:t>51</w:t>
            </w:r>
          </w:hyperlink>
        </w:p>
        <w:p>
          <w:pPr>
            <w:pStyle w:val="TOC2"/>
            <w:tabs>
              <w:tab w:val="clear" w:pos="9077"/>
              <w:tab w:val="right" w:pos="9359" w:leader="dot"/>
            </w:tabs>
            <w:rPr/>
          </w:pPr>
          <w:hyperlink w:anchor="__RefHeading___Toc14152_2983617545">
            <w:r>
              <w:rPr>
                <w:webHidden/>
                <w:rStyle w:val="IndexLink"/>
              </w:rPr>
              <w:t>8.2 Interface</w:t>
              <w:tab/>
              <w:t>52</w:t>
            </w:r>
          </w:hyperlink>
        </w:p>
        <w:p>
          <w:pPr>
            <w:pStyle w:val="TOC2"/>
            <w:tabs>
              <w:tab w:val="clear" w:pos="9077"/>
              <w:tab w:val="right" w:pos="9359" w:leader="dot"/>
            </w:tabs>
            <w:rPr/>
          </w:pPr>
          <w:hyperlink w:anchor="__RefHeading___Toc14154_2983617545">
            <w:r>
              <w:rPr>
                <w:webHidden/>
                <w:rStyle w:val="IndexLink"/>
              </w:rPr>
              <w:t>8.3 Internal Structure and Rules</w:t>
              <w:tab/>
              <w:t>53</w:t>
            </w:r>
          </w:hyperlink>
        </w:p>
        <w:p>
          <w:pPr>
            <w:pStyle w:val="TOC1"/>
            <w:tabs>
              <w:tab w:val="clear" w:pos="9360"/>
              <w:tab w:val="right" w:pos="9359" w:leader="dot"/>
            </w:tabs>
            <w:rPr/>
          </w:pPr>
          <w:hyperlink w:anchor="__RefHeading___Toc14156_2983617545">
            <w:r>
              <w:rPr>
                <w:webHidden/>
                <w:rStyle w:val="IndexLink"/>
              </w:rPr>
              <w:t>9 kestrel_mem_loader</w:t>
              <w:tab/>
              <w:t>54</w:t>
            </w:r>
          </w:hyperlink>
        </w:p>
        <w:p>
          <w:pPr>
            <w:pStyle w:val="TOC2"/>
            <w:tabs>
              <w:tab w:val="clear" w:pos="9077"/>
              <w:tab w:val="right" w:pos="9359" w:leader="dot"/>
            </w:tabs>
            <w:rPr/>
          </w:pPr>
          <w:hyperlink w:anchor="__RefHeading___Toc14158_2983617545">
            <w:r>
              <w:rPr>
                <w:webHidden/>
                <w:rStyle w:val="IndexLink"/>
              </w:rPr>
              <w:t>9.1 Purpose</w:t>
              <w:tab/>
              <w:t>54</w:t>
            </w:r>
          </w:hyperlink>
        </w:p>
        <w:p>
          <w:pPr>
            <w:pStyle w:val="TOC3"/>
            <w:tabs>
              <w:tab w:val="clear" w:pos="8793"/>
              <w:tab w:val="right" w:pos="9359" w:leader="dot"/>
            </w:tabs>
            <w:rPr/>
          </w:pPr>
          <w:hyperlink w:anchor="__RefHeading___Toc14160_2983617545">
            <w:r>
              <w:rPr>
                <w:webHidden/>
                <w:rStyle w:val="IndexLink"/>
              </w:rPr>
              <w:t>9.1.1 Figure 2.1: Loader composition</w:t>
              <w:tab/>
              <w:t>54</w:t>
            </w:r>
          </w:hyperlink>
        </w:p>
        <w:p>
          <w:pPr>
            <w:pStyle w:val="TOC2"/>
            <w:tabs>
              <w:tab w:val="clear" w:pos="9077"/>
              <w:tab w:val="right" w:pos="9359" w:leader="dot"/>
            </w:tabs>
            <w:rPr/>
          </w:pPr>
          <w:hyperlink w:anchor="__RefHeading___Toc14162_2983617545">
            <w:r>
              <w:rPr>
                <w:webHidden/>
                <w:rStyle w:val="IndexLink"/>
              </w:rPr>
              <w:t>9.2 Memory Arrays</w:t>
              <w:tab/>
              <w:t>55</w:t>
            </w:r>
          </w:hyperlink>
        </w:p>
        <w:p>
          <w:pPr>
            <w:pStyle w:val="TOC2"/>
            <w:tabs>
              <w:tab w:val="clear" w:pos="9077"/>
              <w:tab w:val="right" w:pos="9359" w:leader="dot"/>
            </w:tabs>
            <w:rPr/>
          </w:pPr>
          <w:hyperlink w:anchor="__RefHeading___Toc14164_2983617545">
            <w:r>
              <w:rPr>
                <w:webHidden/>
                <w:rStyle w:val="IndexLink"/>
              </w:rPr>
              <w:t>9.3 CTRL / Run Register and Reset Sequencing</w:t>
              <w:tab/>
              <w:t>56</w:t>
            </w:r>
          </w:hyperlink>
        </w:p>
        <w:p>
          <w:pPr>
            <w:pStyle w:val="TOC2"/>
            <w:tabs>
              <w:tab w:val="clear" w:pos="9077"/>
              <w:tab w:val="right" w:pos="9359" w:leader="dot"/>
            </w:tabs>
            <w:rPr/>
          </w:pPr>
          <w:hyperlink w:anchor="__RefHeading___Toc14166_2983617545">
            <w:r>
              <w:rPr>
                <w:webHidden/>
                <w:rStyle w:val="IndexLink"/>
              </w:rPr>
              <w:t>9.4 Write Side: Leaf Slave plus Two Holding Bits</w:t>
              <w:tab/>
              <w:t>57</w:t>
            </w:r>
          </w:hyperlink>
        </w:p>
        <w:p>
          <w:pPr>
            <w:pStyle w:val="TOC2"/>
            <w:tabs>
              <w:tab w:val="clear" w:pos="9077"/>
              <w:tab w:val="right" w:pos="9359" w:leader="dot"/>
            </w:tabs>
            <w:rPr/>
          </w:pPr>
          <w:hyperlink w:anchor="__RefHeading___Toc14168_2983617545">
            <w:r>
              <w:rPr>
                <w:webHidden/>
                <w:rStyle w:val="IndexLink"/>
              </w:rPr>
              <w:t>9.5 Read Side: Combinational Beat through the AR Skid</w:t>
              <w:tab/>
              <w:t>58</w:t>
            </w:r>
          </w:hyperlink>
        </w:p>
        <w:p>
          <w:pPr>
            <w:pStyle w:val="TOC2"/>
            <w:tabs>
              <w:tab w:val="clear" w:pos="9077"/>
              <w:tab w:val="right" w:pos="9359" w:leader="dot"/>
            </w:tabs>
            <w:rPr/>
          </w:pPr>
          <w:hyperlink w:anchor="__RefHeading___Toc14170_2983617545">
            <w:r>
              <w:rPr>
                <w:webHidden/>
                <w:rStyle w:val="IndexLink"/>
              </w:rPr>
              <w:t>9.6 Address Map, as Implemented</w:t>
              <w:tab/>
              <w:t>59</w:t>
            </w:r>
          </w:hyperlink>
        </w:p>
        <w:p>
          <w:pPr>
            <w:pStyle w:val="TOC2"/>
            <w:tabs>
              <w:tab w:val="clear" w:pos="9077"/>
              <w:tab w:val="right" w:pos="9359" w:leader="dot"/>
            </w:tabs>
            <w:rPr/>
          </w:pPr>
          <w:hyperlink w:anchor="__RefHeading___Toc14172_2983617545">
            <w:r>
              <w:rPr>
                <w:webHidden/>
                <w:rStyle w:val="IndexLink"/>
              </w:rPr>
              <w:t>9.7 Debug Taps</w:t>
              <w:tab/>
              <w:t>60</w:t>
            </w:r>
          </w:hyperlink>
        </w:p>
        <w:p>
          <w:pPr>
            <w:pStyle w:val="TOC1"/>
            <w:tabs>
              <w:tab w:val="clear" w:pos="9360"/>
              <w:tab w:val="right" w:pos="9359" w:leader="dot"/>
            </w:tabs>
            <w:rPr/>
          </w:pPr>
          <w:hyperlink w:anchor="__RefHeading___Toc14174_2983617545">
            <w:r>
              <w:rPr>
                <w:webHidden/>
                <w:rStyle w:val="IndexLink"/>
              </w:rPr>
              <w:t>10 kestrel_mem_bram</w:t>
              <w:tab/>
              <w:t>61</w:t>
            </w:r>
          </w:hyperlink>
        </w:p>
        <w:p>
          <w:pPr>
            <w:pStyle w:val="TOC2"/>
            <w:tabs>
              <w:tab w:val="clear" w:pos="9077"/>
              <w:tab w:val="right" w:pos="9359" w:leader="dot"/>
            </w:tabs>
            <w:rPr/>
          </w:pPr>
          <w:hyperlink w:anchor="__RefHeading___Toc14176_2983617545">
            <w:r>
              <w:rPr>
                <w:webHidden/>
                <w:rStyle w:val="IndexLink"/>
              </w:rPr>
              <w:t>10.1 Purpose</w:t>
              <w:tab/>
              <w:t>61</w:t>
            </w:r>
          </w:hyperlink>
        </w:p>
        <w:p>
          <w:pPr>
            <w:pStyle w:val="TOC2"/>
            <w:tabs>
              <w:tab w:val="clear" w:pos="9077"/>
              <w:tab w:val="right" w:pos="9359" w:leader="dot"/>
            </w:tabs>
            <w:rPr/>
          </w:pPr>
          <w:hyperlink w:anchor="__RefHeading___Toc14178_2983617545">
            <w:r>
              <w:rPr>
                <w:webHidden/>
                <w:rStyle w:val="IndexLink"/>
              </w:rPr>
              <w:t>10.2 The Array</w:t>
              <w:tab/>
              <w:t>62</w:t>
            </w:r>
          </w:hyperlink>
        </w:p>
        <w:p>
          <w:pPr>
            <w:pStyle w:val="TOC2"/>
            <w:tabs>
              <w:tab w:val="clear" w:pos="9077"/>
              <w:tab w:val="right" w:pos="9359" w:leader="dot"/>
            </w:tabs>
            <w:rPr/>
          </w:pPr>
          <w:hyperlink w:anchor="__RefHeading___Toc14180_2983617545">
            <w:r>
              <w:rPr>
                <w:webHidden/>
                <w:rStyle w:val="IndexLink"/>
              </w:rPr>
              <w:t>10.3 Port A: Fetch at the Next PC</w:t>
              <w:tab/>
              <w:t>63</w:t>
            </w:r>
          </w:hyperlink>
        </w:p>
        <w:p>
          <w:pPr>
            <w:pStyle w:val="TOC2"/>
            <w:tabs>
              <w:tab w:val="clear" w:pos="9077"/>
              <w:tab w:val="right" w:pos="9359" w:leader="dot"/>
            </w:tabs>
            <w:rPr/>
          </w:pPr>
          <w:hyperlink w:anchor="__RefHeading___Toc14182_2983617545">
            <w:r>
              <w:rPr>
                <w:webHidden/>
                <w:rStyle w:val="IndexLink"/>
              </w:rPr>
              <w:t>10.4 Port B: Data and the Load Wait</w:t>
              <w:tab/>
              <w:t>64</w:t>
            </w:r>
          </w:hyperlink>
        </w:p>
        <w:p>
          <w:pPr>
            <w:pStyle w:val="TOC3"/>
            <w:tabs>
              <w:tab w:val="clear" w:pos="8793"/>
              <w:tab w:val="right" w:pos="9359" w:leader="dot"/>
            </w:tabs>
            <w:rPr/>
          </w:pPr>
          <w:hyperlink w:anchor="__RefHeading___Toc14184_2983617545">
            <w:r>
              <w:rPr>
                <w:webHidden/>
                <w:rStyle w:val="IndexLink"/>
              </w:rPr>
              <w:t>10.4.1 Waveform 2.7: Fetch at the next PC, and a load’s one-cycle wait</w:t>
              <w:tab/>
              <w:t>64</w:t>
            </w:r>
          </w:hyperlink>
        </w:p>
        <w:p>
          <w:pPr>
            <w:pStyle w:val="TOC2"/>
            <w:tabs>
              <w:tab w:val="clear" w:pos="9077"/>
              <w:tab w:val="right" w:pos="9359" w:leader="dot"/>
            </w:tabs>
            <w:rPr/>
          </w:pPr>
          <w:hyperlink w:anchor="__RefHeading___Toc14186_2983617545">
            <w:r>
              <w:rPr>
                <w:webHidden/>
                <w:rStyle w:val="IndexLink"/>
              </w:rPr>
              <w:t>10.5 AXIL Side (Port B when the core does not want it)</w:t>
              <w:tab/>
              <w:t>66</w:t>
            </w:r>
          </w:hyperlink>
        </w:p>
        <w:p>
          <w:pPr>
            <w:pStyle w:val="TOC2"/>
            <w:tabs>
              <w:tab w:val="clear" w:pos="9077"/>
              <w:tab w:val="right" w:pos="9359" w:leader="dot"/>
            </w:tabs>
            <w:rPr/>
          </w:pPr>
          <w:hyperlink w:anchor="__RefHeading___Toc14188_2983617545">
            <w:r>
              <w:rPr>
                <w:webHidden/>
                <w:rStyle w:val="IndexLink"/>
              </w:rPr>
              <w:t>10.6 Registers (addr[17] = 1)</w:t>
              <w:tab/>
              <w:t>67</w:t>
            </w:r>
          </w:hyperlink>
        </w:p>
        <w:p>
          <w:pPr>
            <w:pStyle w:val="TOC2"/>
            <w:tabs>
              <w:tab w:val="clear" w:pos="9077"/>
              <w:tab w:val="right" w:pos="9359" w:leader="dot"/>
            </w:tabs>
            <w:rPr/>
          </w:pPr>
          <w:hyperlink w:anchor="__RefHeading___Toc14190_2983617545">
            <w:r>
              <w:rPr>
                <w:webHidden/>
                <w:rStyle w:val="IndexLink"/>
              </w:rPr>
              <w:t>10.7 Verification</w:t>
              <w:tab/>
              <w:t>68</w:t>
            </w:r>
          </w:hyperlink>
        </w:p>
        <w:p>
          <w:pPr>
            <w:pStyle w:val="TOC1"/>
            <w:tabs>
              <w:tab w:val="clear" w:pos="9360"/>
              <w:tab w:val="right" w:pos="9359" w:leader="dot"/>
            </w:tabs>
            <w:rPr/>
          </w:pPr>
          <w:hyperlink w:anchor="__RefHeading___Toc14192_2983617545">
            <w:r>
              <w:rPr>
                <w:webHidden/>
                <w:rStyle w:val="IndexLink"/>
              </w:rPr>
              <w:t>11 Package Types and Top-Level Wiring</w:t>
              <w:tab/>
              <w:t>69</w:t>
            </w:r>
          </w:hyperlink>
        </w:p>
        <w:p>
          <w:pPr>
            <w:pStyle w:val="TOC2"/>
            <w:tabs>
              <w:tab w:val="clear" w:pos="9077"/>
              <w:tab w:val="right" w:pos="9359" w:leader="dot"/>
            </w:tabs>
            <w:rPr/>
          </w:pPr>
          <w:hyperlink w:anchor="__RefHeading___Toc14194_2983617545">
            <w:r>
              <w:rPr>
                <w:webHidden/>
                <w:rStyle w:val="IndexLink"/>
              </w:rPr>
              <w:t>11.1 kestrel_pkg</w:t>
              <w:tab/>
              <w:t>69</w:t>
            </w:r>
          </w:hyperlink>
        </w:p>
        <w:p>
          <w:pPr>
            <w:pStyle w:val="TOC3"/>
            <w:tabs>
              <w:tab w:val="clear" w:pos="8793"/>
              <w:tab w:val="right" w:pos="9359" w:leader="dot"/>
            </w:tabs>
            <w:rPr/>
          </w:pPr>
          <w:hyperlink w:anchor="__RefHeading___Toc14196_2983617545">
            <w:r>
              <w:rPr>
                <w:webHidden/>
                <w:rStyle w:val="IndexLink"/>
              </w:rPr>
              <w:t>11.1.1 ALU operation enum (alu_op_e, 4 bits)</w:t>
              <w:tab/>
              <w:t>69</w:t>
            </w:r>
          </w:hyperlink>
        </w:p>
        <w:p>
          <w:pPr>
            <w:pStyle w:val="TOC3"/>
            <w:tabs>
              <w:tab w:val="clear" w:pos="8793"/>
              <w:tab w:val="right" w:pos="9359" w:leader="dot"/>
            </w:tabs>
            <w:rPr/>
          </w:pPr>
          <w:hyperlink w:anchor="__RefHeading___Toc14198_2983617545">
            <w:r>
              <w:rPr>
                <w:webHidden/>
                <w:rStyle w:val="IndexLink"/>
              </w:rPr>
              <w:t>11.1.2 Immediate-format enum (imm_sel_e, 3 bits)</w:t>
              <w:tab/>
              <w:t>69</w:t>
            </w:r>
          </w:hyperlink>
        </w:p>
        <w:p>
          <w:pPr>
            <w:pStyle w:val="TOC3"/>
            <w:tabs>
              <w:tab w:val="clear" w:pos="8793"/>
              <w:tab w:val="right" w:pos="9359" w:leader="dot"/>
            </w:tabs>
            <w:rPr/>
          </w:pPr>
          <w:hyperlink w:anchor="__RefHeading___Toc14200_2983617545">
            <w:r>
              <w:rPr>
                <w:webHidden/>
                <w:rStyle w:val="IndexLink"/>
              </w:rPr>
              <w:t>11.1.3 Halt-cause encodings (localparam logic [3:0])</w:t>
              <w:tab/>
              <w:t>70</w:t>
            </w:r>
          </w:hyperlink>
        </w:p>
        <w:p>
          <w:pPr>
            <w:pStyle w:val="TOC2"/>
            <w:tabs>
              <w:tab w:val="clear" w:pos="9077"/>
              <w:tab w:val="right" w:pos="9359" w:leader="dot"/>
            </w:tabs>
            <w:rPr/>
          </w:pPr>
          <w:hyperlink w:anchor="__RefHeading___Toc14202_2983617545">
            <w:r>
              <w:rPr>
                <w:webHidden/>
                <w:rStyle w:val="IndexLink"/>
              </w:rPr>
              <w:t>11.2 Top-Level Wiring (kestrel_core)</w:t>
              <w:tab/>
              <w:t>71</w:t>
            </w:r>
          </w:hyperlink>
        </w:p>
        <w:p>
          <w:pPr>
            <w:pStyle w:val="TOC2"/>
            <w:tabs>
              <w:tab w:val="clear" w:pos="9077"/>
              <w:tab w:val="right" w:pos="9359" w:leader="dot"/>
            </w:tabs>
            <w:rPr/>
          </w:pPr>
          <w:hyperlink w:anchor="__RefHeading___Toc14204_2983617545">
            <w:r>
              <w:rPr>
                <w:webHidden/>
                <w:rStyle w:val="IndexLink"/>
              </w:rPr>
              <w:t>11.3 Reset Discipline</w:t>
              <w:tab/>
              <w:t>73</w:t>
            </w:r>
          </w:hyperlink>
        </w:p>
        <w:p>
          <w:pPr>
            <w:pStyle w:val="TOC1"/>
            <w:tabs>
              <w:tab w:val="clear" w:pos="9360"/>
              <w:tab w:val="right" w:pos="9359" w:leader="dot"/>
            </w:tabs>
            <w:rPr/>
          </w:pPr>
          <w:hyperlink w:anchor="__RefHeading___Toc14206_2983617545">
            <w:r>
              <w:rPr>
                <w:webHidden/>
                <w:rStyle w:val="IndexLink"/>
              </w:rPr>
              <w:t>12 The Single Cycle, Step by Step</w:t>
              <w:tab/>
              <w:t>74</w:t>
            </w:r>
          </w:hyperlink>
        </w:p>
        <w:p>
          <w:pPr>
            <w:pStyle w:val="TOC2"/>
            <w:tabs>
              <w:tab w:val="clear" w:pos="9077"/>
              <w:tab w:val="right" w:pos="9359" w:leader="dot"/>
            </w:tabs>
            <w:rPr/>
          </w:pPr>
          <w:hyperlink w:anchor="__RefHeading___Toc14208_2983617545">
            <w:r>
              <w:rPr>
                <w:webHidden/>
                <w:rStyle w:val="IndexLink"/>
              </w:rPr>
              <w:t>12.1 The Clock in One Sentence</w:t>
              <w:tab/>
              <w:t>74</w:t>
            </w:r>
          </w:hyperlink>
        </w:p>
        <w:p>
          <w:pPr>
            <w:pStyle w:val="TOC2"/>
            <w:tabs>
              <w:tab w:val="clear" w:pos="9077"/>
              <w:tab w:val="right" w:pos="9359" w:leader="dot"/>
            </w:tabs>
            <w:rPr/>
          </w:pPr>
          <w:hyperlink w:anchor="__RefHeading___Toc14210_2983617545">
            <w:r>
              <w:rPr>
                <w:webHidden/>
                <w:rStyle w:val="IndexLink"/>
              </w:rPr>
              <w:t>12.2 1. Fetch and Decode</w:t>
              <w:tab/>
              <w:t>75</w:t>
            </w:r>
          </w:hyperlink>
        </w:p>
        <w:p>
          <w:pPr>
            <w:pStyle w:val="TOC2"/>
            <w:tabs>
              <w:tab w:val="clear" w:pos="9077"/>
              <w:tab w:val="right" w:pos="9359" w:leader="dot"/>
            </w:tabs>
            <w:rPr/>
          </w:pPr>
          <w:hyperlink w:anchor="__RefHeading___Toc14212_2983617545">
            <w:r>
              <w:rPr>
                <w:webHidden/>
                <w:rStyle w:val="IndexLink"/>
              </w:rPr>
              <w:t>12.3 2. Operands and Immediates</w:t>
              <w:tab/>
              <w:t>76</w:t>
            </w:r>
          </w:hyperlink>
        </w:p>
        <w:p>
          <w:pPr>
            <w:pStyle w:val="TOC2"/>
            <w:tabs>
              <w:tab w:val="clear" w:pos="9077"/>
              <w:tab w:val="right" w:pos="9359" w:leader="dot"/>
            </w:tabs>
            <w:rPr/>
          </w:pPr>
          <w:hyperlink w:anchor="__RefHeading___Toc14214_2983617545">
            <w:r>
              <w:rPr>
                <w:webHidden/>
                <w:rStyle w:val="IndexLink"/>
              </w:rPr>
              <w:t>12.4 3. Execute</w:t>
              <w:tab/>
              <w:t>77</w:t>
            </w:r>
          </w:hyperlink>
        </w:p>
        <w:p>
          <w:pPr>
            <w:pStyle w:val="TOC2"/>
            <w:tabs>
              <w:tab w:val="clear" w:pos="9077"/>
              <w:tab w:val="right" w:pos="9359" w:leader="dot"/>
            </w:tabs>
            <w:rPr/>
          </w:pPr>
          <w:hyperlink w:anchor="__RefHeading___Toc14216_2983617545">
            <w:r>
              <w:rPr>
                <w:webHidden/>
                <w:rStyle w:val="IndexLink"/>
              </w:rPr>
              <w:t>12.5 4. Memory Access</w:t>
              <w:tab/>
              <w:t>78</w:t>
            </w:r>
          </w:hyperlink>
        </w:p>
        <w:p>
          <w:pPr>
            <w:pStyle w:val="TOC2"/>
            <w:tabs>
              <w:tab w:val="clear" w:pos="9077"/>
              <w:tab w:val="right" w:pos="9359" w:leader="dot"/>
            </w:tabs>
            <w:rPr/>
          </w:pPr>
          <w:hyperlink w:anchor="__RefHeading___Toc14218_2983617545">
            <w:r>
              <w:rPr>
                <w:webHidden/>
                <w:rStyle w:val="IndexLink"/>
              </w:rPr>
              <w:t>12.6 5. Writeback</w:t>
              <w:tab/>
              <w:t>79</w:t>
            </w:r>
          </w:hyperlink>
        </w:p>
        <w:p>
          <w:pPr>
            <w:pStyle w:val="TOC2"/>
            <w:tabs>
              <w:tab w:val="clear" w:pos="9077"/>
              <w:tab w:val="right" w:pos="9359" w:leader="dot"/>
            </w:tabs>
            <w:rPr/>
          </w:pPr>
          <w:hyperlink w:anchor="__RefHeading___Toc14220_2983617545">
            <w:r>
              <w:rPr>
                <w:webHidden/>
                <w:rStyle w:val="IndexLink"/>
              </w:rPr>
              <w:t>12.7 6. Next-PC Selection and the Edge</w:t>
              <w:tab/>
              <w:t>80</w:t>
            </w:r>
          </w:hyperlink>
        </w:p>
        <w:p>
          <w:pPr>
            <w:pStyle w:val="TOC2"/>
            <w:tabs>
              <w:tab w:val="clear" w:pos="9077"/>
              <w:tab w:val="right" w:pos="9359" w:leader="dot"/>
            </w:tabs>
            <w:rPr/>
          </w:pPr>
          <w:hyperlink w:anchor="__RefHeading___Toc14222_2983617545">
            <w:r>
              <w:rPr>
                <w:webHidden/>
                <w:rStyle w:val="IndexLink"/>
              </w:rPr>
              <w:t>12.8 The Basic Cycle on the Pins</w:t>
              <w:tab/>
              <w:t>81</w:t>
            </w:r>
          </w:hyperlink>
        </w:p>
        <w:p>
          <w:pPr>
            <w:pStyle w:val="TOC3"/>
            <w:tabs>
              <w:tab w:val="clear" w:pos="8793"/>
              <w:tab w:val="right" w:pos="9359" w:leader="dot"/>
            </w:tabs>
            <w:rPr/>
          </w:pPr>
          <w:hyperlink w:anchor="__RefHeading___Toc14224_2983617545">
            <w:r>
              <w:rPr>
                <w:webHidden/>
                <w:rStyle w:val="IndexLink"/>
              </w:rPr>
              <w:t>12.8.1 Waveform 4.1: Basic single-cycle execution — an aligned load followed by an ALU op</w:t>
              <w:tab/>
              <w:t>81</w:t>
            </w:r>
          </w:hyperlink>
        </w:p>
        <w:p>
          <w:pPr>
            <w:pStyle w:val="TOC2"/>
            <w:tabs>
              <w:tab w:val="clear" w:pos="9077"/>
              <w:tab w:val="right" w:pos="9359" w:leader="dot"/>
            </w:tabs>
            <w:rPr/>
          </w:pPr>
          <w:hyperlink w:anchor="__RefHeading___Toc14226_2983617545">
            <w:r>
              <w:rPr>
                <w:webHidden/>
                <w:rStyle w:val="IndexLink"/>
              </w:rPr>
              <w:t>12.9 Branch and Jump Resolution</w:t>
              <w:tab/>
              <w:t>82</w:t>
            </w:r>
          </w:hyperlink>
        </w:p>
        <w:p>
          <w:pPr>
            <w:pStyle w:val="TOC1"/>
            <w:tabs>
              <w:tab w:val="clear" w:pos="9360"/>
              <w:tab w:val="right" w:pos="9359" w:leader="dot"/>
            </w:tabs>
            <w:rPr/>
          </w:pPr>
          <w:hyperlink w:anchor="__RefHeading___Toc14228_2983617545">
            <w:r>
              <w:rPr>
                <w:webHidden/>
                <w:rStyle w:val="IndexLink"/>
              </w:rPr>
              <w:t>13 Misaligned Data Access Halt</w:t>
              <w:tab/>
              <w:t>83</w:t>
            </w:r>
          </w:hyperlink>
        </w:p>
        <w:p>
          <w:pPr>
            <w:pStyle w:val="TOC2"/>
            <w:tabs>
              <w:tab w:val="clear" w:pos="9077"/>
              <w:tab w:val="right" w:pos="9359" w:leader="dot"/>
            </w:tabs>
            <w:rPr/>
          </w:pPr>
          <w:hyperlink w:anchor="__RefHeading___Toc14230_2983617545">
            <w:r>
              <w:rPr>
                <w:webHidden/>
                <w:rStyle w:val="IndexLink"/>
              </w:rPr>
              <w:t>13.1 The Rule</w:t>
              <w:tab/>
              <w:t>83</w:t>
            </w:r>
          </w:hyperlink>
        </w:p>
        <w:p>
          <w:pPr>
            <w:pStyle w:val="TOC2"/>
            <w:tabs>
              <w:tab w:val="clear" w:pos="9077"/>
              <w:tab w:val="right" w:pos="9359" w:leader="dot"/>
            </w:tabs>
            <w:rPr/>
          </w:pPr>
          <w:hyperlink w:anchor="__RefHeading___Toc14232_2983617545">
            <w:r>
              <w:rPr>
                <w:webHidden/>
                <w:rStyle w:val="IndexLink"/>
              </w:rPr>
              <w:t>13.2 The Offset Comes Off the Carry Chain</w:t>
              <w:tab/>
              <w:t>84</w:t>
            </w:r>
          </w:hyperlink>
        </w:p>
        <w:p>
          <w:pPr>
            <w:pStyle w:val="TOC2"/>
            <w:tabs>
              <w:tab w:val="clear" w:pos="9077"/>
              <w:tab w:val="right" w:pos="9359" w:leader="dot"/>
            </w:tabs>
            <w:rPr/>
          </w:pPr>
          <w:hyperlink w:anchor="__RefHeading___Toc14234_2983617545">
            <w:r>
              <w:rPr>
                <w:webHidden/>
                <w:rStyle w:val="IndexLink"/>
              </w:rPr>
              <w:t>13.3 Why a Halt, Not Hardware</w:t>
              <w:tab/>
              <w:t>85</w:t>
            </w:r>
          </w:hyperlink>
        </w:p>
        <w:p>
          <w:pPr>
            <w:pStyle w:val="TOC2"/>
            <w:tabs>
              <w:tab w:val="clear" w:pos="9077"/>
              <w:tab w:val="right" w:pos="9359" w:leader="dot"/>
            </w:tabs>
            <w:rPr/>
          </w:pPr>
          <w:hyperlink w:anchor="__RefHeading___Toc14236_2983617545">
            <w:r>
              <w:rPr>
                <w:webHidden/>
                <w:rStyle w:val="IndexLink"/>
              </w:rPr>
              <w:t>13.4 Verification</w:t>
              <w:tab/>
              <w:t>86</w:t>
            </w:r>
          </w:hyperlink>
        </w:p>
        <w:p>
          <w:pPr>
            <w:pStyle w:val="TOC1"/>
            <w:tabs>
              <w:tab w:val="clear" w:pos="9360"/>
              <w:tab w:val="right" w:pos="9359" w:leader="dot"/>
            </w:tabs>
            <w:rPr/>
          </w:pPr>
          <w:hyperlink w:anchor="__RefHeading___Toc14238_2983617545">
            <w:r>
              <w:rPr>
                <w:webHidden/>
                <w:rStyle w:val="IndexLink"/>
              </w:rPr>
              <w:t>14 Halt, IALIGN, and the System Layer</w:t>
              <w:tab/>
              <w:t>87</w:t>
            </w:r>
          </w:hyperlink>
        </w:p>
        <w:p>
          <w:pPr>
            <w:pStyle w:val="TOC2"/>
            <w:tabs>
              <w:tab w:val="clear" w:pos="9077"/>
              <w:tab w:val="right" w:pos="9359" w:leader="dot"/>
            </w:tabs>
            <w:rPr/>
          </w:pPr>
          <w:hyperlink w:anchor="__RefHeading___Toc14240_2983617545">
            <w:r>
              <w:rPr>
                <w:webHidden/>
                <w:rStyle w:val="IndexLink"/>
              </w:rPr>
              <w:t>14.1 The Halt Holding Register</w:t>
              <w:tab/>
              <w:t>87</w:t>
            </w:r>
          </w:hyperlink>
        </w:p>
        <w:p>
          <w:pPr>
            <w:pStyle w:val="TOC2"/>
            <w:tabs>
              <w:tab w:val="clear" w:pos="9077"/>
              <w:tab w:val="right" w:pos="9359" w:leader="dot"/>
            </w:tabs>
            <w:rPr/>
          </w:pPr>
          <w:hyperlink w:anchor="__RefHeading___Toc14242_2983617545">
            <w:r>
              <w:rPr>
                <w:webHidden/>
                <w:rStyle w:val="IndexLink"/>
              </w:rPr>
              <w:t>14.2 The IALIGN Halt (Cause 3)</w:t>
              <w:tab/>
              <w:t>88</w:t>
            </w:r>
          </w:hyperlink>
        </w:p>
        <w:p>
          <w:pPr>
            <w:pStyle w:val="TOC2"/>
            <w:tabs>
              <w:tab w:val="clear" w:pos="9077"/>
              <w:tab w:val="right" w:pos="9359" w:leader="dot"/>
            </w:tabs>
            <w:rPr/>
          </w:pPr>
          <w:hyperlink w:anchor="__RefHeading___Toc14244_2983617545">
            <w:r>
              <w:rPr>
                <w:webHidden/>
                <w:rStyle w:val="IndexLink"/>
              </w:rPr>
              <w:t>14.3 The System Layer: Stubs, NOPs, and Halts</w:t>
              <w:tab/>
              <w:t>89</w:t>
            </w:r>
          </w:hyperlink>
        </w:p>
        <w:p>
          <w:pPr>
            <w:pStyle w:val="TOC3"/>
            <w:tabs>
              <w:tab w:val="clear" w:pos="8793"/>
              <w:tab w:val="right" w:pos="9359" w:leader="dot"/>
            </w:tabs>
            <w:rPr/>
          </w:pPr>
          <w:hyperlink w:anchor="__RefHeading___Toc14246_2983617545">
            <w:r>
              <w:rPr>
                <w:webHidden/>
                <w:rStyle w:val="IndexLink"/>
              </w:rPr>
              <w:t>14.3.1 FENCE and FENCE.I retire as NOPs</w:t>
              <w:tab/>
              <w:t>89</w:t>
            </w:r>
          </w:hyperlink>
        </w:p>
        <w:p>
          <w:pPr>
            <w:pStyle w:val="TOC3"/>
            <w:tabs>
              <w:tab w:val="clear" w:pos="8793"/>
              <w:tab w:val="right" w:pos="9359" w:leader="dot"/>
            </w:tabs>
            <w:rPr/>
          </w:pPr>
          <w:hyperlink w:anchor="__RefHeading___Toc14248_2983617545">
            <w:r>
              <w:rPr>
                <w:webHidden/>
                <w:rStyle w:val="IndexLink"/>
              </w:rPr>
              <w:t>14.3.2 MRET falls through</w:t>
              <w:tab/>
              <w:t>89</w:t>
            </w:r>
          </w:hyperlink>
        </w:p>
        <w:p>
          <w:pPr>
            <w:pStyle w:val="TOC3"/>
            <w:tabs>
              <w:tab w:val="clear" w:pos="8793"/>
              <w:tab w:val="right" w:pos="9359" w:leader="dot"/>
            </w:tabs>
            <w:rPr/>
          </w:pPr>
          <w:hyperlink w:anchor="__RefHeading___Toc14250_2983617545">
            <w:r>
              <w:rPr>
                <w:webHidden/>
                <w:rStyle w:val="IndexLink"/>
              </w:rPr>
              <w:t>14.3.3 The CSR class retires as a bounded stub</w:t>
              <w:tab/>
              <w:t>89</w:t>
            </w:r>
          </w:hyperlink>
        </w:p>
        <w:p>
          <w:pPr>
            <w:pStyle w:val="TOC2"/>
            <w:tabs>
              <w:tab w:val="clear" w:pos="9077"/>
              <w:tab w:val="right" w:pos="9359" w:leader="dot"/>
            </w:tabs>
            <w:rPr/>
          </w:pPr>
          <w:hyperlink w:anchor="__RefHeading___Toc14252_2983617545">
            <w:r>
              <w:rPr>
                <w:webHidden/>
                <w:rStyle w:val="IndexLink"/>
              </w:rPr>
              <w:t>14.4 Halt Timing Summary</w:t>
              <w:tab/>
              <w:t>90</w:t>
            </w:r>
          </w:hyperlink>
        </w:p>
        <w:p>
          <w:pPr>
            <w:pStyle w:val="TOC1"/>
            <w:tabs>
              <w:tab w:val="clear" w:pos="9360"/>
              <w:tab w:val="right" w:pos="9359" w:leader="dot"/>
            </w:tabs>
            <w:rPr/>
          </w:pPr>
          <w:hyperlink w:anchor="__RefHeading___Toc14254_2983617545">
            <w:r>
              <w:rPr>
                <w:webHidden/>
                <w:rStyle w:val="IndexLink"/>
              </w:rPr>
              <w:t>15 RVFI Aggregation</w:t>
              <w:tab/>
              <w:t>91</w:t>
            </w:r>
          </w:hyperlink>
        </w:p>
        <w:p>
          <w:pPr>
            <w:pStyle w:val="TOC2"/>
            <w:tabs>
              <w:tab w:val="clear" w:pos="9077"/>
              <w:tab w:val="right" w:pos="9359" w:leader="dot"/>
            </w:tabs>
            <w:rPr/>
          </w:pPr>
          <w:hyperlink w:anchor="__RefHeading___Toc14256_2983617545">
            <w:r>
              <w:rPr>
                <w:webHidden/>
                <w:rStyle w:val="IndexLink"/>
              </w:rPr>
              <w:t>15.1 Retirement as the Observation Channel</w:t>
              <w:tab/>
              <w:t>91</w:t>
            </w:r>
          </w:hyperlink>
        </w:p>
        <w:p>
          <w:pPr>
            <w:pStyle w:val="TOC2"/>
            <w:tabs>
              <w:tab w:val="clear" w:pos="9077"/>
              <w:tab w:val="right" w:pos="9359" w:leader="dot"/>
            </w:tabs>
            <w:rPr/>
          </w:pPr>
          <w:hyperlink w:anchor="__RefHeading___Toc14258_2983617545">
            <w:r>
              <w:rPr>
                <w:webHidden/>
                <w:rStyle w:val="IndexLink"/>
              </w:rPr>
              <w:t>15.2 The Field Table</w:t>
              <w:tab/>
              <w:t>92</w:t>
            </w:r>
          </w:hyperlink>
        </w:p>
        <w:p>
          <w:pPr>
            <w:pStyle w:val="TOC2"/>
            <w:tabs>
              <w:tab w:val="clear" w:pos="9077"/>
              <w:tab w:val="right" w:pos="9359" w:leader="dot"/>
            </w:tabs>
            <w:rPr/>
          </w:pPr>
          <w:hyperlink w:anchor="__RefHeading___Toc14260_2983617545">
            <w:r>
              <w:rPr>
                <w:webHidden/>
                <w:rStyle w:val="IndexLink"/>
              </w:rPr>
              <w:t>15.3 The Three Gating Rules</w:t>
              <w:tab/>
              <w:t>93</w:t>
            </w:r>
          </w:hyperlink>
        </w:p>
        <w:p>
          <w:pPr>
            <w:pStyle w:val="TOC2"/>
            <w:tabs>
              <w:tab w:val="clear" w:pos="9077"/>
              <w:tab w:val="right" w:pos="9359" w:leader="dot"/>
            </w:tabs>
            <w:rPr/>
          </w:pPr>
          <w:hyperlink w:anchor="__RefHeading___Toc14262_2983617545">
            <w:r>
              <w:rPr>
                <w:webHidden/>
                <w:rStyle w:val="IndexLink"/>
              </w:rPr>
              <w:t>15.4 Memory-Field Packing</w:t>
              <w:tab/>
              <w:t>94</w:t>
            </w:r>
          </w:hyperlink>
        </w:p>
        <w:p>
          <w:pPr>
            <w:pStyle w:val="TOC2"/>
            <w:tabs>
              <w:tab w:val="clear" w:pos="9077"/>
              <w:tab w:val="right" w:pos="9359" w:leader="dot"/>
            </w:tabs>
            <w:rPr/>
          </w:pPr>
          <w:hyperlink w:anchor="__RefHeading___Toc14264_2983617545">
            <w:r>
              <w:rPr>
                <w:webHidden/>
                <w:rStyle w:val="IndexLink"/>
              </w:rPr>
              <w:t>15.5 Why This Pays</w:t>
              <w:tab/>
              <w:t>95</w:t>
            </w:r>
          </w:hyperlink>
        </w:p>
        <w:p>
          <w:pPr>
            <w:pStyle w:val="TOC1"/>
            <w:tabs>
              <w:tab w:val="clear" w:pos="9360"/>
              <w:tab w:val="right" w:pos="9359" w:leader="dot"/>
            </w:tabs>
            <w:rPr/>
          </w:pPr>
          <w:hyperlink w:anchor="__RefHeading___Toc14266_2983617545">
            <w:r>
              <w:rPr>
                <w:webHidden/>
                <w:rStyle w:val="IndexLink"/>
              </w:rPr>
              <w:t>16 Verification Hooks and Observability</w:t>
              <w:tab/>
              <w:t>96</w:t>
            </w:r>
          </w:hyperlink>
        </w:p>
        <w:p>
          <w:pPr>
            <w:pStyle w:val="TOC2"/>
            <w:tabs>
              <w:tab w:val="clear" w:pos="9077"/>
              <w:tab w:val="right" w:pos="9359" w:leader="dot"/>
            </w:tabs>
            <w:rPr/>
          </w:pPr>
          <w:hyperlink w:anchor="__RefHeading___Toc14268_2983617545">
            <w:r>
              <w:rPr>
                <w:webHidden/>
                <w:rStyle w:val="IndexLink"/>
              </w:rPr>
              <w:t>16.1 The Three Testplan-Tracked Hooks</w:t>
              <w:tab/>
              <w:t>96</w:t>
            </w:r>
          </w:hyperlink>
        </w:p>
        <w:p>
          <w:pPr>
            <w:pStyle w:val="TOC2"/>
            <w:tabs>
              <w:tab w:val="clear" w:pos="9077"/>
              <w:tab w:val="right" w:pos="9359" w:leader="dot"/>
            </w:tabs>
            <w:rPr/>
          </w:pPr>
          <w:hyperlink w:anchor="__RefHeading___Toc14270_2983617545">
            <w:r>
              <w:rPr>
                <w:webHidden/>
                <w:rStyle w:val="IndexLink"/>
              </w:rPr>
              <w:t>16.2 Supporting Hooks</w:t>
              <w:tab/>
              <w:t>98</w:t>
            </w:r>
          </w:hyperlink>
        </w:p>
        <w:p>
          <w:pPr>
            <w:pStyle w:val="TOC2"/>
            <w:tabs>
              <w:tab w:val="clear" w:pos="9077"/>
              <w:tab w:val="right" w:pos="9359" w:leader="dot"/>
            </w:tabs>
            <w:rPr/>
          </w:pPr>
          <w:hyperlink w:anchor="__RefHeading___Toc14272_2983617545">
            <w:r>
              <w:rPr>
                <w:webHidden/>
                <w:rStyle w:val="IndexLink"/>
              </w:rPr>
              <w:t>16.3 The Consumer Stack</w:t>
              <w:tab/>
              <w:t>99</w:t>
            </w:r>
          </w:hyperlink>
        </w:p>
        <w:p>
          <w:pPr>
            <w:pStyle w:val="TOC2"/>
            <w:tabs>
              <w:tab w:val="clear" w:pos="9077"/>
              <w:tab w:val="right" w:pos="9359" w:leader="dot"/>
            </w:tabs>
            <w:rPr/>
          </w:pPr>
          <w:hyperlink w:anchor="__RefHeading___Toc14274_2983617545">
            <w:r>
              <w:rPr>
                <w:webHidden/>
                <w:rStyle w:val="IndexLink"/>
              </w:rPr>
              <w:t>16.4 Cross-Reference to the Testplan Set</w:t>
              <w:tab/>
              <w:t>100</w:t>
            </w:r>
          </w:hyperlink>
        </w:p>
        <w:p>
          <w:pPr>
            <w:pStyle w:val="TOC1"/>
            <w:tabs>
              <w:tab w:val="clear" w:pos="9360"/>
              <w:tab w:val="right" w:pos="9359" w:leader="dot"/>
            </w:tabs>
            <w:rPr/>
          </w:pPr>
          <w:hyperlink w:anchor="__RefHeading___Toc14276_2983617545">
            <w:r>
              <w:rPr>
                <w:webHidden/>
                <w:rStyle w:val="IndexLink"/>
              </w:rPr>
              <w:t>17 Parameters, Defines, and Filelists</w:t>
              <w:tab/>
              <w:t>101</w:t>
            </w:r>
          </w:hyperlink>
        </w:p>
        <w:p>
          <w:pPr>
            <w:pStyle w:val="TOC2"/>
            <w:tabs>
              <w:tab w:val="clear" w:pos="9077"/>
              <w:tab w:val="right" w:pos="9359" w:leader="dot"/>
            </w:tabs>
            <w:rPr/>
          </w:pPr>
          <w:hyperlink w:anchor="__RefHeading___Toc14278_2983617545">
            <w:r>
              <w:rPr>
                <w:webHidden/>
                <w:rStyle w:val="IndexLink"/>
              </w:rPr>
              <w:t>17.1 Parameters</w:t>
              <w:tab/>
              <w:t>101</w:t>
            </w:r>
          </w:hyperlink>
        </w:p>
        <w:p>
          <w:pPr>
            <w:pStyle w:val="TOC3"/>
            <w:tabs>
              <w:tab w:val="clear" w:pos="8793"/>
              <w:tab w:val="right" w:pos="9359" w:leader="dot"/>
            </w:tabs>
            <w:rPr/>
          </w:pPr>
          <w:hyperlink w:anchor="__RefHeading___Toc14280_2983617545">
            <w:r>
              <w:rPr>
                <w:webHidden/>
                <w:rStyle w:val="IndexLink"/>
              </w:rPr>
              <w:t>17.1.1 kestrel_core</w:t>
              <w:tab/>
              <w:t>101</w:t>
            </w:r>
          </w:hyperlink>
        </w:p>
        <w:p>
          <w:pPr>
            <w:pStyle w:val="TOC3"/>
            <w:tabs>
              <w:tab w:val="clear" w:pos="8793"/>
              <w:tab w:val="right" w:pos="9359" w:leader="dot"/>
            </w:tabs>
            <w:rPr/>
          </w:pPr>
          <w:hyperlink w:anchor="__RefHeading___Toc14282_2983617545">
            <w:r>
              <w:rPr>
                <w:webHidden/>
                <w:rStyle w:val="IndexLink"/>
              </w:rPr>
              <w:t>17.1.2 kestrel_mem_loader</w:t>
              <w:tab/>
              <w:t>101</w:t>
            </w:r>
          </w:hyperlink>
        </w:p>
        <w:p>
          <w:pPr>
            <w:pStyle w:val="TOC2"/>
            <w:tabs>
              <w:tab w:val="clear" w:pos="9077"/>
              <w:tab w:val="right" w:pos="9359" w:leader="dot"/>
            </w:tabs>
            <w:rPr/>
          </w:pPr>
          <w:hyperlink w:anchor="__RefHeading___Toc14284_2983617545">
            <w:r>
              <w:rPr>
                <w:webHidden/>
                <w:rStyle w:val="IndexLink"/>
              </w:rPr>
              <w:t>17.2 Defines and Includes</w:t>
              <w:tab/>
              <w:t>102</w:t>
            </w:r>
          </w:hyperlink>
        </w:p>
        <w:p>
          <w:pPr>
            <w:pStyle w:val="TOC2"/>
            <w:tabs>
              <w:tab w:val="clear" w:pos="9077"/>
              <w:tab w:val="right" w:pos="9359" w:leader="dot"/>
            </w:tabs>
            <w:rPr/>
          </w:pPr>
          <w:hyperlink w:anchor="__RefHeading___Toc14286_2983617545">
            <w:r>
              <w:rPr>
                <w:webHidden/>
                <w:rStyle w:val="IndexLink"/>
              </w:rPr>
              <w:t>17.3 Filelists</w:t>
              <w:tab/>
              <w:t>103</w:t>
            </w:r>
          </w:hyperlink>
        </w:p>
        <w:p>
          <w:pPr>
            <w:pStyle w:val="TOC2"/>
            <w:tabs>
              <w:tab w:val="clear" w:pos="9077"/>
              <w:tab w:val="right" w:pos="9359" w:leader="dot"/>
            </w:tabs>
            <w:rPr/>
          </w:pPr>
          <w:hyperlink w:anchor="__RefHeading___Toc14288_2983617545">
            <w:r>
              <w:rPr>
                <w:webHidden/>
                <w:rStyle w:val="IndexLink"/>
              </w:rPr>
              <w:t>17.4 Regenerating This Document</w:t>
              <w:tab/>
              <w:t>104</w:t>
            </w:r>
          </w:hyperlink>
        </w:p>
        <w:p>
          <w:pPr>
            <w:pStyle w:val="TOC1"/>
            <w:tabs>
              <w:tab w:val="clear" w:pos="9360"/>
              <w:tab w:val="right" w:pos="9359" w:leader="dot"/>
            </w:tabs>
            <w:rPr/>
          </w:pPr>
          <w:hyperlink w:anchor="__RefHeading___Toc14290_2983617545">
            <w:r>
              <w:rPr>
                <w:webHidden/>
                <w:rStyle w:val="IndexLink"/>
              </w:rPr>
              <w:t>18 KESTREL-RV32I Hardware Architecture Specification Index</w:t>
              <w:tab/>
              <w:t>105</w:t>
            </w:r>
          </w:hyperlink>
        </w:p>
        <w:p>
          <w:pPr>
            <w:pStyle w:val="TOC2"/>
            <w:tabs>
              <w:tab w:val="clear" w:pos="9077"/>
              <w:tab w:val="right" w:pos="9359" w:leader="dot"/>
            </w:tabs>
            <w:rPr/>
          </w:pPr>
          <w:hyperlink w:anchor="__RefHeading___Toc14292_2983617545">
            <w:r>
              <w:rPr>
                <w:webHidden/>
                <w:rStyle w:val="IndexLink"/>
              </w:rPr>
              <w:t>18.1 Document Organization</w:t>
              <w:tab/>
              <w:t>106</w:t>
            </w:r>
          </w:hyperlink>
        </w:p>
        <w:p>
          <w:pPr>
            <w:pStyle w:val="TOC3"/>
            <w:tabs>
              <w:tab w:val="clear" w:pos="8793"/>
              <w:tab w:val="right" w:pos="9359" w:leader="dot"/>
            </w:tabs>
            <w:rPr/>
          </w:pPr>
          <w:hyperlink w:anchor="__RefHeading___Toc14294_2983617545">
            <w:r>
              <w:rPr>
                <w:webHidden/>
                <w:rStyle w:val="IndexLink"/>
              </w:rPr>
              <w:t>18.1.1 Front Matter</w:t>
              <w:tab/>
              <w:t>106</w:t>
            </w:r>
          </w:hyperlink>
        </w:p>
        <w:p>
          <w:pPr>
            <w:pStyle w:val="TOC3"/>
            <w:tabs>
              <w:tab w:val="clear" w:pos="8793"/>
              <w:tab w:val="right" w:pos="9359" w:leader="dot"/>
            </w:tabs>
            <w:rPr/>
          </w:pPr>
          <w:hyperlink w:anchor="__RefHeading___Toc14296_2983617545">
            <w:r>
              <w:rPr>
                <w:webHidden/>
                <w:rStyle w:val="IndexLink"/>
              </w:rPr>
              <w:t>18.1.2 Chapter 1: Introduction</w:t>
              <w:tab/>
              <w:t>106</w:t>
            </w:r>
          </w:hyperlink>
        </w:p>
        <w:p>
          <w:pPr>
            <w:pStyle w:val="TOC3"/>
            <w:tabs>
              <w:tab w:val="clear" w:pos="8793"/>
              <w:tab w:val="right" w:pos="9359" w:leader="dot"/>
            </w:tabs>
            <w:rPr/>
          </w:pPr>
          <w:hyperlink w:anchor="__RefHeading___Toc14298_2983617545">
            <w:r>
              <w:rPr>
                <w:webHidden/>
                <w:rStyle w:val="IndexLink"/>
              </w:rPr>
              <w:t>18.1.3 Chapter 2: System Overview</w:t>
              <w:tab/>
              <w:t>106</w:t>
            </w:r>
          </w:hyperlink>
        </w:p>
        <w:p>
          <w:pPr>
            <w:pStyle w:val="TOC3"/>
            <w:tabs>
              <w:tab w:val="clear" w:pos="8793"/>
              <w:tab w:val="right" w:pos="9359" w:leader="dot"/>
            </w:tabs>
            <w:rPr/>
          </w:pPr>
          <w:hyperlink w:anchor="__RefHeading___Toc14300_2983617545">
            <w:r>
              <w:rPr>
                <w:webHidden/>
                <w:rStyle w:val="IndexLink"/>
              </w:rPr>
              <w:t>18.1.4 Chapter 3: Architecture</w:t>
              <w:tab/>
              <w:t>106</w:t>
            </w:r>
          </w:hyperlink>
        </w:p>
        <w:p>
          <w:pPr>
            <w:pStyle w:val="TOC3"/>
            <w:tabs>
              <w:tab w:val="clear" w:pos="8793"/>
              <w:tab w:val="right" w:pos="9359" w:leader="dot"/>
            </w:tabs>
            <w:rPr/>
          </w:pPr>
          <w:hyperlink w:anchor="__RefHeading___Toc14302_2983617545">
            <w:r>
              <w:rPr>
                <w:webHidden/>
                <w:rStyle w:val="IndexLink"/>
              </w:rPr>
              <w:t>18.1.5 Chapter 4: Interfaces</w:t>
              <w:tab/>
              <w:t>106</w:t>
            </w:r>
          </w:hyperlink>
        </w:p>
        <w:p>
          <w:pPr>
            <w:pStyle w:val="TOC3"/>
            <w:tabs>
              <w:tab w:val="clear" w:pos="8793"/>
              <w:tab w:val="right" w:pos="9359" w:leader="dot"/>
            </w:tabs>
            <w:rPr/>
          </w:pPr>
          <w:hyperlink w:anchor="__RefHeading___Toc14304_2983617545">
            <w:r>
              <w:rPr>
                <w:webHidden/>
                <w:rStyle w:val="IndexLink"/>
              </w:rPr>
              <w:t>18.1.6 Chapter 5: Performance</w:t>
              <w:tab/>
              <w:t>106</w:t>
            </w:r>
          </w:hyperlink>
        </w:p>
        <w:p>
          <w:pPr>
            <w:pStyle w:val="TOC3"/>
            <w:tabs>
              <w:tab w:val="clear" w:pos="8793"/>
              <w:tab w:val="right" w:pos="9359" w:leader="dot"/>
            </w:tabs>
            <w:rPr/>
          </w:pPr>
          <w:hyperlink w:anchor="__RefHeading___Toc14306_2983617545">
            <w:r>
              <w:rPr>
                <w:webHidden/>
                <w:rStyle w:val="IndexLink"/>
              </w:rPr>
              <w:t>18.1.7 Chapter 6: Integration</w:t>
              <w:tab/>
              <w:t>106</w:t>
            </w:r>
          </w:hyperlink>
        </w:p>
        <w:p>
          <w:pPr>
            <w:pStyle w:val="TOC2"/>
            <w:tabs>
              <w:tab w:val="clear" w:pos="9077"/>
              <w:tab w:val="right" w:pos="9359" w:leader="dot"/>
            </w:tabs>
            <w:rPr/>
          </w:pPr>
          <w:hyperlink w:anchor="__RefHeading___Toc14308_2983617545">
            <w:r>
              <w:rPr>
                <w:webHidden/>
                <w:rStyle w:val="IndexLink"/>
              </w:rPr>
              <w:t>18.2 Related Documentation</w:t>
              <w:tab/>
              <w:t>107</w:t>
            </w:r>
          </w:hyperlink>
        </w:p>
        <w:p>
          <w:pPr>
            <w:pStyle w:val="TOC1"/>
            <w:tabs>
              <w:tab w:val="clear" w:pos="9360"/>
              <w:tab w:val="right" w:pos="9359" w:leader="dot"/>
            </w:tabs>
            <w:rPr/>
          </w:pPr>
          <w:hyperlink w:anchor="__RefHeading___Toc14310_2983617545">
            <w:r>
              <w:rPr>
                <w:webHidden/>
                <w:rStyle w:val="IndexLink"/>
              </w:rPr>
              <w:t>19 Simplified RV32I: kestrel</w:t>
              <w:tab/>
              <w:t>108</w:t>
            </w:r>
          </w:hyperlink>
        </w:p>
        <w:p>
          <w:pPr>
            <w:pStyle w:val="TOC2"/>
            <w:tabs>
              <w:tab w:val="clear" w:pos="9077"/>
              <w:tab w:val="right" w:pos="9359" w:leader="dot"/>
            </w:tabs>
            <w:rPr/>
          </w:pPr>
          <w:hyperlink w:anchor="__RefHeading___Toc14312_2983617545">
            <w:r>
              <w:rPr>
                <w:webHidden/>
                <w:rStyle w:val="IndexLink"/>
              </w:rPr>
              <w:t>19.1 Overview</w:t>
              <w:tab/>
              <w:t>109</w:t>
            </w:r>
          </w:hyperlink>
        </w:p>
        <w:p>
          <w:pPr>
            <w:pStyle w:val="TOC2"/>
            <w:tabs>
              <w:tab w:val="clear" w:pos="9077"/>
              <w:tab w:val="right" w:pos="9359" w:leader="dot"/>
            </w:tabs>
            <w:rPr/>
          </w:pPr>
          <w:hyperlink w:anchor="__RefHeading___Toc14314_2983617545">
            <w:r>
              <w:rPr>
                <w:webHidden/>
                <w:rStyle w:val="IndexLink"/>
              </w:rPr>
              <w:t>19.2 Document Structure</w:t>
              <w:tab/>
              <w:t>110</w:t>
            </w:r>
          </w:hyperlink>
        </w:p>
        <w:p>
          <w:pPr>
            <w:pStyle w:val="TOC3"/>
            <w:tabs>
              <w:tab w:val="clear" w:pos="8793"/>
              <w:tab w:val="right" w:pos="9359" w:leader="dot"/>
            </w:tabs>
            <w:rPr/>
          </w:pPr>
          <w:hyperlink w:anchor="__RefHeading___Toc14316_2983617545">
            <w:r>
              <w:rPr>
                <w:webHidden/>
                <w:rStyle w:val="IndexLink"/>
              </w:rPr>
              <w:t>19.2.1 Chapter 1: Introduction</w:t>
              <w:tab/>
              <w:t>110</w:t>
            </w:r>
          </w:hyperlink>
        </w:p>
        <w:p>
          <w:pPr>
            <w:pStyle w:val="TOC3"/>
            <w:tabs>
              <w:tab w:val="clear" w:pos="8793"/>
              <w:tab w:val="right" w:pos="9359" w:leader="dot"/>
            </w:tabs>
            <w:rPr/>
          </w:pPr>
          <w:hyperlink w:anchor="__RefHeading___Toc14318_2983617545">
            <w:r>
              <w:rPr>
                <w:webHidden/>
                <w:rStyle w:val="IndexLink"/>
              </w:rPr>
              <w:t>19.2.2 Chapter 2: The RV32I ISA Quick Reference</w:t>
              <w:tab/>
              <w:t>110</w:t>
            </w:r>
          </w:hyperlink>
        </w:p>
        <w:p>
          <w:pPr>
            <w:pStyle w:val="TOC3"/>
            <w:tabs>
              <w:tab w:val="clear" w:pos="8793"/>
              <w:tab w:val="right" w:pos="9359" w:leader="dot"/>
            </w:tabs>
            <w:rPr/>
          </w:pPr>
          <w:hyperlink w:anchor="__RefHeading___Toc14320_2983617545">
            <w:r>
              <w:rPr>
                <w:webHidden/>
                <w:rStyle w:val="IndexLink"/>
              </w:rPr>
              <w:t>19.2.3 Chapter 3: The kestrel Datapath</w:t>
              <w:tab/>
              <w:t>110</w:t>
            </w:r>
          </w:hyperlink>
        </w:p>
        <w:p>
          <w:pPr>
            <w:pStyle w:val="TOC3"/>
            <w:tabs>
              <w:tab w:val="clear" w:pos="8793"/>
              <w:tab w:val="right" w:pos="9359" w:leader="dot"/>
            </w:tabs>
            <w:rPr/>
          </w:pPr>
          <w:hyperlink w:anchor="__RefHeading___Toc14322_2983617545">
            <w:r>
              <w:rPr>
                <w:webHidden/>
                <w:rStyle w:val="IndexLink"/>
              </w:rPr>
              <w:t>19.2.4 Chapter 4: The Control Truth Table</w:t>
              <w:tab/>
              <w:t>110</w:t>
            </w:r>
          </w:hyperlink>
        </w:p>
        <w:p>
          <w:pPr>
            <w:pStyle w:val="TOC3"/>
            <w:tabs>
              <w:tab w:val="clear" w:pos="8793"/>
              <w:tab w:val="right" w:pos="9359" w:leader="dot"/>
            </w:tabs>
            <w:rPr/>
          </w:pPr>
          <w:hyperlink w:anchor="__RefHeading___Toc14324_2983617545">
            <w:r>
              <w:rPr>
                <w:webHidden/>
                <w:rStyle w:val="IndexLink"/>
              </w:rPr>
              <w:t>19.2.5 Chapter 5: The Memory Contract</w:t>
              <w:tab/>
              <w:t>110</w:t>
            </w:r>
          </w:hyperlink>
        </w:p>
        <w:p>
          <w:pPr>
            <w:pStyle w:val="TOC3"/>
            <w:tabs>
              <w:tab w:val="clear" w:pos="8793"/>
              <w:tab w:val="right" w:pos="9359" w:leader="dot"/>
            </w:tabs>
            <w:rPr/>
          </w:pPr>
          <w:hyperlink w:anchor="__RefHeading___Toc14326_2983617545">
            <w:r>
              <w:rPr>
                <w:webHidden/>
                <w:rStyle w:val="IndexLink"/>
              </w:rPr>
              <w:t>19.2.6 Chapter 6: Verification</w:t>
              <w:tab/>
              <w:t>111</w:t>
            </w:r>
          </w:hyperlink>
        </w:p>
        <w:p>
          <w:pPr>
            <w:pStyle w:val="TOC3"/>
            <w:tabs>
              <w:tab w:val="clear" w:pos="8793"/>
              <w:tab w:val="right" w:pos="9359" w:leader="dot"/>
            </w:tabs>
            <w:rPr/>
          </w:pPr>
          <w:hyperlink w:anchor="__RefHeading___Toc14328_2983617545">
            <w:r>
              <w:rPr>
                <w:webHidden/>
                <w:rStyle w:val="IndexLink"/>
              </w:rPr>
              <w:t>19.2.7 Chapter 7: What kestrel Costs</w:t>
              <w:tab/>
              <w:t>111</w:t>
            </w:r>
          </w:hyperlink>
        </w:p>
        <w:p>
          <w:pPr>
            <w:pStyle w:val="TOC3"/>
            <w:tabs>
              <w:tab w:val="clear" w:pos="8793"/>
              <w:tab w:val="right" w:pos="9359" w:leader="dot"/>
            </w:tabs>
            <w:rPr/>
          </w:pPr>
          <w:hyperlink w:anchor="__RefHeading___Toc14330_2983617545">
            <w:r>
              <w:rPr>
                <w:webHidden/>
                <w:rStyle w:val="IndexLink"/>
              </w:rPr>
              <w:t>19.2.8 Version History</w:t>
              <w:tab/>
              <w:t>111</w:t>
            </w:r>
          </w:hyperlink>
        </w:p>
        <w:p>
          <w:pPr>
            <w:pStyle w:val="TOC1"/>
            <w:tabs>
              <w:tab w:val="clear" w:pos="9360"/>
              <w:tab w:val="right" w:pos="9359" w:leader="dot"/>
            </w:tabs>
            <w:rPr/>
          </w:pPr>
          <w:hyperlink w:anchor="__RefHeading___Toc14332_2983617545">
            <w:r>
              <w:rPr>
                <w:webHidden/>
                <w:rStyle w:val="IndexLink"/>
              </w:rPr>
              <w:t>20 RISC-V Falcon Suite</w:t>
              <w:tab/>
              <w:t>113</w:t>
            </w:r>
          </w:hyperlink>
        </w:p>
        <w:p>
          <w:pPr>
            <w:pStyle w:val="TOC2"/>
            <w:tabs>
              <w:tab w:val="clear" w:pos="9077"/>
              <w:tab w:val="right" w:pos="9359" w:leader="dot"/>
            </w:tabs>
            <w:rPr/>
          </w:pPr>
          <w:hyperlink w:anchor="__RefHeading___Toc14334_2983617545">
            <w:r>
              <w:rPr>
                <w:webHidden/>
                <w:rStyle w:val="IndexLink"/>
              </w:rPr>
              <w:t>20.1 The ladder</w:t>
              <w:tab/>
              <w:t>114</w:t>
            </w:r>
          </w:hyperlink>
        </w:p>
        <w:p>
          <w:pPr>
            <w:pStyle w:val="TOC3"/>
            <w:tabs>
              <w:tab w:val="clear" w:pos="8793"/>
              <w:tab w:val="right" w:pos="9359" w:leader="dot"/>
            </w:tabs>
            <w:rPr/>
          </w:pPr>
          <w:hyperlink w:anchor="__RefHeading___Toc14336_2983617545">
            <w:r>
              <w:rPr>
                <w:webHidden/>
                <w:rStyle w:val="IndexLink"/>
              </w:rPr>
              <w:t>20.1.1 Moved: hive-serv</w:t>
              <w:tab/>
              <w:t>115</w:t>
            </w:r>
          </w:hyperlink>
        </w:p>
        <w:p>
          <w:pPr>
            <w:pStyle w:val="TOC3"/>
            <w:tabs>
              <w:tab w:val="clear" w:pos="8793"/>
              <w:tab w:val="right" w:pos="9359" w:leader="dot"/>
            </w:tabs>
            <w:rPr/>
          </w:pPr>
          <w:hyperlink w:anchor="__RefHeading___Toc14338_2983617545">
            <w:r>
              <w:rPr>
                <w:webHidden/>
                <w:rStyle w:val="IndexLink"/>
              </w:rPr>
              <w:t>20.1.2 Tetrad engine: gatling-rv32itetrad</w:t>
              <w:tab/>
              <w:t>115</w:t>
            </w:r>
          </w:hyperlink>
        </w:p>
        <w:p>
          <w:pPr>
            <w:pStyle w:val="TOC2"/>
            <w:tabs>
              <w:tab w:val="clear" w:pos="9077"/>
              <w:tab w:val="right" w:pos="9359" w:leader="dot"/>
            </w:tabs>
            <w:rPr/>
          </w:pPr>
          <w:hyperlink w:anchor="__RefHeading___Toc14340_2983617545">
            <w:r>
              <w:rPr>
                <w:webHidden/>
                <w:rStyle w:val="IndexLink"/>
              </w:rPr>
              <w:t>20.2 Goals per rung</w:t>
              <w:tab/>
              <w:t>116</w:t>
            </w:r>
          </w:hyperlink>
        </w:p>
        <w:p>
          <w:pPr>
            <w:pStyle w:val="TOC2"/>
            <w:tabs>
              <w:tab w:val="clear" w:pos="9077"/>
              <w:tab w:val="right" w:pos="9359" w:leader="dot"/>
            </w:tabs>
            <w:rPr/>
          </w:pPr>
          <w:hyperlink w:anchor="__RefHeading___Toc14342_2983617545">
            <w:r>
              <w:rPr>
                <w:webHidden/>
                <w:rStyle w:val="IndexLink"/>
              </w:rPr>
              <w:t>20.3 Packaging (per rung, the MC-line treatment)</w:t>
              <w:tab/>
              <w:t>117</w:t>
            </w:r>
          </w:hyperlink>
        </w:p>
        <w:p>
          <w:pPr>
            <w:pStyle w:val="TOC2"/>
            <w:tabs>
              <w:tab w:val="clear" w:pos="9077"/>
              <w:tab w:val="right" w:pos="9359" w:leader="dot"/>
            </w:tabs>
            <w:rPr/>
          </w:pPr>
          <w:hyperlink w:anchor="__RefHeading___Toc14344_2983617545">
            <w:r>
              <w:rPr>
                <w:webHidden/>
                <w:rStyle w:val="IndexLink"/>
              </w:rPr>
              <w:t>20.4 References and layout</w:t>
              <w:tab/>
              <w:t>118</w:t>
            </w:r>
          </w:hyperlink>
        </w:p>
        <w:p>
          <w:pPr>
            <w:pStyle w:val="TOC1"/>
            <w:tabs>
              <w:tab w:val="clear" w:pos="9360"/>
              <w:tab w:val="right" w:pos="9359" w:leader="dot"/>
            </w:tabs>
            <w:rPr/>
          </w:pPr>
          <w:hyperlink w:anchor="__RefHeading___Toc14346_2983617545">
            <w:r>
              <w:rPr>
                <w:webHidden/>
                <w:rStyle w:val="IndexLink"/>
              </w:rPr>
              <w:t>21 RISC-V Formal Interface (RVFI)</w:t>
              <w:tab/>
              <w:t>119</w:t>
            </w:r>
          </w:hyperlink>
        </w:p>
        <w:p>
          <w:pPr>
            <w:pStyle w:val="TOC2"/>
            <w:tabs>
              <w:tab w:val="clear" w:pos="9077"/>
              <w:tab w:val="right" w:pos="9359" w:leader="dot"/>
            </w:tabs>
            <w:rPr/>
          </w:pPr>
          <w:hyperlink w:anchor="__RefHeading___Toc14348_2983617545">
            <w:r>
              <w:rPr>
                <w:webHidden/>
                <w:rStyle w:val="IndexLink"/>
              </w:rPr>
              <w:t>21.1 RVFI Specification</w:t>
              <w:tab/>
              <w:t>119</w:t>
            </w:r>
          </w:hyperlink>
        </w:p>
        <w:p>
          <w:pPr>
            <w:pStyle w:val="TOC3"/>
            <w:tabs>
              <w:tab w:val="clear" w:pos="8793"/>
              <w:tab w:val="right" w:pos="9359" w:leader="dot"/>
            </w:tabs>
            <w:rPr/>
          </w:pPr>
          <w:hyperlink w:anchor="__RefHeading___Toc14350_2983617545">
            <w:r>
              <w:rPr>
                <w:webHidden/>
                <w:rStyle w:val="IndexLink"/>
              </w:rPr>
              <w:t>21.1.1 Instruction Metadata</w:t>
              <w:tab/>
              <w:t>119</w:t>
            </w:r>
          </w:hyperlink>
        </w:p>
        <w:p>
          <w:pPr>
            <w:pStyle w:val="TOC3"/>
            <w:tabs>
              <w:tab w:val="clear" w:pos="8793"/>
              <w:tab w:val="right" w:pos="9359" w:leader="dot"/>
            </w:tabs>
            <w:rPr/>
          </w:pPr>
          <w:hyperlink w:anchor="__RefHeading___Toc14352_2983617545">
            <w:r>
              <w:rPr>
                <w:webHidden/>
                <w:rStyle w:val="IndexLink"/>
              </w:rPr>
              <w:t>21.1.2 Integer Register Read/Write</w:t>
              <w:tab/>
              <w:t>120</w:t>
            </w:r>
          </w:hyperlink>
        </w:p>
        <w:p>
          <w:pPr>
            <w:pStyle w:val="TOC3"/>
            <w:tabs>
              <w:tab w:val="clear" w:pos="8793"/>
              <w:tab w:val="right" w:pos="9359" w:leader="dot"/>
            </w:tabs>
            <w:rPr/>
          </w:pPr>
          <w:hyperlink w:anchor="__RefHeading___Toc14354_2983617545">
            <w:r>
              <w:rPr>
                <w:webHidden/>
                <w:rStyle w:val="IndexLink"/>
              </w:rPr>
              <w:t>21.1.3 Program Counter</w:t>
              <w:tab/>
              <w:t>120</w:t>
            </w:r>
          </w:hyperlink>
        </w:p>
        <w:p>
          <w:pPr>
            <w:pStyle w:val="TOC3"/>
            <w:tabs>
              <w:tab w:val="clear" w:pos="8793"/>
              <w:tab w:val="right" w:pos="9359" w:leader="dot"/>
            </w:tabs>
            <w:rPr/>
          </w:pPr>
          <w:hyperlink w:anchor="__RefHeading___Toc14356_2983617545">
            <w:r>
              <w:rPr>
                <w:webHidden/>
                <w:rStyle w:val="IndexLink"/>
              </w:rPr>
              <w:t>21.1.4 Memory Access</w:t>
              <w:tab/>
              <w:t>121</w:t>
            </w:r>
          </w:hyperlink>
        </w:p>
        <w:p>
          <w:pPr>
            <w:pStyle w:val="TOC3"/>
            <w:tabs>
              <w:tab w:val="clear" w:pos="8793"/>
              <w:tab w:val="right" w:pos="9359" w:leader="dot"/>
            </w:tabs>
            <w:rPr/>
          </w:pPr>
          <w:hyperlink w:anchor="__RefHeading___Toc14358_2983617545">
            <w:r>
              <w:rPr>
                <w:webHidden/>
                <w:rStyle w:val="IndexLink"/>
              </w:rPr>
              <w:t>21.1.5 Alternative Arithmetic Operations</w:t>
              <w:tab/>
              <w:t>121</w:t>
            </w:r>
          </w:hyperlink>
        </w:p>
        <w:p>
          <w:pPr>
            <w:pStyle w:val="TOC3"/>
            <w:tabs>
              <w:tab w:val="clear" w:pos="8793"/>
              <w:tab w:val="right" w:pos="9359" w:leader="dot"/>
            </w:tabs>
            <w:rPr/>
          </w:pPr>
          <w:hyperlink w:anchor="__RefHeading___Toc14360_2983617545">
            <w:r>
              <w:rPr>
                <w:webHidden/>
                <w:rStyle w:val="IndexLink"/>
              </w:rPr>
              <w:t>21.1.6 Control and Status Registers (CSRs)</w:t>
              <w:tab/>
              <w:t>122</w:t>
            </w:r>
          </w:hyperlink>
        </w:p>
        <w:p>
          <w:pPr>
            <w:pStyle w:val="TOC3"/>
            <w:tabs>
              <w:tab w:val="clear" w:pos="8793"/>
              <w:tab w:val="right" w:pos="9359" w:leader="dot"/>
            </w:tabs>
            <w:rPr/>
          </w:pPr>
          <w:hyperlink w:anchor="__RefHeading___Toc14362_2983617545">
            <w:r>
              <w:rPr>
                <w:webHidden/>
                <w:rStyle w:val="IndexLink"/>
              </w:rPr>
              <w:t>21.1.7 Handling of Speculative Execution</w:t>
              <w:tab/>
              <w:t>122</w:t>
            </w:r>
          </w:hyperlink>
        </w:p>
        <w:p>
          <w:pPr>
            <w:pStyle w:val="TOC2"/>
            <w:tabs>
              <w:tab w:val="clear" w:pos="9077"/>
              <w:tab w:val="right" w:pos="9359" w:leader="dot"/>
            </w:tabs>
            <w:rPr/>
          </w:pPr>
          <w:hyperlink w:anchor="__RefHeading___Toc14364_2983617545">
            <w:r>
              <w:rPr>
                <w:webHidden/>
                <w:rStyle w:val="IndexLink"/>
              </w:rPr>
              <w:t>21.2 RVFI TODOs and Requests for Comments</w:t>
              <w:tab/>
              <w:t>124</w:t>
            </w:r>
          </w:hyperlink>
        </w:p>
        <w:p>
          <w:pPr>
            <w:pStyle w:val="TOC3"/>
            <w:tabs>
              <w:tab w:val="clear" w:pos="8793"/>
              <w:tab w:val="right" w:pos="9359" w:leader="dot"/>
            </w:tabs>
            <w:rPr/>
          </w:pPr>
          <w:hyperlink w:anchor="__RefHeading___Toc14366_2983617545">
            <w:r>
              <w:rPr>
                <w:webHidden/>
                <w:rStyle w:val="IndexLink"/>
              </w:rPr>
              <w:t>21.2.1 Support for fused instructions</w:t>
              <w:tab/>
              <w:t>124</w:t>
            </w:r>
          </w:hyperlink>
        </w:p>
        <w:p>
          <w:pPr>
            <w:pStyle w:val="TOC3"/>
            <w:tabs>
              <w:tab w:val="clear" w:pos="8793"/>
              <w:tab w:val="right" w:pos="9359" w:leader="dot"/>
            </w:tabs>
            <w:rPr/>
          </w:pPr>
          <w:hyperlink w:anchor="__RefHeading___Toc14368_2983617545">
            <w:r>
              <w:rPr>
                <w:webHidden/>
                <w:rStyle w:val="IndexLink"/>
              </w:rPr>
              <w:t>21.2.2 Modelling of Floating-Point State</w:t>
              <w:tab/>
              <w:t>124</w:t>
            </w:r>
          </w:hyperlink>
        </w:p>
        <w:p>
          <w:pPr>
            <w:pStyle w:val="TOC3"/>
            <w:tabs>
              <w:tab w:val="clear" w:pos="8793"/>
              <w:tab w:val="right" w:pos="9359" w:leader="dot"/>
            </w:tabs>
            <w:rPr/>
          </w:pPr>
          <w:hyperlink w:anchor="__RefHeading___Toc14370_2983617545">
            <w:r>
              <w:rPr>
                <w:webHidden/>
                <w:rStyle w:val="IndexLink"/>
              </w:rPr>
              <w:t>21.2.3 Modelling of Virtual Memory</w:t>
              <w:tab/>
              <w:t>124</w:t>
            </w:r>
          </w:hyperlink>
        </w:p>
        <w:p>
          <w:pPr>
            <w:pStyle w:val="TOC3"/>
            <w:tabs>
              <w:tab w:val="clear" w:pos="8793"/>
              <w:tab w:val="right" w:pos="9359" w:leader="dot"/>
            </w:tabs>
            <w:rPr/>
          </w:pPr>
          <w:hyperlink w:anchor="__RefHeading___Toc14372_2983617545">
            <w:r>
              <w:rPr>
                <w:webHidden/>
                <w:rStyle w:val="IndexLink"/>
              </w:rPr>
              <w:t>21.2.4 Modelling of Atomic Memory Operations</w:t>
              <w:tab/>
              <w:t>126</w:t>
            </w:r>
          </w:hyperlink>
        </w:p>
        <w:p>
          <w:pPr>
            <w:pStyle w:val="TOC3"/>
            <w:tabs>
              <w:tab w:val="clear" w:pos="8793"/>
              <w:tab w:val="right" w:pos="9359" w:leader="dot"/>
            </w:tabs>
            <w:rPr/>
          </w:pPr>
          <w:hyperlink w:anchor="__RefHeading___Toc14374_2983617545">
            <w:r>
              <w:rPr>
                <w:webHidden/>
                <w:rStyle w:val="IndexLink"/>
              </w:rPr>
              <w:t>21.2.5 Skipping instructions</w:t>
              <w:tab/>
              <w:t>126</w:t>
            </w:r>
          </w:hyperlink>
        </w:p>
        <w:p>
          <w:pPr>
            <w:pStyle w:val="TOC1"/>
            <w:tabs>
              <w:tab w:val="clear" w:pos="9360"/>
              <w:tab w:val="right" w:pos="9359" w:leader="dot"/>
            </w:tabs>
            <w:rPr/>
          </w:pPr>
          <w:hyperlink w:anchor="__RefHeading___Toc14376_2983617545">
            <w:r>
              <w:rPr>
                <w:webHidden/>
                <w:rStyle w:val="IndexLink"/>
              </w:rPr>
              <w:t>22 kestrel-rv32i Testplans</w:t>
              <w:tab/>
              <w:t>128</w:t>
            </w:r>
          </w:hyperlink>
        </w:p>
        <w:p>
          <w:pPr>
            <w:pStyle w:val="TOC2"/>
            <w:tabs>
              <w:tab w:val="clear" w:pos="9077"/>
              <w:tab w:val="right" w:pos="9359" w:leader="dot"/>
            </w:tabs>
            <w:rPr/>
          </w:pPr>
          <w:hyperlink w:anchor="__RefHeading___Toc14378_2983617545">
            <w:r>
              <w:rPr>
                <w:webHidden/>
                <w:rStyle w:val="IndexLink"/>
              </w:rPr>
              <w:t>22.1 Inventory</w:t>
              <w:tab/>
              <w:t>129</w:t>
            </w:r>
          </w:hyperlink>
        </w:p>
        <w:p>
          <w:pPr>
            <w:pStyle w:val="TOC2"/>
            <w:tabs>
              <w:tab w:val="clear" w:pos="9077"/>
              <w:tab w:val="right" w:pos="9359" w:leader="dot"/>
            </w:tabs>
            <w:rPr/>
          </w:pPr>
          <w:hyperlink w:anchor="__RefHeading___Toc14380_2983617545">
            <w:r>
              <w:rPr>
                <w:webHidden/>
                <w:rStyle w:val="IndexLink"/>
              </w:rPr>
              <w:t>22.2 What each plan covers</w:t>
              <w:tab/>
              <w:t>130</w:t>
            </w:r>
          </w:hyperlink>
        </w:p>
        <w:p>
          <w:pPr>
            <w:pStyle w:val="TOC2"/>
            <w:tabs>
              <w:tab w:val="clear" w:pos="9077"/>
              <w:tab w:val="right" w:pos="9359" w:leader="dot"/>
            </w:tabs>
            <w:rPr/>
          </w:pPr>
          <w:hyperlink w:anchor="__RefHeading___Toc14382_2983617545">
            <w:r>
              <w:rPr>
                <w:webHidden/>
                <w:rStyle w:val="IndexLink"/>
              </w:rPr>
              <w:t>22.3 JUnit naming convention (observed)</w:t>
              <w:tab/>
              <w:t>131</w:t>
            </w:r>
          </w:hyperlink>
        </w:p>
        <w:p>
          <w:pPr>
            <w:pStyle w:val="TOC2"/>
            <w:tabs>
              <w:tab w:val="clear" w:pos="9077"/>
              <w:tab w:val="right" w:pos="9359" w:leader="dot"/>
            </w:tabs>
            <w:rPr/>
          </w:pPr>
          <w:hyperlink w:anchor="__RefHeading___Toc14384_2983617545">
            <w:r>
              <w:rPr>
                <w:webHidden/>
                <w:rStyle w:val="IndexLink"/>
              </w:rPr>
              <w:t>22.4 Rollup</w:t>
              <w:tab/>
              <w:t>132</w:t>
            </w:r>
          </w:hyperlink>
        </w:p>
        <w:p>
          <w:pPr>
            <w:pStyle w:val="TOC2"/>
            <w:tabs>
              <w:tab w:val="clear" w:pos="9077"/>
              <w:tab w:val="right" w:pos="9359" w:leader="dot"/>
            </w:tabs>
            <w:rPr/>
          </w:pPr>
          <w:hyperlink w:anchor="__RefHeading___Toc14386_2983617545">
            <w:r>
              <w:rPr>
                <w:webHidden/>
                <w:rStyle w:val="IndexLink"/>
              </w:rPr>
              <w:t>22.5 Running the tests</w:t>
              <w:tab/>
              <w:t>133</w:t>
            </w:r>
          </w:hyperlink>
        </w:p>
        <w:p>
          <w:pPr>
            <w:pStyle w:val="TOC2"/>
            <w:tabs>
              <w:tab w:val="clear" w:pos="9077"/>
              <w:tab w:val="right" w:pos="9359" w:leader="dot"/>
            </w:tabs>
            <w:rPr/>
          </w:pPr>
          <w:hyperlink w:anchor="__RefHeading___Toc14388_2983617545">
            <w:r>
              <w:rPr>
                <w:webHidden/>
                <w:rStyle w:val="IndexLink"/>
              </w:rPr>
              <w:t>22.6 Functional coverage (CORE-18)</w:t>
              <w:tab/>
              <w:t>134</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54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6_Fabric_vs_DSP48E1_AL">
        <w:r>
          <w:rPr>
            <w:rStyle w:val="ListLabel1"/>
            <w:color w:val="000000"/>
            <w:sz w:val="24"/>
          </w:rPr>
          <w:t>Table 16: Fabric vs DSP48E1 ALU on the Nexys A7 (xc7a100t)</w:t>
        </w:r>
        <w:r>
          <w:rPr>
            <w:rStyle w:val="ListLabel1"/>
          </w:rPr>
          <w:tab/>
        </w:r>
        <w:r>
          <w:rPr>
            <w:rStyle w:val="ListLabel1"/>
          </w:rPr>
          <w:fldChar w:fldCharType="begin"/>
        </w:r>
        <w:r>
          <w:rPr>
            <w:rStyle w:val="ListLabel1"/>
          </w:rPr>
          <w:instrText xml:space="preserve"> PAGEREF _Tab_16_Fabric_vs_DSP48E1_AL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7_kestrel_regfile_inte">
        <w:r>
          <w:rPr>
            <w:rStyle w:val="ListLabel1"/>
            <w:color w:val="000000"/>
            <w:sz w:val="24"/>
          </w:rPr>
          <w:t>Table 17: kestrel_regfile interface</w:t>
        </w:r>
        <w:r>
          <w:rPr>
            <w:rStyle w:val="ListLabel1"/>
          </w:rPr>
          <w:tab/>
        </w:r>
        <w:r>
          <w:rPr>
            <w:rStyle w:val="ListLabel1"/>
          </w:rPr>
          <w:fldChar w:fldCharType="begin"/>
        </w:r>
        <w:r>
          <w:rPr>
            <w:rStyle w:val="ListLabel1"/>
          </w:rPr>
          <w:instrText xml:space="preserve"> PAGEREF _Tab_17_kestrel_regfile_inte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Loader_map_implement">
        <w:r>
          <w:rPr>
            <w:rStyle w:val="ListLabel1"/>
            <w:color w:val="000000"/>
            <w:sz w:val="24"/>
          </w:rPr>
          <w:t>Table 18: Loader map implementation facts</w:t>
        </w:r>
        <w:r>
          <w:rPr>
            <w:rStyle w:val="ListLabel1"/>
          </w:rPr>
          <w:tab/>
        </w:r>
        <w:r>
          <w:rPr>
            <w:rStyle w:val="ListLabel1"/>
          </w:rPr>
          <w:fldChar w:fldCharType="begin"/>
        </w:r>
        <w:r>
          <w:rPr>
            <w:rStyle w:val="ListLabel1"/>
          </w:rPr>
          <w:instrText xml:space="preserve"> PAGEREF _Tab_18_Loader_map_implement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9_Loader_and_block_RAM">
        <w:r>
          <w:rPr>
            <w:rStyle w:val="ListLabel1"/>
            <w:color w:val="000000"/>
            <w:sz w:val="24"/>
          </w:rPr>
          <w:t>Table 19: Loader and block-RAM wrapper compared</w:t>
        </w:r>
        <w:r>
          <w:rPr>
            <w:rStyle w:val="ListLabel1"/>
          </w:rPr>
          <w:tab/>
        </w:r>
        <w:r>
          <w:rPr>
            <w:rStyle w:val="ListLabel1"/>
          </w:rPr>
          <w:fldChar w:fldCharType="begin"/>
        </w:r>
        <w:r>
          <w:rPr>
            <w:rStyle w:val="ListLabel1"/>
          </w:rPr>
          <w:instrText xml:space="preserve"> PAGEREF _Tab_19_Loader_and_block_RAM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The_core_s_port_B_ac">
        <w:r>
          <w:rPr>
            <w:rStyle w:val="ListLabel1"/>
            <w:color w:val="000000"/>
            <w:sz w:val="24"/>
          </w:rPr>
          <w:t>Table 20: The core’s port-B accesses</w:t>
        </w:r>
        <w:r>
          <w:rPr>
            <w:rStyle w:val="ListLabel1"/>
          </w:rPr>
          <w:tab/>
        </w:r>
        <w:r>
          <w:rPr>
            <w:rStyle w:val="ListLabel1"/>
          </w:rPr>
          <w:fldChar w:fldCharType="begin"/>
        </w:r>
        <w:r>
          <w:rPr>
            <w:rStyle w:val="ListLabel1"/>
          </w:rPr>
          <w:instrText xml:space="preserve"> PAGEREF _Tab_20_The_core_s_port_B_ac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1_kestrel_mem_bram_reg">
        <w:r>
          <w:rPr>
            <w:rStyle w:val="ListLabel1"/>
            <w:color w:val="000000"/>
            <w:sz w:val="24"/>
          </w:rPr>
          <w:t>Table 21: kestrel_mem_bram registers</w:t>
        </w:r>
        <w:r>
          <w:rPr>
            <w:rStyle w:val="ListLabel1"/>
          </w:rPr>
          <w:tab/>
        </w:r>
        <w:r>
          <w:rPr>
            <w:rStyle w:val="ListLabel1"/>
          </w:rPr>
          <w:fldChar w:fldCharType="begin"/>
        </w:r>
        <w:r>
          <w:rPr>
            <w:rStyle w:val="ListLabel1"/>
          </w:rPr>
          <w:instrText xml:space="preserve"> PAGEREF _Tab_21_kestrel_mem_bram_reg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2_alu_op_e_enumerators">
        <w:r>
          <w:rPr>
            <w:rStyle w:val="ListLabel1"/>
            <w:color w:val="000000"/>
            <w:sz w:val="24"/>
          </w:rPr>
          <w:t>Table 22: alu_op_e enumerators</w:t>
        </w:r>
        <w:r>
          <w:rPr>
            <w:rStyle w:val="ListLabel1"/>
          </w:rPr>
          <w:tab/>
        </w:r>
        <w:r>
          <w:rPr>
            <w:rStyle w:val="ListLabel1"/>
          </w:rPr>
          <w:fldChar w:fldCharType="begin"/>
        </w:r>
        <w:r>
          <w:rPr>
            <w:rStyle w:val="ListLabel1"/>
          </w:rPr>
          <w:instrText xml:space="preserve"> PAGEREF _Tab_22_alu_op_e_enumerators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3_imm_sel_e_enumerator">
        <w:r>
          <w:rPr>
            <w:rStyle w:val="ListLabel1"/>
            <w:color w:val="000000"/>
            <w:sz w:val="24"/>
          </w:rPr>
          <w:t>Table 23: imm_sel_e enumerators</w:t>
        </w:r>
        <w:r>
          <w:rPr>
            <w:rStyle w:val="ListLabel1"/>
          </w:rPr>
          <w:tab/>
        </w:r>
        <w:r>
          <w:rPr>
            <w:rStyle w:val="ListLabel1"/>
          </w:rPr>
          <w:fldChar w:fldCharType="begin"/>
        </w:r>
        <w:r>
          <w:rPr>
            <w:rStyle w:val="ListLabel1"/>
          </w:rPr>
          <w:instrText xml:space="preserve"> PAGEREF _Tab_23_imm_sel_e_enumerator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4_HALT___encodings___t">
        <w:r>
          <w:rPr>
            <w:rStyle w:val="ListLabel1"/>
            <w:color w:val="000000"/>
            <w:sz w:val="24"/>
          </w:rPr>
          <w:t>Table 24: HALT_* encodings — the single source of truth shared by decode and core</w:t>
        </w:r>
        <w:r>
          <w:rPr>
            <w:rStyle w:val="ListLabel1"/>
          </w:rPr>
          <w:tab/>
        </w:r>
        <w:r>
          <w:rPr>
            <w:rStyle w:val="ListLabel1"/>
          </w:rPr>
          <w:fldChar w:fldCharType="begin"/>
        </w:r>
        <w:r>
          <w:rPr>
            <w:rStyle w:val="ListLabel1"/>
          </w:rPr>
          <w:instrText xml:space="preserve"> PAGEREF _Tab_24_HALT___encodings___t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5_kestrel_core_interna">
        <w:r>
          <w:rPr>
            <w:rStyle w:val="ListLabel1"/>
            <w:color w:val="000000"/>
            <w:sz w:val="24"/>
          </w:rPr>
          <w:t>Table 25: kestrel_core internal wiring map</w:t>
        </w:r>
        <w:r>
          <w:rPr>
            <w:rStyle w:val="ListLabel1"/>
          </w:rPr>
          <w:tab/>
        </w:r>
        <w:r>
          <w:rPr>
            <w:rStyle w:val="ListLabel1"/>
          </w:rPr>
          <w:fldChar w:fldCharType="begin"/>
        </w:r>
        <w:r>
          <w:rPr>
            <w:rStyle w:val="ListLabel1"/>
          </w:rPr>
          <w:instrText xml:space="preserve"> PAGEREF _Tab_25_kestrel_core_interna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6_Control_transfer_res">
        <w:r>
          <w:rPr>
            <w:rStyle w:val="ListLabel1"/>
            <w:color w:val="000000"/>
            <w:sz w:val="24"/>
          </w:rPr>
          <w:t>Table 26: Control-transfer resolution</w:t>
        </w:r>
        <w:r>
          <w:rPr>
            <w:rStyle w:val="ListLabel1"/>
          </w:rPr>
          <w:tab/>
        </w:r>
        <w:r>
          <w:rPr>
            <w:rStyle w:val="ListLabel1"/>
          </w:rPr>
          <w:fldChar w:fldCharType="begin"/>
        </w:r>
        <w:r>
          <w:rPr>
            <w:rStyle w:val="ListLabel1"/>
          </w:rPr>
          <w:instrText xml:space="preserve"> PAGEREF _Tab_26_Control_transfer_res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7_Aligned_and_halting_">
        <w:r>
          <w:rPr>
            <w:rStyle w:val="ListLabel1"/>
            <w:color w:val="000000"/>
            <w:sz w:val="24"/>
          </w:rPr>
          <w:t>Table 27: Aligned and halting accesses</w:t>
        </w:r>
        <w:r>
          <w:rPr>
            <w:rStyle w:val="ListLabel1"/>
          </w:rPr>
          <w:tab/>
        </w:r>
        <w:r>
          <w:rPr>
            <w:rStyle w:val="ListLabel1"/>
          </w:rPr>
          <w:fldChar w:fldCharType="begin"/>
        </w:r>
        <w:r>
          <w:rPr>
            <w:rStyle w:val="ListLabel1"/>
          </w:rPr>
          <w:instrText xml:space="preserve"> PAGEREF _Tab_27_Aligned_and_halting_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8_Halt_timing_at_the_b">
        <w:r>
          <w:rPr>
            <w:rStyle w:val="ListLabel1"/>
            <w:color w:val="000000"/>
            <w:sz w:val="24"/>
          </w:rPr>
          <w:t>Table 28: Halt timing at the boundary</w:t>
        </w:r>
        <w:r>
          <w:rPr>
            <w:rStyle w:val="ListLabel1"/>
          </w:rPr>
          <w:tab/>
        </w:r>
        <w:r>
          <w:rPr>
            <w:rStyle w:val="ListLabel1"/>
          </w:rPr>
          <w:fldChar w:fldCharType="begin"/>
        </w:r>
        <w:r>
          <w:rPr>
            <w:rStyle w:val="ListLabel1"/>
          </w:rPr>
          <w:instrText xml:space="preserve"> PAGEREF _Tab_28_Halt_timing_at_the_b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9_RVFI_signals_and_the">
        <w:r>
          <w:rPr>
            <w:rStyle w:val="ListLabel1"/>
            <w:color w:val="000000"/>
            <w:sz w:val="24"/>
          </w:rPr>
          <w:t>Table 29: RVFI signals and their kestrel aggregation</w:t>
        </w:r>
        <w:r>
          <w:rPr>
            <w:rStyle w:val="ListLabel1"/>
          </w:rPr>
          <w:tab/>
        </w:r>
        <w:r>
          <w:rPr>
            <w:rStyle w:val="ListLabel1"/>
          </w:rPr>
          <w:fldChar w:fldCharType="begin"/>
        </w:r>
        <w:r>
          <w:rPr>
            <w:rStyle w:val="ListLabel1"/>
          </w:rPr>
          <w:instrText xml:space="preserve"> PAGEREF _Tab_29_RVFI_signals_and_the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0_The_three_testplan_t">
        <w:r>
          <w:rPr>
            <w:rStyle w:val="ListLabel1"/>
            <w:color w:val="000000"/>
            <w:sz w:val="24"/>
          </w:rPr>
          <w:t>Table 30: The three testplan-tracked hooks</w:t>
        </w:r>
        <w:r>
          <w:rPr>
            <w:rStyle w:val="ListLabel1"/>
          </w:rPr>
          <w:tab/>
        </w:r>
        <w:r>
          <w:rPr>
            <w:rStyle w:val="ListLabel1"/>
          </w:rPr>
          <w:fldChar w:fldCharType="begin"/>
        </w:r>
        <w:r>
          <w:rPr>
            <w:rStyle w:val="ListLabel1"/>
          </w:rPr>
          <w:instrText xml:space="preserve"> PAGEREF _Tab_30_The_three_testplan_t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1_Supporting_loader_ho">
        <w:r>
          <w:rPr>
            <w:rStyle w:val="ListLabel1"/>
            <w:color w:val="000000"/>
            <w:sz w:val="24"/>
          </w:rPr>
          <w:t>Table 31: Supporting loader hooks</w:t>
        </w:r>
        <w:r>
          <w:rPr>
            <w:rStyle w:val="ListLabel1"/>
          </w:rPr>
          <w:tab/>
        </w:r>
        <w:r>
          <w:rPr>
            <w:rStyle w:val="ListLabel1"/>
          </w:rPr>
          <w:fldChar w:fldCharType="begin"/>
        </w:r>
        <w:r>
          <w:rPr>
            <w:rStyle w:val="ListLabel1"/>
          </w:rPr>
          <w:instrText xml:space="preserve"> PAGEREF _Tab_31_Supporting_loader_ho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2_Verification_consume">
        <w:r>
          <w:rPr>
            <w:rStyle w:val="ListLabel1"/>
            <w:color w:val="000000"/>
            <w:sz w:val="24"/>
          </w:rPr>
          <w:t>Table 32: Verification consumer stack</w:t>
        </w:r>
        <w:r>
          <w:rPr>
            <w:rStyle w:val="ListLabel1"/>
          </w:rPr>
          <w:tab/>
        </w:r>
        <w:r>
          <w:rPr>
            <w:rStyle w:val="ListLabel1"/>
          </w:rPr>
          <w:fldChar w:fldCharType="begin"/>
        </w:r>
        <w:r>
          <w:rPr>
            <w:rStyle w:val="ListLabel1"/>
          </w:rPr>
          <w:instrText xml:space="preserve"> PAGEREF _Tab_32_Verification_consume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3_kestrel_core_paramet">
        <w:r>
          <w:rPr>
            <w:rStyle w:val="ListLabel1"/>
            <w:color w:val="000000"/>
            <w:sz w:val="24"/>
          </w:rPr>
          <w:t>Table 33: kestrel_core parameters</w:t>
        </w:r>
        <w:r>
          <w:rPr>
            <w:rStyle w:val="ListLabel1"/>
          </w:rPr>
          <w:tab/>
        </w:r>
        <w:r>
          <w:rPr>
            <w:rStyle w:val="ListLabel1"/>
          </w:rPr>
          <w:fldChar w:fldCharType="begin"/>
        </w:r>
        <w:r>
          <w:rPr>
            <w:rStyle w:val="ListLabel1"/>
          </w:rPr>
          <w:instrText xml:space="preserve"> PAGEREF _Tab_33_kestrel_core_paramet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4_kestrel_mem_loader_p">
        <w:r>
          <w:rPr>
            <w:rStyle w:val="ListLabel1"/>
            <w:color w:val="000000"/>
            <w:sz w:val="24"/>
          </w:rPr>
          <w:t>Table 34: kestrel_mem_loader parameters</w:t>
        </w:r>
        <w:r>
          <w:rPr>
            <w:rStyle w:val="ListLabel1"/>
          </w:rPr>
          <w:tab/>
        </w:r>
        <w:r>
          <w:rPr>
            <w:rStyle w:val="ListLabel1"/>
          </w:rPr>
          <w:fldChar w:fldCharType="begin"/>
        </w:r>
        <w:r>
          <w:rPr>
            <w:rStyle w:val="ListLabel1"/>
          </w:rPr>
          <w:instrText xml:space="preserve"> PAGEREF _Tab_34_kestrel_mem_loader_p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35_Shared_defines">
        <w:r>
          <w:rPr>
            <w:rStyle w:val="ListLabel1"/>
            <w:color w:val="000000"/>
            <w:sz w:val="24"/>
          </w:rPr>
          <w:t>Table 35: Shared defines</w:t>
        </w:r>
        <w:r>
          <w:rPr>
            <w:rStyle w:val="ListLabel1"/>
          </w:rPr>
          <w:tab/>
        </w:r>
        <w:r>
          <w:rPr>
            <w:rStyle w:val="ListLabel1"/>
          </w:rPr>
          <w:fldChar w:fldCharType="begin"/>
        </w:r>
        <w:r>
          <w:rPr>
            <w:rStyle w:val="ListLabel1"/>
          </w:rPr>
          <w:instrText xml:space="preserve"> PAGEREF _Tab_35_Shared_defines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6_Filelists__KESTREL_R">
        <w:r>
          <w:rPr>
            <w:rStyle w:val="ListLabel1"/>
            <w:color w:val="000000"/>
            <w:sz w:val="24"/>
          </w:rPr>
          <w:t>Table 36: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_Tab_36_Filelists__KESTREL_R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7_Version_history">
        <w:r>
          <w:rPr>
            <w:rStyle w:val="ListLabel1"/>
            <w:color w:val="000000"/>
            <w:sz w:val="24"/>
          </w:rPr>
          <w:t>Table 37: Version history</w:t>
        </w:r>
        <w:r>
          <w:rPr>
            <w:rStyle w:val="ListLabel1"/>
          </w:rPr>
          <w:tab/>
        </w:r>
        <w:r>
          <w:rPr>
            <w:rStyle w:val="ListLabel1"/>
          </w:rPr>
          <w:fldChar w:fldCharType="begin"/>
        </w:r>
        <w:r>
          <w:rPr>
            <w:rStyle w:val="ListLabel1"/>
          </w:rPr>
          <w:instrText xml:space="preserve"> PAGEREF _Tab_37_Version_history \h </w:instrText>
        </w:r>
        <w:r>
          <w:rPr>
            <w:rStyle w:val="ListLabel1"/>
          </w:rPr>
          <w:fldChar w:fldCharType="separate"/>
        </w:r>
        <w:r>
          <w:rPr>
            <w:rStyle w:val="ListLabel1"/>
          </w:rPr>
          <w:t>111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81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062_2983617545"/>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064_298361754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066_2983617545"/>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0.19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4068_2983617545"/>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4070_2983617545"/>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4072_2983617545"/>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4074_2983617545"/>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has no reset (distributed RAM; x0 via the read ports; software initializes every register, the golden interpreter fails a test that does not). The register-write gate names only the halts an rd-writing instruction can raise (</w:t>
            </w:r>
            <w:r>
              <w:rPr>
                <w:rStyle w:val="VerbatimChar"/>
                <w:rFonts w:eastAsia="Cambria" w:cs=""/>
                <w:kern w:val="0"/>
                <w:szCs w:val="24"/>
                <w:lang w:val="en-US" w:eastAsia="en-US" w:bidi="ar-SA"/>
              </w:rPr>
              <w:t>~misalign_link &amp; ~ls_misalign</w:t>
            </w:r>
            <w:r>
              <w:rPr>
                <w:rFonts w:eastAsia="Cambria" w:cs=""/>
                <w:kern w:val="0"/>
                <w:sz w:val="24"/>
                <w:szCs w:val="24"/>
                <w:lang w:val="en-US" w:eastAsia="en-US" w:bidi="ar-SA"/>
              </w:rPr>
              <w:t xml:space="preserve">), keeping the branch comparator off that path; target low bits from two-bit adds. New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the add/sub row in one DSP48E1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Revisions renumbered (owner: at most 0.25 until running well): 0.2-0.5 became 0.11-0.14.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loses its x0 rule: the core keeps x0 zero by writing it (in reset, and on every x0 write via the writeback zero row), so the read ports need no zero-select. One signed/unsigned comparator for branches and one for SLT/SLTU (33-bit extension). ALU result is an OR of zero-gated rows; SUB is add of the inverted operand plus carry-in. Ideas from the BRISKI barrel core, re-derived. Nexys A7: 75 MHz, 42/42, CPI 1.039, 1,899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builds seven rows (ADD, SUB, AND, OR, XOR, SLT, SLTU) in one instantiated DSP48E1: the logic unit by ALUMODE/OPMODE, SLT/SLTU from the 48-bit subtract’s sign; simulation and formal use a behavioral model of the slice, checked against the Xilinx simulation model. New </w:t>
            </w:r>
            <w:r>
              <w:rPr>
                <w:rStyle w:val="VerbatimChar"/>
                <w:rFonts w:eastAsia="Cambria" w:cs=""/>
                <w:kern w:val="0"/>
                <w:szCs w:val="24"/>
                <w:lang w:val="en-US" w:eastAsia="en-US" w:bidi="ar-SA"/>
              </w:rPr>
              <w:t>FPGA_FAMILY</w:t>
            </w:r>
            <w:r>
              <w:rPr>
                <w:rFonts w:eastAsia="Cambria" w:cs=""/>
                <w:kern w:val="0"/>
                <w:sz w:val="24"/>
                <w:szCs w:val="24"/>
                <w:lang w:val="en-US" w:eastAsia="en-US" w:bidi="ar-SA"/>
              </w:rPr>
              <w:t xml:space="preserve"> parameter (core and ALU), set by the board builds from the part; only 7SERIES is mapped. Nexys A7: no LUT saving, 0.08 ns slower; the fabric ALU stays the default.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 ALU option removed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FPGA_FAMILY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xml:space="preserve">,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it saved no LUTs and cost slices and slack on the Nexys A7. New section “Why the ALU is not in a DSP” in the kestrel_alu chapter records the design, the measurements and what would change the answer.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Board build consolidated: kestrel’s only board area is </w:t>
            </w:r>
            <w:r>
              <w:rPr>
                <w:rStyle w:val="VerbatimChar"/>
                <w:rFonts w:eastAsia="Cambria" w:cs=""/>
                <w:kern w:val="0"/>
                <w:szCs w:val="24"/>
                <w:lang w:val="en-US" w:eastAsia="en-US" w:bidi="ar-SA"/>
              </w:rPr>
              <w:t>projects/fpga-systems/NexysA7/riscv-ip/kestrel</w:t>
            </w:r>
            <w:r>
              <w:rPr>
                <w:rFonts w:eastAsia="Cambria" w:cs=""/>
                <w:kern w:val="0"/>
                <w:sz w:val="24"/>
                <w:szCs w:val="24"/>
                <w:lang w:val="en-US" w:eastAsia="en-US" w:bidi="ar-SA"/>
              </w:rPr>
              <w:t xml:space="preserve"> (host driver, programs and UART cosim moved there; the Genesys 2 build removed). kestrel_mem_bram chapter path updated.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4076_2983617545"/>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4078_2983617545"/>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4080_2983617545"/>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4082_2983617545"/>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4084_2983617545"/>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4086_2983617545"/>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4088_2983617545"/>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4090_2983617545"/>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4092_2983617545"/>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4094_2983617545"/>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4096_2983617545"/>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4098_2983617545"/>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4100_2983617545"/>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4102_2983617545"/>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The register file has no x0 logic: the core keeps entry 0 zero by writing it — in reset (</w:t>
      </w:r>
      <w:r>
        <w:rPr>
          <w:rStyle w:val="VerbatimChar"/>
          <w:sz w:val="20"/>
        </w:rPr>
        <w:t>rd_addr = 0</w:t>
      </w:r>
      <w:r>
        <w:rPr>
          <w:sz w:val="20"/>
        </w:rPr>
        <w:t>, write enabled, data zero) and on every instruction that targets x0, whose write data comes from the writeback mux’s zero row (the row the CSR stub already uses), so x0 costs nothing on the register-read path (kestrel_regfile chapter).</w:t>
      </w:r>
    </w:p>
    <w:p>
      <w:pPr>
        <w:pStyle w:val="BodyText"/>
        <w:rPr/>
      </w:pPr>
      <w:r>
        <w:rPr>
          <w:sz w:val="20"/>
        </w:rPr>
        <w:t xml:space="preserve">The write enable is </w:t>
      </w:r>
      <w:r>
        <w:rPr>
          <w:rStyle w:val="VerbatimChar"/>
          <w:sz w:val="20"/>
        </w:rPr>
        <w:t>rd_wen_eff = rd_wen &amp; ~halt_q &amp; ~mem_wait &amp; ~misalign_link &amp; ~ls_misalign</w:t>
      </w:r>
      <w:r>
        <w:rPr>
          <w:sz w:val="20"/>
        </w:rPr>
        <w:t xml:space="preserve">: decode’s </w:t>
      </w:r>
      <w:r>
        <w:rPr>
          <w:rStyle w:val="VerbatimChar"/>
          <w:sz w:val="20"/>
        </w:rPr>
        <w:t>rd_wen</w:t>
      </w:r>
      <w:r>
        <w:rPr>
          <w:sz w:val="20"/>
        </w:rPr>
        <w:t xml:space="preserve"> qualified by the held halt, the memory wait, and the two halts an rd-writing instruction can raise (a misaligned JAL/JALR target, cause 3, and a misaligned load, cause 4). Decode sets </w:t>
      </w:r>
      <w:r>
        <w:rPr>
          <w:rStyle w:val="VerbatimChar"/>
          <w:sz w:val="20"/>
        </w:rPr>
        <w:t>rd_wen</w:t>
      </w:r>
      <w:r>
        <w:rPr>
          <w:sz w:val="20"/>
        </w:rPr>
        <w:t xml:space="preserve"> on none of its own halt rows and branches never write rd, so this equals gating with </w:t>
      </w:r>
      <w:r>
        <w:rPr>
          <w:rStyle w:val="VerbatimChar"/>
          <w:sz w:val="20"/>
        </w:rPr>
        <w:t>halt</w:t>
      </w:r>
      <w:r>
        <w:rPr>
          <w:sz w:val="20"/>
        </w:rPr>
        <w:t xml:space="preserve"> while keeping the branch comparator off the write-enable path (2026-10-20, the A7 critical path). The register file independently discards writes to x0.</w:t>
      </w:r>
      <w:bookmarkEnd w:id="58"/>
    </w:p>
    <w:p>
      <w:pPr>
        <w:pStyle w:val="Heading3"/>
        <w:spacing w:before="200" w:after="80"/>
        <w:rPr/>
      </w:pPr>
      <w:bookmarkStart w:id="60" w:name="__RefHeading___Toc14104_2983617545"/>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4106_2983617545"/>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($signed({s &amp; rs1_data[31], rs1_data}) &lt; $signed({s &amp; rs2_data[31], rs2_data}))</w:t>
      </w:r>
      <w:r>
        <w:rPr/>
        <w:t xml:space="preserve"> with </w:t>
      </w:r>
      <w:r>
        <w:rPr>
          <w:rStyle w:val="VerbatimChar"/>
        </w:rPr>
        <w:t>s = ~funct3[1]</w:t>
      </w:r>
      <w:r>
        <w:rPr/>
        <w:t xml:space="preserve"> — one comparator serves signed and unsigned: the operands are extended to 33 bits with their sign bit (BLT/BGE) or a zero (BLTU/BGEU) and compared signed (2026-10-20; the shared-comparator idea is from the BRISKI barrel core)</w:t>
      </w:r>
    </w:p>
    <w:p>
      <w:pPr>
        <w:pStyle w:val="Compact"/>
        <w:numPr>
          <w:ilvl w:val="0"/>
          <w:numId w:val="2"/>
        </w:numPr>
        <w:rPr/>
      </w:pPr>
      <w:r>
        <w:rPr>
          <w:rStyle w:val="VerbatimChar"/>
        </w:rPr>
        <w:t>branch_cond</w:t>
      </w:r>
      <w:r>
        <w:rPr/>
        <w:t xml:space="preserve"> selected by </w:t>
      </w:r>
      <w:r>
        <w:rPr>
          <w:rStyle w:val="VerbatimChar"/>
        </w:rPr>
        <w:t>funct3</w:t>
      </w:r>
      <w:r>
        <w:rPr/>
        <w:t xml:space="preserve"> in a </w:t>
      </w:r>
      <w:r>
        <w:rPr>
          <w:rStyle w:val="VerbatimChar"/>
        </w:rPr>
        <w:t>unique case</w:t>
      </w:r>
      <w:r>
        <w:rPr/>
        <w:t xml:space="preserve"> (BEQ→eq, BNE→~eq, BLT/BLTU→lt, BGE/BGEU→~lt,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4108_2983617545"/>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4110_2983617545"/>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4112_2983617545"/>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4114_2983617545"/>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4116_2983617545"/>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4118_2983617545"/>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4120_2983617545"/>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4122_2983617545"/>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4124_2983617545"/>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4126_2983617545"/>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4128_2983617545"/>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4130_2983617545"/>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4132_2983617545"/>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4134_2983617545"/>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4136_2983617545"/>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4138_2983617545"/>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4140_2983617545"/>
      <w:bookmarkStart w:id="104" w:name="interface-2"/>
      <w:bookmarkEnd w:id="103"/>
      <w:r>
        <w:rPr>
          <w:rStyle w:val="SectionNumber"/>
          <w:b/>
          <w:color w:val="228B22"/>
          <w:sz w:val="28"/>
        </w:rPr>
        <w:t>7.2</w:t>
      </w:r>
      <w:r>
        <w:rPr>
          <w:b/>
          <w:color w:val="228B22"/>
          <w:sz w:val="28"/>
        </w:rPr>
        <w:tab/>
        <w:t>Interface</w:t>
      </w:r>
    </w:p>
    <w:p>
      <w:pPr>
        <w:pStyle w:val="TableCaption"/>
        <w:rPr/>
      </w:pPr>
      <w:bookmarkStart w:id="105" w:name="_Tab_14_kestrel_alu_interfac"/>
      <w:r>
        <w:rPr/>
        <w:t>kestrel_alu interface</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p>
        </w:tc>
      </w:tr>
    </w:tbl>
    <w:p>
      <w:pPr>
        <w:pStyle w:val="BodyText"/>
        <w:rPr/>
      </w:pPr>
      <w:r>
        <w:rPr>
          <w:rStyle w:val="VerbatimChar"/>
          <w:sz w:val="20"/>
        </w:rPr>
        <w:t>kestrel_alu</w:t>
      </w:r>
      <w:r>
        <w:rPr>
          <w:sz w:val="20"/>
        </w:rPr>
        <w:t xml:space="preserve"> has no parameters: it is built in fabric only (see “Why the ALU is not in a DSP” below).</w:t>
      </w:r>
      <w:bookmarkEnd w:id="104"/>
      <w:r>
        <w:br w:type="page"/>
      </w:r>
    </w:p>
    <w:p>
      <w:pPr>
        <w:pStyle w:val="Heading2"/>
        <w:pBdr>
          <w:bottom w:val="single" w:sz="12" w:space="0" w:color="228B22"/>
        </w:pBdr>
        <w:spacing w:before="280" w:after="80"/>
        <w:rPr/>
      </w:pPr>
      <w:bookmarkStart w:id="106" w:name="__RefHeading___Toc14142_2983617545"/>
      <w:bookmarkStart w:id="107" w:name="operations"/>
      <w:bookmarkEnd w:id="106"/>
      <w:r>
        <w:rPr>
          <w:rStyle w:val="SectionNumber"/>
          <w:b/>
          <w:color w:val="228B22"/>
          <w:sz w:val="28"/>
        </w:rPr>
        <w:t>7.3</w:t>
      </w:r>
      <w:r>
        <w:rPr>
          <w:b/>
          <w:color w:val="228B22"/>
          <w:sz w:val="28"/>
        </w:rPr>
        <w:tab/>
        <w:t>Operations</w:t>
      </w:r>
    </w:p>
    <w:p>
      <w:pPr>
        <w:pStyle w:val="TableCaption"/>
        <w:rPr/>
      </w:pPr>
      <w:bookmarkStart w:id="108" w:name="_Tab_15_ALU_operations__sham"/>
      <w:r>
        <w:rPr/>
        <w:t>ALU operations (</w:t>
      </w:r>
      <w:r>
        <w:rPr>
          <w:rStyle w:val="VerbatimChar"/>
        </w:rPr>
        <w:t>shamt = b[4:0]</w:t>
      </w:r>
      <w:r>
        <w:rPr/>
        <w: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 + 1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adder for ADD/SUB: the inverted operand plus a carry-in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notably for SLTIU’s sign-extended-then-unsigned immediate; SLT and SLTU share one comparator, the operands extended to 33 bits with the sign bit for SLT and a zero for SLTU</w:t>
            </w:r>
          </w:p>
        </w:tc>
      </w:tr>
    </w:tbl>
    <w:p>
      <w:pPr>
        <w:pStyle w:val="BodyText"/>
        <w:rPr/>
      </w:pPr>
      <w:r>
        <w:rPr>
          <w:sz w:val="20"/>
        </w:rPr>
        <w:t>The result is the OR of every row, each forced to zero unless its op is selected, rather than a final multiplexer (2026-10-20; the OR-combined result is an idea from the BRISKI barrel core). An undefined op yields zero.</w:t>
      </w:r>
    </w:p>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bookmarkEnd w:id="107"/>
      <w:r>
        <w:br w:type="page"/>
      </w:r>
    </w:p>
    <w:p>
      <w:pPr>
        <w:pStyle w:val="Heading2"/>
        <w:pBdr>
          <w:bottom w:val="single" w:sz="12" w:space="0" w:color="228B22"/>
        </w:pBdr>
        <w:spacing w:before="280" w:after="80"/>
        <w:rPr/>
      </w:pPr>
      <w:bookmarkStart w:id="109" w:name="__RefHeading___Toc14144_2983617545"/>
      <w:bookmarkStart w:id="110" w:name="the-flags-ruling"/>
      <w:bookmarkEnd w:id="109"/>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flag ports keep their own compares and stay correct (the unit test checks them); SLT/SLTU use the shared comparator instead. The flags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bookmarkEnd w:id="110"/>
      <w:r>
        <w:br w:type="page"/>
      </w:r>
    </w:p>
    <w:p>
      <w:pPr>
        <w:pStyle w:val="Heading2"/>
        <w:pBdr>
          <w:bottom w:val="single" w:sz="12" w:space="0" w:color="228B22"/>
        </w:pBdr>
        <w:spacing w:before="280" w:after="80"/>
        <w:rPr/>
      </w:pPr>
      <w:bookmarkStart w:id="111" w:name="__RefHeading___Toc14146_2983617545"/>
      <w:bookmarkStart w:id="112" w:name="why-the-alu-is-not-in-a-dsp"/>
      <w:bookmarkEnd w:id="111"/>
      <w:r>
        <w:rPr>
          <w:rStyle w:val="SectionNumber"/>
          <w:b/>
          <w:color w:val="228B22"/>
          <w:sz w:val="28"/>
        </w:rPr>
        <w:t>7.5</w:t>
      </w:r>
      <w:r>
        <w:rPr>
          <w:b/>
          <w:color w:val="228B22"/>
          <w:sz w:val="28"/>
        </w:rPr>
        <w:tab/>
        <w:t>Why the ALU is not in a DSP</w:t>
      </w:r>
    </w:p>
    <w:p>
      <w:pPr>
        <w:pStyle w:val="FirstParagraph"/>
        <w:rPr/>
      </w:pPr>
      <w:r>
        <w:rPr>
          <w:sz w:val="20"/>
        </w:rPr>
        <w:t>A DSP48E1 option was built, verified and measured, then removed (2026-10-20). It is recorded here so it is not tried again without a new reason.</w:t>
      </w:r>
    </w:p>
    <w:p>
      <w:pPr>
        <w:pStyle w:val="BodyText"/>
        <w:rPr/>
      </w:pPr>
      <w:r>
        <w:rPr>
          <w:b/>
          <w:bCs/>
          <w:sz w:val="20"/>
        </w:rPr>
        <w:t>What was built.</w:t>
      </w:r>
      <w:r>
        <w:rPr>
          <w:sz w:val="20"/>
        </w:rPr>
        <w:t xml:space="preserve"> ADD, SUB, AND, OR, XOR, SLT and SLTU in one instantiated DSP48E1 with every register off: C = </w:t>
      </w:r>
      <w:r>
        <w:rPr>
          <w:rStyle w:val="VerbatimChar"/>
          <w:sz w:val="20"/>
        </w:rPr>
        <w:t>a</w:t>
      </w:r>
      <w:r>
        <w:rPr>
          <w:sz w:val="20"/>
        </w:rPr>
        <w:t xml:space="preserve">, A:B = </w:t>
      </w:r>
      <w:r>
        <w:rPr>
          <w:rStyle w:val="VerbatimChar"/>
          <w:sz w:val="20"/>
        </w:rPr>
        <w:t>b</w:t>
      </w:r>
      <w:r>
        <w:rPr>
          <w:sz w:val="20"/>
        </w:rPr>
        <w:t>, each extended to 48 bits (with the sign bit for SLT); OPMODE and ALUMODE chosen per op (the DSP’s logic unit for AND/OR/XOR, the post-adder for ADD/SUB); SLT/SLTU taken from the sign of the 48-bit subtract, as in the DSP48E user guide’s compare application (UG193). Shifts stayed in fabric. The idea of one DSP for the ALU came from the BRISKI barrel core. Vivado would not infer it (on xc7a100t it maps a lone add/sub but no DSP for a case that also selects the logic rows), so the slice was instantiated, with a behavioral model for simulation and formal that matched the Xilinx DSP48E1 model over 140,448 vectors. rv32ui passed 42/42 on the Nexys A7 and riscv-formal 42/42.</w:t>
      </w:r>
    </w:p>
    <w:p>
      <w:pPr>
        <w:pStyle w:val="BodyText"/>
        <w:rPr/>
      </w:pPr>
      <w:r>
        <w:rPr>
          <w:b/>
          <w:bCs/>
          <w:sz w:val="20"/>
        </w:rPr>
        <w:t>Why it was removed.</w:t>
      </w:r>
      <w:r>
        <w:rPr>
          <w:sz w:val="20"/>
        </w:rPr>
        <w:t xml:space="preserve"> It did not do what it was for: save LUTs and pack the core denser. Nexys A7, same netlist and </w:t>
      </w:r>
      <w:r>
        <w:rPr>
          <w:rStyle w:val="VerbatimChar"/>
          <w:sz w:val="20"/>
        </w:rPr>
        <w:t>IMPL=explore</w:t>
      </w:r>
      <w:r>
        <w:rPr>
          <w:sz w:val="20"/>
        </w:rPr>
        <w:t xml:space="preserve"> flow:</w:t>
      </w:r>
    </w:p>
    <w:p>
      <w:pPr>
        <w:pStyle w:val="TableCaption"/>
        <w:rPr/>
      </w:pPr>
      <w:bookmarkStart w:id="113" w:name="_Tab_16_Fabric_vs_DSP48E1_AL"/>
      <w:r>
        <w:rPr/>
        <w:t>Fabric vs DSP48E1 ALU on the Nexys A7 (xc7a100t)</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ALU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 ALU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synthesized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routed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Occupied slices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at 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-1.71 ns</w:t>
            </w:r>
          </w:p>
        </w:tc>
      </w:tr>
    </w:tbl>
    <w:p>
      <w:pPr>
        <w:pStyle w:val="BodyText"/>
        <w:rPr/>
      </w:pPr>
      <w:r>
        <w:rPr>
          <w:sz w:val="20"/>
        </w:rPr>
        <w:t>The ALU is too small for the move to pay. The 32-bit add is eight CARRY4 cells, and each logic row is one LUT per bit, which the OR-combined result merges with the row select. The DSP has fixed sites, so its 64 operand nets and 32 result nets travel to and from a DSP column: the few LUTs it absorbs come back as that routing, which spreads the core over 18 more slices and lengthens the path through the ALU. A fully combinational DSP48E1 is also the slice’s slowest mode. An earlier add/sub-only version (inferred) saved 42 LUTs but cost about 0.3 ns, on the core as it stood before the x0, comparator and OR-result changes.</w:t>
      </w:r>
    </w:p>
    <w:p>
      <w:pPr>
        <w:pStyle w:val="BodyText"/>
        <w:rPr/>
      </w:pPr>
      <w:r>
        <w:rPr>
          <w:b/>
          <w:bCs/>
          <w:sz w:val="20"/>
        </w:rPr>
        <w:t>What would change the answer.</w:t>
      </w:r>
      <w:r>
        <w:rPr>
          <w:sz w:val="20"/>
        </w:rPr>
        <w:t xml:space="preserve"> A pipelined core, where the DSP’s input and output registers sit on a stage boundary, or a design short of LUTs and rich in spare DSPs. Neither is kestrel, which is single-cycle and meant to stay simple and cheap.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 w:name="kestrel_alu"/>
      <w:bookmarkStart w:id="115" w:name="why-the-alu-is-not-in-a-dsp"/>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
      <w:bookmarkEnd w:id="115"/>
      <w:r>
        <w:br w:type="page"/>
      </w:r>
    </w:p>
    <w:p>
      <w:pPr>
        <w:pStyle w:val="Heading1"/>
        <w:shd w:val="clear" w:color="auto" w:fill="404040"/>
        <w:spacing w:before="360" w:after="120"/>
        <w:rPr/>
      </w:pPr>
      <w:bookmarkStart w:id="116" w:name="__RefHeading___Toc14148_2983617545"/>
      <w:bookmarkStart w:id="117" w:name="kestrel_regfile"/>
      <w:bookmarkEnd w:id="116"/>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8" w:name="__RefHeading___Toc14150_2983617545"/>
      <w:bookmarkStart w:id="119" w:name="purpose-4"/>
      <w:bookmarkEnd w:id="118"/>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It has no reset (2026-10-20): the array is plain storage and maps to distributed RAM instead of 1,024 flops. Reads are combinational because the single-cycle design cannot afford a read latency; the write commits on the clock edge.</w:t>
      </w:r>
      <w:bookmarkEnd w:id="119"/>
      <w:r>
        <w:br w:type="page"/>
      </w:r>
    </w:p>
    <w:p>
      <w:pPr>
        <w:pStyle w:val="Heading2"/>
        <w:pBdr>
          <w:bottom w:val="single" w:sz="12" w:space="0" w:color="228B22"/>
        </w:pBdr>
        <w:spacing w:before="280" w:after="80"/>
        <w:rPr/>
      </w:pPr>
      <w:bookmarkStart w:id="120" w:name="__RefHeading___Toc14152_2983617545"/>
      <w:bookmarkEnd w:id="120"/>
      <w:r>
        <w:rPr>
          <w:rStyle w:val="SectionNumber"/>
          <w:b/>
          <w:color w:val="228B22"/>
          <w:sz w:val="28"/>
        </w:rPr>
        <w:t>8.2</w:t>
      </w:r>
      <w:r>
        <w:rPr>
          <w:b/>
          <w:color w:val="228B22"/>
          <w:sz w:val="28"/>
        </w:rPr>
        <w:tab/>
        <w:t>Interface</w:t>
      </w:r>
    </w:p>
    <w:p>
      <w:pPr>
        <w:pStyle w:val="TableCaption"/>
        <w:rPr/>
      </w:pPr>
      <w:bookmarkStart w:id="121" w:name="_Tab_17_kestrel_regfile_inte"/>
      <w:r>
        <w:rPr/>
        <w:t>kestrel_regfile interface</w:t>
      </w:r>
      <w:bookmarkEnd w:id="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(no reset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 zero for address 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22" w:name="interface-3"/>
            <w:bookmarkEnd w:id="122"/>
          </w:p>
        </w:tc>
      </w:tr>
    </w:tbl>
    <w:p>
      <w:pPr>
        <w:pStyle w:val="Heading2"/>
        <w:pBdr>
          <w:bottom w:val="single" w:sz="12" w:space="0" w:color="228B22"/>
        </w:pBdr>
        <w:spacing w:before="280" w:after="80"/>
        <w:rPr/>
      </w:pPr>
      <w:r>
        <w:br w:type="page"/>
      </w:r>
      <w:bookmarkStart w:id="123" w:name="__RefHeading___Toc14154_2983617545"/>
      <w:bookmarkEnd w:id="123"/>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xml:space="preserve"> with </w:t>
      </w:r>
      <w:r>
        <w:rPr>
          <w:rStyle w:val="VerbatimChar"/>
        </w:rPr>
        <w:t>ram_style = "distributed"</w:t>
      </w:r>
      <w:r>
        <w:rPr/>
        <w:t xml:space="preserve"> and </w:t>
      </w:r>
      <w:r>
        <w:rPr>
          <w:b/>
          <w:bCs/>
        </w:rPr>
        <w:t>no reset</w:t>
      </w:r>
      <w:r>
        <w:rPr/>
        <w:t xml:space="preserve">: a register is undefined until written, and keeps the previous program’s value across a reload. Every program initializes each register it reads (the riscv-tests p-env does, with </w:t>
      </w:r>
      <w:r>
        <w:rPr>
          <w:rStyle w:val="VerbatimChar"/>
        </w:rPr>
        <w:t>INIT_XREG</w:t>
      </w:r>
      <w:r>
        <w:rPr/>
        <w:t xml:space="preserve">; kestrel’s golden interpreter raises </w:t>
      </w:r>
      <w:r>
        <w:rPr>
          <w:rStyle w:val="VerbatimChar"/>
        </w:rPr>
        <w:t>UninitializedRegisterRead</w:t>
      </w:r>
      <w:r>
        <w:rPr/>
        <w:t xml:space="preserve"> on any test that does not).</w:t>
      </w:r>
    </w:p>
    <w:p>
      <w:pPr>
        <w:pStyle w:val="Compact"/>
        <w:numPr>
          <w:ilvl w:val="0"/>
          <w:numId w:val="46"/>
        </w:numPr>
        <w:rPr/>
      </w:pPr>
      <w:r>
        <w:rPr>
          <w:b/>
          <w:bCs/>
        </w:rPr>
        <w:t>No x0 rule here.</w:t>
      </w:r>
      <w:r>
        <w:rPr/>
        <w:t xml:space="preserve"> Entry 0 is ordinary storage and the read ports have no zero-select (2026-10-20). kestrel_core keeps x0 zero by </w:t>
      </w:r>
      <w:r>
        <w:rPr>
          <w:i/>
          <w:iCs/>
        </w:rPr>
        <w:t>writing</w:t>
      </w:r>
      <w:r>
        <w:rPr/>
        <w:t xml:space="preserve"> it: in reset it writes zero to entry 0 (reset_sync holds the internal reset for at least three clocks), and any instruction that targets x0 writes zero, through the writeback mux’s existing zero row. So x0 reads zero with no logic on the register-read path, which is on the critical path. The stored-zero idea comes from the BRISKI barrel core; kestrel does it init-by-write per the house SRAM rule, not with an </w:t>
      </w:r>
      <w:r>
        <w:rPr>
          <w:rStyle w:val="VerbatimChar"/>
        </w:rPr>
        <w:t>initial</w:t>
      </w:r>
      <w:r>
        <w:rPr/>
        <w:t xml:space="preserve"> block. riscv-formal checks </w:t>
      </w:r>
      <w:r>
        <w:rPr>
          <w:rStyle w:val="VerbatimChar"/>
        </w:rPr>
        <w:t>rs*_rdata == 0</w:t>
      </w:r>
      <w:r>
        <w:rPr/>
        <w:t xml:space="preserve"> for x0 on every instruction (and fails every check if the reset write is removed).</w:t>
      </w:r>
    </w:p>
    <w:p>
      <w:pPr>
        <w:pStyle w:val="Compact"/>
        <w:numPr>
          <w:ilvl w:val="0"/>
          <w:numId w:val="47"/>
        </w:numPr>
        <w:rPr/>
      </w:pPr>
      <w:r>
        <w:rPr/>
        <w:t xml:space="preserve">The core drives this port: </w:t>
      </w:r>
      <w:r>
        <w:rPr>
          <w:rStyle w:val="VerbatimChar"/>
        </w:rPr>
        <w:t>rd_wen = rd_wen_eff | ~reset</w:t>
      </w:r>
      <w:r>
        <w:rPr/>
        <w:t xml:space="preserve">, </w:t>
      </w:r>
      <w:r>
        <w:rPr>
          <w:rStyle w:val="VerbatimChar"/>
        </w:rPr>
        <w:t>rd_addr = reset ? 0 : insn[11:7]</w:t>
      </w:r>
      <w:r>
        <w:rPr/>
        <w:t xml:space="preserve">, with </w:t>
      </w:r>
      <w:r>
        <w:rPr>
          <w:rStyle w:val="VerbatimChar"/>
        </w:rPr>
        <w:t>rd_wen_eff</w:t>
      </w:r>
      <w:r>
        <w:rPr/>
        <w:t xml:space="preserve"> gating memory-wait and halting cycles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1"/>
        <w:shd w:val="clear" w:color="auto" w:fill="404040"/>
        <w:spacing w:before="360" w:after="120"/>
        <w:rPr/>
      </w:pPr>
      <w:bookmarkStart w:id="125" w:name="__RefHeading___Toc14156_2983617545"/>
      <w:bookmarkStart w:id="126" w:name="kestrel_mem_loader"/>
      <w:bookmarkEnd w:id="125"/>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7" w:name="__RefHeading___Toc14158_2983617545"/>
      <w:bookmarkStart w:id="128" w:name="purpose-5"/>
      <w:bookmarkEnd w:id="127"/>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9" w:name="__RefHeading___Toc14160_2983617545"/>
      <w:bookmarkStart w:id="130" w:name="figure-2.1-loader-composition"/>
      <w:bookmarkStart w:id="131" w:name="_Fig_2_Loader_composition"/>
      <w:bookmarkEnd w:id="129"/>
      <w:r>
        <w:rPr>
          <w:rStyle w:val="SectionNumber"/>
          <w:b/>
          <w:color w:val="404040"/>
          <w:sz w:val="24"/>
        </w:rPr>
        <w:t>9.1.1</w:t>
      </w:r>
      <w:r>
        <w:rPr>
          <w:b/>
          <w:color w:val="404040"/>
          <w:sz w:val="24"/>
        </w:rPr>
        <w:tab/>
        <w:t>Figure 2.1: Loader composition</w:t>
      </w:r>
      <w:bookmarkEnd w:id="131"/>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32" w:name="purpose-5"/>
      <w:bookmarkStart w:id="133" w:name="figure-2.1-loader-composition"/>
      <w:r>
        <w:rPr/>
        <w:t>kestrel_mem_loader internal composition</w:t>
      </w:r>
      <w:bookmarkEnd w:id="132"/>
      <w:bookmarkEnd w:id="133"/>
      <w:r>
        <w:br w:type="page"/>
      </w:r>
    </w:p>
    <w:p>
      <w:pPr>
        <w:pStyle w:val="Heading2"/>
        <w:pBdr>
          <w:bottom w:val="single" w:sz="12" w:space="0" w:color="228B22"/>
        </w:pBdr>
        <w:spacing w:before="280" w:after="80"/>
        <w:rPr/>
      </w:pPr>
      <w:bookmarkStart w:id="134" w:name="__RefHeading___Toc14162_2983617545"/>
      <w:bookmarkStart w:id="135" w:name="memory-arrays"/>
      <w:bookmarkEnd w:id="134"/>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6" w:name="memory-arrays"/>
      <w:r>
        <w:rPr/>
        <w:t>Power-up content is undefined in hardware; the simulation model zero-initializes so pre-load reads are deterministic. An image is always loaded before run.</w:t>
      </w:r>
      <w:bookmarkEnd w:id="136"/>
      <w:r>
        <w:br w:type="page"/>
      </w:r>
    </w:p>
    <w:p>
      <w:pPr>
        <w:pStyle w:val="Heading2"/>
        <w:pBdr>
          <w:bottom w:val="single" w:sz="12" w:space="0" w:color="228B22"/>
        </w:pBdr>
        <w:spacing w:before="280" w:after="80"/>
        <w:rPr/>
      </w:pPr>
      <w:bookmarkStart w:id="137" w:name="__RefHeading___Toc14164_2983617545"/>
      <w:bookmarkStart w:id="138" w:name="ctrl-run-register-and-reset-sequencing"/>
      <w:bookmarkEnd w:id="137"/>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8"/>
      <w:r>
        <w:br w:type="page"/>
      </w:r>
    </w:p>
    <w:p>
      <w:pPr>
        <w:pStyle w:val="Heading2"/>
        <w:pBdr>
          <w:bottom w:val="single" w:sz="12" w:space="0" w:color="228B22"/>
        </w:pBdr>
        <w:spacing w:before="280" w:after="80"/>
        <w:rPr/>
      </w:pPr>
      <w:bookmarkStart w:id="139" w:name="__RefHeading___Toc14166_2983617545"/>
      <w:bookmarkStart w:id="140" w:name="Xc898567430adfea95724e9a99aa4019c569ba16"/>
      <w:bookmarkEnd w:id="139"/>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40"/>
      <w:r>
        <w:br w:type="page"/>
      </w:r>
    </w:p>
    <w:p>
      <w:pPr>
        <w:pStyle w:val="Heading2"/>
        <w:pBdr>
          <w:bottom w:val="single" w:sz="12" w:space="0" w:color="228B22"/>
        </w:pBdr>
        <w:spacing w:before="280" w:after="80"/>
        <w:rPr/>
      </w:pPr>
      <w:bookmarkStart w:id="141" w:name="__RefHeading___Toc14168_2983617545"/>
      <w:bookmarkStart w:id="142" w:name="Xe663cb7d2faeacf1f7a25009b6aa6d9721863cb"/>
      <w:bookmarkEnd w:id="141"/>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42"/>
      <w:r>
        <w:br w:type="page"/>
      </w:r>
    </w:p>
    <w:p>
      <w:pPr>
        <w:pStyle w:val="Heading2"/>
        <w:pBdr>
          <w:bottom w:val="single" w:sz="12" w:space="0" w:color="228B22"/>
        </w:pBdr>
        <w:spacing w:before="280" w:after="80"/>
        <w:rPr/>
      </w:pPr>
      <w:bookmarkStart w:id="143" w:name="__RefHeading___Toc14170_2983617545"/>
      <w:bookmarkStart w:id="144" w:name="address-map-as-implemented"/>
      <w:bookmarkEnd w:id="143"/>
      <w:r>
        <w:rPr>
          <w:rStyle w:val="SectionNumber"/>
          <w:b/>
          <w:color w:val="228B22"/>
          <w:sz w:val="28"/>
        </w:rPr>
        <w:t>9.6</w:t>
      </w:r>
      <w:r>
        <w:rPr>
          <w:b/>
          <w:color w:val="228B22"/>
          <w:sz w:val="28"/>
        </w:rPr>
        <w:tab/>
        <w:t>Address Map, as Implemented</w:t>
      </w:r>
    </w:p>
    <w:p>
      <w:pPr>
        <w:pStyle w:val="TableCaption"/>
        <w:rPr/>
      </w:pPr>
      <w:bookmarkStart w:id="145" w:name="_Tab_18_Loader_map_implement"/>
      <w:r>
        <w:rPr/>
        <w:t>Loader map implementation facts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4"/>
      <w:r>
        <w:br w:type="page"/>
      </w:r>
    </w:p>
    <w:p>
      <w:pPr>
        <w:pStyle w:val="Heading2"/>
        <w:pBdr>
          <w:bottom w:val="single" w:sz="12" w:space="0" w:color="228B22"/>
        </w:pBdr>
        <w:spacing w:before="280" w:after="80"/>
        <w:rPr/>
      </w:pPr>
      <w:bookmarkStart w:id="146" w:name="__RefHeading___Toc14172_2983617545"/>
      <w:bookmarkStart w:id="147" w:name="debug-taps"/>
      <w:bookmarkEnd w:id="146"/>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kestrel_mem_loader"/>
      <w:bookmarkStart w:id="149"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r>
        <w:br w:type="page"/>
      </w:r>
    </w:p>
    <w:p>
      <w:pPr>
        <w:pStyle w:val="Heading1"/>
        <w:shd w:val="clear" w:color="auto" w:fill="404040"/>
        <w:spacing w:before="360" w:after="120"/>
        <w:rPr/>
      </w:pPr>
      <w:bookmarkStart w:id="150" w:name="__RefHeading___Toc14174_2983617545"/>
      <w:bookmarkStart w:id="151" w:name="kestrel_mem_bram"/>
      <w:bookmarkEnd w:id="150"/>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52" w:name="__RefHeading___Toc14176_2983617545"/>
      <w:bookmarkEnd w:id="152"/>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53" w:name="_Tab_19_Loader_and_block_RAM"/>
      <w:r>
        <w:rPr/>
        <w:t>Loader and block-RAM wrapper compared</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4" w:name="purpose-6"/>
            <w:bookmarkEnd w:id="154"/>
          </w:p>
        </w:tc>
      </w:tr>
    </w:tbl>
    <w:p>
      <w:pPr>
        <w:pStyle w:val="Heading2"/>
        <w:pBdr>
          <w:bottom w:val="single" w:sz="12" w:space="0" w:color="228B22"/>
        </w:pBdr>
        <w:spacing w:before="280" w:after="80"/>
        <w:rPr/>
      </w:pPr>
      <w:r>
        <w:br w:type="page"/>
      </w:r>
      <w:bookmarkStart w:id="155" w:name="__RefHeading___Toc14178_2983617545"/>
      <w:bookmarkEnd w:id="155"/>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6" w:name="__RefHeading___Toc14180_2983617545"/>
      <w:bookmarkStart w:id="157" w:name="port-a-fetch-at-the-next-pc"/>
      <w:bookmarkEnd w:id="156"/>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8"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8"/>
      <w:r>
        <w:br w:type="page"/>
      </w:r>
    </w:p>
    <w:p>
      <w:pPr>
        <w:pStyle w:val="Heading2"/>
        <w:pBdr>
          <w:bottom w:val="single" w:sz="12" w:space="0" w:color="228B22"/>
        </w:pBdr>
        <w:spacing w:before="280" w:after="80"/>
        <w:rPr/>
      </w:pPr>
      <w:bookmarkStart w:id="159" w:name="__RefHeading___Toc14182_2983617545"/>
      <w:bookmarkStart w:id="160" w:name="port-b-data-and-the-load-wait"/>
      <w:bookmarkEnd w:id="159"/>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61" w:name="_Tab_20_The_core_s_port_B_ac"/>
      <w:r>
        <w:rPr/>
        <w:t>The core’s port-B accesses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62" w:name="__RefHeading___Toc14184_2983617545"/>
      <w:bookmarkStart w:id="163" w:name="_Wave_2_7_Fetch_at_the_next_PC"/>
      <w:bookmarkEnd w:id="162"/>
      <w:r>
        <w:rPr>
          <w:rStyle w:val="SectionNumber"/>
          <w:b/>
          <w:color w:val="404040"/>
          <w:sz w:val="24"/>
        </w:rPr>
        <w:t>10.4.1</w:t>
      </w:r>
      <w:r>
        <w:rPr>
          <w:b/>
          <w:color w:val="404040"/>
          <w:sz w:val="24"/>
        </w:rPr>
        <w:tab/>
        <w:t>Waveform 2.7: Fetch at the next PC, and a load’s one-cycle wait</w:t>
      </w:r>
      <w:bookmarkEnd w:id="163"/>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60"/>
      <w:r>
        <w:br w:type="page"/>
      </w:r>
    </w:p>
    <w:p>
      <w:pPr>
        <w:pStyle w:val="Heading2"/>
        <w:pBdr>
          <w:bottom w:val="single" w:sz="12" w:space="0" w:color="228B22"/>
        </w:pBdr>
        <w:spacing w:before="280" w:after="80"/>
        <w:rPr/>
      </w:pPr>
      <w:bookmarkStart w:id="164" w:name="__RefHeading___Toc14186_2983617545"/>
      <w:bookmarkStart w:id="165" w:name="Xa3fb238ad3374ac149dbd68e1e1d8ff8b936c9f"/>
      <w:bookmarkEnd w:id="164"/>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5"/>
      <w:r>
        <w:br w:type="page"/>
      </w:r>
    </w:p>
    <w:p>
      <w:pPr>
        <w:pStyle w:val="Heading2"/>
        <w:pBdr>
          <w:bottom w:val="single" w:sz="12" w:space="0" w:color="228B22"/>
        </w:pBdr>
        <w:spacing w:before="280" w:after="80"/>
        <w:rPr/>
      </w:pPr>
      <w:bookmarkStart w:id="166" w:name="__RefHeading___Toc14188_2983617545"/>
      <w:bookmarkStart w:id="167" w:name="registers-addr17-1"/>
      <w:bookmarkEnd w:id="166"/>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8" w:name="_Tab_21_kestrel_mem_bram_reg"/>
      <w:r>
        <w:rPr/>
        <w:t>kestrel_mem_bram registers</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7"/>
      <w:r>
        <w:br w:type="page"/>
      </w:r>
    </w:p>
    <w:p>
      <w:pPr>
        <w:pStyle w:val="Heading2"/>
        <w:pBdr>
          <w:bottom w:val="single" w:sz="12" w:space="0" w:color="228B22"/>
        </w:pBdr>
        <w:spacing w:before="280" w:after="80"/>
        <w:rPr/>
      </w:pPr>
      <w:bookmarkStart w:id="169" w:name="__RefHeading___Toc14190_2983617545"/>
      <w:bookmarkStart w:id="170" w:name="verification"/>
      <w:bookmarkEnd w:id="169"/>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 </w:t>
      </w:r>
      <w:r>
        <w:rPr>
          <w:rStyle w:val="VerbatimChar"/>
        </w:rPr>
        <w:t>projects/fpga-systems/NexysA7/riscv-ip/kestrel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kestrel_mem_bram"/>
      <w:bookmarkStart w:id="172"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14192_2983617545"/>
      <w:bookmarkStart w:id="174" w:name="package-types-and-top-level-wiring"/>
      <w:bookmarkEnd w:id="173"/>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5" w:name="__RefHeading___Toc14194_2983617545"/>
      <w:bookmarkStart w:id="176" w:name="kestrel_pkg"/>
      <w:bookmarkEnd w:id="175"/>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7" w:name="__RefHeading___Toc14196_2983617545"/>
      <w:bookmarkEnd w:id="177"/>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8" w:name="_Tab_22_alu_op_e_enumerators"/>
      <w:r>
        <w:rPr>
          <w:rStyle w:val="VerbatimChar"/>
        </w:rPr>
        <w:t>alu_op_e</w:t>
      </w:r>
      <w:r>
        <w:rPr/>
        <w:t xml:space="preserve"> enumerators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9" w:name="alu-operation-enum-alu_op_e-4-bits"/>
            <w:bookmarkEnd w:id="179"/>
          </w:p>
        </w:tc>
      </w:tr>
    </w:tbl>
    <w:p>
      <w:pPr>
        <w:pStyle w:val="Heading3"/>
        <w:spacing w:before="200" w:after="80"/>
        <w:rPr/>
      </w:pPr>
      <w:bookmarkStart w:id="180" w:name="__RefHeading___Toc14198_2983617545"/>
      <w:bookmarkEnd w:id="180"/>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81" w:name="_Tab_23_imm_sel_e_enumerator"/>
      <w:r>
        <w:rPr>
          <w:rStyle w:val="VerbatimChar"/>
        </w:rPr>
        <w:t>imm_sel_e</w:t>
      </w:r>
      <w:r>
        <w:rPr/>
        <w:t xml:space="preserve"> enumerators</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82" w:name="__RefHeading___Toc14200_2983617545"/>
      <w:bookmarkEnd w:id="182"/>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83" w:name="_Tab_24_HALT___encodings___t"/>
      <w:r>
        <w:rPr>
          <w:rStyle w:val="VerbatimChar"/>
        </w:rPr>
        <w:t>HALT_*</w:t>
      </w:r>
      <w:r>
        <w:rPr/>
        <w:t xml:space="preserve"> encodings — the single source of truth shared by decode and core</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6"/>
      <w:r>
        <w:br w:type="page"/>
      </w:r>
    </w:p>
    <w:p>
      <w:pPr>
        <w:pStyle w:val="Heading2"/>
        <w:pBdr>
          <w:bottom w:val="single" w:sz="12" w:space="0" w:color="228B22"/>
        </w:pBdr>
        <w:spacing w:before="280" w:after="80"/>
        <w:rPr/>
      </w:pPr>
      <w:bookmarkStart w:id="184" w:name="__RefHeading___Toc14202_2983617545"/>
      <w:bookmarkEnd w:id="184"/>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5" w:name="_Tab_25_kestrel_core_interna"/>
      <w:r>
        <w:rPr/>
        <w:t>kestrel_core internal wiring map</w:t>
      </w:r>
      <w:bookmarkEnd w:id="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kept zero by writes: reset writes zero to entry 0, and an x0 write takes the mux’s zero row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6" w:name="top-level-wiring-kestrel_core"/>
            <w:bookmarkEnd w:id="186"/>
          </w:p>
        </w:tc>
      </w:tr>
    </w:tbl>
    <w:p>
      <w:pPr>
        <w:pStyle w:val="Heading2"/>
        <w:pBdr>
          <w:bottom w:val="single" w:sz="12" w:space="0" w:color="228B22"/>
        </w:pBdr>
        <w:spacing w:before="280" w:after="80"/>
        <w:rPr/>
      </w:pPr>
      <w:r>
        <w:br w:type="page"/>
      </w:r>
      <w:bookmarkStart w:id="187" w:name="__RefHeading___Toc14204_2983617545"/>
      <w:bookmarkEnd w:id="187"/>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has no reset (it is plain storage, mapped to distributed RAM; software initializes it);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r>
        <w:br w:type="page"/>
      </w:r>
    </w:p>
    <w:p>
      <w:pPr>
        <w:pStyle w:val="Heading1"/>
        <w:shd w:val="clear" w:color="auto" w:fill="404040"/>
        <w:spacing w:before="360" w:after="120"/>
        <w:rPr/>
      </w:pPr>
      <w:bookmarkStart w:id="189" w:name="__RefHeading___Toc14206_2983617545"/>
      <w:bookmarkStart w:id="190" w:name="the-single-cycle-step-by-step"/>
      <w:bookmarkEnd w:id="189"/>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91" w:name="__RefHeading___Toc14208_2983617545"/>
      <w:bookmarkStart w:id="192" w:name="the-clock-in-one-sentence"/>
      <w:bookmarkEnd w:id="191"/>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93" w:name="the-clock-in-one-sentence"/>
      <w:r>
        <w:rPr>
          <w:sz w:val="20"/>
        </w:rPr>
        <w:t>The sections below follow the data in dependency order through a fully general cycle.</w:t>
      </w:r>
      <w:bookmarkEnd w:id="193"/>
      <w:r>
        <w:br w:type="page"/>
      </w:r>
    </w:p>
    <w:p>
      <w:pPr>
        <w:pStyle w:val="Heading2"/>
        <w:pBdr>
          <w:bottom w:val="single" w:sz="12" w:space="0" w:color="228B22"/>
        </w:pBdr>
        <w:spacing w:before="280" w:after="80"/>
        <w:rPr/>
      </w:pPr>
      <w:bookmarkStart w:id="194" w:name="__RefHeading___Toc14210_2983617545"/>
      <w:bookmarkStart w:id="195" w:name="fetch-and-decode"/>
      <w:bookmarkEnd w:id="194"/>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5"/>
      <w:r>
        <w:br w:type="page"/>
      </w:r>
    </w:p>
    <w:p>
      <w:pPr>
        <w:pStyle w:val="Heading2"/>
        <w:pBdr>
          <w:bottom w:val="single" w:sz="12" w:space="0" w:color="228B22"/>
        </w:pBdr>
        <w:spacing w:before="280" w:after="80"/>
        <w:rPr/>
      </w:pPr>
      <w:bookmarkStart w:id="196" w:name="__RefHeading___Toc14212_2983617545"/>
      <w:bookmarkStart w:id="197" w:name="operands-and-immediates"/>
      <w:bookmarkEnd w:id="196"/>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7"/>
      <w:r>
        <w:br w:type="page"/>
      </w:r>
    </w:p>
    <w:p>
      <w:pPr>
        <w:pStyle w:val="Heading2"/>
        <w:pBdr>
          <w:bottom w:val="single" w:sz="12" w:space="0" w:color="228B22"/>
        </w:pBdr>
        <w:spacing w:before="280" w:after="80"/>
        <w:rPr/>
      </w:pPr>
      <w:bookmarkStart w:id="198" w:name="__RefHeading___Toc14214_2983617545"/>
      <w:bookmarkStart w:id="199" w:name="execute"/>
      <w:bookmarkEnd w:id="198"/>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9"/>
      <w:r>
        <w:br w:type="page"/>
      </w:r>
    </w:p>
    <w:p>
      <w:pPr>
        <w:pStyle w:val="Heading2"/>
        <w:pBdr>
          <w:bottom w:val="single" w:sz="12" w:space="0" w:color="228B22"/>
        </w:pBdr>
        <w:spacing w:before="280" w:after="80"/>
        <w:rPr/>
      </w:pPr>
      <w:bookmarkStart w:id="200" w:name="__RefHeading___Toc14216_2983617545"/>
      <w:bookmarkStart w:id="201" w:name="memory-access"/>
      <w:bookmarkEnd w:id="200"/>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201"/>
      <w:r>
        <w:br w:type="page"/>
      </w:r>
    </w:p>
    <w:p>
      <w:pPr>
        <w:pStyle w:val="Heading2"/>
        <w:pBdr>
          <w:bottom w:val="single" w:sz="12" w:space="0" w:color="228B22"/>
        </w:pBdr>
        <w:spacing w:before="280" w:after="80"/>
        <w:rPr/>
      </w:pPr>
      <w:bookmarkStart w:id="202" w:name="__RefHeading___Toc14218_2983617545"/>
      <w:bookmarkStart w:id="203" w:name="writeback"/>
      <w:bookmarkEnd w:id="202"/>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~halt_q &amp; ~mem_wait &amp; ~misalign_link &amp; ~ls_misalign</w:t>
      </w:r>
      <w:r>
        <w:rPr>
          <w:sz w:val="20"/>
        </w:rPr>
        <w:t xml:space="preserve"> qualifies it; the write commits on the edge.</w:t>
      </w:r>
      <w:bookmarkEnd w:id="203"/>
      <w:r>
        <w:br w:type="page"/>
      </w:r>
    </w:p>
    <w:p>
      <w:pPr>
        <w:pStyle w:val="Heading2"/>
        <w:pBdr>
          <w:bottom w:val="single" w:sz="12" w:space="0" w:color="228B22"/>
        </w:pBdr>
        <w:spacing w:before="280" w:after="80"/>
        <w:rPr/>
      </w:pPr>
      <w:bookmarkStart w:id="204" w:name="__RefHeading___Toc14220_2983617545"/>
      <w:bookmarkStart w:id="205" w:name="next-pc-selection-and-the-edge"/>
      <w:bookmarkEnd w:id="204"/>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5"/>
      <w:r>
        <w:br w:type="page"/>
      </w:r>
    </w:p>
    <w:p>
      <w:pPr>
        <w:pStyle w:val="Heading2"/>
        <w:pBdr>
          <w:bottom w:val="single" w:sz="12" w:space="0" w:color="228B22"/>
        </w:pBdr>
        <w:spacing w:before="280" w:after="80"/>
        <w:rPr/>
      </w:pPr>
      <w:bookmarkStart w:id="206" w:name="__RefHeading___Toc14222_2983617545"/>
      <w:bookmarkStart w:id="207" w:name="the-basic-cycle-on-the-pins"/>
      <w:bookmarkEnd w:id="206"/>
      <w:r>
        <w:rPr>
          <w:rStyle w:val="SectionNumber"/>
          <w:b/>
          <w:color w:val="228B22"/>
          <w:sz w:val="28"/>
        </w:rPr>
        <w:t>12.8</w:t>
      </w:r>
      <w:r>
        <w:rPr>
          <w:b/>
          <w:color w:val="228B22"/>
          <w:sz w:val="28"/>
        </w:rPr>
        <w:tab/>
        <w:t>The Basic Cycle on the Pins</w:t>
      </w:r>
    </w:p>
    <w:p>
      <w:pPr>
        <w:pStyle w:val="Heading3"/>
        <w:spacing w:before="200" w:after="80"/>
        <w:rPr/>
      </w:pPr>
      <w:bookmarkStart w:id="208" w:name="__RefHeading___Toc14224_2983617545"/>
      <w:bookmarkStart w:id="209" w:name="Xbc892e645cadb352a5f2ee9d33f42d052acdeb6"/>
      <w:bookmarkStart w:id="210" w:name="_Wave_4_1_Basic_single_cycle_e"/>
      <w:bookmarkEnd w:id="208"/>
      <w:r>
        <w:rPr>
          <w:rStyle w:val="SectionNumber"/>
          <w:b/>
          <w:color w:val="404040"/>
          <w:sz w:val="24"/>
        </w:rPr>
        <w:t>12.8.1</w:t>
      </w:r>
      <w:r>
        <w:rPr>
          <w:b/>
          <w:color w:val="404040"/>
          <w:sz w:val="24"/>
        </w:rPr>
        <w:tab/>
        <w:t>Waveform 4.1: Basic single-cycle execution — an aligned load followed by an ALU op</w:t>
      </w:r>
      <w:bookmarkEnd w:id="210"/>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7"/>
      <w:bookmarkEnd w:id="209"/>
      <w:r>
        <w:br w:type="page"/>
      </w:r>
    </w:p>
    <w:p>
      <w:pPr>
        <w:pStyle w:val="Heading2"/>
        <w:pBdr>
          <w:bottom w:val="single" w:sz="12" w:space="0" w:color="228B22"/>
        </w:pBdr>
        <w:spacing w:before="280" w:after="80"/>
        <w:rPr/>
      </w:pPr>
      <w:bookmarkStart w:id="211" w:name="__RefHeading___Toc14226_2983617545"/>
      <w:bookmarkStart w:id="212" w:name="branch-and-jump-resolution"/>
      <w:bookmarkEnd w:id="211"/>
      <w:r>
        <w:rPr>
          <w:rStyle w:val="SectionNumber"/>
          <w:b/>
          <w:color w:val="228B22"/>
          <w:sz w:val="28"/>
        </w:rPr>
        <w:t>12.9</w:t>
      </w:r>
      <w:r>
        <w:rPr>
          <w:b/>
          <w:color w:val="228B22"/>
          <w:sz w:val="28"/>
        </w:rPr>
        <w:tab/>
        <w:t>Branch and Jump Resolution</w:t>
      </w:r>
    </w:p>
    <w:p>
      <w:pPr>
        <w:pStyle w:val="TableCaption"/>
        <w:rPr/>
      </w:pPr>
      <w:bookmarkStart w:id="213" w:name="_Tab_26_Control_transfer_res"/>
      <w:r>
        <w:rPr/>
        <w:t>Control-transfer resolution</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the-single-cycle-step-by-step"/>
      <w:bookmarkStart w:id="215"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14228_2983617545"/>
      <w:bookmarkStart w:id="217" w:name="misaligned-data-access-halt"/>
      <w:bookmarkEnd w:id="216"/>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8" w:name="__RefHeading___Toc14230_2983617545"/>
      <w:bookmarkStart w:id="219" w:name="the-rule"/>
      <w:bookmarkEnd w:id="218"/>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20" w:name="_Tab_27_Aligned_and_halting_"/>
      <w:r>
        <w:rPr/>
        <w:t>Aligned and halting accesses</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9"/>
      <w:r>
        <w:br w:type="page"/>
      </w:r>
    </w:p>
    <w:p>
      <w:pPr>
        <w:pStyle w:val="Heading2"/>
        <w:pBdr>
          <w:bottom w:val="single" w:sz="12" w:space="0" w:color="228B22"/>
        </w:pBdr>
        <w:spacing w:before="280" w:after="80"/>
        <w:rPr/>
      </w:pPr>
      <w:bookmarkStart w:id="221" w:name="__RefHeading___Toc14232_2983617545"/>
      <w:bookmarkStart w:id="222" w:name="the-offset-comes-off-the-carry-chain"/>
      <w:bookmarkEnd w:id="221"/>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22"/>
      <w:r>
        <w:br w:type="page"/>
      </w:r>
    </w:p>
    <w:p>
      <w:pPr>
        <w:pStyle w:val="Heading2"/>
        <w:pBdr>
          <w:bottom w:val="single" w:sz="12" w:space="0" w:color="228B22"/>
        </w:pBdr>
        <w:spacing w:before="280" w:after="80"/>
        <w:rPr/>
      </w:pPr>
      <w:bookmarkStart w:id="223" w:name="__RefHeading___Toc14234_2983617545"/>
      <w:bookmarkStart w:id="224" w:name="why-a-halt-not-hardware"/>
      <w:bookmarkEnd w:id="223"/>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4"/>
      <w:r>
        <w:br w:type="page"/>
      </w:r>
    </w:p>
    <w:p>
      <w:pPr>
        <w:pStyle w:val="Heading2"/>
        <w:pBdr>
          <w:bottom w:val="single" w:sz="12" w:space="0" w:color="228B22"/>
        </w:pBdr>
        <w:spacing w:before="280" w:after="80"/>
        <w:rPr/>
      </w:pPr>
      <w:bookmarkStart w:id="225" w:name="__RefHeading___Toc14236_2983617545"/>
      <w:bookmarkStart w:id="226" w:name="verification-1"/>
      <w:bookmarkEnd w:id="225"/>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misaligned-data-access-halt"/>
      <w:bookmarkStart w:id="228"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4238_2983617545"/>
      <w:bookmarkStart w:id="230" w:name="halt-ialign-and-the-system-layer"/>
      <w:bookmarkEnd w:id="229"/>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31" w:name="__RefHeading___Toc14240_2983617545"/>
      <w:bookmarkStart w:id="232" w:name="the-halt-holding-register"/>
      <w:bookmarkEnd w:id="231"/>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gates on </w:t>
      </w:r>
      <w:r>
        <w:rPr>
          <w:rStyle w:val="VerbatimChar"/>
        </w:rPr>
        <w:t>halt_q</w:t>
      </w:r>
      <w:r>
        <w:rPr/>
        <w:t xml:space="preserve"> and the two halts an rd-writing instruction can raise; the RVFI </w:t>
      </w:r>
      <w:r>
        <w:rPr>
          <w:rStyle w:val="VerbatimChar"/>
        </w:rPr>
        <w:t>rd_wb</w:t>
      </w:r>
      <w:r>
        <w:rPr/>
        <w:t xml:space="preserve"> gate uses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32"/>
      <w:r>
        <w:br w:type="page"/>
      </w:r>
    </w:p>
    <w:p>
      <w:pPr>
        <w:pStyle w:val="Heading2"/>
        <w:pBdr>
          <w:bottom w:val="single" w:sz="12" w:space="0" w:color="228B22"/>
        </w:pBdr>
        <w:spacing w:before="280" w:after="80"/>
        <w:rPr/>
      </w:pPr>
      <w:bookmarkStart w:id="233" w:name="__RefHeading___Toc14242_2983617545"/>
      <w:bookmarkStart w:id="234" w:name="the-ialign-halt-cause-3"/>
      <w:bookmarkEnd w:id="233"/>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the register write with the halts that can coincide with an rd write — </w:t>
      </w:r>
      <w:r>
        <w:rPr>
          <w:rStyle w:val="VerbatimChar"/>
          <w:sz w:val="20"/>
        </w:rPr>
        <w:t>rd_wen_eff = rd_wen &amp; ~halt_q &amp; ~mem_wait &amp; ~misalign_link &amp; ~ls_misalign</w:t>
      </w:r>
      <w:r>
        <w:rPr>
          <w:sz w:val="20"/>
        </w:rPr>
        <w:t xml:space="preserve">, where </w:t>
      </w:r>
      <w:r>
        <w:rPr>
          <w:rStyle w:val="VerbatimChar"/>
          <w:sz w:val="20"/>
        </w:rPr>
        <w:t>misalign_link</w:t>
      </w:r>
      <w:r>
        <w:rPr>
          <w:sz w:val="20"/>
        </w:rPr>
        <w:t xml:space="preserve"> is the JAL/JALR half of </w:t>
      </w:r>
      <w:r>
        <w:rPr>
          <w:rStyle w:val="VerbatimChar"/>
          <w:sz w:val="20"/>
        </w:rPr>
        <w:t>misalign_target</w:t>
      </w:r>
      <w:r>
        <w:rPr>
          <w:sz w:val="20"/>
        </w:rPr>
        <w:t xml:space="preserve"> — and the RVFI report with </w:t>
      </w:r>
      <w:r>
        <w:rPr>
          <w:rStyle w:val="VerbatimChar"/>
          <w:sz w:val="20"/>
        </w:rPr>
        <w:t>halt</w:t>
      </w:r>
      <w:r>
        <w:rPr>
          <w:sz w:val="20"/>
        </w:rPr>
        <w:t xml:space="preserve"> itself: </w:t>
      </w:r>
      <w:r>
        <w:rPr>
          <w:rStyle w:val="VerbatimChar"/>
          <w:sz w:val="20"/>
        </w:rPr>
        <w:t>rd_wb = rd_wen &amp; (insn[11:7] != 0) &amp; ~halt</w:t>
      </w:r>
      <w:r>
        <w:rPr>
          <w:sz w:val="20"/>
        </w:rPr>
        <w:t xml:space="preserve">. The two agree because no other halt source sets </w:t>
      </w:r>
      <w:r>
        <w:rPr>
          <w:rStyle w:val="VerbatimChar"/>
          <w:sz w:val="20"/>
        </w:rPr>
        <w:t>rd_wen</w:t>
      </w:r>
      <w:r>
        <w:rPr>
          <w:sz w:val="20"/>
        </w:rPr>
        <w:t>; leaving the taken-branch term out keeps the branch comparator off the register-write path (2026-10-20). The target’s low bits come from two-bit adds (</w:t>
      </w:r>
      <w:r>
        <w:rPr>
          <w:rStyle w:val="VerbatimChar"/>
          <w:sz w:val="20"/>
        </w:rPr>
        <w:t>pc[1:0] + imm[1:0]</w:t>
      </w:r>
      <w:r>
        <w:rPr>
          <w:sz w:val="20"/>
        </w:rPr>
        <w:t xml:space="preserve">, and </w:t>
      </w:r>
      <w:r>
        <w:rPr>
          <w:rStyle w:val="VerbatimChar"/>
          <w:sz w:val="20"/>
        </w:rPr>
        <w:t>rs1[1:0] + imm[1:0]</w:t>
      </w:r>
      <w:r>
        <w:rPr>
          <w:sz w:val="20"/>
        </w:rPr>
        <w:t xml:space="preserve"> with bit 0 cleared for JALR), not from the 32-bit next-PC adders.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4"/>
      <w:r>
        <w:br w:type="page"/>
      </w:r>
    </w:p>
    <w:p>
      <w:pPr>
        <w:pStyle w:val="Heading2"/>
        <w:pBdr>
          <w:bottom w:val="single" w:sz="12" w:space="0" w:color="228B22"/>
        </w:pBdr>
        <w:spacing w:before="280" w:after="80"/>
        <w:rPr/>
      </w:pPr>
      <w:bookmarkStart w:id="235" w:name="__RefHeading___Toc14244_2983617545"/>
      <w:bookmarkStart w:id="236" w:name="the-system-layer-stubs-nops-and-halts"/>
      <w:bookmarkEnd w:id="235"/>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7" w:name="__RefHeading___Toc14246_2983617545"/>
      <w:bookmarkStart w:id="238" w:name="fence-and-fence.i-retire-as-nops"/>
      <w:bookmarkEnd w:id="237"/>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8"/>
    </w:p>
    <w:p>
      <w:pPr>
        <w:pStyle w:val="Heading3"/>
        <w:spacing w:before="200" w:after="80"/>
        <w:rPr/>
      </w:pPr>
      <w:bookmarkStart w:id="239" w:name="__RefHeading___Toc14248_2983617545"/>
      <w:bookmarkStart w:id="240" w:name="mret-falls-through"/>
      <w:bookmarkEnd w:id="239"/>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40"/>
    </w:p>
    <w:p>
      <w:pPr>
        <w:pStyle w:val="Heading3"/>
        <w:spacing w:before="200" w:after="80"/>
        <w:rPr/>
      </w:pPr>
      <w:bookmarkStart w:id="241" w:name="__RefHeading___Toc14250_2983617545"/>
      <w:bookmarkStart w:id="242" w:name="the-csr-class-retires-as-a-bounded-stub"/>
      <w:bookmarkEnd w:id="241"/>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6"/>
      <w:bookmarkEnd w:id="242"/>
      <w:r>
        <w:br w:type="page"/>
      </w:r>
    </w:p>
    <w:p>
      <w:pPr>
        <w:pStyle w:val="Heading2"/>
        <w:pBdr>
          <w:bottom w:val="single" w:sz="12" w:space="0" w:color="228B22"/>
        </w:pBdr>
        <w:spacing w:before="280" w:after="80"/>
        <w:rPr/>
      </w:pPr>
      <w:bookmarkStart w:id="243" w:name="__RefHeading___Toc14252_2983617545"/>
      <w:bookmarkStart w:id="244" w:name="halt-timing-summary"/>
      <w:bookmarkEnd w:id="243"/>
      <w:r>
        <w:rPr>
          <w:rStyle w:val="SectionNumber"/>
          <w:b/>
          <w:color w:val="228B22"/>
          <w:sz w:val="28"/>
        </w:rPr>
        <w:t>14.4</w:t>
      </w:r>
      <w:r>
        <w:rPr>
          <w:b/>
          <w:color w:val="228B22"/>
          <w:sz w:val="28"/>
        </w:rPr>
        <w:tab/>
        <w:t>Halt Timing Summary</w:t>
      </w:r>
    </w:p>
    <w:p>
      <w:pPr>
        <w:pStyle w:val="TableCaption"/>
        <w:rPr/>
      </w:pPr>
      <w:bookmarkStart w:id="245" w:name="_Tab_28_Halt_timing_at_the_b"/>
      <w:r>
        <w:rPr/>
        <w:t>Halt timing at the boundary</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 w:name="halt-ialign-and-the-system-layer"/>
      <w:bookmarkStart w:id="247"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1"/>
        <w:shd w:val="clear" w:color="auto" w:fill="404040"/>
        <w:spacing w:before="360" w:after="120"/>
        <w:rPr/>
      </w:pPr>
      <w:bookmarkStart w:id="248" w:name="__RefHeading___Toc14254_2983617545"/>
      <w:bookmarkStart w:id="249" w:name="rvfi-aggregation"/>
      <w:bookmarkEnd w:id="248"/>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50" w:name="__RefHeading___Toc14256_2983617545"/>
      <w:bookmarkStart w:id="251" w:name="retirement-as-the-observation-channel"/>
      <w:bookmarkEnd w:id="250"/>
      <w:r>
        <w:rPr>
          <w:rStyle w:val="SectionNumber"/>
          <w:b/>
          <w:color w:val="228B22"/>
          <w:sz w:val="28"/>
        </w:rPr>
        <w:t>15.1</w:t>
      </w:r>
      <w:r>
        <w:rPr>
          <w:b/>
          <w:color w:val="228B22"/>
          <w:sz w:val="28"/>
        </w:rPr>
        <w:tab/>
        <w:t>Retirement as the Observation Channel</w:t>
      </w:r>
    </w:p>
    <w:p>
      <w:pPr>
        <w:pStyle w:val="FirstParagraph"/>
        <w:rPr/>
      </w:pPr>
      <w:bookmarkStart w:id="252"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52"/>
      <w:r>
        <w:br w:type="page"/>
      </w:r>
    </w:p>
    <w:p>
      <w:pPr>
        <w:pStyle w:val="Heading2"/>
        <w:pBdr>
          <w:bottom w:val="single" w:sz="12" w:space="0" w:color="228B22"/>
        </w:pBdr>
        <w:spacing w:before="280" w:after="80"/>
        <w:rPr/>
      </w:pPr>
      <w:bookmarkStart w:id="253" w:name="__RefHeading___Toc14258_2983617545"/>
      <w:bookmarkEnd w:id="253"/>
      <w:r>
        <w:rPr>
          <w:rStyle w:val="SectionNumber"/>
          <w:b/>
          <w:color w:val="228B22"/>
          <w:sz w:val="28"/>
        </w:rPr>
        <w:t>15.2</w:t>
      </w:r>
      <w:r>
        <w:rPr>
          <w:b/>
          <w:color w:val="228B22"/>
          <w:sz w:val="28"/>
        </w:rPr>
        <w:tab/>
        <w:t>The Field Table</w:t>
      </w:r>
    </w:p>
    <w:p>
      <w:pPr>
        <w:pStyle w:val="TableCaption"/>
        <w:rPr/>
      </w:pPr>
      <w:bookmarkStart w:id="254" w:name="_Tab_29_RVFI_signals_and_the"/>
      <w:r>
        <w:rPr/>
        <w:t>RVFI signals and their kestrel aggregation</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5" w:name="the-field-table"/>
            <w:bookmarkEnd w:id="255"/>
          </w:p>
        </w:tc>
      </w:tr>
    </w:tbl>
    <w:p>
      <w:pPr>
        <w:pStyle w:val="Heading2"/>
        <w:pBdr>
          <w:bottom w:val="single" w:sz="12" w:space="0" w:color="228B22"/>
        </w:pBdr>
        <w:spacing w:before="280" w:after="80"/>
        <w:rPr/>
      </w:pPr>
      <w:r>
        <w:br w:type="page"/>
      </w:r>
      <w:bookmarkStart w:id="256" w:name="__RefHeading___Toc14260_2983617545"/>
      <w:bookmarkEnd w:id="256"/>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7" w:name="__RefHeading___Toc14262_2983617545"/>
      <w:bookmarkStart w:id="258" w:name="memory-field-packing"/>
      <w:bookmarkEnd w:id="257"/>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8"/>
      <w:r>
        <w:br w:type="page"/>
      </w:r>
    </w:p>
    <w:p>
      <w:pPr>
        <w:pStyle w:val="Heading2"/>
        <w:pBdr>
          <w:bottom w:val="single" w:sz="12" w:space="0" w:color="228B22"/>
        </w:pBdr>
        <w:spacing w:before="280" w:after="80"/>
        <w:rPr/>
      </w:pPr>
      <w:bookmarkStart w:id="259" w:name="__RefHeading___Toc14264_2983617545"/>
      <w:bookmarkStart w:id="260" w:name="why-this-pays"/>
      <w:bookmarkEnd w:id="259"/>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rvfi-aggregation"/>
      <w:bookmarkStart w:id="262"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4266_2983617545"/>
      <w:bookmarkStart w:id="264" w:name="verification-hooks-and-observability"/>
      <w:bookmarkEnd w:id="263"/>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5" w:name="__RefHeading___Toc14268_2983617545"/>
      <w:bookmarkEnd w:id="265"/>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6" w:name="_Tab_30_The_three_testplan_t"/>
      <w:r>
        <w:rPr/>
        <w:t>The three testplan-tracked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7" w:name="the-three-testplan-tracked-hooks"/>
            <w:bookmarkEnd w:id="267"/>
          </w:p>
        </w:tc>
      </w:tr>
    </w:tbl>
    <w:p>
      <w:pPr>
        <w:pStyle w:val="Heading2"/>
        <w:pBdr>
          <w:bottom w:val="single" w:sz="12" w:space="0" w:color="228B22"/>
        </w:pBdr>
        <w:spacing w:before="280" w:after="80"/>
        <w:rPr/>
      </w:pPr>
      <w:r>
        <w:br w:type="page"/>
      </w:r>
      <w:bookmarkStart w:id="268" w:name="__RefHeading___Toc14270_2983617545"/>
      <w:bookmarkEnd w:id="268"/>
      <w:r>
        <w:rPr>
          <w:rStyle w:val="SectionNumber"/>
          <w:b/>
          <w:color w:val="228B22"/>
          <w:sz w:val="28"/>
        </w:rPr>
        <w:t>16.2</w:t>
      </w:r>
      <w:r>
        <w:rPr>
          <w:b/>
          <w:color w:val="228B22"/>
          <w:sz w:val="28"/>
        </w:rPr>
        <w:tab/>
        <w:t>Supporting Hooks</w:t>
      </w:r>
    </w:p>
    <w:p>
      <w:pPr>
        <w:pStyle w:val="TableCaption"/>
        <w:rPr/>
      </w:pPr>
      <w:bookmarkStart w:id="269" w:name="_Tab_31_Supporting_loader_ho"/>
      <w:r>
        <w:rPr/>
        <w:t>Supporting loader hooks</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70" w:name="__RefHeading___Toc14272_2983617545"/>
      <w:bookmarkEnd w:id="270"/>
      <w:r>
        <w:rPr>
          <w:rStyle w:val="SectionNumber"/>
          <w:b/>
          <w:color w:val="228B22"/>
          <w:sz w:val="28"/>
        </w:rPr>
        <w:t>16.3</w:t>
      </w:r>
      <w:r>
        <w:rPr>
          <w:b/>
          <w:color w:val="228B22"/>
          <w:sz w:val="28"/>
        </w:rPr>
        <w:tab/>
        <w:t>The Consumer Stack</w:t>
      </w:r>
    </w:p>
    <w:p>
      <w:pPr>
        <w:pStyle w:val="TableCaption"/>
        <w:rPr/>
      </w:pPr>
      <w:bookmarkStart w:id="271" w:name="_Tab_32_Verification_consume"/>
      <w:r>
        <w:rPr/>
        <w:t>Verification consumer stack</w:t>
      </w:r>
      <w:bookmarkEnd w:id="2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72" w:name="__RefHeading___Toc14274_2983617545"/>
      <w:bookmarkEnd w:id="272"/>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3"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r>
        <w:br w:type="page"/>
      </w:r>
    </w:p>
    <w:p>
      <w:pPr>
        <w:pStyle w:val="Heading1"/>
        <w:shd w:val="clear" w:color="auto" w:fill="404040"/>
        <w:spacing w:before="360" w:after="120"/>
        <w:rPr/>
      </w:pPr>
      <w:bookmarkStart w:id="274" w:name="__RefHeading___Toc14276_2983617545"/>
      <w:bookmarkStart w:id="275" w:name="parameters-defines-and-filelists"/>
      <w:bookmarkEnd w:id="274"/>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6" w:name="__RefHeading___Toc14278_2983617545"/>
      <w:bookmarkStart w:id="277" w:name="parameters"/>
      <w:bookmarkEnd w:id="276"/>
      <w:r>
        <w:rPr>
          <w:rStyle w:val="SectionNumber"/>
          <w:b/>
          <w:color w:val="228B22"/>
          <w:sz w:val="28"/>
        </w:rPr>
        <w:t>17.1</w:t>
      </w:r>
      <w:r>
        <w:rPr>
          <w:b/>
          <w:color w:val="228B22"/>
          <w:sz w:val="28"/>
        </w:rPr>
        <w:tab/>
        <w:t>Parameters</w:t>
      </w:r>
    </w:p>
    <w:p>
      <w:pPr>
        <w:pStyle w:val="Heading3"/>
        <w:spacing w:before="200" w:after="80"/>
        <w:rPr/>
      </w:pPr>
      <w:bookmarkStart w:id="278" w:name="__RefHeading___Toc14280_2983617545"/>
      <w:bookmarkEnd w:id="278"/>
      <w:r>
        <w:rPr>
          <w:rStyle w:val="SectionNumber"/>
          <w:b/>
          <w:color w:val="404040"/>
          <w:sz w:val="24"/>
        </w:rPr>
        <w:t>17.1.1</w:t>
      </w:r>
      <w:r>
        <w:rPr>
          <w:b/>
          <w:color w:val="404040"/>
          <w:sz w:val="24"/>
        </w:rPr>
        <w:tab/>
        <w:t>kestrel_core</w:t>
      </w:r>
    </w:p>
    <w:p>
      <w:pPr>
        <w:pStyle w:val="TableCaption"/>
        <w:rPr/>
      </w:pPr>
      <w:bookmarkStart w:id="279" w:name="_Tab_33_kestrel_core_paramet"/>
      <w:r>
        <w:rPr/>
        <w:t>kestrel_core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80" w:name="kestrel_core"/>
            <w:bookmarkEnd w:id="280"/>
          </w:p>
        </w:tc>
      </w:tr>
    </w:tbl>
    <w:p>
      <w:pPr>
        <w:pStyle w:val="Heading3"/>
        <w:spacing w:before="200" w:after="80"/>
        <w:rPr/>
      </w:pPr>
      <w:bookmarkStart w:id="281" w:name="__RefHeading___Toc14282_2983617545"/>
      <w:bookmarkEnd w:id="281"/>
      <w:r>
        <w:rPr>
          <w:rStyle w:val="SectionNumber"/>
          <w:b/>
          <w:color w:val="404040"/>
          <w:sz w:val="24"/>
        </w:rPr>
        <w:t>17.1.2</w:t>
      </w:r>
      <w:r>
        <w:rPr>
          <w:b/>
          <w:color w:val="404040"/>
          <w:sz w:val="24"/>
        </w:rPr>
        <w:tab/>
        <w:t>kestrel_mem_loader</w:t>
      </w:r>
    </w:p>
    <w:p>
      <w:pPr>
        <w:pStyle w:val="TableCaption"/>
        <w:rPr/>
      </w:pPr>
      <w:bookmarkStart w:id="282" w:name="_Tab_34_kestrel_mem_loader_p"/>
      <w:r>
        <w:rPr/>
        <w:t>kestrel_mem_loader parameters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7"/>
      <w:r>
        <w:br w:type="page"/>
      </w:r>
    </w:p>
    <w:p>
      <w:pPr>
        <w:pStyle w:val="Heading2"/>
        <w:pBdr>
          <w:bottom w:val="single" w:sz="12" w:space="0" w:color="228B22"/>
        </w:pBdr>
        <w:spacing w:before="280" w:after="80"/>
        <w:rPr/>
      </w:pPr>
      <w:bookmarkStart w:id="283" w:name="__RefHeading___Toc14284_2983617545"/>
      <w:bookmarkStart w:id="284" w:name="defines-and-includes"/>
      <w:bookmarkEnd w:id="283"/>
      <w:r>
        <w:rPr>
          <w:rStyle w:val="SectionNumber"/>
          <w:b/>
          <w:color w:val="228B22"/>
          <w:sz w:val="28"/>
        </w:rPr>
        <w:t>17.2</w:t>
      </w:r>
      <w:r>
        <w:rPr>
          <w:b/>
          <w:color w:val="228B22"/>
          <w:sz w:val="28"/>
        </w:rPr>
        <w:tab/>
        <w:t>Defines and Includes</w:t>
      </w:r>
    </w:p>
    <w:p>
      <w:pPr>
        <w:pStyle w:val="TableCaption"/>
        <w:rPr/>
      </w:pPr>
      <w:bookmarkStart w:id="285" w:name="_Tab_35_Shared_defines"/>
      <w:r>
        <w:rPr/>
        <w:t>Shared defines</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4"/>
      <w:r>
        <w:br w:type="page"/>
      </w:r>
    </w:p>
    <w:p>
      <w:pPr>
        <w:pStyle w:val="Heading2"/>
        <w:pBdr>
          <w:bottom w:val="single" w:sz="12" w:space="0" w:color="228B22"/>
        </w:pBdr>
        <w:spacing w:before="280" w:after="80"/>
        <w:rPr/>
      </w:pPr>
      <w:bookmarkStart w:id="286" w:name="__RefHeading___Toc14286_2983617545"/>
      <w:bookmarkStart w:id="287" w:name="filelists"/>
      <w:bookmarkEnd w:id="286"/>
      <w:r>
        <w:rPr>
          <w:rStyle w:val="SectionNumber"/>
          <w:b/>
          <w:color w:val="228B22"/>
          <w:sz w:val="28"/>
        </w:rPr>
        <w:t>17.3</w:t>
      </w:r>
      <w:r>
        <w:rPr>
          <w:b/>
          <w:color w:val="228B22"/>
          <w:sz w:val="28"/>
        </w:rPr>
        <w:tab/>
        <w:t>Filelists</w:t>
      </w:r>
    </w:p>
    <w:p>
      <w:pPr>
        <w:pStyle w:val="TableCaption"/>
        <w:rPr/>
      </w:pPr>
      <w:bookmarkStart w:id="288" w:name="_Tab_36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(the file itself no longer uses the reset macros)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7"/>
      <w:r>
        <w:br w:type="page"/>
      </w:r>
    </w:p>
    <w:p>
      <w:pPr>
        <w:pStyle w:val="Heading2"/>
        <w:pBdr>
          <w:bottom w:val="single" w:sz="12" w:space="0" w:color="228B22"/>
        </w:pBdr>
        <w:spacing w:before="280" w:after="80"/>
        <w:rPr/>
      </w:pPr>
      <w:bookmarkStart w:id="289" w:name="__RefHeading___Toc14288_2983617545"/>
      <w:bookmarkStart w:id="290" w:name="regenerating-this-document"/>
      <w:bookmarkEnd w:id="289"/>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1" w:name="parameters-defines-and-filelists"/>
      <w:bookmarkStart w:id="292"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1"/>
        <w:shd w:val="clear" w:color="auto" w:fill="404040"/>
        <w:spacing w:before="360" w:after="120"/>
        <w:rPr/>
      </w:pPr>
      <w:bookmarkStart w:id="293" w:name="__RefHeading___Toc14290_2983617545"/>
      <w:bookmarkStart w:id="294" w:name="Xad6e82dfb0583af5e3a2198a7cbd6fdac0c49ec"/>
      <w:bookmarkEnd w:id="293"/>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5" w:name="__RefHeading___Toc14292_2983617545"/>
      <w:bookmarkStart w:id="296" w:name="document-organization"/>
      <w:bookmarkEnd w:id="295"/>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7" w:name="__RefHeading___Toc14294_2983617545"/>
      <w:bookmarkStart w:id="298" w:name="front-matter"/>
      <w:bookmarkEnd w:id="297"/>
      <w:r>
        <w:rPr>
          <w:rStyle w:val="SectionNumber"/>
          <w:b/>
          <w:color w:val="404040"/>
          <w:sz w:val="24"/>
        </w:rPr>
        <w:t>18.1.1</w:t>
      </w:r>
      <w:r>
        <w:rPr>
          <w:b/>
          <w:color w:val="404040"/>
          <w:sz w:val="24"/>
        </w:rPr>
        <w:tab/>
        <w:t>Front Matter</w:t>
      </w:r>
    </w:p>
    <w:p>
      <w:pPr>
        <w:pStyle w:val="Compact"/>
        <w:numPr>
          <w:ilvl w:val="0"/>
          <w:numId w:val="67"/>
        </w:numPr>
        <w:rPr/>
      </w:pPr>
      <w:hyperlink r:id="rId7">
        <w:bookmarkStart w:id="299" w:name="front-matter"/>
        <w:r>
          <w:rPr>
            <w:rStyle w:val="Hyperlink"/>
          </w:rPr>
          <w:t>Document Information</w:t>
        </w:r>
      </w:hyperlink>
      <w:bookmarkEnd w:id="299"/>
    </w:p>
    <w:p>
      <w:pPr>
        <w:pStyle w:val="Heading3"/>
        <w:spacing w:before="200" w:after="80"/>
        <w:rPr/>
      </w:pPr>
      <w:bookmarkStart w:id="300" w:name="__RefHeading___Toc14296_2983617545"/>
      <w:bookmarkStart w:id="301" w:name="chapter-1-introduction"/>
      <w:bookmarkEnd w:id="300"/>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302" w:name="chapter-1-introduction"/>
        <w:r>
          <w:rPr>
            <w:rStyle w:val="Hyperlink"/>
          </w:rPr>
          <w:t>Purpose and Scope</w:t>
        </w:r>
      </w:hyperlink>
      <w:bookmarkEnd w:id="302"/>
    </w:p>
    <w:p>
      <w:pPr>
        <w:pStyle w:val="Heading3"/>
        <w:spacing w:before="200" w:after="80"/>
        <w:rPr/>
      </w:pPr>
      <w:bookmarkStart w:id="303" w:name="__RefHeading___Toc14298_2983617545"/>
      <w:bookmarkStart w:id="304" w:name="chapter-2-system-overview"/>
      <w:bookmarkEnd w:id="303"/>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5" w:name="chapter-2-system-overview"/>
        <w:r>
          <w:rPr>
            <w:rStyle w:val="Hyperlink"/>
          </w:rPr>
          <w:t>System Overview and Context</w:t>
        </w:r>
      </w:hyperlink>
      <w:bookmarkEnd w:id="305"/>
    </w:p>
    <w:p>
      <w:pPr>
        <w:pStyle w:val="Heading3"/>
        <w:spacing w:before="200" w:after="80"/>
        <w:rPr/>
      </w:pPr>
      <w:bookmarkStart w:id="306" w:name="__RefHeading___Toc14300_2983617545"/>
      <w:bookmarkStart w:id="307" w:name="chapter-3-architecture"/>
      <w:bookmarkEnd w:id="306"/>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8" w:name="chapter-3-architecture"/>
        <w:r>
          <w:rPr>
            <w:rStyle w:val="Hyperlink"/>
          </w:rPr>
          <w:t>Programmer-Visible Machine State</w:t>
        </w:r>
      </w:hyperlink>
      <w:bookmarkEnd w:id="308"/>
    </w:p>
    <w:p>
      <w:pPr>
        <w:pStyle w:val="Heading3"/>
        <w:spacing w:before="200" w:after="80"/>
        <w:rPr/>
      </w:pPr>
      <w:bookmarkStart w:id="309" w:name="__RefHeading___Toc14302_2983617545"/>
      <w:bookmarkStart w:id="310" w:name="chapter-4-interfaces"/>
      <w:bookmarkEnd w:id="309"/>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11" w:name="chapter-4-interfaces"/>
        <w:r>
          <w:rPr>
            <w:rStyle w:val="Hyperlink"/>
          </w:rPr>
          <w:t>kestrel_mem_loader and AXIL Programming Interface</w:t>
        </w:r>
      </w:hyperlink>
      <w:bookmarkEnd w:id="311"/>
    </w:p>
    <w:p>
      <w:pPr>
        <w:pStyle w:val="Heading3"/>
        <w:spacing w:before="200" w:after="80"/>
        <w:rPr/>
      </w:pPr>
      <w:bookmarkStart w:id="312" w:name="__RefHeading___Toc14304_2983617545"/>
      <w:bookmarkStart w:id="313" w:name="chapter-5-performance"/>
      <w:bookmarkEnd w:id="312"/>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4" w:name="chapter-5-performance"/>
        <w:r>
          <w:rPr>
            <w:rStyle w:val="Hyperlink"/>
          </w:rPr>
          <w:t>Performance Characteristics</w:t>
        </w:r>
      </w:hyperlink>
      <w:bookmarkEnd w:id="314"/>
    </w:p>
    <w:p>
      <w:pPr>
        <w:pStyle w:val="Heading3"/>
        <w:spacing w:before="200" w:after="80"/>
        <w:rPr/>
      </w:pPr>
      <w:bookmarkStart w:id="315" w:name="__RefHeading___Toc14306_2983617545"/>
      <w:bookmarkStart w:id="316" w:name="chapter-6-integration"/>
      <w:bookmarkEnd w:id="315"/>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7" w:name="document-organization"/>
      <w:bookmarkStart w:id="318"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r>
        <w:br w:type="page"/>
      </w:r>
    </w:p>
    <w:p>
      <w:pPr>
        <w:pStyle w:val="Heading2"/>
        <w:pBdr>
          <w:bottom w:val="single" w:sz="12" w:space="0" w:color="228B22"/>
        </w:pBdr>
        <w:spacing w:before="280" w:after="80"/>
        <w:rPr/>
      </w:pPr>
      <w:bookmarkStart w:id="319" w:name="__RefHeading___Toc14308_2983617545"/>
      <w:bookmarkStart w:id="320" w:name="related-documentation"/>
      <w:bookmarkEnd w:id="319"/>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4"/>
      <w:bookmarkEnd w:id="320"/>
      <w:r>
        <w:br w:type="page"/>
      </w:r>
    </w:p>
    <w:p>
      <w:pPr>
        <w:pStyle w:val="Heading1"/>
        <w:shd w:val="clear" w:color="auto" w:fill="404040"/>
        <w:spacing w:before="360" w:after="120"/>
        <w:rPr/>
      </w:pPr>
      <w:bookmarkStart w:id="321" w:name="__RefHeading___Toc14310_2983617545"/>
      <w:bookmarkStart w:id="322" w:name="simplified-rv32i-kestrel"/>
      <w:bookmarkEnd w:id="321"/>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3" w:name="__RefHeading___Toc14312_2983617545"/>
      <w:bookmarkStart w:id="324" w:name="overview"/>
      <w:bookmarkEnd w:id="323"/>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5"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5"/>
      <w:r>
        <w:br w:type="page"/>
      </w:r>
    </w:p>
    <w:p>
      <w:pPr>
        <w:pStyle w:val="Heading2"/>
        <w:pBdr>
          <w:bottom w:val="single" w:sz="12" w:space="0" w:color="228B22"/>
        </w:pBdr>
        <w:spacing w:before="280" w:after="80"/>
        <w:rPr/>
      </w:pPr>
      <w:bookmarkStart w:id="326" w:name="__RefHeading___Toc14314_2983617545"/>
      <w:bookmarkStart w:id="327" w:name="document-structure"/>
      <w:bookmarkEnd w:id="326"/>
      <w:r>
        <w:rPr>
          <w:rStyle w:val="SectionNumber"/>
          <w:b/>
          <w:color w:val="228B22"/>
          <w:sz w:val="28"/>
        </w:rPr>
        <w:t>19.2</w:t>
      </w:r>
      <w:r>
        <w:rPr>
          <w:b/>
          <w:color w:val="228B22"/>
          <w:sz w:val="28"/>
        </w:rPr>
        <w:tab/>
        <w:t>Document Structure</w:t>
      </w:r>
    </w:p>
    <w:p>
      <w:pPr>
        <w:pStyle w:val="Heading3"/>
        <w:spacing w:before="200" w:after="80"/>
        <w:rPr/>
      </w:pPr>
      <w:bookmarkStart w:id="328" w:name="__RefHeading___Toc14316_2983617545"/>
      <w:bookmarkStart w:id="329" w:name="chapter-1-introduction-1"/>
      <w:bookmarkEnd w:id="328"/>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9"/>
    </w:p>
    <w:p>
      <w:pPr>
        <w:pStyle w:val="Heading3"/>
        <w:spacing w:before="200" w:after="80"/>
        <w:rPr/>
      </w:pPr>
      <w:bookmarkStart w:id="330" w:name="__RefHeading___Toc14318_2983617545"/>
      <w:bookmarkStart w:id="331" w:name="chapter-2-the-rv32i-isa-quick-reference"/>
      <w:bookmarkEnd w:id="330"/>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31"/>
    </w:p>
    <w:p>
      <w:pPr>
        <w:pStyle w:val="Heading3"/>
        <w:spacing w:before="200" w:after="80"/>
        <w:rPr/>
      </w:pPr>
      <w:bookmarkStart w:id="332" w:name="__RefHeading___Toc14320_2983617545"/>
      <w:bookmarkStart w:id="333" w:name="chapter-3-the-kestrel-datapath"/>
      <w:bookmarkEnd w:id="332"/>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33"/>
    </w:p>
    <w:p>
      <w:pPr>
        <w:pStyle w:val="Heading3"/>
        <w:spacing w:before="200" w:after="80"/>
        <w:rPr/>
      </w:pPr>
      <w:bookmarkStart w:id="334" w:name="__RefHeading___Toc14322_2983617545"/>
      <w:bookmarkStart w:id="335" w:name="chapter-4-the-control-truth-table"/>
      <w:bookmarkEnd w:id="334"/>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5"/>
    </w:p>
    <w:p>
      <w:pPr>
        <w:pStyle w:val="Heading3"/>
        <w:spacing w:before="200" w:after="80"/>
        <w:rPr/>
      </w:pPr>
      <w:bookmarkStart w:id="336" w:name="__RefHeading___Toc14324_2983617545"/>
      <w:bookmarkStart w:id="337" w:name="chapter-5-the-memory-contract"/>
      <w:bookmarkEnd w:id="336"/>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7"/>
    </w:p>
    <w:p>
      <w:pPr>
        <w:pStyle w:val="Heading3"/>
        <w:spacing w:before="200" w:after="80"/>
        <w:rPr/>
      </w:pPr>
      <w:bookmarkStart w:id="338" w:name="__RefHeading___Toc14326_2983617545"/>
      <w:bookmarkStart w:id="339" w:name="chapter-6-verification"/>
      <w:bookmarkEnd w:id="338"/>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9"/>
    </w:p>
    <w:p>
      <w:pPr>
        <w:pStyle w:val="Heading3"/>
        <w:spacing w:before="200" w:after="80"/>
        <w:rPr/>
      </w:pPr>
      <w:bookmarkStart w:id="340" w:name="__RefHeading___Toc14328_2983617545"/>
      <w:bookmarkStart w:id="341" w:name="chapter-7-what-kestrel-costs"/>
      <w:bookmarkEnd w:id="340"/>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42"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3"/>
        <w:spacing w:before="200" w:after="80"/>
        <w:rPr/>
      </w:pPr>
      <w:bookmarkStart w:id="343" w:name="__RefHeading___Toc14330_2983617545"/>
      <w:bookmarkStart w:id="344" w:name="version-history"/>
      <w:bookmarkEnd w:id="343"/>
      <w:r>
        <w:rPr>
          <w:rStyle w:val="SectionNumber"/>
          <w:b/>
          <w:color w:val="404040"/>
          <w:sz w:val="24"/>
        </w:rPr>
        <w:t>19.2.8</w:t>
      </w:r>
      <w:r>
        <w:rPr>
          <w:b/>
          <w:color w:val="404040"/>
          <w:sz w:val="24"/>
        </w:rPr>
        <w:tab/>
        <w:t>Version History</w:t>
      </w:r>
    </w:p>
    <w:p>
      <w:pPr>
        <w:pStyle w:val="TableCaption"/>
        <w:rPr/>
      </w:pPr>
      <w:bookmarkStart w:id="345" w:name="_Tab_37_Version_history"/>
      <w:r>
        <w:rPr/>
        <w:t>Version history</w:t>
      </w:r>
      <w:bookmarkEnd w:id="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simplified-rv32i-kestrel"/>
      <w:bookmarkStart w:id="347" w:name="document-structure"/>
      <w:bookmarkStart w:id="348"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bookmarkEnd w:id="348"/>
      <w:r>
        <w:br w:type="page"/>
      </w:r>
    </w:p>
    <w:p>
      <w:pPr>
        <w:pStyle w:val="Heading1"/>
        <w:shd w:val="clear" w:color="auto" w:fill="404040"/>
        <w:spacing w:before="360" w:after="120"/>
        <w:rPr/>
      </w:pPr>
      <w:bookmarkStart w:id="349" w:name="__RefHeading___Toc14332_2983617545"/>
      <w:bookmarkStart w:id="350" w:name="risc-v-falcon-suite"/>
      <w:bookmarkEnd w:id="349"/>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51" w:name="__RefHeading___Toc14334_2983617545"/>
      <w:bookmarkStart w:id="352" w:name="the-ladder"/>
      <w:bookmarkEnd w:id="351"/>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3" w:name="__RefHeading___Toc14336_2983617545"/>
      <w:bookmarkEnd w:id="353"/>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4" w:name="__RefHeading___Toc14338_2983617545"/>
      <w:bookmarkStart w:id="355" w:name="tetrad-engine-gatling-rv32itetrad"/>
      <w:bookmarkEnd w:id="354"/>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52"/>
      <w:bookmarkEnd w:id="355"/>
      <w:r>
        <w:br w:type="page"/>
      </w:r>
    </w:p>
    <w:p>
      <w:pPr>
        <w:pStyle w:val="Heading2"/>
        <w:pBdr>
          <w:bottom w:val="single" w:sz="12" w:space="0" w:color="228B22"/>
        </w:pBdr>
        <w:spacing w:before="280" w:after="80"/>
        <w:rPr/>
      </w:pPr>
      <w:bookmarkStart w:id="356" w:name="__RefHeading___Toc14340_2983617545"/>
      <w:bookmarkStart w:id="357" w:name="goals-per-rung"/>
      <w:bookmarkEnd w:id="356"/>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7"/>
      <w:r>
        <w:br w:type="page"/>
      </w:r>
    </w:p>
    <w:p>
      <w:pPr>
        <w:pStyle w:val="Heading2"/>
        <w:pBdr>
          <w:bottom w:val="single" w:sz="12" w:space="0" w:color="228B22"/>
        </w:pBdr>
        <w:spacing w:before="280" w:after="80"/>
        <w:rPr/>
      </w:pPr>
      <w:bookmarkStart w:id="358" w:name="__RefHeading___Toc14342_2983617545"/>
      <w:bookmarkStart w:id="359" w:name="packaging-per-rung-the-mc-line-treatment"/>
      <w:bookmarkEnd w:id="358"/>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9"/>
      <w:r>
        <w:br w:type="page"/>
      </w:r>
    </w:p>
    <w:p>
      <w:pPr>
        <w:pStyle w:val="Heading2"/>
        <w:pBdr>
          <w:bottom w:val="single" w:sz="12" w:space="0" w:color="228B22"/>
        </w:pBdr>
        <w:spacing w:before="280" w:after="80"/>
        <w:rPr/>
      </w:pPr>
      <w:bookmarkStart w:id="360" w:name="__RefHeading___Toc14344_2983617545"/>
      <w:bookmarkStart w:id="361" w:name="references-and-layout"/>
      <w:bookmarkEnd w:id="360"/>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50"/>
      <w:bookmarkEnd w:id="361"/>
      <w:r>
        <w:br w:type="page"/>
      </w:r>
    </w:p>
    <w:p>
      <w:pPr>
        <w:pStyle w:val="Heading1"/>
        <w:shd w:val="clear" w:color="auto" w:fill="404040"/>
        <w:spacing w:before="360" w:after="120"/>
        <w:rPr/>
      </w:pPr>
      <w:bookmarkStart w:id="362" w:name="__RefHeading___Toc14346_2983617545"/>
      <w:bookmarkStart w:id="363" w:name="risc-v-formal-interface-rvfi"/>
      <w:bookmarkEnd w:id="362"/>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4" w:name="__RefHeading___Toc14348_2983617545"/>
      <w:bookmarkStart w:id="365" w:name="rvfi-specification"/>
      <w:bookmarkEnd w:id="364"/>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6" w:name="__RefHeading___Toc14350_2983617545"/>
      <w:bookmarkStart w:id="367" w:name="instruction-metadata"/>
      <w:bookmarkEnd w:id="366"/>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7"/>
    </w:p>
    <w:p>
      <w:pPr>
        <w:pStyle w:val="Heading3"/>
        <w:spacing w:before="200" w:after="80"/>
        <w:rPr/>
      </w:pPr>
      <w:bookmarkStart w:id="368" w:name="__RefHeading___Toc14352_2983617545"/>
      <w:bookmarkStart w:id="369" w:name="integer-register-readwrite"/>
      <w:bookmarkEnd w:id="368"/>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9"/>
    </w:p>
    <w:p>
      <w:pPr>
        <w:pStyle w:val="Heading3"/>
        <w:spacing w:before="200" w:after="80"/>
        <w:rPr/>
      </w:pPr>
      <w:bookmarkStart w:id="370" w:name="__RefHeading___Toc14354_2983617545"/>
      <w:bookmarkStart w:id="371" w:name="program-counter"/>
      <w:bookmarkEnd w:id="370"/>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71"/>
    </w:p>
    <w:p>
      <w:pPr>
        <w:pStyle w:val="Heading3"/>
        <w:spacing w:before="200" w:after="80"/>
        <w:rPr/>
      </w:pPr>
      <w:bookmarkStart w:id="372" w:name="__RefHeading___Toc14356_2983617545"/>
      <w:bookmarkStart w:id="373" w:name="memory-access-1"/>
      <w:bookmarkEnd w:id="372"/>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3"/>
    </w:p>
    <w:p>
      <w:pPr>
        <w:pStyle w:val="Heading3"/>
        <w:spacing w:before="200" w:after="80"/>
        <w:rPr/>
      </w:pPr>
      <w:bookmarkStart w:id="374" w:name="__RefHeading___Toc14358_2983617545"/>
      <w:bookmarkEnd w:id="374"/>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5" w:name="alternative-arithmetic-operations"/>
            <w:bookmarkStart w:id="376" w:name="integer-multiplydivide-instructions"/>
            <w:bookmarkEnd w:id="375"/>
            <w:bookmarkEnd w:id="376"/>
          </w:p>
        </w:tc>
      </w:tr>
    </w:tbl>
    <w:p>
      <w:pPr>
        <w:pStyle w:val="Heading3"/>
        <w:spacing w:before="200" w:after="80"/>
        <w:rPr/>
      </w:pPr>
      <w:bookmarkStart w:id="377" w:name="__RefHeading___Toc14360_2983617545"/>
      <w:bookmarkEnd w:id="377"/>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8" w:name="__RefHeading___Toc14362_2983617545"/>
      <w:bookmarkStart w:id="379" w:name="handling-of-speculative-execution"/>
      <w:bookmarkEnd w:id="378"/>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5"/>
      <w:bookmarkEnd w:id="379"/>
      <w:r>
        <w:br w:type="page"/>
      </w:r>
    </w:p>
    <w:p>
      <w:pPr>
        <w:pStyle w:val="Heading2"/>
        <w:pBdr>
          <w:bottom w:val="single" w:sz="12" w:space="0" w:color="228B22"/>
        </w:pBdr>
        <w:spacing w:before="280" w:after="80"/>
        <w:rPr/>
      </w:pPr>
      <w:bookmarkStart w:id="380" w:name="__RefHeading___Toc14364_2983617545"/>
      <w:bookmarkStart w:id="381" w:name="rvfi-todos-and-requests-for-comments"/>
      <w:bookmarkEnd w:id="380"/>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82" w:name="__RefHeading___Toc14366_2983617545"/>
      <w:bookmarkStart w:id="383" w:name="support-for-fused-instructions"/>
      <w:bookmarkEnd w:id="382"/>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4" w:name="support-for-fused-instructions"/>
      <w:r>
        <w:rPr>
          <w:sz w:val="20"/>
        </w:rPr>
        <w:t>Alternatively fused instructions may be output as individual instructions in separate RVFI channels.</w:t>
      </w:r>
      <w:bookmarkEnd w:id="384"/>
    </w:p>
    <w:p>
      <w:pPr>
        <w:pStyle w:val="Heading3"/>
        <w:spacing w:before="200" w:after="80"/>
        <w:rPr/>
      </w:pPr>
      <w:bookmarkStart w:id="385" w:name="__RefHeading___Toc14368_2983617545"/>
      <w:bookmarkStart w:id="386" w:name="modelling-of-floating-point-state"/>
      <w:bookmarkEnd w:id="385"/>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6"/>
    </w:p>
    <w:p>
      <w:pPr>
        <w:pStyle w:val="Heading3"/>
        <w:spacing w:before="200" w:after="80"/>
        <w:rPr/>
      </w:pPr>
      <w:bookmarkStart w:id="387" w:name="__RefHeading___Toc14370_2983617545"/>
      <w:bookmarkStart w:id="388" w:name="modelling-of-virtual-memory"/>
      <w:bookmarkEnd w:id="387"/>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8"/>
    </w:p>
    <w:p>
      <w:pPr>
        <w:pStyle w:val="Heading3"/>
        <w:spacing w:before="200" w:after="80"/>
        <w:rPr/>
      </w:pPr>
      <w:bookmarkStart w:id="389" w:name="__RefHeading___Toc14372_2983617545"/>
      <w:bookmarkStart w:id="390" w:name="modelling-of-atomic-memory-operations"/>
      <w:bookmarkEnd w:id="389"/>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90"/>
    </w:p>
    <w:p>
      <w:pPr>
        <w:pStyle w:val="Heading3"/>
        <w:spacing w:before="200" w:after="80"/>
        <w:rPr/>
      </w:pPr>
      <w:bookmarkStart w:id="391" w:name="__RefHeading___Toc14374_2983617545"/>
      <w:bookmarkStart w:id="392" w:name="skipping-instructions"/>
      <w:bookmarkEnd w:id="391"/>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risc-v-formal-interface-rvfi"/>
      <w:bookmarkStart w:id="394" w:name="rvfi-todos-and-requests-for-comments"/>
      <w:bookmarkStart w:id="395"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bookmarkEnd w:id="395"/>
      <w:r>
        <w:br w:type="page"/>
      </w:r>
    </w:p>
    <w:p>
      <w:pPr>
        <w:pStyle w:val="Heading1"/>
        <w:shd w:val="clear" w:color="auto" w:fill="404040"/>
        <w:spacing w:before="360" w:after="120"/>
        <w:rPr/>
      </w:pPr>
      <w:bookmarkStart w:id="396" w:name="__RefHeading___Toc14376_2983617545"/>
      <w:bookmarkStart w:id="397" w:name="kestrel-rv32i-testplans"/>
      <w:bookmarkEnd w:id="396"/>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8" w:name="__RefHeading___Toc14378_2983617545"/>
      <w:bookmarkStart w:id="399" w:name="inventory"/>
      <w:bookmarkEnd w:id="398"/>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9"/>
      <w:r>
        <w:br w:type="page"/>
      </w:r>
    </w:p>
    <w:p>
      <w:pPr>
        <w:pStyle w:val="Heading2"/>
        <w:pBdr>
          <w:bottom w:val="single" w:sz="12" w:space="0" w:color="228B22"/>
        </w:pBdr>
        <w:spacing w:before="280" w:after="80"/>
        <w:rPr/>
      </w:pPr>
      <w:bookmarkStart w:id="400" w:name="__RefHeading___Toc14380_2983617545"/>
      <w:bookmarkStart w:id="401" w:name="what-each-plan-covers"/>
      <w:bookmarkEnd w:id="400"/>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401"/>
      <w:r>
        <w:br w:type="page"/>
      </w:r>
    </w:p>
    <w:p>
      <w:pPr>
        <w:pStyle w:val="Heading2"/>
        <w:pBdr>
          <w:bottom w:val="single" w:sz="12" w:space="0" w:color="228B22"/>
        </w:pBdr>
        <w:spacing w:before="280" w:after="80"/>
        <w:rPr/>
      </w:pPr>
      <w:bookmarkStart w:id="402" w:name="__RefHeading___Toc14382_2983617545"/>
      <w:bookmarkStart w:id="403" w:name="junit-naming-convention-observed"/>
      <w:bookmarkEnd w:id="402"/>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3"/>
      <w:r>
        <w:br w:type="page"/>
      </w:r>
    </w:p>
    <w:p>
      <w:pPr>
        <w:pStyle w:val="Heading2"/>
        <w:pBdr>
          <w:bottom w:val="single" w:sz="12" w:space="0" w:color="228B22"/>
        </w:pBdr>
        <w:spacing w:before="280" w:after="80"/>
        <w:rPr/>
      </w:pPr>
      <w:bookmarkStart w:id="404" w:name="__RefHeading___Toc14384_2983617545"/>
      <w:bookmarkStart w:id="405" w:name="rollup"/>
      <w:bookmarkEnd w:id="404"/>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406" w:name="rollup"/>
      <w:r>
        <w:rPr>
          <w:sz w:val="20"/>
        </w:rPr>
        <w:t>Last run 2026-10-21: all six plans, 55/55 line-anchored scenarios fully verified (CORE-18 is the coverage flow itself and carries no lines). The hand-written anchors this replaced had drifted: ML-02 matched 0 of its 10 lines, and the core plan’s pointed at code that had moved.</w:t>
      </w:r>
      <w:bookmarkEnd w:id="406"/>
      <w:r>
        <w:br w:type="page"/>
      </w:r>
    </w:p>
    <w:p>
      <w:pPr>
        <w:pStyle w:val="Heading2"/>
        <w:pBdr>
          <w:bottom w:val="single" w:sz="12" w:space="0" w:color="228B22"/>
        </w:pBdr>
        <w:spacing w:before="280" w:after="80"/>
        <w:rPr/>
      </w:pPr>
      <w:bookmarkStart w:id="407" w:name="__RefHeading___Toc14386_2983617545"/>
      <w:bookmarkStart w:id="408" w:name="running-the-tests"/>
      <w:bookmarkEnd w:id="407"/>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9"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9"/>
      <w:r>
        <w:br w:type="page"/>
      </w:r>
    </w:p>
    <w:p>
      <w:pPr>
        <w:pStyle w:val="Heading2"/>
        <w:pBdr>
          <w:bottom w:val="single" w:sz="12" w:space="0" w:color="228B22"/>
        </w:pBdr>
        <w:spacing w:before="280" w:after="80"/>
        <w:rPr/>
      </w:pPr>
      <w:bookmarkStart w:id="410" w:name="__RefHeading___Toc14388_2983617545"/>
      <w:bookmarkStart w:id="411" w:name="functional-coverage-core-18"/>
      <w:bookmarkEnd w:id="410"/>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2026-10-21 across all 72 cells (including the CORE-17 fuzz at full level, 200 streams),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7"/>
      <w:bookmarkEnd w:id="411"/>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129</Pages>
  <Words>16421</Words>
  <Characters>91562</Characters>
  <CharactersWithSpaces>106691</CharactersWithSpaces>
  <Paragraphs>1859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2026-10-21T11:11:22Z</dcterms:created>
  <dc:creator/>
  <dc:description/>
  <dc:language>en-US</dc:language>
  <cp:lastModifiedBy/>
  <dcterms:modified xsi:type="dcterms:W3CDTF">2026-10-21T04:11:30Z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