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HIVE Hardware Architecture Specification 0.2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284_1372004932">
            <w:r>
              <w:rPr>
                <w:webHidden/>
                <w:rStyle w:val="IndexLink"/>
              </w:rPr>
              <w:t>1 Hive Has Index</w:t>
              <w:tab/>
              <w:t>12</w:t>
            </w:r>
          </w:hyperlink>
        </w:p>
        <w:p>
          <w:pPr>
            <w:pStyle w:val="TOC1"/>
            <w:tabs>
              <w:tab w:val="clear" w:pos="9360"/>
              <w:tab w:val="right" w:pos="9359" w:leader="dot"/>
            </w:tabs>
            <w:rPr/>
          </w:pPr>
          <w:hyperlink w:anchor="__RefHeading___Toc11286_1372004932">
            <w:r>
              <w:rPr>
                <w:webHidden/>
                <w:rStyle w:val="IndexLink"/>
              </w:rPr>
              <w:t>2 Document Information</w:t>
              <w:tab/>
              <w:t>13</w:t>
            </w:r>
          </w:hyperlink>
        </w:p>
        <w:p>
          <w:pPr>
            <w:pStyle w:val="TOC2"/>
            <w:tabs>
              <w:tab w:val="clear" w:pos="9077"/>
              <w:tab w:val="right" w:pos="9359" w:leader="dot"/>
            </w:tabs>
            <w:rPr/>
          </w:pPr>
          <w:hyperlink w:anchor="__RefHeading___Toc11288_1372004932">
            <w:r>
              <w:rPr>
                <w:webHidden/>
                <w:rStyle w:val="IndexLink"/>
              </w:rPr>
              <w:t>2.1 HIVE Hardware Architecture Specification</w:t>
              <w:tab/>
              <w:t>13</w:t>
            </w:r>
          </w:hyperlink>
        </w:p>
        <w:p>
          <w:pPr>
            <w:pStyle w:val="TOC2"/>
            <w:tabs>
              <w:tab w:val="clear" w:pos="9077"/>
              <w:tab w:val="right" w:pos="9359" w:leader="dot"/>
            </w:tabs>
            <w:rPr/>
          </w:pPr>
          <w:hyperlink w:anchor="__RefHeading___Toc11290_1372004932">
            <w:r>
              <w:rPr>
                <w:webHidden/>
                <w:rStyle w:val="IndexLink"/>
              </w:rPr>
              <w:t>2.2 Document Purpose</w:t>
              <w:tab/>
              <w:t>14</w:t>
            </w:r>
          </w:hyperlink>
        </w:p>
        <w:p>
          <w:pPr>
            <w:pStyle w:val="TOC2"/>
            <w:tabs>
              <w:tab w:val="clear" w:pos="9077"/>
              <w:tab w:val="right" w:pos="9359" w:leader="dot"/>
            </w:tabs>
            <w:rPr/>
          </w:pPr>
          <w:hyperlink w:anchor="__RefHeading___Toc11292_1372004932">
            <w:r>
              <w:rPr>
                <w:webHidden/>
                <w:rStyle w:val="IndexLink"/>
              </w:rPr>
              <w:t>2.3 References</w:t>
              <w:tab/>
              <w:t>15</w:t>
            </w:r>
          </w:hyperlink>
        </w:p>
        <w:p>
          <w:pPr>
            <w:pStyle w:val="TOC2"/>
            <w:tabs>
              <w:tab w:val="clear" w:pos="9077"/>
              <w:tab w:val="right" w:pos="9359" w:leader="dot"/>
            </w:tabs>
            <w:rPr/>
          </w:pPr>
          <w:hyperlink w:anchor="__RefHeading___Toc11294_1372004932">
            <w:r>
              <w:rPr>
                <w:webHidden/>
                <w:rStyle w:val="IndexLink"/>
              </w:rPr>
              <w:t>2.4 Terminology</w:t>
              <w:tab/>
              <w:t>16</w:t>
            </w:r>
          </w:hyperlink>
        </w:p>
        <w:p>
          <w:pPr>
            <w:pStyle w:val="TOC2"/>
            <w:tabs>
              <w:tab w:val="clear" w:pos="9077"/>
              <w:tab w:val="right" w:pos="9359" w:leader="dot"/>
            </w:tabs>
            <w:rPr/>
          </w:pPr>
          <w:hyperlink w:anchor="__RefHeading___Toc11296_1372004932">
            <w:r>
              <w:rPr>
                <w:webHidden/>
                <w:rStyle w:val="IndexLink"/>
              </w:rPr>
              <w:t>2.5 Revision History</w:t>
              <w:tab/>
              <w:t>17</w:t>
            </w:r>
          </w:hyperlink>
        </w:p>
        <w:p>
          <w:pPr>
            <w:pStyle w:val="TOC1"/>
            <w:tabs>
              <w:tab w:val="clear" w:pos="9360"/>
              <w:tab w:val="right" w:pos="9359" w:leader="dot"/>
            </w:tabs>
            <w:rPr/>
          </w:pPr>
          <w:hyperlink w:anchor="__RefHeading___Toc11298_1372004932">
            <w:r>
              <w:rPr>
                <w:webHidden/>
                <w:rStyle w:val="IndexLink"/>
              </w:rPr>
              <w:t>3 Purpose and Scope</w:t>
              <w:tab/>
              <w:t>19</w:t>
            </w:r>
          </w:hyperlink>
        </w:p>
        <w:p>
          <w:pPr>
            <w:pStyle w:val="TOC2"/>
            <w:tabs>
              <w:tab w:val="clear" w:pos="9077"/>
              <w:tab w:val="right" w:pos="9359" w:leader="dot"/>
            </w:tabs>
            <w:rPr/>
          </w:pPr>
          <w:hyperlink w:anchor="__RefHeading___Toc11300_1372004932">
            <w:r>
              <w:rPr>
                <w:webHidden/>
                <w:rStyle w:val="IndexLink"/>
              </w:rPr>
              <w:t>3.1 Document Purpose</w:t>
              <w:tab/>
              <w:t>19</w:t>
            </w:r>
          </w:hyperlink>
        </w:p>
        <w:p>
          <w:pPr>
            <w:pStyle w:val="TOC2"/>
            <w:tabs>
              <w:tab w:val="clear" w:pos="9077"/>
              <w:tab w:val="right" w:pos="9359" w:leader="dot"/>
            </w:tabs>
            <w:rPr/>
          </w:pPr>
          <w:hyperlink w:anchor="__RefHeading___Toc11302_1372004932">
            <w:r>
              <w:rPr>
                <w:webHidden/>
                <w:rStyle w:val="IndexLink"/>
              </w:rPr>
              <w:t>3.2 What HIVE Is</w:t>
              <w:tab/>
              <w:t>20</w:t>
            </w:r>
          </w:hyperlink>
        </w:p>
        <w:p>
          <w:pPr>
            <w:pStyle w:val="TOC3"/>
            <w:tabs>
              <w:tab w:val="clear" w:pos="8793"/>
              <w:tab w:val="right" w:pos="9359" w:leader="dot"/>
            </w:tabs>
            <w:rPr/>
          </w:pPr>
          <w:hyperlink w:anchor="__RefHeading___Toc11304_1372004932">
            <w:r>
              <w:rPr>
                <w:webHidden/>
                <w:rStyle w:val="IndexLink"/>
              </w:rPr>
              <w:t>3.2.1 Status: specification phase, no RTL yet</w:t>
              <w:tab/>
              <w:t>20</w:t>
            </w:r>
          </w:hyperlink>
        </w:p>
        <w:p>
          <w:pPr>
            <w:pStyle w:val="TOC2"/>
            <w:tabs>
              <w:tab w:val="clear" w:pos="9077"/>
              <w:tab w:val="right" w:pos="9359" w:leader="dot"/>
            </w:tabs>
            <w:rPr/>
          </w:pPr>
          <w:hyperlink w:anchor="__RefHeading___Toc11306_1372004932">
            <w:r>
              <w:rPr>
                <w:webHidden/>
                <w:rStyle w:val="IndexLink"/>
              </w:rPr>
              <w:t>3.3 Scope</w:t>
              <w:tab/>
              <w:t>21</w:t>
            </w:r>
          </w:hyperlink>
        </w:p>
        <w:p>
          <w:pPr>
            <w:pStyle w:val="TOC3"/>
            <w:tabs>
              <w:tab w:val="clear" w:pos="8793"/>
              <w:tab w:val="right" w:pos="9359" w:leader="dot"/>
            </w:tabs>
            <w:rPr/>
          </w:pPr>
          <w:hyperlink w:anchor="__RefHeading___Toc11308_1372004932">
            <w:r>
              <w:rPr>
                <w:webHidden/>
                <w:rStyle w:val="IndexLink"/>
              </w:rPr>
              <w:t>3.3.1 In Scope</w:t>
              <w:tab/>
              <w:t>21</w:t>
            </w:r>
          </w:hyperlink>
        </w:p>
        <w:p>
          <w:pPr>
            <w:pStyle w:val="TOC3"/>
            <w:tabs>
              <w:tab w:val="clear" w:pos="8793"/>
              <w:tab w:val="right" w:pos="9359" w:leader="dot"/>
            </w:tabs>
            <w:rPr/>
          </w:pPr>
          <w:hyperlink w:anchor="__RefHeading___Toc11310_1372004932">
            <w:r>
              <w:rPr>
                <w:webHidden/>
                <w:rStyle w:val="IndexLink"/>
              </w:rPr>
              <w:t>3.3.2 Explicit Non-Goals</w:t>
              <w:tab/>
              <w:t>21</w:t>
            </w:r>
          </w:hyperlink>
        </w:p>
        <w:p>
          <w:pPr>
            <w:pStyle w:val="TOC2"/>
            <w:tabs>
              <w:tab w:val="clear" w:pos="9077"/>
              <w:tab w:val="right" w:pos="9359" w:leader="dot"/>
            </w:tabs>
            <w:rPr/>
          </w:pPr>
          <w:hyperlink w:anchor="__RefHeading___Toc11312_1372004932">
            <w:r>
              <w:rPr>
                <w:webHidden/>
                <w:rStyle w:val="IndexLink"/>
              </w:rPr>
              <w:t>3.4 Intended Audience</w:t>
              <w:tab/>
              <w:t>23</w:t>
            </w:r>
          </w:hyperlink>
        </w:p>
        <w:p>
          <w:pPr>
            <w:pStyle w:val="TOC2"/>
            <w:tabs>
              <w:tab w:val="clear" w:pos="9077"/>
              <w:tab w:val="right" w:pos="9359" w:leader="dot"/>
            </w:tabs>
            <w:rPr/>
          </w:pPr>
          <w:hyperlink w:anchor="__RefHeading___Toc11314_1372004932">
            <w:r>
              <w:rPr>
                <w:webHidden/>
                <w:rStyle w:val="IndexLink"/>
              </w:rPr>
              <w:t>3.5 Specification Conventions</w:t>
              <w:tab/>
              <w:t>24</w:t>
            </w:r>
          </w:hyperlink>
        </w:p>
        <w:p>
          <w:pPr>
            <w:pStyle w:val="TOC1"/>
            <w:tabs>
              <w:tab w:val="clear" w:pos="9360"/>
              <w:tab w:val="right" w:pos="9359" w:leader="dot"/>
            </w:tabs>
            <w:rPr/>
          </w:pPr>
          <w:hyperlink w:anchor="__RefHeading___Toc11316_1372004932">
            <w:r>
              <w:rPr>
                <w:webHidden/>
                <w:rStyle w:val="IndexLink"/>
              </w:rPr>
              <w:t>4 System Overview and Context</w:t>
              <w:tab/>
              <w:t>25</w:t>
            </w:r>
          </w:hyperlink>
        </w:p>
        <w:p>
          <w:pPr>
            <w:pStyle w:val="TOC2"/>
            <w:tabs>
              <w:tab w:val="clear" w:pos="9077"/>
              <w:tab w:val="right" w:pos="9359" w:leader="dot"/>
            </w:tabs>
            <w:rPr/>
          </w:pPr>
          <w:hyperlink w:anchor="__RefHeading___Toc11318_1372004932">
            <w:r>
              <w:rPr>
                <w:webHidden/>
                <w:rStyle w:val="IndexLink"/>
              </w:rPr>
              <w:t>4.1 Executive Summary</w:t>
              <w:tab/>
              <w:t>25</w:t>
            </w:r>
          </w:hyperlink>
        </w:p>
        <w:p>
          <w:pPr>
            <w:pStyle w:val="TOC2"/>
            <w:tabs>
              <w:tab w:val="clear" w:pos="9077"/>
              <w:tab w:val="right" w:pos="9359" w:leader="dot"/>
            </w:tabs>
            <w:rPr/>
          </w:pPr>
          <w:hyperlink w:anchor="__RefHeading___Toc11320_1372004932">
            <w:r>
              <w:rPr>
                <w:webHidden/>
                <w:rStyle w:val="IndexLink"/>
              </w:rPr>
              <w:t>4.2 Hierarchical Organization</w:t>
              <w:tab/>
              <w:t>26</w:t>
            </w:r>
          </w:hyperlink>
        </w:p>
        <w:p>
          <w:pPr>
            <w:pStyle w:val="TOC3"/>
            <w:tabs>
              <w:tab w:val="clear" w:pos="8793"/>
              <w:tab w:val="right" w:pos="9359" w:leader="dot"/>
            </w:tabs>
            <w:rPr/>
          </w:pPr>
          <w:hyperlink w:anchor="__RefHeading___Toc11322_1372004932">
            <w:r>
              <w:rPr>
                <w:webHidden/>
                <w:rStyle w:val="IndexLink"/>
              </w:rPr>
              <w:t>4.2.1 Figure 2.1: HIVE control plane</w:t>
              <w:tab/>
              <w:t>26</w:t>
            </w:r>
          </w:hyperlink>
        </w:p>
        <w:p>
          <w:pPr>
            <w:pStyle w:val="TOC2"/>
            <w:tabs>
              <w:tab w:val="clear" w:pos="9077"/>
              <w:tab w:val="right" w:pos="9359" w:leader="dot"/>
            </w:tabs>
            <w:rPr/>
          </w:pPr>
          <w:hyperlink w:anchor="__RefHeading___Toc11324_1372004932">
            <w:r>
              <w:rPr>
                <w:webHidden/>
                <w:rStyle w:val="IndexLink"/>
              </w:rPr>
              <w:t>4.3 Position in the RAPIDS / Delta / HIVE Ecosystem</w:t>
              <w:tab/>
              <w:t>27</w:t>
            </w:r>
          </w:hyperlink>
        </w:p>
        <w:p>
          <w:pPr>
            <w:pStyle w:val="TOC3"/>
            <w:tabs>
              <w:tab w:val="clear" w:pos="8793"/>
              <w:tab w:val="right" w:pos="9359" w:leader="dot"/>
            </w:tabs>
            <w:rPr/>
          </w:pPr>
          <w:hyperlink w:anchor="__RefHeading___Toc11326_1372004932">
            <w:r>
              <w:rPr>
                <w:webHidden/>
                <w:rStyle w:val="IndexLink"/>
              </w:rPr>
              <w:t>4.3.1 Figure 2.2: HIVE in the RAPIDS / Delta / HIVE system</w:t>
              <w:tab/>
              <w:t>27</w:t>
            </w:r>
          </w:hyperlink>
        </w:p>
        <w:p>
          <w:pPr>
            <w:pStyle w:val="TOC2"/>
            <w:tabs>
              <w:tab w:val="clear" w:pos="9077"/>
              <w:tab w:val="right" w:pos="9359" w:leader="dot"/>
            </w:tabs>
            <w:rPr/>
          </w:pPr>
          <w:hyperlink w:anchor="__RefHeading___Toc11328_1372004932">
            <w:r>
              <w:rPr>
                <w:webHidden/>
                <w:rStyle w:val="IndexLink"/>
              </w:rPr>
              <w:t>4.4 Control Flow Example: Matrix Multiply</w:t>
              <w:tab/>
              <w:t>29</w:t>
            </w:r>
          </w:hyperlink>
        </w:p>
        <w:p>
          <w:pPr>
            <w:pStyle w:val="TOC2"/>
            <w:tabs>
              <w:tab w:val="clear" w:pos="9077"/>
              <w:tab w:val="right" w:pos="9359" w:leader="dot"/>
            </w:tabs>
            <w:rPr/>
          </w:pPr>
          <w:hyperlink w:anchor="__RefHeading___Toc11330_1372004932">
            <w:r>
              <w:rPr>
                <w:webHidden/>
                <w:rStyle w:val="IndexLink"/>
              </w:rPr>
              <w:t>4.5 Virtual Tile Addressing</w:t>
              <w:tab/>
              <w:t>30</w:t>
            </w:r>
          </w:hyperlink>
        </w:p>
        <w:p>
          <w:pPr>
            <w:pStyle w:val="TOC3"/>
            <w:tabs>
              <w:tab w:val="clear" w:pos="8793"/>
              <w:tab w:val="right" w:pos="9359" w:leader="dot"/>
            </w:tabs>
            <w:rPr/>
          </w:pPr>
          <w:hyperlink w:anchor="__RefHeading___Toc11332_1372004932">
            <w:r>
              <w:rPr>
                <w:webHidden/>
                <w:rStyle w:val="IndexLink"/>
              </w:rPr>
              <w:t>4.5.1 Figure 2.3: Delta mesh and the HIVE virtual tiles</w:t>
              <w:tab/>
              <w:t>30</w:t>
            </w:r>
          </w:hyperlink>
        </w:p>
        <w:p>
          <w:pPr>
            <w:pStyle w:val="TOC2"/>
            <w:tabs>
              <w:tab w:val="clear" w:pos="9077"/>
              <w:tab w:val="right" w:pos="9359" w:leader="dot"/>
            </w:tabs>
            <w:rPr/>
          </w:pPr>
          <w:hyperlink w:anchor="__RefHeading___Toc11334_1372004932">
            <w:r>
              <w:rPr>
                <w:webHidden/>
                <w:rStyle w:val="IndexLink"/>
              </w:rPr>
              <w:t>4.6 Packet Type Usage by Component</w:t>
              <w:tab/>
              <w:t>31</w:t>
            </w:r>
          </w:hyperlink>
        </w:p>
        <w:p>
          <w:pPr>
            <w:pStyle w:val="TOC2"/>
            <w:tabs>
              <w:tab w:val="clear" w:pos="9077"/>
              <w:tab w:val="right" w:pos="9359" w:leader="dot"/>
            </w:tabs>
            <w:rPr/>
          </w:pPr>
          <w:hyperlink w:anchor="__RefHeading___Toc11336_1372004932">
            <w:r>
              <w:rPr>
                <w:webHidden/>
                <w:rStyle w:val="IndexLink"/>
              </w:rPr>
              <w:t>4.7 Key Architectural Features</w:t>
              <w:tab/>
              <w:t>32</w:t>
            </w:r>
          </w:hyperlink>
        </w:p>
        <w:p>
          <w:pPr>
            <w:pStyle w:val="TOC1"/>
            <w:tabs>
              <w:tab w:val="clear" w:pos="9360"/>
              <w:tab w:val="right" w:pos="9359" w:leader="dot"/>
            </w:tabs>
            <w:rPr/>
          </w:pPr>
          <w:hyperlink w:anchor="__RefHeading___Toc11338_1372004932">
            <w:r>
              <w:rPr>
                <w:webHidden/>
                <w:rStyle w:val="IndexLink"/>
              </w:rPr>
              <w:t>5 Subsystem Architecture</w:t>
              <w:tab/>
              <w:t>33</w:t>
            </w:r>
          </w:hyperlink>
        </w:p>
        <w:p>
          <w:pPr>
            <w:pStyle w:val="TOC2"/>
            <w:tabs>
              <w:tab w:val="clear" w:pos="9077"/>
              <w:tab w:val="right" w:pos="9359" w:leader="dot"/>
            </w:tabs>
            <w:rPr/>
          </w:pPr>
          <w:hyperlink w:anchor="__RefHeading___Toc11340_1372004932">
            <w:r>
              <w:rPr>
                <w:webHidden/>
                <w:rStyle w:val="IndexLink"/>
              </w:rPr>
              <w:t>5.1 Block 1: HIVE-C Master Controller</w:t>
              <w:tab/>
              <w:t>34</w:t>
            </w:r>
          </w:hyperlink>
        </w:p>
        <w:p>
          <w:pPr>
            <w:pStyle w:val="TOC2"/>
            <w:tabs>
              <w:tab w:val="clear" w:pos="9077"/>
              <w:tab w:val="right" w:pos="9359" w:leader="dot"/>
            </w:tabs>
            <w:rPr/>
          </w:pPr>
          <w:hyperlink w:anchor="__RefHeading___Toc11342_1372004932">
            <w:r>
              <w:rPr>
                <w:webHidden/>
                <w:rStyle w:val="IndexLink"/>
              </w:rPr>
              <w:t>5.2 Block 2: SERV Monitors (16 instances)</w:t>
              <w:tab/>
              <w:t>35</w:t>
            </w:r>
          </w:hyperlink>
        </w:p>
        <w:p>
          <w:pPr>
            <w:pStyle w:val="TOC2"/>
            <w:tabs>
              <w:tab w:val="clear" w:pos="9077"/>
              <w:tab w:val="right" w:pos="9359" w:leader="dot"/>
            </w:tabs>
            <w:rPr/>
          </w:pPr>
          <w:hyperlink w:anchor="__RefHeading___Toc11344_1372004932">
            <w:r>
              <w:rPr>
                <w:webHidden/>
                <w:rStyle w:val="IndexLink"/>
              </w:rPr>
              <w:t>5.3 Block 3: Control Network</w:t>
              <w:tab/>
              <w:t>36</w:t>
            </w:r>
          </w:hyperlink>
        </w:p>
        <w:p>
          <w:pPr>
            <w:pStyle w:val="TOC2"/>
            <w:tabs>
              <w:tab w:val="clear" w:pos="9077"/>
              <w:tab w:val="right" w:pos="9359" w:leader="dot"/>
            </w:tabs>
            <w:rPr/>
          </w:pPr>
          <w:hyperlink w:anchor="__RefHeading___Toc11346_1372004932">
            <w:r>
              <w:rPr>
                <w:webHidden/>
                <w:rStyle w:val="IndexLink"/>
              </w:rPr>
              <w:t>5.4 Block 4: Configuration Manager</w:t>
              <w:tab/>
              <w:t>37</w:t>
            </w:r>
          </w:hyperlink>
        </w:p>
        <w:p>
          <w:pPr>
            <w:pStyle w:val="TOC2"/>
            <w:tabs>
              <w:tab w:val="clear" w:pos="9077"/>
              <w:tab w:val="right" w:pos="9359" w:leader="dot"/>
            </w:tabs>
            <w:rPr/>
          </w:pPr>
          <w:hyperlink w:anchor="__RefHeading___Toc11348_1372004932">
            <w:r>
              <w:rPr>
                <w:webHidden/>
                <w:rStyle w:val="IndexLink"/>
              </w:rPr>
              <w:t>5.5 Inter-Block Communication</w:t>
              <w:tab/>
              <w:t>39</w:t>
            </w:r>
          </w:hyperlink>
        </w:p>
        <w:p>
          <w:pPr>
            <w:pStyle w:val="TOC2"/>
            <w:tabs>
              <w:tab w:val="clear" w:pos="9077"/>
              <w:tab w:val="right" w:pos="9359" w:leader="dot"/>
            </w:tabs>
            <w:rPr/>
          </w:pPr>
          <w:hyperlink w:anchor="__RefHeading___Toc11350_1372004932">
            <w:r>
              <w:rPr>
                <w:webHidden/>
                <w:rStyle w:val="IndexLink"/>
              </w:rPr>
              <w:t>5.6 Resource Budget (NexysA7 100T)</w:t>
              <w:tab/>
              <w:t>40</w:t>
            </w:r>
          </w:hyperlink>
        </w:p>
        <w:p>
          <w:pPr>
            <w:pStyle w:val="TOC1"/>
            <w:tabs>
              <w:tab w:val="clear" w:pos="9360"/>
              <w:tab w:val="right" w:pos="9359" w:leader="dot"/>
            </w:tabs>
            <w:rPr/>
          </w:pPr>
          <w:hyperlink w:anchor="__RefHeading___Toc11352_1372004932">
            <w:r>
              <w:rPr>
                <w:webHidden/>
                <w:rStyle w:val="IndexLink"/>
              </w:rPr>
              <w:t>6 Top-Level Interfaces</w:t>
              <w:tab/>
              <w:t>42</w:t>
            </w:r>
          </w:hyperlink>
        </w:p>
        <w:p>
          <w:pPr>
            <w:pStyle w:val="TOC2"/>
            <w:tabs>
              <w:tab w:val="clear" w:pos="9077"/>
              <w:tab w:val="right" w:pos="9359" w:leader="dot"/>
            </w:tabs>
            <w:rPr/>
          </w:pPr>
          <w:hyperlink w:anchor="__RefHeading___Toc11354_1372004932">
            <w:r>
              <w:rPr>
                <w:webHidden/>
                <w:rStyle w:val="IndexLink"/>
              </w:rPr>
              <w:t>6.1 External Interface Summary</w:t>
              <w:tab/>
              <w:t>43</w:t>
            </w:r>
          </w:hyperlink>
        </w:p>
        <w:p>
          <w:pPr>
            <w:pStyle w:val="TOC2"/>
            <w:tabs>
              <w:tab w:val="clear" w:pos="9077"/>
              <w:tab w:val="right" w:pos="9359" w:leader="dot"/>
            </w:tabs>
            <w:rPr/>
          </w:pPr>
          <w:hyperlink w:anchor="__RefHeading___Toc11356_1372004932">
            <w:r>
              <w:rPr>
                <w:webHidden/>
                <w:rStyle w:val="IndexLink"/>
              </w:rPr>
              <w:t>6.2 Communication Protocol Rule (owner, 2026-10-13)</w:t>
              <w:tab/>
              <w:t>44</w:t>
            </w:r>
          </w:hyperlink>
        </w:p>
        <w:p>
          <w:pPr>
            <w:pStyle w:val="TOC2"/>
            <w:tabs>
              <w:tab w:val="clear" w:pos="9077"/>
              <w:tab w:val="right" w:pos="9359" w:leader="dot"/>
            </w:tabs>
            <w:rPr/>
          </w:pPr>
          <w:hyperlink w:anchor="__RefHeading___Toc11358_1372004932">
            <w:r>
              <w:rPr>
                <w:webHidden/>
                <w:rStyle w:val="IndexLink"/>
              </w:rPr>
              <w:t>6.3 Host Interface</w:t>
              <w:tab/>
              <w:t>45</w:t>
            </w:r>
          </w:hyperlink>
        </w:p>
        <w:p>
          <w:pPr>
            <w:pStyle w:val="TOC2"/>
            <w:tabs>
              <w:tab w:val="clear" w:pos="9077"/>
              <w:tab w:val="right" w:pos="9359" w:leader="dot"/>
            </w:tabs>
            <w:rPr/>
          </w:pPr>
          <w:hyperlink w:anchor="__RefHeading___Toc11360_1372004932">
            <w:r>
              <w:rPr>
                <w:webHidden/>
                <w:rStyle w:val="IndexLink"/>
              </w:rPr>
              <w:t>6.4 AXIS CDA TX (HIVE-C → Delta)</w:t>
              <w:tab/>
              <w:t>46</w:t>
            </w:r>
          </w:hyperlink>
        </w:p>
        <w:p>
          <w:pPr>
            <w:pStyle w:val="TOC2"/>
            <w:tabs>
              <w:tab w:val="clear" w:pos="9077"/>
              <w:tab w:val="right" w:pos="9359" w:leader="dot"/>
            </w:tabs>
            <w:rPr/>
          </w:pPr>
          <w:hyperlink w:anchor="__RefHeading___Toc11362_1372004932">
            <w:r>
              <w:rPr>
                <w:webHidden/>
                <w:rStyle w:val="IndexLink"/>
              </w:rPr>
              <w:t>6.5 AXIS SERV TX (16×, per-monitor injection)</w:t>
              <w:tab/>
              <w:t>47</w:t>
            </w:r>
          </w:hyperlink>
        </w:p>
        <w:p>
          <w:pPr>
            <w:pStyle w:val="TOC2"/>
            <w:tabs>
              <w:tab w:val="clear" w:pos="9077"/>
              <w:tab w:val="right" w:pos="9359" w:leader="dot"/>
            </w:tabs>
            <w:rPr/>
          </w:pPr>
          <w:hyperlink w:anchor="__RefHeading___Toc11364_1372004932">
            <w:r>
              <w:rPr>
                <w:webHidden/>
                <w:rStyle w:val="IndexLink"/>
              </w:rPr>
              <w:t>6.6 AXIS HIVE-C RX (status return)</w:t>
              <w:tab/>
              <w:t>48</w:t>
            </w:r>
          </w:hyperlink>
        </w:p>
        <w:p>
          <w:pPr>
            <w:pStyle w:val="TOC2"/>
            <w:tabs>
              <w:tab w:val="clear" w:pos="9077"/>
              <w:tab w:val="right" w:pos="9359" w:leader="dot"/>
            </w:tabs>
            <w:rPr/>
          </w:pPr>
          <w:hyperlink w:anchor="__RefHeading___Toc11366_1372004932">
            <w:r>
              <w:rPr>
                <w:webHidden/>
                <w:rStyle w:val="IndexLink"/>
              </w:rPr>
              <w:t>6.7 Control Network (internal)</w:t>
              <w:tab/>
              <w:t>49</w:t>
            </w:r>
          </w:hyperlink>
        </w:p>
        <w:p>
          <w:pPr>
            <w:pStyle w:val="TOC2"/>
            <w:tabs>
              <w:tab w:val="clear" w:pos="9077"/>
              <w:tab w:val="right" w:pos="9359" w:leader="dot"/>
            </w:tabs>
            <w:rPr/>
          </w:pPr>
          <w:hyperlink w:anchor="__RefHeading___Toc11368_1372004932">
            <w:r>
              <w:rPr>
                <w:webHidden/>
                <w:rStyle w:val="IndexLink"/>
              </w:rPr>
              <w:t>6.8 Router Monitor Taps (internal)</w:t>
              <w:tab/>
              <w:t>50</w:t>
            </w:r>
          </w:hyperlink>
        </w:p>
        <w:p>
          <w:pPr>
            <w:pStyle w:val="TOC1"/>
            <w:tabs>
              <w:tab w:val="clear" w:pos="9360"/>
              <w:tab w:val="right" w:pos="9359" w:leader="dot"/>
            </w:tabs>
            <w:rPr/>
          </w:pPr>
          <w:hyperlink w:anchor="__RefHeading___Toc11370_1372004932">
            <w:r>
              <w:rPr>
                <w:webHidden/>
                <w:rStyle w:val="IndexLink"/>
              </w:rPr>
              <w:t>7 Packet Formats and Routing Rules</w:t>
              <w:tab/>
              <w:t>51</w:t>
            </w:r>
          </w:hyperlink>
        </w:p>
        <w:p>
          <w:pPr>
            <w:pStyle w:val="TOC2"/>
            <w:tabs>
              <w:tab w:val="clear" w:pos="9077"/>
              <w:tab w:val="right" w:pos="9359" w:leader="dot"/>
            </w:tabs>
            <w:rPr/>
          </w:pPr>
          <w:hyperlink w:anchor="__RefHeading___Toc11372_1372004932">
            <w:r>
              <w:rPr>
                <w:webHidden/>
                <w:rStyle w:val="IndexLink"/>
              </w:rPr>
              <w:t>7.1 AXIS Packet Classification</w:t>
              <w:tab/>
              <w:t>52</w:t>
            </w:r>
          </w:hyperlink>
        </w:p>
        <w:p>
          <w:pPr>
            <w:pStyle w:val="TOC2"/>
            <w:tabs>
              <w:tab w:val="clear" w:pos="9077"/>
              <w:tab w:val="right" w:pos="9359" w:leader="dot"/>
            </w:tabs>
            <w:rPr/>
          </w:pPr>
          <w:hyperlink w:anchor="__RefHeading___Toc11374_1372004932">
            <w:r>
              <w:rPr>
                <w:webHidden/>
                <w:rStyle w:val="IndexLink"/>
              </w:rPr>
              <w:t>7.2 CDA Descriptor Format (256-bit)</w:t>
              <w:tab/>
              <w:t>53</w:t>
            </w:r>
          </w:hyperlink>
        </w:p>
        <w:p>
          <w:pPr>
            <w:pStyle w:val="TOC2"/>
            <w:tabs>
              <w:tab w:val="clear" w:pos="9077"/>
              <w:tab w:val="right" w:pos="9359" w:leader="dot"/>
            </w:tabs>
            <w:rPr/>
          </w:pPr>
          <w:hyperlink w:anchor="__RefHeading___Toc11376_1372004932">
            <w:r>
              <w:rPr>
                <w:webHidden/>
                <w:rStyle w:val="IndexLink"/>
              </w:rPr>
              <w:t>7.3 PKT_CONFIG Format (128-bit)</w:t>
              <w:tab/>
              <w:t>54</w:t>
            </w:r>
          </w:hyperlink>
        </w:p>
        <w:p>
          <w:pPr>
            <w:pStyle w:val="TOC2"/>
            <w:tabs>
              <w:tab w:val="clear" w:pos="9077"/>
              <w:tab w:val="right" w:pos="9359" w:leader="dot"/>
            </w:tabs>
            <w:rPr/>
          </w:pPr>
          <w:hyperlink w:anchor="__RefHeading___Toc11378_1372004932">
            <w:r>
              <w:rPr>
                <w:webHidden/>
                <w:rStyle w:val="IndexLink"/>
              </w:rPr>
              <w:t>7.4 PKT_STATUS Format (128-bit)</w:t>
              <w:tab/>
              <w:t>55</w:t>
            </w:r>
          </w:hyperlink>
        </w:p>
        <w:p>
          <w:pPr>
            <w:pStyle w:val="TOC2"/>
            <w:tabs>
              <w:tab w:val="clear" w:pos="9077"/>
              <w:tab w:val="right" w:pos="9359" w:leader="dot"/>
            </w:tabs>
            <w:rPr/>
          </w:pPr>
          <w:hyperlink w:anchor="__RefHeading___Toc11380_1372004932">
            <w:r>
              <w:rPr>
                <w:webHidden/>
                <w:rStyle w:val="IndexLink"/>
              </w:rPr>
              <w:t>7.5 TID Enforcement Rule</w:t>
              <w:tab/>
              <w:t>56</w:t>
            </w:r>
          </w:hyperlink>
        </w:p>
        <w:p>
          <w:pPr>
            <w:pStyle w:val="TOC1"/>
            <w:tabs>
              <w:tab w:val="clear" w:pos="9360"/>
              <w:tab w:val="right" w:pos="9359" w:leader="dot"/>
            </w:tabs>
            <w:rPr/>
          </w:pPr>
          <w:hyperlink w:anchor="__RefHeading___Toc11382_1372004932">
            <w:r>
              <w:rPr>
                <w:webHidden/>
                <w:rStyle w:val="IndexLink"/>
              </w:rPr>
              <w:t>8 Memory Map and Register Spaces</w:t>
              <w:tab/>
              <w:t>57</w:t>
            </w:r>
          </w:hyperlink>
        </w:p>
        <w:p>
          <w:pPr>
            <w:pStyle w:val="TOC2"/>
            <w:tabs>
              <w:tab w:val="clear" w:pos="9077"/>
              <w:tab w:val="right" w:pos="9359" w:leader="dot"/>
            </w:tabs>
            <w:rPr/>
          </w:pPr>
          <w:hyperlink w:anchor="__RefHeading___Toc11384_1372004932">
            <w:r>
              <w:rPr>
                <w:webHidden/>
                <w:rStyle w:val="IndexLink"/>
              </w:rPr>
              <w:t>8.1 HIVE-C Firmware Memory Map</w:t>
              <w:tab/>
              <w:t>58</w:t>
            </w:r>
          </w:hyperlink>
        </w:p>
        <w:p>
          <w:pPr>
            <w:pStyle w:val="TOC2"/>
            <w:tabs>
              <w:tab w:val="clear" w:pos="9077"/>
              <w:tab w:val="right" w:pos="9359" w:leader="dot"/>
            </w:tabs>
            <w:rPr/>
          </w:pPr>
          <w:hyperlink w:anchor="__RefHeading___Toc11386_1372004932">
            <w:r>
              <w:rPr>
                <w:webHidden/>
                <w:rStyle w:val="IndexLink"/>
              </w:rPr>
              <w:t>8.2 Router Configuration Registers (per tile)</w:t>
              <w:tab/>
              <w:t>59</w:t>
            </w:r>
          </w:hyperlink>
        </w:p>
        <w:p>
          <w:pPr>
            <w:pStyle w:val="TOC2"/>
            <w:tabs>
              <w:tab w:val="clear" w:pos="9077"/>
              <w:tab w:val="right" w:pos="9359" w:leader="dot"/>
            </w:tabs>
            <w:rPr/>
          </w:pPr>
          <w:hyperlink w:anchor="__RefHeading___Toc11388_1372004932">
            <w:r>
              <w:rPr>
                <w:webHidden/>
                <w:rStyle w:val="IndexLink"/>
              </w:rPr>
              <w:t>8.3 Soft Reset Register</w:t>
              <w:tab/>
              <w:t>60</w:t>
            </w:r>
          </w:hyperlink>
        </w:p>
        <w:p>
          <w:pPr>
            <w:pStyle w:val="TOC2"/>
            <w:tabs>
              <w:tab w:val="clear" w:pos="9077"/>
              <w:tab w:val="right" w:pos="9359" w:leader="dot"/>
            </w:tabs>
            <w:rPr/>
          </w:pPr>
          <w:hyperlink w:anchor="__RefHeading___Toc11390_1372004932">
            <w:r>
              <w:rPr>
                <w:webHidden/>
                <w:rStyle w:val="IndexLink"/>
              </w:rPr>
              <w:t>8.4 Fabric IDLE Status Register</w:t>
              <w:tab/>
              <w:t>61</w:t>
            </w:r>
          </w:hyperlink>
        </w:p>
        <w:p>
          <w:pPr>
            <w:pStyle w:val="TOC2"/>
            <w:tabs>
              <w:tab w:val="clear" w:pos="9077"/>
              <w:tab w:val="right" w:pos="9359" w:leader="dot"/>
            </w:tabs>
            <w:rPr/>
          </w:pPr>
          <w:hyperlink w:anchor="__RefHeading___Toc11392_1372004932">
            <w:r>
              <w:rPr>
                <w:webHidden/>
                <w:rStyle w:val="IndexLink"/>
              </w:rPr>
              <w:t>8.5 Register Access Rules</w:t>
              <w:tab/>
              <w:t>62</w:t>
            </w:r>
          </w:hyperlink>
        </w:p>
        <w:p>
          <w:pPr>
            <w:pStyle w:val="TOC1"/>
            <w:tabs>
              <w:tab w:val="clear" w:pos="9360"/>
              <w:tab w:val="right" w:pos="9359" w:leader="dot"/>
            </w:tabs>
            <w:rPr/>
          </w:pPr>
          <w:hyperlink w:anchor="__RefHeading___Toc11394_1372004932">
            <w:r>
              <w:rPr>
                <w:webHidden/>
                <w:rStyle w:val="IndexLink"/>
              </w:rPr>
              <w:t>9 HIVE-C Firmware Architecture</w:t>
              <w:tab/>
              <w:t>63</w:t>
            </w:r>
          </w:hyperlink>
        </w:p>
        <w:p>
          <w:pPr>
            <w:pStyle w:val="TOC2"/>
            <w:tabs>
              <w:tab w:val="clear" w:pos="9077"/>
              <w:tab w:val="right" w:pos="9359" w:leader="dot"/>
            </w:tabs>
            <w:rPr/>
          </w:pPr>
          <w:hyperlink w:anchor="__RefHeading___Toc11396_1372004932">
            <w:r>
              <w:rPr>
                <w:webHidden/>
                <w:rStyle w:val="IndexLink"/>
              </w:rPr>
              <w:t>9.1 Main Loop</w:t>
              <w:tab/>
              <w:t>64</w:t>
            </w:r>
          </w:hyperlink>
        </w:p>
        <w:p>
          <w:pPr>
            <w:pStyle w:val="TOC2"/>
            <w:tabs>
              <w:tab w:val="clear" w:pos="9077"/>
              <w:tab w:val="right" w:pos="9359" w:leader="dot"/>
            </w:tabs>
            <w:rPr/>
          </w:pPr>
          <w:hyperlink w:anchor="__RefHeading___Toc11398_1372004932">
            <w:r>
              <w:rPr>
                <w:webHidden/>
                <w:rStyle w:val="IndexLink"/>
              </w:rPr>
              <w:t>9.2 Descriptor Injection API</w:t>
              <w:tab/>
              <w:t>65</w:t>
            </w:r>
          </w:hyperlink>
        </w:p>
        <w:p>
          <w:pPr>
            <w:pStyle w:val="TOC2"/>
            <w:tabs>
              <w:tab w:val="clear" w:pos="9077"/>
              <w:tab w:val="right" w:pos="9359" w:leader="dot"/>
            </w:tabs>
            <w:rPr/>
          </w:pPr>
          <w:hyperlink w:anchor="__RefHeading___Toc11400_1372004932">
            <w:r>
              <w:rPr>
                <w:webHidden/>
                <w:rStyle w:val="IndexLink"/>
              </w:rPr>
              <w:t>9.3 Interrupts</w:t>
              <w:tab/>
              <w:t>66</w:t>
            </w:r>
          </w:hyperlink>
        </w:p>
        <w:p>
          <w:pPr>
            <w:pStyle w:val="TOC1"/>
            <w:tabs>
              <w:tab w:val="clear" w:pos="9360"/>
              <w:tab w:val="right" w:pos="9359" w:leader="dot"/>
            </w:tabs>
            <w:rPr/>
          </w:pPr>
          <w:hyperlink w:anchor="__RefHeading___Toc11402_1372004932">
            <w:r>
              <w:rPr>
                <w:webHidden/>
                <w:rStyle w:val="IndexLink"/>
              </w:rPr>
              <w:t>10 Descriptor Scheduling</w:t>
              <w:tab/>
              <w:t>67</w:t>
            </w:r>
          </w:hyperlink>
        </w:p>
        <w:p>
          <w:pPr>
            <w:pStyle w:val="TOC2"/>
            <w:tabs>
              <w:tab w:val="clear" w:pos="9077"/>
              <w:tab w:val="right" w:pos="9359" w:leader="dot"/>
            </w:tabs>
            <w:rPr/>
          </w:pPr>
          <w:hyperlink w:anchor="__RefHeading___Toc11404_1372004932">
            <w:r>
              <w:rPr>
                <w:webHidden/>
                <w:rStyle w:val="IndexLink"/>
              </w:rPr>
              <w:t>10.1 Priority Levels</w:t>
              <w:tab/>
              <w:t>68</w:t>
            </w:r>
          </w:hyperlink>
        </w:p>
        <w:p>
          <w:pPr>
            <w:pStyle w:val="TOC2"/>
            <w:tabs>
              <w:tab w:val="clear" w:pos="9077"/>
              <w:tab w:val="right" w:pos="9359" w:leader="dot"/>
            </w:tabs>
            <w:rPr/>
          </w:pPr>
          <w:hyperlink w:anchor="__RefHeading___Toc11406_1372004932">
            <w:r>
              <w:rPr>
                <w:webHidden/>
                <w:rStyle w:val="IndexLink"/>
              </w:rPr>
              <w:t>10.2 Scheduling Policy</w:t>
              <w:tab/>
              <w:t>69</w:t>
            </w:r>
          </w:hyperlink>
        </w:p>
        <w:p>
          <w:pPr>
            <w:pStyle w:val="TOC2"/>
            <w:tabs>
              <w:tab w:val="clear" w:pos="9077"/>
              <w:tab w:val="right" w:pos="9359" w:leader="dot"/>
            </w:tabs>
            <w:rPr/>
          </w:pPr>
          <w:hyperlink w:anchor="__RefHeading___Toc11408_1372004932">
            <w:r>
              <w:rPr>
                <w:webHidden/>
                <w:rStyle w:val="IndexLink"/>
              </w:rPr>
              <w:t>10.3 Channel-Aware S2MM Programming</w:t>
              <w:tab/>
              <w:t>70</w:t>
            </w:r>
          </w:hyperlink>
        </w:p>
        <w:p>
          <w:pPr>
            <w:pStyle w:val="TOC2"/>
            <w:tabs>
              <w:tab w:val="clear" w:pos="9077"/>
              <w:tab w:val="right" w:pos="9359" w:leader="dot"/>
            </w:tabs>
            <w:rPr/>
          </w:pPr>
          <w:hyperlink w:anchor="__RefHeading___Toc11410_1372004932">
            <w:r>
              <w:rPr>
                <w:webHidden/>
                <w:rStyle w:val="IndexLink"/>
              </w:rPr>
              <w:t>10.4 Worked Example: Matrix-Multiply Layer</w:t>
              <w:tab/>
              <w:t>71</w:t>
            </w:r>
          </w:hyperlink>
        </w:p>
        <w:p>
          <w:pPr>
            <w:pStyle w:val="TOC1"/>
            <w:tabs>
              <w:tab w:val="clear" w:pos="9360"/>
              <w:tab w:val="right" w:pos="9359" w:leader="dot"/>
            </w:tabs>
            <w:rPr/>
          </w:pPr>
          <w:hyperlink w:anchor="__RefHeading___Toc11412_1372004932">
            <w:r>
              <w:rPr>
                <w:webHidden/>
                <w:rStyle w:val="IndexLink"/>
              </w:rPr>
              <w:t>11 SERV Monitor Programming</w:t>
              <w:tab/>
              <w:t>72</w:t>
            </w:r>
          </w:hyperlink>
        </w:p>
        <w:p>
          <w:pPr>
            <w:pStyle w:val="TOC2"/>
            <w:tabs>
              <w:tab w:val="clear" w:pos="9077"/>
              <w:tab w:val="right" w:pos="9359" w:leader="dot"/>
            </w:tabs>
            <w:rPr/>
          </w:pPr>
          <w:hyperlink w:anchor="__RefHeading___Toc11414_1372004932">
            <w:r>
              <w:rPr>
                <w:webHidden/>
                <w:rStyle w:val="IndexLink"/>
              </w:rPr>
              <w:t>11.1 Trigger Conditions</w:t>
              <w:tab/>
              <w:t>73</w:t>
            </w:r>
          </w:hyperlink>
        </w:p>
        <w:p>
          <w:pPr>
            <w:pStyle w:val="TOC2"/>
            <w:tabs>
              <w:tab w:val="clear" w:pos="9077"/>
              <w:tab w:val="right" w:pos="9359" w:leader="dot"/>
            </w:tabs>
            <w:rPr/>
          </w:pPr>
          <w:hyperlink w:anchor="__RefHeading___Toc11416_1372004932">
            <w:r>
              <w:rPr>
                <w:webHidden/>
                <w:rStyle w:val="IndexLink"/>
              </w:rPr>
              <w:t>11.2 Inband Packet Injection</w:t>
              <w:tab/>
              <w:t>74</w:t>
            </w:r>
          </w:hyperlink>
        </w:p>
        <w:p>
          <w:pPr>
            <w:pStyle w:val="TOC2"/>
            <w:tabs>
              <w:tab w:val="clear" w:pos="9077"/>
              <w:tab w:val="right" w:pos="9359" w:leader="dot"/>
            </w:tabs>
            <w:rPr/>
          </w:pPr>
          <w:hyperlink w:anchor="__RefHeading___Toc11418_1372004932">
            <w:r>
              <w:rPr>
                <w:webHidden/>
                <w:rStyle w:val="IndexLink"/>
              </w:rPr>
              <w:t>11.3 Reporting Discipline</w:t>
              <w:tab/>
              <w:t>75</w:t>
            </w:r>
          </w:hyperlink>
        </w:p>
        <w:p>
          <w:pPr>
            <w:pStyle w:val="TOC1"/>
            <w:tabs>
              <w:tab w:val="clear" w:pos="9360"/>
              <w:tab w:val="right" w:pos="9359" w:leader="dot"/>
            </w:tabs>
            <w:rPr/>
          </w:pPr>
          <w:hyperlink w:anchor="__RefHeading___Toc11420_1372004932">
            <w:r>
              <w:rPr>
                <w:webHidden/>
                <w:rStyle w:val="IndexLink"/>
              </w:rPr>
              <w:t>12 Network Reconfiguration Workflow</w:t>
              <w:tab/>
              <w:t>76</w:t>
            </w:r>
          </w:hyperlink>
        </w:p>
        <w:p>
          <w:pPr>
            <w:pStyle w:val="TOC2"/>
            <w:tabs>
              <w:tab w:val="clear" w:pos="9077"/>
              <w:tab w:val="right" w:pos="9359" w:leader="dot"/>
            </w:tabs>
            <w:rPr/>
          </w:pPr>
          <w:hyperlink w:anchor="__RefHeading___Toc11422_1372004932">
            <w:r>
              <w:rPr>
                <w:webHidden/>
                <w:rStyle w:val="IndexLink"/>
              </w:rPr>
              <w:t>12.1 Atomic Switch Protocol</w:t>
              <w:tab/>
              <w:t>77</w:t>
            </w:r>
          </w:hyperlink>
        </w:p>
        <w:p>
          <w:pPr>
            <w:pStyle w:val="TOC2"/>
            <w:tabs>
              <w:tab w:val="clear" w:pos="9077"/>
              <w:tab w:val="right" w:pos="9359" w:leader="dot"/>
            </w:tabs>
            <w:rPr/>
          </w:pPr>
          <w:hyperlink w:anchor="__RefHeading___Toc11424_1372004932">
            <w:r>
              <w:rPr>
                <w:webHidden/>
                <w:rStyle w:val="IndexLink"/>
              </w:rPr>
              <w:t>12.2 Worked Flow: Mesh to Tree Reduction</w:t>
              <w:tab/>
              <w:t>78</w:t>
            </w:r>
          </w:hyperlink>
        </w:p>
        <w:p>
          <w:pPr>
            <w:pStyle w:val="TOC2"/>
            <w:tabs>
              <w:tab w:val="clear" w:pos="9077"/>
              <w:tab w:val="right" w:pos="9359" w:leader="dot"/>
            </w:tabs>
            <w:rPr/>
          </w:pPr>
          <w:hyperlink w:anchor="__RefHeading___Toc11426_1372004932">
            <w:r>
              <w:rPr>
                <w:webHidden/>
                <w:rStyle w:val="IndexLink"/>
              </w:rPr>
              <w:t>12.3 Safety Rules</w:t>
              <w:tab/>
              <w:t>79</w:t>
            </w:r>
          </w:hyperlink>
        </w:p>
        <w:p>
          <w:pPr>
            <w:pStyle w:val="TOC1"/>
            <w:tabs>
              <w:tab w:val="clear" w:pos="9360"/>
              <w:tab w:val="right" w:pos="9359" w:leader="dot"/>
            </w:tabs>
            <w:rPr/>
          </w:pPr>
          <w:hyperlink w:anchor="__RefHeading___Toc11428_1372004932">
            <w:r>
              <w:rPr>
                <w:webHidden/>
                <w:rStyle w:val="IndexLink"/>
              </w:rPr>
              <w:t>13 Performance Characteristics</w:t>
              <w:tab/>
              <w:t>80</w:t>
            </w:r>
          </w:hyperlink>
        </w:p>
        <w:p>
          <w:pPr>
            <w:pStyle w:val="TOC2"/>
            <w:tabs>
              <w:tab w:val="clear" w:pos="9077"/>
              <w:tab w:val="right" w:pos="9359" w:leader="dot"/>
            </w:tabs>
            <w:rPr/>
          </w:pPr>
          <w:hyperlink w:anchor="__RefHeading___Toc11430_1372004932">
            <w:r>
              <w:rPr>
                <w:webHidden/>
                <w:rStyle w:val="IndexLink"/>
              </w:rPr>
              <w:t>13.1 Latency Targets</w:t>
              <w:tab/>
              <w:t>81</w:t>
            </w:r>
          </w:hyperlink>
        </w:p>
        <w:p>
          <w:pPr>
            <w:pStyle w:val="TOC2"/>
            <w:tabs>
              <w:tab w:val="clear" w:pos="9077"/>
              <w:tab w:val="right" w:pos="9359" w:leader="dot"/>
            </w:tabs>
            <w:rPr/>
          </w:pPr>
          <w:hyperlink w:anchor="__RefHeading___Toc11432_1372004932">
            <w:r>
              <w:rPr>
                <w:webHidden/>
                <w:rStyle w:val="IndexLink"/>
              </w:rPr>
              <w:t>13.2 Throughput and Overhead Targets</w:t>
              <w:tab/>
              <w:t>82</w:t>
            </w:r>
          </w:hyperlink>
        </w:p>
        <w:p>
          <w:pPr>
            <w:pStyle w:val="TOC2"/>
            <w:tabs>
              <w:tab w:val="clear" w:pos="9077"/>
              <w:tab w:val="right" w:pos="9359" w:leader="dot"/>
            </w:tabs>
            <w:rPr/>
          </w:pPr>
          <w:hyperlink w:anchor="__RefHeading___Toc11434_1372004932">
            <w:r>
              <w:rPr>
                <w:webHidden/>
                <w:rStyle w:val="IndexLink"/>
              </w:rPr>
              <w:t>13.3 Design Tradeoffs</w:t>
              <w:tab/>
              <w:t>83</w:t>
            </w:r>
          </w:hyperlink>
        </w:p>
        <w:p>
          <w:pPr>
            <w:pStyle w:val="TOC2"/>
            <w:tabs>
              <w:tab w:val="clear" w:pos="9077"/>
              <w:tab w:val="right" w:pos="9359" w:leader="dot"/>
            </w:tabs>
            <w:rPr/>
          </w:pPr>
          <w:hyperlink w:anchor="__RefHeading___Toc11436_1372004932">
            <w:r>
              <w:rPr>
                <w:webHidden/>
                <w:rStyle w:val="IndexLink"/>
              </w:rPr>
              <w:t>13.4 Success Criteria</w:t>
              <w:tab/>
              <w:t>84</w:t>
            </w:r>
          </w:hyperlink>
        </w:p>
        <w:p>
          <w:pPr>
            <w:pStyle w:val="TOC1"/>
            <w:tabs>
              <w:tab w:val="clear" w:pos="9360"/>
              <w:tab w:val="right" w:pos="9359" w:leader="dot"/>
            </w:tabs>
            <w:rPr/>
          </w:pPr>
          <w:hyperlink w:anchor="__RefHeading___Toc11438_1372004932">
            <w:r>
              <w:rPr>
                <w:webHidden/>
                <w:rStyle w:val="IndexLink"/>
              </w:rPr>
              <w:t>14 Integration and Verification</w:t>
              <w:tab/>
              <w:t>85</w:t>
            </w:r>
          </w:hyperlink>
        </w:p>
        <w:p>
          <w:pPr>
            <w:pStyle w:val="TOC2"/>
            <w:tabs>
              <w:tab w:val="clear" w:pos="9077"/>
              <w:tab w:val="right" w:pos="9359" w:leader="dot"/>
            </w:tabs>
            <w:rPr/>
          </w:pPr>
          <w:hyperlink w:anchor="__RefHeading___Toc11440_1372004932">
            <w:r>
              <w:rPr>
                <w:webHidden/>
                <w:rStyle w:val="IndexLink"/>
              </w:rPr>
              <w:t>14.1 RAPIDS Integration</w:t>
              <w:tab/>
              <w:t>85</w:t>
            </w:r>
          </w:hyperlink>
        </w:p>
        <w:p>
          <w:pPr>
            <w:pStyle w:val="TOC2"/>
            <w:tabs>
              <w:tab w:val="clear" w:pos="9077"/>
              <w:tab w:val="right" w:pos="9359" w:leader="dot"/>
            </w:tabs>
            <w:rPr/>
          </w:pPr>
          <w:hyperlink w:anchor="__RefHeading___Toc11442_1372004932">
            <w:r>
              <w:rPr>
                <w:webHidden/>
                <w:rStyle w:val="IndexLink"/>
              </w:rPr>
              <w:t>14.2 Delta Integration</w:t>
              <w:tab/>
              <w:t>86</w:t>
            </w:r>
          </w:hyperlink>
        </w:p>
        <w:p>
          <w:pPr>
            <w:pStyle w:val="TOC3"/>
            <w:tabs>
              <w:tab w:val="clear" w:pos="8793"/>
              <w:tab w:val="right" w:pos="9359" w:leader="dot"/>
            </w:tabs>
            <w:rPr/>
          </w:pPr>
          <w:hyperlink w:anchor="__RefHeading___Toc11444_1372004932">
            <w:r>
              <w:rPr>
                <w:webHidden/>
                <w:rStyle w:val="IndexLink"/>
              </w:rPr>
              <w:t>14.2.1 Figure 7.1: HIVE/Delta tile seam — SERV monitor above the Delta-owned NI</w:t>
              <w:tab/>
              <w:t>86</w:t>
            </w:r>
          </w:hyperlink>
        </w:p>
        <w:p>
          <w:pPr>
            <w:pStyle w:val="TOC2"/>
            <w:tabs>
              <w:tab w:val="clear" w:pos="9077"/>
              <w:tab w:val="right" w:pos="9359" w:leader="dot"/>
            </w:tabs>
            <w:rPr/>
          </w:pPr>
          <w:hyperlink w:anchor="__RefHeading___Toc11446_1372004932">
            <w:r>
              <w:rPr>
                <w:webHidden/>
                <w:rStyle w:val="IndexLink"/>
              </w:rPr>
              <w:t>14.3 System Top Integration</w:t>
              <w:tab/>
              <w:t>87</w:t>
            </w:r>
          </w:hyperlink>
        </w:p>
        <w:p>
          <w:pPr>
            <w:pStyle w:val="TOC2"/>
            <w:tabs>
              <w:tab w:val="clear" w:pos="9077"/>
              <w:tab w:val="right" w:pos="9359" w:leader="dot"/>
            </w:tabs>
            <w:rPr/>
          </w:pPr>
          <w:hyperlink w:anchor="__RefHeading___Toc11448_1372004932">
            <w:r>
              <w:rPr>
                <w:webHidden/>
                <w:rStyle w:val="IndexLink"/>
              </w:rPr>
              <w:t>14.4 Verification Strategy</w:t>
              <w:tab/>
              <w:t>88</w:t>
            </w:r>
          </w:hyperlink>
        </w:p>
        <w:p>
          <w:pPr>
            <w:pStyle w:val="TOC2"/>
            <w:tabs>
              <w:tab w:val="clear" w:pos="9077"/>
              <w:tab w:val="right" w:pos="9359" w:leader="dot"/>
            </w:tabs>
            <w:rPr/>
          </w:pPr>
          <w:hyperlink w:anchor="__RefHeading___Toc11450_1372004932">
            <w:r>
              <w:rPr>
                <w:webHidden/>
                <w:rStyle w:val="IndexLink"/>
              </w:rPr>
              <w:t>14.5 Implementation Roadmap</w:t>
              <w:tab/>
              <w:t>90</w:t>
            </w:r>
          </w:hyperlink>
        </w:p>
        <w:p>
          <w:pPr>
            <w:pStyle w:val="TOC2"/>
            <w:tabs>
              <w:tab w:val="clear" w:pos="9077"/>
              <w:tab w:val="right" w:pos="9359" w:leader="dot"/>
            </w:tabs>
            <w:rPr/>
          </w:pPr>
          <w:hyperlink w:anchor="__RefHeading___Toc11452_1372004932">
            <w:r>
              <w:rPr>
                <w:webHidden/>
                <w:rStyle w:val="IndexLink"/>
              </w:rPr>
              <w:t>14.6 Expansion Path (PoC → Production)</w:t>
              <w:tab/>
              <w:t>91</w:t>
            </w:r>
          </w:hyperlink>
        </w:p>
        <w:p>
          <w:pPr>
            <w:pStyle w:val="TOC1"/>
            <w:tabs>
              <w:tab w:val="clear" w:pos="9360"/>
              <w:tab w:val="right" w:pos="9359" w:leader="dot"/>
            </w:tabs>
            <w:rPr/>
          </w:pPr>
          <w:hyperlink w:anchor="__RefHeading___Toc11454_1372004932">
            <w:r>
              <w:rPr>
                <w:webHidden/>
                <w:rStyle w:val="IndexLink"/>
              </w:rPr>
              <w:t>15 HIVE Micro-Architecture Specification Index</w:t>
              <w:tab/>
              <w:t>92</w:t>
            </w:r>
          </w:hyperlink>
        </w:p>
        <w:p>
          <w:pPr>
            <w:pStyle w:val="TOC2"/>
            <w:tabs>
              <w:tab w:val="clear" w:pos="9077"/>
              <w:tab w:val="right" w:pos="9359" w:leader="dot"/>
            </w:tabs>
            <w:rPr/>
          </w:pPr>
          <w:hyperlink w:anchor="__RefHeading___Toc11456_1372004932">
            <w:r>
              <w:rPr>
                <w:webHidden/>
                <w:rStyle w:val="IndexLink"/>
              </w:rPr>
              <w:t>15.1 Document Organization</w:t>
              <w:tab/>
              <w:t>93</w:t>
            </w:r>
          </w:hyperlink>
        </w:p>
        <w:p>
          <w:pPr>
            <w:pStyle w:val="TOC3"/>
            <w:tabs>
              <w:tab w:val="clear" w:pos="8793"/>
              <w:tab w:val="right" w:pos="9359" w:leader="dot"/>
            </w:tabs>
            <w:rPr/>
          </w:pPr>
          <w:hyperlink w:anchor="__RefHeading___Toc11458_1372004932">
            <w:r>
              <w:rPr>
                <w:webHidden/>
                <w:rStyle w:val="IndexLink"/>
              </w:rPr>
              <w:t>15.1.1 Front Matter</w:t>
              <w:tab/>
              <w:t>93</w:t>
            </w:r>
          </w:hyperlink>
        </w:p>
        <w:p>
          <w:pPr>
            <w:pStyle w:val="TOC3"/>
            <w:tabs>
              <w:tab w:val="clear" w:pos="8793"/>
              <w:tab w:val="right" w:pos="9359" w:leader="dot"/>
            </w:tabs>
            <w:rPr/>
          </w:pPr>
          <w:hyperlink w:anchor="__RefHeading___Toc11460_1372004932">
            <w:r>
              <w:rPr>
                <w:webHidden/>
                <w:rStyle w:val="IndexLink"/>
              </w:rPr>
              <w:t>15.1.2 Chapter 1: Overview</w:t>
              <w:tab/>
              <w:t>93</w:t>
            </w:r>
          </w:hyperlink>
        </w:p>
        <w:p>
          <w:pPr>
            <w:pStyle w:val="TOC3"/>
            <w:tabs>
              <w:tab w:val="clear" w:pos="8793"/>
              <w:tab w:val="right" w:pos="9359" w:leader="dot"/>
            </w:tabs>
            <w:rPr/>
          </w:pPr>
          <w:hyperlink w:anchor="__RefHeading___Toc11462_1372004932">
            <w:r>
              <w:rPr>
                <w:webHidden/>
                <w:rStyle w:val="IndexLink"/>
              </w:rPr>
              <w:t>15.1.3 Chapter 2: Functional Blocks</w:t>
              <w:tab/>
              <w:t>93</w:t>
            </w:r>
          </w:hyperlink>
        </w:p>
        <w:p>
          <w:pPr>
            <w:pStyle w:val="TOC3"/>
            <w:tabs>
              <w:tab w:val="clear" w:pos="8793"/>
              <w:tab w:val="right" w:pos="9359" w:leader="dot"/>
            </w:tabs>
            <w:rPr/>
          </w:pPr>
          <w:hyperlink w:anchor="__RefHeading___Toc11464_1372004932">
            <w:r>
              <w:rPr>
                <w:webHidden/>
                <w:rStyle w:val="IndexLink"/>
              </w:rPr>
              <w:t>15.1.4 Chapter 3: Internal Interfaces</w:t>
              <w:tab/>
              <w:t>93</w:t>
            </w:r>
          </w:hyperlink>
        </w:p>
        <w:p>
          <w:pPr>
            <w:pStyle w:val="TOC3"/>
            <w:tabs>
              <w:tab w:val="clear" w:pos="8793"/>
              <w:tab w:val="right" w:pos="9359" w:leader="dot"/>
            </w:tabs>
            <w:rPr/>
          </w:pPr>
          <w:hyperlink w:anchor="__RefHeading___Toc11466_1372004932">
            <w:r>
              <w:rPr>
                <w:webHidden/>
                <w:rStyle w:val="IndexLink"/>
              </w:rPr>
              <w:t>15.1.5 Chapter 4: Micro-Architecture Behavior</w:t>
              <w:tab/>
              <w:t>93</w:t>
            </w:r>
          </w:hyperlink>
        </w:p>
        <w:p>
          <w:pPr>
            <w:pStyle w:val="TOC3"/>
            <w:tabs>
              <w:tab w:val="clear" w:pos="8793"/>
              <w:tab w:val="right" w:pos="9359" w:leader="dot"/>
            </w:tabs>
            <w:rPr/>
          </w:pPr>
          <w:hyperlink w:anchor="__RefHeading___Toc11468_1372004932">
            <w:r>
              <w:rPr>
                <w:webHidden/>
                <w:rStyle w:val="IndexLink"/>
              </w:rPr>
              <w:t>15.1.6 Chapter 5: Verification Hooks</w:t>
              <w:tab/>
              <w:t>93</w:t>
            </w:r>
          </w:hyperlink>
        </w:p>
        <w:p>
          <w:pPr>
            <w:pStyle w:val="TOC3"/>
            <w:tabs>
              <w:tab w:val="clear" w:pos="8793"/>
              <w:tab w:val="right" w:pos="9359" w:leader="dot"/>
            </w:tabs>
            <w:rPr/>
          </w:pPr>
          <w:hyperlink w:anchor="__RefHeading___Toc11470_1372004932">
            <w:r>
              <w:rPr>
                <w:webHidden/>
                <w:rStyle w:val="IndexLink"/>
              </w:rPr>
              <w:t>15.1.7 Chapter 6: Configuration</w:t>
              <w:tab/>
              <w:t>93</w:t>
            </w:r>
          </w:hyperlink>
        </w:p>
        <w:p>
          <w:pPr>
            <w:pStyle w:val="TOC2"/>
            <w:tabs>
              <w:tab w:val="clear" w:pos="9077"/>
              <w:tab w:val="right" w:pos="9359" w:leader="dot"/>
            </w:tabs>
            <w:rPr/>
          </w:pPr>
          <w:hyperlink w:anchor="__RefHeading___Toc11472_1372004932">
            <w:r>
              <w:rPr>
                <w:webHidden/>
                <w:rStyle w:val="IndexLink"/>
              </w:rPr>
              <w:t>15.2 Related Documentation</w:t>
              <w:tab/>
              <w:t>94</w:t>
            </w:r>
          </w:hyperlink>
        </w:p>
        <w:p>
          <w:pPr>
            <w:pStyle w:val="TOC1"/>
            <w:tabs>
              <w:tab w:val="clear" w:pos="9360"/>
              <w:tab w:val="right" w:pos="9359" w:leader="dot"/>
            </w:tabs>
            <w:rPr/>
          </w:pPr>
          <w:hyperlink w:anchor="__RefHeading___Toc11474_1372004932">
            <w:r>
              <w:rPr>
                <w:webHidden/>
                <w:rStyle w:val="IndexLink"/>
              </w:rPr>
              <w:t>16 Product Requirements Document (PRD)</w:t>
              <w:tab/>
              <w:t>95</w:t>
            </w:r>
          </w:hyperlink>
        </w:p>
        <w:p>
          <w:pPr>
            <w:pStyle w:val="TOC2"/>
            <w:tabs>
              <w:tab w:val="clear" w:pos="9077"/>
              <w:tab w:val="right" w:pos="9359" w:leader="dot"/>
            </w:tabs>
            <w:rPr/>
          </w:pPr>
          <w:hyperlink w:anchor="__RefHeading___Toc11476_1372004932">
            <w:r>
              <w:rPr>
                <w:webHidden/>
                <w:rStyle w:val="IndexLink"/>
              </w:rPr>
              <w:t>16.1 HIVE - Hierarchical Intelligent Vector Environment</w:t>
              <w:tab/>
              <w:t>95</w:t>
            </w:r>
          </w:hyperlink>
        </w:p>
        <w:p>
          <w:pPr>
            <w:pStyle w:val="TOC2"/>
            <w:tabs>
              <w:tab w:val="clear" w:pos="9077"/>
              <w:tab w:val="right" w:pos="9359" w:leader="dot"/>
            </w:tabs>
            <w:rPr/>
          </w:pPr>
          <w:hyperlink w:anchor="__RefHeading___Toc11478_1372004932">
            <w:r>
              <w:rPr>
                <w:webHidden/>
                <w:rStyle w:val="IndexLink"/>
              </w:rPr>
              <w:t>16.2 1. Executive Summary</w:t>
              <w:tab/>
              <w:t>96</w:t>
            </w:r>
          </w:hyperlink>
        </w:p>
        <w:p>
          <w:pPr>
            <w:pStyle w:val="TOC3"/>
            <w:tabs>
              <w:tab w:val="clear" w:pos="8793"/>
              <w:tab w:val="right" w:pos="9359" w:leader="dot"/>
            </w:tabs>
            <w:rPr/>
          </w:pPr>
          <w:hyperlink w:anchor="__RefHeading___Toc11480_1372004932">
            <w:r>
              <w:rPr>
                <w:webHidden/>
                <w:rStyle w:val="IndexLink"/>
              </w:rPr>
              <w:t>16.2.1 1.1 Quick Stats</w:t>
              <w:tab/>
              <w:t>96</w:t>
            </w:r>
          </w:hyperlink>
        </w:p>
        <w:p>
          <w:pPr>
            <w:pStyle w:val="TOC3"/>
            <w:tabs>
              <w:tab w:val="clear" w:pos="8793"/>
              <w:tab w:val="right" w:pos="9359" w:leader="dot"/>
            </w:tabs>
            <w:rPr/>
          </w:pPr>
          <w:hyperlink w:anchor="__RefHeading___Toc11482_1372004932">
            <w:r>
              <w:rPr>
                <w:webHidden/>
                <w:rStyle w:val="IndexLink"/>
              </w:rPr>
              <w:t>16.2.2 1.2 Subsystem Goals</w:t>
              <w:tab/>
              <w:t>96</w:t>
            </w:r>
          </w:hyperlink>
        </w:p>
        <w:p>
          <w:pPr>
            <w:pStyle w:val="TOC2"/>
            <w:tabs>
              <w:tab w:val="clear" w:pos="9077"/>
              <w:tab w:val="right" w:pos="9359" w:leader="dot"/>
            </w:tabs>
            <w:rPr/>
          </w:pPr>
          <w:hyperlink w:anchor="__RefHeading___Toc11484_1372004932">
            <w:r>
              <w:rPr>
                <w:webHidden/>
                <w:rStyle w:val="IndexLink"/>
              </w:rPr>
              <w:t>16.3 2. Documentation Structure</w:t>
              <w:tab/>
              <w:t>97</w:t>
            </w:r>
          </w:hyperlink>
        </w:p>
        <w:p>
          <w:pPr>
            <w:pStyle w:val="TOC3"/>
            <w:tabs>
              <w:tab w:val="clear" w:pos="8793"/>
              <w:tab w:val="right" w:pos="9359" w:leader="dot"/>
            </w:tabs>
            <w:rPr/>
          </w:pPr>
          <w:hyperlink w:anchor="__RefHeading___Toc11486_1372004932">
            <w:r>
              <w:rPr>
                <w:webHidden/>
                <w:rStyle w:val="IndexLink"/>
              </w:rPr>
              <w:t>16.3.1 HIVE Hardware Architecture Specification (HAS) — external contract</w:t>
              <w:tab/>
              <w:t>97</w:t>
            </w:r>
          </w:hyperlink>
        </w:p>
        <w:p>
          <w:pPr>
            <w:pStyle w:val="TOC3"/>
            <w:tabs>
              <w:tab w:val="clear" w:pos="8793"/>
              <w:tab w:val="right" w:pos="9359" w:leader="dot"/>
            </w:tabs>
            <w:rPr/>
          </w:pPr>
          <w:hyperlink w:anchor="__RefHeading___Toc11488_1372004932">
            <w:r>
              <w:rPr>
                <w:webHidden/>
                <w:rStyle w:val="IndexLink"/>
              </w:rPr>
              <w:t>16.3.2 HIVE Micro-Architecture Specification (MAS) — implementation intent</w:t>
              <w:tab/>
              <w:t>97</w:t>
            </w:r>
          </w:hyperlink>
        </w:p>
        <w:p>
          <w:pPr>
            <w:pStyle w:val="TOC3"/>
            <w:tabs>
              <w:tab w:val="clear" w:pos="8793"/>
              <w:tab w:val="right" w:pos="9359" w:leader="dot"/>
            </w:tabs>
            <w:rPr/>
          </w:pPr>
          <w:hyperlink w:anchor="__RefHeading___Toc11490_1372004932">
            <w:r>
              <w:rPr>
                <w:webHidden/>
                <w:rStyle w:val="IndexLink"/>
              </w:rPr>
              <w:t>16.3.3 Other Documentation</w:t>
              <w:tab/>
              <w:t>97</w:t>
            </w:r>
          </w:hyperlink>
        </w:p>
        <w:p>
          <w:pPr>
            <w:pStyle w:val="TOC2"/>
            <w:tabs>
              <w:tab w:val="clear" w:pos="9077"/>
              <w:tab w:val="right" w:pos="9359" w:leader="dot"/>
            </w:tabs>
            <w:rPr/>
          </w:pPr>
          <w:hyperlink w:anchor="__RefHeading___Toc11492_1372004932">
            <w:r>
              <w:rPr>
                <w:webHidden/>
                <w:rStyle w:val="IndexLink"/>
              </w:rPr>
              <w:t>16.4 3. Architecture Overview</w:t>
              <w:tab/>
              <w:t>98</w:t>
            </w:r>
          </w:hyperlink>
        </w:p>
        <w:p>
          <w:pPr>
            <w:pStyle w:val="TOC3"/>
            <w:tabs>
              <w:tab w:val="clear" w:pos="8793"/>
              <w:tab w:val="right" w:pos="9359" w:leader="dot"/>
            </w:tabs>
            <w:rPr/>
          </w:pPr>
          <w:hyperlink w:anchor="__RefHeading___Toc11494_1372004932">
            <w:r>
              <w:rPr>
                <w:webHidden/>
                <w:rStyle w:val="IndexLink"/>
              </w:rPr>
              <w:t>16.4.1 3.1 Top-Level Block Diagram</w:t>
              <w:tab/>
              <w:t>98</w:t>
            </w:r>
          </w:hyperlink>
        </w:p>
        <w:p>
          <w:pPr>
            <w:pStyle w:val="TOC3"/>
            <w:tabs>
              <w:tab w:val="clear" w:pos="8793"/>
              <w:tab w:val="right" w:pos="9359" w:leader="dot"/>
            </w:tabs>
            <w:rPr/>
          </w:pPr>
          <w:hyperlink w:anchor="__RefHeading___Toc11496_1372004932">
            <w:r>
              <w:rPr>
                <w:webHidden/>
                <w:rStyle w:val="IndexLink"/>
              </w:rPr>
              <w:t>16.4.2 3.2 Resource Budget (NexysA7 100T)</w:t>
              <w:tab/>
              <w:t>98</w:t>
            </w:r>
          </w:hyperlink>
        </w:p>
        <w:p>
          <w:pPr>
            <w:pStyle w:val="TOC2"/>
            <w:tabs>
              <w:tab w:val="clear" w:pos="9077"/>
              <w:tab w:val="right" w:pos="9359" w:leader="dot"/>
            </w:tabs>
            <w:rPr/>
          </w:pPr>
          <w:hyperlink w:anchor="__RefHeading___Toc11498_1372004932">
            <w:r>
              <w:rPr>
                <w:webHidden/>
                <w:rStyle w:val="IndexLink"/>
              </w:rPr>
              <w:t>16.5 4. Key Features</w:t>
              <w:tab/>
              <w:t>100</w:t>
            </w:r>
          </w:hyperlink>
        </w:p>
        <w:p>
          <w:pPr>
            <w:pStyle w:val="TOC3"/>
            <w:tabs>
              <w:tab w:val="clear" w:pos="8793"/>
              <w:tab w:val="right" w:pos="9359" w:leader="dot"/>
            </w:tabs>
            <w:rPr/>
          </w:pPr>
          <w:hyperlink w:anchor="__RefHeading___Toc11500_1372004932">
            <w:r>
              <w:rPr>
                <w:webHidden/>
                <w:rStyle w:val="IndexLink"/>
              </w:rPr>
              <w:t>16.5.1 4.1 Hierarchical RISC-V Architecture</w:t>
              <w:tab/>
              <w:t>100</w:t>
            </w:r>
          </w:hyperlink>
        </w:p>
        <w:p>
          <w:pPr>
            <w:pStyle w:val="TOC3"/>
            <w:tabs>
              <w:tab w:val="clear" w:pos="8793"/>
              <w:tab w:val="right" w:pos="9359" w:leader="dot"/>
            </w:tabs>
            <w:rPr/>
          </w:pPr>
          <w:hyperlink w:anchor="__RefHeading___Toc11502_1372004932">
            <w:r>
              <w:rPr>
                <w:webHidden/>
                <w:rStyle w:val="IndexLink"/>
              </w:rPr>
              <w:t>16.5.2 4.2 Distributed Monitoring</w:t>
              <w:tab/>
              <w:t>100</w:t>
            </w:r>
          </w:hyperlink>
        </w:p>
        <w:p>
          <w:pPr>
            <w:pStyle w:val="TOC3"/>
            <w:tabs>
              <w:tab w:val="clear" w:pos="8793"/>
              <w:tab w:val="right" w:pos="9359" w:leader="dot"/>
            </w:tabs>
            <w:rPr/>
          </w:pPr>
          <w:hyperlink w:anchor="__RefHeading___Toc11504_1372004932">
            <w:r>
              <w:rPr>
                <w:webHidden/>
                <w:rStyle w:val="IndexLink"/>
              </w:rPr>
              <w:t>16.5.3 4.3 Network Reconfiguration</w:t>
              <w:tab/>
              <w:t>100</w:t>
            </w:r>
          </w:hyperlink>
        </w:p>
        <w:p>
          <w:pPr>
            <w:pStyle w:val="TOC3"/>
            <w:tabs>
              <w:tab w:val="clear" w:pos="8793"/>
              <w:tab w:val="right" w:pos="9359" w:leader="dot"/>
            </w:tabs>
            <w:rPr/>
          </w:pPr>
          <w:hyperlink w:anchor="__RefHeading___Toc11506_1372004932">
            <w:r>
              <w:rPr>
                <w:webHidden/>
                <w:rStyle w:val="IndexLink"/>
              </w:rPr>
              <w:t>16.5.4 4.4 RAPIDS Integration</w:t>
              <w:tab/>
              <w:t>101</w:t>
            </w:r>
          </w:hyperlink>
        </w:p>
        <w:p>
          <w:pPr>
            <w:pStyle w:val="TOC2"/>
            <w:tabs>
              <w:tab w:val="clear" w:pos="9077"/>
              <w:tab w:val="right" w:pos="9359" w:leader="dot"/>
            </w:tabs>
            <w:rPr/>
          </w:pPr>
          <w:hyperlink w:anchor="__RefHeading___Toc11508_1372004932">
            <w:r>
              <w:rPr>
                <w:webHidden/>
                <w:rStyle w:val="IndexLink"/>
              </w:rPr>
              <w:t>16.6 5. Interfaces</w:t>
              <w:tab/>
              <w:t>102</w:t>
            </w:r>
          </w:hyperlink>
        </w:p>
        <w:p>
          <w:pPr>
            <w:pStyle w:val="TOC3"/>
            <w:tabs>
              <w:tab w:val="clear" w:pos="8793"/>
              <w:tab w:val="right" w:pos="9359" w:leader="dot"/>
            </w:tabs>
            <w:rPr/>
          </w:pPr>
          <w:hyperlink w:anchor="__RefHeading___Toc11510_1372004932">
            <w:r>
              <w:rPr>
                <w:webHidden/>
                <w:rStyle w:val="IndexLink"/>
              </w:rPr>
              <w:t>16.6.1 5.1 External Interfaces</w:t>
              <w:tab/>
              <w:t>102</w:t>
            </w:r>
          </w:hyperlink>
        </w:p>
        <w:p>
          <w:pPr>
            <w:pStyle w:val="TOC3"/>
            <w:tabs>
              <w:tab w:val="clear" w:pos="8793"/>
              <w:tab w:val="right" w:pos="9359" w:leader="dot"/>
            </w:tabs>
            <w:rPr/>
          </w:pPr>
          <w:hyperlink w:anchor="__RefHeading___Toc11512_1372004932">
            <w:r>
              <w:rPr>
                <w:webHidden/>
                <w:rStyle w:val="IndexLink"/>
              </w:rPr>
              <w:t>16.6.2 5.2 Virtual Tile Mapping</w:t>
              <w:tab/>
              <w:t>102</w:t>
            </w:r>
          </w:hyperlink>
        </w:p>
        <w:p>
          <w:pPr>
            <w:pStyle w:val="TOC2"/>
            <w:tabs>
              <w:tab w:val="clear" w:pos="9077"/>
              <w:tab w:val="right" w:pos="9359" w:leader="dot"/>
            </w:tabs>
            <w:rPr/>
          </w:pPr>
          <w:hyperlink w:anchor="__RefHeading___Toc11514_1372004932">
            <w:r>
              <w:rPr>
                <w:webHidden/>
                <w:rStyle w:val="IndexLink"/>
              </w:rPr>
              <w:t>16.7 6. Use Cases</w:t>
              <w:tab/>
              <w:t>103</w:t>
            </w:r>
          </w:hyperlink>
        </w:p>
        <w:p>
          <w:pPr>
            <w:pStyle w:val="TOC3"/>
            <w:tabs>
              <w:tab w:val="clear" w:pos="8793"/>
              <w:tab w:val="right" w:pos="9359" w:leader="dot"/>
            </w:tabs>
            <w:rPr/>
          </w:pPr>
          <w:hyperlink w:anchor="__RefHeading___Toc11516_1372004932">
            <w:r>
              <w:rPr>
                <w:webHidden/>
                <w:rStyle w:val="IndexLink"/>
              </w:rPr>
              <w:t>16.7.1 6.1 Descriptor Scheduling</w:t>
              <w:tab/>
              <w:t>103</w:t>
            </w:r>
          </w:hyperlink>
        </w:p>
        <w:p>
          <w:pPr>
            <w:pStyle w:val="TOC3"/>
            <w:tabs>
              <w:tab w:val="clear" w:pos="8793"/>
              <w:tab w:val="right" w:pos="9359" w:leader="dot"/>
            </w:tabs>
            <w:rPr/>
          </w:pPr>
          <w:hyperlink w:anchor="__RefHeading___Toc11518_1372004932">
            <w:r>
              <w:rPr>
                <w:webHidden/>
                <w:rStyle w:val="IndexLink"/>
              </w:rPr>
              <w:t>16.7.2 6.2 Congestion Management</w:t>
              <w:tab/>
              <w:t>103</w:t>
            </w:r>
          </w:hyperlink>
        </w:p>
        <w:p>
          <w:pPr>
            <w:pStyle w:val="TOC3"/>
            <w:tabs>
              <w:tab w:val="clear" w:pos="8793"/>
              <w:tab w:val="right" w:pos="9359" w:leader="dot"/>
            </w:tabs>
            <w:rPr/>
          </w:pPr>
          <w:hyperlink w:anchor="__RefHeading___Toc11520_1372004932">
            <w:r>
              <w:rPr>
                <w:webHidden/>
                <w:rStyle w:val="IndexLink"/>
              </w:rPr>
              <w:t>16.7.3 6.3 Network Reconfiguration</w:t>
              <w:tab/>
              <w:t>103</w:t>
            </w:r>
          </w:hyperlink>
        </w:p>
        <w:p>
          <w:pPr>
            <w:pStyle w:val="TOC2"/>
            <w:tabs>
              <w:tab w:val="clear" w:pos="9077"/>
              <w:tab w:val="right" w:pos="9359" w:leader="dot"/>
            </w:tabs>
            <w:rPr/>
          </w:pPr>
          <w:hyperlink w:anchor="__RefHeading___Toc11522_1372004932">
            <w:r>
              <w:rPr>
                <w:webHidden/>
                <w:rStyle w:val="IndexLink"/>
              </w:rPr>
              <w:t>16.8 7. Test Coverage</w:t>
              <w:tab/>
              <w:t>104</w:t>
            </w:r>
          </w:hyperlink>
        </w:p>
        <w:p>
          <w:pPr>
            <w:pStyle w:val="TOC3"/>
            <w:tabs>
              <w:tab w:val="clear" w:pos="8793"/>
              <w:tab w:val="right" w:pos="9359" w:leader="dot"/>
            </w:tabs>
            <w:rPr/>
          </w:pPr>
          <w:hyperlink w:anchor="__RefHeading___Toc11524_1372004932">
            <w:r>
              <w:rPr>
                <w:webHidden/>
                <w:rStyle w:val="IndexLink"/>
              </w:rPr>
              <w:t>16.8.1 7.1 Current Status</w:t>
              <w:tab/>
              <w:t>104</w:t>
            </w:r>
          </w:hyperlink>
        </w:p>
        <w:p>
          <w:pPr>
            <w:pStyle w:val="TOC2"/>
            <w:tabs>
              <w:tab w:val="clear" w:pos="9077"/>
              <w:tab w:val="right" w:pos="9359" w:leader="dot"/>
            </w:tabs>
            <w:rPr/>
          </w:pPr>
          <w:hyperlink w:anchor="__RefHeading___Toc11526_1372004932">
            <w:r>
              <w:rPr>
                <w:webHidden/>
                <w:rStyle w:val="IndexLink"/>
              </w:rPr>
              <w:t>16.9 8. Performance Targets</w:t>
              <w:tab/>
              <w:t>105</w:t>
            </w:r>
          </w:hyperlink>
        </w:p>
        <w:p>
          <w:pPr>
            <w:pStyle w:val="TOC3"/>
            <w:tabs>
              <w:tab w:val="clear" w:pos="8793"/>
              <w:tab w:val="right" w:pos="9359" w:leader="dot"/>
            </w:tabs>
            <w:rPr/>
          </w:pPr>
          <w:hyperlink w:anchor="__RefHeading___Toc11528_1372004932">
            <w:r>
              <w:rPr>
                <w:webHidden/>
                <w:rStyle w:val="IndexLink"/>
              </w:rPr>
              <w:t>16.9.1 8.1 Latency Targets</w:t>
              <w:tab/>
              <w:t>105</w:t>
            </w:r>
          </w:hyperlink>
        </w:p>
        <w:p>
          <w:pPr>
            <w:pStyle w:val="TOC3"/>
            <w:tabs>
              <w:tab w:val="clear" w:pos="8793"/>
              <w:tab w:val="right" w:pos="9359" w:leader="dot"/>
            </w:tabs>
            <w:rPr/>
          </w:pPr>
          <w:hyperlink w:anchor="__RefHeading___Toc11530_1372004932">
            <w:r>
              <w:rPr>
                <w:webHidden/>
                <w:rStyle w:val="IndexLink"/>
              </w:rPr>
              <w:t>16.9.2 8.2 Monitoring Overhead</w:t>
              <w:tab/>
              <w:t>105</w:t>
            </w:r>
          </w:hyperlink>
        </w:p>
        <w:p>
          <w:pPr>
            <w:pStyle w:val="TOC2"/>
            <w:tabs>
              <w:tab w:val="clear" w:pos="9077"/>
              <w:tab w:val="right" w:pos="9359" w:leader="dot"/>
            </w:tabs>
            <w:rPr/>
          </w:pPr>
          <w:hyperlink w:anchor="__RefHeading___Toc11532_1372004932">
            <w:r>
              <w:rPr>
                <w:webHidden/>
                <w:rStyle w:val="IndexLink"/>
              </w:rPr>
              <w:t>16.10 9. Integration Guidelines</w:t>
              <w:tab/>
              <w:t>106</w:t>
            </w:r>
          </w:hyperlink>
        </w:p>
        <w:p>
          <w:pPr>
            <w:pStyle w:val="TOC3"/>
            <w:tabs>
              <w:tab w:val="clear" w:pos="8793"/>
              <w:tab w:val="right" w:pos="9359" w:leader="dot"/>
            </w:tabs>
            <w:rPr/>
          </w:pPr>
          <w:hyperlink w:anchor="__RefHeading___Toc11534_1372004932">
            <w:r>
              <w:rPr>
                <w:webHidden/>
                <w:rStyle w:val="IndexLink"/>
              </w:rPr>
              <w:t>16.10.1 9.1 HIVE + RAPIDS + Delta Integration</w:t>
              <w:tab/>
              <w:t>106</w:t>
            </w:r>
          </w:hyperlink>
        </w:p>
        <w:p>
          <w:pPr>
            <w:pStyle w:val="TOC2"/>
            <w:tabs>
              <w:tab w:val="clear" w:pos="9077"/>
              <w:tab w:val="right" w:pos="9359" w:leader="dot"/>
            </w:tabs>
            <w:rPr/>
          </w:pPr>
          <w:hyperlink w:anchor="__RefHeading___Toc11536_1372004932">
            <w:r>
              <w:rPr>
                <w:webHidden/>
                <w:rStyle w:val="IndexLink"/>
              </w:rPr>
              <w:t>16.11 10. Development Status</w:t>
              <w:tab/>
              <w:t>108</w:t>
            </w:r>
          </w:hyperlink>
        </w:p>
        <w:p>
          <w:pPr>
            <w:pStyle w:val="TOC3"/>
            <w:tabs>
              <w:tab w:val="clear" w:pos="8793"/>
              <w:tab w:val="right" w:pos="9359" w:leader="dot"/>
            </w:tabs>
            <w:rPr/>
          </w:pPr>
          <w:hyperlink w:anchor="__RefHeading___Toc11538_1372004932">
            <w:r>
              <w:rPr>
                <w:webHidden/>
                <w:rStyle w:val="IndexLink"/>
              </w:rPr>
              <w:t>16.11.1 10.1 Current Phase</w:t>
              <w:tab/>
              <w:t>108</w:t>
            </w:r>
          </w:hyperlink>
        </w:p>
        <w:p>
          <w:pPr>
            <w:pStyle w:val="TOC3"/>
            <w:tabs>
              <w:tab w:val="clear" w:pos="8793"/>
              <w:tab w:val="right" w:pos="9359" w:leader="dot"/>
            </w:tabs>
            <w:rPr/>
          </w:pPr>
          <w:hyperlink w:anchor="__RefHeading___Toc11540_1372004932">
            <w:r>
              <w:rPr>
                <w:webHidden/>
                <w:rStyle w:val="IndexLink"/>
              </w:rPr>
              <w:t>16.11.2 10.2 Roadmap</w:t>
              <w:tab/>
              <w:t>108</w:t>
            </w:r>
          </w:hyperlink>
        </w:p>
        <w:p>
          <w:pPr>
            <w:pStyle w:val="TOC3"/>
            <w:tabs>
              <w:tab w:val="clear" w:pos="8793"/>
              <w:tab w:val="right" w:pos="9359" w:leader="dot"/>
            </w:tabs>
            <w:rPr/>
          </w:pPr>
          <w:hyperlink w:anchor="__RefHeading___Toc11542_1372004932">
            <w:r>
              <w:rPr>
                <w:webHidden/>
                <w:rStyle w:val="IndexLink"/>
              </w:rPr>
              <w:t>16.11.3 10.3 HIVE-C core strategy — VexRiscv now, falcon-flavored later</w:t>
              <w:tab/>
              <w:t>108</w:t>
            </w:r>
          </w:hyperlink>
        </w:p>
        <w:p>
          <w:pPr>
            <w:pStyle w:val="TOC2"/>
            <w:tabs>
              <w:tab w:val="clear" w:pos="9077"/>
              <w:tab w:val="right" w:pos="9359" w:leader="dot"/>
            </w:tabs>
            <w:rPr/>
          </w:pPr>
          <w:hyperlink w:anchor="__RefHeading___Toc11544_1372004932">
            <w:r>
              <w:rPr>
                <w:webHidden/>
                <w:rStyle w:val="IndexLink"/>
              </w:rPr>
              <w:t>16.12 11. Educational Value</w:t>
              <w:tab/>
              <w:t>110</w:t>
            </w:r>
          </w:hyperlink>
        </w:p>
        <w:p>
          <w:pPr>
            <w:pStyle w:val="TOC2"/>
            <w:tabs>
              <w:tab w:val="clear" w:pos="9077"/>
              <w:tab w:val="right" w:pos="9359" w:leader="dot"/>
            </w:tabs>
            <w:rPr/>
          </w:pPr>
          <w:hyperlink w:anchor="__RefHeading___Toc11546_1372004932">
            <w:r>
              <w:rPr>
                <w:webHidden/>
                <w:rStyle w:val="IndexLink"/>
              </w:rPr>
              <w:t>16.13 13. Documentation Generation</w:t>
              <w:tab/>
              <w:t>111</w:t>
            </w:r>
          </w:hyperlink>
        </w:p>
        <w:p>
          <w:pPr>
            <w:pStyle w:val="TOC3"/>
            <w:tabs>
              <w:tab w:val="clear" w:pos="8793"/>
              <w:tab w:val="right" w:pos="9359" w:leader="dot"/>
            </w:tabs>
            <w:rPr/>
          </w:pPr>
          <w:hyperlink w:anchor="__RefHeading___Toc11548_1372004932">
            <w:r>
              <w:rPr>
                <w:webHidden/>
                <w:rStyle w:val="IndexLink"/>
              </w:rPr>
              <w:t>16.13.1 13.1 Generating PDF/DOCX from the Specifications</w:t>
              <w:tab/>
              <w:t>111</w:t>
            </w:r>
          </w:hyperlink>
        </w:p>
        <w:p>
          <w:pPr>
            <w:pStyle w:val="TOC2"/>
            <w:tabs>
              <w:tab w:val="clear" w:pos="9077"/>
              <w:tab w:val="right" w:pos="9359" w:leader="dot"/>
            </w:tabs>
            <w:rPr/>
          </w:pPr>
          <w:hyperlink w:anchor="__RefHeading___Toc11550_1372004932">
            <w:r>
              <w:rPr>
                <w:webHidden/>
                <w:rStyle w:val="IndexLink"/>
              </w:rPr>
              <w:t>16.14 14. References</w:t>
              <w:tab/>
              <w:t>112</w:t>
            </w:r>
          </w:hyperlink>
        </w:p>
        <w:p>
          <w:pPr>
            <w:pStyle w:val="TOC3"/>
            <w:tabs>
              <w:tab w:val="clear" w:pos="8793"/>
              <w:tab w:val="right" w:pos="9359" w:leader="dot"/>
            </w:tabs>
            <w:rPr/>
          </w:pPr>
          <w:hyperlink w:anchor="__RefHeading___Toc11552_1372004932">
            <w:r>
              <w:rPr>
                <w:webHidden/>
                <w:rStyle w:val="IndexLink"/>
              </w:rPr>
              <w:t>16.14.1 14.1 Internal Documentation</w:t>
              <w:tab/>
              <w:t>112</w:t>
            </w:r>
          </w:hyperlink>
        </w:p>
        <w:p>
          <w:pPr>
            <w:pStyle w:val="TOC3"/>
            <w:tabs>
              <w:tab w:val="clear" w:pos="8793"/>
              <w:tab w:val="right" w:pos="9359" w:leader="dot"/>
            </w:tabs>
            <w:rPr/>
          </w:pPr>
          <w:hyperlink w:anchor="__RefHeading___Toc11554_1372004932">
            <w:r>
              <w:rPr>
                <w:webHidden/>
                <w:rStyle w:val="IndexLink"/>
              </w:rPr>
              <w:t>16.14.2 14.2 Related Subsystems</w:t>
              <w:tab/>
              <w:t>112</w:t>
            </w:r>
          </w:hyperlink>
        </w:p>
        <w:p>
          <w:pPr>
            <w:pStyle w:val="TOC3"/>
            <w:tabs>
              <w:tab w:val="clear" w:pos="8793"/>
              <w:tab w:val="right" w:pos="9359" w:leader="dot"/>
            </w:tabs>
            <w:rPr/>
          </w:pPr>
          <w:hyperlink w:anchor="__RefHeading___Toc11556_1372004932">
            <w:r>
              <w:rPr>
                <w:webHidden/>
                <w:rStyle w:val="IndexLink"/>
              </w:rPr>
              <w:t>16.14.3 14.3 External References</w:t>
              <w:tab/>
              <w:t>112</w:t>
            </w:r>
          </w:hyperlink>
        </w:p>
        <w:p>
          <w:pPr>
            <w:pStyle w:val="TOC2"/>
            <w:tabs>
              <w:tab w:val="clear" w:pos="9077"/>
              <w:tab w:val="right" w:pos="9359" w:leader="dot"/>
            </w:tabs>
            <w:rPr/>
          </w:pPr>
          <w:hyperlink w:anchor="__RefHeading___Toc11558_1372004932">
            <w:r>
              <w:rPr>
                <w:webHidden/>
                <w:rStyle w:val="IndexLink"/>
              </w:rPr>
              <w:t>16.15 Navigation</w:t>
              <w:tab/>
              <w:t>113</w:t>
            </w:r>
          </w:hyperlink>
        </w:p>
        <w:p>
          <w:pPr>
            <w:pStyle w:val="TOC1"/>
            <w:tabs>
              <w:tab w:val="clear" w:pos="9360"/>
              <w:tab w:val="right" w:pos="9359" w:leader="dot"/>
            </w:tabs>
            <w:rPr/>
          </w:pPr>
          <w:hyperlink w:anchor="__RefHeading___Toc11560_1372004932">
            <w:r>
              <w:rPr>
                <w:webHidden/>
                <w:rStyle w:val="IndexLink"/>
              </w:rPr>
              <w:t>17 Claude Code Guide: HIVE Component</w:t>
              <w:tab/>
              <w:t>114</w:t>
            </w:r>
          </w:hyperlink>
        </w:p>
        <w:p>
          <w:pPr>
            <w:pStyle w:val="TOC2"/>
            <w:tabs>
              <w:tab w:val="clear" w:pos="9077"/>
              <w:tab w:val="right" w:pos="9359" w:leader="dot"/>
            </w:tabs>
            <w:rPr/>
          </w:pPr>
          <w:hyperlink w:anchor="__RefHeading___Toc11562_1372004932">
            <w:r>
              <w:rPr>
                <w:webHidden/>
                <w:rStyle w:val="IndexLink"/>
              </w:rPr>
              <w:t>17.1 Quick Context</w:t>
              <w:tab/>
              <w:t>115</w:t>
            </w:r>
          </w:hyperlink>
        </w:p>
        <w:p>
          <w:pPr>
            <w:pStyle w:val="TOC2"/>
            <w:tabs>
              <w:tab w:val="clear" w:pos="9077"/>
              <w:tab w:val="right" w:pos="9359" w:leader="dot"/>
            </w:tabs>
            <w:rPr/>
          </w:pPr>
          <w:hyperlink w:anchor="__RefHeading___Toc11564_1372004932">
            <w:r>
              <w:rPr>
                <w:webHidden/>
                <w:rStyle w:val="IndexLink"/>
              </w:rPr>
              <w:t>17.2 Critical Rules for This Component</w:t>
              <w:tab/>
              <w:t>116</w:t>
            </w:r>
          </w:hyperlink>
        </w:p>
        <w:p>
          <w:pPr>
            <w:pStyle w:val="TOC3"/>
            <w:tabs>
              <w:tab w:val="clear" w:pos="8793"/>
              <w:tab w:val="right" w:pos="9359" w:leader="dot"/>
            </w:tabs>
            <w:rPr/>
          </w:pPr>
          <w:hyperlink w:anchor="__RefHeading___Toc11566_1372004932">
            <w:r>
              <w:rPr>
                <w:webHidden/>
                <w:rStyle w:val="IndexLink"/>
              </w:rPr>
              <w:t>17.2.1 Rule #2: Always Reference the Specifications</w:t>
              <w:tab/>
              <w:t>116</w:t>
            </w:r>
          </w:hyperlink>
        </w:p>
        <w:p>
          <w:pPr>
            <w:pStyle w:val="TOC3"/>
            <w:tabs>
              <w:tab w:val="clear" w:pos="8793"/>
              <w:tab w:val="right" w:pos="9359" w:leader="dot"/>
            </w:tabs>
            <w:rPr/>
          </w:pPr>
          <w:hyperlink w:anchor="__RefHeading___Toc11568_1372004932">
            <w:r>
              <w:rPr>
                <w:webHidden/>
                <w:rStyle w:val="IndexLink"/>
              </w:rPr>
              <w:t>17.2.2 Rule #3: HIVE System Context</w:t>
              <w:tab/>
              <w:t>116</w:t>
            </w:r>
          </w:hyperlink>
        </w:p>
        <w:p>
          <w:pPr>
            <w:pStyle w:val="TOC2"/>
            <w:tabs>
              <w:tab w:val="clear" w:pos="9077"/>
              <w:tab w:val="right" w:pos="9359" w:leader="dot"/>
            </w:tabs>
            <w:rPr/>
          </w:pPr>
          <w:hyperlink w:anchor="__RefHeading___Toc11570_1372004932">
            <w:r>
              <w:rPr>
                <w:webHidden/>
                <w:rStyle w:val="IndexLink"/>
              </w:rPr>
              <w:t>17.3 Architecture Quick Reference</w:t>
              <w:tab/>
              <w:t>117</w:t>
            </w:r>
          </w:hyperlink>
        </w:p>
        <w:p>
          <w:pPr>
            <w:pStyle w:val="TOC3"/>
            <w:tabs>
              <w:tab w:val="clear" w:pos="8793"/>
              <w:tab w:val="right" w:pos="9359" w:leader="dot"/>
            </w:tabs>
            <w:rPr/>
          </w:pPr>
          <w:hyperlink w:anchor="__RefHeading___Toc11572_1372004932">
            <w:r>
              <w:rPr>
                <w:webHidden/>
                <w:rStyle w:val="IndexLink"/>
              </w:rPr>
              <w:t>17.3.1 Block Organization (HIVE System)</w:t>
              <w:tab/>
              <w:t>117</w:t>
            </w:r>
          </w:hyperlink>
        </w:p>
        <w:p>
          <w:pPr>
            <w:pStyle w:val="TOC2"/>
            <w:tabs>
              <w:tab w:val="clear" w:pos="9077"/>
              <w:tab w:val="right" w:pos="9359" w:leader="dot"/>
            </w:tabs>
            <w:rPr/>
          </w:pPr>
          <w:hyperlink w:anchor="__RefHeading___Toc11574_1372004932">
            <w:r>
              <w:rPr>
                <w:webHidden/>
                <w:rStyle w:val="IndexLink"/>
              </w:rPr>
              <w:t>17.4 Common User Questions and Responses</w:t>
              <w:tab/>
              <w:t>118</w:t>
            </w:r>
          </w:hyperlink>
        </w:p>
        <w:p>
          <w:pPr>
            <w:pStyle w:val="TOC3"/>
            <w:tabs>
              <w:tab w:val="clear" w:pos="8793"/>
              <w:tab w:val="right" w:pos="9359" w:leader="dot"/>
            </w:tabs>
            <w:rPr/>
          </w:pPr>
          <w:hyperlink w:anchor="__RefHeading___Toc11576_1372004932">
            <w:r>
              <w:rPr>
                <w:webHidden/>
                <w:rStyle w:val="IndexLink"/>
              </w:rPr>
              <w:t>17.4.1 Q: “What’s the difference between HIVE-C and SERV monitors?”</w:t>
              <w:tab/>
              <w:t>118</w:t>
            </w:r>
          </w:hyperlink>
        </w:p>
        <w:p>
          <w:pPr>
            <w:pStyle w:val="TOC3"/>
            <w:tabs>
              <w:tab w:val="clear" w:pos="8793"/>
              <w:tab w:val="right" w:pos="9359" w:leader="dot"/>
            </w:tabs>
            <w:rPr/>
          </w:pPr>
          <w:hyperlink w:anchor="__RefHeading___Toc11578_1372004932">
            <w:r>
              <w:rPr>
                <w:webHidden/>
                <w:rStyle w:val="IndexLink"/>
              </w:rPr>
              <w:t>17.4.2 Q: “How does HIVE-C send descriptors to RAPIDS?”</w:t>
              <w:tab/>
              <w:t>118</w:t>
            </w:r>
          </w:hyperlink>
        </w:p>
        <w:p>
          <w:pPr>
            <w:pStyle w:val="TOC3"/>
            <w:tabs>
              <w:tab w:val="clear" w:pos="8793"/>
              <w:tab w:val="right" w:pos="9359" w:leader="dot"/>
            </w:tabs>
            <w:rPr/>
          </w:pPr>
          <w:hyperlink w:anchor="__RefHeading___Toc11580_1372004932">
            <w:r>
              <w:rPr>
                <w:webHidden/>
                <w:rStyle w:val="IndexLink"/>
              </w:rPr>
              <w:t>17.4.3 Q: “How does network reconfiguration work?”</w:t>
              <w:tab/>
              <w:t>119</w:t>
            </w:r>
          </w:hyperlink>
        </w:p>
        <w:p>
          <w:pPr>
            <w:pStyle w:val="TOC3"/>
            <w:tabs>
              <w:tab w:val="clear" w:pos="8793"/>
              <w:tab w:val="right" w:pos="9359" w:leader="dot"/>
            </w:tabs>
            <w:rPr/>
          </w:pPr>
          <w:hyperlink w:anchor="__RefHeading___Toc11582_1372004932">
            <w:r>
              <w:rPr>
                <w:webHidden/>
                <w:rStyle w:val="IndexLink"/>
              </w:rPr>
              <w:t>17.4.4 Q: “What do SERV monitors track?”</w:t>
              <w:tab/>
              <w:t>119</w:t>
            </w:r>
          </w:hyperlink>
        </w:p>
        <w:p>
          <w:pPr>
            <w:pStyle w:val="TOC2"/>
            <w:tabs>
              <w:tab w:val="clear" w:pos="9077"/>
              <w:tab w:val="right" w:pos="9359" w:leader="dot"/>
            </w:tabs>
            <w:rPr/>
          </w:pPr>
          <w:hyperlink w:anchor="__RefHeading___Toc11584_1372004932">
            <w:r>
              <w:rPr>
                <w:webHidden/>
                <w:rStyle w:val="IndexLink"/>
              </w:rPr>
              <w:t>17.5 Key Documentation Links</w:t>
              <w:tab/>
              <w:t>120</w:t>
            </w:r>
          </w:hyperlink>
        </w:p>
        <w:p>
          <w:pPr>
            <w:pStyle w:val="TOC3"/>
            <w:tabs>
              <w:tab w:val="clear" w:pos="8793"/>
              <w:tab w:val="right" w:pos="9359" w:leader="dot"/>
            </w:tabs>
            <w:rPr/>
          </w:pPr>
          <w:hyperlink w:anchor="__RefHeading___Toc11586_1372004932">
            <w:r>
              <w:rPr>
                <w:webHidden/>
                <w:rStyle w:val="IndexLink"/>
              </w:rPr>
              <w:t>17.5.1 Primary Technical Specifications</w:t>
              <w:tab/>
              <w:t>120</w:t>
            </w:r>
          </w:hyperlink>
        </w:p>
        <w:p>
          <w:pPr>
            <w:pStyle w:val="TOC3"/>
            <w:tabs>
              <w:tab w:val="clear" w:pos="8793"/>
              <w:tab w:val="right" w:pos="9359" w:leader="dot"/>
            </w:tabs>
            <w:rPr/>
          </w:pPr>
          <w:hyperlink w:anchor="__RefHeading___Toc11588_1372004932">
            <w:r>
              <w:rPr>
                <w:webHidden/>
                <w:rStyle w:val="IndexLink"/>
              </w:rPr>
              <w:t>17.5.2 Related Component Specifications</w:t>
              <w:tab/>
              <w:t>120</w:t>
            </w:r>
          </w:hyperlink>
        </w:p>
        <w:p>
          <w:pPr>
            <w:pStyle w:val="TOC2"/>
            <w:tabs>
              <w:tab w:val="clear" w:pos="9077"/>
              <w:tab w:val="right" w:pos="9359" w:leader="dot"/>
            </w:tabs>
            <w:rPr/>
          </w:pPr>
          <w:hyperlink w:anchor="__RefHeading___Toc11590_1372004932">
            <w:r>
              <w:rPr>
                <w:webHidden/>
                <w:rStyle w:val="IndexLink"/>
              </w:rPr>
              <w:t>17.6 Documentation Generation</w:t>
              <w:tab/>
              <w:t>121</w:t>
            </w:r>
          </w:hyperlink>
        </w:p>
        <w:p>
          <w:pPr>
            <w:pStyle w:val="TOC3"/>
            <w:tabs>
              <w:tab w:val="clear" w:pos="8793"/>
              <w:tab w:val="right" w:pos="9359" w:leader="dot"/>
            </w:tabs>
            <w:rPr/>
          </w:pPr>
          <w:hyperlink w:anchor="__RefHeading___Toc11592_1372004932">
            <w:r>
              <w:rPr>
                <w:webHidden/>
                <w:rStyle w:val="IndexLink"/>
              </w:rPr>
              <w:t>17.6.1 Generating PDF/DOCX from the Specifications</w:t>
              <w:tab/>
              <w:t>121</w:t>
            </w:r>
          </w:hyperlink>
        </w:p>
        <w:p>
          <w:pPr>
            <w:pStyle w:val="TOC2"/>
            <w:tabs>
              <w:tab w:val="clear" w:pos="9077"/>
              <w:tab w:val="right" w:pos="9359" w:leader="dot"/>
            </w:tabs>
            <w:rPr/>
          </w:pPr>
          <w:hyperlink w:anchor="__RefHeading___Toc11594_1372004932">
            <w:r>
              <w:rPr>
                <w:webHidden/>
                <w:rStyle w:val="IndexLink"/>
              </w:rPr>
              <w:t>17.7 Remember</w:t>
              <w:tab/>
              <w:t>122</w:t>
            </w:r>
          </w:hyperlink>
        </w:p>
        <w:p>
          <w:pPr>
            <w:pStyle w:val="TOC1"/>
            <w:tabs>
              <w:tab w:val="clear" w:pos="9360"/>
              <w:tab w:val="right" w:pos="9359" w:leader="dot"/>
            </w:tabs>
            <w:rPr/>
          </w:pPr>
          <w:hyperlink w:anchor="__RefHeading___Toc11596_1372004932">
            <w:r>
              <w:rPr>
                <w:webHidden/>
                <w:rStyle w:val="IndexLink"/>
              </w:rPr>
              <w:t>18 RAPIDS Beats Architecture HAS</w:t>
              <w:tab/>
              <w:t>123</w:t>
            </w:r>
          </w:hyperlink>
        </w:p>
        <w:p>
          <w:pPr>
            <w:pStyle w:val="TOC2"/>
            <w:tabs>
              <w:tab w:val="clear" w:pos="9077"/>
              <w:tab w:val="right" w:pos="9359" w:leader="dot"/>
            </w:tabs>
            <w:rPr/>
          </w:pPr>
          <w:hyperlink w:anchor="__RefHeading___Toc11598_1372004932">
            <w:r>
              <w:rPr>
                <w:webHidden/>
                <w:rStyle w:val="IndexLink"/>
              </w:rPr>
              <w:t>18.1 Document Organization</w:t>
              <w:tab/>
              <w:t>124</w:t>
            </w:r>
          </w:hyperlink>
        </w:p>
        <w:p>
          <w:pPr>
            <w:pStyle w:val="TOC3"/>
            <w:tabs>
              <w:tab w:val="clear" w:pos="8793"/>
              <w:tab w:val="right" w:pos="9359" w:leader="dot"/>
            </w:tabs>
            <w:rPr/>
          </w:pPr>
          <w:hyperlink w:anchor="__RefHeading___Toc11600_1372004932">
            <w:r>
              <w:rPr>
                <w:webHidden/>
                <w:rStyle w:val="IndexLink"/>
              </w:rPr>
              <w:t>18.1.1 Front Matter</w:t>
              <w:tab/>
              <w:t>124</w:t>
            </w:r>
          </w:hyperlink>
        </w:p>
        <w:p>
          <w:pPr>
            <w:pStyle w:val="TOC3"/>
            <w:tabs>
              <w:tab w:val="clear" w:pos="8793"/>
              <w:tab w:val="right" w:pos="9359" w:leader="dot"/>
            </w:tabs>
            <w:rPr/>
          </w:pPr>
          <w:hyperlink w:anchor="__RefHeading___Toc11602_1372004932">
            <w:r>
              <w:rPr>
                <w:webHidden/>
                <w:rStyle w:val="IndexLink"/>
              </w:rPr>
              <w:t>18.1.2 Chapter 1: Overview</w:t>
              <w:tab/>
              <w:t>124</w:t>
            </w:r>
          </w:hyperlink>
        </w:p>
        <w:p>
          <w:pPr>
            <w:pStyle w:val="TOC3"/>
            <w:tabs>
              <w:tab w:val="clear" w:pos="8793"/>
              <w:tab w:val="right" w:pos="9359" w:leader="dot"/>
            </w:tabs>
            <w:rPr/>
          </w:pPr>
          <w:hyperlink w:anchor="__RefHeading___Toc11604_1372004932">
            <w:r>
              <w:rPr>
                <w:webHidden/>
                <w:rStyle w:val="IndexLink"/>
              </w:rPr>
              <w:t>18.1.3 Chapter 2: Architecture</w:t>
              <w:tab/>
              <w:t>124</w:t>
            </w:r>
          </w:hyperlink>
        </w:p>
        <w:p>
          <w:pPr>
            <w:pStyle w:val="TOC3"/>
            <w:tabs>
              <w:tab w:val="clear" w:pos="8793"/>
              <w:tab w:val="right" w:pos="9359" w:leader="dot"/>
            </w:tabs>
            <w:rPr/>
          </w:pPr>
          <w:hyperlink w:anchor="__RefHeading___Toc11606_1372004932">
            <w:r>
              <w:rPr>
                <w:webHidden/>
                <w:rStyle w:val="IndexLink"/>
              </w:rPr>
              <w:t>18.1.4 Chapter 3: Interfaces</w:t>
              <w:tab/>
              <w:t>124</w:t>
            </w:r>
          </w:hyperlink>
        </w:p>
        <w:p>
          <w:pPr>
            <w:pStyle w:val="TOC3"/>
            <w:tabs>
              <w:tab w:val="clear" w:pos="8793"/>
              <w:tab w:val="right" w:pos="9359" w:leader="dot"/>
            </w:tabs>
            <w:rPr/>
          </w:pPr>
          <w:hyperlink w:anchor="__RefHeading___Toc11608_1372004932">
            <w:r>
              <w:rPr>
                <w:webHidden/>
                <w:rStyle w:val="IndexLink"/>
              </w:rPr>
              <w:t>18.1.5 Chapter 4: Use Cases</w:t>
              <w:tab/>
              <w:t>124</w:t>
            </w:r>
          </w:hyperlink>
        </w:p>
        <w:p>
          <w:pPr>
            <w:pStyle w:val="TOC3"/>
            <w:tabs>
              <w:tab w:val="clear" w:pos="8793"/>
              <w:tab w:val="right" w:pos="9359" w:leader="dot"/>
            </w:tabs>
            <w:rPr/>
          </w:pPr>
          <w:hyperlink w:anchor="__RefHeading___Toc11610_1372004932">
            <w:r>
              <w:rPr>
                <w:webHidden/>
                <w:rStyle w:val="IndexLink"/>
              </w:rPr>
              <w:t>18.1.6 Chapter 5: Programming Model</w:t>
              <w:tab/>
              <w:t>124</w:t>
            </w:r>
          </w:hyperlink>
        </w:p>
        <w:p>
          <w:pPr>
            <w:pStyle w:val="TOC3"/>
            <w:tabs>
              <w:tab w:val="clear" w:pos="8793"/>
              <w:tab w:val="right" w:pos="9359" w:leader="dot"/>
            </w:tabs>
            <w:rPr/>
          </w:pPr>
          <w:hyperlink w:anchor="__RefHeading___Toc11612_1372004932">
            <w:r>
              <w:rPr>
                <w:webHidden/>
                <w:rStyle w:val="IndexLink"/>
              </w:rPr>
              <w:t>18.1.7 Chapter 6: Performance</w:t>
              <w:tab/>
              <w:t>125</w:t>
            </w:r>
          </w:hyperlink>
        </w:p>
        <w:p>
          <w:pPr>
            <w:pStyle w:val="TOC2"/>
            <w:tabs>
              <w:tab w:val="clear" w:pos="9077"/>
              <w:tab w:val="right" w:pos="9359" w:leader="dot"/>
            </w:tabs>
            <w:rPr/>
          </w:pPr>
          <w:hyperlink w:anchor="__RefHeading___Toc11614_1372004932">
            <w:r>
              <w:rPr>
                <w:webHidden/>
                <w:rStyle w:val="IndexLink"/>
              </w:rPr>
              <w:t>18.2 Quick Reference</w:t>
              <w:tab/>
              <w:t>126</w:t>
            </w:r>
          </w:hyperlink>
        </w:p>
        <w:p>
          <w:pPr>
            <w:pStyle w:val="TOC3"/>
            <w:tabs>
              <w:tab w:val="clear" w:pos="8793"/>
              <w:tab w:val="right" w:pos="9359" w:leader="dot"/>
            </w:tabs>
            <w:rPr/>
          </w:pPr>
          <w:hyperlink w:anchor="__RefHeading___Toc11616_1372004932">
            <w:r>
              <w:rPr>
                <w:webHidden/>
                <w:rStyle w:val="IndexLink"/>
              </w:rPr>
              <w:t>18.2.1 RAPIDS Beats at a Glance</w:t>
              <w:tab/>
              <w:t>126</w:t>
            </w:r>
          </w:hyperlink>
        </w:p>
        <w:p>
          <w:pPr>
            <w:pStyle w:val="TOC3"/>
            <w:tabs>
              <w:tab w:val="clear" w:pos="8793"/>
              <w:tab w:val="right" w:pos="9359" w:leader="dot"/>
            </w:tabs>
            <w:rPr/>
          </w:pPr>
          <w:hyperlink w:anchor="__RefHeading___Toc11618_1372004932">
            <w:r>
              <w:rPr>
                <w:webHidden/>
                <w:rStyle w:val="IndexLink"/>
              </w:rPr>
              <w:t>18.2.2 Interface Summary</w:t>
              <w:tab/>
              <w:t>126</w:t>
            </w:r>
          </w:hyperlink>
        </w:p>
        <w:p>
          <w:pPr>
            <w:pStyle w:val="TOC2"/>
            <w:tabs>
              <w:tab w:val="clear" w:pos="9077"/>
              <w:tab w:val="right" w:pos="9359" w:leader="dot"/>
            </w:tabs>
            <w:rPr/>
          </w:pPr>
          <w:hyperlink w:anchor="__RefHeading___Toc11620_1372004932">
            <w:r>
              <w:rPr>
                <w:webHidden/>
                <w:rStyle w:val="IndexLink"/>
              </w:rPr>
              <w:t>18.3 Related Documentation</w:t>
              <w:tab/>
              <w:t>127</w:t>
            </w:r>
          </w:hyperlink>
        </w:p>
        <w:p>
          <w:pPr>
            <w:pStyle w:val="TOC2"/>
            <w:tabs>
              <w:tab w:val="clear" w:pos="9077"/>
              <w:tab w:val="right" w:pos="9359" w:leader="dot"/>
            </w:tabs>
            <w:rPr/>
          </w:pPr>
          <w:hyperlink w:anchor="__RefHeading___Toc11622_1372004932">
            <w:r>
              <w:rPr>
                <w:webHidden/>
                <w:rStyle w:val="IndexLink"/>
              </w:rPr>
              <w:t>18.4 Specification Conventions</w:t>
              <w:tab/>
              <w:t>128</w:t>
            </w:r>
          </w:hyperlink>
        </w:p>
        <w:p>
          <w:pPr>
            <w:pStyle w:val="TOC3"/>
            <w:tabs>
              <w:tab w:val="clear" w:pos="8793"/>
              <w:tab w:val="right" w:pos="9359" w:leader="dot"/>
            </w:tabs>
            <w:rPr/>
          </w:pPr>
          <w:hyperlink w:anchor="__RefHeading___Toc11624_1372004932">
            <w:r>
              <w:rPr>
                <w:webHidden/>
                <w:rStyle w:val="IndexLink"/>
              </w:rPr>
              <w:t>18.4.1 Signal Naming</w:t>
              <w:tab/>
              <w:t>128</w:t>
            </w:r>
          </w:hyperlink>
        </w:p>
        <w:p>
          <w:pPr>
            <w:pStyle w:val="TOC3"/>
            <w:tabs>
              <w:tab w:val="clear" w:pos="8793"/>
              <w:tab w:val="right" w:pos="9359" w:leader="dot"/>
            </w:tabs>
            <w:rPr/>
          </w:pPr>
          <w:hyperlink w:anchor="__RefHeading___Toc11626_1372004932">
            <w:r>
              <w:rPr>
                <w:webHidden/>
                <w:rStyle w:val="IndexLink"/>
              </w:rPr>
              <w:t>18.4.2 Diagram Conventions</w:t>
              <w:tab/>
              <w:t>128</w:t>
            </w:r>
          </w:hyperlink>
        </w:p>
        <w:p>
          <w:pPr>
            <w:pStyle w:val="TOC1"/>
            <w:tabs>
              <w:tab w:val="clear" w:pos="9360"/>
              <w:tab w:val="right" w:pos="9359" w:leader="dot"/>
            </w:tabs>
            <w:rPr/>
          </w:pPr>
          <w:hyperlink w:anchor="__RefHeading___Toc11628_1372004932">
            <w:r>
              <w:rPr>
                <w:webHidden/>
                <w:rStyle w:val="IndexLink"/>
              </w:rPr>
              <w:t>19 Delta Hardware Architecture Specification Index</w:t>
              <w:tab/>
              <w:t>129</w:t>
            </w:r>
          </w:hyperlink>
        </w:p>
        <w:p>
          <w:pPr>
            <w:pStyle w:val="TOC2"/>
            <w:tabs>
              <w:tab w:val="clear" w:pos="9077"/>
              <w:tab w:val="right" w:pos="9359" w:leader="dot"/>
            </w:tabs>
            <w:rPr/>
          </w:pPr>
          <w:hyperlink w:anchor="__RefHeading___Toc11630_1372004932">
            <w:r>
              <w:rPr>
                <w:webHidden/>
                <w:rStyle w:val="IndexLink"/>
              </w:rPr>
              <w:t>19.1 Overview</w:t>
              <w:tab/>
              <w:t>129</w:t>
            </w:r>
          </w:hyperlink>
        </w:p>
        <w:p>
          <w:pPr>
            <w:pStyle w:val="TOC2"/>
            <w:tabs>
              <w:tab w:val="clear" w:pos="9077"/>
              <w:tab w:val="right" w:pos="9359" w:leader="dot"/>
            </w:tabs>
            <w:rPr/>
          </w:pPr>
          <w:hyperlink w:anchor="__RefHeading___Toc11632_1372004932">
            <w:r>
              <w:rPr>
                <w:webHidden/>
                <w:rStyle w:val="IndexLink"/>
              </w:rPr>
              <w:t>19.2 Related Modules</w:t>
              <w:tab/>
              <w:t>130</w:t>
            </w:r>
          </w:hyperlink>
        </w:p>
        <w:p>
          <w:pPr>
            <w:pStyle w:val="TOC2"/>
            <w:tabs>
              <w:tab w:val="clear" w:pos="9077"/>
              <w:tab w:val="right" w:pos="9359" w:leader="dot"/>
            </w:tabs>
            <w:rPr/>
          </w:pPr>
          <w:hyperlink w:anchor="__RefHeading___Toc11634_1372004932">
            <w:r>
              <w:rPr>
                <w:webHidden/>
                <w:rStyle w:val="IndexLink"/>
              </w:rPr>
              <w:t>19.3 Navigation</w:t>
              <w:tab/>
              <w:t>131</w:t>
            </w:r>
          </w:hyperlink>
        </w:p>
        <w:p>
          <w:pPr>
            <w:pStyle w:val="TOC3"/>
            <w:tabs>
              <w:tab w:val="clear" w:pos="8793"/>
              <w:tab w:val="right" w:pos="9359" w:leader="dot"/>
            </w:tabs>
            <w:rPr/>
          </w:pPr>
          <w:hyperlink w:anchor="__RefHeading___Toc11636_1372004932">
            <w:r>
              <w:rPr>
                <w:webHidden/>
                <w:rStyle w:val="IndexLink"/>
              </w:rPr>
              <w:t>19.3.1 Front Matter</w:t>
              <w:tab/>
              <w:t>131</w:t>
            </w:r>
          </w:hyperlink>
        </w:p>
        <w:p>
          <w:pPr>
            <w:pStyle w:val="TOC3"/>
            <w:tabs>
              <w:tab w:val="clear" w:pos="8793"/>
              <w:tab w:val="right" w:pos="9359" w:leader="dot"/>
            </w:tabs>
            <w:rPr/>
          </w:pPr>
          <w:hyperlink w:anchor="__RefHeading___Toc11638_1372004932">
            <w:r>
              <w:rPr>
                <w:webHidden/>
                <w:rStyle w:val="IndexLink"/>
              </w:rPr>
              <w:t>19.3.2 Chapter 1: Introduction</w:t>
              <w:tab/>
              <w:t>131</w:t>
            </w:r>
          </w:hyperlink>
        </w:p>
        <w:p>
          <w:pPr>
            <w:pStyle w:val="TOC3"/>
            <w:tabs>
              <w:tab w:val="clear" w:pos="8793"/>
              <w:tab w:val="right" w:pos="9359" w:leader="dot"/>
            </w:tabs>
            <w:rPr/>
          </w:pPr>
          <w:hyperlink w:anchor="__RefHeading___Toc11640_1372004932">
            <w:r>
              <w:rPr>
                <w:webHidden/>
                <w:rStyle w:val="IndexLink"/>
              </w:rPr>
              <w:t>19.3.3 Chapter 2: System Overview</w:t>
              <w:tab/>
              <w:t>131</w:t>
            </w:r>
          </w:hyperlink>
        </w:p>
        <w:p>
          <w:pPr>
            <w:pStyle w:val="TOC3"/>
            <w:tabs>
              <w:tab w:val="clear" w:pos="8793"/>
              <w:tab w:val="right" w:pos="9359" w:leader="dot"/>
            </w:tabs>
            <w:rPr/>
          </w:pPr>
          <w:hyperlink w:anchor="__RefHeading___Toc11642_1372004932">
            <w:r>
              <w:rPr>
                <w:webHidden/>
                <w:rStyle w:val="IndexLink"/>
              </w:rPr>
              <w:t>19.3.4 Chapter 3: Architecture</w:t>
              <w:tab/>
              <w:t>131</w:t>
            </w:r>
          </w:hyperlink>
        </w:p>
        <w:p>
          <w:pPr>
            <w:pStyle w:val="TOC3"/>
            <w:tabs>
              <w:tab w:val="clear" w:pos="8793"/>
              <w:tab w:val="right" w:pos="9359" w:leader="dot"/>
            </w:tabs>
            <w:rPr/>
          </w:pPr>
          <w:hyperlink w:anchor="__RefHeading___Toc11644_1372004932">
            <w:r>
              <w:rPr>
                <w:webHidden/>
                <w:rStyle w:val="IndexLink"/>
              </w:rPr>
              <w:t>19.3.5 Chapter 4: Interfaces</w:t>
              <w:tab/>
              <w:t>131</w:t>
            </w:r>
          </w:hyperlink>
        </w:p>
        <w:p>
          <w:pPr>
            <w:pStyle w:val="TOC3"/>
            <w:tabs>
              <w:tab w:val="clear" w:pos="8793"/>
              <w:tab w:val="right" w:pos="9359" w:leader="dot"/>
            </w:tabs>
            <w:rPr/>
          </w:pPr>
          <w:hyperlink w:anchor="__RefHeading___Toc11646_1372004932">
            <w:r>
              <w:rPr>
                <w:webHidden/>
                <w:rStyle w:val="IndexLink"/>
              </w:rPr>
              <w:t>19.3.6 Chapter 5: Performance</w:t>
              <w:tab/>
              <w:t>131</w:t>
            </w:r>
          </w:hyperlink>
        </w:p>
        <w:p>
          <w:pPr>
            <w:pStyle w:val="TOC3"/>
            <w:tabs>
              <w:tab w:val="clear" w:pos="8793"/>
              <w:tab w:val="right" w:pos="9359" w:leader="dot"/>
            </w:tabs>
            <w:rPr/>
          </w:pPr>
          <w:hyperlink w:anchor="__RefHeading___Toc11648_1372004932">
            <w:r>
              <w:rPr>
                <w:webHidden/>
                <w:rStyle w:val="IndexLink"/>
              </w:rPr>
              <w:t>19.3.7 Chapter 6: Integration</w:t>
              <w:tab/>
              <w:t>131</w:t>
            </w:r>
          </w:hyperlink>
        </w:p>
        <w:p>
          <w:pPr>
            <w:pStyle w:val="TOC3"/>
            <w:tabs>
              <w:tab w:val="clear" w:pos="8793"/>
              <w:tab w:val="right" w:pos="9359" w:leader="dot"/>
            </w:tabs>
            <w:rPr/>
          </w:pPr>
          <w:hyperlink w:anchor="__RefHeading___Toc11650_1372004932">
            <w:r>
              <w:rPr>
                <w:webHidden/>
                <w:rStyle w:val="IndexLink"/>
              </w:rPr>
              <w:t>19.3.8 Chapter 7: Mesh Network</w:t>
              <w:tab/>
              <w:t>132</w:t>
            </w:r>
          </w:hyperlink>
        </w:p>
        <w:p>
          <w:pPr>
            <w:pStyle w:val="TOC1"/>
            <w:tabs>
              <w:tab w:val="clear" w:pos="9360"/>
              <w:tab w:val="right" w:pos="9359" w:leader="dot"/>
            </w:tabs>
            <w:rPr/>
          </w:pPr>
          <w:hyperlink w:anchor="__RefHeading___Toc11652_1372004932">
            <w:r>
              <w:rPr>
                <w:webHidden/>
                <w:rStyle w:val="IndexLink"/>
              </w:rPr>
              <w:t>20 RISC-V Falcon Suite</w:t>
              <w:tab/>
              <w:t>133</w:t>
            </w:r>
          </w:hyperlink>
        </w:p>
        <w:p>
          <w:pPr>
            <w:pStyle w:val="TOC2"/>
            <w:tabs>
              <w:tab w:val="clear" w:pos="9077"/>
              <w:tab w:val="right" w:pos="9359" w:leader="dot"/>
            </w:tabs>
            <w:rPr/>
          </w:pPr>
          <w:hyperlink w:anchor="__RefHeading___Toc11654_1372004932">
            <w:r>
              <w:rPr>
                <w:webHidden/>
                <w:rStyle w:val="IndexLink"/>
              </w:rPr>
              <w:t>20.1 The ladder</w:t>
              <w:tab/>
              <w:t>134</w:t>
            </w:r>
          </w:hyperlink>
        </w:p>
        <w:p>
          <w:pPr>
            <w:pStyle w:val="TOC3"/>
            <w:tabs>
              <w:tab w:val="clear" w:pos="8793"/>
              <w:tab w:val="right" w:pos="9359" w:leader="dot"/>
            </w:tabs>
            <w:rPr/>
          </w:pPr>
          <w:hyperlink w:anchor="__RefHeading___Toc11656_1372004932">
            <w:r>
              <w:rPr>
                <w:webHidden/>
                <w:rStyle w:val="IndexLink"/>
              </w:rPr>
              <w:t>20.1.1 Moved: hive-serv</w:t>
              <w:tab/>
              <w:t>135</w:t>
            </w:r>
          </w:hyperlink>
        </w:p>
        <w:p>
          <w:pPr>
            <w:pStyle w:val="TOC3"/>
            <w:tabs>
              <w:tab w:val="clear" w:pos="8793"/>
              <w:tab w:val="right" w:pos="9359" w:leader="dot"/>
            </w:tabs>
            <w:rPr/>
          </w:pPr>
          <w:hyperlink w:anchor="__RefHeading___Toc11658_1372004932">
            <w:r>
              <w:rPr>
                <w:webHidden/>
                <w:rStyle w:val="IndexLink"/>
              </w:rPr>
              <w:t>20.1.2 Tetrad engine: gatling-rv32itetrad</w:t>
              <w:tab/>
              <w:t>135</w:t>
            </w:r>
          </w:hyperlink>
        </w:p>
        <w:p>
          <w:pPr>
            <w:pStyle w:val="TOC2"/>
            <w:tabs>
              <w:tab w:val="clear" w:pos="9077"/>
              <w:tab w:val="right" w:pos="9359" w:leader="dot"/>
            </w:tabs>
            <w:rPr/>
          </w:pPr>
          <w:hyperlink w:anchor="__RefHeading___Toc11660_1372004932">
            <w:r>
              <w:rPr>
                <w:webHidden/>
                <w:rStyle w:val="IndexLink"/>
              </w:rPr>
              <w:t>20.2 Goals per rung</w:t>
              <w:tab/>
              <w:t>136</w:t>
            </w:r>
          </w:hyperlink>
        </w:p>
        <w:p>
          <w:pPr>
            <w:pStyle w:val="TOC2"/>
            <w:tabs>
              <w:tab w:val="clear" w:pos="9077"/>
              <w:tab w:val="right" w:pos="9359" w:leader="dot"/>
            </w:tabs>
            <w:rPr/>
          </w:pPr>
          <w:hyperlink w:anchor="__RefHeading___Toc11662_1372004932">
            <w:r>
              <w:rPr>
                <w:webHidden/>
                <w:rStyle w:val="IndexLink"/>
              </w:rPr>
              <w:t>20.3 Packaging (per rung, the MC-line treatment)</w:t>
              <w:tab/>
              <w:t>137</w:t>
            </w:r>
          </w:hyperlink>
        </w:p>
        <w:p>
          <w:pPr>
            <w:pStyle w:val="TOC2"/>
            <w:tabs>
              <w:tab w:val="clear" w:pos="9077"/>
              <w:tab w:val="right" w:pos="9359" w:leader="dot"/>
            </w:tabs>
            <w:rPr/>
          </w:pPr>
          <w:hyperlink w:anchor="__RefHeading___Toc11664_1372004932">
            <w:r>
              <w:rPr>
                <w:webHidden/>
                <w:rStyle w:val="IndexLink"/>
              </w:rPr>
              <w:t>20.4 References and layout</w:t>
              <w:tab/>
              <w:t>138</w:t>
            </w:r>
          </w:hyperlink>
          <w:r>
            <w:rPr>
              <w:rStyle w:val="IndexLink"/>
            </w:rPr>
            <w:fldChar w:fldCharType="end"/>
          </w:r>
        </w:p>
      </w:sdtContent>
    </w:sdt>
    <w:p>
      <w:pPr>
        <w:pStyle w:val="Normal"/>
        <w:rPr/>
      </w:pPr>
      <w:r>
        <w:rPr/>
      </w:r>
      <w:bookmarkStart w:id="0" w:name="hive-has-index"/>
      <w:bookmarkStart w:id="1" w:name="hive-has-index"/>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4_Explicit_non_goals_o">
        <w:r>
          <w:rPr>
            <w:rStyle w:val="ListLabel1"/>
            <w:color w:val="000000"/>
            <w:sz w:val="24"/>
          </w:rPr>
          <w:t>Table 4: Explicit non-goals of HIVE</w:t>
        </w:r>
        <w:r>
          <w:rPr>
            <w:rStyle w:val="ListLabel1"/>
          </w:rPr>
          <w:tab/>
        </w:r>
        <w:r>
          <w:rPr>
            <w:rStyle w:val="ListLabel1"/>
          </w:rPr>
          <w:fldChar w:fldCharType="begin"/>
        </w:r>
        <w:r>
          <w:rPr>
            <w:rStyle w:val="ListLabel1"/>
          </w:rPr>
          <w:instrText xml:space="preserve"> PAGEREF _Tab_4_Explicit_non_goals_o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5_Intended_audience">
        <w:r>
          <w:rPr>
            <w:rStyle w:val="ListLabel1"/>
            <w:color w:val="000000"/>
            <w:sz w:val="24"/>
          </w:rPr>
          <w:t>Table 5: Intended audience</w:t>
        </w:r>
        <w:r>
          <w:rPr>
            <w:rStyle w:val="ListLabel1"/>
          </w:rPr>
          <w:tab/>
        </w:r>
        <w:r>
          <w:rPr>
            <w:rStyle w:val="ListLabel1"/>
          </w:rPr>
          <w:fldChar w:fldCharType="begin"/>
        </w:r>
        <w:r>
          <w:rPr>
            <w:rStyle w:val="ListLabel1"/>
          </w:rPr>
          <w:instrText xml:space="preserve"> PAGEREF _Tab_5_Intended_audience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6_Packet_type_usage_by">
        <w:r>
          <w:rPr>
            <w:rStyle w:val="ListLabel1"/>
            <w:color w:val="000000"/>
            <w:sz w:val="24"/>
          </w:rPr>
          <w:t>Table 6: Packet type usage by component</w:t>
        </w:r>
        <w:r>
          <w:rPr>
            <w:rStyle w:val="ListLabel1"/>
          </w:rPr>
          <w:tab/>
        </w:r>
        <w:r>
          <w:rPr>
            <w:rStyle w:val="ListLabel1"/>
          </w:rPr>
          <w:fldChar w:fldCharType="begin"/>
        </w:r>
        <w:r>
          <w:rPr>
            <w:rStyle w:val="ListLabel1"/>
          </w:rPr>
          <w:instrText xml:space="preserve"> PAGEREF _Tab_6_Packet_type_usage_by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7_HIVE_C_key_specifica">
        <w:r>
          <w:rPr>
            <w:rStyle w:val="ListLabel1"/>
            <w:color w:val="000000"/>
            <w:sz w:val="24"/>
          </w:rPr>
          <w:t>Table 7: HIVE-C key specifications</w:t>
        </w:r>
        <w:r>
          <w:rPr>
            <w:rStyle w:val="ListLabel1"/>
          </w:rPr>
          <w:tab/>
        </w:r>
        <w:r>
          <w:rPr>
            <w:rStyle w:val="ListLabel1"/>
          </w:rPr>
          <w:fldChar w:fldCharType="begin"/>
        </w:r>
        <w:r>
          <w:rPr>
            <w:rStyle w:val="ListLabel1"/>
          </w:rPr>
          <w:instrText xml:space="preserve"> PAGEREF _Tab_7_HIVE_C_key_specifica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8_SERV_monitor_key_spe">
        <w:r>
          <w:rPr>
            <w:rStyle w:val="ListLabel1"/>
            <w:color w:val="000000"/>
            <w:sz w:val="24"/>
          </w:rPr>
          <w:t>Table 8: SERV monitor key specifications</w:t>
        </w:r>
        <w:r>
          <w:rPr>
            <w:rStyle w:val="ListLabel1"/>
          </w:rPr>
          <w:tab/>
        </w:r>
        <w:r>
          <w:rPr>
            <w:rStyle w:val="ListLabel1"/>
          </w:rPr>
          <w:fldChar w:fldCharType="begin"/>
        </w:r>
        <w:r>
          <w:rPr>
            <w:rStyle w:val="ListLabel1"/>
          </w:rPr>
          <w:instrText xml:space="preserve"> PAGEREF _Tab_8_SERV_monitor_key_spe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9_Control_network_key_">
        <w:r>
          <w:rPr>
            <w:rStyle w:val="ListLabel1"/>
            <w:color w:val="000000"/>
            <w:sz w:val="24"/>
          </w:rPr>
          <w:t>Table 9: Control network key specifications</w:t>
        </w:r>
        <w:r>
          <w:rPr>
            <w:rStyle w:val="ListLabel1"/>
          </w:rPr>
          <w:tab/>
        </w:r>
        <w:r>
          <w:rPr>
            <w:rStyle w:val="ListLabel1"/>
          </w:rPr>
          <w:fldChar w:fldCharType="begin"/>
        </w:r>
        <w:r>
          <w:rPr>
            <w:rStyle w:val="ListLabel1"/>
          </w:rPr>
          <w:instrText xml:space="preserve"> PAGEREF _Tab_9_Control_network_key_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0_Configuration_Manage">
        <w:r>
          <w:rPr>
            <w:rStyle w:val="ListLabel1"/>
            <w:color w:val="000000"/>
            <w:sz w:val="24"/>
          </w:rPr>
          <w:t>Table 10: Configuration Manager key specifications</w:t>
        </w:r>
        <w:r>
          <w:rPr>
            <w:rStyle w:val="ListLabel1"/>
          </w:rPr>
          <w:tab/>
        </w:r>
        <w:r>
          <w:rPr>
            <w:rStyle w:val="ListLabel1"/>
          </w:rPr>
          <w:fldChar w:fldCharType="begin"/>
        </w:r>
        <w:r>
          <w:rPr>
            <w:rStyle w:val="ListLabel1"/>
          </w:rPr>
          <w:instrText xml:space="preserve"> PAGEREF _Tab_10_Configuration_Manage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1_Virtual_configuratio">
        <w:r>
          <w:rPr>
            <w:rStyle w:val="ListLabel1"/>
            <w:color w:val="000000"/>
            <w:sz w:val="24"/>
          </w:rPr>
          <w:t>Table 11: Virtual configuration contexts</w:t>
        </w:r>
        <w:r>
          <w:rPr>
            <w:rStyle w:val="ListLabel1"/>
          </w:rPr>
          <w:tab/>
        </w:r>
        <w:r>
          <w:rPr>
            <w:rStyle w:val="ListLabel1"/>
          </w:rPr>
          <w:fldChar w:fldCharType="begin"/>
        </w:r>
        <w:r>
          <w:rPr>
            <w:rStyle w:val="ListLabel1"/>
          </w:rPr>
          <w:instrText xml:space="preserve"> PAGEREF _Tab_11_Virtual_configuratio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2_Inter_block_communic">
        <w:r>
          <w:rPr>
            <w:rStyle w:val="ListLabel1"/>
            <w:color w:val="000000"/>
            <w:sz w:val="24"/>
          </w:rPr>
          <w:t>Table 12: Inter-block communication summary</w:t>
        </w:r>
        <w:r>
          <w:rPr>
            <w:rStyle w:val="ListLabel1"/>
          </w:rPr>
          <w:tab/>
        </w:r>
        <w:r>
          <w:rPr>
            <w:rStyle w:val="ListLabel1"/>
          </w:rPr>
          <w:fldChar w:fldCharType="begin"/>
        </w:r>
        <w:r>
          <w:rPr>
            <w:rStyle w:val="ListLabel1"/>
          </w:rPr>
          <w:instrText xml:space="preserve"> PAGEREF _Tab_12_Inter_block_communic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3_Resource_budget__Nex">
        <w:r>
          <w:rPr>
            <w:rStyle w:val="ListLabel1"/>
            <w:color w:val="000000"/>
            <w:sz w:val="24"/>
          </w:rPr>
          <w:t>Table 13: Resource budget, NexysA7 100T</w:t>
        </w:r>
        <w:r>
          <w:rPr>
            <w:rStyle w:val="ListLabel1"/>
          </w:rPr>
          <w:tab/>
        </w:r>
        <w:r>
          <w:rPr>
            <w:rStyle w:val="ListLabel1"/>
          </w:rPr>
          <w:fldChar w:fldCharType="begin"/>
        </w:r>
        <w:r>
          <w:rPr>
            <w:rStyle w:val="ListLabel1"/>
          </w:rPr>
          <w:instrText xml:space="preserve"> PAGEREF _Tab_13_Resource_budget__Nex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4_External_interface_s">
        <w:r>
          <w:rPr>
            <w:rStyle w:val="ListLabel1"/>
            <w:color w:val="000000"/>
            <w:sz w:val="24"/>
          </w:rPr>
          <w:t>Table 14: External interface summary</w:t>
        </w:r>
        <w:r>
          <w:rPr>
            <w:rStyle w:val="ListLabel1"/>
          </w:rPr>
          <w:tab/>
        </w:r>
        <w:r>
          <w:rPr>
            <w:rStyle w:val="ListLabel1"/>
          </w:rPr>
          <w:fldChar w:fldCharType="begin"/>
        </w:r>
        <w:r>
          <w:rPr>
            <w:rStyle w:val="ListLabel1"/>
          </w:rPr>
          <w:instrText xml:space="preserve"> PAGEREF _Tab_14_External_interface_s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5_Firmware_module_resp">
        <w:r>
          <w:rPr>
            <w:rStyle w:val="ListLabel1"/>
            <w:color w:val="000000"/>
            <w:sz w:val="24"/>
          </w:rPr>
          <w:t>Table 15: Firmware module responsibilities</w:t>
        </w:r>
        <w:r>
          <w:rPr>
            <w:rStyle w:val="ListLabel1"/>
          </w:rPr>
          <w:tab/>
        </w:r>
        <w:r>
          <w:rPr>
            <w:rStyle w:val="ListLabel1"/>
          </w:rPr>
          <w:fldChar w:fldCharType="begin"/>
        </w:r>
        <w:r>
          <w:rPr>
            <w:rStyle w:val="ListLabel1"/>
          </w:rPr>
          <w:instrText xml:space="preserve"> PAGEREF _Tab_15_Firmware_module_resp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6_HIVE_C_interrupt_inv">
        <w:r>
          <w:rPr>
            <w:rStyle w:val="ListLabel1"/>
            <w:color w:val="000000"/>
            <w:sz w:val="24"/>
          </w:rPr>
          <w:t>Table 16: HIVE-C interrupt inventory</w:t>
        </w:r>
        <w:r>
          <w:rPr>
            <w:rStyle w:val="ListLabel1"/>
          </w:rPr>
          <w:tab/>
        </w:r>
        <w:r>
          <w:rPr>
            <w:rStyle w:val="ListLabel1"/>
          </w:rPr>
          <w:fldChar w:fldCharType="begin"/>
        </w:r>
        <w:r>
          <w:rPr>
            <w:rStyle w:val="ListLabel1"/>
          </w:rPr>
          <w:instrText xml:space="preserve"> PAGEREF _Tab_16_HIVE_C_interrupt_inv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7_Descriptor_priority_">
        <w:r>
          <w:rPr>
            <w:rStyle w:val="ListLabel1"/>
            <w:color w:val="000000"/>
            <w:sz w:val="24"/>
          </w:rPr>
          <w:t>Table 17: Descriptor priority classes</w:t>
        </w:r>
        <w:r>
          <w:rPr>
            <w:rStyle w:val="ListLabel1"/>
          </w:rPr>
          <w:tab/>
        </w:r>
        <w:r>
          <w:rPr>
            <w:rStyle w:val="ListLabel1"/>
          </w:rPr>
          <w:fldChar w:fldCharType="begin"/>
        </w:r>
        <w:r>
          <w:rPr>
            <w:rStyle w:val="ListLabel1"/>
          </w:rPr>
          <w:instrText xml:space="preserve"> PAGEREF _Tab_17_Descriptor_priority_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8_SERV_trigger_conditi">
        <w:r>
          <w:rPr>
            <w:rStyle w:val="ListLabel1"/>
            <w:color w:val="000000"/>
            <w:sz w:val="24"/>
          </w:rPr>
          <w:t>Table 18: SERV trigger conditions</w:t>
        </w:r>
        <w:r>
          <w:rPr>
            <w:rStyle w:val="ListLabel1"/>
          </w:rPr>
          <w:tab/>
        </w:r>
        <w:r>
          <w:rPr>
            <w:rStyle w:val="ListLabel1"/>
          </w:rPr>
          <w:fldChar w:fldCharType="begin"/>
        </w:r>
        <w:r>
          <w:rPr>
            <w:rStyle w:val="ListLabel1"/>
          </w:rPr>
          <w:instrText xml:space="preserve"> PAGEREF _Tab_18_SERV_trigger_conditi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9_Latency_targets">
        <w:r>
          <w:rPr>
            <w:rStyle w:val="ListLabel1"/>
            <w:color w:val="000000"/>
            <w:sz w:val="24"/>
          </w:rPr>
          <w:t>Table 19: Latency targets</w:t>
        </w:r>
        <w:r>
          <w:rPr>
            <w:rStyle w:val="ListLabel1"/>
          </w:rPr>
          <w:tab/>
        </w:r>
        <w:r>
          <w:rPr>
            <w:rStyle w:val="ListLabel1"/>
          </w:rPr>
          <w:fldChar w:fldCharType="begin"/>
        </w:r>
        <w:r>
          <w:rPr>
            <w:rStyle w:val="ListLabel1"/>
          </w:rPr>
          <w:instrText xml:space="preserve"> PAGEREF _Tab_19_Latency_targets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0_Throughput_and_overh">
        <w:r>
          <w:rPr>
            <w:rStyle w:val="ListLabel1"/>
            <w:color w:val="000000"/>
            <w:sz w:val="24"/>
          </w:rPr>
          <w:t>Table 20: Throughput and overhead targets</w:t>
        </w:r>
        <w:r>
          <w:rPr>
            <w:rStyle w:val="ListLabel1"/>
          </w:rPr>
          <w:tab/>
        </w:r>
        <w:r>
          <w:rPr>
            <w:rStyle w:val="ListLabel1"/>
          </w:rPr>
          <w:fldChar w:fldCharType="begin"/>
        </w:r>
        <w:r>
          <w:rPr>
            <w:rStyle w:val="ListLabel1"/>
          </w:rPr>
          <w:instrText xml:space="preserve"> PAGEREF _Tab_20_Throughput_and_overh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1_VC_tradeoff__per_rou">
        <w:r>
          <w:rPr>
            <w:rStyle w:val="ListLabel1"/>
            <w:color w:val="000000"/>
            <w:sz w:val="24"/>
          </w:rPr>
          <w:t>Table 21: VC tradeoff (per router estimates)</w:t>
        </w:r>
        <w:r>
          <w:rPr>
            <w:rStyle w:val="ListLabel1"/>
          </w:rPr>
          <w:tab/>
        </w:r>
        <w:r>
          <w:rPr>
            <w:rStyle w:val="ListLabel1"/>
          </w:rPr>
          <w:fldChar w:fldCharType="begin"/>
        </w:r>
        <w:r>
          <w:rPr>
            <w:rStyle w:val="ListLabel1"/>
          </w:rPr>
          <w:instrText xml:space="preserve"> PAGEREF _Tab_21_VC_tradeoff__per_rou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2_SERV_interval_tradeo">
        <w:r>
          <w:rPr>
            <w:rStyle w:val="ListLabel1"/>
            <w:color w:val="000000"/>
            <w:sz w:val="24"/>
          </w:rPr>
          <w:t>Table 22: SERV interval tradeoff</w:t>
        </w:r>
        <w:r>
          <w:rPr>
            <w:rStyle w:val="ListLabel1"/>
          </w:rPr>
          <w:tab/>
        </w:r>
        <w:r>
          <w:rPr>
            <w:rStyle w:val="ListLabel1"/>
          </w:rPr>
          <w:fldChar w:fldCharType="begin"/>
        </w:r>
        <w:r>
          <w:rPr>
            <w:rStyle w:val="ListLabel1"/>
          </w:rPr>
          <w:instrText xml:space="preserve"> PAGEREF _Tab_22_SERV_interval_tradeo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3_Formal_property_inve">
        <w:r>
          <w:rPr>
            <w:rStyle w:val="ListLabel1"/>
            <w:color w:val="000000"/>
            <w:sz w:val="24"/>
          </w:rPr>
          <w:t>Table 23: Formal property inventory</w:t>
        </w:r>
        <w:r>
          <w:rPr>
            <w:rStyle w:val="ListLabel1"/>
          </w:rPr>
          <w:tab/>
        </w:r>
        <w:r>
          <w:rPr>
            <w:rStyle w:val="ListLabel1"/>
          </w:rPr>
          <w:fldChar w:fldCharType="begin"/>
        </w:r>
        <w:r>
          <w:rPr>
            <w:rStyle w:val="ListLabel1"/>
          </w:rPr>
          <w:instrText xml:space="preserve"> PAGEREF _Tab_23_Formal_property_inve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4_Implementation_roadm">
        <w:r>
          <w:rPr>
            <w:rStyle w:val="ListLabel1"/>
            <w:color w:val="000000"/>
            <w:sz w:val="24"/>
          </w:rPr>
          <w:t>Table 24: Implementation roadmap</w:t>
        </w:r>
        <w:r>
          <w:rPr>
            <w:rStyle w:val="ListLabel1"/>
          </w:rPr>
          <w:tab/>
        </w:r>
        <w:r>
          <w:rPr>
            <w:rStyle w:val="ListLabel1"/>
          </w:rPr>
          <w:fldChar w:fldCharType="begin"/>
        </w:r>
        <w:r>
          <w:rPr>
            <w:rStyle w:val="ListLabel1"/>
          </w:rPr>
          <w:instrText xml:space="preserve"> PAGEREF _Tab_24_Implementation_roadm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5_RAPIDS_Beats_Feature">
        <w:r>
          <w:rPr>
            <w:rStyle w:val="ListLabel1"/>
            <w:color w:val="000000"/>
            <w:sz w:val="24"/>
          </w:rPr>
          <w:t>Table 25: RAPIDS Beats Feature Summary</w:t>
        </w:r>
        <w:r>
          <w:rPr>
            <w:rStyle w:val="ListLabel1"/>
          </w:rPr>
          <w:tab/>
        </w:r>
        <w:r>
          <w:rPr>
            <w:rStyle w:val="ListLabel1"/>
          </w:rPr>
          <w:fldChar w:fldCharType="begin"/>
        </w:r>
        <w:r>
          <w:rPr>
            <w:rStyle w:val="ListLabel1"/>
          </w:rPr>
          <w:instrText xml:space="preserve"> PAGEREF _Tab_25_RAPIDS_Beats_Feature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26_External_Interface_S">
        <w:r>
          <w:rPr>
            <w:rStyle w:val="ListLabel1"/>
            <w:color w:val="000000"/>
            <w:sz w:val="24"/>
          </w:rPr>
          <w:t>Table 26: External Interface Summary</w:t>
        </w:r>
        <w:r>
          <w:rPr>
            <w:rStyle w:val="ListLabel1"/>
          </w:rPr>
          <w:tab/>
        </w:r>
        <w:r>
          <w:rPr>
            <w:rStyle w:val="ListLabel1"/>
          </w:rPr>
          <w:fldChar w:fldCharType="begin"/>
        </w:r>
        <w:r>
          <w:rPr>
            <w:rStyle w:val="ListLabel1"/>
          </w:rPr>
          <w:instrText xml:space="preserve"> PAGEREF _Tab_26_External_Interface_S \h </w:instrText>
        </w:r>
        <w:r>
          <w:rPr>
            <w:rStyle w:val="ListLabel1"/>
          </w:rPr>
          <w:fldChar w:fldCharType="separate"/>
        </w:r>
        <w:r>
          <w:rPr>
            <w:rStyle w:val="ListLabel1"/>
          </w:rPr>
          <w:t>126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1284_1372004932"/>
      <w:bookmarkEnd w:id="2"/>
      <w:r>
        <w:rPr>
          <w:rStyle w:val="SectionNumber"/>
          <w:b/>
          <w:color w:val="FFFFFF"/>
          <w:sz w:val="32"/>
        </w:rPr>
        <w:t>1</w:t>
      </w:r>
      <w:r>
        <w:rPr>
          <w:b/>
          <w:color w:val="FFFFFF"/>
          <w:sz w:val="32"/>
        </w:rPr>
        <w:tab/>
        <w:t>Hive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hiv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1286_1372004932"/>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1288_1372004932"/>
      <w:bookmarkStart w:id="7" w:name="hive-hardware-architecture-specification"/>
      <w:bookmarkEnd w:id="6"/>
      <w:r>
        <w:rPr>
          <w:rStyle w:val="SectionNumber"/>
          <w:b/>
          <w:color w:val="228B22"/>
          <w:sz w:val="28"/>
        </w:rPr>
        <w:t>2.1</w:t>
      </w:r>
      <w:r>
        <w:rPr>
          <w:b/>
          <w:color w:val="228B22"/>
          <w:sz w:val="28"/>
        </w:rPr>
        <w:tab/>
        <w:t>HIVE Hardware Architecture Specification</w:t>
      </w:r>
    </w:p>
    <w:p>
      <w:pPr>
        <w:pStyle w:val="FirstParagraph"/>
        <w:rPr/>
      </w:pPr>
      <w:r>
        <w:rPr>
          <w:b/>
          <w:bCs/>
          <w:sz w:val="20"/>
        </w:rPr>
        <w:t>Document Number:</w:t>
      </w:r>
      <w:r>
        <w:rPr>
          <w:sz w:val="20"/>
        </w:rPr>
        <w:t xml:space="preserve"> HIVE-HAS-001 </w:t>
      </w:r>
      <w:r>
        <w:rPr>
          <w:b/>
          <w:bCs/>
          <w:sz w:val="20"/>
        </w:rPr>
        <w:t>Version:</w:t>
      </w:r>
      <w:r>
        <w:rPr>
          <w:sz w:val="20"/>
        </w:rPr>
        <w:t xml:space="preserve"> 0.4 </w:t>
      </w:r>
      <w:r>
        <w:rPr>
          <w:b/>
          <w:bCs/>
          <w:sz w:val="20"/>
        </w:rPr>
        <w:t>Status:</w:t>
      </w:r>
      <w:r>
        <w:rPr>
          <w:sz w:val="20"/>
        </w:rPr>
        <w:t xml:space="preserve"> Draft (pre-RTL — specification phase) </w:t>
      </w:r>
      <w:r>
        <w:rPr>
          <w:b/>
          <w:bCs/>
          <w:sz w:val="20"/>
        </w:rPr>
        <w:t>Classification:</w:t>
      </w:r>
      <w:r>
        <w:rPr>
          <w:sz w:val="20"/>
        </w:rPr>
        <w:t xml:space="preserve"> Open Source - MIT License</w:t>
      </w:r>
    </w:p>
    <w:p>
      <w:pPr>
        <w:pStyle w:val="Normal"/>
        <w:rPr/>
      </w:pPr>
      <w:bookmarkStart w:id="8" w:name="hive-hardware-architecture-specific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11290_1372004932"/>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defines the external, system-level architecture of the HIVE subsystem (Hierarchical Intelligent Vector Environment): what it is, what it controls, how it connects to the host, the RAPIDS DMA engine, and the Delta Network, how packets and registers are encoded at its boundaries, and how it is integrated into a larger system. It is written for consumers of the subsystem — integrators, firmware engineers, and verification engineers — and is deliberately interface-first: ports, packet formats, encodings, and protocols, with rationale where boundary behavior is a design decision rather than an obvious default.</w:t>
      </w:r>
    </w:p>
    <w:p>
      <w:pPr>
        <w:pStyle w:val="BodyText"/>
        <w:rPr/>
      </w:pPr>
      <w:r>
        <w:rPr>
          <w:sz w:val="20"/>
        </w:rPr>
        <w:t>This document does not describe the internal microarchitecture. Block internals, cycle-level behavior, clock/reset implementation detail, and the verification hook plan live in the companion Micro-Architecture Specification (MAS).</w:t>
      </w:r>
    </w:p>
    <w:p>
      <w:pPr>
        <w:pStyle w:val="BodyText"/>
        <w:rPr/>
      </w:pPr>
      <w:r>
        <w:rPr>
          <w:b/>
          <w:bCs/>
          <w:sz w:val="20"/>
        </w:rPr>
        <w:t>Target Audience:</w:t>
      </w:r>
      <w:r>
        <w:rPr>
          <w:sz w:val="20"/>
        </w:rPr>
        <w:t xml:space="preserve"> - System architects evaluating HIVE for integration alongside RAPIDS and Delta - Hardware engineers wiring HIVE into a system top level - Firmware engineers writing HIVE-C control software or SERV monitor firmware - Verification engineers planning subsystem-level and system-level test coverage</w:t>
      </w:r>
    </w:p>
    <w:p>
      <w:pPr>
        <w:pStyle w:val="BodyText"/>
        <w:rPr/>
      </w:pPr>
      <w:r>
        <w:rPr>
          <w:b/>
          <w:bCs/>
          <w:sz w:val="20"/>
        </w:rPr>
        <w:t>Companion Documents:</w:t>
      </w:r>
      <w:r>
        <w:rPr>
          <w:sz w:val="20"/>
        </w:rPr>
        <w:t xml:space="preserve"> - HIVE Micro-Architecture Specification (MAS) - internal block-level implementation intent - HIVE PRD (</w:t>
      </w:r>
      <w:r>
        <w:rPr>
          <w:rStyle w:val="VerbatimChar"/>
          <w:sz w:val="20"/>
        </w:rPr>
        <w:t>PRD.md</w:t>
      </w:r>
      <w:r>
        <w:rPr>
          <w:sz w:val="20"/>
        </w:rPr>
        <w:t>) - product requirements, use cases, and roadmap - RAPIDS Beats HAS/MAS - the DMA engine HIVE-C controls - Delta HAS/MAS - the network HIVE-C and the SERV monitors inject packets into</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11292_1372004932"/>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MAS v0.2 (</w:t>
            </w:r>
            <w:r>
              <w:rPr>
                <w:rStyle w:val="VerbatimChar"/>
                <w:rFonts w:eastAsia="Cambria" w:cs=""/>
                <w:kern w:val="0"/>
                <w:szCs w:val="24"/>
                <w:lang w:val="en-US" w:eastAsia="en-US" w:bidi="ar-SA"/>
              </w:rPr>
              <w:t>docs/hive_mas/</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PRD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and use cases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 (</w:t>
            </w:r>
            <w:r>
              <w:rPr>
                <w:rStyle w:val="VerbatimChar"/>
                <w:rFonts w:eastAsia="Cambria" w:cs=""/>
                <w:kern w:val="0"/>
                <w:szCs w:val="24"/>
                <w:lang w:val="en-US" w:eastAsia="en-US" w:bidi="ar-SA"/>
              </w:rPr>
              <w:t>../../../../../dma-ip/rapids/docs/rapids_beats_has/rapids_beats_has_index.md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 engine; CDA consumer</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HAS (</w:t>
            </w:r>
            <w:r>
              <w:rPr>
                <w:rStyle w:val="VerbatimChar"/>
                <w:rFonts w:eastAsia="Cambria" w:cs=""/>
                <w:kern w:val="0"/>
                <w:szCs w:val="24"/>
                <w:lang w:val="en-US" w:eastAsia="en-US" w:bidi="ar-SA"/>
              </w:rPr>
              <w:t>../../../../../fabric-gen-ip/delta/docs/delta_has/delta_has_index.md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 mesh NoC; packet routing fabric</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Protocol Specification, ARM IHI 0051A</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signal semantics (TUSER/TID/TDEST/TLAST)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(https://github.com/SpinalHDL/VexRiscv)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master core generator</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[REF-7]</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(https://github.com/olofk/serv)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Bit-serial RV32I core used for the 16 monitors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[REF-8]</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Falcon Suite README (</w:t>
            </w:r>
            <w:r>
              <w:rPr>
                <w:rStyle w:val="VerbatimChar"/>
                <w:rFonts w:eastAsia="Cambria" w:cs=""/>
                <w:kern w:val="0"/>
                <w:szCs w:val="24"/>
                <w:lang w:val="en-US" w:eastAsia="en-US" w:bidi="ar-SA"/>
              </w:rPr>
              <w:t>../README.md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Suite ladder and hive-serv placement beside it</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1294_1372004932"/>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Direct Access — the packet class (TUSER=2’b01) HIVE-C uses to inject RAPIDS descriptors inband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of 4 pre-loaded routing configurations (systolic, mesh, tree, custom) held by the Configuration Manager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low-bandwidth star network between HIVE-C and the 16 SERV monitors, separate from the Delta data path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HIVE master controller: one VexRiscv RV32IM core, Delta Virtual Tile 17</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Control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messages carried through the data network as packets rather than over a separate memory-mapped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16 SERV-based per-tile traffic monitors (not to be confused with verification monitors)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 PKT_CONFIG / PKT_STATUS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packet classes encoded in TUSER[1:0]: 2’b00 compute data, 2’b10 configuration, 2’b11 status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drain-and-hold protocol that empties the network before an atomic context switch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Embedded RISC-V — bit-serial RV32I core, ~125 LUTs per instance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Tile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Delta Network endpoint that is not a physical compute tile: 16 = RAPIDS, 17 = HIVE-C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SpinalHDL-generated RISC-V core family; HIVE-C uses the “Small” RV32IM configuration</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11296_1372004932"/>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HAS release. Migrates and supersedes the v0.3 </w:t>
            </w:r>
            <w:r>
              <w:rPr>
                <w:rStyle w:val="VerbatimChar"/>
                <w:rFonts w:eastAsia="Cambria" w:cs=""/>
                <w:kern w:val="0"/>
                <w:szCs w:val="24"/>
                <w:lang w:val="en-US" w:eastAsia="en-US" w:bidi="ar-SA"/>
              </w:rPr>
              <w:t>hive_spec/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hive_specification.md</w:t>
            </w:r>
            <w:r>
              <w:rPr>
                <w:rFonts w:eastAsia="Cambria" w:cs=""/>
                <w:kern w:val="0"/>
                <w:sz w:val="24"/>
                <w:szCs w:val="24"/>
                <w:lang w:val="en-US" w:eastAsia="en-US" w:bidi="ar-SA"/>
              </w:rPr>
              <w:t xml:space="preserve"> drafts; resource-budget table corrected (HIVE-only vs. system subtotals disambiguated); delta references repointed to </w:t>
            </w:r>
            <w:r>
              <w:rPr>
                <w:rStyle w:val="VerbatimChar"/>
                <w:rFonts w:eastAsia="Cambria" w:cs=""/>
                <w:kern w:val="0"/>
                <w:szCs w:val="24"/>
                <w:lang w:val="en-US" w:eastAsia="en-US" w:bidi="ar-SA"/>
              </w:rPr>
              <w:t>fabric-gen-ip/delta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decisions recorded: fabric IDLE status register (PeakRDL bank) is the quiesce check; kestrel loader pattern for firmware load; descriptor mailbox parameter-controlled with dedicated register file default (custom-instruction alternative rejected). Addendum: delta relationship closed — the AXIS fabric generator is the fabric (same fabric as the archived NoC draft); AXIS-only communication rule — all block-boundary traffic is AXI4-Stream, control network AXIS-shaped, AXI4-Lite for registers only, no AXI4 full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1298_1372004932"/>
      <w:bookmarkStart w:id="26" w:name="purpose-and-scope"/>
      <w:bookmarkEnd w:id="25"/>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7" w:name="__RefHeading___Toc11300_1372004932"/>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is the integration contract for the HIVE subsystem. It specifies:</w:t>
      </w:r>
    </w:p>
    <w:p>
      <w:pPr>
        <w:pStyle w:val="Compact"/>
        <w:numPr>
          <w:ilvl w:val="0"/>
          <w:numId w:val="67"/>
        </w:numPr>
        <w:rPr/>
      </w:pPr>
      <w:r>
        <w:rPr>
          <w:b/>
          <w:bCs/>
        </w:rPr>
        <w:t>System architecture</w:t>
      </w:r>
      <w:r>
        <w:rPr/>
        <w:t xml:space="preserve"> - the hierarchical control plane (one VexRiscv master, sixteen SERV monitors) and its position in the RAPIDS/Delta ecosystem</w:t>
      </w:r>
    </w:p>
    <w:p>
      <w:pPr>
        <w:pStyle w:val="Compact"/>
        <w:numPr>
          <w:ilvl w:val="0"/>
          <w:numId w:val="1"/>
        </w:numPr>
        <w:rPr/>
      </w:pPr>
      <w:r>
        <w:rPr>
          <w:b/>
          <w:bCs/>
        </w:rPr>
        <w:t>Subsystem architecture</w:t>
      </w:r>
      <w:r>
        <w:rPr/>
        <w:t xml:space="preserve"> - the four functional blocks (HIVE-C, SERV monitors, Control Network, Configuration Manager), their responsibilities, and the resource budget on the proof-of-concept FPGA</w:t>
      </w:r>
    </w:p>
    <w:p>
      <w:pPr>
        <w:pStyle w:val="Compact"/>
        <w:numPr>
          <w:ilvl w:val="0"/>
          <w:numId w:val="1"/>
        </w:numPr>
        <w:rPr/>
      </w:pPr>
      <w:r>
        <w:rPr>
          <w:b/>
          <w:bCs/>
        </w:rPr>
        <w:t>External interfaces</w:t>
      </w:r>
      <w:r>
        <w:rPr/>
        <w:t xml:space="preserve"> - top-level interface classes, the AXIS packet type encoding, the 256-bit CDA descriptor format, PKT_CONFIG/PKT_STATUS formats, and the memory-mapped register spaces</w:t>
      </w:r>
    </w:p>
    <w:p>
      <w:pPr>
        <w:pStyle w:val="Compact"/>
        <w:numPr>
          <w:ilvl w:val="0"/>
          <w:numId w:val="1"/>
        </w:numPr>
        <w:rPr/>
      </w:pPr>
      <w:r>
        <w:rPr>
          <w:b/>
          <w:bCs/>
        </w:rPr>
        <w:t>Programming model</w:t>
      </w:r>
      <w:r>
        <w:rPr/>
        <w:t xml:space="preserve"> - HIVE-C firmware architecture, descriptor scheduling, SERV monitor programming, and the network reconfiguration workflow</w:t>
      </w:r>
    </w:p>
    <w:p>
      <w:pPr>
        <w:pStyle w:val="Compact"/>
        <w:numPr>
          <w:ilvl w:val="0"/>
          <w:numId w:val="1"/>
        </w:numPr>
        <w:rPr/>
      </w:pPr>
      <w:r>
        <w:rPr>
          <w:b/>
          <w:bCs/>
        </w:rPr>
        <w:t>Performance targets</w:t>
      </w:r>
      <w:r>
        <w:rPr/>
        <w:t xml:space="preserve"> - latency, throughput, overhead, and monitoring budget commitments, plus the tradeoff tables those commitments come from</w:t>
      </w:r>
    </w:p>
    <w:p>
      <w:pPr>
        <w:pStyle w:val="Compact"/>
        <w:numPr>
          <w:ilvl w:val="0"/>
          <w:numId w:val="1"/>
        </w:numPr>
        <w:rPr/>
      </w:pPr>
      <w:r>
        <w:rPr>
          <w:b/>
          <w:bCs/>
        </w:rPr>
        <w:t>Integration and verification</w:t>
      </w:r>
      <w:r>
        <w:rPr/>
        <w:t xml:space="preserve"> - RAPIDS/Delta integration recipes, test levels, formal property inventory, and the implementation roadmap</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r>
        <w:br w:type="page"/>
      </w:r>
    </w:p>
    <w:p>
      <w:pPr>
        <w:pStyle w:val="Heading2"/>
        <w:pBdr>
          <w:bottom w:val="single" w:sz="12" w:space="0" w:color="228B22"/>
        </w:pBdr>
        <w:spacing w:before="280" w:after="80"/>
        <w:rPr/>
      </w:pPr>
      <w:bookmarkStart w:id="30" w:name="__RefHeading___Toc11302_1372004932"/>
      <w:bookmarkStart w:id="31" w:name="what-hive-is"/>
      <w:bookmarkEnd w:id="30"/>
      <w:r>
        <w:rPr>
          <w:rStyle w:val="SectionNumber"/>
          <w:b/>
          <w:color w:val="228B22"/>
          <w:sz w:val="28"/>
        </w:rPr>
        <w:t>3.2</w:t>
      </w:r>
      <w:r>
        <w:rPr>
          <w:b/>
          <w:color w:val="228B22"/>
          <w:sz w:val="28"/>
        </w:rPr>
        <w:tab/>
        <w:t>What HIVE Is</w:t>
      </w:r>
    </w:p>
    <w:p>
      <w:pPr>
        <w:pStyle w:val="FirstParagraph"/>
        <w:rPr/>
      </w:pPr>
      <w:r>
        <w:rPr>
          <w:sz w:val="20"/>
        </w:rPr>
        <w:t>HIVE (Hierarchical Intelligent Vector Environment) is a distributed control and monitoring subsystem for the RAPIDS DMA engine and the Delta Network compute fabric. One VexRiscv master controller (HIVE-C) coordinates global operations; sixteen SERV bit-serial cores, one per Delta compute tile, provide distributed traffic monitoring and inband configuration/status injection. HIVE consumes no DSP blocks and a minority of FPGA logic, leaving the fabric free for compute.</w:t>
      </w:r>
    </w:p>
    <w:p>
      <w:pPr>
        <w:pStyle w:val="BodyText"/>
        <w:rPr/>
      </w:pPr>
      <w:r>
        <w:rPr>
          <w:sz w:val="20"/>
        </w:rPr>
        <w:t xml:space="preserve">HIVE lives in </w:t>
      </w:r>
      <w:r>
        <w:rPr>
          <w:rStyle w:val="VerbatimChar"/>
          <w:sz w:val="20"/>
        </w:rPr>
        <w:t>projects/components/compute-eng-ip/hive-serv/</w:t>
      </w:r>
      <w:r>
        <w:rPr>
          <w:sz w:val="20"/>
        </w:rPr>
        <w:t xml:space="preserve">, beside the RISC-V falcon suite ladder. It is deliberately </w:t>
      </w:r>
      <w:r>
        <w:rPr>
          <w:b/>
          <w:bCs/>
          <w:sz w:val="20"/>
        </w:rPr>
        <w:t>not</w:t>
      </w:r>
      <w:r>
        <w:rPr>
          <w:sz w:val="20"/>
        </w:rPr>
        <w:t xml:space="preserve"> a falcon rung: the ladder teaches one core’s microarchitecture per rung, while HIVE </w:t>
      </w:r>
      <w:r>
        <w:rPr>
          <w:i/>
          <w:iCs/>
          <w:sz w:val="20"/>
        </w:rPr>
        <w:t>uses</w:t>
      </w:r>
      <w:r>
        <w:rPr>
          <w:sz w:val="20"/>
        </w:rPr>
        <w:t xml:space="preserve"> RISC-V cores (VexRiscv and SERV, both external projects) as building blocks for a control system. The educational payload here is hierarchical control, distributed monitoring, and inband control packets — not a new CPU.</w:t>
      </w:r>
    </w:p>
    <w:p>
      <w:pPr>
        <w:pStyle w:val="Heading3"/>
        <w:spacing w:before="200" w:after="80"/>
        <w:rPr/>
      </w:pPr>
      <w:bookmarkStart w:id="32" w:name="__RefHeading___Toc11304_1372004932"/>
      <w:bookmarkStart w:id="33" w:name="status-specification-phase-no-rtl-yet"/>
      <w:bookmarkEnd w:id="32"/>
      <w:r>
        <w:rPr>
          <w:rStyle w:val="SectionNumber"/>
          <w:b/>
          <w:color w:val="404040"/>
          <w:sz w:val="24"/>
        </w:rPr>
        <w:t>3.2.1</w:t>
      </w:r>
      <w:r>
        <w:rPr>
          <w:b/>
          <w:color w:val="404040"/>
          <w:sz w:val="24"/>
        </w:rPr>
        <w:tab/>
        <w:t>Status: specification phase, no RTL yet</w:t>
      </w:r>
    </w:p>
    <w:p>
      <w:pPr>
        <w:pStyle w:val="FirstParagraph"/>
        <w:rPr/>
      </w:pPr>
      <w:r>
        <w:rPr>
          <w:sz w:val="20"/>
        </w:rPr>
        <w:t>This HAS describes a planned subsystem. No RTL, firmware, or testbenches exist yet; the companion MAS documents implementation intent to seed that work. Where a number in this document is a target rather than a measured result, it is said so. Content migrated here from the earlier v0.3 spec drafts is treated as design intent and remains subject to change during RTL bring-up.</w:t>
      </w:r>
    </w:p>
    <w:p>
      <w:pPr>
        <w:pStyle w:val="Normal"/>
        <w:rPr/>
      </w:pPr>
      <w:bookmarkStart w:id="34" w:name="what-hive-is"/>
      <w:bookmarkStart w:id="35" w:name="status-specification-phase-no-rtl-yet"/>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r>
        <w:br w:type="page"/>
      </w:r>
    </w:p>
    <w:p>
      <w:pPr>
        <w:pStyle w:val="Heading2"/>
        <w:pBdr>
          <w:bottom w:val="single" w:sz="12" w:space="0" w:color="228B22"/>
        </w:pBdr>
        <w:spacing w:before="280" w:after="80"/>
        <w:rPr/>
      </w:pPr>
      <w:bookmarkStart w:id="36" w:name="__RefHeading___Toc11306_1372004932"/>
      <w:bookmarkStart w:id="37" w:name="scope"/>
      <w:bookmarkEnd w:id="36"/>
      <w:r>
        <w:rPr>
          <w:rStyle w:val="SectionNumber"/>
          <w:b/>
          <w:color w:val="228B22"/>
          <w:sz w:val="28"/>
        </w:rPr>
        <w:t>3.3</w:t>
      </w:r>
      <w:r>
        <w:rPr>
          <w:b/>
          <w:color w:val="228B22"/>
          <w:sz w:val="28"/>
        </w:rPr>
        <w:tab/>
        <w:t>Scope</w:t>
      </w:r>
    </w:p>
    <w:p>
      <w:pPr>
        <w:pStyle w:val="Heading3"/>
        <w:spacing w:before="200" w:after="80"/>
        <w:rPr/>
      </w:pPr>
      <w:bookmarkStart w:id="38" w:name="__RefHeading___Toc11308_1372004932"/>
      <w:bookmarkStart w:id="39" w:name="in-scope"/>
      <w:bookmarkEnd w:id="38"/>
      <w:r>
        <w:rPr>
          <w:rStyle w:val="SectionNumber"/>
          <w:b/>
          <w:color w:val="404040"/>
          <w:sz w:val="24"/>
        </w:rPr>
        <w:t>3.3.1</w:t>
      </w:r>
      <w:r>
        <w:rPr>
          <w:b/>
          <w:color w:val="404040"/>
          <w:sz w:val="24"/>
        </w:rPr>
        <w:tab/>
        <w:t>In Scope</w:t>
      </w:r>
    </w:p>
    <w:p>
      <w:pPr>
        <w:pStyle w:val="Compact"/>
        <w:numPr>
          <w:ilvl w:val="0"/>
          <w:numId w:val="2"/>
        </w:numPr>
        <w:rPr/>
      </w:pPr>
      <w:r>
        <w:rPr/>
        <w:t>The four HIVE blocks and their responsibilities (HIVE-C, 16× SERV monitors, Control Network, Configuration Manager)</w:t>
      </w:r>
    </w:p>
    <w:p>
      <w:pPr>
        <w:pStyle w:val="Compact"/>
        <w:numPr>
          <w:ilvl w:val="0"/>
          <w:numId w:val="2"/>
        </w:numPr>
        <w:rPr/>
      </w:pPr>
      <w:r>
        <w:rPr/>
        <w:t>AXIS packet classification (TUSER[1:0]) and routing rules on the Delta Network</w:t>
      </w:r>
    </w:p>
    <w:p>
      <w:pPr>
        <w:pStyle w:val="Compact"/>
        <w:numPr>
          <w:ilvl w:val="0"/>
          <w:numId w:val="2"/>
        </w:numPr>
        <w:rPr/>
      </w:pPr>
      <w:r>
        <w:rPr/>
        <w:t>The 256-bit CDA descriptor format and HIVE-C → RAPIDS injection contract</w:t>
      </w:r>
    </w:p>
    <w:p>
      <w:pPr>
        <w:pStyle w:val="Compact"/>
        <w:numPr>
          <w:ilvl w:val="0"/>
          <w:numId w:val="2"/>
        </w:numPr>
        <w:rPr/>
      </w:pPr>
      <w:r>
        <w:rPr/>
        <w:t>PKT_CONFIG and PKT_STATUS formats, including the SERV → HIVE-C reporting path</w:t>
      </w:r>
    </w:p>
    <w:p>
      <w:pPr>
        <w:pStyle w:val="Compact"/>
        <w:numPr>
          <w:ilvl w:val="0"/>
          <w:numId w:val="2"/>
        </w:numPr>
        <w:rPr/>
      </w:pPr>
      <w:r>
        <w:rPr/>
        <w:t>Network reconfiguration: the 4 virtual contexts and the atomic switch protocol</w:t>
      </w:r>
    </w:p>
    <w:p>
      <w:pPr>
        <w:pStyle w:val="Compact"/>
        <w:numPr>
          <w:ilvl w:val="0"/>
          <w:numId w:val="2"/>
        </w:numPr>
        <w:rPr/>
      </w:pPr>
      <w:r>
        <w:rPr/>
        <w:t>HIVE-C firmware architecture, descriptor scheduling policy, and memory map</w:t>
      </w:r>
    </w:p>
    <w:p>
      <w:pPr>
        <w:pStyle w:val="Compact"/>
        <w:numPr>
          <w:ilvl w:val="0"/>
          <w:numId w:val="2"/>
        </w:numPr>
        <w:rPr/>
      </w:pPr>
      <w:r>
        <w:rPr/>
        <w:t>Resource budget on the Digilent NexysA7 100T proof-of-concept platform</w:t>
      </w:r>
    </w:p>
    <w:p>
      <w:pPr>
        <w:pStyle w:val="Compact"/>
        <w:numPr>
          <w:ilvl w:val="0"/>
          <w:numId w:val="2"/>
        </w:numPr>
        <w:rPr/>
      </w:pPr>
      <w:r>
        <w:rPr/>
        <w:t>Performance targets and the tradeoff tables behind them</w:t>
      </w:r>
    </w:p>
    <w:p>
      <w:pPr>
        <w:pStyle w:val="Compact"/>
        <w:numPr>
          <w:ilvl w:val="0"/>
          <w:numId w:val="2"/>
        </w:numPr>
        <w:rPr/>
      </w:pPr>
      <w:bookmarkStart w:id="40" w:name="in-scope"/>
      <w:r>
        <w:rPr/>
        <w:t>Integration recipes against RAPIDS and Delta, and the verification strategy</w:t>
      </w:r>
      <w:bookmarkEnd w:id="40"/>
    </w:p>
    <w:p>
      <w:pPr>
        <w:pStyle w:val="Heading3"/>
        <w:spacing w:before="200" w:after="80"/>
        <w:rPr/>
      </w:pPr>
      <w:bookmarkStart w:id="41" w:name="__RefHeading___Toc11310_1372004932"/>
      <w:bookmarkStart w:id="42" w:name="explicit-non-goals"/>
      <w:bookmarkEnd w:id="41"/>
      <w:r>
        <w:rPr>
          <w:rStyle w:val="SectionNumber"/>
          <w:b/>
          <w:color w:val="404040"/>
          <w:sz w:val="24"/>
        </w:rPr>
        <w:t>3.3.2</w:t>
      </w:r>
      <w:r>
        <w:rPr>
          <w:b/>
          <w:color w:val="404040"/>
          <w:sz w:val="24"/>
        </w:rPr>
        <w:tab/>
        <w:t>Explicit Non-Goals</w:t>
      </w:r>
    </w:p>
    <w:p>
      <w:pPr>
        <w:pStyle w:val="FirstParagraph"/>
        <w:rPr/>
      </w:pPr>
      <w:r>
        <w:rPr>
          <w:sz w:val="20"/>
        </w:rPr>
        <w:t xml:space="preserve">The following are </w:t>
      </w:r>
      <w:r>
        <w:rPr>
          <w:b/>
          <w:bCs/>
          <w:sz w:val="20"/>
        </w:rPr>
        <w:t>not</w:t>
      </w:r>
      <w:r>
        <w:rPr>
          <w:sz w:val="20"/>
        </w:rPr>
        <w:t xml:space="preserve"> provided by HIVE, and integrators must not rely on them:</w:t>
      </w:r>
    </w:p>
    <w:p>
      <w:pPr>
        <w:pStyle w:val="TableCaption"/>
        <w:rPr/>
      </w:pPr>
      <w:bookmarkStart w:id="43" w:name="_Tab_4_Explicit_non_goals_o"/>
      <w:r>
        <w:rPr/>
        <w:t>Explicit non-goals of HIVE</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6759"/>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Non-goal</w:t>
            </w:r>
          </w:p>
        </w:tc>
        <w:tc>
          <w:tcPr>
            <w:tcW w:w="6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provides it instead</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elements (DSP MACs, PE arrays)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compute tiles; HIVE only monitors and configures them</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memory controller</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AXI4 memory interface; HIVE never touches DDR directly</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Data-plane packet switching / routing tables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Delta Network routers; HIVE </w:t>
            </w:r>
            <w:r>
              <w:rPr>
                <w:rFonts w:eastAsia="Cambria" w:cs=""/>
                <w:i/>
                <w:iCs/>
                <w:kern w:val="0"/>
                <w:sz w:val="24"/>
                <w:szCs w:val="24"/>
                <w:lang w:val="en-US" w:eastAsia="en-US" w:bidi="ar-SA"/>
              </w:rPr>
              <w:t>writes</w:t>
            </w:r>
            <w:r>
              <w:rPr>
                <w:rFonts w:eastAsia="Cambria" w:cs=""/>
                <w:kern w:val="0"/>
                <w:sz w:val="24"/>
                <w:szCs w:val="24"/>
                <w:lang w:val="en-US" w:eastAsia="en-US" w:bidi="ar-SA"/>
              </w:rPr>
              <w:t xml:space="preserve"> their configuration, it does not forward packets</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host OS / driver stack</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Bare-metal host commands over UART or AXI4-Lite; no OS driver exists</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guarantees (hard deadlines)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Best-effort latency targets; deadline-aware descriptor scheduling is a policy, not a guarantee</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coherence</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in the PoC; coherent-access flag in the descriptor is reserved for future use</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firmware binaries, SimPy models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deliverables; this document is the specification they will be verified against</w:t>
            </w:r>
          </w:p>
        </w:tc>
      </w:tr>
    </w:tbl>
    <w:p>
      <w:pPr>
        <w:pStyle w:val="Normal"/>
        <w:rPr/>
      </w:pPr>
      <w:bookmarkStart w:id="44" w:name="scope"/>
      <w:bookmarkStart w:id="45" w:name="explicit-non-goals"/>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r>
        <w:br w:type="page"/>
      </w:r>
    </w:p>
    <w:p>
      <w:pPr>
        <w:pStyle w:val="Heading2"/>
        <w:pBdr>
          <w:bottom w:val="single" w:sz="12" w:space="0" w:color="228B22"/>
        </w:pBdr>
        <w:spacing w:before="280" w:after="80"/>
        <w:rPr/>
      </w:pPr>
      <w:bookmarkStart w:id="46" w:name="__RefHeading___Toc11312_1372004932"/>
      <w:bookmarkStart w:id="47" w:name="intended-audience"/>
      <w:bookmarkEnd w:id="46"/>
      <w:r>
        <w:rPr>
          <w:rStyle w:val="SectionNumber"/>
          <w:b/>
          <w:color w:val="228B22"/>
          <w:sz w:val="28"/>
        </w:rPr>
        <w:t>3.4</w:t>
      </w:r>
      <w:r>
        <w:rPr>
          <w:b/>
          <w:color w:val="228B22"/>
          <w:sz w:val="28"/>
        </w:rPr>
        <w:tab/>
        <w:t>Intended Audience</w:t>
      </w:r>
    </w:p>
    <w:p>
      <w:pPr>
        <w:pStyle w:val="TableCaption"/>
        <w:rPr/>
      </w:pPr>
      <w:bookmarkStart w:id="48" w:name="_Tab_5_Intended_audience"/>
      <w:r>
        <w:rPr/>
        <w:t>Intended audience</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 of this document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whether HIVE fits the control plane; understand the contracts with RAPIDS and Delta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Wire </w:t>
            </w:r>
            <w:r>
              <w:rPr>
                <w:rStyle w:val="VerbatimChar"/>
                <w:rFonts w:eastAsia="Cambria" w:cs=""/>
                <w:kern w:val="0"/>
                <w:szCs w:val="24"/>
                <w:lang w:val="en-US" w:eastAsia="en-US" w:bidi="ar-SA"/>
              </w:rPr>
              <w:t>hive_top</w:t>
            </w:r>
            <w:r>
              <w:rPr>
                <w:rFonts w:eastAsia="Cambria" w:cs=""/>
                <w:kern w:val="0"/>
                <w:sz w:val="24"/>
                <w:szCs w:val="24"/>
                <w:lang w:val="en-US" w:eastAsia="en-US" w:bidi="ar-SA"/>
              </w:rPr>
              <w:t xml:space="preserve"> into a system; close timing against the interface classes; plan clock domains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HIVE-C control software; write SERV monitor firmware; link images for both cores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subsystem-level coverage against Chapter 7 and the MAS verification hooks</w:t>
            </w:r>
          </w:p>
        </w:tc>
      </w:tr>
    </w:tbl>
    <w:p>
      <w:pPr>
        <w:pStyle w:val="Normal"/>
        <w:rPr/>
      </w:pPr>
      <w:bookmarkStart w:id="49" w:name="intended-audience"/>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r>
        <w:br w:type="page"/>
      </w:r>
    </w:p>
    <w:p>
      <w:pPr>
        <w:pStyle w:val="Heading2"/>
        <w:pBdr>
          <w:bottom w:val="single" w:sz="12" w:space="0" w:color="228B22"/>
        </w:pBdr>
        <w:spacing w:before="280" w:after="80"/>
        <w:rPr/>
      </w:pPr>
      <w:bookmarkStart w:id="50" w:name="__RefHeading___Toc11314_1372004932"/>
      <w:bookmarkStart w:id="51" w:name="specification-conventions"/>
      <w:bookmarkEnd w:id="50"/>
      <w:r>
        <w:rPr>
          <w:rStyle w:val="SectionNumber"/>
          <w:b/>
          <w:color w:val="228B22"/>
          <w:sz w:val="28"/>
        </w:rPr>
        <w:t>3.5</w:t>
      </w:r>
      <w:r>
        <w:rPr>
          <w:b/>
          <w:color w:val="228B22"/>
          <w:sz w:val="28"/>
        </w:rPr>
        <w:tab/>
        <w:t>Specification Conventions</w:t>
      </w:r>
    </w:p>
    <w:p>
      <w:pPr>
        <w:pStyle w:val="Compact"/>
        <w:numPr>
          <w:ilvl w:val="0"/>
          <w:numId w:val="68"/>
        </w:numPr>
        <w:rPr/>
      </w:pPr>
      <w:r>
        <w:rPr/>
        <w:t>Signal, register, and packet-field names appear in code font exactly as used in the RTL plan (</w:t>
      </w:r>
      <w:r>
        <w:rPr>
          <w:rStyle w:val="VerbatimChar"/>
        </w:rPr>
        <w:t>axis_cda_tvalid</w:t>
      </w:r>
      <w:r>
        <w:rPr/>
        <w:t xml:space="preserve">, </w:t>
      </w:r>
      <w:r>
        <w:rPr>
          <w:rStyle w:val="VerbatimChar"/>
        </w:rPr>
        <w:t>MODE_SELECT</w:t>
      </w:r>
      <w:r>
        <w:rPr/>
        <w:t>) so every claim can be grepped once RTL lands.</w:t>
      </w:r>
    </w:p>
    <w:p>
      <w:pPr>
        <w:pStyle w:val="Compact"/>
        <w:numPr>
          <w:ilvl w:val="0"/>
          <w:numId w:val="69"/>
        </w:numPr>
        <w:rPr/>
      </w:pPr>
      <w:r>
        <w:rPr/>
        <w:t xml:space="preserve">Hexadecimal values use </w:t>
      </w:r>
      <w:r>
        <w:rPr>
          <w:rStyle w:val="VerbatimChar"/>
        </w:rPr>
        <w:t>0x</w:t>
      </w:r>
      <w:r>
        <w:rPr/>
        <w:t xml:space="preserve"> or SystemVerilog sizing (</w:t>
      </w:r>
      <w:r>
        <w:rPr>
          <w:rStyle w:val="VerbatimChar"/>
        </w:rPr>
        <w:t>32'hFFFF_FFFE</w:t>
      </w:r>
      <w:r>
        <w:rPr/>
        <w:t>); packet type encodings use sized binary (</w:t>
      </w:r>
      <w:r>
        <w:rPr>
          <w:rStyle w:val="VerbatimChar"/>
        </w:rPr>
        <w:t>2'b01</w:t>
      </w:r>
      <w:r>
        <w:rPr/>
        <w:t>).</w:t>
      </w:r>
    </w:p>
    <w:p>
      <w:pPr>
        <w:pStyle w:val="Compact"/>
        <w:numPr>
          <w:ilvl w:val="0"/>
          <w:numId w:val="70"/>
        </w:numPr>
        <w:rPr/>
      </w:pPr>
      <w:r>
        <w:rPr/>
        <w:t>“</w:t>
      </w:r>
      <w:r>
        <w:rPr/>
        <w:t>Cycle” means one cycle of the relevant clock domain (see MAS clocking chapter for the four-domain map); cross-domain latencies are given as approximate ranges.</w:t>
      </w:r>
    </w:p>
    <w:p>
      <w:pPr>
        <w:pStyle w:val="Compact"/>
        <w:numPr>
          <w:ilvl w:val="0"/>
          <w:numId w:val="71"/>
        </w:numPr>
        <w:rPr/>
      </w:pPr>
      <w:r>
        <w:rPr>
          <w:b/>
          <w:bCs/>
        </w:rPr>
        <w:t>Monitor</w:t>
      </w:r>
      <w:r>
        <w:rPr/>
        <w:t xml:space="preserve"> in this book means an SERV traffic monitor (a HIVE block). The repository’s verification monitor system (Ocelus) is referred to by name to avoid the collision.</w:t>
      </w:r>
    </w:p>
    <w:p>
      <w:pPr>
        <w:pStyle w:val="Compact"/>
        <w:numPr>
          <w:ilvl w:val="0"/>
          <w:numId w:val="72"/>
        </w:numPr>
        <w:rPr/>
      </w:pPr>
      <w:r>
        <w:rPr/>
        <w:t xml:space="preserve">Packet type names follow the Delta convention: </w:t>
      </w:r>
      <w:r>
        <w:rPr>
          <w:rStyle w:val="VerbatimChar"/>
        </w:rPr>
        <w:t>PKT_DATA</w:t>
      </w:r>
      <w:r>
        <w:rPr/>
        <w:t xml:space="preserve">, </w:t>
      </w:r>
      <w:r>
        <w:rPr>
          <w:rStyle w:val="VerbatimChar"/>
        </w:rPr>
        <w:t>CDA</w:t>
      </w:r>
      <w:r>
        <w:rPr/>
        <w:t xml:space="preserve"> (called </w:t>
      </w:r>
      <w:r>
        <w:rPr>
          <w:rStyle w:val="VerbatimChar"/>
        </w:rPr>
        <w:t>PKT_DESC</w:t>
      </w:r>
      <w:r>
        <w:rPr/>
        <w:t xml:space="preserve"> in early drafts), </w:t>
      </w:r>
      <w:r>
        <w:rPr>
          <w:rStyle w:val="VerbatimChar"/>
        </w:rPr>
        <w:t>PKT_CONFIG</w:t>
      </w:r>
      <w:r>
        <w:rPr/>
        <w:t xml:space="preserve">, </w:t>
      </w:r>
      <w:r>
        <w:rPr>
          <w:rStyle w:val="VerbatimChar"/>
        </w:rPr>
        <w:t>PKT_STATUS</w:t>
      </w:r>
      <w:r>
        <w:rPr/>
        <w:t xml:space="preserve"> in TUSER[1:0].</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and-scope"/>
      <w:bookmarkStart w:id="53" w:name="specification-convention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11316_1372004932"/>
      <w:bookmarkStart w:id="55" w:name="system-overview-and-context"/>
      <w:bookmarkEnd w:id="54"/>
      <w:r>
        <w:rPr>
          <w:rStyle w:val="SectionNumber"/>
          <w:b/>
          <w:color w:val="FFFFFF"/>
          <w:sz w:val="32"/>
        </w:rPr>
        <w:t>4</w:t>
      </w:r>
      <w:r>
        <w:rPr>
          <w:b/>
          <w:color w:val="FFFFFF"/>
          <w:sz w:val="32"/>
        </w:rPr>
        <w:tab/>
        <w:t>System Overview and Context</w:t>
      </w:r>
    </w:p>
    <w:p>
      <w:pPr>
        <w:pStyle w:val="Heading2"/>
        <w:pageBreakBefore w:val="false"/>
        <w:pBdr>
          <w:bottom w:val="single" w:sz="12" w:space="0" w:color="228B22"/>
        </w:pBdr>
        <w:spacing w:before="280" w:after="80"/>
        <w:rPr/>
      </w:pPr>
      <w:bookmarkStart w:id="56" w:name="__RefHeading___Toc11318_1372004932"/>
      <w:bookmarkStart w:id="57" w:name="executive-summary"/>
      <w:bookmarkEnd w:id="56"/>
      <w:r>
        <w:rPr>
          <w:rStyle w:val="SectionNumber"/>
          <w:b/>
          <w:color w:val="228B22"/>
          <w:sz w:val="28"/>
        </w:rPr>
        <w:t>4.1</w:t>
      </w:r>
      <w:r>
        <w:rPr>
          <w:b/>
          <w:color w:val="228B22"/>
          <w:sz w:val="28"/>
        </w:rPr>
        <w:tab/>
        <w:t>Executive Summary</w:t>
      </w:r>
    </w:p>
    <w:p>
      <w:pPr>
        <w:pStyle w:val="FirstParagraph"/>
        <w:rPr/>
      </w:pPr>
      <w:r>
        <w:rPr>
          <w:sz w:val="20"/>
        </w:rPr>
        <w:t>HIVE is a distributed control and monitoring subsystem coordinating the RAPIDS DMA engine and the Delta Network compute fabric. A hierarchical RISC-V architecture provides it: one VexRiscv master controller manages global operations, and sixteen lightweight SERV cores — one per Delta compute tile — provide per-tile traffic monitoring and inband descriptor/configuration injection.</w:t>
      </w:r>
    </w:p>
    <w:p>
      <w:pPr>
        <w:pStyle w:val="BodyText"/>
        <w:rPr/>
      </w:pPr>
      <w:r>
        <w:rPr>
          <w:b/>
          <w:bCs/>
          <w:sz w:val="20"/>
        </w:rPr>
        <w:t>Primary design goals:</w:t>
      </w:r>
      <w:r>
        <w:rPr>
          <w:sz w:val="20"/>
        </w:rPr>
        <w:t xml:space="preserve"> - Low-latency, inband control of RAPIDS DMA through AXIS-native descriptor injection (~10-20 cycles vs. 100+ for memory-mapped polling) - Distributed traffic monitoring across the Delta compute network - Reconfigurable network topologies through virtual configuration switching - A comprehensive educational platform with performance models and modular design</w:t>
      </w:r>
    </w:p>
    <w:p>
      <w:pPr>
        <w:pStyle w:val="BodyText"/>
        <w:rPr/>
      </w:pPr>
      <w:r>
        <w:rPr>
          <w:b/>
          <w:bCs/>
          <w:sz w:val="20"/>
        </w:rPr>
        <w:t>Target platforms:</w:t>
      </w:r>
      <w:r>
        <w:rPr>
          <w:sz w:val="20"/>
        </w:rPr>
        <w:t xml:space="preserve"> - </w:t>
      </w:r>
      <w:r>
        <w:rPr>
          <w:b/>
          <w:bCs/>
          <w:sz w:val="20"/>
        </w:rPr>
        <w:t>Proof of Concept:</w:t>
      </w:r>
      <w:r>
        <w:rPr>
          <w:sz w:val="20"/>
        </w:rPr>
        <w:t xml:space="preserve"> Digilent NexysA7 100T (Xilinx Artix-7 XC7A100T) - </w:t>
      </w:r>
      <w:r>
        <w:rPr>
          <w:b/>
          <w:bCs/>
          <w:sz w:val="20"/>
        </w:rPr>
        <w:t>Production target:</w:t>
      </w:r>
      <w:r>
        <w:rPr>
          <w:sz w:val="20"/>
        </w:rPr>
        <w:t xml:space="preserve"> Digilent Genesys2 (Xilinx Kintex-7 325T) - </w:t>
      </w:r>
      <w:r>
        <w:rPr>
          <w:b/>
          <w:bCs/>
          <w:sz w:val="20"/>
        </w:rPr>
        <w:t>Alternative:</w:t>
      </w:r>
      <w:r>
        <w:rPr>
          <w:sz w:val="20"/>
        </w:rPr>
        <w:t xml:space="preserve"> Terasic DE10 Standard (Cyclone V SX, Quartus toolchain)</w:t>
      </w:r>
    </w:p>
    <w:p>
      <w:pPr>
        <w:pStyle w:val="Normal"/>
        <w:rPr/>
      </w:pPr>
      <w:bookmarkStart w:id="58" w:name="executiv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r>
        <w:br w:type="page"/>
      </w:r>
    </w:p>
    <w:p>
      <w:pPr>
        <w:pStyle w:val="Heading2"/>
        <w:pBdr>
          <w:bottom w:val="single" w:sz="12" w:space="0" w:color="228B22"/>
        </w:pBdr>
        <w:spacing w:before="280" w:after="80"/>
        <w:rPr/>
      </w:pPr>
      <w:bookmarkStart w:id="59" w:name="__RefHeading___Toc11320_1372004932"/>
      <w:bookmarkStart w:id="60" w:name="hierarchical-organization"/>
      <w:bookmarkEnd w:id="59"/>
      <w:r>
        <w:rPr>
          <w:rStyle w:val="SectionNumber"/>
          <w:b/>
          <w:color w:val="228B22"/>
          <w:sz w:val="28"/>
        </w:rPr>
        <w:t>4.2</w:t>
      </w:r>
      <w:r>
        <w:rPr>
          <w:b/>
          <w:color w:val="228B22"/>
          <w:sz w:val="28"/>
        </w:rPr>
        <w:tab/>
        <w:t>Hierarchical Organization</w:t>
      </w:r>
    </w:p>
    <w:p>
      <w:pPr>
        <w:pStyle w:val="Heading3"/>
        <w:spacing w:before="200" w:after="80"/>
        <w:rPr/>
      </w:pPr>
      <w:bookmarkStart w:id="61" w:name="__RefHeading___Toc11322_1372004932"/>
      <w:bookmarkStart w:id="62" w:name="figure-2.1-hive-control-plane"/>
      <w:bookmarkStart w:id="63" w:name="_Fig_1_HIVE_control_plane"/>
      <w:bookmarkEnd w:id="61"/>
      <w:r>
        <w:rPr>
          <w:rStyle w:val="SectionNumber"/>
          <w:b/>
          <w:color w:val="404040"/>
          <w:sz w:val="24"/>
        </w:rPr>
        <w:t>4.2.1</w:t>
      </w:r>
      <w:r>
        <w:rPr>
          <w:b/>
          <w:color w:val="404040"/>
          <w:sz w:val="24"/>
        </w:rPr>
        <w:tab/>
        <w:t>Figure 2.1: HIVE control plane</w:t>
      </w:r>
      <w:bookmarkEnd w:id="63"/>
    </w:p>
    <w:p>
      <w:pPr>
        <w:pStyle w:val="CaptionedFigure"/>
        <w:rPr/>
      </w:pPr>
      <w:r>
        <w:rPr/>
        <w:drawing>
          <wp:inline distT="0" distB="0" distL="0" distR="0">
            <wp:extent cx="5334000" cy="3768090"/>
            <wp:effectExtent l="0" t="0" r="0" b="0"/>
            <wp:docPr id="30" name="Picture" descr="HIVE control plane: HIVE-C, Control Network, sixteen SERV monitors, over the Delt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HIVE control plane: HIVE-C, Control Network, sixteen SERV monitors, over the Delta network"/>
                    <pic:cNvPicPr>
                      <a:picLocks noChangeAspect="1" noChangeArrowheads="1"/>
                    </pic:cNvPicPr>
                  </pic:nvPicPr>
                  <pic:blipFill>
                    <a:blip r:embed="rId3"/>
                    <a:stretch>
                      <a:fillRect/>
                    </a:stretch>
                  </pic:blipFill>
                  <pic:spPr bwMode="auto">
                    <a:xfrm>
                      <a:off x="0" y="0"/>
                      <a:ext cx="5334000" cy="3768090"/>
                    </a:xfrm>
                    <a:prstGeom prst="rect">
                      <a:avLst/>
                    </a:prstGeom>
                  </pic:spPr>
                </pic:pic>
              </a:graphicData>
            </a:graphic>
          </wp:inline>
        </w:drawing>
      </w:r>
    </w:p>
    <w:p>
      <w:pPr>
        <w:pStyle w:val="ImageCaption"/>
        <w:rPr/>
      </w:pPr>
      <w:r>
        <w:rPr/>
        <w:t>HIVE control plane: HIVE-C, Control Network, sixteen SERV monitors, over the Delta network</w:t>
      </w:r>
    </w:p>
    <w:p>
      <w:pPr>
        <w:pStyle w:val="BodyText"/>
        <w:rPr/>
      </w:pPr>
      <w:r>
        <w:rPr>
          <w:sz w:val="20"/>
        </w:rPr>
        <w:t>The compute tiles, routers, and network interfaces belong to Delta (see the Delta HAS). HIVE owns the control plane above them: HIVE-C, the sixteen SERV monitors, the Control Network, and the Configuration Manager.</w:t>
      </w:r>
    </w:p>
    <w:p>
      <w:pPr>
        <w:pStyle w:val="Normal"/>
        <w:rPr/>
      </w:pPr>
      <w:bookmarkStart w:id="64" w:name="hierarchical-organization"/>
      <w:bookmarkStart w:id="65" w:name="figure-2.1-hive-control-plane"/>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bookmarkEnd w:id="65"/>
      <w:r>
        <w:br w:type="page"/>
      </w:r>
    </w:p>
    <w:p>
      <w:pPr>
        <w:pStyle w:val="Heading2"/>
        <w:pBdr>
          <w:bottom w:val="single" w:sz="12" w:space="0" w:color="228B22"/>
        </w:pBdr>
        <w:spacing w:before="280" w:after="80"/>
        <w:rPr/>
      </w:pPr>
      <w:bookmarkStart w:id="66" w:name="__RefHeading___Toc11324_1372004932"/>
      <w:bookmarkStart w:id="67" w:name="X4d9a79bd5cc615a2702fc040454f1bbc16128c4"/>
      <w:bookmarkEnd w:id="66"/>
      <w:r>
        <w:rPr>
          <w:rStyle w:val="SectionNumber"/>
          <w:b/>
          <w:color w:val="228B22"/>
          <w:sz w:val="28"/>
        </w:rPr>
        <w:t>4.3</w:t>
      </w:r>
      <w:r>
        <w:rPr>
          <w:b/>
          <w:color w:val="228B22"/>
          <w:sz w:val="28"/>
        </w:rPr>
        <w:tab/>
        <w:t>Position in the RAPIDS / Delta / HIVE Ecosystem</w:t>
      </w:r>
    </w:p>
    <w:p>
      <w:pPr>
        <w:pStyle w:val="BlockText"/>
        <w:rPr/>
      </w:pPr>
      <w:r>
        <w:rPr>
          <w:b/>
          <w:bCs/>
        </w:rPr>
        <w:t>Delta relationship (owner, 2026-10-13):</w:t>
      </w:r>
      <w:r>
        <w:rPr/>
        <w:t xml:space="preserve"> the delta component (</w:t>
      </w:r>
      <w:r>
        <w:rPr>
          <w:rStyle w:val="VerbatimChar"/>
        </w:rPr>
        <w:t>projects/components/fabric-gen-ip/delta/</w:t>
      </w:r>
      <w:r>
        <w:rPr/>
        <w:t xml:space="preserve">) — the AXIS fabric generator — </w:t>
      </w:r>
      <w:r>
        <w:rPr>
          <w:i/>
          <w:iCs/>
        </w:rPr>
        <w:t>is</w:t>
      </w:r>
      <w:r>
        <w:rPr/>
        <w:t xml:space="preserve"> the fabric HIVE communicates with. The archived NoC-mesh draft (</w:t>
      </w:r>
      <w:r>
        <w:rPr>
          <w:rStyle w:val="VerbatimChar"/>
        </w:rPr>
        <w:t>noc-ip/delta_spec/</w:t>
      </w:r>
      <w:r>
        <w:rPr/>
        <w:t xml:space="preserve">) and the generator describe the same fabric; the 2026-10-12 re-home from </w:t>
      </w:r>
      <w:r>
        <w:rPr>
          <w:rStyle w:val="VerbatimChar"/>
        </w:rPr>
        <w:t>noc-ip/</w:t>
      </w:r>
      <w:r>
        <w:rPr/>
        <w:t xml:space="preserve"> was organizational. HIVE’s architecture stands as specified against delta, and HIVE talks to it exclusively over AXI4-Stream (§4.1).</w:t>
      </w:r>
    </w:p>
    <w:p>
      <w:pPr>
        <w:pStyle w:val="Heading3"/>
        <w:spacing w:before="200" w:after="80"/>
        <w:rPr/>
      </w:pPr>
      <w:bookmarkStart w:id="68" w:name="__RefHeading___Toc11326_1372004932"/>
      <w:bookmarkStart w:id="69" w:name="Xb9e8bac664c13e18c450b3c0276e9bb84d0fb07"/>
      <w:bookmarkStart w:id="70" w:name="_Fig_2_HIVE_in_the_RAPIDS__"/>
      <w:bookmarkEnd w:id="68"/>
      <w:r>
        <w:rPr>
          <w:rStyle w:val="SectionNumber"/>
          <w:b/>
          <w:color w:val="404040"/>
          <w:sz w:val="24"/>
        </w:rPr>
        <w:t>4.3.1</w:t>
      </w:r>
      <w:r>
        <w:rPr>
          <w:b/>
          <w:color w:val="404040"/>
          <w:sz w:val="24"/>
        </w:rPr>
        <w:tab/>
        <w:t>Figure 2.2: HIVE in the RAPIDS / Delta / HIVE system</w:t>
      </w:r>
      <w:bookmarkEnd w:id="70"/>
    </w:p>
    <w:p>
      <w:pPr>
        <w:pStyle w:val="CaptionedFigure"/>
        <w:rPr/>
      </w:pPr>
      <w:r>
        <w:rPr/>
        <w:drawing>
          <wp:inline distT="0" distB="0" distL="0" distR="0">
            <wp:extent cx="5334000" cy="5156835"/>
            <wp:effectExtent l="0" t="0" r="0" b="0"/>
            <wp:docPr id="33" name="Image2" descr="System data flow: host, HIVE-C, Delta network, RAPIDS, compute tiles, D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 descr="System data flow: host, HIVE-C, Delta network, RAPIDS, compute tiles, DDR"/>
                    <pic:cNvPicPr>
                      <a:picLocks noChangeAspect="1" noChangeArrowheads="1"/>
                    </pic:cNvPicPr>
                  </pic:nvPicPr>
                  <pic:blipFill>
                    <a:blip r:embed="rId4"/>
                    <a:stretch>
                      <a:fillRect/>
                    </a:stretch>
                  </pic:blipFill>
                  <pic:spPr bwMode="auto">
                    <a:xfrm>
                      <a:off x="0" y="0"/>
                      <a:ext cx="5334000" cy="5156835"/>
                    </a:xfrm>
                    <a:prstGeom prst="rect">
                      <a:avLst/>
                    </a:prstGeom>
                  </pic:spPr>
                </pic:pic>
              </a:graphicData>
            </a:graphic>
          </wp:inline>
        </w:drawing>
      </w:r>
    </w:p>
    <w:p>
      <w:pPr>
        <w:pStyle w:val="ImageCaption"/>
        <w:rPr/>
      </w:pPr>
      <w:r>
        <w:rPr/>
        <w:t>System data flow: host, HIVE-C, Delta network, RAPIDS, compute tiles, DDR</w:t>
      </w:r>
    </w:p>
    <w:p>
      <w:pPr>
        <w:pStyle w:val="Normal"/>
        <w:rPr/>
      </w:pPr>
      <w:bookmarkStart w:id="71" w:name="X4d9a79bd5cc615a2702fc040454f1bbc16128c4"/>
      <w:bookmarkStart w:id="72" w:name="Xb9e8bac664c13e18c450b3c0276e9bb84d0fb07"/>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r>
        <w:br w:type="page"/>
      </w:r>
    </w:p>
    <w:p>
      <w:pPr>
        <w:pStyle w:val="Heading2"/>
        <w:pBdr>
          <w:bottom w:val="single" w:sz="12" w:space="0" w:color="228B22"/>
        </w:pBdr>
        <w:spacing w:before="280" w:after="80"/>
        <w:rPr/>
      </w:pPr>
      <w:bookmarkStart w:id="73" w:name="__RefHeading___Toc11328_1372004932"/>
      <w:bookmarkStart w:id="74" w:name="control-flow-example-matrix-multiply"/>
      <w:bookmarkEnd w:id="73"/>
      <w:r>
        <w:rPr>
          <w:rStyle w:val="SectionNumber"/>
          <w:b/>
          <w:color w:val="228B22"/>
          <w:sz w:val="28"/>
        </w:rPr>
        <w:t>4.4</w:t>
      </w:r>
      <w:r>
        <w:rPr>
          <w:b/>
          <w:color w:val="228B22"/>
          <w:sz w:val="28"/>
        </w:rPr>
        <w:tab/>
        <w:t>Control Flow Example: Matrix Multiply</w:t>
      </w:r>
    </w:p>
    <w:p>
      <w:pPr>
        <w:pStyle w:val="FirstParagraph"/>
        <w:rPr/>
      </w:pPr>
      <w:r>
        <w:rPr>
          <w:sz w:val="20"/>
        </w:rPr>
        <w:t>The end-to-end flow that exercises every HIVE block:</w:t>
      </w:r>
    </w:p>
    <w:p>
      <w:pPr>
        <w:pStyle w:val="Compact"/>
        <w:numPr>
          <w:ilvl w:val="0"/>
          <w:numId w:val="73"/>
        </w:numPr>
        <w:rPr/>
      </w:pPr>
      <w:r>
        <w:rPr>
          <w:b/>
          <w:bCs/>
        </w:rPr>
        <w:t>Setup (HIVE-C):</w:t>
      </w:r>
      <w:r>
        <w:rPr/>
        <w:t xml:space="preserve"> Host sends “matmul layer N, tiles 0-7”. HIVE-C switches Delta to mesh mode if needed, then generates MM2S descriptors (DDR → tiles) and S2MM descriptors (tiles → DDR).</w:t>
      </w:r>
    </w:p>
    <w:p>
      <w:pPr>
        <w:pStyle w:val="Compact"/>
        <w:numPr>
          <w:ilvl w:val="0"/>
          <w:numId w:val="74"/>
        </w:numPr>
        <w:rPr/>
      </w:pPr>
      <w:r>
        <w:rPr>
          <w:b/>
          <w:bCs/>
        </w:rPr>
        <w:t>Descriptor injection (HIVE-C → RAPIDS):</w:t>
      </w:r>
      <w:r>
        <w:rPr/>
        <w:t xml:space="preserve"> 256-bit descriptors are sent as CDA packets (TUSER=2’b01, TDEST=16); Delta routes them to the RAPIDS descriptor engine.</w:t>
      </w:r>
    </w:p>
    <w:p>
      <w:pPr>
        <w:pStyle w:val="Compact"/>
        <w:numPr>
          <w:ilvl w:val="0"/>
          <w:numId w:val="75"/>
        </w:numPr>
        <w:rPr/>
      </w:pPr>
      <w:r>
        <w:rPr>
          <w:b/>
          <w:bCs/>
        </w:rPr>
        <w:t>Data movement (RAPIDS → tiles):</w:t>
      </w:r>
      <w:r>
        <w:rPr/>
        <w:t xml:space="preserve"> RAPIDS executes MM2S descriptors, reads activations from DDR over AXI4, and emits PKT_DATA (TUSER=2’b00, TDEST=0-7).</w:t>
      </w:r>
    </w:p>
    <w:p>
      <w:pPr>
        <w:pStyle w:val="Compact"/>
        <w:numPr>
          <w:ilvl w:val="0"/>
          <w:numId w:val="76"/>
        </w:numPr>
        <w:rPr/>
      </w:pPr>
      <w:r>
        <w:rPr>
          <w:b/>
          <w:bCs/>
        </w:rPr>
        <w:t>Computation (tiles):</w:t>
      </w:r>
      <w:r>
        <w:rPr/>
        <w:t xml:space="preserve"> Compute elements produce results and send PKT_DATA with TID = source tile. The tile Network Interface overrides TID with the local tile ID (hardware-enforced, see §4.2).</w:t>
      </w:r>
    </w:p>
    <w:p>
      <w:pPr>
        <w:pStyle w:val="Compact"/>
        <w:numPr>
          <w:ilvl w:val="0"/>
          <w:numId w:val="77"/>
        </w:numPr>
        <w:rPr/>
      </w:pPr>
      <w:r>
        <w:rPr>
          <w:b/>
          <w:bCs/>
        </w:rPr>
        <w:t>Result collection (tiles → RAPIDS → DDR):</w:t>
      </w:r>
      <w:r>
        <w:rPr/>
        <w:t xml:space="preserve"> PKT_DATA routed to RAPIDS (TDEST=16); S2MM channels match on TID; results written to DDR; completion interrupt to HIVE-C.</w:t>
      </w:r>
    </w:p>
    <w:p>
      <w:pPr>
        <w:pStyle w:val="Compact"/>
        <w:numPr>
          <w:ilvl w:val="0"/>
          <w:numId w:val="78"/>
        </w:numPr>
        <w:rPr/>
      </w:pPr>
      <w:r>
        <w:rPr>
          <w:b/>
          <w:bCs/>
        </w:rPr>
        <w:t>Monitoring (SERV → HIVE-C):</w:t>
      </w:r>
      <w:r>
        <w:rPr/>
        <w:t xml:space="preserve"> SERV monitors track packet counts and buffer occupancy, alert on congestion, and send PKT_STATUS to HIVE-C (TDEST=17).</w:t>
      </w:r>
    </w:p>
    <w:p>
      <w:pPr>
        <w:pStyle w:val="Normal"/>
        <w:rPr/>
      </w:pPr>
      <w:bookmarkStart w:id="75" w:name="control-flow-example-matrix-multiply"/>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r>
        <w:br w:type="page"/>
      </w:r>
    </w:p>
    <w:p>
      <w:pPr>
        <w:pStyle w:val="Heading2"/>
        <w:pBdr>
          <w:bottom w:val="single" w:sz="12" w:space="0" w:color="228B22"/>
        </w:pBdr>
        <w:spacing w:before="280" w:after="80"/>
        <w:rPr/>
      </w:pPr>
      <w:bookmarkStart w:id="76" w:name="__RefHeading___Toc11330_1372004932"/>
      <w:bookmarkStart w:id="77" w:name="virtual-tile-addressing"/>
      <w:bookmarkEnd w:id="76"/>
      <w:r>
        <w:rPr>
          <w:rStyle w:val="SectionNumber"/>
          <w:b/>
          <w:color w:val="228B22"/>
          <w:sz w:val="28"/>
        </w:rPr>
        <w:t>4.5</w:t>
      </w:r>
      <w:r>
        <w:rPr>
          <w:b/>
          <w:color w:val="228B22"/>
          <w:sz w:val="28"/>
        </w:rPr>
        <w:tab/>
        <w:t>Virtual Tile Addressing</w:t>
      </w:r>
    </w:p>
    <w:p>
      <w:pPr>
        <w:pStyle w:val="FirstParagraph"/>
        <w:rPr/>
      </w:pPr>
      <w:r>
        <w:rPr>
          <w:sz w:val="20"/>
        </w:rPr>
        <w:t>HIVE participates in the Delta topology as two virtual tiles:</w:t>
      </w:r>
    </w:p>
    <w:p>
      <w:pPr>
        <w:pStyle w:val="Heading3"/>
        <w:spacing w:before="200" w:after="80"/>
        <w:rPr/>
      </w:pPr>
      <w:bookmarkStart w:id="78" w:name="__RefHeading___Toc11332_1372004932"/>
      <w:bookmarkStart w:id="79" w:name="X324162454b8beb75114b0eb4e60984c1ad7d290"/>
      <w:bookmarkStart w:id="80" w:name="_Fig_3_Delta_mesh_and_the_H"/>
      <w:bookmarkEnd w:id="78"/>
      <w:r>
        <w:rPr>
          <w:rStyle w:val="SectionNumber"/>
          <w:b/>
          <w:color w:val="404040"/>
          <w:sz w:val="24"/>
        </w:rPr>
        <w:t>4.5.1</w:t>
      </w:r>
      <w:r>
        <w:rPr>
          <w:b/>
          <w:color w:val="404040"/>
          <w:sz w:val="24"/>
        </w:rPr>
        <w:tab/>
        <w:t>Figure 2.3: Delta mesh and the HIVE virtual tiles</w:t>
      </w:r>
      <w:bookmarkEnd w:id="80"/>
    </w:p>
    <w:p>
      <w:pPr>
        <w:pStyle w:val="CaptionedFigure"/>
        <w:rPr/>
      </w:pPr>
      <w:r>
        <w:rPr/>
        <w:drawing>
          <wp:inline distT="0" distB="0" distL="0" distR="0">
            <wp:extent cx="5334000" cy="4823460"/>
            <wp:effectExtent l="0" t="0" r="0" b="0"/>
            <wp:docPr id="38" name="Image3" descr="Delta 4x4 mesh of compute tiles with virtual tile 16 (RAPIDS) and 17 (HI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 descr="Delta 4x4 mesh of compute tiles with virtual tile 16 (RAPIDS) and 17 (HIVE-C)"/>
                    <pic:cNvPicPr>
                      <a:picLocks noChangeAspect="1" noChangeArrowheads="1"/>
                    </pic:cNvPicPr>
                  </pic:nvPicPr>
                  <pic:blipFill>
                    <a:blip r:embed="rId5"/>
                    <a:stretch>
                      <a:fillRect/>
                    </a:stretch>
                  </pic:blipFill>
                  <pic:spPr bwMode="auto">
                    <a:xfrm>
                      <a:off x="0" y="0"/>
                      <a:ext cx="5334000" cy="4823460"/>
                    </a:xfrm>
                    <a:prstGeom prst="rect">
                      <a:avLst/>
                    </a:prstGeom>
                  </pic:spPr>
                </pic:pic>
              </a:graphicData>
            </a:graphic>
          </wp:inline>
        </w:drawing>
      </w:r>
    </w:p>
    <w:p>
      <w:pPr>
        <w:pStyle w:val="ImageCaption"/>
        <w:rPr/>
      </w:pPr>
      <w:r>
        <w:rPr/>
        <w:t>Delta 4x4 mesh of compute tiles with virtual tile 16 (RAPIDS) and 17 (HIVE-C)</w:t>
      </w:r>
    </w:p>
    <w:p>
      <w:pPr>
        <w:pStyle w:val="BodyText"/>
        <w:rPr/>
      </w:pPr>
      <w:r>
        <w:rPr>
          <w:b/>
          <w:bCs/>
          <w:sz w:val="20"/>
        </w:rPr>
        <w:t>Routing implications:</w:t>
      </w:r>
      <w:r>
        <w:rPr>
          <w:sz w:val="20"/>
        </w:rPr>
        <w:t xml:space="preserve"> - TDEST = 16 routes to the RAPIDS DMA engine - TDEST = 17 routes to the HIVE-C status aggregator - From HIVE-C: CDA packets (TUSER=2’b01) route to RAPIDS - From tiles: PKT_STATUS (TUSER=2’b11) routes to HIVE-C</w:t>
      </w:r>
    </w:p>
    <w:p>
      <w:pPr>
        <w:pStyle w:val="Normal"/>
        <w:rPr/>
      </w:pPr>
      <w:bookmarkStart w:id="81" w:name="virtual-tile-addressing"/>
      <w:bookmarkStart w:id="82" w:name="X324162454b8beb75114b0eb4e60984c1ad7d290"/>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
      <w:bookmarkEnd w:id="82"/>
      <w:r>
        <w:br w:type="page"/>
      </w:r>
    </w:p>
    <w:p>
      <w:pPr>
        <w:pStyle w:val="Heading2"/>
        <w:pBdr>
          <w:bottom w:val="single" w:sz="12" w:space="0" w:color="228B22"/>
        </w:pBdr>
        <w:spacing w:before="280" w:after="80"/>
        <w:rPr/>
      </w:pPr>
      <w:bookmarkStart w:id="83" w:name="__RefHeading___Toc11334_1372004932"/>
      <w:bookmarkStart w:id="84" w:name="packet-type-usage-by-component"/>
      <w:bookmarkEnd w:id="83"/>
      <w:r>
        <w:rPr>
          <w:rStyle w:val="SectionNumber"/>
          <w:b/>
          <w:color w:val="228B22"/>
          <w:sz w:val="28"/>
        </w:rPr>
        <w:t>4.6</w:t>
      </w:r>
      <w:r>
        <w:rPr>
          <w:b/>
          <w:color w:val="228B22"/>
          <w:sz w:val="28"/>
        </w:rPr>
        <w:tab/>
        <w:t>Packet Type Usage by Component</w:t>
      </w:r>
    </w:p>
    <w:p>
      <w:pPr>
        <w:pStyle w:val="TableCaption"/>
        <w:rPr/>
      </w:pPr>
      <w:bookmarkStart w:id="85" w:name="_Tab_6_Packet_type_usage_by"/>
      <w:r>
        <w:rPr/>
        <w:t>Packet type usage by component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82"/>
        <w:gridCol w:w="1771"/>
        <w:gridCol w:w="2530"/>
        <w:gridCol w:w="2276"/>
      </w:tblGrid>
      <w:tr>
        <w:trPr>
          <w:tblHeader w:val="true"/>
        </w:trPr>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Sends</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Receives</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(2’b01), PKT_CONFIG (2’b10)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(2’b11)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injection, network config, monitoring</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(2’b01), PKT_DATA (2’b00)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data transfers</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Compute Tiles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 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Computation, reconfiguration</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SERV Monitors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(2’b11), PKT_CONFIG (2’b10)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Traffic reporting, tile control</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Delta Routers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table updates</w:t>
            </w:r>
          </w:p>
        </w:tc>
      </w:tr>
    </w:tbl>
    <w:p>
      <w:pPr>
        <w:pStyle w:val="BodyText"/>
        <w:rPr/>
      </w:pPr>
      <w:r>
        <w:rPr>
          <w:b/>
          <w:bCs/>
          <w:sz w:val="20"/>
        </w:rPr>
        <w:t>Validation rules</w:t>
      </w:r>
      <w:r>
        <w:rPr>
          <w:sz w:val="20"/>
        </w:rPr>
        <w:t xml:space="preserve"> (checkable by protocol checkers at tile interfaces): - HIVE-C never sends PKT_DATA or PKT_STATUS - RAPIDS never sends CDA, PKT_CONFIG, or PKT_STATUS - Compute tiles never send CDA, PKT_CONFIG, or PKT_STATUS - SERV monitors send PKT_STATUS and PKT_CONFIG only</w:t>
      </w:r>
    </w:p>
    <w:p>
      <w:pPr>
        <w:pStyle w:val="Normal"/>
        <w:rPr/>
      </w:pPr>
      <w:bookmarkStart w:id="86" w:name="packet-type-usage-by-component"/>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r>
        <w:br w:type="page"/>
      </w:r>
    </w:p>
    <w:p>
      <w:pPr>
        <w:pStyle w:val="Heading2"/>
        <w:pBdr>
          <w:bottom w:val="single" w:sz="12" w:space="0" w:color="228B22"/>
        </w:pBdr>
        <w:spacing w:before="280" w:after="80"/>
        <w:rPr/>
      </w:pPr>
      <w:bookmarkStart w:id="87" w:name="__RefHeading___Toc11336_1372004932"/>
      <w:bookmarkStart w:id="88" w:name="key-architectural-features"/>
      <w:bookmarkEnd w:id="87"/>
      <w:r>
        <w:rPr>
          <w:rStyle w:val="SectionNumber"/>
          <w:b/>
          <w:color w:val="228B22"/>
          <w:sz w:val="28"/>
        </w:rPr>
        <w:t>4.7</w:t>
      </w:r>
      <w:r>
        <w:rPr>
          <w:b/>
          <w:color w:val="228B22"/>
          <w:sz w:val="28"/>
        </w:rPr>
        <w:tab/>
        <w:t>Key Architectural Features</w:t>
      </w:r>
    </w:p>
    <w:p>
      <w:pPr>
        <w:pStyle w:val="FirstParagraph"/>
        <w:rPr/>
      </w:pPr>
      <w:r>
        <w:rPr>
          <w:b/>
          <w:bCs/>
          <w:sz w:val="20"/>
        </w:rPr>
        <w:t>1. Hierarchical control.</w:t>
      </w:r>
      <w:r>
        <w:rPr>
          <w:sz w:val="20"/>
        </w:rPr>
        <w:t xml:space="preserve"> HIVE-C is the single global coordinator; the 16 SERV monitors are lightweight agents. One powerful core where decisions are made, sixteen tiny cores where the data is.</w:t>
      </w:r>
    </w:p>
    <w:p>
      <w:pPr>
        <w:pStyle w:val="BodyText"/>
        <w:rPr/>
      </w:pPr>
      <w:r>
        <w:rPr>
          <w:b/>
          <w:bCs/>
          <w:sz w:val="20"/>
        </w:rPr>
        <w:t>2. Inband control.</w:t>
      </w:r>
      <w:r>
        <w:rPr>
          <w:sz w:val="20"/>
        </w:rPr>
        <w:t xml:space="preserve"> HIVE-C pushes descriptors as CDA packets through the Delta data fabric — no polling, no sideband descriptor bus. The control path reuses the network that already exists.</w:t>
      </w:r>
    </w:p>
    <w:p>
      <w:pPr>
        <w:pStyle w:val="BodyText"/>
        <w:rPr/>
      </w:pPr>
      <w:r>
        <w:rPr>
          <w:b/>
          <w:bCs/>
          <w:sz w:val="20"/>
        </w:rPr>
        <w:t>3. Distributed monitoring.</w:t>
      </w:r>
      <w:r>
        <w:rPr>
          <w:sz w:val="20"/>
        </w:rPr>
        <w:t xml:space="preserve"> Each SERV tracks its local router’s traffic and autonomously injects PKT_STATUS on trigger conditions (congestion, errors, periodic reporting). HIVE-C aggregates rather than polls.</w:t>
      </w:r>
    </w:p>
    <w:p>
      <w:pPr>
        <w:pStyle w:val="BodyText"/>
        <w:rPr/>
      </w:pPr>
      <w:r>
        <w:rPr>
          <w:b/>
          <w:bCs/>
          <w:sz w:val="20"/>
        </w:rPr>
        <w:t>4. Reconfigurable topology.</w:t>
      </w:r>
      <w:r>
        <w:rPr>
          <w:sz w:val="20"/>
        </w:rPr>
        <w:t xml:space="preserve"> Four pre-loaded routing contexts (systolic, mesh, tree, custom) switch atomically in 10-20 cycles under the Configuration Manager’s quiesce protocol.</w:t>
      </w:r>
    </w:p>
    <w:p>
      <w:pPr>
        <w:pStyle w:val="BodyText"/>
        <w:rPr/>
      </w:pPr>
      <w:r>
        <w:rPr>
          <w:b/>
          <w:bCs/>
          <w:sz w:val="20"/>
        </w:rPr>
        <w:t>5. Zero data-path ownership.</w:t>
      </w:r>
      <w:r>
        <w:rPr>
          <w:sz w:val="20"/>
        </w:rPr>
        <w:t xml:space="preserve"> HIVE carries control and status traffic only; the Delta data plane and the RAPIDS AXI4 path never traverse HIVE logic.</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 w:name="system-overview-and-context"/>
      <w:bookmarkStart w:id="90" w:name="key-architectural-feature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bookmarkEnd w:id="90"/>
      <w:r>
        <w:br w:type="page"/>
      </w:r>
    </w:p>
    <w:p>
      <w:pPr>
        <w:pStyle w:val="Heading1"/>
        <w:shd w:val="clear" w:color="auto" w:fill="404040"/>
        <w:spacing w:before="360" w:after="120"/>
        <w:rPr/>
      </w:pPr>
      <w:bookmarkStart w:id="91" w:name="__RefHeading___Toc11338_1372004932"/>
      <w:bookmarkStart w:id="92" w:name="subsystem-architecture"/>
      <w:bookmarkEnd w:id="91"/>
      <w:r>
        <w:rPr>
          <w:rStyle w:val="SectionNumber"/>
          <w:b/>
          <w:color w:val="FFFFFF"/>
          <w:sz w:val="32"/>
        </w:rPr>
        <w:t>5</w:t>
      </w:r>
      <w:r>
        <w:rPr>
          <w:b/>
          <w:color w:val="FFFFFF"/>
          <w:sz w:val="32"/>
        </w:rPr>
        <w:tab/>
        <w:t>Subsystem Architecture</w:t>
      </w:r>
    </w:p>
    <w:p>
      <w:pPr>
        <w:pStyle w:val="FirstParagraph"/>
        <w:rPr/>
      </w:pPr>
      <w:r>
        <w:rPr>
          <w:sz w:val="20"/>
        </w:rPr>
        <w:t>HIVE consists of four primary functional blocks. Each has one clear purpose; together they provide distributed control and monitoring for the RAPIDS/Delta system.</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3" w:name="__RefHeading___Toc11340_1372004932"/>
      <w:bookmarkStart w:id="94" w:name="block-1-hive-c-master-controller"/>
      <w:bookmarkEnd w:id="93"/>
      <w:r>
        <w:rPr>
          <w:rStyle w:val="SectionNumber"/>
          <w:b/>
          <w:color w:val="228B22"/>
          <w:sz w:val="28"/>
        </w:rPr>
        <w:t>5.1</w:t>
      </w:r>
      <w:r>
        <w:rPr>
          <w:b/>
          <w:color w:val="228B22"/>
          <w:sz w:val="28"/>
        </w:rPr>
        <w:tab/>
        <w:t>Block 1: HIVE-C Master Controller</w:t>
      </w:r>
    </w:p>
    <w:p>
      <w:pPr>
        <w:pStyle w:val="FirstParagraph"/>
        <w:rPr/>
      </w:pPr>
      <w:r>
        <w:rPr>
          <w:sz w:val="20"/>
        </w:rPr>
        <w:t>Single VexRiscv RISC-V processor serving as the global coordinator.</w:t>
      </w:r>
    </w:p>
    <w:p>
      <w:pPr>
        <w:pStyle w:val="BodyText"/>
        <w:rPr/>
      </w:pPr>
      <w:r>
        <w:rPr>
          <w:b/>
          <w:bCs/>
          <w:sz w:val="20"/>
        </w:rPr>
        <w:t>Key specifications:</w:t>
      </w:r>
    </w:p>
    <w:p>
      <w:pPr>
        <w:pStyle w:val="TableCaption"/>
        <w:rPr/>
      </w:pPr>
      <w:bookmarkStart w:id="95" w:name="_Tab_7_HIVE_C_key_specifica"/>
      <w:r>
        <w:rPr/>
        <w:t>HIVE-C key specifications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configuration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(no compressed, no floating point)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(PoC), 150+ MHz (optimized target)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KB tightly-coupled I-mem + 32 KB tightly-coupled D-mem (BRAM)</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interfaces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slave (host), AXIS master (CDA injection), control network master (SERVs)</w:t>
            </w:r>
          </w:p>
        </w:tc>
      </w:tr>
    </w:tbl>
    <w:p>
      <w:pPr>
        <w:pStyle w:val="BodyText"/>
        <w:rPr/>
      </w:pPr>
      <w:r>
        <w:rPr>
          <w:b/>
          <w:bCs/>
          <w:sz w:val="20"/>
        </w:rPr>
        <w:t>Responsibilities:</w:t>
      </w:r>
      <w:r>
        <w:rPr>
          <w:sz w:val="20"/>
        </w:rPr>
        <w:t xml:space="preserve"> 1. Parse high-level transfer commands from the host 2. Generate RAPIDS DMA descriptors (256-bit CDA packets) 3. Inject descriptors into Delta via AXIS (TUSER=2’b01, TDEST=16) 4. Aggregate traffic statistics from the 16 SERV monitors 5. Manage network reconfiguration sequences 6. Handle interrupt routing and exception processing</w:t>
      </w:r>
    </w:p>
    <w:p>
      <w:pPr>
        <w:pStyle w:val="BodyText"/>
        <w:rPr/>
      </w:pPr>
      <w:r>
        <w:rPr>
          <w:b/>
          <w:bCs/>
          <w:sz w:val="20"/>
        </w:rPr>
        <w:t>Performance targets:</w:t>
      </w:r>
      <w:r>
        <w:rPr>
          <w:sz w:val="20"/>
        </w:rPr>
        <w:t xml:space="preserve"> descriptor injection &lt; 30 cycles (HIVE-C → RAPIDS); command response &lt; 1 µs @ 100 MHz; all-16-SERV status aggregation &lt; 100 cycles.</w:t>
      </w:r>
    </w:p>
    <w:p>
      <w:pPr>
        <w:pStyle w:val="Normal"/>
        <w:rPr/>
      </w:pPr>
      <w:bookmarkStart w:id="96" w:name="block-1-hive-c-master-controlle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r>
        <w:br w:type="page"/>
      </w:r>
    </w:p>
    <w:p>
      <w:pPr>
        <w:pStyle w:val="Heading2"/>
        <w:pBdr>
          <w:bottom w:val="single" w:sz="12" w:space="0" w:color="228B22"/>
        </w:pBdr>
        <w:spacing w:before="280" w:after="80"/>
        <w:rPr/>
      </w:pPr>
      <w:bookmarkStart w:id="97" w:name="__RefHeading___Toc11342_1372004932"/>
      <w:bookmarkStart w:id="98" w:name="block-2-serv-monitors-16-instances"/>
      <w:bookmarkEnd w:id="97"/>
      <w:r>
        <w:rPr>
          <w:rStyle w:val="SectionNumber"/>
          <w:b/>
          <w:color w:val="228B22"/>
          <w:sz w:val="28"/>
        </w:rPr>
        <w:t>5.2</w:t>
      </w:r>
      <w:r>
        <w:rPr>
          <w:b/>
          <w:color w:val="228B22"/>
          <w:sz w:val="28"/>
        </w:rPr>
        <w:tab/>
        <w:t>Block 2: SERV Monitors (16 instances)</w:t>
      </w:r>
    </w:p>
    <w:p>
      <w:pPr>
        <w:pStyle w:val="FirstParagraph"/>
        <w:rPr/>
      </w:pPr>
      <w:r>
        <w:rPr>
          <w:sz w:val="20"/>
        </w:rPr>
        <w:t>Lightweight per-tile traffic monitors built on SERV bit-serial RISC-V cores.</w:t>
      </w:r>
    </w:p>
    <w:p>
      <w:pPr>
        <w:pStyle w:val="BodyText"/>
        <w:rPr/>
      </w:pPr>
      <w:r>
        <w:rPr>
          <w:b/>
          <w:bCs/>
          <w:sz w:val="20"/>
        </w:rPr>
        <w:t>Key specifications (per instance):</w:t>
      </w:r>
    </w:p>
    <w:p>
      <w:pPr>
        <w:pStyle w:val="TableCaption"/>
        <w:rPr/>
      </w:pPr>
      <w:bookmarkStart w:id="99" w:name="_Tab_8_SERV_monitor_key_spe"/>
      <w:r>
        <w:rPr/>
        <w:t>SERV monitor key specifications</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(Small Embedded RISC-V)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execution (1 bit/cycle)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50-100 MHz (shared </w:t>
            </w:r>
            <w:r>
              <w:rPr>
                <w:rStyle w:val="VerbatimChar"/>
                <w:rFonts w:eastAsia="Cambria" w:cs=""/>
                <w:kern w:val="0"/>
                <w:szCs w:val="24"/>
                <w:lang w:val="en-US" w:eastAsia="en-US" w:bidi="ar-SA"/>
              </w:rPr>
              <w:t>serv_clk</w:t>
            </w:r>
            <w:r>
              <w:rPr>
                <w:rFonts w:eastAsia="Cambria" w:cs=""/>
                <w:kern w:val="0"/>
                <w:sz w:val="24"/>
                <w:szCs w:val="24"/>
                <w:lang w:val="en-US" w:eastAsia="en-US" w:bidi="ar-SA"/>
              </w:rPr>
              <w: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Resources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164 FFs, 1 BRAM (2 KB I-mem + 2 KB D-mem)</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 slave (from HIVE-C), AXIS master (PKT_CONFIG/PKT_STATUS), router monitoring taps</w:t>
            </w:r>
          </w:p>
        </w:tc>
      </w:tr>
    </w:tbl>
    <w:p>
      <w:pPr>
        <w:pStyle w:val="BodyText"/>
        <w:rPr/>
      </w:pPr>
      <w:r>
        <w:rPr>
          <w:b/>
          <w:bCs/>
          <w:sz w:val="20"/>
        </w:rPr>
        <w:t>Responsibilities (per tile):</w:t>
      </w:r>
      <w:r>
        <w:rPr>
          <w:sz w:val="20"/>
        </w:rPr>
        <w:t xml:space="preserve"> 1. Monitor local router traffic (packet counts, buffer occupancy) 2. Detect congestion and anomalies against programmable thresholds 3. Generate inband control packets on trigger conditions 4. Inject configuration updates into the local tile 5. Report statistics to HIVE-C via the control network 6. Support debug/trace packet injection</w:t>
      </w:r>
    </w:p>
    <w:p>
      <w:pPr>
        <w:pStyle w:val="BodyText"/>
        <w:rPr/>
      </w:pPr>
      <w:r>
        <w:rPr>
          <w:b/>
          <w:bCs/>
          <w:sz w:val="20"/>
        </w:rPr>
        <w:t>Monitored metrics (exposed to firmware):</w:t>
      </w:r>
      <w:r>
        <w:rPr>
          <w:sz w:val="20"/>
        </w:rPr>
        <w:t xml:space="preserve"> - Counters (32-bit, wrapping): </w:t>
      </w:r>
      <w:r>
        <w:rPr>
          <w:rStyle w:val="VerbatimChar"/>
          <w:sz w:val="20"/>
        </w:rPr>
        <w:t>pkt_rx_count[4]</w:t>
      </w:r>
      <w:r>
        <w:rPr>
          <w:sz w:val="20"/>
        </w:rPr>
        <w:t xml:space="preserve">, </w:t>
      </w:r>
      <w:r>
        <w:rPr>
          <w:rStyle w:val="VerbatimChar"/>
          <w:sz w:val="20"/>
        </w:rPr>
        <w:t>pkt_tx_count[4]</w:t>
      </w:r>
      <w:r>
        <w:rPr>
          <w:sz w:val="20"/>
        </w:rPr>
        <w:t xml:space="preserve"> (per direction N/S/E/W), </w:t>
      </w:r>
      <w:r>
        <w:rPr>
          <w:rStyle w:val="VerbatimChar"/>
          <w:sz w:val="20"/>
        </w:rPr>
        <w:t>pkt_local_inject</w:t>
      </w:r>
      <w:r>
        <w:rPr>
          <w:sz w:val="20"/>
        </w:rPr>
        <w:t xml:space="preserve">, </w:t>
      </w:r>
      <w:r>
        <w:rPr>
          <w:rStyle w:val="VerbatimChar"/>
          <w:sz w:val="20"/>
        </w:rPr>
        <w:t>pkt_local_consume</w:t>
      </w:r>
      <w:r>
        <w:rPr>
          <w:sz w:val="20"/>
        </w:rPr>
        <w:t xml:space="preserve">, </w:t>
      </w:r>
      <w:r>
        <w:rPr>
          <w:rStyle w:val="VerbatimChar"/>
          <w:sz w:val="20"/>
        </w:rPr>
        <w:t>buffer_overflow_count</w:t>
      </w:r>
      <w:r>
        <w:rPr>
          <w:sz w:val="20"/>
        </w:rPr>
        <w:t xml:space="preserve">, </w:t>
      </w:r>
      <w:r>
        <w:rPr>
          <w:rStyle w:val="VerbatimChar"/>
          <w:sz w:val="20"/>
        </w:rPr>
        <w:t>stall_cycles</w:t>
      </w:r>
      <w:r>
        <w:rPr>
          <w:sz w:val="20"/>
        </w:rPr>
        <w:t xml:space="preserve"> - Real-time: </w:t>
      </w:r>
      <w:r>
        <w:rPr>
          <w:rStyle w:val="VerbatimChar"/>
          <w:sz w:val="20"/>
        </w:rPr>
        <w:t>buffer_occupancy[4]</w:t>
      </w:r>
      <w:r>
        <w:rPr>
          <w:sz w:val="20"/>
        </w:rPr>
        <w:t xml:space="preserve"> (8-bit per direction), </w:t>
      </w:r>
      <w:r>
        <w:rPr>
          <w:rStyle w:val="VerbatimChar"/>
          <w:sz w:val="20"/>
        </w:rPr>
        <w:t>congestion_flag</w:t>
      </w:r>
      <w:r>
        <w:rPr>
          <w:sz w:val="20"/>
        </w:rPr>
        <w:t xml:space="preserve">, </w:t>
      </w:r>
      <w:r>
        <w:rPr>
          <w:rStyle w:val="VerbatimChar"/>
          <w:sz w:val="20"/>
        </w:rPr>
        <w:t>error_flags</w:t>
      </w:r>
      <w:r>
        <w:rPr>
          <w:sz w:val="20"/>
        </w:rPr>
        <w:t xml:space="preserve"> (parity, protocol violations)</w:t>
      </w:r>
    </w:p>
    <w:p>
      <w:pPr>
        <w:pStyle w:val="BodyText"/>
        <w:rPr/>
      </w:pPr>
      <w:r>
        <w:rPr>
          <w:b/>
          <w:bCs/>
          <w:sz w:val="20"/>
        </w:rPr>
        <w:t>Performance targets:</w:t>
      </w:r>
      <w:r>
        <w:rPr>
          <w:sz w:val="20"/>
        </w:rPr>
        <w:t xml:space="preserve"> monitoring overhead &lt; 5% of compute time; congestion detection &lt; 10 cycles; periodic reporting interval 1000 cycles (configurable).</w:t>
      </w:r>
    </w:p>
    <w:p>
      <w:pPr>
        <w:pStyle w:val="Normal"/>
        <w:rPr/>
      </w:pPr>
      <w:bookmarkStart w:id="100" w:name="block-2-serv-monitors-16-instance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r>
        <w:br w:type="page"/>
      </w:r>
    </w:p>
    <w:p>
      <w:pPr>
        <w:pStyle w:val="Heading2"/>
        <w:pBdr>
          <w:bottom w:val="single" w:sz="12" w:space="0" w:color="228B22"/>
        </w:pBdr>
        <w:spacing w:before="280" w:after="80"/>
        <w:rPr/>
      </w:pPr>
      <w:bookmarkStart w:id="101" w:name="__RefHeading___Toc11344_1372004932"/>
      <w:bookmarkStart w:id="102" w:name="block-3-control-network"/>
      <w:bookmarkEnd w:id="101"/>
      <w:r>
        <w:rPr>
          <w:rStyle w:val="SectionNumber"/>
          <w:b/>
          <w:color w:val="228B22"/>
          <w:sz w:val="28"/>
        </w:rPr>
        <w:t>5.3</w:t>
      </w:r>
      <w:r>
        <w:rPr>
          <w:b/>
          <w:color w:val="228B22"/>
          <w:sz w:val="28"/>
        </w:rPr>
        <w:tab/>
        <w:t>Block 3: Control Network</w:t>
      </w:r>
    </w:p>
    <w:p>
      <w:pPr>
        <w:pStyle w:val="FirstParagraph"/>
        <w:rPr/>
      </w:pPr>
      <w:r>
        <w:rPr>
          <w:sz w:val="20"/>
        </w:rPr>
        <w:t>Dedicated low-bandwidth infrastructure for HIVE-C ↔ SERV command and status exchange. Deliberately separate from the Delta data path: control traffic must not contend with compute traffic, and must remain live during data-plane quiesce.</w:t>
      </w:r>
    </w:p>
    <w:p>
      <w:pPr>
        <w:pStyle w:val="TableCaption"/>
        <w:rPr/>
      </w:pPr>
      <w:bookmarkStart w:id="103" w:name="_Tab_9_Control_network_key_"/>
      <w:r>
        <w:rPr/>
        <w:t>Control network key specifications</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Topology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(HIVE-C master, 16 SERV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 (commands and status responses)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(SERV → HIVE-C uplink)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 in-order, lossless</w:t>
            </w:r>
          </w:p>
        </w:tc>
      </w:tr>
    </w:tbl>
    <w:p>
      <w:pPr>
        <w:pStyle w:val="BodyText"/>
        <w:rPr/>
      </w:pPr>
      <w:r>
        <w:rPr>
          <w:b/>
          <w:bCs/>
          <w:sz w:val="20"/>
        </w:rPr>
        <w:t>Responsibilities:</w:t>
      </w:r>
      <w:r>
        <w:rPr>
          <w:sz w:val="20"/>
        </w:rPr>
        <w:t xml:space="preserve"> 1. Deliver control commands from HIVE-C to individual SERV monitors 2. Aggregate status reports from SERVs to HIVE-C 3. Provide reliable, in-order delivery (no packet loss) 4. Prioritize urgent alerts over periodic statistics</w:t>
      </w:r>
    </w:p>
    <w:p>
      <w:pPr>
        <w:pStyle w:val="BodyText"/>
        <w:rPr/>
      </w:pPr>
      <w:r>
        <w:rPr>
          <w:b/>
          <w:bCs/>
          <w:sz w:val="20"/>
        </w:rPr>
        <w:t>Communication patterns:</w:t>
      </w:r>
      <w:r>
        <w:rPr>
          <w:sz w:val="20"/>
        </w:rPr>
        <w:t xml:space="preserve"> - HIVE-C → SERV (multicast or unicast): configuration commands, threshold updates, firmware control (soft reset, debug mode) - SERV → HIVE-C (uplink): periodic statistics (every 1000 cycles), congestion alerts (immediate), error notifications</w:t>
      </w:r>
    </w:p>
    <w:p>
      <w:pPr>
        <w:pStyle w:val="BodyText"/>
        <w:rPr/>
      </w:pPr>
      <w:r>
        <w:rPr>
          <w:b/>
          <w:bCs/>
          <w:sz w:val="20"/>
        </w:rPr>
        <w:t>Performance targets:</w:t>
      </w:r>
      <w:r>
        <w:rPr>
          <w:sz w:val="20"/>
        </w:rPr>
        <w:t xml:space="preserve"> command delivery &lt; 10 cycles; status aggregation &lt; 20 cycles across all 16 SERVs; round-robin fairness (no SERV starvation).</w:t>
      </w:r>
    </w:p>
    <w:p>
      <w:pPr>
        <w:pStyle w:val="Normal"/>
        <w:rPr/>
      </w:pPr>
      <w:bookmarkStart w:id="104" w:name="block-3-control-network"/>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r>
        <w:br w:type="page"/>
      </w:r>
    </w:p>
    <w:p>
      <w:pPr>
        <w:pStyle w:val="Heading2"/>
        <w:pBdr>
          <w:bottom w:val="single" w:sz="12" w:space="0" w:color="228B22"/>
        </w:pBdr>
        <w:spacing w:before="280" w:after="80"/>
        <w:rPr/>
      </w:pPr>
      <w:bookmarkStart w:id="105" w:name="__RefHeading___Toc11346_1372004932"/>
      <w:bookmarkStart w:id="106" w:name="block-4-configuration-manager"/>
      <w:bookmarkEnd w:id="105"/>
      <w:r>
        <w:rPr>
          <w:rStyle w:val="SectionNumber"/>
          <w:b/>
          <w:color w:val="228B22"/>
          <w:sz w:val="28"/>
        </w:rPr>
        <w:t>5.4</w:t>
      </w:r>
      <w:r>
        <w:rPr>
          <w:b/>
          <w:color w:val="228B22"/>
          <w:sz w:val="28"/>
        </w:rPr>
        <w:tab/>
        <w:t>Block 4: Configuration Manager</w:t>
      </w:r>
    </w:p>
    <w:p>
      <w:pPr>
        <w:pStyle w:val="FirstParagraph"/>
        <w:rPr/>
      </w:pPr>
      <w:r>
        <w:rPr>
          <w:sz w:val="20"/>
        </w:rPr>
        <w:t>Manages virtual configuration contexts and orchestrates network topology switching.</w:t>
      </w:r>
    </w:p>
    <w:p>
      <w:pPr>
        <w:pStyle w:val="TableCaption"/>
        <w:rPr/>
      </w:pPr>
      <w:bookmarkStart w:id="107" w:name="_Tab_10_Configuration_Manage"/>
      <w:r>
        <w:rPr/>
        <w:t>Configuration Manager key specifications</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configurations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storage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BRAM-based context memory (routing tables per tile)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Switching protocol</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 with packet draining (quiesce)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Distribution</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broadcast via Delta Network</w:t>
            </w:r>
          </w:p>
        </w:tc>
      </w:tr>
    </w:tbl>
    <w:p>
      <w:pPr>
        <w:pStyle w:val="BodyText"/>
        <w:rPr/>
      </w:pPr>
      <w:r>
        <w:rPr>
          <w:b/>
          <w:bCs/>
          <w:sz w:val="20"/>
        </w:rPr>
        <w:t>The four contexts:</w:t>
      </w:r>
    </w:p>
    <w:p>
      <w:pPr>
        <w:pStyle w:val="TableCaption"/>
        <w:rPr/>
      </w:pPr>
      <w:bookmarkStart w:id="108" w:name="_Tab_11_Virtual_configuratio"/>
      <w:r>
        <w:rPr/>
        <w:t>Virtual configuration contexts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40"/>
        <w:gridCol w:w="2159"/>
        <w:gridCol w:w="3961"/>
      </w:tblGrid>
      <w:tr>
        <w:trPr>
          <w:tblHeader w:val="true"/>
        </w:trPr>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Context</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9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Nearest-neighbor N/S/E/W fixed routing; router bypass; 1-2 cycles/hop</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Packet-switched mesh</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XY dimension-ordered routing; credit flow control; 2 virtual channels; 3-4 cycles/hop</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reduction</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Hierarchical aggregation; tiles 12-15 as roots; E-W reduction tree</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Custom/debug</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User-programmable routing tables; per-tile independent configuration</w:t>
            </w:r>
          </w:p>
        </w:tc>
      </w:tr>
    </w:tbl>
    <w:p>
      <w:pPr>
        <w:pStyle w:val="BodyText"/>
        <w:rPr/>
      </w:pPr>
      <w:r>
        <w:rPr>
          <w:b/>
          <w:bCs/>
          <w:sz w:val="20"/>
        </w:rPr>
        <w:t>Responsibilities:</w:t>
      </w:r>
      <w:r>
        <w:rPr>
          <w:sz w:val="20"/>
        </w:rPr>
        <w:t xml:space="preserve"> 1. Store multiple virtual configuration contexts 2. Coordinate atomic topology switching across all tiles 3. Manage the quiesce protocol (drain in-flight packets) 4. Broadcast configuration updates via PKT_CONFIG packets 5. Verify successful context-switch completion</w:t>
      </w:r>
    </w:p>
    <w:p>
      <w:pPr>
        <w:pStyle w:val="BodyText"/>
        <w:rPr/>
      </w:pPr>
      <w:r>
        <w:rPr>
          <w:b/>
          <w:bCs/>
          <w:sz w:val="20"/>
        </w:rPr>
        <w:t>Switching sequence</w:t>
      </w:r>
      <w:r>
        <w:rPr>
          <w:sz w:val="20"/>
        </w:rPr>
        <w:t xml:space="preserve"> (detailed protocol in §5.4): </w:t>
      </w:r>
      <w:r>
        <w:rPr>
          <w:rStyle w:val="VerbatimChar"/>
          <w:sz w:val="20"/>
        </w:rPr>
        <w:t>CONFIG_PREPARE</w:t>
      </w:r>
      <w:r>
        <w:rPr>
          <w:sz w:val="20"/>
        </w:rPr>
        <w:t xml:space="preserve"> → drain/quiesce (5-10 cycles) → </w:t>
      </w:r>
      <w:r>
        <w:rPr>
          <w:rStyle w:val="VerbatimChar"/>
          <w:sz w:val="20"/>
        </w:rPr>
        <w:t>SET_ROUTING_MODE</w:t>
      </w:r>
      <w:r>
        <w:rPr>
          <w:sz w:val="20"/>
        </w:rPr>
        <w:t xml:space="preserve"> broadcast → </w:t>
      </w:r>
      <w:r>
        <w:rPr>
          <w:rStyle w:val="VerbatimChar"/>
          <w:sz w:val="20"/>
        </w:rPr>
        <w:t>CONFIG_ACTIVATE</w:t>
      </w:r>
      <w:r>
        <w:rPr>
          <w:sz w:val="20"/>
        </w:rPr>
        <w:t>. Total latency 10-20 cycles, deterministic; budgeted &lt; 25 cycles including quiesce.</w:t>
      </w:r>
    </w:p>
    <w:p>
      <w:pPr>
        <w:pStyle w:val="Normal"/>
        <w:rPr/>
      </w:pPr>
      <w:bookmarkStart w:id="109" w:name="block-4-configuration-manage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r>
        <w:br w:type="page"/>
      </w:r>
    </w:p>
    <w:p>
      <w:pPr>
        <w:pStyle w:val="Heading2"/>
        <w:pBdr>
          <w:bottom w:val="single" w:sz="12" w:space="0" w:color="228B22"/>
        </w:pBdr>
        <w:spacing w:before="280" w:after="80"/>
        <w:rPr/>
      </w:pPr>
      <w:bookmarkStart w:id="110" w:name="__RefHeading___Toc11348_1372004932"/>
      <w:bookmarkStart w:id="111" w:name="inter-block-communication"/>
      <w:bookmarkEnd w:id="110"/>
      <w:r>
        <w:rPr>
          <w:rStyle w:val="SectionNumber"/>
          <w:b/>
          <w:color w:val="228B22"/>
          <w:sz w:val="28"/>
        </w:rPr>
        <w:t>5.5</w:t>
      </w:r>
      <w:r>
        <w:rPr>
          <w:b/>
          <w:color w:val="228B22"/>
          <w:sz w:val="28"/>
        </w:rPr>
        <w:tab/>
        <w:t>Inter-Block Communication</w:t>
      </w:r>
    </w:p>
    <w:p>
      <w:pPr>
        <w:pStyle w:val="TableCaption"/>
        <w:rPr/>
      </w:pPr>
      <w:bookmarkStart w:id="112" w:name="_Tab_12_Inter_block_communic"/>
      <w:r>
        <w:rPr/>
        <w:t>Inter-block communication summary</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47"/>
        <w:gridCol w:w="1664"/>
        <w:gridCol w:w="2289"/>
        <w:gridCol w:w="2288"/>
        <w:gridCol w:w="1872"/>
      </w:tblGrid>
      <w:tr>
        <w:trPr>
          <w:tblHeader w:val="true"/>
        </w:trPr>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Medium</w:t>
            </w:r>
          </w:p>
        </w:tc>
        <w:tc>
          <w:tcPr>
            <w:tcW w:w="2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SERVs</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(32-bit command/status)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 cycles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Delta</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(CDA)</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(256-bit descriptors)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to RAPIDS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SERVs → Delta</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(PKT_CONFIG/STATUS)</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(per SERV)</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(128-bit)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through Delta</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Manager → routers</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broadcast</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(infrequent)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cycles</w:t>
            </w:r>
          </w:p>
        </w:tc>
      </w:tr>
    </w:tbl>
    <w:p>
      <w:pPr>
        <w:pStyle w:val="Normal"/>
        <w:rPr/>
      </w:pPr>
      <w:bookmarkStart w:id="113" w:name="inter-block-communication"/>
      <w:r>
        <w:rPr/>
        <mc:AlternateContent>
          <mc:Choice Requires="wps">
            <w:drawing>
              <wp:inline distT="0" distB="0" distL="0" distR="0">
                <wp:extent cx="635"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
      <w:r>
        <w:br w:type="page"/>
      </w:r>
    </w:p>
    <w:p>
      <w:pPr>
        <w:pStyle w:val="Heading2"/>
        <w:pBdr>
          <w:bottom w:val="single" w:sz="12" w:space="0" w:color="228B22"/>
        </w:pBdr>
        <w:spacing w:before="280" w:after="80"/>
        <w:rPr/>
      </w:pPr>
      <w:bookmarkStart w:id="114" w:name="__RefHeading___Toc11350_1372004932"/>
      <w:bookmarkStart w:id="115" w:name="resource-budget-nexysa7-100t"/>
      <w:bookmarkEnd w:id="114"/>
      <w:r>
        <w:rPr>
          <w:rStyle w:val="SectionNumber"/>
          <w:b/>
          <w:color w:val="228B22"/>
          <w:sz w:val="28"/>
        </w:rPr>
        <w:t>5.6</w:t>
      </w:r>
      <w:r>
        <w:rPr>
          <w:b/>
          <w:color w:val="228B22"/>
          <w:sz w:val="28"/>
        </w:rPr>
        <w:tab/>
        <w:t>Resource Budget (NexysA7 100T)</w:t>
      </w:r>
    </w:p>
    <w:p>
      <w:pPr>
        <w:pStyle w:val="FirstParagraph"/>
        <w:rPr/>
      </w:pPr>
      <w:r>
        <w:rPr>
          <w:b/>
          <w:bCs/>
          <w:sz w:val="20"/>
        </w:rPr>
        <w:t>FPGA target:</w:t>
      </w:r>
      <w:r>
        <w:rPr>
          <w:sz w:val="20"/>
        </w:rPr>
        <w:t xml:space="preserve"> Xilinx Artix-7 XC7A100T-1CSG324C — 63,400 LUTs, 126,800 FFs, 240 DSPs, 135 BRAM (36Kb) blocks.</w:t>
      </w:r>
    </w:p>
    <w:p>
      <w:pPr>
        <w:pStyle w:val="TableCaption"/>
        <w:rPr/>
      </w:pPr>
      <w:bookmarkStart w:id="116" w:name="_Tab_13_Resource_budget__Nex"/>
      <w:r>
        <w:rPr/>
        <w:t>Resource budget, NexysA7 100T</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bl>
    <w:p>
      <w:pPr>
        <w:pStyle w:val="BlockText"/>
        <w:rPr/>
      </w:pPr>
      <w:r>
        <w:rPr>
          <w:b/>
          <w:bCs/>
        </w:rPr>
        <w:t>Correction note (v0.1):</w:t>
      </w:r>
      <w:r>
        <w:rPr/>
        <w:t xml:space="preserve"> earlier drafts presented the 14,100-LUT subtotal as “HIVE” while omitting the Delta NoC row from the table — the NoC’s 8,000 LUTs / 6,000 FFs / 32 BRAMs were silently included in the subtotal. The table above separates the HIVE control plane (6,100 LUTs) from the Delta NoC it configures, then gives the combined figure. The “22% LUT / 46% BRAM” occupancy that motivated the PoC budget refers to the combined figure.</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available to compute) - HIVE uses no AXI4 master of its own — it never touches DDR directly - The combined control plane leaves </w:t>
      </w:r>
      <w:r>
        <w:rPr>
          <w:b/>
          <w:bCs/>
          <w:sz w:val="20"/>
        </w:rPr>
        <w:t>78% of logic resources</w:t>
      </w:r>
      <w:r>
        <w:rPr>
          <w:sz w:val="20"/>
        </w:rPr>
        <w:t xml:space="preserve"> for RAPIDS and Delta compute elements</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subsystem-architecture"/>
      <w:bookmarkStart w:id="118" w:name="resource-budget-nexysa7-100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1"/>
        <w:shd w:val="clear" w:color="auto" w:fill="404040"/>
        <w:spacing w:before="360" w:after="120"/>
        <w:rPr/>
      </w:pPr>
      <w:bookmarkStart w:id="119" w:name="__RefHeading___Toc11352_1372004932"/>
      <w:bookmarkStart w:id="120" w:name="top-level-interfaces"/>
      <w:bookmarkEnd w:id="119"/>
      <w:r>
        <w:rPr>
          <w:rStyle w:val="SectionNumber"/>
          <w:b/>
          <w:color w:val="FFFFFF"/>
          <w:sz w:val="32"/>
        </w:rPr>
        <w:t>6</w:t>
      </w:r>
      <w:r>
        <w:rPr>
          <w:b/>
          <w:color w:val="FFFFFF"/>
          <w:sz w:val="32"/>
        </w:rPr>
        <w:tab/>
        <w:t>Top-Level Interfaces</w:t>
      </w:r>
    </w:p>
    <w:p>
      <w:pPr>
        <w:pStyle w:val="FirstParagraph"/>
        <w:rPr/>
      </w:pPr>
      <w:r>
        <w:rPr>
          <w:rStyle w:val="VerbatimChar"/>
          <w:sz w:val="20"/>
        </w:rPr>
        <w:t>hive_top</w:t>
      </w:r>
      <w:r>
        <w:rPr>
          <w:sz w:val="20"/>
        </w:rPr>
        <w:t xml:space="preserve"> is the subsystem boundary. Signal groups below are architectural — final port names are fixed with the RTL (see MAS, Chapter 3); integrators should treat the </w:t>
      </w:r>
      <w:r>
        <w:rPr>
          <w:i/>
          <w:iCs/>
          <w:sz w:val="20"/>
        </w:rPr>
        <w:t>classes</w:t>
      </w:r>
      <w:r>
        <w:rPr>
          <w:sz w:val="20"/>
        </w:rPr>
        <w:t xml:space="preserve"> here as the contract.</w:t>
      </w:r>
      <w:r>
        <w:br w:type="page"/>
      </w:r>
    </w:p>
    <w:p>
      <w:pPr>
        <w:pStyle w:val="Heading2"/>
        <w:pBdr>
          <w:bottom w:val="single" w:sz="12" w:space="0" w:color="228B22"/>
        </w:pBdr>
        <w:spacing w:before="280" w:after="80"/>
        <w:rPr/>
      </w:pPr>
      <w:bookmarkStart w:id="121" w:name="__RefHeading___Toc11354_1372004932"/>
      <w:bookmarkEnd w:id="121"/>
      <w:r>
        <w:rPr>
          <w:rStyle w:val="SectionNumber"/>
          <w:b/>
          <w:color w:val="228B22"/>
          <w:sz w:val="28"/>
        </w:rPr>
        <w:t>6.1</w:t>
      </w:r>
      <w:r>
        <w:rPr>
          <w:b/>
          <w:color w:val="228B22"/>
          <w:sz w:val="28"/>
        </w:rPr>
        <w:tab/>
        <w:t>External Interface Summary</w:t>
      </w:r>
    </w:p>
    <w:p>
      <w:pPr>
        <w:pStyle w:val="TableCaption"/>
        <w:rPr/>
      </w:pPr>
      <w:bookmarkStart w:id="122" w:name="_Tab_14_External_interface_s"/>
      <w:r>
        <w:rPr/>
        <w:t>External interface summary</w:t>
      </w:r>
      <w:bookmarkEnd w:id="1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and/or AXI4-Lite for host commands, status, and firmware load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CDA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descriptor injection toward RAPIDS (via Delta)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 PKT_STATUS injection from each SERV monitor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aggregation return into HIVE-C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 (Block 3)</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Router monitor taps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Delta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packet counts, error flags from each tile router</w:t>
            </w:r>
            <w:bookmarkStart w:id="123" w:name="external-interface-summary"/>
            <w:bookmarkEnd w:id="123"/>
          </w:p>
        </w:tc>
      </w:tr>
    </w:tbl>
    <w:p>
      <w:pPr>
        <w:pStyle w:val="Heading2"/>
        <w:pBdr>
          <w:bottom w:val="single" w:sz="12" w:space="0" w:color="228B22"/>
        </w:pBdr>
        <w:spacing w:before="280" w:after="80"/>
        <w:rPr/>
      </w:pPr>
      <w:r>
        <w:br w:type="page"/>
      </w:r>
      <w:bookmarkStart w:id="124" w:name="__RefHeading___Toc11356_1372004932"/>
      <w:bookmarkEnd w:id="124"/>
      <w:r>
        <w:rPr>
          <w:rStyle w:val="SectionNumber"/>
          <w:b/>
          <w:color w:val="228B22"/>
          <w:sz w:val="28"/>
        </w:rPr>
        <w:t>6.2</w:t>
      </w:r>
      <w:r>
        <w:rPr>
          <w:b/>
          <w:color w:val="228B22"/>
          <w:sz w:val="28"/>
        </w:rPr>
        <w:tab/>
        <w:t>Communication Protocol Rule (owner, 2026-10-13)</w:t>
      </w:r>
    </w:p>
    <w:p>
      <w:pPr>
        <w:pStyle w:val="FirstParagraph"/>
        <w:rPr/>
      </w:pPr>
      <w:r>
        <w:rPr>
          <w:b/>
          <w:bCs/>
          <w:sz w:val="20"/>
        </w:rPr>
        <w:t>Everything that crosses a block boundary toward the fabric is a stream; only register files are memory-mapped.</w:t>
      </w:r>
    </w:p>
    <w:p>
      <w:pPr>
        <w:pStyle w:val="Compact"/>
        <w:numPr>
          <w:ilvl w:val="0"/>
          <w:numId w:val="79"/>
        </w:numPr>
        <w:rPr/>
      </w:pPr>
      <w:r>
        <w:rPr>
          <w:b/>
          <w:bCs/>
        </w:rPr>
        <w:t>AXI4-Stream</w:t>
      </w:r>
      <w:r>
        <w:rPr/>
        <w:t xml:space="preserve"> carries all packet traffic: CDA injection, SERV PKT_CONFIG/PKT_STATUS, and the status return path. AXIS is delta’s native interface, and the </w:t>
      </w:r>
      <w:r>
        <w:rPr>
          <w:rStyle w:val="VerbatimChar"/>
        </w:rPr>
        <w:t>tuser</w:t>
      </w:r>
      <w:r>
        <w:rPr/>
        <w:t>/</w:t>
      </w:r>
      <w:r>
        <w:rPr>
          <w:rStyle w:val="VerbatimChar"/>
        </w:rPr>
        <w:t>tdest</w:t>
      </w:r>
      <w:r>
        <w:rPr/>
        <w:t>/</w:t>
      </w:r>
      <w:r>
        <w:rPr>
          <w:rStyle w:val="VerbatimChar"/>
        </w:rPr>
        <w:t>tid</w:t>
      </w:r>
      <w:r>
        <w:rPr/>
        <w:t xml:space="preserve"> packet classification (§4.2) with the ~10-20 cycle inband latency target only exist on the stream path.</w:t>
      </w:r>
    </w:p>
    <w:p>
      <w:pPr>
        <w:pStyle w:val="Compact"/>
        <w:numPr>
          <w:ilvl w:val="0"/>
          <w:numId w:val="80"/>
        </w:numPr>
        <w:rPr/>
      </w:pPr>
      <w:r>
        <w:rPr>
          <w:b/>
          <w:bCs/>
        </w:rPr>
        <w:t>AXI4-Lite</w:t>
      </w:r>
      <w:r>
        <w:rPr/>
        <w:t xml:space="preserve"> is used exclusively for register windows: the host interface and HIVE-C’s AXIL master window to RAPIDS/Delta/SERV configuration.</w:t>
      </w:r>
    </w:p>
    <w:p>
      <w:pPr>
        <w:pStyle w:val="Compact"/>
        <w:numPr>
          <w:ilvl w:val="0"/>
          <w:numId w:val="81"/>
        </w:numPr>
        <w:rPr/>
      </w:pPr>
      <w:r>
        <w:rPr>
          <w:b/>
          <w:bCs/>
        </w:rPr>
        <w:t>No AXI4 full anywhere in HIVE.</w:t>
      </w:r>
      <w:r>
        <w:rPr/>
        <w:t xml:space="preserve"> HIVE never touches DDR and moves no burst traffic; the full protocol buys nothing here.</w:t>
      </w:r>
    </w:p>
    <w:p>
      <w:pPr>
        <w:pStyle w:val="Compact"/>
        <w:numPr>
          <w:ilvl w:val="0"/>
          <w:numId w:val="82"/>
        </w:numPr>
        <w:rPr/>
      </w:pPr>
      <w:r>
        <w:rPr/>
        <w:t xml:space="preserve">The internal control network is </w:t>
      </w:r>
      <w:r>
        <w:rPr>
          <w:b/>
          <w:bCs/>
        </w:rPr>
        <w:t>AXIS-shaped</w:t>
      </w:r>
      <w:r>
        <w:rPr/>
        <w:t xml:space="preserve"> too (32-bit frames on </w:t>
      </w:r>
      <w:r>
        <w:rPr>
          <w:rStyle w:val="VerbatimChar"/>
        </w:rPr>
        <w:t>tvalid/tready/tlast</w:t>
      </w:r>
      <w:r>
        <w:rPr/>
        <w:t xml:space="preserve">, </w:t>
      </w:r>
      <w:r>
        <w:rPr>
          <w:rStyle w:val="VerbatimChar"/>
        </w:rPr>
        <w:t>tuser[0]</w:t>
      </w:r>
      <w:r>
        <w:rPr/>
        <w:t xml:space="preserve"> = urgent flag) so the repo stream BFMs and the Ocelus monitor system cover it without bespoke protocol work (MAS §2.4).</w:t>
      </w:r>
      <w:r>
        <w:br w:type="page"/>
      </w:r>
    </w:p>
    <w:p>
      <w:pPr>
        <w:pStyle w:val="Heading2"/>
        <w:pBdr>
          <w:bottom w:val="single" w:sz="12" w:space="0" w:color="228B22"/>
        </w:pBdr>
        <w:spacing w:before="280" w:after="80"/>
        <w:rPr/>
      </w:pPr>
      <w:bookmarkStart w:id="125" w:name="__RefHeading___Toc11358_1372004932"/>
      <w:bookmarkStart w:id="126" w:name="host-interface"/>
      <w:bookmarkEnd w:id="125"/>
      <w:r>
        <w:rPr>
          <w:rStyle w:val="SectionNumber"/>
          <w:b/>
          <w:color w:val="228B22"/>
          <w:sz w:val="28"/>
        </w:rPr>
        <w:t>6.3</w:t>
      </w:r>
      <w:r>
        <w:rPr>
          <w:b/>
          <w:color w:val="228B22"/>
          <w:sz w:val="28"/>
        </w:rPr>
        <w:tab/>
        <w:t>Host Interface</w:t>
      </w:r>
    </w:p>
    <w:p>
      <w:pPr>
        <w:pStyle w:val="FirstParagraph"/>
        <w:rPr/>
      </w:pPr>
      <w:r>
        <w:rPr>
          <w:sz w:val="20"/>
        </w:rPr>
        <w:t>Two physical options, one command set:</w:t>
      </w:r>
    </w:p>
    <w:p>
      <w:pPr>
        <w:pStyle w:val="Compact"/>
        <w:numPr>
          <w:ilvl w:val="0"/>
          <w:numId w:val="83"/>
        </w:numPr>
        <w:rPr/>
      </w:pPr>
      <w:r>
        <w:rPr>
          <w:b/>
          <w:bCs/>
        </w:rPr>
        <w:t>UART</w:t>
      </w:r>
      <w:r>
        <w:rPr/>
        <w:t xml:space="preserve"> — serial console-style command channel; default on the PoC board (NexysA7 USB-UART bridge). Fixed 115200 8N1 in the PoC; baud is a firmware configuration value, not a synthesis parameter.</w:t>
      </w:r>
    </w:p>
    <w:p>
      <w:pPr>
        <w:pStyle w:val="Compact"/>
        <w:numPr>
          <w:ilvl w:val="0"/>
          <w:numId w:val="84"/>
        </w:numPr>
        <w:rPr/>
      </w:pPr>
      <w:r>
        <w:rPr>
          <w:b/>
          <w:bCs/>
        </w:rPr>
        <w:t>AXI4-Lite slave</w:t>
      </w:r>
      <w:r>
        <w:rPr/>
        <w:t xml:space="preserve"> — memory-mapped command/status window for SoC integration (e.g., a Zynq or PCIe-attached host). Same command encodings as the UART path; selection is a synthesis-time option, not runtime.</w:t>
      </w:r>
    </w:p>
    <w:p>
      <w:pPr>
        <w:pStyle w:val="FirstParagraph"/>
        <w:rPr/>
      </w:pPr>
      <w:bookmarkStart w:id="127" w:name="host-interface"/>
      <w:r>
        <w:rPr>
          <w:sz w:val="20"/>
        </w:rPr>
        <w:t>The host issues high-level transfer commands (“matmul layer N, tiles 0-7”); HIVE-C decomposes them into descriptor batches. The host never writes RAPIDS registers directly — all DMA control flows through HIVE-C firmware.</w:t>
      </w:r>
      <w:bookmarkEnd w:id="127"/>
      <w:r>
        <w:br w:type="page"/>
      </w:r>
    </w:p>
    <w:p>
      <w:pPr>
        <w:pStyle w:val="Heading2"/>
        <w:pBdr>
          <w:bottom w:val="single" w:sz="12" w:space="0" w:color="228B22"/>
        </w:pBdr>
        <w:spacing w:before="280" w:after="80"/>
        <w:rPr/>
      </w:pPr>
      <w:bookmarkStart w:id="128" w:name="__RefHeading___Toc11360_1372004932"/>
      <w:bookmarkStart w:id="129" w:name="axis-cda-tx-hive-c-delta"/>
      <w:bookmarkEnd w:id="128"/>
      <w:r>
        <w:rPr>
          <w:rStyle w:val="SectionNumber"/>
          <w:b/>
          <w:color w:val="228B22"/>
          <w:sz w:val="28"/>
        </w:rPr>
        <w:t>6.4</w:t>
      </w:r>
      <w:r>
        <w:rPr>
          <w:b/>
          <w:color w:val="228B22"/>
          <w:sz w:val="28"/>
        </w:rPr>
        <w:tab/>
        <w:t>AXIS CDA TX (HIVE-C → Delta)</w:t>
      </w:r>
    </w:p>
    <w:p>
      <w:pPr>
        <w:pStyle w:val="Compact"/>
        <w:numPr>
          <w:ilvl w:val="0"/>
          <w:numId w:val="85"/>
        </w:numPr>
        <w:rPr/>
      </w:pPr>
      <w:r>
        <w:rPr>
          <w:b/>
          <w:bCs/>
        </w:rPr>
        <w:t>Width:</w:t>
      </w:r>
      <w:r>
        <w:rPr/>
        <w:t xml:space="preserve"> 256-bit data beats, one descriptor per packet, </w:t>
      </w:r>
      <w:r>
        <w:rPr>
          <w:rStyle w:val="VerbatimChar"/>
        </w:rPr>
        <w:t>tlast</w:t>
      </w:r>
      <w:r>
        <w:rPr/>
        <w:t xml:space="preserve"> on every beat (descriptors are single-beat).</w:t>
      </w:r>
    </w:p>
    <w:p>
      <w:pPr>
        <w:pStyle w:val="Compact"/>
        <w:numPr>
          <w:ilvl w:val="0"/>
          <w:numId w:val="86"/>
        </w:numPr>
        <w:rPr/>
      </w:pPr>
      <w:r>
        <w:rPr>
          <w:b/>
          <w:bCs/>
        </w:rPr>
        <w:t>Sideband:</w:t>
      </w:r>
      <w:r>
        <w:rPr/>
        <w:t xml:space="preserve"> </w:t>
      </w:r>
      <w:r>
        <w:rPr>
          <w:rStyle w:val="VerbatimChar"/>
        </w:rPr>
        <w:t>tuser[1:0]</w:t>
      </w:r>
      <w:r>
        <w:rPr/>
        <w:t xml:space="preserve"> = 2’b01 (CDA) on every beat; </w:t>
      </w:r>
      <w:r>
        <w:rPr>
          <w:rStyle w:val="VerbatimChar"/>
        </w:rPr>
        <w:t>tdest</w:t>
      </w:r>
      <w:r>
        <w:rPr/>
        <w:t xml:space="preserve"> = 16 (RAPIDS virtual tile) for descriptor packets.</w:t>
      </w:r>
    </w:p>
    <w:p>
      <w:pPr>
        <w:pStyle w:val="Compact"/>
        <w:numPr>
          <w:ilvl w:val="0"/>
          <w:numId w:val="87"/>
        </w:numPr>
        <w:rPr/>
      </w:pPr>
      <w:r>
        <w:rPr>
          <w:b/>
          <w:bCs/>
        </w:rPr>
        <w:t>Rate:</w:t>
      </w:r>
      <w:r>
        <w:rPr/>
        <w:t xml:space="preserve"> sustained injection must not stall the descriptor engine; target is back-to-back descriptor issue with &lt; 30-cycle HIVE-C → RAPIDS latency.</w:t>
      </w:r>
      <w:bookmarkEnd w:id="129"/>
      <w:r>
        <w:br w:type="page"/>
      </w:r>
    </w:p>
    <w:p>
      <w:pPr>
        <w:pStyle w:val="Heading2"/>
        <w:pBdr>
          <w:bottom w:val="single" w:sz="12" w:space="0" w:color="228B22"/>
        </w:pBdr>
        <w:spacing w:before="280" w:after="80"/>
        <w:rPr/>
      </w:pPr>
      <w:bookmarkStart w:id="130" w:name="__RefHeading___Toc11362_1372004932"/>
      <w:bookmarkStart w:id="131" w:name="axis-serv-tx-16-per-monitor-injection"/>
      <w:bookmarkEnd w:id="130"/>
      <w:r>
        <w:rPr>
          <w:rStyle w:val="SectionNumber"/>
          <w:b/>
          <w:color w:val="228B22"/>
          <w:sz w:val="28"/>
        </w:rPr>
        <w:t>6.5</w:t>
      </w:r>
      <w:r>
        <w:rPr>
          <w:b/>
          <w:color w:val="228B22"/>
          <w:sz w:val="28"/>
        </w:rPr>
        <w:tab/>
        <w:t>AXIS SERV TX (16×, per-monitor injection)</w:t>
      </w:r>
    </w:p>
    <w:p>
      <w:pPr>
        <w:pStyle w:val="Compact"/>
        <w:numPr>
          <w:ilvl w:val="0"/>
          <w:numId w:val="88"/>
        </w:numPr>
        <w:rPr/>
      </w:pPr>
      <w:r>
        <w:rPr>
          <w:b/>
          <w:bCs/>
        </w:rPr>
        <w:t>Width:</w:t>
      </w:r>
      <w:r>
        <w:rPr/>
        <w:t xml:space="preserve"> 128-bit beats; packets are single-beat in the common case.</w:t>
      </w:r>
    </w:p>
    <w:p>
      <w:pPr>
        <w:pStyle w:val="Compact"/>
        <w:numPr>
          <w:ilvl w:val="0"/>
          <w:numId w:val="89"/>
        </w:numPr>
        <w:rPr/>
      </w:pPr>
      <w:r>
        <w:rPr>
          <w:b/>
          <w:bCs/>
        </w:rPr>
        <w:t>Sideband:</w:t>
      </w:r>
      <w:r>
        <w:rPr/>
        <w:t xml:space="preserve"> </w:t>
      </w:r>
      <w:r>
        <w:rPr>
          <w:rStyle w:val="VerbatimChar"/>
        </w:rPr>
        <w:t>tuser[1:0]</w:t>
      </w:r>
      <w:r>
        <w:rPr/>
        <w:t xml:space="preserve"> = 2’b10 (PKT_CONFIG) or 2’b11 (PKT_STATUS); </w:t>
      </w:r>
      <w:r>
        <w:rPr>
          <w:rStyle w:val="VerbatimChar"/>
        </w:rPr>
        <w:t>tdest</w:t>
      </w:r>
      <w:r>
        <w:rPr/>
        <w:t xml:space="preserve"> = target tile for config writes, 17 (HIVE-C) for status packets routed back through Delta where applicable, or local-tile distribution as defined by the Configuration Manager.</w:t>
      </w:r>
    </w:p>
    <w:p>
      <w:pPr>
        <w:pStyle w:val="Compact"/>
        <w:numPr>
          <w:ilvl w:val="0"/>
          <w:numId w:val="90"/>
        </w:numPr>
        <w:rPr/>
      </w:pPr>
      <w:r>
        <w:rPr>
          <w:b/>
          <w:bCs/>
        </w:rPr>
        <w:t>TID:</w:t>
      </w:r>
      <w:r>
        <w:rPr/>
        <w:t xml:space="preserve"> SERV monitors own their </w:t>
      </w:r>
      <w:r>
        <w:rPr>
          <w:rStyle w:val="VerbatimChar"/>
        </w:rPr>
        <w:t>tid</w:t>
      </w:r>
      <w:r>
        <w:rPr/>
        <w:t xml:space="preserve"> for identification in status traffic; the hardware TID-override rule (§4.2) does not apply to SERV-originated packets — only to compute-element PKT_DATA.</w:t>
      </w:r>
      <w:bookmarkEnd w:id="131"/>
      <w:r>
        <w:br w:type="page"/>
      </w:r>
    </w:p>
    <w:p>
      <w:pPr>
        <w:pStyle w:val="Heading2"/>
        <w:pBdr>
          <w:bottom w:val="single" w:sz="12" w:space="0" w:color="228B22"/>
        </w:pBdr>
        <w:spacing w:before="280" w:after="80"/>
        <w:rPr/>
      </w:pPr>
      <w:bookmarkStart w:id="132" w:name="__RefHeading___Toc11364_1372004932"/>
      <w:bookmarkStart w:id="133" w:name="axis-hive-c-rx-status-return"/>
      <w:bookmarkEnd w:id="132"/>
      <w:r>
        <w:rPr>
          <w:rStyle w:val="SectionNumber"/>
          <w:b/>
          <w:color w:val="228B22"/>
          <w:sz w:val="28"/>
        </w:rPr>
        <w:t>6.6</w:t>
      </w:r>
      <w:r>
        <w:rPr>
          <w:b/>
          <w:color w:val="228B22"/>
          <w:sz w:val="28"/>
        </w:rPr>
        <w:tab/>
        <w:t>AXIS HIVE-C RX (status return)</w:t>
      </w:r>
    </w:p>
    <w:p>
      <w:pPr>
        <w:pStyle w:val="Compact"/>
        <w:numPr>
          <w:ilvl w:val="0"/>
          <w:numId w:val="91"/>
        </w:numPr>
        <w:rPr/>
      </w:pPr>
      <w:r>
        <w:rPr>
          <w:b/>
          <w:bCs/>
        </w:rPr>
        <w:t>Width:</w:t>
      </w:r>
      <w:r>
        <w:rPr/>
        <w:t xml:space="preserve"> 128-bit beats.</w:t>
      </w:r>
    </w:p>
    <w:p>
      <w:pPr>
        <w:pStyle w:val="Compact"/>
        <w:numPr>
          <w:ilvl w:val="0"/>
          <w:numId w:val="92"/>
        </w:numPr>
        <w:rPr/>
      </w:pPr>
      <w:r>
        <w:rPr>
          <w:b/>
          <w:bCs/>
        </w:rPr>
        <w:t>Purpose:</w:t>
      </w:r>
      <w:r>
        <w:rPr/>
        <w:t xml:space="preserve"> receives PKT_STATUS traffic addressed to HIVE-C (virtual tile</w:t>
      </w:r>
    </w:p>
    <w:p>
      <w:pPr>
        <w:pStyle w:val="Compact"/>
        <w:numPr>
          <w:ilvl w:val="1"/>
          <w:numId w:val="93"/>
        </w:numPr>
        <w:rPr/>
      </w:pPr>
      <w:bookmarkStart w:id="134" w:name="axis-hive-c-rx-status-return"/>
      <w:r>
        <w:rPr/>
        <w:t>through the Delta fabric, where the source elected Delta routing rather than the control network (e.g., aggregated tile-level status).</w:t>
      </w:r>
      <w:bookmarkEnd w:id="134"/>
      <w:r>
        <w:br w:type="page"/>
      </w:r>
    </w:p>
    <w:p>
      <w:pPr>
        <w:pStyle w:val="Heading2"/>
        <w:pBdr>
          <w:bottom w:val="single" w:sz="12" w:space="0" w:color="228B22"/>
        </w:pBdr>
        <w:spacing w:before="280" w:after="80"/>
        <w:rPr/>
      </w:pPr>
      <w:bookmarkStart w:id="135" w:name="__RefHeading___Toc11366_1372004932"/>
      <w:bookmarkStart w:id="136" w:name="control-network-internal"/>
      <w:bookmarkEnd w:id="135"/>
      <w:r>
        <w:rPr>
          <w:rStyle w:val="SectionNumber"/>
          <w:b/>
          <w:color w:val="228B22"/>
          <w:sz w:val="28"/>
        </w:rPr>
        <w:t>6.7</w:t>
      </w:r>
      <w:r>
        <w:rPr>
          <w:b/>
          <w:color w:val="228B22"/>
          <w:sz w:val="28"/>
        </w:rPr>
        <w:tab/>
        <w:t>Control Network (internal)</w:t>
      </w:r>
    </w:p>
    <w:p>
      <w:pPr>
        <w:pStyle w:val="FirstParagraph"/>
        <w:rPr/>
      </w:pPr>
      <w:bookmarkStart w:id="137" w:name="control-network-internal"/>
      <w:r>
        <w:rPr>
          <w:sz w:val="20"/>
        </w:rPr>
        <w:t>Star topology, HIVE-C master / 16 SERV slaves. 32-bit command/status frames with valid/ready handshake; in-order, lossless delivery. Frame layout is an implementation decision and lives in the MAS (Chapter 3); the architectural guarantees are the latency targets and the ordering/fairness contract in Chapter 3 above.</w:t>
      </w:r>
      <w:bookmarkEnd w:id="137"/>
      <w:r>
        <w:br w:type="page"/>
      </w:r>
    </w:p>
    <w:p>
      <w:pPr>
        <w:pStyle w:val="Heading2"/>
        <w:pBdr>
          <w:bottom w:val="single" w:sz="12" w:space="0" w:color="228B22"/>
        </w:pBdr>
        <w:spacing w:before="280" w:after="80"/>
        <w:rPr/>
      </w:pPr>
      <w:bookmarkStart w:id="138" w:name="__RefHeading___Toc11368_1372004932"/>
      <w:bookmarkStart w:id="139" w:name="router-monitor-taps-internal"/>
      <w:bookmarkEnd w:id="138"/>
      <w:r>
        <w:rPr>
          <w:rStyle w:val="SectionNumber"/>
          <w:b/>
          <w:color w:val="228B22"/>
          <w:sz w:val="28"/>
        </w:rPr>
        <w:t>6.8</w:t>
      </w:r>
      <w:r>
        <w:rPr>
          <w:b/>
          <w:color w:val="228B22"/>
          <w:sz w:val="28"/>
        </w:rPr>
        <w:tab/>
        <w:t>Router Monitor Taps (internal)</w:t>
      </w:r>
    </w:p>
    <w:p>
      <w:pPr>
        <w:pStyle w:val="FirstParagraph"/>
        <w:rPr/>
      </w:pPr>
      <w:r>
        <w:rPr>
          <w:sz w:val="20"/>
        </w:rPr>
        <w:t xml:space="preserve">Each SERV monitor observes its local tile router through a passive tap — buffer occupancy per direction, packet counters, error flags. Taps are read-only observation; the SERV cannot inject values into the router data path. SERV-originated </w:t>
      </w:r>
      <w:r>
        <w:rPr>
          <w:i/>
          <w:iCs/>
          <w:sz w:val="20"/>
        </w:rPr>
        <w:t>actions</w:t>
      </w:r>
      <w:r>
        <w:rPr>
          <w:sz w:val="20"/>
        </w:rPr>
        <w:t xml:space="preserve"> travel as PKT_CONFIG packets through the normal injection path, never through the tap.</w:t>
      </w:r>
    </w:p>
    <w:p>
      <w:pPr>
        <w:pStyle w:val="Normal"/>
        <w:rPr/>
      </w:pP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 w:name="top-level-interfaces"/>
      <w:bookmarkStart w:id="141" w:name="router-monitor-taps-internal"/>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bookmarkEnd w:id="141"/>
      <w:r>
        <w:br w:type="page"/>
      </w:r>
    </w:p>
    <w:p>
      <w:pPr>
        <w:pStyle w:val="Heading1"/>
        <w:shd w:val="clear" w:color="auto" w:fill="404040"/>
        <w:spacing w:before="360" w:after="120"/>
        <w:rPr/>
      </w:pPr>
      <w:bookmarkStart w:id="142" w:name="__RefHeading___Toc11370_1372004932"/>
      <w:bookmarkStart w:id="143" w:name="packet-formats-and-routing-rules"/>
      <w:bookmarkEnd w:id="142"/>
      <w:r>
        <w:rPr>
          <w:rStyle w:val="SectionNumber"/>
          <w:b/>
          <w:color w:val="FFFFFF"/>
          <w:sz w:val="32"/>
        </w:rPr>
        <w:t>7</w:t>
      </w:r>
      <w:r>
        <w:rPr>
          <w:b/>
          <w:color w:val="FFFFFF"/>
          <w:sz w:val="32"/>
        </w:rPr>
        <w:tab/>
        <w:t>Packet Formats and Routing Rules</w:t>
      </w:r>
    </w:p>
    <w:p>
      <w:pPr>
        <w:pStyle w:val="FirstParagraph"/>
        <w:rPr/>
      </w:pPr>
      <w:r>
        <w:rPr>
          <w:sz w:val="20"/>
        </w:rPr>
        <w:t xml:space="preserve">All HIVE control traffic is AXIS packets classified by </w:t>
      </w:r>
      <w:r>
        <w:rPr>
          <w:rStyle w:val="VerbatimChar"/>
          <w:sz w:val="20"/>
        </w:rPr>
        <w:t>tuser[1:0]</w:t>
      </w:r>
      <w:r>
        <w:rPr>
          <w:sz w:val="20"/>
        </w:rPr>
        <w:t>. These encodings are shared with the Delta Network contract — Delta owns the routing, HIVE owns the packet classes and payloads.</w:t>
      </w:r>
      <w:r>
        <w:br w:type="page"/>
      </w:r>
    </w:p>
    <w:p>
      <w:pPr>
        <w:pStyle w:val="Heading2"/>
        <w:pBdr>
          <w:bottom w:val="single" w:sz="12" w:space="0" w:color="228B22"/>
        </w:pBdr>
        <w:spacing w:before="280" w:after="80"/>
        <w:rPr/>
      </w:pPr>
      <w:bookmarkStart w:id="144" w:name="__RefHeading___Toc11372_1372004932"/>
      <w:bookmarkStart w:id="145" w:name="axis-packet-classification"/>
      <w:bookmarkEnd w:id="144"/>
      <w:r>
        <w:rPr>
          <w:rStyle w:val="SectionNumber"/>
          <w:b/>
          <w:color w:val="228B22"/>
          <w:sz w:val="28"/>
        </w:rPr>
        <w:t>7.1</w:t>
      </w:r>
      <w:r>
        <w:rPr>
          <w:b/>
          <w:color w:val="228B22"/>
          <w:sz w:val="28"/>
        </w:rPr>
        <w:tab/>
        <w:t>AXIS Packet Classification</w:t>
      </w:r>
    </w:p>
    <w:p>
      <w:pPr>
        <w:pStyle w:val="SourceCode"/>
        <w:rPr/>
      </w:pPr>
      <w:r>
        <w:rPr>
          <w:rStyle w:val="CommentTok"/>
        </w:rPr>
        <w:t>// AXIS TUSER[1:0] encoding</w:t>
      </w:r>
      <w:r>
        <w:rPr/>
        <w:br/>
      </w:r>
      <w:r>
        <w:rPr>
          <w:rStyle w:val="NormalTok"/>
        </w:rPr>
        <w:t xml:space="preserve">typedef enum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PKT_DATA   </w:t>
      </w:r>
      <w:r>
        <w:rPr>
          <w:rStyle w:val="OperatorTok"/>
        </w:rPr>
        <w:t>=</w:t>
      </w:r>
      <w:r>
        <w:rPr>
          <w:rStyle w:val="NormalTok"/>
        </w:rPr>
        <w:t xml:space="preserve"> </w:t>
      </w:r>
      <w:r>
        <w:rPr>
          <w:rStyle w:val="BaseNTok"/>
        </w:rPr>
        <w:t>2'b00</w:t>
      </w:r>
      <w:r>
        <w:rPr>
          <w:rStyle w:val="OperatorTok"/>
        </w:rPr>
        <w:t>,</w:t>
      </w:r>
      <w:r>
        <w:rPr>
          <w:rStyle w:val="NormalTok"/>
        </w:rPr>
        <w:t xml:space="preserve">  </w:t>
      </w:r>
      <w:r>
        <w:rPr>
          <w:rStyle w:val="CommentTok"/>
        </w:rPr>
        <w:t>// Compute data (activations, weights, results)</w:t>
      </w:r>
      <w:r>
        <w:rPr/>
        <w:br/>
      </w:r>
      <w:r>
        <w:rPr>
          <w:rStyle w:val="NormalTok"/>
        </w:rPr>
        <w:t xml:space="preserve">    PKT_CDA    </w:t>
      </w:r>
      <w:r>
        <w:rPr>
          <w:rStyle w:val="OperatorTok"/>
        </w:rPr>
        <w:t>=</w:t>
      </w:r>
      <w:r>
        <w:rPr>
          <w:rStyle w:val="NormalTok"/>
        </w:rPr>
        <w:t xml:space="preserve"> </w:t>
      </w:r>
      <w:r>
        <w:rPr>
          <w:rStyle w:val="BaseNTok"/>
        </w:rPr>
        <w:t>2'b01</w:t>
      </w:r>
      <w:r>
        <w:rPr>
          <w:rStyle w:val="OperatorTok"/>
        </w:rPr>
        <w:t>,</w:t>
      </w:r>
      <w:r>
        <w:rPr>
          <w:rStyle w:val="NormalTok"/>
        </w:rPr>
        <w:t xml:space="preserve">  </w:t>
      </w:r>
      <w:r>
        <w:rPr>
          <w:rStyle w:val="CommentTok"/>
        </w:rPr>
        <w:t>// DMA descriptor ("CDA", Compute Direct Access)</w:t>
      </w:r>
      <w:r>
        <w:rPr/>
        <w:br/>
      </w:r>
      <w:r>
        <w:rPr>
          <w:rStyle w:val="NormalTok"/>
        </w:rPr>
        <w:t xml:space="preserve">    PKT_CONFIG </w:t>
      </w:r>
      <w:r>
        <w:rPr>
          <w:rStyle w:val="OperatorTok"/>
        </w:rPr>
        <w:t>=</w:t>
      </w:r>
      <w:r>
        <w:rPr>
          <w:rStyle w:val="NormalTok"/>
        </w:rPr>
        <w:t xml:space="preserve"> </w:t>
      </w:r>
      <w:r>
        <w:rPr>
          <w:rStyle w:val="BaseNTok"/>
        </w:rPr>
        <w:t>2'b10</w:t>
      </w:r>
      <w:r>
        <w:rPr>
          <w:rStyle w:val="OperatorTok"/>
        </w:rPr>
        <w:t>,</w:t>
      </w:r>
      <w:r>
        <w:rPr>
          <w:rStyle w:val="NormalTok"/>
        </w:rPr>
        <w:t xml:space="preserve">  </w:t>
      </w:r>
      <w:r>
        <w:rPr>
          <w:rStyle w:val="CommentTok"/>
        </w:rPr>
        <w:t>// Configuration command</w:t>
      </w:r>
      <w:r>
        <w:rPr/>
        <w:br/>
      </w:r>
      <w:r>
        <w:rPr>
          <w:rStyle w:val="NormalTok"/>
        </w:rPr>
        <w:t xml:space="preserve">    PKT_STATUS </w:t>
      </w:r>
      <w:r>
        <w:rPr>
          <w:rStyle w:val="OperatorTok"/>
        </w:rPr>
        <w:t>=</w:t>
      </w:r>
      <w:r>
        <w:rPr>
          <w:rStyle w:val="NormalTok"/>
        </w:rPr>
        <w:t xml:space="preserve"> </w:t>
      </w:r>
      <w:r>
        <w:rPr>
          <w:rStyle w:val="BaseNTok"/>
        </w:rPr>
        <w:t>2'b11</w:t>
      </w:r>
      <w:r>
        <w:rPr>
          <w:rStyle w:val="NormalTok"/>
        </w:rPr>
        <w:t xml:space="preserve">   </w:t>
      </w:r>
      <w:r>
        <w:rPr>
          <w:rStyle w:val="CommentTok"/>
        </w:rPr>
        <w:t>// Status/monitoring data</w:t>
      </w:r>
      <w:r>
        <w:rPr/>
        <w:br/>
      </w:r>
      <w:r>
        <w:rPr>
          <w:rStyle w:val="OperatorTok"/>
        </w:rPr>
        <w:t>}</w:t>
      </w:r>
      <w:r>
        <w:rPr>
          <w:rStyle w:val="NormalTok"/>
        </w:rPr>
        <w:t xml:space="preserve"> packet_type_t</w:t>
      </w:r>
      <w:r>
        <w:rPr>
          <w:rStyle w:val="OperatorTok"/>
        </w:rPr>
        <w:t>;</w:t>
      </w:r>
    </w:p>
    <w:p>
      <w:pPr>
        <w:pStyle w:val="BlockText"/>
        <w:rPr/>
      </w:pPr>
      <w:r>
        <w:rPr>
          <w:b/>
          <w:bCs/>
        </w:rPr>
        <w:t>Naming note:</w:t>
      </w:r>
      <w:r>
        <w:rPr/>
        <w:t xml:space="preserve"> early drafts called 2’b01 </w:t>
      </w:r>
      <w:r>
        <w:rPr>
          <w:rStyle w:val="VerbatimChar"/>
        </w:rPr>
        <w:t>PKT_DESC</w:t>
      </w:r>
      <w:r>
        <w:rPr/>
        <w:t xml:space="preserve">; current docs and the Delta contract call it CDA. </w:t>
      </w:r>
      <w:r>
        <w:rPr>
          <w:rStyle w:val="VerbatimChar"/>
        </w:rPr>
        <w:t>PKT_CDA</w:t>
      </w:r>
      <w:r>
        <w:rPr/>
        <w:t xml:space="preserve"> is the spelling to use in RTL.</w:t>
      </w:r>
    </w:p>
    <w:p>
      <w:pPr>
        <w:pStyle w:val="FirstParagraph"/>
        <w:rPr/>
      </w:pPr>
      <w:r>
        <w:rPr>
          <w:b/>
          <w:bCs/>
          <w:sz w:val="20"/>
        </w:rPr>
        <w:t>Routing rules:</w:t>
      </w:r>
    </w:p>
    <w:p>
      <w:pPr>
        <w:pStyle w:val="Compact"/>
        <w:numPr>
          <w:ilvl w:val="0"/>
          <w:numId w:val="94"/>
        </w:numPr>
        <w:rPr/>
      </w:pPr>
      <w:r>
        <w:rPr>
          <w:rStyle w:val="VerbatimChar"/>
        </w:rPr>
        <w:t>PKT_DATA</w:t>
      </w:r>
      <w:r>
        <w:rPr/>
        <w:t xml:space="preserve"> — routed through the Delta mesh to compute tiles</w:t>
      </w:r>
    </w:p>
    <w:p>
      <w:pPr>
        <w:pStyle w:val="Compact"/>
        <w:numPr>
          <w:ilvl w:val="0"/>
          <w:numId w:val="95"/>
        </w:numPr>
        <w:rPr/>
      </w:pPr>
      <w:r>
        <w:rPr>
          <w:rStyle w:val="VerbatimChar"/>
        </w:rPr>
        <w:t>PKT_CDA</w:t>
      </w:r>
      <w:r>
        <w:rPr/>
        <w:t xml:space="preserve"> — routed to the RAPIDS DMA descriptor queue (virtual tile 16)</w:t>
      </w:r>
    </w:p>
    <w:p>
      <w:pPr>
        <w:pStyle w:val="Compact"/>
        <w:numPr>
          <w:ilvl w:val="0"/>
          <w:numId w:val="96"/>
        </w:numPr>
        <w:rPr/>
      </w:pPr>
      <w:r>
        <w:rPr>
          <w:rStyle w:val="VerbatimChar"/>
        </w:rPr>
        <w:t>PKT_CONFIG</w:t>
      </w:r>
      <w:r>
        <w:rPr/>
        <w:t xml:space="preserve"> — routed to tile configuration registers / router config</w:t>
      </w:r>
    </w:p>
    <w:p>
      <w:pPr>
        <w:pStyle w:val="Compact"/>
        <w:numPr>
          <w:ilvl w:val="0"/>
          <w:numId w:val="97"/>
        </w:numPr>
        <w:rPr/>
      </w:pPr>
      <w:r>
        <w:rPr>
          <w:rStyle w:val="VerbatimChar"/>
        </w:rPr>
        <w:t>PKT_STATUS</w:t>
      </w:r>
      <w:r>
        <w:rPr/>
        <w:t xml:space="preserve"> — routed to the HIVE-C monitoring aggregator (virtual tile 17)</w:t>
      </w:r>
    </w:p>
    <w:p>
      <w:pPr>
        <w:pStyle w:val="Normal"/>
        <w:rPr/>
      </w:pPr>
      <w:bookmarkStart w:id="146" w:name="axis-packet-classificatio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r>
        <w:br w:type="page"/>
      </w:r>
    </w:p>
    <w:p>
      <w:pPr>
        <w:pStyle w:val="Heading2"/>
        <w:pBdr>
          <w:bottom w:val="single" w:sz="12" w:space="0" w:color="228B22"/>
        </w:pBdr>
        <w:spacing w:before="280" w:after="80"/>
        <w:rPr/>
      </w:pPr>
      <w:bookmarkStart w:id="147" w:name="__RefHeading___Toc11374_1372004932"/>
      <w:bookmarkStart w:id="148" w:name="cda-descriptor-format-256-bit"/>
      <w:bookmarkEnd w:id="147"/>
      <w:r>
        <w:rPr>
          <w:rStyle w:val="SectionNumber"/>
          <w:b/>
          <w:color w:val="228B22"/>
          <w:sz w:val="28"/>
        </w:rPr>
        <w:t>7.2</w:t>
      </w:r>
      <w:r>
        <w:rPr>
          <w:b/>
          <w:color w:val="228B22"/>
          <w:sz w:val="28"/>
        </w:rPr>
        <w:tab/>
        <w:t>CDA Descriptor Format (256-bit)</w:t>
      </w:r>
    </w:p>
    <w:p>
      <w:pPr>
        <w:pStyle w:val="FirstParagraph"/>
        <w:rPr/>
      </w:pPr>
      <w:r>
        <w:rPr>
          <w:sz w:val="20"/>
        </w:rPr>
        <w:t>RAPIDS descriptors injected by HIVE-C (one per packet, single beat):</w:t>
      </w:r>
    </w:p>
    <w:p>
      <w:pPr>
        <w:pStyle w:val="SourceCode"/>
        <w:rPr/>
      </w:pPr>
      <w:r>
        <w:rPr>
          <w:rStyle w:val="VerbatimChar"/>
        </w:rPr>
        <w:t>Bits [255:192]: Source Address (64-bit)</w:t>
      </w:r>
      <w:r>
        <w:rPr/>
        <w:br/>
      </w:r>
      <w:r>
        <w:rPr>
          <w:rStyle w:val="VerbatimChar"/>
        </w:rPr>
        <w:t>Bits [191:128]: Destination Address (64-bit)</w:t>
      </w:r>
      <w:r>
        <w:rPr/>
        <w:br/>
      </w:r>
      <w:r>
        <w:rPr>
          <w:rStyle w:val="VerbatimChar"/>
        </w:rPr>
        <w:t>Bits [127:96]:  Transfer Length (32-bit, in bytes)</w:t>
      </w:r>
      <w:r>
        <w:rPr/>
        <w:br/>
      </w:r>
      <w:r>
        <w:rPr>
          <w:rStyle w:val="VerbatimChar"/>
        </w:rPr>
        <w:t>Bits [95:64]:   2D Stride Configuration (32-bit)</w:t>
      </w:r>
      <w:r>
        <w:rPr/>
        <w:br/>
      </w:r>
      <w:r>
        <w:rPr>
          <w:rStyle w:val="VerbatimChar"/>
        </w:rPr>
        <w:t>Bits [63:32]:   Control Flags (32-bit)</w:t>
      </w:r>
      <w:r>
        <w:rPr/>
        <w:br/>
      </w:r>
      <w:r>
        <w:rPr>
          <w:rStyle w:val="VerbatimChar"/>
        </w:rPr>
        <w:t>Bits [31:0]:    Next Descriptor Pointer (32-bit)</w:t>
      </w:r>
      <w:r>
        <w:rPr/>
        <w:br/>
        <w:br/>
      </w:r>
      <w:r>
        <w:rPr>
          <w:rStyle w:val="VerbatimChar"/>
        </w:rPr>
        <w:t>Control Flags [31:0]:</w:t>
      </w:r>
      <w:r>
        <w:rPr/>
        <w:br/>
      </w:r>
      <w:r>
        <w:rPr>
          <w:rStyle w:val="VerbatimChar"/>
        </w:rPr>
        <w:t xml:space="preserve">  [31:28] - Burst Size (AXI beats)</w:t>
      </w:r>
      <w:r>
        <w:rPr/>
        <w:br/>
      </w:r>
      <w:r>
        <w:rPr>
          <w:rStyle w:val="VerbatimChar"/>
        </w:rPr>
        <w:t xml:space="preserve">  [27:24] - Burst Type (FIXED/INCR/WRAP)</w:t>
      </w:r>
      <w:r>
        <w:rPr/>
        <w:br/>
      </w:r>
      <w:r>
        <w:rPr>
          <w:rStyle w:val="VerbatimChar"/>
        </w:rPr>
        <w:t xml:space="preserve">  [23:20] - Priority Level (0-15)</w:t>
      </w:r>
      <w:r>
        <w:rPr/>
        <w:br/>
      </w:r>
      <w:r>
        <w:rPr>
          <w:rStyle w:val="VerbatimChar"/>
        </w:rPr>
        <w:t xml:space="preserve">  [19:16] - Destination Tile ID</w:t>
      </w:r>
      <w:r>
        <w:rPr/>
        <w:br/>
      </w:r>
      <w:r>
        <w:rPr>
          <w:rStyle w:val="VerbatimChar"/>
        </w:rPr>
        <w:t xml:space="preserve">  [15:12] - Source Tile ID (S2MM channel select; see below)</w:t>
      </w:r>
      <w:r>
        <w:rPr/>
        <w:br/>
      </w:r>
      <w:r>
        <w:rPr>
          <w:rStyle w:val="VerbatimChar"/>
        </w:rPr>
        <w:t xml:space="preserve">  [11:8]  - Completion Interrupt Vector</w:t>
      </w:r>
      <w:r>
        <w:rPr/>
        <w:br/>
      </w:r>
      <w:r>
        <w:rPr>
          <w:rStyle w:val="VerbatimChar"/>
        </w:rPr>
        <w:t xml:space="preserve">  [7]     - Enable 2D Transfer</w:t>
      </w:r>
      <w:r>
        <w:rPr/>
        <w:br/>
      </w:r>
      <w:r>
        <w:rPr>
          <w:rStyle w:val="VerbatimChar"/>
        </w:rPr>
        <w:t xml:space="preserve">  [6]     - Enable Scatter-Gather (follow next ptr)</w:t>
      </w:r>
      <w:r>
        <w:rPr/>
        <w:br/>
      </w:r>
      <w:r>
        <w:rPr>
          <w:rStyle w:val="VerbatimChar"/>
        </w:rPr>
        <w:t xml:space="preserve">  [5]     - Generate Completion Interrupt</w:t>
      </w:r>
      <w:r>
        <w:rPr/>
        <w:br/>
      </w:r>
      <w:r>
        <w:rPr>
          <w:rStyle w:val="VerbatimChar"/>
        </w:rPr>
        <w:t xml:space="preserve">  [4]     - Cache Coherent Access (reserved in PoC; no coherence fabric)</w:t>
      </w:r>
      <w:r>
        <w:rPr/>
        <w:br/>
      </w:r>
      <w:r>
        <w:rPr>
          <w:rStyle w:val="VerbatimChar"/>
        </w:rPr>
        <w:t xml:space="preserve">  [3:0]   - Descriptor Type (future expansion)</w:t>
      </w:r>
    </w:p>
    <w:p>
      <w:pPr>
        <w:pStyle w:val="FirstParagraph"/>
        <w:rPr/>
      </w:pPr>
      <w:r>
        <w:rPr>
          <w:sz w:val="20"/>
        </w:rPr>
        <w:t>: CDA descriptor field map</w:t>
      </w:r>
    </w:p>
    <w:p>
      <w:pPr>
        <w:pStyle w:val="BodyText"/>
        <w:rPr/>
      </w:pPr>
      <w:r>
        <w:rPr>
          <w:b/>
          <w:bCs/>
          <w:sz w:val="20"/>
        </w:rPr>
        <w:t>Channel-aware programming:</w:t>
      </w:r>
      <w:r>
        <w:rPr>
          <w:sz w:val="20"/>
        </w:rPr>
        <w:t xml:space="preserve"> for S2MM (stream-to-memory) descriptors, the source tile ID field selects which RAPIDS S2MM channel the descriptor arms; RAPIDS matches that channel against the </w:t>
      </w:r>
      <w:r>
        <w:rPr>
          <w:rStyle w:val="VerbatimChar"/>
          <w:sz w:val="20"/>
        </w:rPr>
        <w:t>tid</w:t>
      </w:r>
      <w:r>
        <w:rPr>
          <w:sz w:val="20"/>
        </w:rPr>
        <w:t xml:space="preserve"> of incoming result packets from the tiles. HIVE-C must program S2MM descriptors with the exact tile IDs it expects results from — the identity mapping </w:t>
      </w:r>
      <w:r>
        <w:rPr>
          <w:rStyle w:val="VerbatimChar"/>
          <w:sz w:val="20"/>
        </w:rPr>
        <w:t>channel = tile_id</w:t>
      </w:r>
      <w:r>
        <w:rPr>
          <w:sz w:val="20"/>
        </w:rPr>
        <w:t xml:space="preserve"> is the PoC convention.</w:t>
      </w:r>
    </w:p>
    <w:p>
      <w:pPr>
        <w:pStyle w:val="Normal"/>
        <w:rPr/>
      </w:pPr>
      <w:bookmarkStart w:id="149" w:name="cda-descriptor-format-256-bit"/>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r>
        <w:br w:type="page"/>
      </w:r>
    </w:p>
    <w:p>
      <w:pPr>
        <w:pStyle w:val="Heading2"/>
        <w:pBdr>
          <w:bottom w:val="single" w:sz="12" w:space="0" w:color="228B22"/>
        </w:pBdr>
        <w:spacing w:before="280" w:after="80"/>
        <w:rPr/>
      </w:pPr>
      <w:bookmarkStart w:id="150" w:name="__RefHeading___Toc11376_1372004932"/>
      <w:bookmarkStart w:id="151" w:name="pkt_config-format-128-bit"/>
      <w:bookmarkEnd w:id="150"/>
      <w:r>
        <w:rPr>
          <w:rStyle w:val="SectionNumber"/>
          <w:b/>
          <w:color w:val="228B22"/>
          <w:sz w:val="28"/>
        </w:rPr>
        <w:t>7.3</w:t>
      </w:r>
      <w:r>
        <w:rPr>
          <w:b/>
          <w:color w:val="228B22"/>
          <w:sz w:val="28"/>
        </w:rPr>
        <w:tab/>
        <w:t>PKT_CONFIG Format (128-bit)</w:t>
      </w:r>
    </w:p>
    <w:p>
      <w:pPr>
        <w:pStyle w:val="SourceCode"/>
        <w:rPr/>
      </w:pPr>
      <w:r>
        <w:rPr>
          <w:rStyle w:val="VerbatimChar"/>
        </w:rPr>
        <w:t>Bits [127:96]:  Target Tile Mask (32-bit, one bit per tile)</w:t>
      </w:r>
      <w:r>
        <w:rPr/>
        <w:br/>
      </w:r>
      <w:r>
        <w:rPr>
          <w:rStyle w:val="VerbatimChar"/>
        </w:rPr>
        <w:t>Bits [95:64]:   Configuration Command (32-bit)</w:t>
      </w:r>
      <w:r>
        <w:rPr/>
        <w:br/>
      </w:r>
      <w:r>
        <w:rPr>
          <w:rStyle w:val="VerbatimChar"/>
        </w:rPr>
        <w:t>Bits [63:0]:    Payload Data (64-bit)</w:t>
      </w:r>
      <w:r>
        <w:rPr/>
        <w:br/>
        <w:br/>
      </w:r>
      <w:r>
        <w:rPr>
          <w:rStyle w:val="VerbatimChar"/>
        </w:rPr>
        <w:t>Command Types:</w:t>
      </w:r>
      <w:r>
        <w:rPr/>
        <w:br/>
      </w:r>
      <w:r>
        <w:rPr>
          <w:rStyle w:val="VerbatimChar"/>
        </w:rPr>
        <w:t xml:space="preserve">  0x0000_0001: Set Routing Mode (payload = context ID)</w:t>
      </w:r>
      <w:r>
        <w:rPr/>
        <w:br/>
      </w:r>
      <w:r>
        <w:rPr>
          <w:rStyle w:val="VerbatimChar"/>
        </w:rPr>
        <w:t xml:space="preserve">  0x0000_0002: Update Router Table Entry</w:t>
      </w:r>
      <w:r>
        <w:rPr/>
        <w:br/>
      </w:r>
      <w:r>
        <w:rPr>
          <w:rStyle w:val="VerbatimChar"/>
        </w:rPr>
        <w:t xml:space="preserve">  0x0000_0004: Set Traffic Priority Weights</w:t>
      </w:r>
      <w:r>
        <w:rPr/>
        <w:br/>
      </w:r>
      <w:r>
        <w:rPr>
          <w:rStyle w:val="VerbatimChar"/>
        </w:rPr>
        <w:t xml:space="preserve">  0x0000_0008: Enable/Disable Tile</w:t>
      </w:r>
      <w:r>
        <w:rPr/>
        <w:br/>
      </w:r>
      <w:r>
        <w:rPr>
          <w:rStyle w:val="VerbatimChar"/>
        </w:rPr>
        <w:t xml:space="preserve">  0x0000_0010: Flush Local Buffers</w:t>
      </w:r>
      <w:r>
        <w:rPr/>
        <w:br/>
      </w:r>
      <w:r>
        <w:rPr>
          <w:rStyle w:val="VerbatimChar"/>
        </w:rPr>
        <w:t xml:space="preserve">  0x0000_0020: Reset Statistics Counters</w:t>
      </w:r>
      <w:r>
        <w:rPr/>
        <w:br/>
      </w:r>
      <w:r>
        <w:rPr>
          <w:rStyle w:val="VerbatimChar"/>
        </w:rPr>
        <w:t xml:space="preserve">  0x0000_0040: Update Clock Divider</w:t>
      </w:r>
      <w:r>
        <w:rPr/>
        <w:br/>
      </w:r>
      <w:r>
        <w:rPr>
          <w:rStyle w:val="VerbatimChar"/>
        </w:rPr>
        <w:t xml:space="preserve">  0x0000_0080: Set Debug Trace Mode</w:t>
      </w:r>
    </w:p>
    <w:p>
      <w:pPr>
        <w:pStyle w:val="FirstParagraph"/>
        <w:rPr/>
      </w:pPr>
      <w:r>
        <w:rPr>
          <w:sz w:val="20"/>
        </w:rPr>
        <w:t>: PKT_CONFIG field map</w:t>
      </w:r>
    </w:p>
    <w:p>
      <w:pPr>
        <w:pStyle w:val="BodyText"/>
        <w:rPr/>
      </w:pPr>
      <w:r>
        <w:rPr>
          <w:sz w:val="20"/>
        </w:rPr>
        <w:t>The target tile mask allows a single broadcast packet to configure multiple tiles simultaneously — the mechanism that makes atomic context switching possible (all routers update mode in the same cycle).</w:t>
      </w:r>
    </w:p>
    <w:p>
      <w:pPr>
        <w:pStyle w:val="Normal"/>
        <w:rPr/>
      </w:pPr>
      <w:bookmarkStart w:id="152" w:name="pkt_config-format-128-bit"/>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
      <w:r>
        <w:br w:type="page"/>
      </w:r>
    </w:p>
    <w:p>
      <w:pPr>
        <w:pStyle w:val="Heading2"/>
        <w:pBdr>
          <w:bottom w:val="single" w:sz="12" w:space="0" w:color="228B22"/>
        </w:pBdr>
        <w:spacing w:before="280" w:after="80"/>
        <w:rPr/>
      </w:pPr>
      <w:bookmarkStart w:id="153" w:name="__RefHeading___Toc11378_1372004932"/>
      <w:bookmarkStart w:id="154" w:name="pkt_status-format-128-bit"/>
      <w:bookmarkEnd w:id="153"/>
      <w:r>
        <w:rPr>
          <w:rStyle w:val="SectionNumber"/>
          <w:b/>
          <w:color w:val="228B22"/>
          <w:sz w:val="28"/>
        </w:rPr>
        <w:t>7.4</w:t>
      </w:r>
      <w:r>
        <w:rPr>
          <w:b/>
          <w:color w:val="228B22"/>
          <w:sz w:val="28"/>
        </w:rPr>
        <w:tab/>
        <w:t>PKT_STATUS Format (128-bit)</w:t>
      </w:r>
    </w:p>
    <w:p>
      <w:pPr>
        <w:pStyle w:val="SourceCode"/>
        <w:rPr/>
      </w:pPr>
      <w:r>
        <w:rPr>
          <w:rStyle w:val="VerbatimChar"/>
        </w:rPr>
        <w:t>Bits [127:120]: Source Tile ID (8-bit)</w:t>
      </w:r>
      <w:r>
        <w:rPr/>
        <w:br/>
      </w:r>
      <w:r>
        <w:rPr>
          <w:rStyle w:val="VerbatimChar"/>
        </w:rPr>
        <w:t>Bits [119:112]: Status Type (8-bit)</w:t>
      </w:r>
      <w:r>
        <w:rPr/>
        <w:br/>
      </w:r>
      <w:r>
        <w:rPr>
          <w:rStyle w:val="VerbatimChar"/>
        </w:rPr>
        <w:t>Bits [111:64]:  Timestamp (48-bit cycle counter)</w:t>
      </w:r>
      <w:r>
        <w:rPr/>
        <w:br/>
      </w:r>
      <w:r>
        <w:rPr>
          <w:rStyle w:val="VerbatimChar"/>
        </w:rPr>
        <w:t>Bits [63:0]:    Payload (type-dependent)</w:t>
      </w:r>
      <w:r>
        <w:rPr/>
        <w:br/>
        <w:br/>
      </w:r>
      <w:r>
        <w:rPr>
          <w:rStyle w:val="VerbatimChar"/>
        </w:rPr>
        <w:t>Status Types:</w:t>
      </w:r>
      <w:r>
        <w:rPr/>
        <w:br/>
      </w:r>
      <w:r>
        <w:rPr>
          <w:rStyle w:val="VerbatimChar"/>
        </w:rPr>
        <w:t xml:space="preserve">  0x01: Traffic Statistics (packet counts)</w:t>
      </w:r>
      <w:r>
        <w:rPr/>
        <w:br/>
      </w:r>
      <w:r>
        <w:rPr>
          <w:rStyle w:val="VerbatimChar"/>
        </w:rPr>
        <w:t xml:space="preserve">  0x02: Buffer Occupancy Report</w:t>
      </w:r>
      <w:r>
        <w:rPr/>
        <w:br/>
      </w:r>
      <w:r>
        <w:rPr>
          <w:rStyle w:val="VerbatimChar"/>
        </w:rPr>
        <w:t xml:space="preserve">  0x04: Congestion Alert</w:t>
      </w:r>
      <w:r>
        <w:rPr/>
        <w:br/>
      </w:r>
      <w:r>
        <w:rPr>
          <w:rStyle w:val="VerbatimChar"/>
        </w:rPr>
        <w:t xml:space="preserve">  0x08: Error/Exception Report</w:t>
      </w:r>
      <w:r>
        <w:rPr/>
        <w:br/>
      </w:r>
      <w:r>
        <w:rPr>
          <w:rStyle w:val="VerbatimChar"/>
        </w:rPr>
        <w:t xml:space="preserve">  0x10: Performance Counter Snapshot</w:t>
      </w:r>
      <w:r>
        <w:rPr/>
        <w:br/>
      </w:r>
      <w:r>
        <w:rPr>
          <w:rStyle w:val="VerbatimChar"/>
        </w:rPr>
        <w:t xml:space="preserve">  0x20: Debug Trace Data</w:t>
      </w:r>
    </w:p>
    <w:p>
      <w:pPr>
        <w:pStyle w:val="FirstParagraph"/>
        <w:rPr/>
      </w:pPr>
      <w:r>
        <w:rPr>
          <w:sz w:val="20"/>
        </w:rPr>
        <w:t>: PKT_STATUS field map</w:t>
      </w:r>
    </w:p>
    <w:p>
      <w:pPr>
        <w:pStyle w:val="BodyText"/>
        <w:rPr/>
      </w:pPr>
      <w:r>
        <w:rPr>
          <w:sz w:val="20"/>
        </w:rPr>
        <w:t>The 48-bit timestamp is in the producer’s clock domain; HIVE-C interprets status freshness by interval, not by absolute timestamp comparison across domains.</w:t>
      </w:r>
    </w:p>
    <w:p>
      <w:pPr>
        <w:pStyle w:val="Normal"/>
        <w:rPr/>
      </w:pPr>
      <w:bookmarkStart w:id="155" w:name="pkt_status-format-128-bit"/>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r>
        <w:br w:type="page"/>
      </w:r>
    </w:p>
    <w:p>
      <w:pPr>
        <w:pStyle w:val="Heading2"/>
        <w:pBdr>
          <w:bottom w:val="single" w:sz="12" w:space="0" w:color="228B22"/>
        </w:pBdr>
        <w:spacing w:before="280" w:after="80"/>
        <w:rPr/>
      </w:pPr>
      <w:bookmarkStart w:id="156" w:name="__RefHeading___Toc11380_1372004932"/>
      <w:bookmarkStart w:id="157" w:name="tid-enforcement-rule"/>
      <w:bookmarkEnd w:id="156"/>
      <w:r>
        <w:rPr>
          <w:rStyle w:val="SectionNumber"/>
          <w:b/>
          <w:color w:val="228B22"/>
          <w:sz w:val="28"/>
        </w:rPr>
        <w:t>7.5</w:t>
      </w:r>
      <w:r>
        <w:rPr>
          <w:b/>
          <w:color w:val="228B22"/>
          <w:sz w:val="28"/>
        </w:rPr>
        <w:tab/>
        <w:t>TID Enforcement Rule</w:t>
      </w:r>
    </w:p>
    <w:p>
      <w:pPr>
        <w:pStyle w:val="FirstParagraph"/>
        <w:rPr/>
      </w:pPr>
      <w:r>
        <w:rPr>
          <w:sz w:val="20"/>
        </w:rPr>
        <w:t xml:space="preserve">When compute elements send PKT_DATA back toward RAPIDS, the tile Network Interface </w:t>
      </w:r>
      <w:r>
        <w:rPr>
          <w:b/>
          <w:bCs/>
          <w:sz w:val="20"/>
        </w:rPr>
        <w:t xml:space="preserve">overrides </w:t>
      </w:r>
      <w:r>
        <w:rPr>
          <w:rStyle w:val="VerbatimChar"/>
          <w:b/>
          <w:bCs/>
          <w:sz w:val="20"/>
        </w:rPr>
        <w:t>tid</w:t>
      </w:r>
      <w:r>
        <w:rPr>
          <w:b/>
          <w:bCs/>
          <w:sz w:val="20"/>
        </w:rPr>
        <w:t xml:space="preserve"> with the local tile ID</w:t>
      </w:r>
      <w:r>
        <w:rPr>
          <w:sz w:val="20"/>
        </w:rPr>
        <w:t>:</w:t>
      </w:r>
    </w:p>
    <w:p>
      <w:pPr>
        <w:pStyle w:val="SourceCode"/>
        <w:rPr/>
      </w:pPr>
      <w:r>
        <w:rPr>
          <w:rStyle w:val="CommentTok"/>
        </w:rPr>
        <w:t>// Network Interface (NI) TX path for compute-element traffic</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(source == COMPUTE_ELEMENT &amp;&amp; axis_tuser == PKT_DATA) </w:t>
      </w:r>
      <w:r>
        <w:rPr>
          <w:rStyle w:val="KeywordTok"/>
        </w:rPr>
        <w:t>begin</w:t>
      </w:r>
      <w:r>
        <w:rPr/>
        <w:br/>
      </w:r>
      <w:r>
        <w:rPr>
          <w:rStyle w:val="NormalTok"/>
        </w:rPr>
        <w:t xml:space="preserve">        </w:t>
      </w:r>
      <w:r>
        <w:rPr>
          <w:rStyle w:val="CommentTok"/>
        </w:rPr>
        <w:t>// Override: RAPIDS must receive the true source tile ID</w:t>
      </w:r>
      <w:r>
        <w:rPr/>
        <w:br/>
      </w:r>
      <w:r>
        <w:rPr>
          <w:rStyle w:val="NormalTok"/>
        </w:rPr>
        <w:t xml:space="preserve">        axis_tx_tid_out = MY_TILE_ID[</w:t>
      </w:r>
      <w:r>
        <w:rPr>
          <w:rStyle w:val="DecValTok"/>
        </w:rPr>
        <w:t>3</w:t>
      </w:r>
      <w:r>
        <w:rPr>
          <w:rStyle w:val="NormalTok"/>
        </w:rPr>
        <w:t>:</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SERV packets (CONFIG, STATUS) pass TID through</w:t>
      </w:r>
      <w:r>
        <w:rPr/>
        <w:br/>
      </w:r>
      <w:r>
        <w:rPr>
          <w:rStyle w:val="NormalTok"/>
        </w:rPr>
        <w:t xml:space="preserve">        axis_tx_tid_out = axis_tx_tid_in;</w:t>
      </w:r>
      <w:r>
        <w:rPr/>
        <w:br/>
      </w:r>
      <w:r>
        <w:rPr>
          <w:rStyle w:val="NormalTok"/>
        </w:rPr>
        <w:t xml:space="preserve">    </w:t>
      </w:r>
      <w:r>
        <w:rPr>
          <w:rStyle w:val="KeywordTok"/>
        </w:rPr>
        <w:t>end</w:t>
      </w:r>
      <w:r>
        <w:rPr/>
        <w:br/>
      </w:r>
      <w:r>
        <w:rPr>
          <w:rStyle w:val="KeywordTok"/>
        </w:rPr>
        <w:t>end</w:t>
      </w:r>
    </w:p>
    <w:p>
      <w:pPr>
        <w:pStyle w:val="FirstParagraph"/>
        <w:rPr/>
      </w:pPr>
      <w:r>
        <w:rPr>
          <w:sz w:val="20"/>
        </w:rPr>
        <w:t xml:space="preserve">This guarantees four properties: 1. Tiles cannot spoof source ID (security and correctness) 2. RAPIDS always receives the accurate </w:t>
      </w:r>
      <w:r>
        <w:rPr>
          <w:rStyle w:val="VerbatimChar"/>
          <w:sz w:val="20"/>
        </w:rPr>
        <w:t>tid</w:t>
      </w:r>
      <w:r>
        <w:rPr>
          <w:sz w:val="20"/>
        </w:rPr>
        <w:t xml:space="preserve"> for S2MM channel routing 3. Compute elements need not know their own tile ID 4. SERV monitors retain free use of </w:t>
      </w:r>
      <w:r>
        <w:rPr>
          <w:rStyle w:val="VerbatimChar"/>
          <w:sz w:val="20"/>
        </w:rPr>
        <w:t>tid</w:t>
      </w:r>
      <w:r>
        <w:rPr>
          <w:sz w:val="20"/>
        </w:rPr>
        <w:t xml:space="preserve"> for status identification</w:t>
      </w:r>
    </w:p>
    <w:p>
      <w:pPr>
        <w:pStyle w:val="BodyText"/>
        <w:rPr/>
      </w:pPr>
      <w:r>
        <w:rPr>
          <w:sz w:val="20"/>
        </w:rPr>
        <w:t xml:space="preserve">Protocol checkers at tile boundaries should flag any compute-element PKT_DATA whose </w:t>
      </w:r>
      <w:r>
        <w:rPr>
          <w:rStyle w:val="VerbatimChar"/>
          <w:sz w:val="20"/>
        </w:rPr>
        <w:t>tid</w:t>
      </w:r>
      <w:r>
        <w:rPr>
          <w:sz w:val="20"/>
        </w:rPr>
        <w:t xml:space="preserve"> disagrees with the egress port’s tile ID.</w:t>
      </w:r>
    </w:p>
    <w:p>
      <w:pPr>
        <w:pStyle w:val="Normal"/>
        <w:rPr/>
      </w:pPr>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8" w:name="packet-formats-and-routing-rules"/>
      <w:bookmarkStart w:id="159" w:name="tid-enforcement-rule"/>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r>
        <w:br w:type="page"/>
      </w:r>
    </w:p>
    <w:p>
      <w:pPr>
        <w:pStyle w:val="Heading1"/>
        <w:shd w:val="clear" w:color="auto" w:fill="404040"/>
        <w:spacing w:before="360" w:after="120"/>
        <w:rPr/>
      </w:pPr>
      <w:bookmarkStart w:id="160" w:name="__RefHeading___Toc11382_1372004932"/>
      <w:bookmarkStart w:id="161" w:name="memory-map-and-register-spaces"/>
      <w:bookmarkEnd w:id="160"/>
      <w:r>
        <w:rPr>
          <w:rStyle w:val="SectionNumber"/>
          <w:b/>
          <w:color w:val="FFFFFF"/>
          <w:sz w:val="32"/>
        </w:rPr>
        <w:t>8</w:t>
      </w:r>
      <w:r>
        <w:rPr>
          <w:b/>
          <w:color w:val="FFFFFF"/>
          <w:sz w:val="32"/>
        </w:rPr>
        <w:tab/>
        <w:t>Memory Map and Register Spaces</w:t>
      </w:r>
    </w:p>
    <w:p>
      <w:pPr>
        <w:pStyle w:val="FirstParagraph"/>
        <w:rPr/>
      </w:pPr>
      <w:r>
        <w:rPr>
          <w:sz w:val="20"/>
        </w:rPr>
        <w:t>Three memory-mapped views exist: the HIVE-C firmware address space, the router configuration registers (written via PKT_CONFIG or HIVE-C’s AXIL master), and the soft-reset register. All offsets are byte addresses.</w:t>
      </w:r>
      <w:r>
        <w:br w:type="page"/>
      </w:r>
    </w:p>
    <w:p>
      <w:pPr>
        <w:pStyle w:val="Heading2"/>
        <w:pBdr>
          <w:bottom w:val="single" w:sz="12" w:space="0" w:color="228B22"/>
        </w:pBdr>
        <w:spacing w:before="280" w:after="80"/>
        <w:rPr/>
      </w:pPr>
      <w:bookmarkStart w:id="162" w:name="__RefHeading___Toc11384_1372004932"/>
      <w:bookmarkStart w:id="163" w:name="hive-c-firmware-memory-map"/>
      <w:bookmarkEnd w:id="162"/>
      <w:r>
        <w:rPr>
          <w:rStyle w:val="SectionNumber"/>
          <w:b/>
          <w:color w:val="228B22"/>
          <w:sz w:val="28"/>
        </w:rPr>
        <w:t>8.1</w:t>
      </w:r>
      <w:r>
        <w:rPr>
          <w:b/>
          <w:color w:val="228B22"/>
          <w:sz w:val="28"/>
        </w:rPr>
        <w:tab/>
        <w:t>HIVE-C Firmware Memory Map</w:t>
      </w:r>
    </w:p>
    <w:p>
      <w:pPr>
        <w:pStyle w:val="SourceCode"/>
        <w:rPr/>
      </w:pPr>
      <w:r>
        <w:rPr>
          <w:rStyle w:val="VerbatimChar"/>
        </w:rPr>
        <w:t>0x0000_0000 - 0x0000_7FFF: Instruction memory (32 KB)</w:t>
      </w:r>
      <w:r>
        <w:rPr/>
        <w:br/>
      </w:r>
      <w:r>
        <w:rPr>
          <w:rStyle w:val="VerbatimChar"/>
        </w:rPr>
        <w:t>0x0000_8000 - 0x0000_FFFF: Data memory (32 KB)</w:t>
      </w:r>
      <w:r>
        <w:rPr/>
        <w:br/>
      </w:r>
      <w:r>
        <w:rPr>
          <w:rStyle w:val="VerbatimChar"/>
        </w:rPr>
        <w:t>0x4000_0000 - 0x4000_0FFF: RAPIDS register interface (AXIL master window)</w:t>
      </w:r>
      <w:r>
        <w:rPr/>
        <w:br/>
      </w:r>
      <w:r>
        <w:rPr>
          <w:rStyle w:val="VerbatimChar"/>
        </w:rPr>
        <w:t>0x4000_1000 - 0x4000_1FFF: Delta network control</w:t>
      </w:r>
      <w:r>
        <w:rPr/>
        <w:br/>
      </w:r>
      <w:r>
        <w:rPr>
          <w:rStyle w:val="VerbatimChar"/>
        </w:rPr>
        <w:t>0x4000_2000 - 0x4000_2FFF: SERV monitor status (16 × 256 bytes)</w:t>
      </w:r>
      <w:r>
        <w:rPr/>
        <w:br/>
      </w:r>
      <w:r>
        <w:rPr>
          <w:rStyle w:val="VerbatimChar"/>
        </w:rPr>
        <w:t>0x4000_3000 - 0x4000_3FFF: Configuration registers</w:t>
      </w:r>
      <w:r>
        <w:rPr/>
        <w:br/>
      </w:r>
      <w:r>
        <w:rPr>
          <w:rStyle w:val="VerbatimChar"/>
        </w:rPr>
        <w:t>0x4000_4000 - 0x4000_4FFF: Host interface (UART/AXI4-Lite)</w:t>
      </w:r>
    </w:p>
    <w:p>
      <w:pPr>
        <w:pStyle w:val="FirstParagraph"/>
        <w:rPr/>
      </w:pPr>
      <w:r>
        <w:rPr>
          <w:sz w:val="20"/>
        </w:rPr>
        <w:t>: HIVE-C firmware memory map</w:t>
      </w:r>
    </w:p>
    <w:p>
      <w:pPr>
        <w:pStyle w:val="BodyText"/>
        <w:rPr/>
      </w:pPr>
      <w:bookmarkStart w:id="164" w:name="hive-c-firmware-memory-map"/>
      <w:r>
        <w:rPr>
          <w:sz w:val="20"/>
        </w:rPr>
        <w:t>The SERV status window (0x4000_2000) exposes one 256-byte record per monitor: counters, occupancy snapshot, error flags, and firmware heartbeat. Layout is fixed with the SERV firmware (see MAS Chapter 3).</w:t>
      </w:r>
      <w:bookmarkEnd w:id="164"/>
      <w:r>
        <w:br w:type="page"/>
      </w:r>
    </w:p>
    <w:p>
      <w:pPr>
        <w:pStyle w:val="Heading2"/>
        <w:pBdr>
          <w:bottom w:val="single" w:sz="12" w:space="0" w:color="228B22"/>
        </w:pBdr>
        <w:spacing w:before="280" w:after="80"/>
        <w:rPr/>
      </w:pPr>
      <w:bookmarkStart w:id="165" w:name="__RefHeading___Toc11386_1372004932"/>
      <w:bookmarkStart w:id="166" w:name="router-configuration-registers-per-tile"/>
      <w:bookmarkEnd w:id="165"/>
      <w:r>
        <w:rPr>
          <w:rStyle w:val="SectionNumber"/>
          <w:b/>
          <w:color w:val="228B22"/>
          <w:sz w:val="28"/>
        </w:rPr>
        <w:t>8.2</w:t>
      </w:r>
      <w:r>
        <w:rPr>
          <w:b/>
          <w:color w:val="228B22"/>
          <w:sz w:val="28"/>
        </w:rPr>
        <w:tab/>
        <w:t>Router Configuration Registers (per tile)</w:t>
      </w:r>
    </w:p>
    <w:p>
      <w:pPr>
        <w:pStyle w:val="FirstParagraph"/>
        <w:rPr/>
      </w:pPr>
      <w:r>
        <w:rPr>
          <w:sz w:val="20"/>
        </w:rPr>
        <w:t>Each Delta tile router exposes this register block. HIVE-C reaches them through its AXI4-Lite master window (Delta network control region) or via PKT_CONFIG broadcast.</w:t>
      </w:r>
    </w:p>
    <w:p>
      <w:pPr>
        <w:pStyle w:val="SourceCode"/>
        <w:rPr/>
      </w:pPr>
      <w:r>
        <w:rPr>
          <w:rStyle w:val="VerbatimChar"/>
        </w:rPr>
        <w:t>Base + 0x00: MODE_SELECT     (RW) - Context ID [1:0]</w:t>
      </w:r>
      <w:r>
        <w:rPr/>
        <w:br/>
      </w:r>
      <w:r>
        <w:rPr>
          <w:rStyle w:val="VerbatimChar"/>
        </w:rPr>
        <w:t>Base + 0x04: ROUTE_TABLE_0   (RW) - Custom routing entry 0</w:t>
      </w:r>
      <w:r>
        <w:rPr/>
        <w:br/>
      </w:r>
      <w:r>
        <w:rPr>
          <w:rStyle w:val="VerbatimChar"/>
        </w:rPr>
        <w:t>Base + 0x08: ROUTE_TABLE_1   (RW) - Custom routing entry 1</w:t>
      </w:r>
      <w:r>
        <w:rPr/>
        <w:br/>
      </w:r>
      <w:r>
        <w:rPr>
          <w:rStyle w:val="VerbatimChar"/>
        </w:rPr>
        <w:t xml:space="preserve">     ...</w:t>
      </w:r>
      <w:r>
        <w:rPr/>
        <w:br/>
      </w:r>
      <w:r>
        <w:rPr>
          <w:rStyle w:val="VerbatimChar"/>
        </w:rPr>
        <w:t>Base + 0x20: FLOW_CTRL_CFG   (RW) - Credit limits, VC allocation</w:t>
      </w:r>
      <w:r>
        <w:rPr/>
        <w:br/>
      </w:r>
      <w:r>
        <w:rPr>
          <w:rStyle w:val="VerbatimChar"/>
        </w:rPr>
        <w:t>Base + 0x24: PRIORITY_MASK   (RW) - QoS priority weights</w:t>
      </w:r>
      <w:r>
        <w:rPr/>
        <w:br/>
      </w:r>
      <w:r>
        <w:rPr>
          <w:rStyle w:val="VerbatimChar"/>
        </w:rPr>
        <w:t>Base + 0x28: STATUS          (RO) - Buffer occupancy, active packets</w:t>
      </w:r>
      <w:r>
        <w:rPr/>
        <w:br/>
      </w:r>
      <w:r>
        <w:rPr>
          <w:rStyle w:val="VerbatimChar"/>
        </w:rPr>
        <w:t>Base + 0x2C: STATISTICS      (RO) - Packet counters</w:t>
      </w:r>
      <w:r>
        <w:rPr/>
        <w:br/>
      </w:r>
      <w:r>
        <w:rPr>
          <w:rStyle w:val="VerbatimChar"/>
        </w:rPr>
        <w:t>Base + 0x30: ERROR_FLAGS     (RO) - Overflow, underflow, parity errors</w:t>
      </w:r>
      <w:r>
        <w:rPr/>
        <w:br/>
      </w:r>
      <w:r>
        <w:rPr>
          <w:rStyle w:val="VerbatimChar"/>
        </w:rPr>
        <w:t>Base + 0x34: DEBUG_TRACE     (RW) - Trace filter configuration</w:t>
      </w:r>
    </w:p>
    <w:p>
      <w:pPr>
        <w:pStyle w:val="FirstParagraph"/>
        <w:rPr/>
      </w:pPr>
      <w:r>
        <w:rPr>
          <w:sz w:val="20"/>
        </w:rPr>
        <w:t>: Router configuration register map</w:t>
      </w:r>
    </w:p>
    <w:p>
      <w:pPr>
        <w:pStyle w:val="BodyText"/>
        <w:rPr/>
      </w:pPr>
      <w:r>
        <w:rPr>
          <w:rStyle w:val="VerbatimChar"/>
          <w:sz w:val="20"/>
        </w:rPr>
        <w:t>ROUTE_TABLE_n</w:t>
      </w:r>
      <w:r>
        <w:rPr>
          <w:sz w:val="20"/>
        </w:rPr>
        <w:t xml:space="preserve"> blocks are only meaningful in Context 3 (custom/debug); contexts 0-2 use hardwired routing functions, and the table registers read back as zero.</w:t>
      </w:r>
      <w:bookmarkEnd w:id="166"/>
      <w:r>
        <w:br w:type="page"/>
      </w:r>
    </w:p>
    <w:p>
      <w:pPr>
        <w:pStyle w:val="Heading2"/>
        <w:pBdr>
          <w:bottom w:val="single" w:sz="12" w:space="0" w:color="228B22"/>
        </w:pBdr>
        <w:spacing w:before="280" w:after="80"/>
        <w:rPr/>
      </w:pPr>
      <w:bookmarkStart w:id="167" w:name="__RefHeading___Toc11388_1372004932"/>
      <w:bookmarkStart w:id="168" w:name="soft-reset-register"/>
      <w:bookmarkEnd w:id="167"/>
      <w:r>
        <w:rPr>
          <w:rStyle w:val="SectionNumber"/>
          <w:b/>
          <w:color w:val="228B22"/>
          <w:sz w:val="28"/>
        </w:rPr>
        <w:t>8.3</w:t>
      </w:r>
      <w:r>
        <w:rPr>
          <w:b/>
          <w:color w:val="228B22"/>
          <w:sz w:val="28"/>
        </w:rPr>
        <w:tab/>
        <w:t>Soft Reset Register</w:t>
      </w:r>
    </w:p>
    <w:p>
      <w:pPr>
        <w:pStyle w:val="FirstParagraph"/>
        <w:rPr/>
      </w:pPr>
      <w:r>
        <w:rPr>
          <w:sz w:val="20"/>
        </w:rPr>
        <w:t>HIVE supports selective soft resets from configuration space (offset 0x0000 in the HIVE configuration region):</w:t>
      </w:r>
    </w:p>
    <w:p>
      <w:pPr>
        <w:pStyle w:val="SourceCode"/>
        <w:rPr/>
      </w:pPr>
      <w:r>
        <w:rPr>
          <w:rStyle w:val="VerbatimChar"/>
        </w:rPr>
        <w:t>Bits [31:16] - SERV Reset Mask (one bit per SERV monitor)</w:t>
      </w:r>
      <w:r>
        <w:rPr/>
        <w:br/>
      </w:r>
      <w:r>
        <w:rPr>
          <w:rStyle w:val="VerbatimChar"/>
        </w:rPr>
        <w:t>Bit  [8]     - Delta Network Soft Reset</w:t>
      </w:r>
      <w:r>
        <w:rPr/>
        <w:br/>
      </w:r>
      <w:r>
        <w:rPr>
          <w:rStyle w:val="VerbatimChar"/>
        </w:rPr>
        <w:t>Bit  [4]     - Control Network Soft Reset</w:t>
      </w:r>
      <w:r>
        <w:rPr/>
        <w:br/>
      </w:r>
      <w:r>
        <w:rPr>
          <w:rStyle w:val="VerbatimChar"/>
        </w:rPr>
        <w:t>Bit  [0]     - HIVE-C Soft Reset (use with caution)</w:t>
      </w:r>
    </w:p>
    <w:p>
      <w:pPr>
        <w:pStyle w:val="FirstParagraph"/>
        <w:rPr/>
      </w:pPr>
      <w:r>
        <w:rPr>
          <w:sz w:val="20"/>
        </w:rPr>
        <w:t>: Soft reset register</w:t>
      </w:r>
    </w:p>
    <w:p>
      <w:pPr>
        <w:pStyle w:val="BodyText"/>
        <w:rPr/>
      </w:pPr>
      <w:bookmarkStart w:id="169" w:name="soft-reset-register"/>
      <w:r>
        <w:rPr>
          <w:sz w:val="20"/>
        </w:rPr>
        <w:t>Write 1 to assert, 0 to deassert. Soft resets are synchronous to the target clock domain and follow the reset sequencing rules in the MAS clocking chapter. Use cases: SERV hang recovery without system disruption, clearing Delta state during reconfiguration, and component-level debug.</w:t>
      </w:r>
      <w:bookmarkEnd w:id="169"/>
      <w:r>
        <w:br w:type="page"/>
      </w:r>
    </w:p>
    <w:p>
      <w:pPr>
        <w:pStyle w:val="Heading2"/>
        <w:pBdr>
          <w:bottom w:val="single" w:sz="12" w:space="0" w:color="228B22"/>
        </w:pBdr>
        <w:spacing w:before="280" w:after="80"/>
        <w:rPr/>
      </w:pPr>
      <w:bookmarkStart w:id="170" w:name="__RefHeading___Toc11390_1372004932"/>
      <w:bookmarkStart w:id="171" w:name="fabric-idle-status-register"/>
      <w:bookmarkEnd w:id="170"/>
      <w:r>
        <w:rPr>
          <w:rStyle w:val="SectionNumber"/>
          <w:b/>
          <w:color w:val="228B22"/>
          <w:sz w:val="28"/>
        </w:rPr>
        <w:t>8.4</w:t>
      </w:r>
      <w:r>
        <w:rPr>
          <w:b/>
          <w:color w:val="228B22"/>
          <w:sz w:val="28"/>
        </w:rPr>
        <w:tab/>
        <w:t>Fabric IDLE Status Register</w:t>
      </w:r>
    </w:p>
    <w:p>
      <w:pPr>
        <w:pStyle w:val="FirstParagraph"/>
        <w:rPr/>
      </w:pPr>
      <w:r>
        <w:rPr>
          <w:sz w:val="20"/>
        </w:rPr>
        <w:t xml:space="preserve">A read-only status register in the HIVE configuration region carries the aggregated </w:t>
      </w:r>
      <w:r>
        <w:rPr>
          <w:b/>
          <w:bCs/>
          <w:sz w:val="20"/>
        </w:rPr>
        <w:t>fabric IDLE</w:t>
      </w:r>
      <w:r>
        <w:rPr>
          <w:sz w:val="20"/>
        </w:rPr>
        <w:t xml:space="preserve"> signal — the quiescent indication from the Delta fabric covering all participating routers (and the SERV injection paths). HIVE-C firmware reads it to verify quiesce before issuing </w:t>
      </w:r>
      <w:r>
        <w:rPr>
          <w:rStyle w:val="VerbatimChar"/>
          <w:sz w:val="20"/>
        </w:rPr>
        <w:t>SET_ROUTING_MODE</w:t>
      </w:r>
      <w:r>
        <w:rPr>
          <w:sz w:val="20"/>
        </w:rPr>
        <w:t xml:space="preserve"> (§5.4), and the host may read it for bring-up diagnostics. The register is part of the PeakRDL-managed HIVE register bank (generated from </w:t>
      </w:r>
      <w:r>
        <w:rPr>
          <w:rStyle w:val="VerbatimChar"/>
          <w:sz w:val="20"/>
        </w:rPr>
        <w:t>rdl/</w:t>
      </w:r>
      <w:r>
        <w:rPr>
          <w:sz w:val="20"/>
        </w:rPr>
        <w:t xml:space="preserve"> sources per the repo convention, see MAS §2.5): bit [0] = fabric idle, bits [16:1] reserved (per-router idle granularity is a possible future extension).</w:t>
      </w:r>
      <w:bookmarkEnd w:id="171"/>
      <w:r>
        <w:br w:type="page"/>
      </w:r>
    </w:p>
    <w:p>
      <w:pPr>
        <w:pStyle w:val="Heading2"/>
        <w:pBdr>
          <w:bottom w:val="single" w:sz="12" w:space="0" w:color="228B22"/>
        </w:pBdr>
        <w:spacing w:before="280" w:after="80"/>
        <w:rPr/>
      </w:pPr>
      <w:bookmarkStart w:id="172" w:name="__RefHeading___Toc11392_1372004932"/>
      <w:bookmarkStart w:id="173" w:name="register-access-rules"/>
      <w:bookmarkEnd w:id="172"/>
      <w:r>
        <w:rPr>
          <w:rStyle w:val="SectionNumber"/>
          <w:b/>
          <w:color w:val="228B22"/>
          <w:sz w:val="28"/>
        </w:rPr>
        <w:t>8.5</w:t>
      </w:r>
      <w:r>
        <w:rPr>
          <w:b/>
          <w:color w:val="228B22"/>
          <w:sz w:val="28"/>
        </w:rPr>
        <w:tab/>
        <w:t>Register Access Rules</w:t>
      </w:r>
    </w:p>
    <w:p>
      <w:pPr>
        <w:pStyle w:val="Compact"/>
        <w:numPr>
          <w:ilvl w:val="0"/>
          <w:numId w:val="98"/>
        </w:numPr>
        <w:rPr/>
      </w:pPr>
      <w:r>
        <w:rPr>
          <w:b/>
          <w:bCs/>
        </w:rPr>
        <w:t>Host → HIVE-C:</w:t>
      </w:r>
      <w:r>
        <w:rPr/>
        <w:t xml:space="preserve"> host interface only; the host has no path to RAPIDS, Delta, or SERV registers except through HIVE-C firmware actions.</w:t>
      </w:r>
    </w:p>
    <w:p>
      <w:pPr>
        <w:pStyle w:val="Compact"/>
        <w:numPr>
          <w:ilvl w:val="0"/>
          <w:numId w:val="99"/>
        </w:numPr>
        <w:rPr/>
      </w:pPr>
      <w:r>
        <w:rPr>
          <w:b/>
          <w:bCs/>
        </w:rPr>
        <w:t>HIVE-C → RAPIDS/Delta/SERV:</w:t>
      </w:r>
      <w:r>
        <w:rPr/>
        <w:t xml:space="preserve"> AXI4-Lite master window and PKT_CONFIG broadcast; descriptor </w:t>
      </w:r>
      <w:r>
        <w:rPr>
          <w:i/>
          <w:iCs/>
        </w:rPr>
        <w:t>data</w:t>
      </w:r>
      <w:r>
        <w:rPr/>
        <w:t xml:space="preserve"> never travels over the register path — it travels as CDA packets.</w:t>
      </w:r>
    </w:p>
    <w:p>
      <w:pPr>
        <w:pStyle w:val="Compact"/>
        <w:numPr>
          <w:ilvl w:val="0"/>
          <w:numId w:val="100"/>
        </w:numPr>
        <w:rPr/>
      </w:pPr>
      <w:r>
        <w:rPr>
          <w:b/>
          <w:bCs/>
        </w:rPr>
        <w:t>SERV → registers:</w:t>
      </w:r>
      <w:r>
        <w:rPr/>
        <w:t xml:space="preserve"> SERV monitors write tile configuration only via PKT_CONFIG injection; their router tap is observation-only.</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memory-map-and-register-spaces"/>
      <w:bookmarkStart w:id="175" w:name="register-access-rul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75"/>
      <w:r>
        <w:br w:type="page"/>
      </w:r>
    </w:p>
    <w:p>
      <w:pPr>
        <w:pStyle w:val="Heading1"/>
        <w:shd w:val="clear" w:color="auto" w:fill="404040"/>
        <w:spacing w:before="360" w:after="120"/>
        <w:rPr/>
      </w:pPr>
      <w:bookmarkStart w:id="176" w:name="__RefHeading___Toc11394_1372004932"/>
      <w:bookmarkStart w:id="177" w:name="hive-c-firmware-architecture"/>
      <w:bookmarkEnd w:id="176"/>
      <w:r>
        <w:rPr>
          <w:rStyle w:val="SectionNumber"/>
          <w:b/>
          <w:color w:val="FFFFFF"/>
          <w:sz w:val="32"/>
        </w:rPr>
        <w:t>9</w:t>
      </w:r>
      <w:r>
        <w:rPr>
          <w:b/>
          <w:color w:val="FFFFFF"/>
          <w:sz w:val="32"/>
        </w:rPr>
        <w:tab/>
        <w:t>HIVE-C Firmware Architecture</w:t>
      </w:r>
    </w:p>
    <w:p>
      <w:pPr>
        <w:pStyle w:val="FirstParagraph"/>
        <w:rPr/>
      </w:pPr>
      <w:r>
        <w:rPr>
          <w:sz w:val="20"/>
        </w:rPr>
        <w:t>HIVE-C runs bare-metal RV32IM firmware. The architecture below is the reference structure; module boundaries are a firmware convention, not an RTL constraint.</w:t>
      </w:r>
    </w:p>
    <w:p>
      <w:pPr>
        <w:pStyle w:val="SourceCode"/>
        <w:rPr/>
      </w:pPr>
      <w:r>
        <w:rPr>
          <w:rStyle w:val="VerbatimChar"/>
        </w:rPr>
        <w:t>main.c              - Initialization and main loop</w:t>
      </w:r>
      <w:r>
        <w:rPr/>
        <w:br/>
      </w:r>
      <w:r>
        <w:rPr>
          <w:rStyle w:val="VerbatimChar"/>
        </w:rPr>
        <w:t xml:space="preserve">  ├── rapids_mgr.c  - DMA descriptor management</w:t>
      </w:r>
      <w:r>
        <w:rPr/>
        <w:br/>
      </w:r>
      <w:r>
        <w:rPr>
          <w:rStyle w:val="VerbatimChar"/>
        </w:rPr>
        <w:t xml:space="preserve">  ├── config_mgr.c  - Network reconfiguration</w:t>
      </w:r>
      <w:r>
        <w:rPr/>
        <w:br/>
      </w:r>
      <w:r>
        <w:rPr>
          <w:rStyle w:val="VerbatimChar"/>
        </w:rPr>
        <w:t xml:space="preserve">  ├── stats_mgr.c   - Performance monitoring aggregation</w:t>
      </w:r>
      <w:r>
        <w:rPr/>
        <w:br/>
      </w:r>
      <w:r>
        <w:rPr>
          <w:rStyle w:val="VerbatimChar"/>
        </w:rPr>
        <w:t xml:space="preserve">  ├── interrupt.c   - IRQ handlers (RAPIDS completion, SERV alerts)</w:t>
      </w:r>
      <w:r>
        <w:rPr/>
        <w:br/>
      </w:r>
      <w:r>
        <w:rPr>
          <w:rStyle w:val="VerbatimChar"/>
        </w:rPr>
        <w:t xml:space="preserve">  └── host_if.c     - UART/AXI4-Lite command interface</w:t>
      </w:r>
    </w:p>
    <w:p>
      <w:pPr>
        <w:pStyle w:val="FirstParagraph"/>
        <w:rPr/>
      </w:pPr>
      <w:r>
        <w:rPr>
          <w:sz w:val="20"/>
        </w:rPr>
        <w:t>: HIVE-C firmware module structure</w:t>
      </w:r>
    </w:p>
    <w:p>
      <w:pPr>
        <w:pStyle w:val="BodyText"/>
        <w:rPr/>
      </w:pPr>
      <w:r>
        <w:rPr>
          <w:b/>
          <w:bCs/>
          <w:sz w:val="20"/>
        </w:rPr>
        <w:t>Responsibilities by module:</w:t>
      </w:r>
    </w:p>
    <w:p>
      <w:pPr>
        <w:pStyle w:val="TableCaption"/>
        <w:rPr/>
      </w:pPr>
      <w:bookmarkStart w:id="178" w:name="_Tab_15_Firmware_module_resp"/>
      <w:r>
        <w:rPr/>
        <w:t>Firmware module responsibilities</w:t>
      </w:r>
      <w:bookmarkEnd w:id="1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init, context load, main loop</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pool, batching, channel-aware S2MM programming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config_mgr.c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selection, quiesce/activate orchestration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stats_mgr.c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status collection, congestion policy, performance model updates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completion, SERV alert routing, error handling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host_if.c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parsing, response formatting, firmware load support</w:t>
            </w:r>
          </w:p>
        </w:tc>
      </w:tr>
    </w:tbl>
    <w:p>
      <w:pPr>
        <w:pStyle w:val="Heading2"/>
        <w:pBdr>
          <w:bottom w:val="single" w:sz="12" w:space="0" w:color="228B22"/>
        </w:pBdr>
        <w:spacing w:before="280" w:after="80"/>
        <w:rPr/>
      </w:pPr>
      <w:r>
        <w:br w:type="page"/>
      </w:r>
      <w:bookmarkStart w:id="179" w:name="__RefHeading___Toc11396_1372004932"/>
      <w:bookmarkEnd w:id="179"/>
      <w:r>
        <w:rPr>
          <w:rStyle w:val="SectionNumber"/>
          <w:b/>
          <w:color w:val="228B22"/>
          <w:sz w:val="28"/>
        </w:rPr>
        <w:t>9.1</w:t>
      </w:r>
      <w:r>
        <w:rPr>
          <w:b/>
          <w:color w:val="228B22"/>
          <w:sz w:val="28"/>
        </w:rPr>
        <w:tab/>
        <w:t>Main Loop</w:t>
      </w:r>
    </w:p>
    <w:p>
      <w:pPr>
        <w:pStyle w:val="SourceCode"/>
        <w:rPr/>
      </w:pPr>
      <w:r>
        <w:rPr>
          <w:rStyle w:val="DataTypeTok"/>
        </w:rPr>
        <w:t>void</w:t>
      </w:r>
      <w:r>
        <w:rPr>
          <w:rStyle w:val="NormalTok"/>
        </w:rPr>
        <w:t xml:space="preserve"> hive_main_loop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init_hardware</w:t>
      </w:r>
      <w:r>
        <w:rPr>
          <w:rStyle w:val="OperatorTok"/>
        </w:rPr>
        <w:t>();</w:t>
      </w:r>
      <w:r>
        <w:rPr/>
        <w:br/>
      </w:r>
      <w:r>
        <w:rPr>
          <w:rStyle w:val="NormalTok"/>
        </w:rPr>
        <w:t xml:space="preserve">    load_network_config</w:t>
      </w:r>
      <w:r>
        <w:rPr>
          <w:rStyle w:val="OperatorTok"/>
        </w:rPr>
        <w:t>(</w:t>
      </w:r>
      <w:r>
        <w:rPr>
          <w:rStyle w:val="NormalTok"/>
        </w:rPr>
        <w:t>CONTEXT_MESH</w:t>
      </w:r>
      <w:r>
        <w:rPr>
          <w:rStyle w:val="OperatorTok"/>
        </w:rPr>
        <w:t>);</w:t>
      </w:r>
      <w:r>
        <w:rPr>
          <w:rStyle w:val="NormalTok"/>
        </w:rPr>
        <w:t xml:space="preserve"> </w:t>
      </w:r>
      <w:r>
        <w:rPr>
          <w:rStyle w:val="CommentTok"/>
        </w:rPr>
        <w:t>// Start in mesh mode (Context 1)</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host_command_pending</w:t>
      </w:r>
      <w:r>
        <w:rPr>
          <w:rStyle w:val="OperatorTok"/>
        </w:rPr>
        <w:t>())</w:t>
      </w:r>
      <w:r>
        <w:rPr>
          <w:rStyle w:val="NormalTok"/>
        </w:rPr>
        <w:t xml:space="preserve"> </w:t>
      </w:r>
      <w:r>
        <w:rPr>
          <w:rStyle w:val="OperatorTok"/>
        </w:rPr>
        <w:t>{</w:t>
      </w:r>
      <w:r>
        <w:rPr/>
        <w:br/>
      </w:r>
      <w:r>
        <w:rPr>
          <w:rStyle w:val="NormalTok"/>
        </w:rPr>
        <w:t xml:space="preserve">            handle_host_command</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timer_expired</w:t>
      </w:r>
      <w:r>
        <w:rPr>
          <w:rStyle w:val="OperatorTok"/>
        </w:rPr>
        <w:t>(</w:t>
      </w:r>
      <w:r>
        <w:rPr>
          <w:rStyle w:val="NormalTok"/>
        </w:rPr>
        <w:t>STATS_INTERVAL</w:t>
      </w:r>
      <w:r>
        <w:rPr>
          <w:rStyle w:val="OperatorTok"/>
        </w:rPr>
        <w:t>))</w:t>
      </w:r>
      <w:r>
        <w:rPr>
          <w:rStyle w:val="NormalTok"/>
        </w:rPr>
        <w:t xml:space="preserve"> </w:t>
      </w:r>
      <w:r>
        <w:rPr>
          <w:rStyle w:val="OperatorTok"/>
        </w:rPr>
        <w:t>{</w:t>
      </w:r>
      <w:r>
        <w:rPr/>
        <w:br/>
      </w:r>
      <w:r>
        <w:rPr>
          <w:rStyle w:val="NormalTok"/>
        </w:rPr>
        <w:t xml:space="preserve">            collect_serv_statistics</w:t>
      </w:r>
      <w:r>
        <w:rPr>
          <w:rStyle w:val="OperatorTok"/>
        </w:rPr>
        <w:t>();</w:t>
      </w:r>
      <w:r>
        <w:rPr/>
        <w:br/>
      </w:r>
      <w:r>
        <w:rPr>
          <w:rStyle w:val="NormalTok"/>
        </w:rPr>
        <w:t xml:space="preserve">            update_performance_model</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congestion_detected</w:t>
      </w:r>
      <w:r>
        <w:rPr>
          <w:rStyle w:val="OperatorTok"/>
        </w:rPr>
        <w:t>())</w:t>
      </w:r>
      <w:r>
        <w:rPr>
          <w:rStyle w:val="NormalTok"/>
        </w:rPr>
        <w:t xml:space="preserve"> </w:t>
      </w:r>
      <w:r>
        <w:rPr>
          <w:rStyle w:val="OperatorTok"/>
        </w:rPr>
        <w:t>{</w:t>
      </w:r>
      <w:r>
        <w:rPr/>
        <w:br/>
      </w:r>
      <w:r>
        <w:rPr>
          <w:rStyle w:val="NormalTok"/>
        </w:rPr>
        <w:t xml:space="preserve">            adaptive_route_balancing</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rapids_ready</w:t>
      </w:r>
      <w:r>
        <w:rPr>
          <w:rStyle w:val="OperatorTok"/>
        </w:rPr>
        <w:t>()</w:t>
      </w:r>
      <w:r>
        <w:rPr>
          <w:rStyle w:val="NormalTok"/>
        </w:rPr>
        <w:t xml:space="preserve"> </w:t>
      </w:r>
      <w:r>
        <w:rPr>
          <w:rStyle w:val="OperatorTok"/>
        </w:rPr>
        <w:t>&amp;&amp;</w:t>
      </w:r>
      <w:r>
        <w:rPr>
          <w:rStyle w:val="NormalTok"/>
        </w:rPr>
        <w:t xml:space="preserve"> desc_queue_has_work</w:t>
      </w:r>
      <w:r>
        <w:rPr>
          <w:rStyle w:val="OperatorTok"/>
        </w:rPr>
        <w:t>())</w:t>
      </w:r>
      <w:r>
        <w:rPr>
          <w:rStyle w:val="NormalTok"/>
        </w:rPr>
        <w:t xml:space="preserve"> </w:t>
      </w:r>
      <w:r>
        <w:rPr>
          <w:rStyle w:val="OperatorTok"/>
        </w:rPr>
        <w:t>{</w:t>
      </w:r>
      <w:r>
        <w:rPr/>
        <w:br/>
      </w:r>
      <w:r>
        <w:rPr>
          <w:rStyle w:val="NormalTok"/>
        </w:rPr>
        <w:t xml:space="preserve">            issue_descriptor_batch</w:t>
      </w:r>
      <w:r>
        <w:rPr>
          <w:rStyle w:val="OperatorTok"/>
        </w:rPr>
        <w:t>(</w:t>
      </w:r>
      <w:r>
        <w:rPr>
          <w:rStyle w:val="NormalTok"/>
        </w:rPr>
        <w:t>MAX_INFLIGHT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irq_pending</w:t>
      </w:r>
      <w:r>
        <w:rPr>
          <w:rStyle w:val="OperatorTok"/>
        </w:rPr>
        <w:t>())</w:t>
      </w:r>
      <w:r>
        <w:rPr>
          <w:rStyle w:val="NormalTok"/>
        </w:rPr>
        <w:t xml:space="preserve"> </w:t>
      </w:r>
      <w:r>
        <w:rPr>
          <w:rStyle w:val="OperatorTok"/>
        </w:rPr>
        <w:t>{</w:t>
      </w:r>
      <w:r>
        <w:rPr/>
        <w:br/>
      </w:r>
      <w:r>
        <w:rPr>
          <w:rStyle w:val="NormalTok"/>
        </w:rPr>
        <w:t xml:space="preserve">            process_interrupts</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loop is poll-plus-interrupt: fast paths (descriptor issue) poll, slow paths (statistics, host commands) share the same iteration. No RTOS; latency comes from staying in this loop.</w:t>
      </w:r>
      <w:r>
        <w:br w:type="page"/>
      </w:r>
    </w:p>
    <w:p>
      <w:pPr>
        <w:pStyle w:val="Heading2"/>
        <w:pBdr>
          <w:bottom w:val="single" w:sz="12" w:space="0" w:color="228B22"/>
        </w:pBdr>
        <w:spacing w:before="280" w:after="80"/>
        <w:rPr/>
      </w:pPr>
      <w:bookmarkStart w:id="180" w:name="__RefHeading___Toc11398_1372004932"/>
      <w:bookmarkStart w:id="181" w:name="descriptor-injection-api"/>
      <w:bookmarkEnd w:id="180"/>
      <w:r>
        <w:rPr>
          <w:rStyle w:val="SectionNumber"/>
          <w:b/>
          <w:color w:val="228B22"/>
          <w:sz w:val="28"/>
        </w:rPr>
        <w:t>9.2</w:t>
      </w:r>
      <w:r>
        <w:rPr>
          <w:b/>
          <w:color w:val="228B22"/>
          <w:sz w:val="28"/>
        </w:rPr>
        <w:tab/>
        <w:t>Descriptor Injection API</w:t>
      </w:r>
    </w:p>
    <w:p>
      <w:pPr>
        <w:pStyle w:val="SourceCode"/>
        <w:rPr/>
      </w:pPr>
      <w:r>
        <w:rPr>
          <w:rStyle w:val="CommentTok"/>
        </w:rPr>
        <w:t>// Inject one 256-bit CDA descriptor toward RAPIDS (virtual tile 16).</w:t>
      </w:r>
      <w:r>
        <w:rPr/>
        <w:br/>
      </w:r>
      <w:r>
        <w:rPr>
          <w:rStyle w:val="CommentTok"/>
        </w:rPr>
        <w:t>// Blocks until the AXIS master accepts the beat.</w:t>
      </w:r>
      <w:r>
        <w:rPr/>
        <w:br/>
      </w:r>
      <w:r>
        <w:rPr>
          <w:rStyle w:val="DataTypeTok"/>
        </w:rPr>
        <w:t>void</w:t>
      </w:r>
      <w:r>
        <w:rPr>
          <w:rStyle w:val="NormalTok"/>
        </w:rPr>
        <w:t xml:space="preserve"> inject_descriptor</w:t>
      </w:r>
      <w:r>
        <w:rPr>
          <w:rStyle w:val="OperatorTok"/>
        </w:rPr>
        <w:t>(</w:t>
      </w:r>
      <w:r>
        <w:rPr>
          <w:rStyle w:val="DataTypeTok"/>
        </w:rPr>
        <w:t>const</w:t>
      </w:r>
      <w:r>
        <w:rPr>
          <w:rStyle w:val="NormalTok"/>
        </w:rPr>
        <w:t xml:space="preserve"> descriptor_t </w:t>
      </w:r>
      <w:r>
        <w:rPr>
          <w:rStyle w:val="OperatorTok"/>
        </w:rPr>
        <w:t>*</w:t>
      </w:r>
      <w:r>
        <w:rPr>
          <w:rStyle w:val="NormalTok"/>
        </w:rPr>
        <w:t>desc</w:t>
      </w:r>
      <w:r>
        <w:rPr>
          <w:rStyle w:val="OperatorTok"/>
        </w:rPr>
        <w:t>);</w:t>
      </w:r>
    </w:p>
    <w:p>
      <w:pPr>
        <w:pStyle w:val="FirstParagraph"/>
        <w:rPr/>
      </w:pPr>
      <w:r>
        <w:rPr>
          <w:rStyle w:val="VerbatimChar"/>
          <w:sz w:val="20"/>
        </w:rPr>
        <w:t>inject_descriptor</w:t>
      </w:r>
      <w:r>
        <w:rPr>
          <w:sz w:val="20"/>
        </w:rPr>
        <w:t xml:space="preserve"> is the single path by which descriptors reach RAPIDS — firmware never writes RAPIDS descriptor registers directly. The injection firmware sets </w:t>
      </w:r>
      <w:r>
        <w:rPr>
          <w:rStyle w:val="VerbatimChar"/>
          <w:sz w:val="20"/>
        </w:rPr>
        <w:t>tuser = PKT_CDA</w:t>
      </w:r>
      <w:r>
        <w:rPr>
          <w:sz w:val="20"/>
        </w:rPr>
        <w:t xml:space="preserve">, </w:t>
      </w:r>
      <w:r>
        <w:rPr>
          <w:rStyle w:val="VerbatimChar"/>
          <w:sz w:val="20"/>
        </w:rPr>
        <w:t>tdest = 16</w:t>
      </w:r>
      <w:r>
        <w:rPr>
          <w:sz w:val="20"/>
        </w:rPr>
        <w:t xml:space="preserve">, and waits for </w:t>
      </w:r>
      <w:r>
        <w:rPr>
          <w:rStyle w:val="VerbatimChar"/>
          <w:sz w:val="20"/>
        </w:rPr>
        <w:t>tready</w:t>
      </w:r>
      <w:r>
        <w:rPr>
          <w:sz w:val="20"/>
        </w:rPr>
        <w:t>.</w:t>
      </w:r>
      <w:bookmarkEnd w:id="181"/>
      <w:r>
        <w:br w:type="page"/>
      </w:r>
    </w:p>
    <w:p>
      <w:pPr>
        <w:pStyle w:val="Heading2"/>
        <w:pBdr>
          <w:bottom w:val="single" w:sz="12" w:space="0" w:color="228B22"/>
        </w:pBdr>
        <w:spacing w:before="280" w:after="80"/>
        <w:rPr/>
      </w:pPr>
      <w:bookmarkStart w:id="182" w:name="__RefHeading___Toc11400_1372004932"/>
      <w:bookmarkStart w:id="183" w:name="interrupts"/>
      <w:bookmarkEnd w:id="182"/>
      <w:r>
        <w:rPr>
          <w:rStyle w:val="SectionNumber"/>
          <w:b/>
          <w:color w:val="228B22"/>
          <w:sz w:val="28"/>
        </w:rPr>
        <w:t>9.3</w:t>
      </w:r>
      <w:r>
        <w:rPr>
          <w:b/>
          <w:color w:val="228B22"/>
          <w:sz w:val="28"/>
        </w:rPr>
        <w:tab/>
        <w:t>Interrupts</w:t>
      </w:r>
    </w:p>
    <w:p>
      <w:pPr>
        <w:pStyle w:val="TableCaption"/>
        <w:rPr/>
      </w:pPr>
      <w:bookmarkStart w:id="184" w:name="_Tab_16_HIVE_C_interrupt_inv"/>
      <w:r>
        <w:rPr/>
        <w:t>HIVE-C interrupt inventory</w:t>
      </w:r>
      <w:bookmarkEnd w:id="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Bookkeeping, next-batch issue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halt or degrade per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(via control network)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alert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decision: throttle, reroute, or context switch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(via control network)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notification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tile, notify host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command parser</w:t>
            </w:r>
          </w:p>
        </w:tc>
      </w:tr>
    </w:tbl>
    <w:p>
      <w:pPr>
        <w:pStyle w:val="Normal"/>
        <w:rPr/>
      </w:pPr>
      <w:r>
        <w:rPr/>
        <mc:AlternateContent>
          <mc:Choice Requires="wps">
            <w:drawing>
              <wp:inline distT="0" distB="0" distL="0" distR="0">
                <wp:extent cx="635"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hive-c-firmware-architecture"/>
      <w:bookmarkStart w:id="186" w:name="interrupts"/>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r>
        <w:br w:type="page"/>
      </w:r>
    </w:p>
    <w:p>
      <w:pPr>
        <w:pStyle w:val="Heading1"/>
        <w:shd w:val="clear" w:color="auto" w:fill="404040"/>
        <w:spacing w:before="360" w:after="120"/>
        <w:rPr/>
      </w:pPr>
      <w:bookmarkStart w:id="187" w:name="__RefHeading___Toc11402_1372004932"/>
      <w:bookmarkStart w:id="188" w:name="descriptor-scheduling"/>
      <w:bookmarkEnd w:id="187"/>
      <w:r>
        <w:rPr>
          <w:rStyle w:val="SectionNumber"/>
          <w:b/>
          <w:color w:val="FFFFFF"/>
          <w:sz w:val="32"/>
        </w:rPr>
        <w:t>10</w:t>
      </w:r>
      <w:r>
        <w:rPr>
          <w:b/>
          <w:color w:val="FFFFFF"/>
          <w:sz w:val="32"/>
        </w:rPr>
        <w:tab/>
        <w:t>Descriptor Scheduling</w:t>
      </w:r>
    </w:p>
    <w:p>
      <w:pPr>
        <w:pStyle w:val="FirstParagraph"/>
        <w:rPr/>
      </w:pPr>
      <w:r>
        <w:rPr>
          <w:sz w:val="20"/>
        </w:rPr>
        <w:t xml:space="preserve">HIVE-C’s scheduler admits descriptor </w:t>
      </w:r>
      <w:r>
        <w:rPr>
          <w:b/>
          <w:bCs/>
          <w:sz w:val="20"/>
        </w:rPr>
        <w:t>chains</w:t>
      </w:r>
      <w:r>
        <w:rPr>
          <w:sz w:val="20"/>
        </w:rPr>
        <w:t xml:space="preserve"> — descriptors linked through the next-descriptor pointer with scatter-gather enabled (HAS §4.2) — and schedules the </w:t>
      </w:r>
      <w:r>
        <w:rPr>
          <w:b/>
          <w:bCs/>
          <w:sz w:val="20"/>
        </w:rPr>
        <w:t>kick</w:t>
      </w:r>
      <w:r>
        <w:rPr>
          <w:sz w:val="20"/>
        </w:rPr>
        <w:t xml:space="preserve">: when each chain starts, and on which RAPIDS channel. The kick/flow split is deliberate (owner, 2026-10-13): HIVE-C owns admission and kick ordering; </w:t>
      </w:r>
      <w:r>
        <w:rPr>
          <w:b/>
          <w:bCs/>
          <w:sz w:val="20"/>
        </w:rPr>
        <w:t>RAPIDS’ built-in flow control owns pacing</w:t>
      </w:r>
      <w:r>
        <w:rPr>
          <w:sz w:val="20"/>
        </w:rPr>
        <w:t xml:space="preserve"> — producers and consumers (e.g., one cell producing, another consuming) synchronize through hardware handshakes via flags in memory, so a kicked chain executes at the rate the producer/consumer pair sustains without HIVE-C polling.</w:t>
      </w:r>
    </w:p>
    <w:p>
      <w:pPr>
        <w:pStyle w:val="BodyText"/>
        <w:rPr/>
      </w:pPr>
      <w:r>
        <w:rPr>
          <w:sz w:val="20"/>
        </w:rPr>
        <w:t>Scheduling policy orders the kicks:</w:t>
      </w:r>
      <w:r>
        <w:br w:type="page"/>
      </w:r>
    </w:p>
    <w:p>
      <w:pPr>
        <w:pStyle w:val="Heading2"/>
        <w:pBdr>
          <w:bottom w:val="single" w:sz="12" w:space="0" w:color="228B22"/>
        </w:pBdr>
        <w:spacing w:before="280" w:after="80"/>
        <w:rPr/>
      </w:pPr>
      <w:bookmarkStart w:id="189" w:name="__RefHeading___Toc11404_1372004932"/>
      <w:bookmarkEnd w:id="189"/>
      <w:r>
        <w:rPr>
          <w:rStyle w:val="SectionNumber"/>
          <w:b/>
          <w:color w:val="228B22"/>
          <w:sz w:val="28"/>
        </w:rPr>
        <w:t>10.1</w:t>
      </w:r>
      <w:r>
        <w:rPr>
          <w:b/>
          <w:color w:val="228B22"/>
          <w:sz w:val="28"/>
        </w:rPr>
        <w:tab/>
        <w:t>Priority Levels</w:t>
      </w:r>
    </w:p>
    <w:p>
      <w:pPr>
        <w:pStyle w:val="TableCaption"/>
        <w:rPr/>
      </w:pPr>
      <w:bookmarkStart w:id="190" w:name="_Tab_17_Descriptor_priority_"/>
      <w:r>
        <w:rPr/>
        <w:t>Descriptor priority classes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2729"/>
        <w:gridCol w:w="390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(highest)</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 latency-sensitive</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control transfers, urgent spills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compute data movement</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Activation/weight loads, result drains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 prefetch</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Next-layer prefetch, cache warming</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(lowest)</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 trace</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dumps, instrumentation</w:t>
            </w:r>
            <w:bookmarkStart w:id="191" w:name="priority-levels"/>
            <w:bookmarkEnd w:id="191"/>
          </w:p>
        </w:tc>
      </w:tr>
    </w:tbl>
    <w:p>
      <w:pPr>
        <w:pStyle w:val="Heading2"/>
        <w:pBdr>
          <w:bottom w:val="single" w:sz="12" w:space="0" w:color="228B22"/>
        </w:pBdr>
        <w:spacing w:before="280" w:after="80"/>
        <w:rPr/>
      </w:pPr>
      <w:r>
        <w:br w:type="page"/>
      </w:r>
      <w:bookmarkStart w:id="192" w:name="__RefHeading___Toc11406_1372004932"/>
      <w:bookmarkEnd w:id="192"/>
      <w:r>
        <w:rPr>
          <w:rStyle w:val="SectionNumber"/>
          <w:b/>
          <w:color w:val="228B22"/>
          <w:sz w:val="28"/>
        </w:rPr>
        <w:t>10.2</w:t>
      </w:r>
      <w:r>
        <w:rPr>
          <w:b/>
          <w:color w:val="228B22"/>
          <w:sz w:val="28"/>
        </w:rPr>
        <w:tab/>
        <w:t>Scheduling Policy</w:t>
      </w:r>
    </w:p>
    <w:p>
      <w:pPr>
        <w:pStyle w:val="Compact"/>
        <w:numPr>
          <w:ilvl w:val="0"/>
          <w:numId w:val="101"/>
        </w:numPr>
        <w:rPr/>
      </w:pPr>
      <w:r>
        <w:rPr/>
        <w:t>Round-robin within a priority level</w:t>
      </w:r>
    </w:p>
    <w:p>
      <w:pPr>
        <w:pStyle w:val="Compact"/>
        <w:numPr>
          <w:ilvl w:val="0"/>
          <w:numId w:val="102"/>
        </w:numPr>
        <w:rPr/>
      </w:pPr>
      <w:r>
        <w:rPr/>
        <w:t>Strict priority across levels: a non-empty higher level preempts issue (already-injected descriptors are never reordered)</w:t>
      </w:r>
    </w:p>
    <w:p>
      <w:pPr>
        <w:pStyle w:val="Compact"/>
        <w:numPr>
          <w:ilvl w:val="0"/>
          <w:numId w:val="103"/>
        </w:numPr>
        <w:rPr/>
      </w:pPr>
      <w:r>
        <w:rPr/>
        <w:t>Age-based promotion: a descriptor waiting 1000 cycles promotes one level</w:t>
      </w:r>
    </w:p>
    <w:p>
      <w:pPr>
        <w:pStyle w:val="Compact"/>
        <w:numPr>
          <w:ilvl w:val="0"/>
          <w:numId w:val="104"/>
        </w:numPr>
        <w:rPr/>
      </w:pPr>
      <w:r>
        <w:rPr/>
        <w:t>Deadline-aware tie-break for level-0 descriptors</w:t>
      </w:r>
      <w:r>
        <w:br w:type="page"/>
      </w:r>
    </w:p>
    <w:p>
      <w:pPr>
        <w:pStyle w:val="Heading2"/>
        <w:pBdr>
          <w:bottom w:val="single" w:sz="12" w:space="0" w:color="228B22"/>
        </w:pBdr>
        <w:spacing w:before="280" w:after="80"/>
        <w:rPr/>
      </w:pPr>
      <w:bookmarkStart w:id="193" w:name="__RefHeading___Toc11408_1372004932"/>
      <w:bookmarkStart w:id="194" w:name="channel-aware-s2mm-programming"/>
      <w:bookmarkEnd w:id="193"/>
      <w:r>
        <w:rPr>
          <w:rStyle w:val="SectionNumber"/>
          <w:b/>
          <w:color w:val="228B22"/>
          <w:sz w:val="28"/>
        </w:rPr>
        <w:t>10.3</w:t>
      </w:r>
      <w:r>
        <w:rPr>
          <w:b/>
          <w:color w:val="228B22"/>
          <w:sz w:val="28"/>
        </w:rPr>
        <w:tab/>
        <w:t>Channel-Aware S2MM Programming</w:t>
      </w:r>
    </w:p>
    <w:p>
      <w:pPr>
        <w:pStyle w:val="FirstParagraph"/>
        <w:rPr/>
      </w:pPr>
      <w:r>
        <w:rPr>
          <w:sz w:val="20"/>
        </w:rPr>
        <w:t xml:space="preserve">The critical correctness rule: </w:t>
      </w:r>
      <w:r>
        <w:rPr>
          <w:b/>
          <w:bCs/>
          <w:sz w:val="20"/>
        </w:rPr>
        <w:t>S2MM descriptors must name the tile that will send the results</w:t>
      </w:r>
      <w:r>
        <w:rPr>
          <w:sz w:val="20"/>
        </w:rPr>
        <w:t xml:space="preserve">, because RAPIDS matches incoming PKT_DATA </w:t>
      </w:r>
      <w:r>
        <w:rPr>
          <w:rStyle w:val="VerbatimChar"/>
          <w:sz w:val="20"/>
        </w:rPr>
        <w:t>tid</w:t>
      </w:r>
      <w:r>
        <w:rPr>
          <w:sz w:val="20"/>
        </w:rPr>
        <w:t xml:space="preserve"> against armed S2MM channels.</w:t>
      </w:r>
    </w:p>
    <w:p>
      <w:pPr>
        <w:pStyle w:val="SourceCode"/>
        <w:rPr/>
      </w:pPr>
      <w:r>
        <w:rPr>
          <w:rStyle w:val="CommentTok"/>
        </w:rPr>
        <w:t>// Direct mapping: Tile N sends with TID=N, routes to Channel N</w:t>
      </w:r>
      <w:r>
        <w:rPr/>
        <w:br/>
      </w:r>
      <w:r>
        <w:rPr>
          <w:rStyle w:val="PreprocessorTok"/>
        </w:rPr>
        <w:t>#define TILE_TO_CHANNEL</w:t>
      </w:r>
      <w:r>
        <w:rPr>
          <w:rStyle w:val="OperatorTok"/>
        </w:rPr>
        <w:t>(</w:t>
      </w:r>
      <w:r>
        <w:rPr>
          <w:rStyle w:val="PreprocessorTok"/>
        </w:rPr>
        <w:t>tile_id</w:t>
      </w:r>
      <w:r>
        <w:rPr>
          <w:rStyle w:val="OperatorTok"/>
        </w:rPr>
        <w:t>)</w:t>
      </w:r>
      <w:r>
        <w:rPr>
          <w:rStyle w:val="PreprocessorTok"/>
        </w:rPr>
        <w:t xml:space="preserve">  </w:t>
      </w:r>
      <w:r>
        <w:rPr>
          <w:rStyle w:val="OperatorTok"/>
        </w:rPr>
        <w:t>(</w:t>
      </w:r>
      <w:r>
        <w:rPr>
          <w:rStyle w:val="PreprocessorTok"/>
        </w:rPr>
        <w:t>tile_id</w:t>
      </w:r>
      <w:r>
        <w:rPr>
          <w:rStyle w:val="OperatorTok"/>
        </w:rPr>
        <w:t>)</w:t>
      </w:r>
      <w:r>
        <w:rPr>
          <w:rStyle w:val="PreprocessorTok"/>
        </w:rPr>
        <w:t xml:space="preserve">  </w:t>
      </w:r>
      <w:r>
        <w:rPr>
          <w:rStyle w:val="CommentTok"/>
        </w:rPr>
        <w:t>// Identity mapping</w:t>
      </w:r>
      <w:r>
        <w:rPr/>
        <w:br/>
        <w:br/>
      </w:r>
      <w:r>
        <w:rPr>
          <w:rStyle w:val="DataTypeTok"/>
        </w:rPr>
        <w:t>void</w:t>
      </w:r>
      <w:r>
        <w:rPr>
          <w:rStyle w:val="NormalTok"/>
        </w:rPr>
        <w:t xml:space="preserve"> program_s2mm_descriptor</w:t>
      </w:r>
      <w:r>
        <w:rPr>
          <w:rStyle w:val="OperatorTok"/>
        </w:rPr>
        <w:t>(</w:t>
      </w:r>
      <w:r>
        <w:rPr>
          <w:rStyle w:val="DataTypeTok"/>
        </w:rPr>
        <w:t>uint8_t</w:t>
      </w:r>
      <w:r>
        <w:rPr>
          <w:rStyle w:val="NormalTok"/>
        </w:rPr>
        <w:t xml:space="preserve"> source_tile</w:t>
      </w:r>
      <w:r>
        <w:rPr>
          <w:rStyle w:val="OperatorTok"/>
        </w:rPr>
        <w:t>)</w:t>
      </w:r>
      <w:r>
        <w:rPr>
          <w:rStyle w:val="NormalTok"/>
        </w:rPr>
        <w:t xml:space="preserve"> </w:t>
      </w:r>
      <w:r>
        <w:rPr>
          <w:rStyle w:val="OperatorTok"/>
        </w:rPr>
        <w:t>{</w:t>
      </w:r>
      <w:r>
        <w:rPr/>
        <w:br/>
      </w:r>
      <w:r>
        <w:rPr>
          <w:rStyle w:val="NormalTok"/>
        </w:rPr>
        <w:t xml:space="preserve">    descriptor_t desc</w:t>
      </w:r>
      <w:r>
        <w:rPr>
          <w:rStyle w:val="OperatorTok"/>
        </w:rPr>
        <w:t>;</w:t>
      </w:r>
      <w:r>
        <w:rPr/>
        <w:br/>
      </w:r>
      <w:r>
        <w:rPr>
          <w:rStyle w:val="NormalTok"/>
        </w:rPr>
        <w:t xml:space="preserve">    desc</w:t>
      </w:r>
      <w:r>
        <w:rPr>
          <w:rStyle w:val="OperatorTok"/>
        </w:rPr>
        <w:t>.</w:t>
      </w:r>
      <w:r>
        <w:rPr>
          <w:rStyle w:val="NormalTok"/>
        </w:rPr>
        <w:t xml:space="preserve">type         </w:t>
      </w:r>
      <w:r>
        <w:rPr>
          <w:rStyle w:val="OperatorTok"/>
        </w:rPr>
        <w:t>=</w:t>
      </w:r>
      <w:r>
        <w:rPr>
          <w:rStyle w:val="NormalTok"/>
        </w:rPr>
        <w:t xml:space="preserve"> DESC_S2MM</w:t>
      </w:r>
      <w:r>
        <w:rPr>
          <w:rStyle w:val="OperatorTok"/>
        </w:rPr>
        <w:t>;</w:t>
      </w:r>
      <w:r>
        <w:rPr>
          <w:rStyle w:val="NormalTok"/>
        </w:rPr>
        <w:t xml:space="preserve">                  </w:t>
      </w:r>
      <w:r>
        <w:rPr>
          <w:rStyle w:val="CommentTok"/>
        </w:rPr>
        <w:t>// Network → Memory</w:t>
      </w:r>
      <w:r>
        <w:rPr/>
        <w:br/>
      </w:r>
      <w:r>
        <w:rPr>
          <w:rStyle w:val="NormalTok"/>
        </w:rPr>
        <w:t xml:space="preserve">    desc</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S2MM</w:t>
      </w:r>
      <w:r>
        <w:rPr/>
        <w:br/>
      </w:r>
      <w:r>
        <w:rPr>
          <w:rStyle w:val="NormalTok"/>
        </w:rPr>
        <w:t xml:space="preserve">    desc</w:t>
      </w:r>
      <w:r>
        <w:rPr>
          <w:rStyle w:val="OperatorTok"/>
        </w:rPr>
        <w:t>.</w:t>
      </w:r>
      <w:r>
        <w:rPr>
          <w:rStyle w:val="NormalTok"/>
        </w:rPr>
        <w:t xml:space="preserve">dst_addr     </w:t>
      </w:r>
      <w:r>
        <w:rPr>
          <w:rStyle w:val="OperatorTok"/>
        </w:rPr>
        <w:t>=</w:t>
      </w:r>
      <w:r>
        <w:rPr>
          <w:rStyle w:val="NormalTok"/>
        </w:rPr>
        <w:t xml:space="preserve"> result_buffer</w:t>
      </w:r>
      <w:r>
        <w:rPr>
          <w:rStyle w:val="OperatorTok"/>
        </w:rPr>
        <w:t>[</w:t>
      </w:r>
      <w:r>
        <w:rPr>
          <w:rStyle w:val="NormalTok"/>
        </w:rPr>
        <w:t>source_tile</w:t>
      </w:r>
      <w:r>
        <w:rPr>
          <w:rStyle w:val="OperatorTok"/>
        </w:rPr>
        <w:t>];</w:t>
      </w:r>
      <w:r>
        <w:rPr>
          <w:rStyle w:val="NormalTok"/>
        </w:rPr>
        <w:t xml:space="preserve"> </w:t>
      </w:r>
      <w:r>
        <w:rPr>
          <w:rStyle w:val="CommentTok"/>
        </w:rPr>
        <w:t>// DDR write address</w:t>
      </w:r>
      <w:r>
        <w:rPr/>
        <w:br/>
      </w:r>
      <w:r>
        <w:rPr>
          <w:rStyle w:val="NormalTok"/>
        </w:rPr>
        <w:t xml:space="preserve">    desc</w:t>
      </w:r>
      <w:r>
        <w:rPr>
          <w:rStyle w:val="OperatorTok"/>
        </w:rPr>
        <w:t>.</w:t>
      </w:r>
      <w:r>
        <w:rPr>
          <w:rStyle w:val="NormalTok"/>
        </w:rPr>
        <w:t xml:space="preserve">length       </w:t>
      </w:r>
      <w:r>
        <w:rPr>
          <w:rStyle w:val="OperatorTok"/>
        </w:rPr>
        <w:t>=</w:t>
      </w:r>
      <w:r>
        <w:rPr>
          <w:rStyle w:val="NormalTok"/>
        </w:rPr>
        <w:t xml:space="preserve"> result_size</w:t>
      </w:r>
      <w:r>
        <w:rPr>
          <w:rStyle w:val="OperatorTok"/>
        </w:rPr>
        <w:t>;</w:t>
      </w:r>
      <w:r>
        <w:rPr/>
        <w:br/>
      </w:r>
      <w:r>
        <w:rPr>
          <w:rStyle w:val="NormalTok"/>
        </w:rPr>
        <w:t xml:space="preserve">    desc</w:t>
      </w:r>
      <w:r>
        <w:rPr>
          <w:rStyle w:val="OperatorTok"/>
        </w:rPr>
        <w:t>.</w:t>
      </w:r>
      <w:r>
        <w:rPr>
          <w:rStyle w:val="NormalTok"/>
        </w:rPr>
        <w:t xml:space="preserve">source_tile  </w:t>
      </w:r>
      <w:r>
        <w:rPr>
          <w:rStyle w:val="OperatorTok"/>
        </w:rPr>
        <w:t>=</w:t>
      </w:r>
      <w:r>
        <w:rPr>
          <w:rStyle w:val="NormalTok"/>
        </w:rPr>
        <w:t xml:space="preserve"> source_tile</w:t>
      </w:r>
      <w:r>
        <w:rPr>
          <w:rStyle w:val="OperatorTok"/>
        </w:rPr>
        <w:t>;</w:t>
      </w:r>
      <w:r>
        <w:rPr>
          <w:rStyle w:val="NormalTok"/>
        </w:rPr>
        <w:t xml:space="preserve">                </w:t>
      </w:r>
      <w:r>
        <w:rPr>
          <w:rStyle w:val="CommentTok"/>
        </w:rPr>
        <w:t>// Descriptor[15:12]</w:t>
      </w:r>
      <w:r>
        <w:rPr/>
        <w:br/>
      </w:r>
      <w:r>
        <w:rPr>
          <w:rStyle w:val="NormalTok"/>
        </w:rPr>
        <w:t xml:space="preserve">    desc</w:t>
      </w:r>
      <w:r>
        <w:rPr>
          <w:rStyle w:val="OperatorTok"/>
        </w:rPr>
        <w:t>.</w:t>
      </w:r>
      <w:r>
        <w:rPr>
          <w:rStyle w:val="NormalTok"/>
        </w:rPr>
        <w:t xml:space="preserve">dest_tile    </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CommentTok"/>
        </w:rPr>
        <w:t>// RAPIDS virtual tile</w:t>
      </w:r>
      <w:r>
        <w:rPr/>
        <w:br/>
      </w:r>
      <w:r>
        <w:rPr>
          <w:rStyle w:val="NormalTok"/>
        </w:rPr>
        <w:t xml:space="preserve">    inject_descriptor</w:t>
      </w:r>
      <w:r>
        <w:rPr>
          <w:rStyle w:val="OperatorTok"/>
        </w:rPr>
        <w:t>(&amp;</w:t>
      </w:r>
      <w:r>
        <w:rPr>
          <w:rStyle w:val="NormalTok"/>
        </w:rPr>
        <w:t>desc</w:t>
      </w:r>
      <w:r>
        <w:rPr>
          <w:rStyle w:val="OperatorTok"/>
        </w:rPr>
        <w:t>);</w:t>
      </w:r>
      <w:r>
        <w:rPr/>
        <w:br/>
      </w:r>
      <w:r>
        <w:rPr>
          <w:rStyle w:val="NormalTok"/>
        </w:rPr>
        <w:t xml:space="preserve">    </w:t>
      </w:r>
      <w:r>
        <w:rPr>
          <w:rStyle w:val="CommentTok"/>
        </w:rPr>
        <w:t>// RAPIDS arms S2MM Channel[source_tile]; a PKT_DATA with tid == source_tile</w:t>
      </w:r>
      <w:r>
        <w:rPr/>
        <w:br/>
      </w:r>
      <w:r>
        <w:rPr>
          <w:rStyle w:val="NormalTok"/>
        </w:rPr>
        <w:t xml:space="preserve">    </w:t>
      </w:r>
      <w:r>
        <w:rPr>
          <w:rStyle w:val="CommentTok"/>
        </w:rPr>
        <w:t>// consumes this descriptor.</w:t>
      </w:r>
      <w:r>
        <w:rPr/>
        <w:br/>
      </w:r>
      <w:r>
        <w:rPr>
          <w:rStyle w:val="OperatorTok"/>
        </w:rPr>
        <w:t>}</w:t>
      </w:r>
      <w:bookmarkEnd w:id="194"/>
      <w:r>
        <w:br w:type="page"/>
      </w:r>
    </w:p>
    <w:p>
      <w:pPr>
        <w:pStyle w:val="Heading2"/>
        <w:pBdr>
          <w:bottom w:val="single" w:sz="12" w:space="0" w:color="228B22"/>
        </w:pBdr>
        <w:spacing w:before="280" w:after="80"/>
        <w:rPr/>
      </w:pPr>
      <w:bookmarkStart w:id="195" w:name="__RefHeading___Toc11410_1372004932"/>
      <w:bookmarkStart w:id="196" w:name="worked-example-matrix-multiply-layer"/>
      <w:bookmarkEnd w:id="195"/>
      <w:r>
        <w:rPr>
          <w:rStyle w:val="SectionNumber"/>
          <w:b/>
          <w:color w:val="228B22"/>
          <w:sz w:val="28"/>
        </w:rPr>
        <w:t>10.4</w:t>
      </w:r>
      <w:r>
        <w:rPr>
          <w:b/>
          <w:color w:val="228B22"/>
          <w:sz w:val="28"/>
        </w:rPr>
        <w:tab/>
        <w:t>Worked Example: Matrix-Multiply Layer</w:t>
      </w:r>
    </w:p>
    <w:p>
      <w:pPr>
        <w:pStyle w:val="SourceCode"/>
        <w:rPr/>
      </w:pPr>
      <w:r>
        <w:rPr>
          <w:rStyle w:val="DataTypeTok"/>
        </w:rPr>
        <w:t>void</w:t>
      </w:r>
      <w:r>
        <w:rPr>
          <w:rStyle w:val="NormalTok"/>
        </w:rPr>
        <w:t xml:space="preserve"> execute_matmul_layer</w:t>
      </w:r>
      <w:r>
        <w:rPr>
          <w:rStyle w:val="OperatorTok"/>
        </w:rPr>
        <w:t>(</w:t>
      </w:r>
      <w:r>
        <w:rPr>
          <w:rStyle w:val="DataTypeTok"/>
        </w:rPr>
        <w:t>uint8_t</w:t>
      </w:r>
      <w:r>
        <w:rPr>
          <w:rStyle w:val="NormalTok"/>
        </w:rPr>
        <w:t xml:space="preserve"> num_tiles</w:t>
      </w:r>
      <w:r>
        <w:rPr>
          <w:rStyle w:val="OperatorTok"/>
        </w:rPr>
        <w:t>)</w:t>
      </w:r>
      <w:r>
        <w:rPr>
          <w:rStyle w:val="NormalTok"/>
        </w:rPr>
        <w:t xml:space="preserve"> </w:t>
      </w:r>
      <w:r>
        <w:rPr>
          <w:rStyle w:val="OperatorTok"/>
        </w:rPr>
        <w:t>{</w:t>
      </w:r>
      <w:r>
        <w:rPr/>
        <w:br/>
      </w:r>
      <w:r>
        <w:rPr>
          <w:rStyle w:val="NormalTok"/>
        </w:rPr>
        <w:t xml:space="preserve">    </w:t>
      </w:r>
      <w:r>
        <w:rPr>
          <w:rStyle w:val="CommentTok"/>
        </w:rPr>
        <w:t>// Phase 1: send activations to all participating tiles (MM2S)</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tile </w:t>
      </w:r>
      <w:r>
        <w:rPr>
          <w:rStyle w:val="OperatorTok"/>
        </w:rPr>
        <w:t>=</w:t>
      </w:r>
      <w:r>
        <w:rPr>
          <w:rStyle w:val="NormalTok"/>
        </w:rPr>
        <w:t xml:space="preserve"> </w:t>
      </w:r>
      <w:r>
        <w:rPr>
          <w:rStyle w:val="DecValTok"/>
        </w:rPr>
        <w:t>0</w:t>
      </w:r>
      <w:r>
        <w:rPr>
          <w:rStyle w:val="OperatorTok"/>
        </w:rPr>
        <w:t>;</w:t>
      </w:r>
      <w:r>
        <w:rPr>
          <w:rStyle w:val="NormalTok"/>
        </w:rPr>
        <w:t xml:space="preserve"> tile </w:t>
      </w:r>
      <w:r>
        <w:rPr>
          <w:rStyle w:val="OperatorTok"/>
        </w:rPr>
        <w:t>&lt;</w:t>
      </w:r>
      <w:r>
        <w:rPr>
          <w:rStyle w:val="NormalTok"/>
        </w:rPr>
        <w:t xml:space="preserve"> num_tiles</w:t>
      </w:r>
      <w:r>
        <w:rPr>
          <w:rStyle w:val="OperatorTok"/>
        </w:rPr>
        <w:t>;</w:t>
      </w:r>
      <w:r>
        <w:rPr>
          <w:rStyle w:val="NormalTok"/>
        </w:rPr>
        <w:t xml:space="preserve"> tile</w:t>
      </w:r>
      <w:r>
        <w:rPr>
          <w:rStyle w:val="OperatorTok"/>
        </w:rPr>
        <w:t>++)</w:t>
      </w:r>
      <w:r>
        <w:rPr>
          <w:rStyle w:val="NormalTok"/>
        </w:rPr>
        <w:t xml:space="preserve"> </w:t>
      </w:r>
      <w:r>
        <w:rPr>
          <w:rStyle w:val="OperatorTok"/>
        </w:rPr>
        <w:t>{</w:t>
      </w:r>
      <w:r>
        <w:rPr/>
        <w:br/>
      </w:r>
      <w:r>
        <w:rPr>
          <w:rStyle w:val="NormalTok"/>
        </w:rPr>
        <w:t xml:space="preserve">        descriptor_t mm2s_desc</w:t>
      </w:r>
      <w:r>
        <w:rPr>
          <w:rStyle w:val="OperatorTok"/>
        </w:rPr>
        <w:t>;</w:t>
      </w:r>
      <w:r>
        <w:rPr/>
        <w:br/>
      </w:r>
      <w:r>
        <w:rPr>
          <w:rStyle w:val="NormalTok"/>
        </w:rPr>
        <w:t xml:space="preserve">        mm2s_desc</w:t>
      </w:r>
      <w:r>
        <w:rPr>
          <w:rStyle w:val="OperatorTok"/>
        </w:rPr>
        <w:t>.</w:t>
      </w:r>
      <w:r>
        <w:rPr>
          <w:rStyle w:val="NormalTok"/>
        </w:rPr>
        <w:t xml:space="preserve">type        </w:t>
      </w:r>
      <w:r>
        <w:rPr>
          <w:rStyle w:val="OperatorTok"/>
        </w:rPr>
        <w:t>=</w:t>
      </w:r>
      <w:r>
        <w:rPr>
          <w:rStyle w:val="NormalTok"/>
        </w:rPr>
        <w:t xml:space="preserve"> DESC_MM2S</w:t>
      </w:r>
      <w:r>
        <w:rPr>
          <w:rStyle w:val="OperatorTok"/>
        </w:rPr>
        <w:t>;</w:t>
      </w:r>
      <w:r>
        <w:rPr>
          <w:rStyle w:val="NormalTok"/>
        </w:rPr>
        <w:t xml:space="preserve">          </w:t>
      </w:r>
      <w:r>
        <w:rPr>
          <w:rStyle w:val="CommentTok"/>
        </w:rPr>
        <w:t>// Memory → Network</w:t>
      </w:r>
      <w:r>
        <w:rPr/>
        <w:br/>
      </w:r>
      <w:r>
        <w:rPr>
          <w:rStyle w:val="NormalTok"/>
        </w:rPr>
        <w:t xml:space="preserve">        mm2s_desc</w:t>
      </w:r>
      <w:r>
        <w:rPr>
          <w:rStyle w:val="OperatorTok"/>
        </w:rPr>
        <w:t>.</w:t>
      </w:r>
      <w:r>
        <w:rPr>
          <w:rStyle w:val="NormalTok"/>
        </w:rPr>
        <w:t xml:space="preserve">src_addr    </w:t>
      </w:r>
      <w:r>
        <w:rPr>
          <w:rStyle w:val="OperatorTok"/>
        </w:rPr>
        <w:t>=</w:t>
      </w:r>
      <w:r>
        <w:rPr>
          <w:rStyle w:val="NormalTok"/>
        </w:rPr>
        <w:t xml:space="preserve"> activation_buffer</w:t>
      </w:r>
      <w:r>
        <w:rPr>
          <w:rStyle w:val="OperatorTok"/>
        </w:rPr>
        <w:t>[</w:t>
      </w:r>
      <w:r>
        <w:rPr>
          <w:rStyle w:val="NormalTok"/>
        </w:rPr>
        <w:t>tile</w:t>
      </w:r>
      <w:r>
        <w:rPr>
          <w:rStyle w:val="OperatorTok"/>
        </w:rPr>
        <w:t>];</w:t>
      </w:r>
      <w:r>
        <w:rPr/>
        <w:br/>
      </w:r>
      <w:r>
        <w:rPr>
          <w:rStyle w:val="NormalTok"/>
        </w:rPr>
        <w:t xml:space="preserve">        mm2s_desc</w:t>
      </w:r>
      <w:r>
        <w:rPr>
          <w:rStyle w:val="OperatorTok"/>
        </w:rPr>
        <w:t>.</w:t>
      </w:r>
      <w:r>
        <w:rPr>
          <w:rStyle w:val="NormalTok"/>
        </w:rPr>
        <w:t xml:space="preserve">dst_addr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MM2S</w:t>
      </w:r>
      <w:r>
        <w:rPr/>
        <w:br/>
      </w:r>
      <w:r>
        <w:rPr>
          <w:rStyle w:val="NormalTok"/>
        </w:rPr>
        <w:t xml:space="preserve">        mm2s_desc</w:t>
      </w:r>
      <w:r>
        <w:rPr>
          <w:rStyle w:val="OperatorTok"/>
        </w:rPr>
        <w:t>.</w:t>
      </w:r>
      <w:r>
        <w:rPr>
          <w:rStyle w:val="NormalTok"/>
        </w:rPr>
        <w:t xml:space="preserve">length      </w:t>
      </w:r>
      <w:r>
        <w:rPr>
          <w:rStyle w:val="OperatorTok"/>
        </w:rPr>
        <w:t>=</w:t>
      </w:r>
      <w:r>
        <w:rPr>
          <w:rStyle w:val="NormalTok"/>
        </w:rPr>
        <w:t xml:space="preserve"> activation_size</w:t>
      </w:r>
      <w:r>
        <w:rPr>
          <w:rStyle w:val="OperatorTok"/>
        </w:rPr>
        <w:t>;</w:t>
      </w:r>
      <w:r>
        <w:rPr/>
        <w:br/>
      </w:r>
      <w:r>
        <w:rPr>
          <w:rStyle w:val="NormalTok"/>
        </w:rPr>
        <w:t xml:space="preserve">        mm2s_desc</w:t>
      </w:r>
      <w:r>
        <w:rPr>
          <w:rStyle w:val="OperatorTok"/>
        </w:rPr>
        <w:t>.</w:t>
      </w:r>
      <w:r>
        <w:rPr>
          <w:rStyle w:val="NormalTok"/>
        </w:rPr>
        <w:t xml:space="preserve">dest_tile   </w:t>
      </w:r>
      <w:r>
        <w:rPr>
          <w:rStyle w:val="OperatorTok"/>
        </w:rPr>
        <w:t>=</w:t>
      </w:r>
      <w:r>
        <w:rPr>
          <w:rStyle w:val="NormalTok"/>
        </w:rPr>
        <w:t xml:space="preserve"> tile</w:t>
      </w:r>
      <w:r>
        <w:rPr>
          <w:rStyle w:val="OperatorTok"/>
        </w:rPr>
        <w:t>;</w:t>
      </w:r>
      <w:r>
        <w:rPr>
          <w:rStyle w:val="NormalTok"/>
        </w:rPr>
        <w:t xml:space="preserve">               </w:t>
      </w:r>
      <w:r>
        <w:rPr>
          <w:rStyle w:val="CommentTok"/>
        </w:rPr>
        <w:t>// TDEST routing to tile</w:t>
      </w:r>
      <w:r>
        <w:rPr/>
        <w:br/>
      </w:r>
      <w:r>
        <w:rPr>
          <w:rStyle w:val="NormalTok"/>
        </w:rPr>
        <w:t xml:space="preserve">        mm2s_desc</w:t>
      </w:r>
      <w:r>
        <w:rPr>
          <w:rStyle w:val="OperatorTok"/>
        </w:rPr>
        <w:t>.</w:t>
      </w:r>
      <w:r>
        <w:rPr>
          <w:rStyle w:val="NormalTok"/>
        </w:rPr>
        <w:t xml:space="preserve">source_tile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MM2S</w:t>
      </w:r>
      <w:r>
        <w:rPr/>
        <w:br/>
      </w:r>
      <w:r>
        <w:rPr>
          <w:rStyle w:val="NormalTok"/>
        </w:rPr>
        <w:t xml:space="preserve">        mm2s_desc</w:t>
      </w:r>
      <w:r>
        <w:rPr>
          <w:rStyle w:val="OperatorTok"/>
        </w:rPr>
        <w:t>.</w:t>
      </w:r>
      <w:r>
        <w:rPr>
          <w:rStyle w:val="NormalTok"/>
        </w:rPr>
        <w:t xml:space="preserve">priority    </w:t>
      </w:r>
      <w:r>
        <w:rPr>
          <w:rStyle w:val="OperatorTok"/>
        </w:rPr>
        <w:t>=</w:t>
      </w:r>
      <w:r>
        <w:rPr>
          <w:rStyle w:val="NormalTok"/>
        </w:rPr>
        <w:t xml:space="preserve"> </w:t>
      </w:r>
      <w:r>
        <w:rPr>
          <w:rStyle w:val="DecValTok"/>
        </w:rPr>
        <w:t>0</w:t>
      </w:r>
      <w:r>
        <w:rPr>
          <w:rStyle w:val="OperatorTok"/>
        </w:rPr>
        <w:t>;</w:t>
      </w:r>
      <w:r>
        <w:rPr/>
        <w:br/>
      </w:r>
      <w:r>
        <w:rPr>
          <w:rStyle w:val="NormalTok"/>
        </w:rPr>
        <w:t xml:space="preserve">        inject_descriptor</w:t>
      </w:r>
      <w:r>
        <w:rPr>
          <w:rStyle w:val="OperatorTok"/>
        </w:rPr>
        <w:t>(&amp;</w:t>
      </w:r>
      <w:r>
        <w:rPr>
          <w:rStyle w:val="NormalTok"/>
        </w:rPr>
        <w:t>mm2s_desc</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Phase 2: pre-program S2MM descriptors for result collection.</w:t>
      </w:r>
      <w:r>
        <w:rPr/>
        <w:br/>
      </w:r>
      <w:r>
        <w:rPr>
          <w:rStyle w:val="NormalTok"/>
        </w:rPr>
        <w:t xml:space="preserve">    </w:t>
      </w:r>
      <w:r>
        <w:rPr>
          <w:rStyle w:val="CommentTok"/>
        </w:rPr>
        <w:t>// CRITICAL: one per expected source tile, channel = tile_id.</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tile </w:t>
      </w:r>
      <w:r>
        <w:rPr>
          <w:rStyle w:val="OperatorTok"/>
        </w:rPr>
        <w:t>=</w:t>
      </w:r>
      <w:r>
        <w:rPr>
          <w:rStyle w:val="NormalTok"/>
        </w:rPr>
        <w:t xml:space="preserve"> </w:t>
      </w:r>
      <w:r>
        <w:rPr>
          <w:rStyle w:val="DecValTok"/>
        </w:rPr>
        <w:t>0</w:t>
      </w:r>
      <w:r>
        <w:rPr>
          <w:rStyle w:val="OperatorTok"/>
        </w:rPr>
        <w:t>;</w:t>
      </w:r>
      <w:r>
        <w:rPr>
          <w:rStyle w:val="NormalTok"/>
        </w:rPr>
        <w:t xml:space="preserve"> tile </w:t>
      </w:r>
      <w:r>
        <w:rPr>
          <w:rStyle w:val="OperatorTok"/>
        </w:rPr>
        <w:t>&lt;</w:t>
      </w:r>
      <w:r>
        <w:rPr>
          <w:rStyle w:val="NormalTok"/>
        </w:rPr>
        <w:t xml:space="preserve"> num_tiles</w:t>
      </w:r>
      <w:r>
        <w:rPr>
          <w:rStyle w:val="OperatorTok"/>
        </w:rPr>
        <w:t>;</w:t>
      </w:r>
      <w:r>
        <w:rPr>
          <w:rStyle w:val="NormalTok"/>
        </w:rPr>
        <w:t xml:space="preserve"> tile</w:t>
      </w:r>
      <w:r>
        <w:rPr>
          <w:rStyle w:val="OperatorTok"/>
        </w:rPr>
        <w:t>++)</w:t>
      </w:r>
      <w:r>
        <w:rPr>
          <w:rStyle w:val="NormalTok"/>
        </w:rPr>
        <w:t xml:space="preserve"> </w:t>
      </w:r>
      <w:r>
        <w:rPr>
          <w:rStyle w:val="OperatorTok"/>
        </w:rPr>
        <w:t>{</w:t>
      </w:r>
      <w:r>
        <w:rPr/>
        <w:br/>
      </w:r>
      <w:r>
        <w:rPr>
          <w:rStyle w:val="NormalTok"/>
        </w:rPr>
        <w:t xml:space="preserve">        program_s2mm_descriptor</w:t>
      </w:r>
      <w:r>
        <w:rPr>
          <w:rStyle w:val="OperatorTok"/>
        </w:rPr>
        <w:t>(</w:t>
      </w:r>
      <w:r>
        <w:rPr>
          <w:rStyle w:val="NormalTok"/>
        </w:rPr>
        <w:t>tile</w:t>
      </w:r>
      <w:r>
        <w:rPr>
          <w:rStyle w:val="OperatorTok"/>
        </w:rPr>
        <w:t>);</w:t>
      </w:r>
      <w:r>
        <w:rPr/>
        <w:br/>
      </w:r>
      <w:r>
        <w:rPr>
          <w:rStyle w:val="NormalTok"/>
        </w:rPr>
        <w:t xml:space="preserve">    </w:t>
      </w:r>
      <w:r>
        <w:rPr>
          <w:rStyle w:val="OperatorTok"/>
        </w:rPr>
        <w:t>}</w:t>
      </w:r>
      <w:r>
        <w:rPr/>
        <w:br/>
        <w:br/>
      </w:r>
      <w:r>
        <w:rPr>
          <w:rStyle w:val="NormalTok"/>
        </w:rPr>
        <w:t xml:space="preserve">    wait_for_all_tiles_complete</w:t>
      </w:r>
      <w:r>
        <w:rPr>
          <w:rStyle w:val="OperatorTok"/>
        </w:rPr>
        <w:t>();</w:t>
      </w:r>
      <w:r>
        <w:rPr/>
        <w:br/>
      </w:r>
      <w:r>
        <w:rPr>
          <w:rStyle w:val="OperatorTok"/>
        </w:rPr>
        <w:t>}</w:t>
      </w:r>
    </w:p>
    <w:p>
      <w:pPr>
        <w:pStyle w:val="FirstParagraph"/>
        <w:rPr/>
      </w:pPr>
      <w:r>
        <w:rPr>
          <w:sz w:val="20"/>
        </w:rPr>
        <w:t xml:space="preserve">If a result arrives with a </w:t>
      </w:r>
      <w:r>
        <w:rPr>
          <w:rStyle w:val="VerbatimChar"/>
          <w:sz w:val="20"/>
        </w:rPr>
        <w:t>tid</w:t>
      </w:r>
      <w:r>
        <w:rPr>
          <w:sz w:val="20"/>
        </w:rPr>
        <w:t xml:space="preserve"> that matches no armed channel, RAPIDS flags it; HIVE-C’s error policy (log, halt, or degrade) applies. A missing S2MM descriptor is a firmware bug, not a hardware fault — this is the channel-mapping invariant the firmware must maintain.</w:t>
      </w:r>
    </w:p>
    <w:p>
      <w:pPr>
        <w:pStyle w:val="Normal"/>
        <w:rPr/>
      </w:pPr>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descriptor-scheduling"/>
      <w:bookmarkStart w:id="198" w:name="worked-example-matrix-multiply-laye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11412_1372004932"/>
      <w:bookmarkStart w:id="200" w:name="serv-monitor-programming"/>
      <w:bookmarkEnd w:id="199"/>
      <w:r>
        <w:rPr>
          <w:rStyle w:val="SectionNumber"/>
          <w:b/>
          <w:color w:val="FFFFFF"/>
          <w:sz w:val="32"/>
        </w:rPr>
        <w:t>11</w:t>
      </w:r>
      <w:r>
        <w:rPr>
          <w:b/>
          <w:color w:val="FFFFFF"/>
          <w:sz w:val="32"/>
        </w:rPr>
        <w:tab/>
        <w:t>SERV Monitor Programming</w:t>
      </w:r>
    </w:p>
    <w:p>
      <w:pPr>
        <w:pStyle w:val="FirstParagraph"/>
        <w:rPr/>
      </w:pPr>
      <w:r>
        <w:rPr>
          <w:sz w:val="20"/>
        </w:rPr>
        <w:t>Each SERV runs a small monitor firmware image (hand-optimized RV32I assembly is expected; a SERV executes one bit per cycle, so instruction count directly buys reaction latency). All sixteen instances run the same image; per-tile identity comes from a read-only tile-ID register the wrapper exposes at address 0xF000_0000.</w:t>
      </w:r>
      <w:r>
        <w:br w:type="page"/>
      </w:r>
    </w:p>
    <w:p>
      <w:pPr>
        <w:pStyle w:val="Heading2"/>
        <w:pBdr>
          <w:bottom w:val="single" w:sz="12" w:space="0" w:color="228B22"/>
        </w:pBdr>
        <w:spacing w:before="280" w:after="80"/>
        <w:rPr/>
      </w:pPr>
      <w:bookmarkStart w:id="201" w:name="__RefHeading___Toc11414_1372004932"/>
      <w:bookmarkStart w:id="202" w:name="trigger-conditions"/>
      <w:bookmarkEnd w:id="201"/>
      <w:r>
        <w:rPr>
          <w:rStyle w:val="SectionNumber"/>
          <w:b/>
          <w:color w:val="228B22"/>
          <w:sz w:val="28"/>
        </w:rPr>
        <w:t>11.1</w:t>
      </w:r>
      <w:r>
        <w:rPr>
          <w:b/>
          <w:color w:val="228B22"/>
          <w:sz w:val="28"/>
        </w:rPr>
        <w:tab/>
        <w:t>Trigger Conditions</w:t>
      </w:r>
    </w:p>
    <w:p>
      <w:pPr>
        <w:pStyle w:val="FirstParagraph"/>
        <w:rPr/>
      </w:pPr>
      <w:r>
        <w:rPr>
          <w:sz w:val="20"/>
        </w:rPr>
        <w:t>The monitor firmware evaluates five trigger classes:</w:t>
      </w:r>
    </w:p>
    <w:p>
      <w:pPr>
        <w:pStyle w:val="TableCaption"/>
        <w:rPr/>
      </w:pPr>
      <w:bookmarkStart w:id="203" w:name="_Tab_18_SERV_trigger_conditi"/>
      <w:r>
        <w:rPr/>
        <w:t>SERV trigger conditions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2161"/>
        <w:gridCol w:w="4560"/>
        <w:gridCol w:w="1919"/>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4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threshold</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buffer_occupancy &gt; 75%</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PKT_STATUS congestion alert to HIVE-C; optionally throttle local injection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or protocol violation</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error status packet; halt local injection pending recovery</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cycles</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statistics snapshot to HIVE-C</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event</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completion signal</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Notify HIVE-C for next-batch scheduling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via debug registers</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debug trace packet</w:t>
            </w:r>
          </w:p>
        </w:tc>
      </w:tr>
    </w:tbl>
    <w:p>
      <w:pPr>
        <w:pStyle w:val="BodyText"/>
        <w:rPr/>
      </w:pPr>
      <w:bookmarkStart w:id="204" w:name="trigger-conditions"/>
      <w:r>
        <w:rPr>
          <w:sz w:val="20"/>
        </w:rPr>
        <w:t>Thresholds, intervals, and enable bits are configurable by HIVE-C over the control network at runtime.</w:t>
      </w:r>
      <w:bookmarkEnd w:id="204"/>
      <w:r>
        <w:br w:type="page"/>
      </w:r>
    </w:p>
    <w:p>
      <w:pPr>
        <w:pStyle w:val="Heading2"/>
        <w:pBdr>
          <w:bottom w:val="single" w:sz="12" w:space="0" w:color="228B22"/>
        </w:pBdr>
        <w:spacing w:before="280" w:after="80"/>
        <w:rPr/>
      </w:pPr>
      <w:bookmarkStart w:id="205" w:name="__RefHeading___Toc11416_1372004932"/>
      <w:bookmarkStart w:id="206" w:name="inband-packet-injection"/>
      <w:bookmarkEnd w:id="205"/>
      <w:r>
        <w:rPr>
          <w:rStyle w:val="SectionNumber"/>
          <w:b/>
          <w:color w:val="228B22"/>
          <w:sz w:val="28"/>
        </w:rPr>
        <w:t>11.2</w:t>
      </w:r>
      <w:r>
        <w:rPr>
          <w:b/>
          <w:color w:val="228B22"/>
          <w:sz w:val="28"/>
        </w:rPr>
        <w:tab/>
        <w:t>Inband Packet Injection</w:t>
      </w:r>
    </w:p>
    <w:p>
      <w:pPr>
        <w:pStyle w:val="SourceCode"/>
        <w:rPr/>
      </w:pPr>
      <w:r>
        <w:rPr>
          <w:rStyle w:val="CommentTok"/>
        </w:rPr>
        <w:t>// SERV code to inject a packet through the AXIS TX FIFO.</w:t>
      </w:r>
      <w:r>
        <w:rPr/>
        <w:br/>
      </w:r>
      <w:r>
        <w:rPr>
          <w:rStyle w:val="CommentTok"/>
        </w:rPr>
        <w:t>// Example: 2D transfer descriptor (PKT_CDA) — descriptors may be</w:t>
      </w:r>
      <w:r>
        <w:rPr/>
        <w:br/>
      </w:r>
      <w:r>
        <w:rPr>
          <w:rStyle w:val="CommentTok"/>
        </w:rPr>
        <w:t>// injected by SERVs as well as by HIVE-C.</w:t>
      </w:r>
      <w:r>
        <w:rPr/>
        <w:br/>
      </w:r>
      <w:r>
        <w:rPr>
          <w:rStyle w:val="DataTypeTok"/>
        </w:rPr>
        <w:t>void</w:t>
      </w:r>
      <w:r>
        <w:rPr>
          <w:rStyle w:val="NormalTok"/>
        </w:rPr>
        <w:t xml:space="preserve"> serv_inject_packet</w:t>
      </w:r>
      <w:r>
        <w:rPr>
          <w:rStyle w:val="OperatorTok"/>
        </w:rPr>
        <w:t>(</w:t>
      </w:r>
      <w:r>
        <w:rPr>
          <w:rStyle w:val="DataTypeTok"/>
        </w:rPr>
        <w:t>uint32_t</w:t>
      </w:r>
      <w:r>
        <w:rPr>
          <w:rStyle w:val="NormalTok"/>
        </w:rPr>
        <w:t xml:space="preserve"> </w:t>
      </w:r>
      <w:r>
        <w:rPr>
          <w:rStyle w:val="OperatorTok"/>
        </w:rPr>
        <w:t>*</w:t>
      </w:r>
      <w:r>
        <w:rPr>
          <w:rStyle w:val="NormalTok"/>
        </w:rPr>
        <w:t>words</w:t>
      </w:r>
      <w:r>
        <w:rPr>
          <w:rStyle w:val="OperatorTok"/>
        </w:rPr>
        <w:t>,</w:t>
      </w:r>
      <w:r>
        <w:rPr>
          <w:rStyle w:val="NormalTok"/>
        </w:rPr>
        <w:t xml:space="preserve"> </w:t>
      </w:r>
      <w:r>
        <w:rPr>
          <w:rStyle w:val="DataTypeTok"/>
        </w:rPr>
        <w:t>uint8_t</w:t>
      </w:r>
      <w:r>
        <w:rPr>
          <w:rStyle w:val="NormalTok"/>
        </w:rPr>
        <w:t xml:space="preserve"> nwords</w:t>
      </w:r>
      <w:r>
        <w:rPr>
          <w:rStyle w:val="OperatorTok"/>
        </w:rPr>
        <w:t>,</w:t>
      </w:r>
      <w:r>
        <w:rPr>
          <w:rStyle w:val="NormalTok"/>
        </w:rPr>
        <w:t xml:space="preserve"> </w:t>
      </w:r>
      <w:r>
        <w:rPr>
          <w:rStyle w:val="DataTypeTok"/>
        </w:rPr>
        <w:t>uint8_t</w:t>
      </w:r>
      <w:r>
        <w:rPr>
          <w:rStyle w:val="NormalTok"/>
        </w:rPr>
        <w:t xml:space="preserve"> pkt_type</w:t>
      </w:r>
      <w:r>
        <w:rPr>
          <w:rStyle w:val="OperatorTok"/>
        </w:rPr>
        <w:t>,</w:t>
      </w:r>
      <w:r>
        <w:rPr/>
        <w:br/>
      </w:r>
      <w:r>
        <w:rPr>
          <w:rStyle w:val="NormalTok"/>
        </w:rPr>
        <w:t xml:space="preserve">                        </w:t>
      </w:r>
      <w:r>
        <w:rPr>
          <w:rStyle w:val="DataTypeTok"/>
        </w:rPr>
        <w:t>uint8_t</w:t>
      </w:r>
      <w:r>
        <w:rPr>
          <w:rStyle w:val="NormalTok"/>
        </w:rPr>
        <w:t xml:space="preserve"> tdest</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nwords</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AXIS_TX_FIFO</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words</w:t>
      </w:r>
      <w:r>
        <w:rPr>
          <w:rStyle w:val="OperatorTok"/>
        </w:rPr>
        <w:t>[</w:t>
      </w:r>
      <w:r>
        <w:rPr>
          <w:rStyle w:val="NormalTok"/>
        </w:rPr>
        <w:t>i</w:t>
      </w:r>
      <w:r>
        <w:rPr>
          <w:rStyle w:val="OperatorTok"/>
        </w:rPr>
        <w:t>];</w:t>
      </w:r>
      <w:r>
        <w:rPr/>
        <w:br/>
      </w:r>
      <w:r>
        <w:rPr>
          <w:rStyle w:val="NormalTok"/>
        </w:rPr>
        <w:t xml:space="preserve">    </w:t>
      </w:r>
      <w:r>
        <w:rPr>
          <w:rStyle w:val="OperatorTok"/>
        </w:rPr>
        <w:t>}</w:t>
      </w:r>
      <w:r>
        <w:rPr/>
        <w:br/>
      </w:r>
      <w:r>
        <w:rPr>
          <w:rStyle w:val="NormalTok"/>
        </w:rPr>
        <w:t xml:space="preserve">    AXIS_TX_TUSER  </w:t>
      </w:r>
      <w:r>
        <w:rPr>
          <w:rStyle w:val="OperatorTok"/>
        </w:rPr>
        <w:t>=</w:t>
      </w:r>
      <w:r>
        <w:rPr>
          <w:rStyle w:val="NormalTok"/>
        </w:rPr>
        <w:t xml:space="preserve"> pkt_type</w:t>
      </w:r>
      <w:r>
        <w:rPr>
          <w:rStyle w:val="OperatorTok"/>
        </w:rPr>
        <w:t>;</w:t>
      </w:r>
      <w:r>
        <w:rPr>
          <w:rStyle w:val="NormalTok"/>
        </w:rPr>
        <w:t xml:space="preserve">   </w:t>
      </w:r>
      <w:r>
        <w:rPr>
          <w:rStyle w:val="CommentTok"/>
        </w:rPr>
        <w:t>// 2'b10 PKT_CONFIG, 2'b11 PKT_STATUS, ...</w:t>
      </w:r>
      <w:r>
        <w:rPr/>
        <w:br/>
      </w:r>
      <w:r>
        <w:rPr>
          <w:rStyle w:val="NormalTok"/>
        </w:rPr>
        <w:t xml:space="preserve">    AXIS_TX_TDEST  </w:t>
      </w:r>
      <w:r>
        <w:rPr>
          <w:rStyle w:val="OperatorTok"/>
        </w:rPr>
        <w:t>=</w:t>
      </w:r>
      <w:r>
        <w:rPr>
          <w:rStyle w:val="NormalTok"/>
        </w:rPr>
        <w:t xml:space="preserve"> tdest</w:t>
      </w:r>
      <w:r>
        <w:rPr>
          <w:rStyle w:val="OperatorTok"/>
        </w:rPr>
        <w:t>;</w:t>
      </w:r>
      <w:r>
        <w:rPr/>
        <w:br/>
      </w:r>
      <w:r>
        <w:rPr>
          <w:rStyle w:val="NormalTok"/>
        </w:rPr>
        <w:t xml:space="preserve">    AXIS_TX_TLAST  </w:t>
      </w:r>
      <w:r>
        <w:rPr>
          <w:rStyle w:val="OperatorTok"/>
        </w:rPr>
        <w:t>=</w:t>
      </w:r>
      <w:r>
        <w:rPr>
          <w:rStyle w:val="NormalTok"/>
        </w:rPr>
        <w:t xml:space="preserve"> </w:t>
      </w:r>
      <w:r>
        <w:rPr>
          <w:rStyle w:val="DecValTok"/>
        </w:rPr>
        <w:t>1</w:t>
      </w:r>
      <w:r>
        <w:rPr>
          <w:rStyle w:val="OperatorTok"/>
        </w:rPr>
        <w:t>;</w:t>
      </w:r>
      <w:r>
        <w:rPr/>
        <w:br/>
      </w:r>
      <w:r>
        <w:rPr>
          <w:rStyle w:val="NormalTok"/>
        </w:rPr>
        <w:t xml:space="preserve">    AXIS_TX_TVALID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AXIS_TX_READY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Wait for handshake</w:t>
      </w:r>
      <w:r>
        <w:rPr/>
        <w:br/>
      </w:r>
      <w:r>
        <w:rPr>
          <w:rStyle w:val="NormalTok"/>
        </w:rPr>
        <w:t xml:space="preserve">    AXIS_TX_TVALID </w:t>
      </w:r>
      <w:r>
        <w:rPr>
          <w:rStyle w:val="OperatorTok"/>
        </w:rPr>
        <w:t>=</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The TX FIFO abstracts the AXIS master; depth and handshaking are implemented in the wrapper (MAS Chapter 2). A SERV should never block on </w:t>
      </w:r>
      <w:r>
        <w:rPr>
          <w:rStyle w:val="VerbatimChar"/>
          <w:sz w:val="20"/>
        </w:rPr>
        <w:t>tready</w:t>
      </w:r>
      <w:r>
        <w:rPr>
          <w:sz w:val="20"/>
        </w:rPr>
        <w:t xml:space="preserve"> while holding time-critical counters — the reference firmware snapshots metrics first, then transmits.</w:t>
      </w:r>
      <w:bookmarkEnd w:id="206"/>
      <w:r>
        <w:br w:type="page"/>
      </w:r>
    </w:p>
    <w:p>
      <w:pPr>
        <w:pStyle w:val="Heading2"/>
        <w:pBdr>
          <w:bottom w:val="single" w:sz="12" w:space="0" w:color="228B22"/>
        </w:pBdr>
        <w:spacing w:before="280" w:after="80"/>
        <w:rPr/>
      </w:pPr>
      <w:bookmarkStart w:id="207" w:name="__RefHeading___Toc11418_1372004932"/>
      <w:bookmarkStart w:id="208" w:name="reporting-discipline"/>
      <w:bookmarkEnd w:id="207"/>
      <w:r>
        <w:rPr>
          <w:rStyle w:val="SectionNumber"/>
          <w:b/>
          <w:color w:val="228B22"/>
          <w:sz w:val="28"/>
        </w:rPr>
        <w:t>11.3</w:t>
      </w:r>
      <w:r>
        <w:rPr>
          <w:b/>
          <w:color w:val="228B22"/>
          <w:sz w:val="28"/>
        </w:rPr>
        <w:tab/>
        <w:t>Reporting Discipline</w:t>
      </w:r>
    </w:p>
    <w:p>
      <w:pPr>
        <w:pStyle w:val="Compact"/>
        <w:numPr>
          <w:ilvl w:val="0"/>
          <w:numId w:val="105"/>
        </w:numPr>
        <w:rPr/>
      </w:pPr>
      <w:r>
        <w:rPr>
          <w:b/>
          <w:bCs/>
        </w:rPr>
        <w:t>Periodic snapshots</w:t>
      </w:r>
      <w:r>
        <w:rPr/>
        <w:t xml:space="preserve"> ride the control network uplink (32-bit frames, round-robin arbitrated).</w:t>
      </w:r>
    </w:p>
    <w:p>
      <w:pPr>
        <w:pStyle w:val="Compact"/>
        <w:numPr>
          <w:ilvl w:val="0"/>
          <w:numId w:val="106"/>
        </w:numPr>
        <w:rPr/>
      </w:pPr>
      <w:r>
        <w:rPr>
          <w:b/>
          <w:bCs/>
        </w:rPr>
        <w:t>Urgent alerts</w:t>
      </w:r>
      <w:r>
        <w:rPr/>
        <w:t xml:space="preserve"> (congestion, errors) may use either the control network fast path or a PKT_STATUS injection through Delta, per HIVE-C’s runtime configuration; the control network is preferred during data-plane quiesce.</w:t>
      </w:r>
    </w:p>
    <w:p>
      <w:pPr>
        <w:pStyle w:val="Compact"/>
        <w:numPr>
          <w:ilvl w:val="0"/>
          <w:numId w:val="107"/>
        </w:numPr>
        <w:rPr/>
      </w:pPr>
      <w:r>
        <w:rPr>
          <w:b/>
          <w:bCs/>
        </w:rPr>
        <w:t>Timestamps</w:t>
      </w:r>
      <w:r>
        <w:rPr/>
        <w:t xml:space="preserve"> are local </w:t>
      </w:r>
      <w:r>
        <w:rPr>
          <w:rStyle w:val="VerbatimChar"/>
        </w:rPr>
        <w:t>serv_clk</w:t>
      </w:r>
      <w:r>
        <w:rPr/>
        <w:t xml:space="preserve"> cycle counts; HIVE-C treats them as sequence indicators, not comparable clocks.</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serv-monitor-programming"/>
      <w:bookmarkStart w:id="210" w:name="reporting-discipline"/>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1"/>
        <w:shd w:val="clear" w:color="auto" w:fill="404040"/>
        <w:spacing w:before="360" w:after="120"/>
        <w:rPr/>
      </w:pPr>
      <w:bookmarkStart w:id="211" w:name="__RefHeading___Toc11420_1372004932"/>
      <w:bookmarkStart w:id="212" w:name="network-reconfiguration-workflow"/>
      <w:bookmarkEnd w:id="211"/>
      <w:r>
        <w:rPr>
          <w:rStyle w:val="SectionNumber"/>
          <w:b/>
          <w:color w:val="FFFFFF"/>
          <w:sz w:val="32"/>
        </w:rPr>
        <w:t>12</w:t>
      </w:r>
      <w:r>
        <w:rPr>
          <w:b/>
          <w:color w:val="FFFFFF"/>
          <w:sz w:val="32"/>
        </w:rPr>
        <w:tab/>
        <w:t>Network Reconfiguration Workflow</w:t>
      </w:r>
    </w:p>
    <w:p>
      <w:pPr>
        <w:pStyle w:val="FirstParagraph"/>
        <w:rPr/>
      </w:pPr>
      <w:r>
        <w:rPr>
          <w:sz w:val="20"/>
        </w:rPr>
        <w:t>Network topology switching is HIVE-C firmware driving the Configuration Manager hardware through a fixed three-command protocol. The sequence is identical every time; only the context ID changes.</w:t>
      </w:r>
      <w:r>
        <w:br w:type="page"/>
      </w:r>
    </w:p>
    <w:p>
      <w:pPr>
        <w:pStyle w:val="Heading2"/>
        <w:pBdr>
          <w:bottom w:val="single" w:sz="12" w:space="0" w:color="228B22"/>
        </w:pBdr>
        <w:spacing w:before="280" w:after="80"/>
        <w:rPr/>
      </w:pPr>
      <w:bookmarkStart w:id="213" w:name="__RefHeading___Toc11422_1372004932"/>
      <w:bookmarkStart w:id="214" w:name="atomic-switch-protocol"/>
      <w:bookmarkEnd w:id="213"/>
      <w:r>
        <w:rPr>
          <w:rStyle w:val="SectionNumber"/>
          <w:b/>
          <w:color w:val="228B22"/>
          <w:sz w:val="28"/>
        </w:rPr>
        <w:t>12.1</w:t>
      </w:r>
      <w:r>
        <w:rPr>
          <w:b/>
          <w:color w:val="228B22"/>
          <w:sz w:val="28"/>
        </w:rPr>
        <w:tab/>
        <w:t>Atomic Switch Protocol</w:t>
      </w:r>
    </w:p>
    <w:p>
      <w:pPr>
        <w:pStyle w:val="SourceCode"/>
        <w:rPr/>
      </w:pPr>
      <w:r>
        <w:rPr>
          <w:rStyle w:val="VerbatimChar"/>
        </w:rPr>
        <w:t>1. HIVE-C issues CONFIG_PREPARE</w:t>
      </w:r>
      <w:r>
        <w:rPr/>
        <w:br/>
      </w:r>
      <w:r>
        <w:rPr>
          <w:rStyle w:val="VerbatimChar"/>
        </w:rPr>
        <w:t xml:space="preserve">   - Target tiles flush in-flight packets</w:t>
      </w:r>
      <w:r>
        <w:rPr/>
        <w:br/>
      </w:r>
      <w:r>
        <w:rPr>
          <w:rStyle w:val="VerbatimChar"/>
        </w:rPr>
        <w:t xml:space="preserve">   - Routers enter quiescent state (5-10 cycles)</w:t>
      </w:r>
      <w:r>
        <w:rPr/>
        <w:br/>
        <w:br/>
      </w:r>
      <w:r>
        <w:rPr>
          <w:rStyle w:val="VerbatimChar"/>
        </w:rPr>
        <w:t>2. HIVE-C broadcasts SET_ROUTING_MODE (PKT_CONFIG, command 0x0000_0001)</w:t>
      </w:r>
      <w:r>
        <w:rPr/>
        <w:br/>
      </w:r>
      <w:r>
        <w:rPr>
          <w:rStyle w:val="VerbatimChar"/>
        </w:rPr>
        <w:t xml:space="preserve">   - Target tile mask = all participating tiles</w:t>
      </w:r>
      <w:r>
        <w:rPr/>
        <w:br/>
      </w:r>
      <w:r>
        <w:rPr>
          <w:rStyle w:val="VerbatimChar"/>
        </w:rPr>
        <w:t xml:space="preserve">   - Payload = context ID (0-3)</w:t>
      </w:r>
      <w:r>
        <w:rPr/>
        <w:br/>
      </w:r>
      <w:r>
        <w:rPr>
          <w:rStyle w:val="VerbatimChar"/>
        </w:rPr>
        <w:t xml:space="preserve">   - All tiles simultaneously update MODE_SELECT</w:t>
      </w:r>
      <w:r>
        <w:rPr/>
        <w:br/>
        <w:br/>
      </w:r>
      <w:r>
        <w:rPr>
          <w:rStyle w:val="VerbatimChar"/>
        </w:rPr>
        <w:t>3. HIVE-C issues CONFIG_ACTIVATE</w:t>
      </w:r>
      <w:r>
        <w:rPr/>
        <w:br/>
      </w:r>
      <w:r>
        <w:rPr>
          <w:rStyle w:val="VerbatimChar"/>
        </w:rPr>
        <w:t xml:space="preserve">   - Tiles resume operation under the new routing</w:t>
      </w:r>
    </w:p>
    <w:p>
      <w:pPr>
        <w:pStyle w:val="FirstParagraph"/>
        <w:rPr/>
      </w:pPr>
      <w:bookmarkStart w:id="215" w:name="atomic-switch-protocol"/>
      <w:r>
        <w:rPr>
          <w:sz w:val="20"/>
        </w:rPr>
        <w:t>Total latency 10-20 cycles, deterministic; budget &lt; 25 cycles including quiesce. Overhead target &lt; 1% for workloads whose phases run 1000+ cycles.</w:t>
      </w:r>
      <w:bookmarkEnd w:id="215"/>
      <w:r>
        <w:br w:type="page"/>
      </w:r>
    </w:p>
    <w:p>
      <w:pPr>
        <w:pStyle w:val="Heading2"/>
        <w:pBdr>
          <w:bottom w:val="single" w:sz="12" w:space="0" w:color="228B22"/>
        </w:pBdr>
        <w:spacing w:before="280" w:after="80"/>
        <w:rPr/>
      </w:pPr>
      <w:bookmarkStart w:id="216" w:name="__RefHeading___Toc11424_1372004932"/>
      <w:bookmarkStart w:id="217" w:name="worked-flow-mesh-to-tree-reduction"/>
      <w:bookmarkEnd w:id="216"/>
      <w:r>
        <w:rPr>
          <w:rStyle w:val="SectionNumber"/>
          <w:b/>
          <w:color w:val="228B22"/>
          <w:sz w:val="28"/>
        </w:rPr>
        <w:t>12.2</w:t>
      </w:r>
      <w:r>
        <w:rPr>
          <w:b/>
          <w:color w:val="228B22"/>
          <w:sz w:val="28"/>
        </w:rPr>
        <w:tab/>
        <w:t>Worked Flow: Mesh to Tree Reduction</w:t>
      </w:r>
    </w:p>
    <w:p>
      <w:pPr>
        <w:pStyle w:val="Compact"/>
        <w:numPr>
          <w:ilvl w:val="0"/>
          <w:numId w:val="108"/>
        </w:numPr>
        <w:rPr/>
      </w:pPr>
      <w:r>
        <w:rPr/>
        <w:t>Host command (or scheduler policy): “switch to tree reduction mode”</w:t>
      </w:r>
    </w:p>
    <w:p>
      <w:pPr>
        <w:pStyle w:val="Compact"/>
        <w:numPr>
          <w:ilvl w:val="0"/>
          <w:numId w:val="109"/>
        </w:numPr>
        <w:rPr/>
      </w:pPr>
      <w:r>
        <w:rPr/>
        <w:t xml:space="preserve">HIVE-C broadcasts </w:t>
      </w:r>
      <w:r>
        <w:rPr>
          <w:rStyle w:val="VerbatimChar"/>
        </w:rPr>
        <w:t>CONFIG_PREPARE</w:t>
      </w:r>
      <w:r>
        <w:rPr/>
        <w:t xml:space="preserve"> over the control network; SERV monitors quiesce their local injection</w:t>
      </w:r>
    </w:p>
    <w:p>
      <w:pPr>
        <w:pStyle w:val="Compact"/>
        <w:numPr>
          <w:ilvl w:val="0"/>
          <w:numId w:val="110"/>
        </w:numPr>
        <w:rPr/>
      </w:pPr>
      <w:r>
        <w:rPr/>
        <w:t>Routers drain in-flight packets (5-10 cycles; SERV taps confirm occupancy at zero via the STATUS registers)</w:t>
      </w:r>
    </w:p>
    <w:p>
      <w:pPr>
        <w:pStyle w:val="Compact"/>
        <w:numPr>
          <w:ilvl w:val="0"/>
          <w:numId w:val="111"/>
        </w:numPr>
        <w:rPr/>
      </w:pPr>
      <w:r>
        <w:rPr/>
        <w:t xml:space="preserve">HIVE-C broadcasts </w:t>
      </w:r>
      <w:r>
        <w:rPr>
          <w:rStyle w:val="VerbatimChar"/>
        </w:rPr>
        <w:t>SET_ROUTING_MODE</w:t>
      </w:r>
      <w:r>
        <w:rPr/>
        <w:t>, payload = context 2, tile mask = all 16 tiles — one PKT_CONFIG packet updates every router in the same cycle</w:t>
      </w:r>
    </w:p>
    <w:p>
      <w:pPr>
        <w:pStyle w:val="Compact"/>
        <w:numPr>
          <w:ilvl w:val="0"/>
          <w:numId w:val="112"/>
        </w:numPr>
        <w:rPr/>
      </w:pPr>
      <w:r>
        <w:rPr/>
        <w:t xml:space="preserve">HIVE-C issues </w:t>
      </w:r>
      <w:r>
        <w:rPr>
          <w:rStyle w:val="VerbatimChar"/>
        </w:rPr>
        <w:t>CONFIG_ACTIVATE</w:t>
      </w:r>
      <w:r>
        <w:rPr/>
        <w:t>; the network resumes with the E-W reduction tree active</w:t>
      </w:r>
      <w:bookmarkEnd w:id="217"/>
      <w:r>
        <w:br w:type="page"/>
      </w:r>
    </w:p>
    <w:p>
      <w:pPr>
        <w:pStyle w:val="Heading2"/>
        <w:pBdr>
          <w:bottom w:val="single" w:sz="12" w:space="0" w:color="228B22"/>
        </w:pBdr>
        <w:spacing w:before="280" w:after="80"/>
        <w:rPr/>
      </w:pPr>
      <w:bookmarkStart w:id="218" w:name="__RefHeading___Toc11426_1372004932"/>
      <w:bookmarkStart w:id="219" w:name="safety-rules"/>
      <w:bookmarkEnd w:id="218"/>
      <w:r>
        <w:rPr>
          <w:rStyle w:val="SectionNumber"/>
          <w:b/>
          <w:color w:val="228B22"/>
          <w:sz w:val="28"/>
        </w:rPr>
        <w:t>12.3</w:t>
      </w:r>
      <w:r>
        <w:rPr>
          <w:b/>
          <w:color w:val="228B22"/>
          <w:sz w:val="28"/>
        </w:rPr>
        <w:tab/>
        <w:t>Safety Rules</w:t>
      </w:r>
    </w:p>
    <w:p>
      <w:pPr>
        <w:pStyle w:val="Compact"/>
        <w:numPr>
          <w:ilvl w:val="0"/>
          <w:numId w:val="113"/>
        </w:numPr>
        <w:rPr/>
      </w:pPr>
      <w:r>
        <w:rPr>
          <w:b/>
          <w:bCs/>
        </w:rPr>
        <w:t>Never switch without quiesce.</w:t>
      </w:r>
      <w:r>
        <w:rPr/>
        <w:t xml:space="preserve"> A </w:t>
      </w:r>
      <w:r>
        <w:rPr>
          <w:rStyle w:val="VerbatimChar"/>
        </w:rPr>
        <w:t>SET_ROUTING_MODE</w:t>
      </w:r>
      <w:r>
        <w:rPr/>
        <w:t xml:space="preserve"> issued while packets are in flight is a protocol violation; the Configuration Manager does not hardware-enforce the drain, so firmware must verify the fabric IDLE status register (below) before step 2. A hardware interlock is optional future hardening (MAS §2.5).</w:t>
      </w:r>
    </w:p>
    <w:p>
      <w:pPr>
        <w:pStyle w:val="Compact"/>
        <w:numPr>
          <w:ilvl w:val="0"/>
          <w:numId w:val="114"/>
        </w:numPr>
        <w:rPr/>
      </w:pPr>
      <w:r>
        <w:rPr>
          <w:b/>
          <w:bCs/>
        </w:rPr>
        <w:t>Context 3 tables must be loaded before activation.</w:t>
      </w:r>
      <w:r>
        <w:rPr/>
        <w:t xml:space="preserve"> Custom routing entries are written via </w:t>
      </w:r>
      <w:r>
        <w:rPr>
          <w:rStyle w:val="VerbatimChar"/>
        </w:rPr>
        <w:t>Update Router Table Entry</w:t>
      </w:r>
      <w:r>
        <w:rPr/>
        <w:t xml:space="preserve"> (0x0000_0002) packets while the router is quiescent.</w:t>
      </w:r>
    </w:p>
    <w:p>
      <w:pPr>
        <w:pStyle w:val="Compact"/>
        <w:numPr>
          <w:ilvl w:val="0"/>
          <w:numId w:val="115"/>
        </w:numPr>
        <w:rPr/>
      </w:pPr>
      <w:r>
        <w:rPr>
          <w:b/>
          <w:bCs/>
        </w:rPr>
        <w:t>Rollback:</w:t>
      </w:r>
      <w:r>
        <w:rPr/>
        <w:t xml:space="preserve"> on </w:t>
      </w:r>
      <w:r>
        <w:rPr>
          <w:rStyle w:val="VerbatimChar"/>
        </w:rPr>
        <w:t>CONFIG_ACTIVATE</w:t>
      </w:r>
      <w:r>
        <w:rPr/>
        <w:t xml:space="preserve"> failure (tile error flags), firmware re-runs the sequence back to the previous context; there is no partial commit by construction (single-cycle mode register update).</w:t>
      </w:r>
    </w:p>
    <w:p>
      <w:pPr>
        <w:pStyle w:val="Normal"/>
        <w:rPr/>
      </w:pP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network-reconfiguration-workflow"/>
      <w:bookmarkStart w:id="221" w:name="safety-rule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1428_1372004932"/>
      <w:bookmarkStart w:id="223" w:name="performance-characteristics"/>
      <w:bookmarkEnd w:id="222"/>
      <w:r>
        <w:rPr>
          <w:rStyle w:val="SectionNumber"/>
          <w:b/>
          <w:color w:val="FFFFFF"/>
          <w:sz w:val="32"/>
        </w:rPr>
        <w:t>13</w:t>
      </w:r>
      <w:r>
        <w:rPr>
          <w:b/>
          <w:color w:val="FFFFFF"/>
          <w:sz w:val="32"/>
        </w:rPr>
        <w:tab/>
        <w:t>Performance Characteristics</w:t>
      </w:r>
    </w:p>
    <w:p>
      <w:pPr>
        <w:pStyle w:val="FirstParagraph"/>
        <w:rPr/>
      </w:pPr>
      <w:r>
        <w:rPr>
          <w:sz w:val="20"/>
        </w:rPr>
        <w:t xml:space="preserve">All values in this chapter are </w:t>
      </w:r>
      <w:r>
        <w:rPr>
          <w:b/>
          <w:bCs/>
          <w:sz w:val="20"/>
        </w:rPr>
        <w:t>targets</w:t>
      </w:r>
      <w:r>
        <w:rPr>
          <w:sz w:val="20"/>
        </w:rPr>
        <w:t>, not measured results — they are the acceptance criteria RTL bring-up will be verified against.</w:t>
      </w:r>
      <w:r>
        <w:br w:type="page"/>
      </w:r>
    </w:p>
    <w:p>
      <w:pPr>
        <w:pStyle w:val="Heading2"/>
        <w:pBdr>
          <w:bottom w:val="single" w:sz="12" w:space="0" w:color="228B22"/>
        </w:pBdr>
        <w:spacing w:before="280" w:after="80"/>
        <w:rPr/>
      </w:pPr>
      <w:bookmarkStart w:id="224" w:name="__RefHeading___Toc11430_1372004932"/>
      <w:bookmarkEnd w:id="224"/>
      <w:r>
        <w:rPr>
          <w:rStyle w:val="SectionNumber"/>
          <w:b/>
          <w:color w:val="228B22"/>
          <w:sz w:val="28"/>
        </w:rPr>
        <w:t>13.1</w:t>
      </w:r>
      <w:r>
        <w:rPr>
          <w:b/>
          <w:color w:val="228B22"/>
          <w:sz w:val="28"/>
        </w:rPr>
        <w:tab/>
        <w:t>Latency Targets</w:t>
      </w:r>
    </w:p>
    <w:p>
      <w:pPr>
        <w:pStyle w:val="TableCaption"/>
        <w:rPr/>
      </w:pPr>
      <w:bookmarkStart w:id="225" w:name="_Tab_19_Latency_targets"/>
      <w:r>
        <w:rPr/>
        <w:t>Latency targets</w:t>
      </w:r>
      <w:bookmarkEnd w:id="2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255"/>
        <w:gridCol w:w="285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injection (HIVE-C → RAPIDS)</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30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Includes AXIS handshake + Delta traversal</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latency through Delta</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hop per router; tile 16 is edge-attached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response (host → HIVE-C action)</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µs @ 100 MHz</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interface round trip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switch (incl. quiesce)</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25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10-20 typical</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 (occupancy → alert sent)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trigger evaluation + packetize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packet generation</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trigger to </w:t>
            </w:r>
            <w:r>
              <w:rPr>
                <w:rStyle w:val="VerbatimChar"/>
                <w:rFonts w:eastAsia="Cambria" w:cs=""/>
                <w:kern w:val="0"/>
                <w:szCs w:val="24"/>
                <w:lang w:val="en-US" w:eastAsia="en-US" w:bidi="ar-SA"/>
              </w:rPr>
              <w:t>tvalid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aggregation (all 16 via control network)</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HIVE-C-side collection; per-uplink &lt; 20</w:t>
            </w:r>
            <w:bookmarkStart w:id="226" w:name="latency-targets"/>
            <w:bookmarkEnd w:id="226"/>
          </w:p>
        </w:tc>
      </w:tr>
    </w:tbl>
    <w:p>
      <w:pPr>
        <w:pStyle w:val="Heading2"/>
        <w:pBdr>
          <w:bottom w:val="single" w:sz="12" w:space="0" w:color="228B22"/>
        </w:pBdr>
        <w:spacing w:before="280" w:after="80"/>
        <w:rPr/>
      </w:pPr>
      <w:r>
        <w:br w:type="page"/>
      </w:r>
      <w:bookmarkStart w:id="227" w:name="__RefHeading___Toc11432_1372004932"/>
      <w:bookmarkEnd w:id="227"/>
      <w:r>
        <w:rPr>
          <w:rStyle w:val="SectionNumber"/>
          <w:b/>
          <w:color w:val="228B22"/>
          <w:sz w:val="28"/>
        </w:rPr>
        <w:t>13.2</w:t>
      </w:r>
      <w:r>
        <w:rPr>
          <w:b/>
          <w:color w:val="228B22"/>
          <w:sz w:val="28"/>
        </w:rPr>
        <w:tab/>
        <w:t>Throughput and Overhead Targets</w:t>
      </w:r>
    </w:p>
    <w:p>
      <w:pPr>
        <w:pStyle w:val="TableCaption"/>
        <w:rPr/>
      </w:pPr>
      <w:bookmarkStart w:id="228" w:name="_Tab_20_Throughput_and_overh"/>
      <w:r>
        <w:rPr/>
        <w:t>Throughput and overhead targets</w:t>
      </w:r>
      <w:bookmarkEnd w:id="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80% of theoretical maximum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monitoring overhead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of compute time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Context-switch overhead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for 1000+ cycle phases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processing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no stalls at full injection rate</w:t>
            </w:r>
          </w:p>
        </w:tc>
      </w:tr>
    </w:tbl>
    <w:p>
      <w:pPr>
        <w:pStyle w:val="Heading2"/>
        <w:pBdr>
          <w:bottom w:val="single" w:sz="12" w:space="0" w:color="228B22"/>
        </w:pBdr>
        <w:spacing w:before="280" w:after="80"/>
        <w:rPr/>
      </w:pPr>
      <w:r>
        <w:br w:type="page"/>
      </w:r>
      <w:bookmarkStart w:id="229" w:name="__RefHeading___Toc11434_1372004932"/>
      <w:bookmarkEnd w:id="229"/>
      <w:r>
        <w:rPr>
          <w:rStyle w:val="SectionNumber"/>
          <w:b/>
          <w:color w:val="228B22"/>
          <w:sz w:val="28"/>
        </w:rPr>
        <w:t>13.3</w:t>
      </w:r>
      <w:r>
        <w:rPr>
          <w:b/>
          <w:color w:val="228B22"/>
          <w:sz w:val="28"/>
        </w:rPr>
        <w:tab/>
        <w:t>Design Tradeoffs</w:t>
      </w:r>
    </w:p>
    <w:p>
      <w:pPr>
        <w:pStyle w:val="FirstParagraph"/>
        <w:rPr/>
      </w:pPr>
      <w:r>
        <w:rPr>
          <w:b/>
          <w:bCs/>
          <w:sz w:val="20"/>
        </w:rPr>
        <w:t>Virtual channels per router</w:t>
      </w:r>
      <w:r>
        <w:rPr>
          <w:sz w:val="20"/>
        </w:rPr>
        <w:t xml:space="preserve"> (Delta-owned; HIVE is the consumer that cares about deadlock freedom and latency):</w:t>
      </w:r>
    </w:p>
    <w:p>
      <w:pPr>
        <w:pStyle w:val="TableCaption"/>
        <w:rPr/>
      </w:pPr>
      <w:bookmarkStart w:id="230" w:name="_Tab_21_VC_tradeoff__per_rou"/>
      <w:r>
        <w:rPr/>
        <w:t>VC tradeoff (per router estimates)</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15"/>
        <w:gridCol w:w="1601"/>
        <w:gridCol w:w="1971"/>
        <w:gridCol w:w="1848"/>
        <w:gridCol w:w="2216"/>
        <w:gridCol w:w="1108"/>
      </w:tblGrid>
      <w:tr>
        <w:trPr>
          <w:tblHeader w:val="true"/>
        </w:trPr>
        <w:tc>
          <w:tcPr>
            <w:tcW w:w="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VCs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(LUTs)</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Freq (MHz)</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Deadlock Free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 (cycles)</w:t>
            </w:r>
          </w:p>
        </w:tc>
        <w:tc>
          <w:tcPr>
            <w:tcW w:w="11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area, unsafe for XY</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(XY)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PoC choice</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headroom, revisit at 8×8</w:t>
            </w:r>
          </w:p>
        </w:tc>
      </w:tr>
    </w:tbl>
    <w:p>
      <w:pPr>
        <w:pStyle w:val="BodyText"/>
        <w:rPr/>
      </w:pPr>
      <w:r>
        <w:rPr>
          <w:b/>
          <w:bCs/>
          <w:sz w:val="20"/>
        </w:rPr>
        <w:t>SERV reporting interval</w:t>
      </w:r>
      <w:r>
        <w:rPr>
          <w:sz w:val="20"/>
        </w:rPr>
        <w:t xml:space="preserve"> (how often each monitor reports):</w:t>
      </w:r>
    </w:p>
    <w:p>
      <w:pPr>
        <w:pStyle w:val="TableCaption"/>
        <w:rPr/>
      </w:pPr>
      <w:bookmarkStart w:id="231" w:name="_Tab_22_SERV_interval_tradeo"/>
      <w:r>
        <w:rPr/>
        <w:t>SERV interval tradeoff</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15"/>
        <w:gridCol w:w="1927"/>
        <w:gridCol w:w="2615"/>
        <w:gridCol w:w="2202"/>
      </w:tblGrid>
      <w:tr>
        <w:trPr>
          <w:tblHeader w:val="true"/>
        </w:trPr>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Interval (cycles)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 (%)</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 Latency</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(bytes)</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Acceptable</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PoC default (128)</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Poor</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Heading2"/>
        <w:pBdr>
          <w:bottom w:val="single" w:sz="12" w:space="0" w:color="228B22"/>
        </w:pBdr>
        <w:spacing w:before="280" w:after="80"/>
        <w:rPr/>
      </w:pPr>
      <w:r>
        <w:br w:type="page"/>
      </w:r>
      <w:bookmarkStart w:id="232" w:name="__RefHeading___Toc11436_1372004932"/>
      <w:bookmarkEnd w:id="232"/>
      <w:r>
        <w:rPr>
          <w:rStyle w:val="SectionNumber"/>
          <w:b/>
          <w:color w:val="228B22"/>
          <w:sz w:val="28"/>
        </w:rPr>
        <w:t>13.4</w:t>
      </w:r>
      <w:r>
        <w:rPr>
          <w:b/>
          <w:color w:val="228B22"/>
          <w:sz w:val="28"/>
        </w:rPr>
        <w:tab/>
        <w:t>Success Criteria</w:t>
      </w:r>
    </w:p>
    <w:p>
      <w:pPr>
        <w:pStyle w:val="FirstParagraph"/>
        <w:rPr/>
      </w:pPr>
      <w:r>
        <w:rPr>
          <w:sz w:val="20"/>
        </w:rPr>
        <w:t>Functional: inband descriptor control demonstrated end-to-end; 16 monitors tracking accurately; context switch &lt; 25 cycles; correct routing for all four packet classes; zero packet loss under normal operation; congestion alert &lt; 10 cycles.</w:t>
      </w:r>
    </w:p>
    <w:p>
      <w:pPr>
        <w:pStyle w:val="BodyText"/>
        <w:rPr/>
      </w:pPr>
      <w:r>
        <w:rPr>
          <w:sz w:val="20"/>
        </w:rPr>
        <w:t>Performance: ≥ 100 MHz on NexysA7 100T; descriptor injection &lt; 30 cycles; NoC ≥ 80% theoretical throughput; SERV overhead &lt; 5%; switch overhead &lt; 1% on 1000+ cycle phases.</w:t>
      </w:r>
    </w:p>
    <w:p>
      <w:pPr>
        <w:pStyle w:val="BodyText"/>
        <w:rPr/>
      </w:pPr>
      <w:r>
        <w:rPr>
          <w:sz w:val="20"/>
        </w:rPr>
        <w:t>Educational: SimPy models predict hardware within ±10%; 100% of RTL modules with passing unit tests; API docs with examples; ≥ 5 tutorials; modular replacement of any block without system redesign.</w:t>
      </w:r>
    </w:p>
    <w:p>
      <w:pPr>
        <w:pStyle w:val="Normal"/>
        <w:rPr/>
      </w:pPr>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 w:name="performance-characteristic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r>
        <w:br w:type="page"/>
      </w:r>
    </w:p>
    <w:p>
      <w:pPr>
        <w:pStyle w:val="Heading1"/>
        <w:shd w:val="clear" w:color="auto" w:fill="404040"/>
        <w:spacing w:before="360" w:after="120"/>
        <w:rPr/>
      </w:pPr>
      <w:bookmarkStart w:id="234" w:name="__RefHeading___Toc11438_1372004932"/>
      <w:bookmarkStart w:id="235" w:name="integration-and-verification"/>
      <w:bookmarkEnd w:id="234"/>
      <w:r>
        <w:rPr>
          <w:rStyle w:val="SectionNumber"/>
          <w:b/>
          <w:color w:val="FFFFFF"/>
          <w:sz w:val="32"/>
        </w:rPr>
        <w:t>14</w:t>
      </w:r>
      <w:r>
        <w:rPr>
          <w:b/>
          <w:color w:val="FFFFFF"/>
          <w:sz w:val="32"/>
        </w:rPr>
        <w:tab/>
        <w:t>Integration and Verification</w:t>
      </w:r>
    </w:p>
    <w:p>
      <w:pPr>
        <w:pStyle w:val="Heading2"/>
        <w:pageBreakBefore w:val="false"/>
        <w:pBdr>
          <w:bottom w:val="single" w:sz="12" w:space="0" w:color="228B22"/>
        </w:pBdr>
        <w:spacing w:before="280" w:after="80"/>
        <w:rPr/>
      </w:pPr>
      <w:bookmarkStart w:id="236" w:name="__RefHeading___Toc11440_1372004932"/>
      <w:bookmarkStart w:id="237" w:name="rapids-integration"/>
      <w:bookmarkEnd w:id="236"/>
      <w:r>
        <w:rPr>
          <w:rStyle w:val="SectionNumber"/>
          <w:b/>
          <w:color w:val="228B22"/>
          <w:sz w:val="28"/>
        </w:rPr>
        <w:t>14.1</w:t>
      </w:r>
      <w:r>
        <w:rPr>
          <w:b/>
          <w:color w:val="228B22"/>
          <w:sz w:val="28"/>
        </w:rPr>
        <w:tab/>
        <w:t>RAPIDS Integration</w:t>
      </w:r>
    </w:p>
    <w:p>
      <w:pPr>
        <w:pStyle w:val="FirstParagraph"/>
        <w:rPr/>
      </w:pPr>
      <w:r>
        <w:rPr>
          <w:sz w:val="20"/>
        </w:rPr>
        <w:t>HIVE-C connects to RAPIDS through two complementary interfaces:</w:t>
      </w:r>
    </w:p>
    <w:p>
      <w:pPr>
        <w:pStyle w:val="BodyText"/>
        <w:rPr/>
      </w:pPr>
      <w:r>
        <w:rPr>
          <w:b/>
          <w:bCs/>
          <w:sz w:val="20"/>
        </w:rPr>
        <w:t>Control interface (HIVE-C AXI4-Lite master → RAPIDS registers):</w:t>
      </w:r>
      <w:r>
        <w:rPr>
          <w:sz w:val="20"/>
        </w:rPr>
        <w:t xml:space="preserve"> status reads, queue base addresses, DMA parameter configuration. Used for setup and status; not on the data path.</w:t>
      </w:r>
    </w:p>
    <w:p>
      <w:pPr>
        <w:pStyle w:val="BodyText"/>
        <w:rPr/>
      </w:pPr>
      <w:r>
        <w:rPr>
          <w:b/>
          <w:bCs/>
          <w:sz w:val="20"/>
        </w:rPr>
        <w:t>Descriptor injection (HIVE-C AXIS master → Delta → RAPIDS):</w:t>
      </w:r>
      <w:r>
        <w:rPr>
          <w:sz w:val="20"/>
        </w:rPr>
        <w:t xml:space="preserve"> 256-bit CDA packets classified by </w:t>
      </w:r>
      <w:r>
        <w:rPr>
          <w:rStyle w:val="VerbatimChar"/>
          <w:sz w:val="20"/>
        </w:rPr>
        <w:t>tuser=2'b01</w:t>
      </w:r>
      <w:r>
        <w:rPr>
          <w:sz w:val="20"/>
        </w:rPr>
        <w:t xml:space="preserve"> and routed to the RAPIDS descriptor FIFO at virtual tile 16. No memory round-trip — 10-20 cycles vs. 100+ for memory-mapped descriptor writes. </w:t>
      </w:r>
      <w:r>
        <w:rPr>
          <w:b/>
          <w:bCs/>
          <w:sz w:val="20"/>
        </w:rPr>
        <w:t>Execution pacing:</w:t>
      </w:r>
      <w:r>
        <w:rPr>
          <w:sz w:val="20"/>
        </w:rPr>
        <w:t xml:space="preserve"> RAPIDS’ producer/ consumer flow control (memory-flag handshakes between producer and consumer endpoints) paces chains after the kick — one cell can produce while another consumes without HIVE-C polling per-chain progress; HIVE-C tracks completion via the interrupt inventory (§5.1).</w:t>
      </w:r>
    </w:p>
    <w:p>
      <w:pPr>
        <w:pStyle w:val="BodyText"/>
        <w:rPr/>
      </w:pPr>
      <w:bookmarkStart w:id="238" w:name="rapids-integration"/>
      <w:r>
        <w:rPr>
          <w:sz w:val="20"/>
        </w:rPr>
        <w:t>The contract with RAPIDS is exactly the CDA descriptor format in §4.2 plus the channel-aware S2MM rule in §5.2. See the RAPIDS Beats HAS for the consumer side.</w:t>
      </w:r>
      <w:bookmarkEnd w:id="238"/>
      <w:r>
        <w:br w:type="page"/>
      </w:r>
    </w:p>
    <w:p>
      <w:pPr>
        <w:pStyle w:val="Heading2"/>
        <w:pBdr>
          <w:bottom w:val="single" w:sz="12" w:space="0" w:color="228B22"/>
        </w:pBdr>
        <w:spacing w:before="280" w:after="80"/>
        <w:rPr/>
      </w:pPr>
      <w:bookmarkStart w:id="239" w:name="__RefHeading___Toc11442_1372004932"/>
      <w:bookmarkStart w:id="240" w:name="delta-integration"/>
      <w:bookmarkEnd w:id="239"/>
      <w:r>
        <w:rPr>
          <w:rStyle w:val="SectionNumber"/>
          <w:b/>
          <w:color w:val="228B22"/>
          <w:sz w:val="28"/>
        </w:rPr>
        <w:t>14.2</w:t>
      </w:r>
      <w:r>
        <w:rPr>
          <w:b/>
          <w:color w:val="228B22"/>
          <w:sz w:val="28"/>
        </w:rPr>
        <w:tab/>
        <w:t>Delta Integration</w:t>
      </w:r>
    </w:p>
    <w:p>
      <w:pPr>
        <w:pStyle w:val="FirstParagraph"/>
        <w:rPr/>
      </w:pPr>
      <w:r>
        <w:rPr>
          <w:sz w:val="20"/>
        </w:rPr>
        <w:t>HIVE and Delta meet at three seams:</w:t>
      </w:r>
    </w:p>
    <w:p>
      <w:pPr>
        <w:pStyle w:val="Compact"/>
        <w:numPr>
          <w:ilvl w:val="0"/>
          <w:numId w:val="116"/>
        </w:numPr>
        <w:rPr/>
      </w:pPr>
      <w:r>
        <w:rPr>
          <w:b/>
          <w:bCs/>
        </w:rPr>
        <w:t>Packet classes</w:t>
      </w:r>
      <w:r>
        <w:rPr/>
        <w:t xml:space="preserve"> — HIVE originates CDA/PKT_CONFIG/PKT_STATUS; Delta routes them by </w:t>
      </w:r>
      <w:r>
        <w:rPr>
          <w:rStyle w:val="VerbatimChar"/>
        </w:rPr>
        <w:t>tuser</w:t>
      </w:r>
      <w:r>
        <w:rPr/>
        <w:t>/</w:t>
      </w:r>
      <w:r>
        <w:rPr>
          <w:rStyle w:val="VerbatimChar"/>
        </w:rPr>
        <w:t>tdest</w:t>
      </w:r>
      <w:r>
        <w:rPr/>
        <w:t xml:space="preserve"> under contexts HIVE selects.</w:t>
      </w:r>
    </w:p>
    <w:p>
      <w:pPr>
        <w:pStyle w:val="Compact"/>
        <w:numPr>
          <w:ilvl w:val="0"/>
          <w:numId w:val="117"/>
        </w:numPr>
        <w:rPr/>
      </w:pPr>
      <w:r>
        <w:rPr>
          <w:b/>
          <w:bCs/>
        </w:rPr>
        <w:t>Virtual tiles</w:t>
      </w:r>
      <w:r>
        <w:rPr/>
        <w:t xml:space="preserve"> — RAPIDS = 16, HIVE-C = 17, edge-attached to the mesh.</w:t>
      </w:r>
    </w:p>
    <w:p>
      <w:pPr>
        <w:pStyle w:val="Compact"/>
        <w:numPr>
          <w:ilvl w:val="0"/>
          <w:numId w:val="118"/>
        </w:numPr>
        <w:rPr/>
      </w:pPr>
      <w:r>
        <w:rPr>
          <w:b/>
          <w:bCs/>
        </w:rPr>
        <w:t>Router configuration</w:t>
      </w:r>
      <w:r>
        <w:rPr/>
        <w:t xml:space="preserve"> — the register block in §4.3, written via PKT_CONFIG broadcast (Configuration Manager) or HIVE-C’s AXIL window.</w:t>
      </w:r>
    </w:p>
    <w:p>
      <w:pPr>
        <w:pStyle w:val="FirstParagraph"/>
        <w:rPr/>
      </w:pPr>
      <w:r>
        <w:rPr>
          <w:sz w:val="20"/>
        </w:rPr>
        <w:t>The tile internals (NI, router, compute element) are Delta’s architecture:</w:t>
      </w:r>
    </w:p>
    <w:p>
      <w:pPr>
        <w:pStyle w:val="Heading3"/>
        <w:spacing w:before="200" w:after="80"/>
        <w:rPr/>
      </w:pPr>
      <w:bookmarkStart w:id="241" w:name="__RefHeading___Toc11444_1372004932"/>
      <w:bookmarkStart w:id="242" w:name="X8f58942cc22fa0dc5f0af331ba65174dec61515"/>
      <w:bookmarkStart w:id="243" w:name="_Fig_4_HIVE_Delta_tile_seam"/>
      <w:bookmarkEnd w:id="241"/>
      <w:r>
        <w:rPr>
          <w:rStyle w:val="SectionNumber"/>
          <w:b/>
          <w:color w:val="404040"/>
          <w:sz w:val="24"/>
        </w:rPr>
        <w:t>14.2.1</w:t>
      </w:r>
      <w:r>
        <w:rPr>
          <w:b/>
          <w:color w:val="404040"/>
          <w:sz w:val="24"/>
        </w:rPr>
        <w:tab/>
        <w:t>Figure 7.1: HIVE/Delta tile seam — SERV monitor above the Delta-owned NI</w:t>
      </w:r>
      <w:bookmarkEnd w:id="243"/>
    </w:p>
    <w:p>
      <w:pPr>
        <w:pStyle w:val="CaptionedFigure"/>
        <w:rPr/>
      </w:pPr>
      <w:r>
        <w:rPr/>
        <w:drawing>
          <wp:inline distT="0" distB="0" distL="0" distR="0">
            <wp:extent cx="5334000" cy="4475480"/>
            <wp:effectExtent l="0" t="0" r="0" b="0"/>
            <wp:docPr id="103" name="Image4" descr="HIVE/Delta tile seam: SERV monitor, network interface, router, comput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 descr="HIVE/Delta tile seam: SERV monitor, network interface, router, compute element"/>
                    <pic:cNvPicPr>
                      <a:picLocks noChangeAspect="1" noChangeArrowheads="1"/>
                    </pic:cNvPicPr>
                  </pic:nvPicPr>
                  <pic:blipFill>
                    <a:blip r:embed="rId6"/>
                    <a:stretch>
                      <a:fillRect/>
                    </a:stretch>
                  </pic:blipFill>
                  <pic:spPr bwMode="auto">
                    <a:xfrm>
                      <a:off x="0" y="0"/>
                      <a:ext cx="5334000" cy="4475480"/>
                    </a:xfrm>
                    <a:prstGeom prst="rect">
                      <a:avLst/>
                    </a:prstGeom>
                  </pic:spPr>
                </pic:pic>
              </a:graphicData>
            </a:graphic>
          </wp:inline>
        </w:drawing>
      </w:r>
    </w:p>
    <w:p>
      <w:pPr>
        <w:pStyle w:val="ImageCaption"/>
        <w:rPr/>
      </w:pPr>
      <w:bookmarkStart w:id="244" w:name="delta-integration"/>
      <w:bookmarkStart w:id="245" w:name="X8f58942cc22fa0dc5f0af331ba65174dec61515"/>
      <w:r>
        <w:rPr/>
        <w:t>HIVE/Delta tile seam: SERV monitor, network interface, router, compute element</w:t>
      </w:r>
      <w:bookmarkEnd w:id="244"/>
      <w:bookmarkEnd w:id="245"/>
      <w:r>
        <w:br w:type="page"/>
      </w:r>
    </w:p>
    <w:p>
      <w:pPr>
        <w:pStyle w:val="Heading2"/>
        <w:pBdr>
          <w:bottom w:val="single" w:sz="12" w:space="0" w:color="228B22"/>
        </w:pBdr>
        <w:spacing w:before="280" w:after="80"/>
        <w:rPr/>
      </w:pPr>
      <w:bookmarkStart w:id="246" w:name="__RefHeading___Toc11446_1372004932"/>
      <w:bookmarkStart w:id="247" w:name="system-top-integration"/>
      <w:bookmarkEnd w:id="246"/>
      <w:r>
        <w:rPr>
          <w:rStyle w:val="SectionNumber"/>
          <w:b/>
          <w:color w:val="228B22"/>
          <w:sz w:val="28"/>
        </w:rPr>
        <w:t>14.3</w:t>
      </w:r>
      <w:r>
        <w:rPr>
          <w:b/>
          <w:color w:val="228B22"/>
          <w:sz w:val="28"/>
        </w:rPr>
        <w:tab/>
        <w:t>System Top Integration</w:t>
      </w:r>
    </w:p>
    <w:p>
      <w:pPr>
        <w:pStyle w:val="SourceCode"/>
        <w:rPr/>
      </w:pPr>
      <w:r>
        <w:rPr>
          <w:rStyle w:val="CommentTok"/>
        </w:rPr>
        <w:t>// Top-level integration example (architectural port names; see MAS ch.3)</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bookmarkEnd w:id="247"/>
      <w:r>
        <w:br w:type="page"/>
      </w:r>
    </w:p>
    <w:p>
      <w:pPr>
        <w:pStyle w:val="Heading2"/>
        <w:pBdr>
          <w:bottom w:val="single" w:sz="12" w:space="0" w:color="228B22"/>
        </w:pBdr>
        <w:spacing w:before="280" w:after="80"/>
        <w:rPr/>
      </w:pPr>
      <w:bookmarkStart w:id="248" w:name="__RefHeading___Toc11448_1372004932"/>
      <w:bookmarkEnd w:id="248"/>
      <w:r>
        <w:rPr>
          <w:rStyle w:val="SectionNumber"/>
          <w:b/>
          <w:color w:val="228B22"/>
          <w:sz w:val="28"/>
        </w:rPr>
        <w:t>14.4</w:t>
      </w:r>
      <w:r>
        <w:rPr>
          <w:b/>
          <w:color w:val="228B22"/>
          <w:sz w:val="28"/>
        </w:rPr>
        <w:tab/>
        <w:t>Verification Strategy</w:t>
      </w:r>
    </w:p>
    <w:p>
      <w:pPr>
        <w:pStyle w:val="FirstParagraph"/>
        <w:rPr/>
      </w:pPr>
      <w:r>
        <w:rPr>
          <w:b/>
          <w:bCs/>
          <w:sz w:val="20"/>
        </w:rPr>
        <w:t>Level 1 — Unit (cocotb):</w:t>
      </w:r>
      <w:r>
        <w:rPr>
          <w:sz w:val="20"/>
        </w:rPr>
        <w:t xml:space="preserve"> every RTL module gets a dedicated testbench. Coverage target: 100% line, 95%+ branch. Example (SERV congestion trigger):</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test_congestion_detection(dut):</w:t>
      </w:r>
      <w:r>
        <w:rPr/>
        <w:br/>
      </w:r>
      <w:r>
        <w:rPr>
          <w:rStyle w:val="NormalTok"/>
        </w:rPr>
        <w:t xml:space="preserve">    </w:t>
      </w:r>
      <w:r>
        <w:rPr>
          <w:rStyle w:val="CommentTok"/>
        </w:rPr>
        <w:t>"""SERV triggers alert when buffer exceeds threshold"""</w:t>
      </w:r>
      <w:r>
        <w:rPr/>
        <w:br/>
      </w:r>
      <w:r>
        <w:rPr>
          <w:rStyle w:val="NormalTok"/>
        </w:rPr>
        <w:t xml:space="preserve">    clock </w:t>
      </w:r>
      <w:r>
        <w:rPr>
          <w:rStyle w:val="OperatorTok"/>
        </w:rPr>
        <w:t>=</w:t>
      </w:r>
      <w:r>
        <w:rPr>
          <w:rStyle w:val="NormalTok"/>
        </w:rPr>
        <w:t xml:space="preserve"> Clock(dut.clk, </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cocotb.start_soon(clock.start())</w:t>
      </w:r>
      <w:r>
        <w:rPr/>
        <w:br/>
      </w:r>
      <w:r>
        <w:rPr>
          <w:rStyle w:val="NormalTok"/>
        </w:rPr>
        <w:t xml:space="preserve">    dut.rst_n.value </w:t>
      </w:r>
      <w:r>
        <w:rPr>
          <w:rStyle w:val="OperatorTok"/>
        </w:rPr>
        <w:t>=</w:t>
      </w:r>
      <w:r>
        <w:rPr>
          <w:rStyle w:val="NormalTok"/>
        </w:rPr>
        <w:t xml:space="preserve"> </w:t>
      </w:r>
      <w:r>
        <w:rPr>
          <w:rStyle w:val="DecValTok"/>
        </w:rPr>
        <w:t>0</w:t>
      </w:r>
      <w:r>
        <w:rPr/>
        <w:br/>
      </w:r>
      <w:r>
        <w:rPr>
          <w:rStyle w:val="NormalTok"/>
        </w:rPr>
        <w:t xml:space="preserve">    </w:t>
      </w:r>
      <w:r>
        <w:rPr>
          <w:rStyle w:val="ControlFlowTok"/>
        </w:rPr>
        <w:t>await</w:t>
      </w:r>
      <w:r>
        <w:rPr>
          <w:rStyle w:val="NormalTok"/>
        </w:rPr>
        <w:t xml:space="preserve"> RisingEdge(dut.clk)</w:t>
      </w:r>
      <w:r>
        <w:rPr/>
        <w:br/>
      </w:r>
      <w:r>
        <w:rPr>
          <w:rStyle w:val="NormalTok"/>
        </w:rPr>
        <w:t xml:space="preserve">    dut.rst_n.value </w:t>
      </w:r>
      <w:r>
        <w:rPr>
          <w:rStyle w:val="OperatorTok"/>
        </w:rPr>
        <w:t>=</w:t>
      </w:r>
      <w:r>
        <w:rPr>
          <w:rStyle w:val="NormalTok"/>
        </w:rPr>
        <w:t xml:space="preserve"> </w:t>
      </w:r>
      <w:r>
        <w:rPr>
          <w:rStyle w:val="DecValTok"/>
        </w:rPr>
        <w:t>1</w:t>
      </w:r>
      <w:r>
        <w:rPr/>
        <w:br/>
        <w:br/>
      </w:r>
      <w:r>
        <w:rPr>
          <w:rStyle w:val="NormalTok"/>
        </w:rPr>
        <w:t xml:space="preserve">    dut.congestion_threshold.value </w:t>
      </w:r>
      <w:r>
        <w:rPr>
          <w:rStyle w:val="OperatorTok"/>
        </w:rPr>
        <w:t>=</w:t>
      </w:r>
      <w:r>
        <w:rPr>
          <w:rStyle w:val="NormalTok"/>
        </w:rPr>
        <w:t xml:space="preserve"> </w:t>
      </w:r>
      <w:r>
        <w:rPr>
          <w:rStyle w:val="DecValTok"/>
        </w:rPr>
        <w:t>120</w:t>
      </w:r>
      <w:r>
        <w:rPr>
          <w:rStyle w:val="NormalTok"/>
        </w:rPr>
        <w:t xml:space="preserve">  </w:t>
      </w:r>
      <w:r>
        <w:rPr>
          <w:rStyle w:val="CommentTok"/>
        </w:rPr>
        <w:t># 75% of 160-entry FIFO</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125</w:t>
      </w:r>
      <w:r>
        <w:rPr>
          <w:rStyle w:val="NormalTok"/>
        </w:rPr>
        <w:t xml:space="preserve">):                   </w:t>
      </w:r>
      <w:r>
        <w:rPr>
          <w:rStyle w:val="CommentTok"/>
        </w:rPr>
        <w:t># Inject with backpressure</w:t>
      </w:r>
      <w:r>
        <w:rPr/>
        <w:br/>
      </w:r>
      <w:r>
        <w:rPr>
          <w:rStyle w:val="NormalTok"/>
        </w:rPr>
        <w:t xml:space="preserve">        dut.pkt_rx_valid.value </w:t>
      </w:r>
      <w:r>
        <w:rPr>
          <w:rStyle w:val="OperatorTok"/>
        </w:rPr>
        <w:t>=</w:t>
      </w:r>
      <w:r>
        <w:rPr>
          <w:rStyle w:val="NormalTok"/>
        </w:rPr>
        <w:t xml:space="preserve"> </w:t>
      </w:r>
      <w:r>
        <w:rPr>
          <w:rStyle w:val="DecValTok"/>
        </w:rPr>
        <w:t>1</w:t>
      </w:r>
      <w:r>
        <w:rPr/>
        <w:br/>
      </w:r>
      <w:r>
        <w:rPr>
          <w:rStyle w:val="NormalTok"/>
        </w:rPr>
        <w:t xml:space="preserve">        dut.pkt_rx_ready.value </w:t>
      </w:r>
      <w:r>
        <w:rPr>
          <w:rStyle w:val="OperatorTok"/>
        </w:rPr>
        <w:t>=</w:t>
      </w:r>
      <w:r>
        <w:rPr>
          <w:rStyle w:val="NormalTok"/>
        </w:rPr>
        <w:t xml:space="preserve"> </w:t>
      </w:r>
      <w:r>
        <w:rPr>
          <w:rStyle w:val="DecValTok"/>
        </w:rPr>
        <w:t>0</w:t>
      </w:r>
      <w:r>
        <w:rPr/>
        <w:br/>
      </w:r>
      <w:r>
        <w:rPr>
          <w:rStyle w:val="NormalTok"/>
        </w:rPr>
        <w:t xml:space="preserve">        </w:t>
      </w:r>
      <w:r>
        <w:rPr>
          <w:rStyle w:val="ControlFlowTok"/>
        </w:rPr>
        <w:t>await</w:t>
      </w:r>
      <w:r>
        <w:rPr>
          <w:rStyle w:val="NormalTok"/>
        </w:rPr>
        <w:t xml:space="preserve"> RisingEdge(dut.clk)</w:t>
      </w:r>
      <w:r>
        <w:rPr/>
        <w:br/>
        <w:br/>
      </w:r>
      <w:r>
        <w:rPr>
          <w:rStyle w:val="NormalTok"/>
        </w:rPr>
        <w:t xml:space="preserve">    </w:t>
      </w:r>
      <w:r>
        <w:rPr>
          <w:rStyle w:val="ControlFlowTok"/>
        </w:rPr>
        <w:t>await</w:t>
      </w:r>
      <w:r>
        <w:rPr>
          <w:rStyle w:val="NormalTok"/>
        </w:rPr>
        <w:t xml:space="preserve"> RisingEdge(dut.clk)</w:t>
      </w:r>
      <w:r>
        <w:rPr/>
        <w:br/>
      </w:r>
      <w:r>
        <w:rPr>
          <w:rStyle w:val="NormalTok"/>
        </w:rPr>
        <w:t xml:space="preserve">    </w:t>
      </w:r>
      <w:r>
        <w:rPr>
          <w:rStyle w:val="ControlFlowTok"/>
        </w:rPr>
        <w:t>assert</w:t>
      </w:r>
      <w:r>
        <w:rPr>
          <w:rStyle w:val="NormalTok"/>
        </w:rPr>
        <w:t xml:space="preserve"> dut.congestion_alert.value </w:t>
      </w:r>
      <w:r>
        <w:rPr>
          <w:rStyle w:val="OperatorTok"/>
        </w:rPr>
        <w:t>==</w:t>
      </w:r>
      <w:r>
        <w:rPr>
          <w:rStyle w:val="NormalTok"/>
        </w:rPr>
        <w:t xml:space="preserve"> </w:t>
      </w:r>
      <w:r>
        <w:rPr>
          <w:rStyle w:val="DecValTok"/>
        </w:rPr>
        <w:t>1</w:t>
      </w:r>
      <w:r>
        <w:rPr/>
        <w:br/>
      </w:r>
      <w:r>
        <w:rPr>
          <w:rStyle w:val="NormalTok"/>
        </w:rPr>
        <w:t xml:space="preserve">    </w:t>
      </w:r>
      <w:r>
        <w:rPr>
          <w:rStyle w:val="ControlFlowTok"/>
        </w:rPr>
        <w:t>assert</w:t>
      </w:r>
      <w:r>
        <w:rPr>
          <w:rStyle w:val="NormalTok"/>
        </w:rPr>
        <w:t xml:space="preserve"> dut.axis_tx_valid.value </w:t>
      </w:r>
      <w:r>
        <w:rPr>
          <w:rStyle w:val="OperatorTok"/>
        </w:rPr>
        <w:t>==</w:t>
      </w:r>
      <w:r>
        <w:rPr>
          <w:rStyle w:val="NormalTok"/>
        </w:rPr>
        <w:t xml:space="preserve"> </w:t>
      </w:r>
      <w:r>
        <w:rPr>
          <w:rStyle w:val="DecValTok"/>
        </w:rPr>
        <w:t>1</w:t>
      </w:r>
      <w:r>
        <w:rPr/>
        <w:br/>
      </w:r>
      <w:r>
        <w:rPr>
          <w:rStyle w:val="NormalTok"/>
        </w:rPr>
        <w:t xml:space="preserve">    </w:t>
      </w:r>
      <w:r>
        <w:rPr>
          <w:rStyle w:val="ControlFlowTok"/>
        </w:rPr>
        <w:t>assert</w:t>
      </w:r>
      <w:r>
        <w:rPr>
          <w:rStyle w:val="NormalTok"/>
        </w:rPr>
        <w:t xml:space="preserve"> dut.axis_tx_tuser.value </w:t>
      </w:r>
      <w:r>
        <w:rPr>
          <w:rStyle w:val="OperatorTok"/>
        </w:rPr>
        <w:t>==</w:t>
      </w:r>
      <w:r>
        <w:rPr>
          <w:rStyle w:val="NormalTok"/>
        </w:rPr>
        <w:t xml:space="preserve"> </w:t>
      </w:r>
      <w:r>
        <w:rPr>
          <w:rStyle w:val="BaseNTok"/>
        </w:rPr>
        <w:t>0b11</w:t>
      </w:r>
      <w:r>
        <w:rPr>
          <w:rStyle w:val="NormalTok"/>
        </w:rPr>
        <w:t xml:space="preserve">  </w:t>
      </w:r>
      <w:r>
        <w:rPr>
          <w:rStyle w:val="CommentTok"/>
        </w:rPr>
        <w:t># PKT_STATUS</w:t>
      </w:r>
    </w:p>
    <w:p>
      <w:pPr>
        <w:pStyle w:val="FirstParagraph"/>
        <w:rPr/>
      </w:pPr>
      <w:r>
        <w:rPr>
          <w:b/>
          <w:bCs/>
          <w:sz w:val="20"/>
        </w:rPr>
        <w:t>Level 2 — Integration:</w:t>
      </w:r>
      <w:r>
        <w:rPr>
          <w:sz w:val="20"/>
        </w:rPr>
        <w:t xml:space="preserve"> multi-module scenarios (SERV + router, HIVE-C + control network + 16 SERVs, Configuration Manager + Delta); protocol compliance checkers; randomized traffic stress.</w:t>
      </w:r>
    </w:p>
    <w:p>
      <w:pPr>
        <w:pStyle w:val="BodyText"/>
        <w:rPr/>
      </w:pPr>
      <w:r>
        <w:rPr>
          <w:b/>
          <w:bCs/>
          <w:sz w:val="20"/>
        </w:rPr>
        <w:t>Level 3 — System:</w:t>
      </w:r>
      <w:r>
        <w:rPr>
          <w:sz w:val="20"/>
        </w:rPr>
        <w:t xml:space="preserve"> full HIVE + RAPIDS + Delta against real workload traces (matmul, convolution); SimPy prediction vs. RTL-measured performance (±10% acceptance).</w:t>
      </w:r>
    </w:p>
    <w:p>
      <w:pPr>
        <w:pStyle w:val="BodyText"/>
        <w:rPr/>
      </w:pPr>
      <w:r>
        <w:rPr>
          <w:b/>
          <w:bCs/>
          <w:sz w:val="20"/>
        </w:rPr>
        <w:t>Level 4 — Hardware:</w:t>
      </w:r>
      <w:r>
        <w:rPr>
          <w:sz w:val="20"/>
        </w:rPr>
        <w:t xml:space="preserve"> NexysA7 bring-up, ILA capture, performance counters vs. model validation.</w:t>
      </w:r>
    </w:p>
    <w:p>
      <w:pPr>
        <w:pStyle w:val="BodyText"/>
        <w:rPr/>
      </w:pPr>
      <w:r>
        <w:rPr>
          <w:b/>
          <w:bCs/>
          <w:sz w:val="20"/>
        </w:rPr>
        <w:t>Formal property inventory</w:t>
      </w:r>
      <w:r>
        <w:rPr>
          <w:sz w:val="20"/>
        </w:rPr>
        <w:t xml:space="preserve"> (critical properties, formal-verified):</w:t>
      </w:r>
    </w:p>
    <w:p>
      <w:pPr>
        <w:pStyle w:val="TableCaption"/>
        <w:rPr/>
      </w:pPr>
      <w:bookmarkStart w:id="249" w:name="_Tab_23_Formal_property_inve"/>
      <w:r>
        <w:rPr/>
        <w:t>Formal property inventory</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Statement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Router deadlock freedom</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request denied a grant eventually receives it (XY + 2 VC)</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ordering</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Enqueue order preserved at dequeue per queue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switch atomicity</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packet crosses a router between </w:t>
            </w:r>
            <w:r>
              <w:rPr>
                <w:rStyle w:val="VerbatimChar"/>
                <w:rFonts w:eastAsia="Cambria" w:cs=""/>
                <w:kern w:val="0"/>
                <w:szCs w:val="24"/>
                <w:lang w:val="en-US" w:eastAsia="en-US" w:bidi="ar-SA"/>
              </w:rPr>
              <w:t>SET_ROUTING_MODE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CONFIG_ACTIVATE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integrity</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compute-element PKT_DATA egresses with </w:t>
            </w:r>
            <w:r>
              <w:rPr>
                <w:rStyle w:val="VerbatimChar"/>
                <w:rFonts w:eastAsia="Cambria" w:cs=""/>
                <w:kern w:val="0"/>
                <w:szCs w:val="24"/>
                <w:lang w:val="en-US" w:eastAsia="en-US" w:bidi="ar-SA"/>
              </w:rPr>
              <w:t>tid ≠ tile_id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completeness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STATUS.active_packets == 0</w:t>
            </w:r>
            <w:r>
              <w:rPr>
                <w:rFonts w:eastAsia="Cambria" w:cs=""/>
                <w:kern w:val="0"/>
                <w:sz w:val="24"/>
                <w:szCs w:val="24"/>
                <w:lang w:val="en-US" w:eastAsia="en-US" w:bidi="ar-SA"/>
              </w:rPr>
              <w:t xml:space="preserve"> before mode update</w:t>
            </w:r>
            <w:bookmarkStart w:id="250" w:name="verification-strategy"/>
            <w:bookmarkEnd w:id="250"/>
          </w:p>
        </w:tc>
      </w:tr>
    </w:tbl>
    <w:p>
      <w:pPr>
        <w:pStyle w:val="Heading2"/>
        <w:pBdr>
          <w:bottom w:val="single" w:sz="12" w:space="0" w:color="228B22"/>
        </w:pBdr>
        <w:spacing w:before="280" w:after="80"/>
        <w:rPr/>
      </w:pPr>
      <w:r>
        <w:br w:type="page"/>
      </w:r>
      <w:bookmarkStart w:id="251" w:name="__RefHeading___Toc11450_1372004932"/>
      <w:bookmarkEnd w:id="251"/>
      <w:r>
        <w:rPr>
          <w:rStyle w:val="SectionNumber"/>
          <w:b/>
          <w:color w:val="228B22"/>
          <w:sz w:val="28"/>
        </w:rPr>
        <w:t>14.5</w:t>
      </w:r>
      <w:r>
        <w:rPr>
          <w:b/>
          <w:color w:val="228B22"/>
          <w:sz w:val="28"/>
        </w:rPr>
        <w:tab/>
        <w:t>Implementation Roadmap</w:t>
      </w:r>
    </w:p>
    <w:p>
      <w:pPr>
        <w:pStyle w:val="TableCaption"/>
        <w:rPr/>
      </w:pPr>
      <w:bookmarkStart w:id="252" w:name="_Tab_24_Implementation_roadm"/>
      <w:r>
        <w:rPr/>
        <w:t>Implementation roadmap</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Weeks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Core infrastructure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integration + memories; one SERV monitor with counters; basic AXIS injection; unit tests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2×2 prototype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mesh + 4 SERVs; control network; config register bank; descriptor-injection integration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Full 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routers + SERVs; ≥ 2 virtual contexts; switch logic; HIVE-C scheduler firmware; RAPIDS + Delta end-to-end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Optimization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closure; Artix-7 fit; SimPy-guided tuning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Validation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NexysA7 hardware-in-loop; model-vs-hardware; stress; tutorials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13-14</w:t>
            </w:r>
          </w:p>
        </w:tc>
      </w:tr>
    </w:tbl>
    <w:p>
      <w:pPr>
        <w:pStyle w:val="Heading2"/>
        <w:pBdr>
          <w:bottom w:val="single" w:sz="12" w:space="0" w:color="228B22"/>
        </w:pBdr>
        <w:spacing w:before="280" w:after="80"/>
        <w:rPr/>
      </w:pPr>
      <w:r>
        <w:br w:type="page"/>
      </w:r>
      <w:bookmarkStart w:id="253" w:name="__RefHeading___Toc11452_1372004932"/>
      <w:bookmarkEnd w:id="253"/>
      <w:r>
        <w:rPr>
          <w:rStyle w:val="SectionNumber"/>
          <w:b/>
          <w:color w:val="228B22"/>
          <w:sz w:val="28"/>
        </w:rPr>
        <w:t>14.6</w:t>
      </w:r>
      <w:r>
        <w:rPr>
          <w:b/>
          <w:color w:val="228B22"/>
          <w:sz w:val="28"/>
        </w:rPr>
        <w:tab/>
        <w:t>Expansion Path (PoC → Production)</w:t>
      </w:r>
    </w:p>
    <w:p>
      <w:pPr>
        <w:pStyle w:val="FirstParagraph"/>
        <w:rPr/>
      </w:pPr>
      <w:r>
        <w:rPr>
          <w:sz w:val="20"/>
        </w:rPr>
        <w:t>Kintex-7 325T scaling: 8×8 mesh (64 tiles), 64 SERV monitors, 4 VexRiscv cores under hierarchical control, 150-200 MHz, 8 routing contexts. Estimated control overhead: 50,000 LUTs + 288 BRAM — still leaving 153,800 LUTs and 840 DSPs for compute. Feature extensions beyond scaling: adaptive routing, quality-of-service guarantees, fault tolerance with dynamic rerouting, and ML-assisted traffic prediction on the SERV fabric.</w:t>
      </w:r>
    </w:p>
    <w:p>
      <w:pPr>
        <w:pStyle w:val="Normal"/>
        <w:rPr/>
      </w:pPr>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4" w:name="integration-and-verification"/>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r>
        <w:br w:type="page"/>
      </w:r>
    </w:p>
    <w:p>
      <w:pPr>
        <w:pStyle w:val="Heading1"/>
        <w:shd w:val="clear" w:color="auto" w:fill="404040"/>
        <w:spacing w:before="360" w:after="120"/>
        <w:rPr/>
      </w:pPr>
      <w:bookmarkStart w:id="255" w:name="__RefHeading___Toc11454_1372004932"/>
      <w:bookmarkStart w:id="256" w:name="X1110d981d43130bb01b8592bcb5d39f04f496ed"/>
      <w:bookmarkEnd w:id="255"/>
      <w:r>
        <w:rPr>
          <w:rStyle w:val="SectionNumber"/>
          <w:b/>
          <w:color w:val="FFFFFF"/>
          <w:sz w:val="32"/>
        </w:rPr>
        <w:t>15</w:t>
      </w:r>
      <w:r>
        <w:rPr>
          <w:b/>
          <w:color w:val="FFFFFF"/>
          <w:sz w:val="32"/>
        </w:rPr>
        <w:tab/>
        <w:t>HIVE Micro-Architecture Specification Index</w:t>
      </w:r>
    </w:p>
    <w:p>
      <w:pPr>
        <w:pStyle w:val="FirstParagraph"/>
        <w:rPr/>
      </w:pPr>
      <w:r>
        <w:rPr>
          <w:b/>
          <w:bCs/>
          <w:sz w:val="20"/>
        </w:rPr>
        <w:t>Hierarchical Intelligent Vector Environment</w:t>
      </w:r>
    </w:p>
    <w:p>
      <w:pPr>
        <w:pStyle w:val="BodyText"/>
        <w:rPr/>
      </w:pPr>
      <w:r>
        <w:rPr>
          <w:b/>
          <w:bCs/>
          <w:sz w:val="20"/>
        </w:rPr>
        <w:t>Version:</w:t>
      </w:r>
      <w:r>
        <w:rPr>
          <w:sz w:val="20"/>
        </w:rPr>
        <w:t xml:space="preserve"> 0.3 </w:t>
      </w:r>
      <w:r>
        <w:rPr>
          <w:b/>
          <w:bCs/>
          <w:sz w:val="20"/>
        </w:rPr>
        <w:t>Date:</w:t>
      </w:r>
      <w:r>
        <w:rPr>
          <w:sz w:val="20"/>
        </w:rPr>
        <w:t xml:space="preserve"> 2026-10-20 </w:t>
      </w:r>
      <w:r>
        <w:rPr>
          <w:b/>
          <w:bCs/>
          <w:sz w:val="20"/>
        </w:rPr>
        <w:t>Purpose:</w:t>
      </w:r>
      <w:r>
        <w:rPr>
          <w:sz w:val="20"/>
        </w:rPr>
        <w:t xml:space="preserve"> Block-level micro-architecture specification for the HIVE distributed control and monitoring subsystem — implementation intent for the RTL that has not been written yet.</w:t>
      </w:r>
    </w:p>
    <w:p>
      <w:pPr>
        <w:pStyle w:val="Normal"/>
        <w:rPr/>
      </w:pPr>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57" w:name="__RefHeading___Toc11456_1372004932"/>
      <w:bookmarkStart w:id="258" w:name="document-organization"/>
      <w:bookmarkEnd w:id="257"/>
      <w:r>
        <w:rPr>
          <w:rStyle w:val="SectionNumber"/>
          <w:b/>
          <w:color w:val="228B22"/>
          <w:sz w:val="28"/>
        </w:rPr>
        <w:t>15.1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59" w:name="__RefHeading___Toc11458_1372004932"/>
      <w:bookmarkStart w:id="260" w:name="front-matter"/>
      <w:bookmarkEnd w:id="259"/>
      <w:r>
        <w:rPr>
          <w:rStyle w:val="SectionNumber"/>
          <w:b/>
          <w:color w:val="404040"/>
          <w:sz w:val="24"/>
        </w:rPr>
        <w:t>15.1.1</w:t>
      </w:r>
      <w:r>
        <w:rPr>
          <w:b/>
          <w:color w:val="404040"/>
          <w:sz w:val="24"/>
        </w:rPr>
        <w:tab/>
        <w:t>Front Matter</w:t>
      </w:r>
    </w:p>
    <w:p>
      <w:pPr>
        <w:pStyle w:val="Compact"/>
        <w:numPr>
          <w:ilvl w:val="0"/>
          <w:numId w:val="119"/>
        </w:numPr>
        <w:rPr/>
      </w:pPr>
      <w:hyperlink r:id="rId7">
        <w:bookmarkStart w:id="261" w:name="front-matter"/>
        <w:r>
          <w:rPr>
            <w:rStyle w:val="Hyperlink"/>
          </w:rPr>
          <w:t>Document Information</w:t>
        </w:r>
      </w:hyperlink>
      <w:bookmarkEnd w:id="261"/>
    </w:p>
    <w:p>
      <w:pPr>
        <w:pStyle w:val="Heading3"/>
        <w:spacing w:before="200" w:after="80"/>
        <w:rPr/>
      </w:pPr>
      <w:bookmarkStart w:id="262" w:name="__RefHeading___Toc11460_1372004932"/>
      <w:bookmarkStart w:id="263" w:name="chapter-1-overview"/>
      <w:bookmarkEnd w:id="262"/>
      <w:r>
        <w:rPr>
          <w:rStyle w:val="SectionNumber"/>
          <w:b/>
          <w:color w:val="404040"/>
          <w:sz w:val="24"/>
        </w:rPr>
        <w:t>15.1.2</w:t>
      </w:r>
      <w:r>
        <w:rPr>
          <w:b/>
          <w:color w:val="404040"/>
          <w:sz w:val="24"/>
        </w:rPr>
        <w:tab/>
        <w:t>Chapter 1: Overview</w:t>
      </w:r>
    </w:p>
    <w:p>
      <w:pPr>
        <w:pStyle w:val="Compact"/>
        <w:numPr>
          <w:ilvl w:val="0"/>
          <w:numId w:val="120"/>
        </w:numPr>
        <w:rPr/>
      </w:pPr>
      <w:hyperlink r:id="rId8">
        <w:r>
          <w:rPr>
            <w:rStyle w:val="Hyperlink"/>
          </w:rPr>
          <w:t>Design Philosophy and Machine Organization</w:t>
        </w:r>
      </w:hyperlink>
    </w:p>
    <w:p>
      <w:pPr>
        <w:pStyle w:val="Compact"/>
        <w:numPr>
          <w:ilvl w:val="0"/>
          <w:numId w:val="121"/>
        </w:numPr>
        <w:rPr/>
      </w:pPr>
      <w:hyperlink r:id="rId9">
        <w:bookmarkStart w:id="264" w:name="chapter-1-overview"/>
        <w:r>
          <w:rPr>
            <w:rStyle w:val="Hyperlink"/>
          </w:rPr>
          <w:t>Clocking and Reset</w:t>
        </w:r>
      </w:hyperlink>
      <w:bookmarkEnd w:id="264"/>
    </w:p>
    <w:p>
      <w:pPr>
        <w:pStyle w:val="Heading3"/>
        <w:spacing w:before="200" w:after="80"/>
        <w:rPr/>
      </w:pPr>
      <w:bookmarkStart w:id="265" w:name="__RefHeading___Toc11462_1372004932"/>
      <w:bookmarkStart w:id="266" w:name="chapter-2-functional-blocks"/>
      <w:bookmarkEnd w:id="265"/>
      <w:r>
        <w:rPr>
          <w:rStyle w:val="SectionNumber"/>
          <w:b/>
          <w:color w:val="404040"/>
          <w:sz w:val="24"/>
        </w:rPr>
        <w:t>15.1.3</w:t>
      </w:r>
      <w:r>
        <w:rPr>
          <w:b/>
          <w:color w:val="404040"/>
          <w:sz w:val="24"/>
        </w:rPr>
        <w:tab/>
        <w:t>Chapter 2: Functional Blocks</w:t>
      </w:r>
    </w:p>
    <w:p>
      <w:pPr>
        <w:pStyle w:val="Compact"/>
        <w:numPr>
          <w:ilvl w:val="0"/>
          <w:numId w:val="122"/>
        </w:numPr>
        <w:rPr/>
      </w:pPr>
      <w:hyperlink r:id="rId10">
        <w:r>
          <w:rPr>
            <w:rStyle w:val="Hyperlink"/>
          </w:rPr>
          <w:t>hive_top</w:t>
        </w:r>
      </w:hyperlink>
    </w:p>
    <w:p>
      <w:pPr>
        <w:pStyle w:val="Compact"/>
        <w:numPr>
          <w:ilvl w:val="0"/>
          <w:numId w:val="123"/>
        </w:numPr>
        <w:rPr/>
      </w:pPr>
      <w:hyperlink r:id="rId11">
        <w:r>
          <w:rPr>
            <w:rStyle w:val="Hyperlink"/>
          </w:rPr>
          <w:t>hive_c_controller</w:t>
        </w:r>
      </w:hyperlink>
    </w:p>
    <w:p>
      <w:pPr>
        <w:pStyle w:val="Compact"/>
        <w:numPr>
          <w:ilvl w:val="0"/>
          <w:numId w:val="124"/>
        </w:numPr>
        <w:rPr/>
      </w:pPr>
      <w:hyperlink r:id="rId12">
        <w:r>
          <w:rPr>
            <w:rStyle w:val="Hyperlink"/>
          </w:rPr>
          <w:t>serv_monitor</w:t>
        </w:r>
      </w:hyperlink>
    </w:p>
    <w:p>
      <w:pPr>
        <w:pStyle w:val="Compact"/>
        <w:numPr>
          <w:ilvl w:val="0"/>
          <w:numId w:val="125"/>
        </w:numPr>
        <w:rPr/>
      </w:pPr>
      <w:hyperlink r:id="rId13">
        <w:r>
          <w:rPr>
            <w:rStyle w:val="Hyperlink"/>
          </w:rPr>
          <w:t>control_network</w:t>
        </w:r>
      </w:hyperlink>
    </w:p>
    <w:p>
      <w:pPr>
        <w:pStyle w:val="Compact"/>
        <w:numPr>
          <w:ilvl w:val="0"/>
          <w:numId w:val="126"/>
        </w:numPr>
        <w:rPr/>
      </w:pPr>
      <w:hyperlink r:id="rId14">
        <w:r>
          <w:rPr>
            <w:rStyle w:val="Hyperlink"/>
          </w:rPr>
          <w:t>config_manager</w:t>
        </w:r>
      </w:hyperlink>
    </w:p>
    <w:p>
      <w:pPr>
        <w:pStyle w:val="Compact"/>
        <w:numPr>
          <w:ilvl w:val="0"/>
          <w:numId w:val="127"/>
        </w:numPr>
        <w:rPr/>
      </w:pPr>
      <w:hyperlink r:id="rId15">
        <w:bookmarkStart w:id="267" w:name="chapter-2-functional-blocks"/>
        <w:r>
          <w:rPr>
            <w:rStyle w:val="Hyperlink"/>
          </w:rPr>
          <w:t>Common Utilities</w:t>
        </w:r>
      </w:hyperlink>
      <w:bookmarkEnd w:id="267"/>
    </w:p>
    <w:p>
      <w:pPr>
        <w:pStyle w:val="Heading3"/>
        <w:spacing w:before="200" w:after="80"/>
        <w:rPr/>
      </w:pPr>
      <w:bookmarkStart w:id="268" w:name="__RefHeading___Toc11464_1372004932"/>
      <w:bookmarkStart w:id="269" w:name="chapter-3-internal-interfaces"/>
      <w:bookmarkEnd w:id="268"/>
      <w:r>
        <w:rPr>
          <w:rStyle w:val="SectionNumber"/>
          <w:b/>
          <w:color w:val="404040"/>
          <w:sz w:val="24"/>
        </w:rPr>
        <w:t>15.1.4</w:t>
      </w:r>
      <w:r>
        <w:rPr>
          <w:b/>
          <w:color w:val="404040"/>
          <w:sz w:val="24"/>
        </w:rPr>
        <w:tab/>
        <w:t>Chapter 3: Internal Interfaces</w:t>
      </w:r>
    </w:p>
    <w:p>
      <w:pPr>
        <w:pStyle w:val="Compact"/>
        <w:numPr>
          <w:ilvl w:val="0"/>
          <w:numId w:val="128"/>
        </w:numPr>
        <w:rPr/>
      </w:pPr>
      <w:hyperlink r:id="rId16">
        <w:bookmarkStart w:id="270" w:name="chapter-3-internal-interfaces"/>
        <w:r>
          <w:rPr>
            <w:rStyle w:val="Hyperlink"/>
          </w:rPr>
          <w:t>Packages and Wiring</w:t>
        </w:r>
      </w:hyperlink>
      <w:bookmarkEnd w:id="270"/>
    </w:p>
    <w:p>
      <w:pPr>
        <w:pStyle w:val="Heading3"/>
        <w:spacing w:before="200" w:after="80"/>
        <w:rPr/>
      </w:pPr>
      <w:bookmarkStart w:id="271" w:name="__RefHeading___Toc11466_1372004932"/>
      <w:bookmarkStart w:id="272" w:name="chapter-4-micro-architecture-behavior"/>
      <w:bookmarkEnd w:id="271"/>
      <w:r>
        <w:rPr>
          <w:rStyle w:val="SectionNumber"/>
          <w:b/>
          <w:color w:val="404040"/>
          <w:sz w:val="24"/>
        </w:rPr>
        <w:t>15.1.5</w:t>
      </w:r>
      <w:r>
        <w:rPr>
          <w:b/>
          <w:color w:val="404040"/>
          <w:sz w:val="24"/>
        </w:rPr>
        <w:tab/>
        <w:t>Chapter 4: Micro-Architecture Behavior</w:t>
      </w:r>
    </w:p>
    <w:p>
      <w:pPr>
        <w:pStyle w:val="Compact"/>
        <w:numPr>
          <w:ilvl w:val="0"/>
          <w:numId w:val="129"/>
        </w:numPr>
        <w:rPr/>
      </w:pPr>
      <w:hyperlink r:id="rId17">
        <w:r>
          <w:rPr>
            <w:rStyle w:val="Hyperlink"/>
          </w:rPr>
          <w:t>The Descriptor Injection Cycle</w:t>
        </w:r>
      </w:hyperlink>
    </w:p>
    <w:p>
      <w:pPr>
        <w:pStyle w:val="Compact"/>
        <w:numPr>
          <w:ilvl w:val="0"/>
          <w:numId w:val="130"/>
        </w:numPr>
        <w:rPr/>
      </w:pPr>
      <w:hyperlink r:id="rId18">
        <w:r>
          <w:rPr>
            <w:rStyle w:val="Hyperlink"/>
          </w:rPr>
          <w:t>The Monitoring Cycle</w:t>
        </w:r>
      </w:hyperlink>
    </w:p>
    <w:p>
      <w:pPr>
        <w:pStyle w:val="Compact"/>
        <w:numPr>
          <w:ilvl w:val="0"/>
          <w:numId w:val="131"/>
        </w:numPr>
        <w:rPr/>
      </w:pPr>
      <w:hyperlink r:id="rId19">
        <w:r>
          <w:rPr>
            <w:rStyle w:val="Hyperlink"/>
          </w:rPr>
          <w:t>The Context Switch Sequence</w:t>
        </w:r>
      </w:hyperlink>
    </w:p>
    <w:p>
      <w:pPr>
        <w:pStyle w:val="Compact"/>
        <w:numPr>
          <w:ilvl w:val="0"/>
          <w:numId w:val="132"/>
        </w:numPr>
        <w:rPr/>
      </w:pPr>
      <w:hyperlink r:id="rId20">
        <w:bookmarkStart w:id="273" w:name="chapter-4-micro-architecture-behavior"/>
        <w:r>
          <w:rPr>
            <w:rStyle w:val="Hyperlink"/>
          </w:rPr>
          <w:t>Reset and Boot Behavior</w:t>
        </w:r>
      </w:hyperlink>
      <w:bookmarkEnd w:id="273"/>
    </w:p>
    <w:p>
      <w:pPr>
        <w:pStyle w:val="Heading3"/>
        <w:spacing w:before="200" w:after="80"/>
        <w:rPr/>
      </w:pPr>
      <w:bookmarkStart w:id="274" w:name="__RefHeading___Toc11468_1372004932"/>
      <w:bookmarkStart w:id="275" w:name="chapter-5-verification-hooks"/>
      <w:bookmarkEnd w:id="274"/>
      <w:r>
        <w:rPr>
          <w:rStyle w:val="SectionNumber"/>
          <w:b/>
          <w:color w:val="404040"/>
          <w:sz w:val="24"/>
        </w:rPr>
        <w:t>15.1.6</w:t>
      </w:r>
      <w:r>
        <w:rPr>
          <w:b/>
          <w:color w:val="404040"/>
          <w:sz w:val="24"/>
        </w:rPr>
        <w:tab/>
        <w:t>Chapter 5: Verification Hooks</w:t>
      </w:r>
    </w:p>
    <w:p>
      <w:pPr>
        <w:pStyle w:val="Compact"/>
        <w:numPr>
          <w:ilvl w:val="0"/>
          <w:numId w:val="133"/>
        </w:numPr>
        <w:rPr/>
      </w:pPr>
      <w:hyperlink r:id="rId21">
        <w:bookmarkStart w:id="276" w:name="chapter-5-verification-hooks"/>
        <w:r>
          <w:rPr>
            <w:rStyle w:val="Hyperlink"/>
          </w:rPr>
          <w:t>Verification Hooks and Observability</w:t>
        </w:r>
      </w:hyperlink>
      <w:bookmarkEnd w:id="276"/>
    </w:p>
    <w:p>
      <w:pPr>
        <w:pStyle w:val="Heading3"/>
        <w:spacing w:before="200" w:after="80"/>
        <w:rPr/>
      </w:pPr>
      <w:bookmarkStart w:id="277" w:name="__RefHeading___Toc11470_1372004932"/>
      <w:bookmarkStart w:id="278" w:name="chapter-6-configuration"/>
      <w:bookmarkEnd w:id="277"/>
      <w:r>
        <w:rPr>
          <w:rStyle w:val="SectionNumber"/>
          <w:b/>
          <w:color w:val="404040"/>
          <w:sz w:val="24"/>
        </w:rPr>
        <w:t>15.1.7</w:t>
      </w:r>
      <w:r>
        <w:rPr>
          <w:b/>
          <w:color w:val="404040"/>
          <w:sz w:val="24"/>
        </w:rPr>
        <w:tab/>
        <w:t>Chapter 6: Configuration</w:t>
      </w:r>
    </w:p>
    <w:p>
      <w:pPr>
        <w:pStyle w:val="Compact"/>
        <w:numPr>
          <w:ilvl w:val="0"/>
          <w:numId w:val="134"/>
        </w:numPr>
        <w:rPr/>
      </w:pPr>
      <w:hyperlink r:id="rId22">
        <w:r>
          <w:rPr>
            <w:rStyle w:val="Hyperlink"/>
          </w:rPr>
          <w:t>Parameters, Defines, and Filelists</w:t>
        </w:r>
      </w:hyperlink>
    </w:p>
    <w:p>
      <w:pPr>
        <w:pStyle w:val="Normal"/>
        <w:rPr/>
      </w:pPr>
      <w:bookmarkStart w:id="279" w:name="document-organization"/>
      <w:bookmarkStart w:id="280" w:name="chapter-6-configuration"/>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r>
        <w:br w:type="page"/>
      </w:r>
    </w:p>
    <w:p>
      <w:pPr>
        <w:pStyle w:val="Heading2"/>
        <w:pBdr>
          <w:bottom w:val="single" w:sz="12" w:space="0" w:color="228B22"/>
        </w:pBdr>
        <w:spacing w:before="280" w:after="80"/>
        <w:rPr/>
      </w:pPr>
      <w:bookmarkStart w:id="281" w:name="__RefHeading___Toc11472_1372004932"/>
      <w:bookmarkStart w:id="282" w:name="related-documentation"/>
      <w:bookmarkEnd w:id="281"/>
      <w:r>
        <w:rPr>
          <w:rStyle w:val="SectionNumber"/>
          <w:b/>
          <w:color w:val="228B22"/>
          <w:sz w:val="28"/>
        </w:rPr>
        <w:t>15.2</w:t>
      </w:r>
      <w:r>
        <w:rPr>
          <w:b/>
          <w:color w:val="228B22"/>
          <w:sz w:val="28"/>
        </w:rPr>
        <w:tab/>
        <w:t>Related Documentation</w:t>
      </w:r>
    </w:p>
    <w:p>
      <w:pPr>
        <w:pStyle w:val="Compact"/>
        <w:numPr>
          <w:ilvl w:val="0"/>
          <w:numId w:val="135"/>
        </w:numPr>
        <w:rPr/>
      </w:pPr>
      <w:hyperlink r:id="rId23">
        <w:r>
          <w:rPr>
            <w:rStyle w:val="Hyperlink"/>
            <w:b/>
            <w:bCs/>
          </w:rPr>
          <w:t>HIVE HAS</w:t>
        </w:r>
      </w:hyperlink>
      <w:r>
        <w:rPr/>
        <w:t xml:space="preserve"> - Hardware Architecture Specification (external contract)</w:t>
      </w:r>
    </w:p>
    <w:p>
      <w:pPr>
        <w:pStyle w:val="Compact"/>
        <w:numPr>
          <w:ilvl w:val="0"/>
          <w:numId w:val="136"/>
        </w:numPr>
        <w:rPr/>
      </w:pPr>
      <w:hyperlink r:id="rId24">
        <w:r>
          <w:rPr>
            <w:rStyle w:val="Hyperlink"/>
            <w:b/>
            <w:bCs/>
          </w:rPr>
          <w:t>HIVE PRD</w:t>
        </w:r>
      </w:hyperlink>
      <w:r>
        <w:rPr/>
        <w:t xml:space="preserve"> - Product requirements and roadmap</w:t>
      </w:r>
    </w:p>
    <w:p>
      <w:pPr>
        <w:pStyle w:val="Compact"/>
        <w:numPr>
          <w:ilvl w:val="0"/>
          <w:numId w:val="137"/>
        </w:numPr>
        <w:rPr/>
      </w:pPr>
      <w:hyperlink r:id="rId25">
        <w:r>
          <w:rPr>
            <w:rStyle w:val="Hyperlink"/>
            <w:b/>
            <w:bCs/>
          </w:rPr>
          <w:t>RAPIDS Beats MAS</w:t>
        </w:r>
      </w:hyperlink>
      <w:r>
        <w:rPr/>
        <w:t xml:space="preserve"> - the DMA engine’s internals HIVE-C drives</w:t>
      </w:r>
    </w:p>
    <w:p>
      <w:pPr>
        <w:pStyle w:val="Compact"/>
        <w:numPr>
          <w:ilvl w:val="0"/>
          <w:numId w:val="138"/>
        </w:numPr>
        <w:rPr/>
      </w:pPr>
      <w:hyperlink r:id="rId26">
        <w:r>
          <w:rPr>
            <w:rStyle w:val="Hyperlink"/>
            <w:b/>
            <w:bCs/>
          </w:rPr>
          <w:t>Delta MAS</w:t>
        </w:r>
      </w:hyperlink>
      <w:r>
        <w:rPr/>
        <w:t xml:space="preserve"> - router/NI internals HIVE configures and monitors</w:t>
      </w:r>
    </w:p>
    <w:p>
      <w:pPr>
        <w:pStyle w:val="Compact"/>
        <w:numPr>
          <w:ilvl w:val="0"/>
          <w:numId w:val="139"/>
        </w:numPr>
        <w:rPr/>
      </w:pPr>
      <w:hyperlink r:id="rId27">
        <w:r>
          <w:rPr>
            <w:rStyle w:val="Hyperlink"/>
            <w:b/>
            <w:bCs/>
          </w:rPr>
          <w:t>RISC-V Falcon Suite README</w:t>
        </w:r>
      </w:hyperlink>
      <w:r>
        <w:rPr/>
        <w:t xml:space="preserve"> - suite overview (hive-serv moved to the compute-eng-ip family 2026-10-13)</w:t>
      </w:r>
    </w:p>
    <w:p>
      <w:pPr>
        <w:pStyle w:val="Normal"/>
        <w:rPr/>
      </w:pPr>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3" w:name="X1110d981d43130bb01b8592bcb5d39f04f496ed"/>
      <w:bookmarkStart w:id="284" w:name="related-documentation"/>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r>
        <w:br w:type="page"/>
      </w:r>
    </w:p>
    <w:p>
      <w:pPr>
        <w:pStyle w:val="Heading1"/>
        <w:shd w:val="clear" w:color="auto" w:fill="404040"/>
        <w:spacing w:before="360" w:after="120"/>
        <w:rPr/>
      </w:pPr>
      <w:bookmarkStart w:id="285" w:name="__RefHeading___Toc11474_1372004932"/>
      <w:bookmarkStart w:id="286" w:name="product-requirements-document-prd"/>
      <w:bookmarkEnd w:id="285"/>
      <w:r>
        <w:rPr>
          <w:rStyle w:val="SectionNumber"/>
          <w:b/>
          <w:color w:val="FFFFFF"/>
          <w:sz w:val="32"/>
        </w:rPr>
        <w:t>16</w:t>
      </w:r>
      <w:r>
        <w:rPr>
          <w:b/>
          <w:color w:val="FFFFFF"/>
          <w:sz w:val="32"/>
        </w:rPr>
        <w:tab/>
        <w:t>Product Requirements Document (PRD)</w:t>
      </w:r>
    </w:p>
    <w:p>
      <w:pPr>
        <w:pStyle w:val="Heading2"/>
        <w:pageBreakBefore w:val="false"/>
        <w:pBdr>
          <w:bottom w:val="single" w:sz="12" w:space="0" w:color="228B22"/>
        </w:pBdr>
        <w:spacing w:before="280" w:after="80"/>
        <w:rPr/>
      </w:pPr>
      <w:bookmarkStart w:id="287" w:name="__RefHeading___Toc11476_1372004932"/>
      <w:bookmarkStart w:id="288" w:name="Xf220e2009d15f5960cb96a5ee8e27e8e4f14bc0"/>
      <w:bookmarkEnd w:id="287"/>
      <w:r>
        <w:rPr>
          <w:rStyle w:val="SectionNumber"/>
          <w:b/>
          <w:color w:val="228B22"/>
          <w:sz w:val="28"/>
        </w:rPr>
        <w:t>16.1</w:t>
      </w:r>
      <w:r>
        <w:rPr>
          <w:b/>
          <w:color w:val="228B22"/>
          <w:sz w:val="28"/>
        </w:rPr>
        <w:tab/>
        <w:t>HIVE - Hierarchical Intelligent Vector Environment</w:t>
      </w:r>
    </w:p>
    <w:p>
      <w:pPr>
        <w:pStyle w:val="FirstParagraph"/>
        <w:rPr/>
      </w:pPr>
      <w:r>
        <w:rPr>
          <w:b/>
          <w:bCs/>
          <w:sz w:val="20"/>
        </w:rPr>
        <w:t>Version:</w:t>
      </w:r>
      <w:r>
        <w:rPr>
          <w:sz w:val="20"/>
        </w:rPr>
        <w:t xml:space="preserve"> 0.2 </w:t>
      </w:r>
      <w:r>
        <w:rPr>
          <w:b/>
          <w:bCs/>
          <w:sz w:val="20"/>
        </w:rPr>
        <w:t>Date:</w:t>
      </w:r>
      <w:r>
        <w:rPr>
          <w:sz w:val="20"/>
        </w:rPr>
        <w:t xml:space="preserve"> 2026-10-12 </w:t>
      </w:r>
      <w:r>
        <w:rPr>
          <w:b/>
          <w:bCs/>
          <w:sz w:val="20"/>
        </w:rPr>
        <w:t>Status:</w:t>
      </w:r>
      <w:r>
        <w:rPr>
          <w:sz w:val="20"/>
        </w:rPr>
        <w:t xml:space="preserve"> HAS/MAS v0.2 published; Phase 1 RTL in progress (3 of 5 blocks verified, see vault hive-serv TASK-000)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89" w:name="Xf220e2009d15f5960cb96a5ee8e27e8e4f14bc0"/>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r>
        <w:br w:type="page"/>
      </w:r>
    </w:p>
    <w:p>
      <w:pPr>
        <w:pStyle w:val="Heading2"/>
        <w:pBdr>
          <w:bottom w:val="single" w:sz="12" w:space="0" w:color="228B22"/>
        </w:pBdr>
        <w:spacing w:before="280" w:after="80"/>
        <w:rPr/>
      </w:pPr>
      <w:bookmarkStart w:id="290" w:name="__RefHeading___Toc11478_1372004932"/>
      <w:bookmarkStart w:id="291" w:name="executive-summary-1"/>
      <w:bookmarkEnd w:id="290"/>
      <w:r>
        <w:rPr>
          <w:rStyle w:val="SectionNumber"/>
          <w:b/>
          <w:color w:val="228B22"/>
          <w:sz w:val="28"/>
        </w:rPr>
        <w:t>16.2</w:t>
      </w:r>
      <w:r>
        <w:rPr>
          <w:b/>
          <w:color w:val="228B22"/>
          <w:sz w:val="28"/>
        </w:rPr>
        <w:tab/>
        <w:t>1. Executive Summary</w:t>
      </w:r>
    </w:p>
    <w:p>
      <w:pPr>
        <w:pStyle w:val="FirstParagraph"/>
        <w:rPr/>
      </w:pPr>
      <w:r>
        <w:rPr>
          <w:sz w:val="20"/>
        </w:rPr>
        <w:t>The Hierarchical Intelligent Vector Environment (HIVE) is a distributed control and monitoring subsystem that coordinates the RAPIDS DMA engine and Delta Network. It demonstrates hierarchical RISC-V processor architecture, distributed monitoring, and dynamic network reconfiguration.</w:t>
      </w:r>
    </w:p>
    <w:p>
      <w:pPr>
        <w:pStyle w:val="Heading3"/>
        <w:spacing w:before="200" w:after="80"/>
        <w:rPr/>
      </w:pPr>
      <w:bookmarkStart w:id="292" w:name="__RefHeading___Toc11480_1372004932"/>
      <w:bookmarkStart w:id="293" w:name="quick-stats"/>
      <w:bookmarkEnd w:id="292"/>
      <w:r>
        <w:rPr>
          <w:rStyle w:val="SectionNumber"/>
          <w:b/>
          <w:color w:val="404040"/>
          <w:sz w:val="24"/>
        </w:rPr>
        <w:t>16.2.1</w:t>
      </w:r>
      <w:r>
        <w:rPr>
          <w:b/>
          <w:color w:val="404040"/>
          <w:sz w:val="24"/>
        </w:rPr>
        <w:tab/>
        <w:t>1.1 Quick Stats</w:t>
      </w:r>
    </w:p>
    <w:p>
      <w:pPr>
        <w:pStyle w:val="Compact"/>
        <w:numPr>
          <w:ilvl w:val="0"/>
          <w:numId w:val="140"/>
        </w:numPr>
        <w:rPr/>
      </w:pPr>
      <w:r>
        <w:rPr>
          <w:b/>
          <w:bCs/>
        </w:rPr>
        <w:t>Architecture:</w:t>
      </w:r>
      <w:r>
        <w:rPr/>
        <w:t xml:space="preserve"> 4 major blocks (HIVE-C, SERV monitors, Control network, Config manager)</w:t>
      </w:r>
    </w:p>
    <w:p>
      <w:pPr>
        <w:pStyle w:val="Compact"/>
        <w:numPr>
          <w:ilvl w:val="0"/>
          <w:numId w:val="141"/>
        </w:numPr>
        <w:rPr/>
      </w:pPr>
      <w:r>
        <w:rPr>
          <w:b/>
          <w:bCs/>
        </w:rPr>
        <w:t>Processors:</w:t>
      </w:r>
      <w:r>
        <w:rPr/>
        <w:t xml:space="preserve"> 1 VexRiscv (master) + 16 SERV (monitors) = 17 RISC-V cores</w:t>
      </w:r>
    </w:p>
    <w:p>
      <w:pPr>
        <w:pStyle w:val="Compact"/>
        <w:numPr>
          <w:ilvl w:val="0"/>
          <w:numId w:val="142"/>
        </w:numPr>
        <w:rPr/>
      </w:pPr>
      <w:r>
        <w:rPr>
          <w:b/>
          <w:bCs/>
        </w:rPr>
        <w:t>Interfaces:</w:t>
      </w:r>
      <w:r>
        <w:rPr/>
        <w:t xml:space="preserve"> Control Network (internal), AXIS (to Delta Network)</w:t>
      </w:r>
    </w:p>
    <w:p>
      <w:pPr>
        <w:pStyle w:val="Compact"/>
        <w:numPr>
          <w:ilvl w:val="0"/>
          <w:numId w:val="143"/>
        </w:numPr>
        <w:rPr/>
      </w:pPr>
      <w:r>
        <w:rPr>
          <w:b/>
          <w:bCs/>
        </w:rPr>
        <w:t>Resource Budget:</w:t>
      </w:r>
      <w:r>
        <w:rPr/>
        <w:t xml:space="preserve"> 6,100 LUTs HIVE control plane (14,100 including the Delta NoC), 30 BRAM on NexysA7 100T</w:t>
      </w:r>
    </w:p>
    <w:p>
      <w:pPr>
        <w:pStyle w:val="Compact"/>
        <w:numPr>
          <w:ilvl w:val="0"/>
          <w:numId w:val="144"/>
        </w:numPr>
        <w:rPr/>
      </w:pPr>
      <w:r>
        <w:rPr>
          <w:b/>
          <w:bCs/>
        </w:rPr>
        <w:t>Status:</w:t>
      </w:r>
      <w:r>
        <w:rPr/>
        <w:t xml:space="preserve"> Specification phase; HAS/MAS v0.2 published 2026-10-12</w:t>
      </w:r>
      <w:bookmarkEnd w:id="293"/>
    </w:p>
    <w:p>
      <w:pPr>
        <w:pStyle w:val="Heading3"/>
        <w:spacing w:before="200" w:after="80"/>
        <w:rPr/>
      </w:pPr>
      <w:bookmarkStart w:id="294" w:name="__RefHeading___Toc11482_1372004932"/>
      <w:bookmarkStart w:id="295" w:name="subsystem-goals"/>
      <w:bookmarkEnd w:id="294"/>
      <w:r>
        <w:rPr>
          <w:rStyle w:val="SectionNumber"/>
          <w:b/>
          <w:color w:val="404040"/>
          <w:sz w:val="24"/>
        </w:rPr>
        <w:t>16.2.2</w:t>
      </w:r>
      <w:r>
        <w:rPr>
          <w:b/>
          <w:color w:val="404040"/>
          <w:sz w:val="24"/>
        </w:rPr>
        <w:tab/>
        <w:t>1.2 Subsystem Goals</w:t>
      </w:r>
    </w:p>
    <w:p>
      <w:pPr>
        <w:pStyle w:val="Compact"/>
        <w:numPr>
          <w:ilvl w:val="0"/>
          <w:numId w:val="145"/>
        </w:numPr>
        <w:rPr/>
      </w:pPr>
      <w:r>
        <w:rPr>
          <w:b/>
          <w:bCs/>
        </w:rPr>
        <w:t>Primary:</w:t>
      </w:r>
      <w:r>
        <w:rPr/>
        <w:t xml:space="preserve"> Demonstrate hierarchical control system design patterns</w:t>
      </w:r>
    </w:p>
    <w:p>
      <w:pPr>
        <w:pStyle w:val="Compact"/>
        <w:numPr>
          <w:ilvl w:val="0"/>
          <w:numId w:val="146"/>
        </w:numPr>
        <w:rPr/>
      </w:pPr>
      <w:r>
        <w:rPr>
          <w:b/>
          <w:bCs/>
        </w:rPr>
        <w:t>Secondary:</w:t>
      </w:r>
      <w:r>
        <w:rPr/>
        <w:t xml:space="preserve"> Enable dynamic network reconfiguration and distributed monitoring</w:t>
      </w:r>
    </w:p>
    <w:p>
      <w:pPr>
        <w:pStyle w:val="Compact"/>
        <w:numPr>
          <w:ilvl w:val="0"/>
          <w:numId w:val="147"/>
        </w:numPr>
        <w:rPr/>
      </w:pPr>
      <w:r>
        <w:rPr>
          <w:b/>
          <w:bCs/>
        </w:rPr>
        <w:t>Tertiary:</w:t>
      </w:r>
      <w:r>
        <w:rPr/>
        <w:t xml:space="preserve"> Educational reference for RISC-V integration and NoC control</w:t>
      </w:r>
    </w:p>
    <w:p>
      <w:pPr>
        <w:pStyle w:val="Normal"/>
        <w:rPr/>
      </w:pPr>
      <w:bookmarkStart w:id="296" w:name="executive-summary-1"/>
      <w:bookmarkStart w:id="297" w:name="subsystem-goal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r>
        <w:br w:type="page"/>
      </w:r>
    </w:p>
    <w:p>
      <w:pPr>
        <w:pStyle w:val="Heading2"/>
        <w:pBdr>
          <w:bottom w:val="single" w:sz="12" w:space="0" w:color="228B22"/>
        </w:pBdr>
        <w:spacing w:before="280" w:after="80"/>
        <w:rPr/>
      </w:pPr>
      <w:bookmarkStart w:id="298" w:name="__RefHeading___Toc11484_1372004932"/>
      <w:bookmarkStart w:id="299" w:name="documentation-structure"/>
      <w:bookmarkEnd w:id="298"/>
      <w:r>
        <w:rPr>
          <w:rStyle w:val="SectionNumber"/>
          <w:b/>
          <w:color w:val="228B22"/>
          <w:sz w:val="28"/>
        </w:rPr>
        <w:t>16.3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300" w:name="__RefHeading___Toc11486_1372004932"/>
      <w:bookmarkStart w:id="301" w:name="Xb10c81c1c14c4cf3e04d867deb570be1f5100d8"/>
      <w:bookmarkEnd w:id="300"/>
      <w:r>
        <w:rPr>
          <w:rStyle w:val="SectionNumber"/>
          <w:b/>
          <w:color w:val="404040"/>
          <w:sz w:val="24"/>
        </w:rPr>
        <w:t>16.3.1</w:t>
      </w:r>
      <w:r>
        <w:rPr>
          <w:b/>
          <w:color w:val="404040"/>
          <w:sz w:val="24"/>
        </w:rPr>
        <w:tab/>
        <w:t>HIVE Hardware Architecture Specification (HAS) — external contract</w:t>
      </w:r>
    </w:p>
    <w:p>
      <w:pPr>
        <w:pStyle w:val="FirstParagraph"/>
        <w:rPr/>
      </w:pPr>
      <w:r>
        <w:rPr>
          <w:b/>
          <w:bCs/>
          <w:sz w:val="20"/>
        </w:rPr>
        <w:t>Location:</w:t>
      </w:r>
      <w:r>
        <w:rPr>
          <w:sz w:val="20"/>
        </w:rPr>
        <w:t xml:space="preserve"> </w:t>
      </w:r>
      <w:r>
        <w:rPr>
          <w:rStyle w:val="VerbatimChar"/>
          <w:sz w:val="20"/>
        </w:rPr>
        <w:t>projects/components/compute-eng-ip/hive-serv/docs/hive_has/</w:t>
      </w:r>
    </w:p>
    <w:p>
      <w:pPr>
        <w:pStyle w:val="Compact"/>
        <w:numPr>
          <w:ilvl w:val="0"/>
          <w:numId w:val="148"/>
        </w:numPr>
        <w:rPr/>
      </w:pPr>
      <w:hyperlink r:id="rId28">
        <w:r>
          <w:rPr>
            <w:rStyle w:val="Hyperlink"/>
            <w:b/>
            <w:bCs/>
          </w:rPr>
          <w:t>Index</w:t>
        </w:r>
      </w:hyperlink>
      <w:r>
        <w:rPr/>
        <w:t xml:space="preserve"> - HAS structure</w:t>
      </w:r>
    </w:p>
    <w:p>
      <w:pPr>
        <w:pStyle w:val="Compact"/>
        <w:numPr>
          <w:ilvl w:val="0"/>
          <w:numId w:val="149"/>
        </w:numPr>
        <w:rPr/>
      </w:pPr>
      <w:bookmarkStart w:id="302" w:name="Xb10c81c1c14c4cf3e04d867deb570be1f5100d8"/>
      <w:r>
        <w:rPr/>
        <w:t>System overview, subsystem architecture (4 blocks), interfaces &amp; packet formats, programming model, performance targets, integration &amp; verification</w:t>
      </w:r>
      <w:bookmarkEnd w:id="302"/>
    </w:p>
    <w:p>
      <w:pPr>
        <w:pStyle w:val="Heading3"/>
        <w:spacing w:before="200" w:after="80"/>
        <w:rPr/>
      </w:pPr>
      <w:bookmarkStart w:id="303" w:name="__RefHeading___Toc11488_1372004932"/>
      <w:bookmarkStart w:id="304" w:name="X202b40cfd4087fafb9c931521382db441edebbf"/>
      <w:bookmarkEnd w:id="303"/>
      <w:r>
        <w:rPr>
          <w:rStyle w:val="SectionNumber"/>
          <w:b/>
          <w:color w:val="404040"/>
          <w:sz w:val="24"/>
        </w:rPr>
        <w:t>16.3.2</w:t>
      </w:r>
      <w:r>
        <w:rPr>
          <w:b/>
          <w:color w:val="404040"/>
          <w:sz w:val="24"/>
        </w:rPr>
        <w:tab/>
        <w:t>HIVE Micro-Architecture Specification (MAS) — implementation intent</w:t>
      </w:r>
    </w:p>
    <w:p>
      <w:pPr>
        <w:pStyle w:val="FirstParagraph"/>
        <w:rPr/>
      </w:pPr>
      <w:r>
        <w:rPr>
          <w:b/>
          <w:bCs/>
          <w:sz w:val="20"/>
        </w:rPr>
        <w:t>Location:</w:t>
      </w:r>
      <w:r>
        <w:rPr>
          <w:sz w:val="20"/>
        </w:rPr>
        <w:t xml:space="preserve"> </w:t>
      </w:r>
      <w:r>
        <w:rPr>
          <w:rStyle w:val="VerbatimChar"/>
          <w:sz w:val="20"/>
        </w:rPr>
        <w:t>projects/components/compute-eng-ip/hive-serv/docs/hive_mas/</w:t>
      </w:r>
    </w:p>
    <w:p>
      <w:pPr>
        <w:pStyle w:val="Compact"/>
        <w:numPr>
          <w:ilvl w:val="0"/>
          <w:numId w:val="150"/>
        </w:numPr>
        <w:rPr/>
      </w:pPr>
      <w:hyperlink r:id="rId29">
        <w:r>
          <w:rPr>
            <w:rStyle w:val="Hyperlink"/>
            <w:b/>
            <w:bCs/>
          </w:rPr>
          <w:t>Index</w:t>
        </w:r>
      </w:hyperlink>
      <w:r>
        <w:rPr/>
        <w:t xml:space="preserve"> - MAS structure</w:t>
      </w:r>
    </w:p>
    <w:p>
      <w:pPr>
        <w:pStyle w:val="Compact"/>
        <w:numPr>
          <w:ilvl w:val="0"/>
          <w:numId w:val="151"/>
        </w:numPr>
        <w:rPr/>
      </w:pPr>
      <w:bookmarkStart w:id="305" w:name="X202b40cfd4087fafb9c931521382db441edebbf"/>
      <w:r>
        <w:rPr/>
        <w:t>Block-level module trees, clocking/reset, internal interfaces, cycle-level behavior of the key operations, verification hooks, parameters/filelists</w:t>
      </w:r>
      <w:bookmarkEnd w:id="305"/>
    </w:p>
    <w:p>
      <w:pPr>
        <w:pStyle w:val="Heading3"/>
        <w:spacing w:before="200" w:after="80"/>
        <w:rPr/>
      </w:pPr>
      <w:bookmarkStart w:id="306" w:name="__RefHeading___Toc11490_1372004932"/>
      <w:bookmarkStart w:id="307" w:name="other-documentation"/>
      <w:bookmarkEnd w:id="306"/>
      <w:r>
        <w:rPr>
          <w:rStyle w:val="SectionNumber"/>
          <w:b/>
          <w:color w:val="404040"/>
          <w:sz w:val="24"/>
        </w:rPr>
        <w:t>16.3.3</w:t>
      </w:r>
      <w:r>
        <w:rPr>
          <w:b/>
          <w:color w:val="404040"/>
          <w:sz w:val="24"/>
        </w:rPr>
        <w:tab/>
        <w:t>Other Documentation</w:t>
      </w:r>
    </w:p>
    <w:p>
      <w:pPr>
        <w:pStyle w:val="Compact"/>
        <w:numPr>
          <w:ilvl w:val="0"/>
          <w:numId w:val="152"/>
        </w:numPr>
        <w:rPr/>
      </w:pPr>
      <w:r>
        <w:rPr>
          <w:b/>
          <w:bCs/>
        </w:rPr>
        <w:t>README</w:t>
      </w:r>
      <w:r>
        <w:rPr/>
        <w:t xml:space="preserve"> - Quick start and integration guide (to be created)</w:t>
      </w:r>
    </w:p>
    <w:p>
      <w:pPr>
        <w:pStyle w:val="Compact"/>
        <w:numPr>
          <w:ilvl w:val="0"/>
          <w:numId w:val="153"/>
        </w:numPr>
        <w:rPr/>
      </w:pPr>
      <w:hyperlink r:id="rId30">
        <w:r>
          <w:rPr>
            <w:rStyle w:val="Hyperlink"/>
            <w:b/>
            <w:bCs/>
          </w:rPr>
          <w:t>CLAUDE</w:t>
        </w:r>
      </w:hyperlink>
      <w:r>
        <w:rPr/>
        <w:t xml:space="preserve"> - AI assistance guide for this subsystem</w:t>
      </w:r>
    </w:p>
    <w:p>
      <w:pPr>
        <w:pStyle w:val="Compact"/>
        <w:numPr>
          <w:ilvl w:val="0"/>
          <w:numId w:val="154"/>
        </w:numPr>
        <w:rPr/>
      </w:pPr>
      <w:r>
        <w:rPr>
          <w:b/>
          <w:bCs/>
        </w:rPr>
        <w:t>Tasks</w:t>
      </w:r>
      <w:r>
        <w:rPr/>
        <w:t xml:space="preserve"> - none tracked. The vault area was deleted 2026-09-27: hive has no .sv, no tests and no filelists, so its 24 open items described work that had not begun. They are in git history at </w:t>
      </w:r>
      <w:r>
        <w:rPr>
          <w:rStyle w:val="VerbatimChar"/>
        </w:rPr>
        <w:t>vault/tracking/projects/components/compute-eng-ip/hive-serv/</w:t>
      </w:r>
      <w:r>
        <w:rPr/>
        <w:t>.</w:t>
      </w:r>
    </w:p>
    <w:p>
      <w:pPr>
        <w:pStyle w:val="BlockText"/>
        <w:rPr/>
      </w:pPr>
      <w:r>
        <w:rPr>
          <w:b/>
          <w:bCs/>
        </w:rPr>
        <w:t>History note:</w:t>
      </w:r>
      <w:r>
        <w:rPr/>
        <w:t xml:space="preserve"> the earlier </w:t>
      </w:r>
      <w:r>
        <w:rPr>
          <w:rStyle w:val="VerbatimChar"/>
        </w:rPr>
        <w:t>docs/hive_spec/</w:t>
      </w:r>
      <w:r>
        <w:rPr/>
        <w:t xml:space="preserve"> + </w:t>
      </w:r>
      <w:r>
        <w:rPr>
          <w:rStyle w:val="VerbatimChar"/>
        </w:rPr>
        <w:t>docs/hive_specification.md</w:t>
      </w:r>
      <w:r>
        <w:rPr/>
        <w:t xml:space="preserve"> drafts (v0.3) were migrated into the HAS/MAS and retired 2026-10-12; they remain in git history.</w:t>
      </w:r>
    </w:p>
    <w:p>
      <w:pPr>
        <w:pStyle w:val="Normal"/>
        <w:rPr/>
      </w:pPr>
      <w:bookmarkStart w:id="308" w:name="documentation-structure"/>
      <w:bookmarkStart w:id="309" w:name="other-documentation"/>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r>
        <w:br w:type="page"/>
      </w:r>
    </w:p>
    <w:p>
      <w:pPr>
        <w:pStyle w:val="Heading2"/>
        <w:pBdr>
          <w:bottom w:val="single" w:sz="12" w:space="0" w:color="228B22"/>
        </w:pBdr>
        <w:spacing w:before="280" w:after="80"/>
        <w:rPr/>
      </w:pPr>
      <w:bookmarkStart w:id="310" w:name="__RefHeading___Toc11492_1372004932"/>
      <w:bookmarkStart w:id="311" w:name="architecture-overview"/>
      <w:bookmarkEnd w:id="310"/>
      <w:r>
        <w:rPr>
          <w:rStyle w:val="SectionNumber"/>
          <w:b/>
          <w:color w:val="228B22"/>
          <w:sz w:val="28"/>
        </w:rPr>
        <w:t>16.4</w:t>
      </w:r>
      <w:r>
        <w:rPr>
          <w:b/>
          <w:color w:val="228B22"/>
          <w:sz w:val="28"/>
        </w:rPr>
        <w:tab/>
        <w:t>3. Architecture Overview</w:t>
      </w:r>
    </w:p>
    <w:p>
      <w:pPr>
        <w:pStyle w:val="Heading3"/>
        <w:spacing w:before="200" w:after="80"/>
        <w:rPr/>
      </w:pPr>
      <w:bookmarkStart w:id="312" w:name="__RefHeading___Toc11494_1372004932"/>
      <w:bookmarkStart w:id="313" w:name="top-level-block-diagram"/>
      <w:bookmarkEnd w:id="312"/>
      <w:r>
        <w:rPr>
          <w:rStyle w:val="SectionNumber"/>
          <w:b/>
          <w:color w:val="404040"/>
          <w:sz w:val="24"/>
        </w:rPr>
        <w:t>16.4.1</w:t>
      </w:r>
      <w:r>
        <w:rPr>
          <w:b/>
          <w:color w:val="404040"/>
          <w:sz w:val="24"/>
        </w:rPr>
        <w:tab/>
        <w:t>3.1 Top-Level Block Diagram</w:t>
      </w:r>
    </w:p>
    <w:p>
      <w:pPr>
        <w:pStyle w:val="SourceCode"/>
        <w:rPr/>
      </w:pPr>
      <w:r>
        <w:rPr>
          <w:rStyle w:val="VerbatimChar"/>
        </w:rPr>
        <w:t>HIVE System Architecture</w:t>
      </w:r>
      <w:r>
        <w:rPr/>
        <w:br/>
      </w:r>
      <w:r>
        <w:rPr>
          <w:rStyle w:val="VerbatimChar"/>
        </w:rPr>
        <w:t>┌─────────────────────────────────────────────────────────────┐</w:t>
      </w:r>
      <w:r>
        <w:rPr/>
        <w:br/>
      </w:r>
      <w:r>
        <w:rPr>
          <w:rStyle w:val="VerbatimChar"/>
        </w:rPr>
        <w:t>│                     HIVE Control Plane                      │</w:t>
      </w:r>
      <w:r>
        <w:rPr/>
        <w:br/>
      </w:r>
      <w:r>
        <w:rPr>
          <w:rStyle w:val="VerbatimChar"/>
        </w:rPr>
        <w:t>│  ┌────────────────────────────────────────────────────┐    │</w:t>
      </w:r>
      <w:r>
        <w:rPr/>
        <w:br/>
      </w:r>
      <w:r>
        <w:rPr>
          <w:rStyle w:val="VerbatimChar"/>
        </w:rPr>
        <w:t>│  │   Block 1: HIVE-C Master Controller (VexRiscv)    │    │</w:t>
      </w:r>
      <w:r>
        <w:rPr/>
        <w:br/>
      </w:r>
      <w:r>
        <w:rPr>
          <w:rStyle w:val="VerbatimChar"/>
        </w:rPr>
        <w:t>│  │   - Global coordination                            │    │</w:t>
      </w:r>
      <w:r>
        <w:rPr/>
        <w:br/>
      </w:r>
      <w:r>
        <w:rPr>
          <w:rStyle w:val="VerbatimChar"/>
        </w:rPr>
        <w:t>│  │   - Descriptor scheduling                          │    │</w:t>
      </w:r>
      <w:r>
        <w:rPr/>
        <w:br/>
      </w:r>
      <w:r>
        <w:rPr>
          <w:rStyle w:val="VerbatimChar"/>
        </w:rPr>
        <w:t>│  │   - Performance aggregation                        │    │</w:t>
      </w:r>
      <w:r>
        <w:rPr/>
        <w:br/>
      </w:r>
      <w:r>
        <w:rPr>
          <w:rStyle w:val="VerbatimChar"/>
        </w:rPr>
        <w:t>│  └──────────────────┬─────────────────────────────────┘    │</w:t>
      </w:r>
      <w:r>
        <w:rPr/>
        <w:br/>
      </w:r>
      <w:r>
        <w:rPr>
          <w:rStyle w:val="VerbatimChar"/>
        </w:rPr>
        <w:t>│                     │ Block 3: Control Network              │</w:t>
      </w:r>
      <w:r>
        <w:rPr/>
        <w:br/>
      </w:r>
      <w:r>
        <w:rPr>
          <w:rStyle w:val="VerbatimChar"/>
        </w:rPr>
        <w:t>│          ┌──────────┴──────────┬──────────────┐           │</w:t>
      </w:r>
      <w:r>
        <w:rPr/>
        <w:br/>
      </w:r>
      <w:r>
        <w:rPr>
          <w:rStyle w:val="VerbatimChar"/>
        </w:rPr>
        <w:t>│          ▼          ▼          ▼              ▼           │</w:t>
      </w:r>
      <w:r>
        <w:rPr/>
        <w:br/>
      </w:r>
      <w:r>
        <w:rPr>
          <w:rStyle w:val="VerbatimChar"/>
        </w:rPr>
        <w:t>│  ┌──────────┐ ┌──────────┐ ... ┌──────────┐ (16×)        │</w:t>
      </w:r>
      <w:r>
        <w:rPr/>
        <w:br/>
      </w:r>
      <w:r>
        <w:rPr>
          <w:rStyle w:val="VerbatimChar"/>
        </w:rPr>
        <w:t>│  │ Block 2: │ │ Block 2: │     │ Block 2: │              │</w:t>
      </w:r>
      <w:r>
        <w:rPr/>
        <w:br/>
      </w:r>
      <w:r>
        <w:rPr>
          <w:rStyle w:val="VerbatimChar"/>
        </w:rPr>
        <w:t>│  │ SERV-0   │ │ SERV-1   │     │ SERV-15  │              │</w:t>
      </w:r>
      <w:r>
        <w:rPr/>
        <w:br/>
      </w:r>
      <w:r>
        <w:rPr>
          <w:rStyle w:val="VerbatimChar"/>
        </w:rPr>
        <w:t>│  │ Monitor  │ │ Monitor  │     │ Monitor  │              │</w:t>
      </w:r>
      <w:r>
        <w:rPr/>
        <w:br/>
      </w:r>
      <w:r>
        <w:rPr>
          <w:rStyle w:val="VerbatimChar"/>
        </w:rPr>
        <w:t>│  └────┬─────┘ └────┬─────┘     └────┬─────┘              │</w:t>
      </w:r>
      <w:r>
        <w:rPr/>
        <w:br/>
      </w:r>
      <w:r>
        <w:rPr>
          <w:rStyle w:val="VerbatimChar"/>
        </w:rPr>
        <w:t>│       │            │                 │                     │</w:t>
      </w:r>
      <w:r>
        <w:rPr/>
        <w:br/>
      </w:r>
      <w:r>
        <w:rPr>
          <w:rStyle w:val="VerbatimChar"/>
        </w:rPr>
        <w:t>│       │  Block 4: Configuration Manager                    │</w:t>
      </w:r>
      <w:r>
        <w:rPr/>
        <w:br/>
      </w:r>
      <w:r>
        <w:rPr>
          <w:rStyle w:val="VerbatimChar"/>
        </w:rPr>
        <w:t>│       │  - Virtual context storage                         │</w:t>
      </w:r>
      <w:r>
        <w:rPr/>
        <w:br/>
      </w:r>
      <w:r>
        <w:rPr>
          <w:rStyle w:val="VerbatimChar"/>
        </w:rPr>
        <w:t>│       │  - Topology switching                              │</w:t>
      </w:r>
      <w:r>
        <w:rPr/>
        <w:br/>
      </w:r>
      <w:r>
        <w:rPr>
          <w:rStyle w:val="VerbatimChar"/>
        </w:rPr>
        <w:t>│       └────────────┴──────────────────┘                    │</w:t>
      </w:r>
      <w:r>
        <w:rPr/>
        <w:br/>
      </w:r>
      <w:r>
        <w:rPr>
          <w:rStyle w:val="VerbatimChar"/>
        </w:rPr>
        <w:t>└─────────────────────────────────────────────────────────────┘</w:t>
      </w:r>
      <w:r>
        <w:rPr/>
        <w:br/>
      </w:r>
      <w:r>
        <w:rPr>
          <w:rStyle w:val="VerbatimChar"/>
        </w:rPr>
        <w:t xml:space="preserve">         │ AXIS Packets (CDA, PKT_CONFIG, PKT_STATUS)</w:t>
      </w:r>
      <w:r>
        <w:rPr/>
        <w:br/>
      </w:r>
      <w:r>
        <w:rPr>
          <w:rStyle w:val="VerbatimChar"/>
        </w:rPr>
        <w:t xml:space="preserve">         ▼</w:t>
      </w:r>
      <w:r>
        <w:rPr/>
        <w:br/>
      </w:r>
      <w:r>
        <w:rPr>
          <w:rStyle w:val="VerbatimChar"/>
        </w:rPr>
        <w:t xml:space="preserve">    Delta Network (4×4 Mesh) + RAPIDS DMA Engine</w:t>
      </w:r>
    </w:p>
    <w:p>
      <w:pPr>
        <w:pStyle w:val="FirstParagraph"/>
        <w:rPr/>
      </w:pPr>
      <w:r>
        <w:rPr>
          <w:b/>
          <w:bCs/>
          <w:sz w:val="20"/>
        </w:rPr>
        <w:t>See:</w:t>
      </w:r>
      <w:r>
        <w:rPr>
          <w:sz w:val="20"/>
        </w:rPr>
        <w:t xml:space="preserve"> </w:t>
      </w:r>
      <w:r>
        <w:rPr>
          <w:rStyle w:val="VerbatimChar"/>
          <w:sz w:val="20"/>
        </w:rPr>
        <w:t>docs/hive_has/ch02_system_overview/01_system_overview.md</w:t>
      </w:r>
      <w:r>
        <w:rPr>
          <w:sz w:val="20"/>
        </w:rPr>
        <w:t xml:space="preserve"> and </w:t>
      </w:r>
      <w:r>
        <w:rPr>
          <w:rStyle w:val="VerbatimChar"/>
          <w:sz w:val="20"/>
        </w:rPr>
        <w:t>docs/hive_has/ch03_architecture/01_subsystem_architecture.md</w:t>
      </w:r>
      <w:r>
        <w:rPr>
          <w:sz w:val="20"/>
        </w:rPr>
        <w:t xml:space="preserve"> for the architecture; </w:t>
      </w:r>
      <w:r>
        <w:rPr>
          <w:rStyle w:val="VerbatimChar"/>
          <w:sz w:val="20"/>
        </w:rPr>
        <w:t>docs/hive_mas/</w:t>
      </w:r>
      <w:r>
        <w:rPr>
          <w:sz w:val="20"/>
        </w:rPr>
        <w:t xml:space="preserve"> for block internals.</w:t>
      </w:r>
      <w:bookmarkEnd w:id="313"/>
    </w:p>
    <w:p>
      <w:pPr>
        <w:pStyle w:val="Heading3"/>
        <w:spacing w:before="200" w:after="80"/>
        <w:rPr/>
      </w:pPr>
      <w:bookmarkStart w:id="314" w:name="__RefHeading___Toc11496_1372004932"/>
      <w:bookmarkStart w:id="315" w:name="resource-budget-nexysa7-100t-1"/>
      <w:bookmarkEnd w:id="314"/>
      <w:r>
        <w:rPr>
          <w:rStyle w:val="SectionNumber"/>
          <w:b/>
          <w:color w:val="404040"/>
          <w:sz w:val="24"/>
        </w:rPr>
        <w:t>16.4.2</w:t>
      </w:r>
      <w:r>
        <w:rPr>
          <w:b/>
          <w:color w:val="404040"/>
          <w:sz w:val="24"/>
        </w:rPr>
        <w:tab/>
        <w:t>3.2 Resource Budget (NexysA7 100T)</w:t>
      </w:r>
    </w:p>
    <w:p>
      <w:pPr>
        <w:pStyle w:val="FirstParagraph"/>
        <w:rPr/>
      </w:pPr>
      <w:r>
        <w:rPr>
          <w:b/>
          <w:bCs/>
          <w:sz w:val="20"/>
        </w:rPr>
        <w:t>FPGA Target:</w:t>
      </w:r>
      <w:r>
        <w:rPr>
          <w:sz w:val="20"/>
        </w:rPr>
        <w:t xml:space="preserve"> Xilinx Artix-7 XC7A100T-1CSG324C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Budget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63,400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126,800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135</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bl>
    <w:p>
      <w:pPr>
        <w:pStyle w:val="BlockText"/>
        <w:rPr/>
      </w:pPr>
      <w:r>
        <w:rPr>
          <w:b/>
          <w:bCs/>
        </w:rPr>
        <w:t>Correction note (2026-10-12):</w:t>
      </w:r>
      <w:r>
        <w:rPr/>
        <w:t xml:space="preserve"> earlier tables presented 14,100 LUTs as the “HIVE subtotal” while omitting the Delta NoC row; the NoC’s 8,000 LUTs were silently included. The table now separates the HIVE control plane from the Delta NoC. The 22%-LUT / 46%-BRAM occupancy figures refer to the combined total.</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DSPs available for compute) - HIVE’s own memory footprint is 30 BRAM blocks (22%); combined with the NoC it is 62 (46%) - HIVE uses </w:t>
      </w:r>
      <w:r>
        <w:rPr>
          <w:b/>
          <w:bCs/>
          <w:sz w:val="20"/>
        </w:rPr>
        <w:t>9.6% of LUTs</w:t>
      </w:r>
      <w:r>
        <w:rPr>
          <w:sz w:val="20"/>
        </w:rPr>
        <w:t xml:space="preserve"> on its own (22% combined with the NoC) - Leaves </w:t>
      </w:r>
      <w:r>
        <w:rPr>
          <w:b/>
          <w:bCs/>
          <w:sz w:val="20"/>
        </w:rPr>
        <w:t>78% of logic resources</w:t>
      </w:r>
      <w:r>
        <w:rPr>
          <w:sz w:val="20"/>
        </w:rPr>
        <w:t xml:space="preserve"> for RAPIDS and Delta Network compute elements</w:t>
      </w:r>
    </w:p>
    <w:p>
      <w:pPr>
        <w:pStyle w:val="Normal"/>
        <w:rPr/>
      </w:pPr>
      <w:bookmarkStart w:id="316" w:name="architecture-overview"/>
      <w:bookmarkStart w:id="317" w:name="resource-budget-nexysa7-100t-1"/>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
      <w:bookmarkEnd w:id="317"/>
      <w:r>
        <w:br w:type="page"/>
      </w:r>
    </w:p>
    <w:p>
      <w:pPr>
        <w:pStyle w:val="Heading2"/>
        <w:pBdr>
          <w:bottom w:val="single" w:sz="12" w:space="0" w:color="228B22"/>
        </w:pBdr>
        <w:spacing w:before="280" w:after="80"/>
        <w:rPr/>
      </w:pPr>
      <w:bookmarkStart w:id="318" w:name="__RefHeading___Toc11498_1372004932"/>
      <w:bookmarkStart w:id="319" w:name="key-features"/>
      <w:bookmarkEnd w:id="318"/>
      <w:r>
        <w:rPr>
          <w:rStyle w:val="SectionNumber"/>
          <w:b/>
          <w:color w:val="228B22"/>
          <w:sz w:val="28"/>
        </w:rPr>
        <w:t>16.5</w:t>
      </w:r>
      <w:r>
        <w:rPr>
          <w:b/>
          <w:color w:val="228B22"/>
          <w:sz w:val="28"/>
        </w:rPr>
        <w:tab/>
        <w:t>4. Key Features</w:t>
      </w:r>
    </w:p>
    <w:p>
      <w:pPr>
        <w:pStyle w:val="Heading3"/>
        <w:spacing w:before="200" w:after="80"/>
        <w:rPr/>
      </w:pPr>
      <w:bookmarkStart w:id="320" w:name="__RefHeading___Toc11500_1372004932"/>
      <w:bookmarkEnd w:id="320"/>
      <w:r>
        <w:rPr>
          <w:rStyle w:val="SectionNumber"/>
          <w:b/>
          <w:color w:val="404040"/>
          <w:sz w:val="24"/>
        </w:rPr>
        <w:t>16.5.1</w:t>
      </w:r>
      <w:r>
        <w:rPr>
          <w:b/>
          <w:color w:val="404040"/>
          <w:sz w:val="24"/>
        </w:rPr>
        <w:tab/>
        <w:t>4.1 Hierarchical RISC-V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master (HIVE-C)</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5-stage pipeline, 32KB I-mem + 32KB D-mem</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 (16×)</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2KB I-mem + 2KB D-mem each</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topology, round-robin arbitration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firmware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binaries for HIVE-C and SERV</w:t>
            </w:r>
            <w:bookmarkStart w:id="321" w:name="hierarchical-risc-v-architecture"/>
            <w:bookmarkEnd w:id="321"/>
          </w:p>
        </w:tc>
      </w:tr>
    </w:tbl>
    <w:p>
      <w:pPr>
        <w:pStyle w:val="Heading3"/>
        <w:spacing w:before="200" w:after="80"/>
        <w:rPr/>
      </w:pPr>
      <w:bookmarkStart w:id="322" w:name="__RefHeading___Toc11502_1372004932"/>
      <w:bookmarkEnd w:id="322"/>
      <w:r>
        <w:rPr>
          <w:rStyle w:val="SectionNumber"/>
          <w:b/>
          <w:color w:val="404040"/>
          <w:sz w:val="24"/>
        </w:rPr>
        <w:t>16.5.2</w:t>
      </w:r>
      <w:r>
        <w:rPr>
          <w:b/>
          <w:color w:val="404040"/>
          <w:sz w:val="24"/>
        </w:rPr>
        <w:tab/>
        <w:t>4.2 Distributed Monitoring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traffic counters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counts per direction (N/S/E/W)</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FIFO fill levels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thresholds, immediate alerts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errors, protocol violations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interval (default 1000 cycles)</w:t>
            </w:r>
          </w:p>
        </w:tc>
      </w:tr>
    </w:tbl>
    <w:p>
      <w:pPr>
        <w:pStyle w:val="Heading3"/>
        <w:spacing w:before="200" w:after="80"/>
        <w:rPr/>
      </w:pPr>
      <w:bookmarkStart w:id="323" w:name="__RefHeading___Toc11504_1372004932"/>
      <w:bookmarkEnd w:id="323"/>
      <w:r>
        <w:rPr>
          <w:rStyle w:val="SectionNumber"/>
          <w:b/>
          <w:color w:val="404040"/>
          <w:sz w:val="24"/>
        </w:rPr>
        <w:t>16.5.3</w:t>
      </w:r>
      <w:r>
        <w:rPr>
          <w:b/>
          <w:color w:val="404040"/>
          <w:sz w:val="24"/>
        </w:rPr>
        <w:tab/>
        <w:t>4.3 Network Reconfiguration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configuration contexts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modes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latency (&lt;25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in-flight packets before switch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packets to all tiles</w:t>
            </w:r>
          </w:p>
        </w:tc>
      </w:tr>
    </w:tbl>
    <w:p>
      <w:pPr>
        <w:pStyle w:val="Heading3"/>
        <w:spacing w:before="200" w:after="80"/>
        <w:rPr/>
      </w:pPr>
      <w:bookmarkStart w:id="324" w:name="__RefHeading___Toc11506_1372004932"/>
      <w:bookmarkEnd w:id="324"/>
      <w:r>
        <w:rPr>
          <w:rStyle w:val="SectionNumber"/>
          <w:b/>
          <w:color w:val="404040"/>
          <w:sz w:val="24"/>
        </w:rPr>
        <w:t>16.5.4</w:t>
      </w:r>
      <w:r>
        <w:rPr>
          <w:b/>
          <w:color w:val="404040"/>
          <w:sz w:val="24"/>
        </w:rPr>
        <w:tab/>
        <w:t>4.4 RAPIDS Integration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descriptor injection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packets via Delta Network to RAPIDS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delivery</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vs. 100+ for memory-mapped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interface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injection into Delta Network</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packets from RAPIDS</w:t>
            </w:r>
          </w:p>
        </w:tc>
      </w:tr>
    </w:tbl>
    <w:p>
      <w:pPr>
        <w:pStyle w:val="Normal"/>
        <w:rPr/>
      </w:pPr>
      <w:bookmarkStart w:id="325" w:name="key-features"/>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5"/>
      <w:r>
        <w:br w:type="page"/>
      </w:r>
    </w:p>
    <w:p>
      <w:pPr>
        <w:pStyle w:val="Heading2"/>
        <w:pBdr>
          <w:bottom w:val="single" w:sz="12" w:space="0" w:color="228B22"/>
        </w:pBdr>
        <w:spacing w:before="280" w:after="80"/>
        <w:rPr/>
      </w:pPr>
      <w:bookmarkStart w:id="326" w:name="__RefHeading___Toc11508_1372004932"/>
      <w:bookmarkStart w:id="327" w:name="interfaces"/>
      <w:bookmarkEnd w:id="326"/>
      <w:r>
        <w:rPr>
          <w:rStyle w:val="SectionNumber"/>
          <w:b/>
          <w:color w:val="228B22"/>
          <w:sz w:val="28"/>
        </w:rPr>
        <w:t>16.6</w:t>
      </w:r>
      <w:r>
        <w:rPr>
          <w:b/>
          <w:color w:val="228B22"/>
          <w:sz w:val="28"/>
        </w:rPr>
        <w:tab/>
        <w:t>5. Interfaces</w:t>
      </w:r>
    </w:p>
    <w:p>
      <w:pPr>
        <w:pStyle w:val="Heading3"/>
        <w:spacing w:before="200" w:after="80"/>
        <w:rPr/>
      </w:pPr>
      <w:bookmarkStart w:id="328" w:name="__RefHeading___Toc11510_1372004932"/>
      <w:bookmarkStart w:id="329" w:name="external-interfaces"/>
      <w:bookmarkEnd w:id="328"/>
      <w:r>
        <w:rPr>
          <w:rStyle w:val="SectionNumber"/>
          <w:b/>
          <w:color w:val="404040"/>
          <w:sz w:val="24"/>
        </w:rPr>
        <w:t>16.6.1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for host commands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injection to RAPIDS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PKT_STATUS injection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from network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w:t>
            </w:r>
          </w:p>
        </w:tc>
      </w:tr>
    </w:tbl>
    <w:p>
      <w:pPr>
        <w:pStyle w:val="BodyText"/>
        <w:rPr/>
      </w:pPr>
      <w:r>
        <w:rPr>
          <w:b/>
          <w:bCs/>
          <w:sz w:val="20"/>
        </w:rPr>
        <w:t>See:</w:t>
      </w:r>
      <w:r>
        <w:rPr>
          <w:sz w:val="20"/>
        </w:rPr>
        <w:t xml:space="preserve"> </w:t>
      </w:r>
      <w:r>
        <w:rPr>
          <w:rStyle w:val="VerbatimChar"/>
          <w:sz w:val="20"/>
        </w:rPr>
        <w:t>docs/hive_has/ch04_interfaces/</w:t>
      </w:r>
      <w:r>
        <w:rPr>
          <w:sz w:val="20"/>
        </w:rPr>
        <w:t xml:space="preserve"> for the complete interface, packet-format, and register-map specifications.</w:t>
      </w:r>
      <w:bookmarkEnd w:id="329"/>
    </w:p>
    <w:p>
      <w:pPr>
        <w:pStyle w:val="Heading3"/>
        <w:spacing w:before="200" w:after="80"/>
        <w:rPr/>
      </w:pPr>
      <w:bookmarkStart w:id="330" w:name="__RefHeading___Toc11512_1372004932"/>
      <w:bookmarkStart w:id="331" w:name="virtual-tile-mapping"/>
      <w:bookmarkEnd w:id="330"/>
      <w:r>
        <w:rPr>
          <w:rStyle w:val="SectionNumber"/>
          <w:b/>
          <w:color w:val="404040"/>
          <w:sz w:val="24"/>
        </w:rPr>
        <w:t>16.6.2</w:t>
      </w:r>
      <w:r>
        <w:rPr>
          <w:b/>
          <w:color w:val="404040"/>
          <w:sz w:val="24"/>
        </w:rPr>
        <w:tab/>
        <w:t>5.2 Virtual Tile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Tile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bl>
    <w:p>
      <w:pPr>
        <w:pStyle w:val="Normal"/>
        <w:rPr/>
      </w:pPr>
      <w:bookmarkStart w:id="332" w:name="interfaces"/>
      <w:bookmarkStart w:id="333" w:name="virtual-tile-mapping"/>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r>
        <w:br w:type="page"/>
      </w:r>
    </w:p>
    <w:p>
      <w:pPr>
        <w:pStyle w:val="Heading2"/>
        <w:pBdr>
          <w:bottom w:val="single" w:sz="12" w:space="0" w:color="228B22"/>
        </w:pBdr>
        <w:spacing w:before="280" w:after="80"/>
        <w:rPr/>
      </w:pPr>
      <w:bookmarkStart w:id="334" w:name="__RefHeading___Toc11514_1372004932"/>
      <w:bookmarkStart w:id="335" w:name="use-cases"/>
      <w:bookmarkEnd w:id="334"/>
      <w:r>
        <w:rPr>
          <w:rStyle w:val="SectionNumber"/>
          <w:b/>
          <w:color w:val="228B22"/>
          <w:sz w:val="28"/>
        </w:rPr>
        <w:t>16.7</w:t>
      </w:r>
      <w:r>
        <w:rPr>
          <w:b/>
          <w:color w:val="228B22"/>
          <w:sz w:val="28"/>
        </w:rPr>
        <w:tab/>
        <w:t>6. Use Cases</w:t>
      </w:r>
    </w:p>
    <w:p>
      <w:pPr>
        <w:pStyle w:val="Heading3"/>
        <w:spacing w:before="200" w:after="80"/>
        <w:rPr/>
      </w:pPr>
      <w:bookmarkStart w:id="336" w:name="__RefHeading___Toc11516_1372004932"/>
      <w:bookmarkStart w:id="337" w:name="descriptor-scheduling-1"/>
      <w:bookmarkEnd w:id="336"/>
      <w:r>
        <w:rPr>
          <w:rStyle w:val="SectionNumber"/>
          <w:b/>
          <w:color w:val="404040"/>
          <w:sz w:val="24"/>
        </w:rPr>
        <w:t>16.7.1</w:t>
      </w:r>
      <w:r>
        <w:rPr>
          <w:b/>
          <w:color w:val="404040"/>
          <w:sz w:val="24"/>
        </w:rPr>
        <w:tab/>
        <w:t>6.1 Descriptor Scheduling</w:t>
      </w:r>
    </w:p>
    <w:p>
      <w:pPr>
        <w:pStyle w:val="FirstParagraph"/>
        <w:rPr/>
      </w:pPr>
      <w:r>
        <w:rPr>
          <w:b/>
          <w:bCs/>
          <w:sz w:val="20"/>
        </w:rPr>
        <w:t>Scenario:</w:t>
      </w:r>
      <w:r>
        <w:rPr>
          <w:sz w:val="20"/>
        </w:rPr>
        <w:t xml:space="preserve"> HIVE-C receives high-level transfer command from host</w:t>
      </w:r>
    </w:p>
    <w:p>
      <w:pPr>
        <w:pStyle w:val="BodyText"/>
        <w:rPr/>
      </w:pPr>
      <w:r>
        <w:rPr>
          <w:b/>
          <w:bCs/>
          <w:sz w:val="20"/>
        </w:rPr>
        <w:t>Flow:</w:t>
      </w:r>
      <w:r>
        <w:rPr>
          <w:sz w:val="20"/>
        </w:rPr>
        <w:t xml:space="preserve"> 1. Host sends command via UART/AXI4-Lite to HIVE-C 2. HIVE-C generates 256-bit CDA descriptor 3. HIVE-C injects CDA packet via AXIS master (TUSER=2’b01, TDEST=16) 4. Delta Network routes to RAPIDS (Virtual Tile 16) 5. RAPIDS descriptor engine processes 6. Completion reported via PKT_STATUS to HIVE-C</w:t>
      </w:r>
      <w:bookmarkEnd w:id="337"/>
    </w:p>
    <w:p>
      <w:pPr>
        <w:pStyle w:val="Heading3"/>
        <w:spacing w:before="200" w:after="80"/>
        <w:rPr/>
      </w:pPr>
      <w:bookmarkStart w:id="338" w:name="__RefHeading___Toc11518_1372004932"/>
      <w:bookmarkStart w:id="339" w:name="congestion-management"/>
      <w:bookmarkEnd w:id="338"/>
      <w:r>
        <w:rPr>
          <w:rStyle w:val="SectionNumber"/>
          <w:b/>
          <w:color w:val="404040"/>
          <w:sz w:val="24"/>
        </w:rPr>
        <w:t>16.7.2</w:t>
      </w:r>
      <w:r>
        <w:rPr>
          <w:b/>
          <w:color w:val="404040"/>
          <w:sz w:val="24"/>
        </w:rPr>
        <w:tab/>
        <w:t>6.2 Congestion Management</w:t>
      </w:r>
    </w:p>
    <w:p>
      <w:pPr>
        <w:pStyle w:val="FirstParagraph"/>
        <w:rPr/>
      </w:pPr>
      <w:r>
        <w:rPr>
          <w:b/>
          <w:bCs/>
          <w:sz w:val="20"/>
        </w:rPr>
        <w:t>Scenario:</w:t>
      </w:r>
      <w:r>
        <w:rPr>
          <w:sz w:val="20"/>
        </w:rPr>
        <w:t xml:space="preserve"> SERV monitor detects buffer congestion on tile 7</w:t>
      </w:r>
    </w:p>
    <w:p>
      <w:pPr>
        <w:pStyle w:val="BodyText"/>
        <w:rPr/>
      </w:pPr>
      <w:r>
        <w:rPr>
          <w:b/>
          <w:bCs/>
          <w:sz w:val="20"/>
        </w:rPr>
        <w:t>Flow:</w:t>
      </w:r>
      <w:r>
        <w:rPr>
          <w:sz w:val="20"/>
        </w:rPr>
        <w:t xml:space="preserve"> 1. SERV-7 monitors router buffer occupancy 2. Threshold exceeded (buffer_occupancy &gt; cfg_threshold) 3. SERV-7 generates PKT_STATUS alert packet 4. Alert routed to HIVE-C (Virtual Tile 17) 5. HIVE-C aggregates alerts, initiates mitigation 6. HIVE-C may trigger network reconfiguration</w:t>
      </w:r>
      <w:bookmarkEnd w:id="339"/>
    </w:p>
    <w:p>
      <w:pPr>
        <w:pStyle w:val="Heading3"/>
        <w:spacing w:before="200" w:after="80"/>
        <w:rPr/>
      </w:pPr>
      <w:bookmarkStart w:id="340" w:name="__RefHeading___Toc11520_1372004932"/>
      <w:bookmarkStart w:id="341" w:name="network-reconfiguration-1"/>
      <w:bookmarkEnd w:id="340"/>
      <w:r>
        <w:rPr>
          <w:rStyle w:val="SectionNumber"/>
          <w:b/>
          <w:color w:val="404040"/>
          <w:sz w:val="24"/>
        </w:rPr>
        <w:t>16.7.3</w:t>
      </w:r>
      <w:r>
        <w:rPr>
          <w:b/>
          <w:color w:val="404040"/>
          <w:sz w:val="24"/>
        </w:rPr>
        <w:tab/>
        <w:t>6.3 Network Reconfiguration</w:t>
      </w:r>
    </w:p>
    <w:p>
      <w:pPr>
        <w:pStyle w:val="FirstParagraph"/>
        <w:rPr/>
      </w:pPr>
      <w:r>
        <w:rPr>
          <w:b/>
          <w:bCs/>
          <w:sz w:val="20"/>
        </w:rPr>
        <w:t>Scenario:</w:t>
      </w:r>
      <w:r>
        <w:rPr>
          <w:sz w:val="20"/>
        </w:rPr>
        <w:t xml:space="preserve"> Switch from packet-switched mesh to tree reduction mode</w:t>
      </w:r>
    </w:p>
    <w:p>
      <w:pPr>
        <w:pStyle w:val="BodyText"/>
        <w:rPr/>
      </w:pPr>
      <w:r>
        <w:rPr>
          <w:b/>
          <w:bCs/>
          <w:sz w:val="20"/>
        </w:rPr>
        <w:t>Flow:</w:t>
      </w:r>
      <w:r>
        <w:rPr>
          <w:sz w:val="20"/>
        </w:rPr>
        <w:t xml:space="preserve"> 1. HIVE-C issues CONFIG_PREPARE command via control network 2. All SERV monitors flush in-flight packets 3. Routers enter quiescent state 4. HIVE-C broadcasts SET_ROUTING_MODE (PKT_CONFIG, context=2) 5. All tiles simultaneously update routing mode 6. HIVE-C issues CONFIG_ACTIVATE command 7. Network resumes with tree reduction routing</w:t>
      </w:r>
    </w:p>
    <w:p>
      <w:pPr>
        <w:pStyle w:val="Normal"/>
        <w:rPr/>
      </w:pPr>
      <w:bookmarkStart w:id="342" w:name="use-cases"/>
      <w:bookmarkStart w:id="343" w:name="network-reconfiguration-1"/>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r>
        <w:br w:type="page"/>
      </w:r>
    </w:p>
    <w:p>
      <w:pPr>
        <w:pStyle w:val="Heading2"/>
        <w:pBdr>
          <w:bottom w:val="single" w:sz="12" w:space="0" w:color="228B22"/>
        </w:pBdr>
        <w:spacing w:before="280" w:after="80"/>
        <w:rPr/>
      </w:pPr>
      <w:bookmarkStart w:id="344" w:name="__RefHeading___Toc11522_1372004932"/>
      <w:bookmarkStart w:id="345" w:name="test-coverage"/>
      <w:bookmarkEnd w:id="344"/>
      <w:r>
        <w:rPr>
          <w:rStyle w:val="SectionNumber"/>
          <w:b/>
          <w:color w:val="228B22"/>
          <w:sz w:val="28"/>
        </w:rPr>
        <w:t>16.8</w:t>
      </w:r>
      <w:r>
        <w:rPr>
          <w:b/>
          <w:color w:val="228B22"/>
          <w:sz w:val="28"/>
        </w:rPr>
        <w:tab/>
        <w:t>7. Test Coverage</w:t>
      </w:r>
    </w:p>
    <w:p>
      <w:pPr>
        <w:pStyle w:val="Heading3"/>
        <w:spacing w:before="200" w:after="80"/>
        <w:rPr/>
      </w:pPr>
      <w:bookmarkStart w:id="346" w:name="__RefHeading___Toc11524_1372004932"/>
      <w:bookmarkStart w:id="347" w:name="current-status"/>
      <w:bookmarkEnd w:id="346"/>
      <w:r>
        <w:rPr>
          <w:rStyle w:val="SectionNumber"/>
          <w:b/>
          <w:color w:val="404040"/>
          <w:sz w:val="24"/>
        </w:rPr>
        <w:t>16.8.1</w:t>
      </w:r>
      <w:r>
        <w:rPr>
          <w:b/>
          <w:color w:val="404040"/>
          <w:sz w:val="24"/>
        </w:rPr>
        <w:tab/>
        <w:t>7.1 Current Status</w:t>
      </w:r>
    </w:p>
    <w:p>
      <w:pPr>
        <w:pStyle w:val="FirstParagraph"/>
        <w:rPr/>
      </w:pPr>
      <w:r>
        <w:rPr>
          <w:b/>
          <w:bCs/>
          <w:sz w:val="20"/>
        </w:rPr>
        <w:t>Overall:</w:t>
      </w:r>
      <w:r>
        <w:rPr>
          <w:sz w:val="20"/>
        </w:rPr>
        <w:t xml:space="preserve"> Phase 1 RTL in progress (2026-10-13)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2646"/>
        <w:gridCol w:w="4477"/>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Status</w:t>
            </w:r>
          </w:p>
        </w:tc>
        <w:tc>
          <w:tcPr>
            <w:tcW w:w="4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Status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1 in progress (descriptor_gen, axis_cda_master verified)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Submodules written; top pending (TASK-000)</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CN-01..03 verified; rotation scenarios blocked (TASK-000)</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Manager</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4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bl>
    <w:p>
      <w:pPr>
        <w:pStyle w:val="Normal"/>
        <w:rPr/>
      </w:pPr>
      <w:bookmarkStart w:id="348" w:name="test-coverage"/>
      <w:bookmarkStart w:id="349" w:name="current-status"/>
      <w:r>
        <w:rPr/>
        <mc:AlternateContent>
          <mc:Choice Requires="wps">
            <w:drawing>
              <wp:inline distT="0" distB="0" distL="0" distR="0">
                <wp:extent cx="635"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r>
        <w:br w:type="page"/>
      </w:r>
    </w:p>
    <w:p>
      <w:pPr>
        <w:pStyle w:val="Heading2"/>
        <w:pBdr>
          <w:bottom w:val="single" w:sz="12" w:space="0" w:color="228B22"/>
        </w:pBdr>
        <w:spacing w:before="280" w:after="80"/>
        <w:rPr/>
      </w:pPr>
      <w:bookmarkStart w:id="350" w:name="__RefHeading___Toc11526_1372004932"/>
      <w:bookmarkStart w:id="351" w:name="performance-targets"/>
      <w:bookmarkEnd w:id="350"/>
      <w:r>
        <w:rPr>
          <w:rStyle w:val="SectionNumber"/>
          <w:b/>
          <w:color w:val="228B22"/>
          <w:sz w:val="28"/>
        </w:rPr>
        <w:t>16.9</w:t>
      </w:r>
      <w:r>
        <w:rPr>
          <w:b/>
          <w:color w:val="228B22"/>
          <w:sz w:val="28"/>
        </w:rPr>
        <w:tab/>
        <w:t>8. Performance Targets</w:t>
      </w:r>
    </w:p>
    <w:p>
      <w:pPr>
        <w:pStyle w:val="Heading3"/>
        <w:spacing w:before="200" w:after="80"/>
        <w:rPr/>
      </w:pPr>
      <w:bookmarkStart w:id="352" w:name="__RefHeading___Toc11528_1372004932"/>
      <w:bookmarkStart w:id="353" w:name="latency-targets-1"/>
      <w:bookmarkEnd w:id="352"/>
      <w:r>
        <w:rPr>
          <w:rStyle w:val="SectionNumber"/>
          <w:b/>
          <w:color w:val="404040"/>
          <w:sz w:val="24"/>
        </w:rPr>
        <w:t>16.9.1</w:t>
      </w:r>
      <w:r>
        <w:rPr>
          <w:b/>
          <w:color w:val="404040"/>
          <w:sz w:val="24"/>
        </w:rPr>
        <w:tab/>
        <w:t>8.1 Latency Targets</w:t>
      </w:r>
    </w:p>
    <w:p>
      <w:pPr>
        <w:pStyle w:val="Compact"/>
        <w:numPr>
          <w:ilvl w:val="0"/>
          <w:numId w:val="155"/>
        </w:numPr>
        <w:rPr/>
      </w:pPr>
      <w:r>
        <w:rPr>
          <w:b/>
          <w:bCs/>
        </w:rPr>
        <w:t>Descriptor Injection:</w:t>
      </w:r>
      <w:r>
        <w:rPr/>
        <w:t xml:space="preserve"> &lt; 30 cycles (HIVE-C → RAPIDS)</w:t>
      </w:r>
    </w:p>
    <w:p>
      <w:pPr>
        <w:pStyle w:val="Compact"/>
        <w:numPr>
          <w:ilvl w:val="0"/>
          <w:numId w:val="156"/>
        </w:numPr>
        <w:rPr/>
      </w:pPr>
      <w:r>
        <w:rPr>
          <w:b/>
          <w:bCs/>
        </w:rPr>
        <w:t>Command Response:</w:t>
      </w:r>
      <w:r>
        <w:rPr/>
        <w:t xml:space="preserve"> &lt; 1 µs @ 100 MHz</w:t>
      </w:r>
    </w:p>
    <w:p>
      <w:pPr>
        <w:pStyle w:val="Compact"/>
        <w:numPr>
          <w:ilvl w:val="0"/>
          <w:numId w:val="157"/>
        </w:numPr>
        <w:rPr/>
      </w:pPr>
      <w:r>
        <w:rPr>
          <w:b/>
          <w:bCs/>
        </w:rPr>
        <w:t>Monitoring Aggregation:</w:t>
      </w:r>
      <w:r>
        <w:rPr/>
        <w:t xml:space="preserve"> &lt; 100 cycles for all 16 SERV status reads</w:t>
      </w:r>
    </w:p>
    <w:p>
      <w:pPr>
        <w:pStyle w:val="Compact"/>
        <w:numPr>
          <w:ilvl w:val="0"/>
          <w:numId w:val="158"/>
        </w:numPr>
        <w:rPr/>
      </w:pPr>
      <w:r>
        <w:rPr>
          <w:b/>
          <w:bCs/>
        </w:rPr>
        <w:t>Context Switch:</w:t>
      </w:r>
      <w:r>
        <w:rPr/>
        <w:t xml:space="preserve"> &lt; 25 cycles (including quiesce)</w:t>
      </w:r>
      <w:bookmarkEnd w:id="353"/>
    </w:p>
    <w:p>
      <w:pPr>
        <w:pStyle w:val="Heading3"/>
        <w:spacing w:before="200" w:after="80"/>
        <w:rPr/>
      </w:pPr>
      <w:bookmarkStart w:id="354" w:name="__RefHeading___Toc11530_1372004932"/>
      <w:bookmarkStart w:id="355" w:name="monitoring-overhead"/>
      <w:bookmarkEnd w:id="354"/>
      <w:r>
        <w:rPr>
          <w:rStyle w:val="SectionNumber"/>
          <w:b/>
          <w:color w:val="404040"/>
          <w:sz w:val="24"/>
        </w:rPr>
        <w:t>16.9.2</w:t>
      </w:r>
      <w:r>
        <w:rPr>
          <w:b/>
          <w:color w:val="404040"/>
          <w:sz w:val="24"/>
        </w:rPr>
        <w:tab/>
        <w:t>8.2 Monitoring Overhead</w:t>
      </w:r>
    </w:p>
    <w:p>
      <w:pPr>
        <w:pStyle w:val="Compact"/>
        <w:numPr>
          <w:ilvl w:val="0"/>
          <w:numId w:val="159"/>
        </w:numPr>
        <w:rPr/>
      </w:pPr>
      <w:r>
        <w:rPr>
          <w:b/>
          <w:bCs/>
        </w:rPr>
        <w:t>SERV Monitor Overhead:</w:t>
      </w:r>
      <w:r>
        <w:rPr/>
        <w:t xml:space="preserve"> &lt; 5% of compute time</w:t>
      </w:r>
    </w:p>
    <w:p>
      <w:pPr>
        <w:pStyle w:val="Compact"/>
        <w:numPr>
          <w:ilvl w:val="0"/>
          <w:numId w:val="160"/>
        </w:numPr>
        <w:rPr/>
      </w:pPr>
      <w:r>
        <w:rPr>
          <w:b/>
          <w:bCs/>
        </w:rPr>
        <w:t>Congestion Detection Latency:</w:t>
      </w:r>
      <w:r>
        <w:rPr/>
        <w:t xml:space="preserve"> &lt; 10 cycles</w:t>
      </w:r>
    </w:p>
    <w:p>
      <w:pPr>
        <w:pStyle w:val="Compact"/>
        <w:numPr>
          <w:ilvl w:val="0"/>
          <w:numId w:val="161"/>
        </w:numPr>
        <w:rPr/>
      </w:pPr>
      <w:r>
        <w:rPr>
          <w:b/>
          <w:bCs/>
        </w:rPr>
        <w:t>Periodic Reporting Interval:</w:t>
      </w:r>
      <w:r>
        <w:rPr/>
        <w:t xml:space="preserve"> 1000 cycles (configurable)</w:t>
      </w:r>
    </w:p>
    <w:p>
      <w:pPr>
        <w:pStyle w:val="FirstParagraph"/>
        <w:rPr/>
      </w:pPr>
      <w:r>
        <w:rPr>
          <w:b/>
          <w:bCs/>
          <w:sz w:val="20"/>
        </w:rPr>
        <w:t>See:</w:t>
      </w:r>
      <w:r>
        <w:rPr>
          <w:sz w:val="20"/>
        </w:rPr>
        <w:t xml:space="preserve"> </w:t>
      </w:r>
      <w:r>
        <w:rPr>
          <w:rStyle w:val="VerbatimChar"/>
          <w:sz w:val="20"/>
        </w:rPr>
        <w:t>docs/hive_has/ch06_performance/01_performance.md</w:t>
      </w:r>
      <w:r>
        <w:rPr>
          <w:sz w:val="20"/>
        </w:rPr>
        <w:t xml:space="preserve"> for the full target set and the tradeoff tables behind them.</w:t>
      </w:r>
    </w:p>
    <w:p>
      <w:pPr>
        <w:pStyle w:val="Normal"/>
        <w:rPr/>
      </w:pPr>
      <w:bookmarkStart w:id="356" w:name="performance-targets"/>
      <w:bookmarkStart w:id="357" w:name="monitoring-overhead"/>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r>
        <w:br w:type="page"/>
      </w:r>
    </w:p>
    <w:p>
      <w:pPr>
        <w:pStyle w:val="Heading2"/>
        <w:pBdr>
          <w:bottom w:val="single" w:sz="12" w:space="0" w:color="228B22"/>
        </w:pBdr>
        <w:spacing w:before="280" w:after="80"/>
        <w:rPr/>
      </w:pPr>
      <w:bookmarkStart w:id="358" w:name="__RefHeading___Toc11532_1372004932"/>
      <w:bookmarkStart w:id="359" w:name="integration-guidelines"/>
      <w:bookmarkEnd w:id="358"/>
      <w:r>
        <w:rPr>
          <w:rStyle w:val="SectionNumber"/>
          <w:b/>
          <w:color w:val="228B22"/>
          <w:sz w:val="28"/>
        </w:rPr>
        <w:t>16.10</w:t>
      </w:r>
      <w:r>
        <w:rPr>
          <w:b/>
          <w:color w:val="228B22"/>
          <w:sz w:val="28"/>
        </w:rPr>
        <w:tab/>
        <w:t>9. Integration Guidelines</w:t>
      </w:r>
    </w:p>
    <w:p>
      <w:pPr>
        <w:pStyle w:val="Heading3"/>
        <w:spacing w:before="200" w:after="80"/>
        <w:rPr/>
      </w:pPr>
      <w:bookmarkStart w:id="360" w:name="__RefHeading___Toc11534_1372004932"/>
      <w:bookmarkStart w:id="361" w:name="hive-rapids-delta-integration"/>
      <w:bookmarkEnd w:id="360"/>
      <w:r>
        <w:rPr>
          <w:rStyle w:val="SectionNumber"/>
          <w:b/>
          <w:color w:val="404040"/>
          <w:sz w:val="24"/>
        </w:rPr>
        <w:t>16.10.1</w:t>
      </w:r>
      <w:r>
        <w:rPr>
          <w:b/>
          <w:color w:val="404040"/>
          <w:sz w:val="24"/>
        </w:rPr>
        <w:tab/>
        <w:t>9.1 HIVE + RAPIDS + Delta Integration</w:t>
      </w:r>
    </w:p>
    <w:p>
      <w:pPr>
        <w:pStyle w:val="SourceCode"/>
        <w:rPr/>
      </w:pPr>
      <w:r>
        <w:rPr>
          <w:rStyle w:val="CommentTok"/>
        </w:rPr>
        <w:t>// Top-level integration example (architectural port names)</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p>
    <w:p>
      <w:pPr>
        <w:pStyle w:val="FirstParagraph"/>
        <w:rPr/>
      </w:pPr>
      <w:r>
        <w:rPr>
          <w:b/>
          <w:bCs/>
          <w:sz w:val="20"/>
        </w:rPr>
        <w:t>See:</w:t>
      </w:r>
      <w:r>
        <w:rPr>
          <w:sz w:val="20"/>
        </w:rPr>
        <w:t xml:space="preserve"> </w:t>
      </w:r>
      <w:r>
        <w:rPr>
          <w:rStyle w:val="VerbatimChar"/>
          <w:sz w:val="20"/>
        </w:rPr>
        <w:t>docs/hive_has/ch07_integration/01_integration_and_verification.md</w:t>
      </w:r>
      <w:r>
        <w:rPr>
          <w:sz w:val="20"/>
        </w:rPr>
        <w:t xml:space="preserve"> for the full integration and verification strategy.</w:t>
      </w:r>
    </w:p>
    <w:p>
      <w:pPr>
        <w:pStyle w:val="Normal"/>
        <w:rPr/>
      </w:pPr>
      <w:bookmarkStart w:id="362" w:name="integration-guidelines"/>
      <w:bookmarkStart w:id="363" w:name="hive-rapids-delta-integration"/>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r>
        <w:br w:type="page"/>
      </w:r>
    </w:p>
    <w:p>
      <w:pPr>
        <w:pStyle w:val="Heading2"/>
        <w:pBdr>
          <w:bottom w:val="single" w:sz="12" w:space="0" w:color="228B22"/>
        </w:pBdr>
        <w:spacing w:before="280" w:after="80"/>
        <w:rPr/>
      </w:pPr>
      <w:bookmarkStart w:id="364" w:name="__RefHeading___Toc11536_1372004932"/>
      <w:bookmarkStart w:id="365" w:name="development-status"/>
      <w:bookmarkEnd w:id="364"/>
      <w:r>
        <w:rPr>
          <w:rStyle w:val="SectionNumber"/>
          <w:b/>
          <w:color w:val="228B22"/>
          <w:sz w:val="28"/>
        </w:rPr>
        <w:t>16.11</w:t>
      </w:r>
      <w:r>
        <w:rPr>
          <w:b/>
          <w:color w:val="228B22"/>
          <w:sz w:val="28"/>
        </w:rPr>
        <w:tab/>
        <w:t>10. Development Status</w:t>
      </w:r>
    </w:p>
    <w:p>
      <w:pPr>
        <w:pStyle w:val="Heading3"/>
        <w:spacing w:before="200" w:after="80"/>
        <w:rPr/>
      </w:pPr>
      <w:bookmarkStart w:id="366" w:name="__RefHeading___Toc11538_1372004932"/>
      <w:bookmarkStart w:id="367" w:name="current-phase"/>
      <w:bookmarkEnd w:id="366"/>
      <w:r>
        <w:rPr>
          <w:rStyle w:val="SectionNumber"/>
          <w:b/>
          <w:color w:val="404040"/>
          <w:sz w:val="24"/>
        </w:rPr>
        <w:t>16.11.1</w:t>
      </w:r>
      <w:r>
        <w:rPr>
          <w:b/>
          <w:color w:val="404040"/>
          <w:sz w:val="24"/>
        </w:rPr>
        <w:tab/>
        <w:t>10.1 Current Phase</w:t>
      </w:r>
    </w:p>
    <w:p>
      <w:pPr>
        <w:pStyle w:val="FirstParagraph"/>
        <w:rPr/>
      </w:pPr>
      <w:r>
        <w:rPr>
          <w:b/>
          <w:bCs/>
          <w:sz w:val="20"/>
        </w:rPr>
        <w:t>Phase: Specification</w:t>
      </w:r>
      <w:r>
        <w:rPr>
          <w:sz w:val="20"/>
        </w:rPr>
        <w:t xml:space="preserve"> (HAS/MAS v0.2 complete, 2026-10-12)</w:t>
      </w:r>
    </w:p>
    <w:p>
      <w:pPr>
        <w:pStyle w:val="Compact"/>
        <w:numPr>
          <w:ilvl w:val="0"/>
          <w:numId w:val="162"/>
        </w:numPr>
        <w:rPr/>
      </w:pPr>
      <w:r>
        <w:rPr/>
        <w:t>Hardware Architecture Specification: complete (7 chapters)</w:t>
      </w:r>
    </w:p>
    <w:p>
      <w:pPr>
        <w:pStyle w:val="Compact"/>
        <w:numPr>
          <w:ilvl w:val="0"/>
          <w:numId w:val="163"/>
        </w:numPr>
        <w:rPr/>
      </w:pPr>
      <w:r>
        <w:rPr/>
        <w:t>Micro-Architecture Specification: complete (6 chapters)</w:t>
      </w:r>
    </w:p>
    <w:p>
      <w:pPr>
        <w:pStyle w:val="Compact"/>
        <w:numPr>
          <w:ilvl w:val="0"/>
          <w:numId w:val="164"/>
        </w:numPr>
        <w:rPr/>
      </w:pPr>
      <w:r>
        <w:rPr/>
        <w:t>RTL: pending (roadmap in the HAS, Chapter 7)</w:t>
      </w:r>
    </w:p>
    <w:p>
      <w:pPr>
        <w:pStyle w:val="FirstParagraph"/>
        <w:rPr/>
      </w:pPr>
      <w:r>
        <w:rPr>
          <w:b/>
          <w:bCs/>
          <w:sz w:val="20"/>
        </w:rPr>
        <w:t>See:</w:t>
      </w:r>
      <w:r>
        <w:rPr>
          <w:sz w:val="20"/>
        </w:rPr>
        <w:t xml:space="preserve"> nothing tracked – the vault area was deleted 2026-09-27 (unstarted); the former items are in git history.</w:t>
      </w:r>
      <w:bookmarkEnd w:id="367"/>
    </w:p>
    <w:p>
      <w:pPr>
        <w:pStyle w:val="Heading3"/>
        <w:spacing w:before="200" w:after="80"/>
        <w:rPr/>
      </w:pPr>
      <w:bookmarkStart w:id="368" w:name="__RefHeading___Toc11540_1372004932"/>
      <w:bookmarkStart w:id="369" w:name="roadmap"/>
      <w:bookmarkEnd w:id="368"/>
      <w:r>
        <w:rPr>
          <w:rStyle w:val="SectionNumber"/>
          <w:b/>
          <w:color w:val="404040"/>
          <w:sz w:val="24"/>
        </w:rPr>
        <w:t>16.11.2</w:t>
      </w:r>
      <w:r>
        <w:rPr>
          <w:b/>
          <w:color w:val="404040"/>
          <w:sz w:val="24"/>
        </w:rPr>
        <w:tab/>
        <w:t>10.2 Roadmap</w:t>
      </w:r>
    </w:p>
    <w:p>
      <w:pPr>
        <w:pStyle w:val="FirstParagraph"/>
        <w:rPr/>
      </w:pPr>
      <w:r>
        <w:rPr>
          <w:b/>
          <w:bCs/>
          <w:sz w:val="20"/>
        </w:rPr>
        <w:t>Near-Term (Q4 2025):</w:t>
      </w:r>
      <w:r>
        <w:rPr>
          <w:sz w:val="20"/>
        </w:rPr>
        <w:t xml:space="preserve"> - HIVE-C RTL implementation (Phase 1, per HAS ch.7 roadmap) - SERV monitor wrapper implementation - Control network implementation</w:t>
      </w:r>
    </w:p>
    <w:p>
      <w:pPr>
        <w:pStyle w:val="BodyText"/>
        <w:rPr/>
      </w:pPr>
      <w:r>
        <w:rPr>
          <w:b/>
          <w:bCs/>
          <w:sz w:val="20"/>
        </w:rPr>
        <w:t>Long-Term (2026+):</w:t>
      </w:r>
      <w:r>
        <w:rPr>
          <w:sz w:val="20"/>
        </w:rPr>
        <w:t xml:space="preserve"> - Configuration manager implementation - HIVE-C firmware development - SERV firmware development - Integration with RAPIDS and Delta - FPGA deployment and testing</w:t>
      </w:r>
      <w:bookmarkEnd w:id="369"/>
    </w:p>
    <w:p>
      <w:pPr>
        <w:pStyle w:val="Heading3"/>
        <w:spacing w:before="200" w:after="80"/>
        <w:rPr/>
      </w:pPr>
      <w:bookmarkStart w:id="370" w:name="__RefHeading___Toc11542_1372004932"/>
      <w:bookmarkStart w:id="371" w:name="X1a0c941b6635c67907368ff556b3acba724d710"/>
      <w:bookmarkEnd w:id="370"/>
      <w:r>
        <w:rPr>
          <w:rStyle w:val="SectionNumber"/>
          <w:b/>
          <w:color w:val="404040"/>
          <w:sz w:val="24"/>
        </w:rPr>
        <w:t>16.11.3</w:t>
      </w:r>
      <w:r>
        <w:rPr>
          <w:b/>
          <w:color w:val="404040"/>
          <w:sz w:val="24"/>
        </w:rPr>
        <w:tab/>
        <w:t>10.3 HIVE-C core strategy — VexRiscv now, falcon-flavored later</w:t>
      </w:r>
    </w:p>
    <w:p>
      <w:pPr>
        <w:pStyle w:val="FirstParagraph"/>
        <w:rPr/>
      </w:pPr>
      <w:r>
        <w:rPr>
          <w:sz w:val="20"/>
        </w:rPr>
        <w:t xml:space="preserve">HIVE-C’s core sits behind the </w:t>
      </w:r>
      <w:r>
        <w:rPr>
          <w:rStyle w:val="VerbatimChar"/>
          <w:sz w:val="20"/>
        </w:rPr>
        <w:t>hive_c_loader</w:t>
      </w:r>
      <w:r>
        <w:rPr>
          <w:sz w:val="20"/>
        </w:rPr>
        <w:t xml:space="preserve"> contract (AXIL loader window, load-then-run); the LDR testplan verifies that contract, not the core. That deliberate isolation makes the core </w:t>
      </w:r>
      <w:r>
        <w:rPr>
          <w:b/>
          <w:bCs/>
          <w:sz w:val="20"/>
        </w:rPr>
        <w:t>swappable by parameter</w:t>
      </w:r>
      <w:r>
        <w:rPr>
          <w:sz w:val="20"/>
        </w:rPr>
        <w:t xml:space="preserve"> (</w:t>
      </w:r>
      <w:r>
        <w:rPr>
          <w:rStyle w:val="VerbatimChar"/>
          <w:sz w:val="20"/>
        </w:rPr>
        <w:t>CORE_FLAVOR</w:t>
      </w:r>
      <w:r>
        <w:rPr>
          <w:sz w:val="20"/>
        </w:rPr>
        <w:t xml:space="preserve">, to be recorded in the MAS): </w:t>
      </w:r>
      <w:r>
        <w:rPr>
          <w:rStyle w:val="VerbatimChar"/>
          <w:sz w:val="20"/>
        </w:rPr>
        <w:t>vexriscv</w:t>
      </w:r>
      <w:r>
        <w:rPr>
          <w:sz w:val="20"/>
        </w:rPr>
        <w:t xml:space="preserve"> is the default today, </w:t>
      </w:r>
      <w:r>
        <w:rPr>
          <w:rStyle w:val="VerbatimChar"/>
          <w:sz w:val="20"/>
        </w:rPr>
        <w:t>peregrine</w:t>
      </w:r>
      <w:r>
        <w:rPr>
          <w:sz w:val="20"/>
        </w:rPr>
        <w:t xml:space="preserve"> is the intended successor when falcon rung 3 lands. The swap touches only the wrapper’s core-facing glue (VexRiscv native ibus/dbus cmd/rsp vs peregrine’s caches-behind-AXI4); the loader, firmware, and testplan carry over unchanged.</w:t>
      </w:r>
    </w:p>
    <w:p>
      <w:pPr>
        <w:pStyle w:val="BodyText"/>
        <w:rPr/>
      </w:pPr>
      <w:r>
        <w:rPr>
          <w:sz w:val="20"/>
        </w:rPr>
        <w:t>Two purposes, per the owner (2026-10-13):</w:t>
      </w:r>
    </w:p>
    <w:p>
      <w:pPr>
        <w:pStyle w:val="Compact"/>
        <w:numPr>
          <w:ilvl w:val="0"/>
          <w:numId w:val="165"/>
        </w:numPr>
        <w:rPr/>
      </w:pPr>
      <w:r>
        <w:rPr>
          <w:b/>
          <w:bCs/>
        </w:rPr>
        <w:t>System proving ground for the falcon ladder.</w:t>
      </w:r>
      <w:r>
        <w:rPr/>
        <w:t xml:space="preserve"> Every falcon rung is verified in isolation (spike lockstep, riscv-formal, ISA batteries) but never </w:t>
      </w:r>
      <w:r>
        <w:rPr>
          <w:i/>
          <w:iCs/>
        </w:rPr>
        <w:t>in a system</w:t>
      </w:r>
      <w:r>
        <w:rPr/>
        <w:t>. HIVE-C is the vehicle: real control firmware, real interrupts, a real fabric — the LDR plan becomes peregrine’s bring-up acceptance test the day its RTL exists.</w:t>
      </w:r>
    </w:p>
    <w:p>
      <w:pPr>
        <w:pStyle w:val="Compact"/>
        <w:numPr>
          <w:ilvl w:val="0"/>
          <w:numId w:val="166"/>
        </w:numPr>
        <w:rPr/>
      </w:pPr>
      <w:r>
        <w:rPr>
          <w:b/>
          <w:bCs/>
        </w:rPr>
        <w:t>The “does a more powerful RV make a difference” experiment.</w:t>
      </w:r>
      <w:r>
        <w:rPr/>
        <w:t xml:space="preserve"> The PoC’s headline latencies are fabric-bound (a stronger core will not move the 30-cycle injection target). The differences to measure: interrupt-driven firmware architecture (alert-to-action latency vs polling), scheduler worst case under load, and headroom at the 64-SERV expansion scale. Same firmware, same testplan, measure the deltas — if there is no system-level gain, that is a finding about HIVE’s workload class, not a failed experiment.</w:t>
      </w:r>
    </w:p>
    <w:p>
      <w:pPr>
        <w:pStyle w:val="Normal"/>
        <w:rPr/>
      </w:pPr>
      <w:bookmarkStart w:id="372" w:name="development-status"/>
      <w:bookmarkStart w:id="373" w:name="X1a0c941b6635c67907368ff556b3acba724d710"/>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2"/>
        <w:pBdr>
          <w:bottom w:val="single" w:sz="12" w:space="0" w:color="228B22"/>
        </w:pBdr>
        <w:spacing w:before="280" w:after="80"/>
        <w:rPr/>
      </w:pPr>
      <w:bookmarkStart w:id="374" w:name="__RefHeading___Toc11544_1372004932"/>
      <w:bookmarkStart w:id="375" w:name="educational-value"/>
      <w:bookmarkEnd w:id="374"/>
      <w:r>
        <w:rPr>
          <w:rStyle w:val="SectionNumber"/>
          <w:b/>
          <w:color w:val="228B22"/>
          <w:sz w:val="28"/>
        </w:rPr>
        <w:t>16.12</w:t>
      </w:r>
      <w:r>
        <w:rPr>
          <w:b/>
          <w:color w:val="228B22"/>
          <w:sz w:val="28"/>
        </w:rPr>
        <w:tab/>
        <w:t>11. Educational Value</w:t>
      </w:r>
    </w:p>
    <w:p>
      <w:pPr>
        <w:pStyle w:val="FirstParagraph"/>
        <w:rPr/>
      </w:pPr>
      <w:r>
        <w:rPr>
          <w:sz w:val="20"/>
        </w:rPr>
        <w:t>HIVE demonstrates: - Hierarchical processor architecture (master + agents) - Distributed monitoring and control - RISC-V processor integration (VexRiscv, SERV) - Inband control packet injection - Dynamic network reconfiguration - Resource budget management - Control network design patterns</w:t>
      </w:r>
    </w:p>
    <w:p>
      <w:pPr>
        <w:pStyle w:val="BodyText"/>
        <w:rPr/>
      </w:pPr>
      <w:r>
        <w:rPr>
          <w:b/>
          <w:bCs/>
          <w:sz w:val="20"/>
        </w:rPr>
        <w:t>Target Audience:</w:t>
      </w:r>
      <w:r>
        <w:rPr>
          <w:sz w:val="20"/>
        </w:rPr>
        <w:t xml:space="preserve"> - Advanced RTL designers - Network-on-chip architects - Embedded systems engineers - RISC-V integration specialists</w:t>
      </w:r>
    </w:p>
    <w:p>
      <w:pPr>
        <w:pStyle w:val="Normal"/>
        <w:rPr/>
      </w:pPr>
      <w:bookmarkStart w:id="376" w:name="educational-value"/>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6"/>
      <w:r>
        <w:br w:type="page"/>
      </w:r>
    </w:p>
    <w:p>
      <w:pPr>
        <w:pStyle w:val="Heading2"/>
        <w:pBdr>
          <w:bottom w:val="single" w:sz="12" w:space="0" w:color="228B22"/>
        </w:pBdr>
        <w:spacing w:before="280" w:after="80"/>
        <w:rPr/>
      </w:pPr>
      <w:bookmarkStart w:id="377" w:name="__RefHeading___Toc11546_1372004932"/>
      <w:bookmarkStart w:id="378" w:name="documentation-generation"/>
      <w:bookmarkEnd w:id="377"/>
      <w:r>
        <w:rPr>
          <w:rStyle w:val="SectionNumber"/>
          <w:b/>
          <w:color w:val="228B22"/>
          <w:sz w:val="28"/>
        </w:rPr>
        <w:t>16.13</w:t>
      </w:r>
      <w:r>
        <w:rPr>
          <w:b/>
          <w:color w:val="228B22"/>
          <w:sz w:val="28"/>
        </w:rPr>
        <w:tab/>
        <w:t>13. Documentation Generation</w:t>
      </w:r>
    </w:p>
    <w:p>
      <w:pPr>
        <w:pStyle w:val="Heading3"/>
        <w:spacing w:before="200" w:after="80"/>
        <w:rPr/>
      </w:pPr>
      <w:bookmarkStart w:id="379" w:name="__RefHeading___Toc11548_1372004932"/>
      <w:bookmarkStart w:id="380" w:name="X5e4e18a2b65fd936e2bfbafe8717c1cad1f3d3e"/>
      <w:bookmarkEnd w:id="379"/>
      <w:r>
        <w:rPr>
          <w:rStyle w:val="SectionNumber"/>
          <w:b/>
          <w:color w:val="404040"/>
          <w:sz w:val="24"/>
        </w:rPr>
        <w:t>16.13.1</w:t>
      </w:r>
      <w:r>
        <w:rPr>
          <w:b/>
          <w:color w:val="404040"/>
          <w:sz w:val="24"/>
        </w:rPr>
        <w:tab/>
        <w:t>13.1 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projects/components/compute-eng-ip/hive-serv/docs</w:t>
      </w:r>
      <w:r>
        <w:rPr/>
        <w:br/>
      </w:r>
      <w:r>
        <w:rPr>
          <w:rStyle w:val="ExtensionTok"/>
        </w:rPr>
        <w:t>./generate_has_pdf.sh</w:t>
      </w:r>
      <w:r>
        <w:rPr>
          <w:rStyle w:val="NormalTok"/>
        </w:rPr>
        <w:t xml:space="preserve">            </w:t>
      </w:r>
      <w:r>
        <w:rPr>
          <w:rStyle w:val="CommentTok"/>
        </w:rPr>
        <w:t># HIVE_HAS_v0.2.docx / .pdf</w:t>
      </w:r>
      <w:r>
        <w:rPr/>
        <w:br/>
      </w:r>
      <w:r>
        <w:rPr>
          <w:rStyle w:val="ExtensionTok"/>
        </w:rPr>
        <w:t>./generate_mas_pdf.sh</w:t>
      </w:r>
      <w:r>
        <w:rPr>
          <w:rStyle w:val="NormalTok"/>
        </w:rPr>
        <w:t xml:space="preserve">            </w:t>
      </w:r>
      <w:r>
        <w:rPr>
          <w:rStyle w:val="CommentTok"/>
        </w:rPr>
        <w:t># HIVE_MAS_v0.2.docx / .pdf</w:t>
      </w:r>
      <w:r>
        <w:rPr/>
        <w:br/>
      </w:r>
      <w:r>
        <w:rPr>
          <w:rStyle w:val="CommentTok"/>
        </w:rPr>
        <w:t># Optional revision override:</w:t>
      </w:r>
      <w:r>
        <w:rPr/>
        <w:br/>
      </w:r>
      <w:r>
        <w:rPr>
          <w:rStyle w:val="ExtensionTok"/>
        </w:rPr>
        <w:t>./generate_has_pdf.sh</w:t>
      </w:r>
      <w:r>
        <w:rPr>
          <w:rStyle w:val="NormalTok"/>
        </w:rPr>
        <w:t xml:space="preserve"> </w:t>
      </w:r>
      <w:r>
        <w:rPr>
          <w:rStyle w:val="AttributeTok"/>
        </w:rPr>
        <w:t>--rev</w:t>
      </w:r>
      <w:r>
        <w:rPr>
          <w:rStyle w:val="NormalTok"/>
        </w:rPr>
        <w:t xml:space="preserve"> 0.2</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Normal"/>
        <w:rPr/>
      </w:pPr>
      <w:bookmarkStart w:id="381" w:name="documentation-generation"/>
      <w:bookmarkStart w:id="382" w:name="X5e4e18a2b65fd936e2bfbafe8717c1cad1f3d3e"/>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1"/>
      <w:bookmarkEnd w:id="382"/>
      <w:r>
        <w:br w:type="page"/>
      </w:r>
    </w:p>
    <w:p>
      <w:pPr>
        <w:pStyle w:val="Heading2"/>
        <w:pBdr>
          <w:bottom w:val="single" w:sz="12" w:space="0" w:color="228B22"/>
        </w:pBdr>
        <w:spacing w:before="280" w:after="80"/>
        <w:rPr/>
      </w:pPr>
      <w:bookmarkStart w:id="383" w:name="__RefHeading___Toc11550_1372004932"/>
      <w:bookmarkStart w:id="384" w:name="references-1"/>
      <w:bookmarkEnd w:id="383"/>
      <w:r>
        <w:rPr>
          <w:rStyle w:val="SectionNumber"/>
          <w:b/>
          <w:color w:val="228B22"/>
          <w:sz w:val="28"/>
        </w:rPr>
        <w:t>16.14</w:t>
      </w:r>
      <w:r>
        <w:rPr>
          <w:b/>
          <w:color w:val="228B22"/>
          <w:sz w:val="28"/>
        </w:rPr>
        <w:tab/>
        <w:t>14. References</w:t>
      </w:r>
    </w:p>
    <w:p>
      <w:pPr>
        <w:pStyle w:val="Heading3"/>
        <w:spacing w:before="200" w:after="80"/>
        <w:rPr/>
      </w:pPr>
      <w:bookmarkStart w:id="385" w:name="__RefHeading___Toc11552_1372004932"/>
      <w:bookmarkStart w:id="386" w:name="internal-documentation"/>
      <w:bookmarkEnd w:id="385"/>
      <w:r>
        <w:rPr>
          <w:rStyle w:val="SectionNumber"/>
          <w:b/>
          <w:color w:val="404040"/>
          <w:sz w:val="24"/>
        </w:rPr>
        <w:t>16.14.1</w:t>
      </w:r>
      <w:r>
        <w:rPr>
          <w:b/>
          <w:color w:val="404040"/>
          <w:sz w:val="24"/>
        </w:rPr>
        <w:tab/>
        <w:t>14.1 Internal Documentation</w:t>
      </w:r>
    </w:p>
    <w:p>
      <w:pPr>
        <w:pStyle w:val="Compact"/>
        <w:numPr>
          <w:ilvl w:val="0"/>
          <w:numId w:val="167"/>
        </w:numPr>
        <w:rPr/>
      </w:pPr>
      <w:r>
        <w:rPr>
          <w:b/>
          <w:bCs/>
        </w:rPr>
        <w:t>HIVE HAS:</w:t>
      </w:r>
      <w:r>
        <w:rPr/>
        <w:t xml:space="preserve"> </w:t>
      </w:r>
      <w:r>
        <w:rPr>
          <w:rStyle w:val="VerbatimChar"/>
        </w:rPr>
        <w:t>docs/hive_has/</w:t>
      </w:r>
      <w:r>
        <w:rPr/>
        <w:t xml:space="preserve"> ← </w:t>
      </w:r>
      <w:r>
        <w:rPr>
          <w:b/>
          <w:bCs/>
        </w:rPr>
        <w:t>Primary external-contract reference</w:t>
      </w:r>
    </w:p>
    <w:p>
      <w:pPr>
        <w:pStyle w:val="Compact"/>
        <w:numPr>
          <w:ilvl w:val="0"/>
          <w:numId w:val="168"/>
        </w:numPr>
        <w:rPr/>
      </w:pPr>
      <w:r>
        <w:rPr>
          <w:b/>
          <w:bCs/>
        </w:rPr>
        <w:t>HIVE MAS:</w:t>
      </w:r>
      <w:r>
        <w:rPr/>
        <w:t xml:space="preserve"> </w:t>
      </w:r>
      <w:r>
        <w:rPr>
          <w:rStyle w:val="VerbatimChar"/>
        </w:rPr>
        <w:t>docs/hive_mas/</w:t>
      </w:r>
      <w:r>
        <w:rPr/>
        <w:t xml:space="preserve"> ← </w:t>
      </w:r>
      <w:r>
        <w:rPr>
          <w:b/>
          <w:bCs/>
        </w:rPr>
        <w:t>Primary implementation-intent reference</w:t>
      </w:r>
    </w:p>
    <w:p>
      <w:pPr>
        <w:pStyle w:val="Compact"/>
        <w:numPr>
          <w:ilvl w:val="0"/>
          <w:numId w:val="169"/>
        </w:numPr>
        <w:rPr/>
      </w:pPr>
      <w:r>
        <w:rPr>
          <w:b/>
          <w:bCs/>
        </w:rPr>
        <w:t>Master PRD:</w:t>
      </w:r>
      <w:r>
        <w:rPr/>
        <w:t xml:space="preserve"> </w:t>
      </w:r>
      <w:r>
        <w:rPr>
          <w:rStyle w:val="VerbatimChar"/>
        </w:rPr>
        <w:t>/PRD.md</w:t>
      </w:r>
    </w:p>
    <w:p>
      <w:pPr>
        <w:pStyle w:val="Compact"/>
        <w:numPr>
          <w:ilvl w:val="0"/>
          <w:numId w:val="170"/>
        </w:numPr>
        <w:rPr/>
      </w:pPr>
      <w:r>
        <w:rPr>
          <w:b/>
          <w:bCs/>
        </w:rPr>
        <w:t>Repository Guide:</w:t>
      </w:r>
      <w:r>
        <w:rPr/>
        <w:t xml:space="preserve"> </w:t>
      </w:r>
      <w:r>
        <w:rPr>
          <w:rStyle w:val="VerbatimChar"/>
        </w:rPr>
        <w:t>/CLAUDE.md</w:t>
      </w:r>
      <w:bookmarkEnd w:id="386"/>
    </w:p>
    <w:p>
      <w:pPr>
        <w:pStyle w:val="Heading3"/>
        <w:spacing w:before="200" w:after="80"/>
        <w:rPr/>
      </w:pPr>
      <w:bookmarkStart w:id="387" w:name="__RefHeading___Toc11554_1372004932"/>
      <w:bookmarkStart w:id="388" w:name="related-subsystems"/>
      <w:bookmarkEnd w:id="387"/>
      <w:r>
        <w:rPr>
          <w:rStyle w:val="SectionNumber"/>
          <w:b/>
          <w:color w:val="404040"/>
          <w:sz w:val="24"/>
        </w:rPr>
        <w:t>16.14.2</w:t>
      </w:r>
      <w:r>
        <w:rPr>
          <w:b/>
          <w:color w:val="404040"/>
          <w:sz w:val="24"/>
        </w:rPr>
        <w:tab/>
        <w:t>14.2 Related Subsystems</w:t>
      </w:r>
    </w:p>
    <w:p>
      <w:pPr>
        <w:pStyle w:val="Compact"/>
        <w:numPr>
          <w:ilvl w:val="0"/>
          <w:numId w:val="171"/>
        </w:numPr>
        <w:rPr/>
      </w:pPr>
      <w:r>
        <w:rPr>
          <w:b/>
          <w:bCs/>
        </w:rPr>
        <w:t>RAPIDS:</w:t>
      </w:r>
      <w:r>
        <w:rPr/>
        <w:t xml:space="preserve"> </w:t>
      </w:r>
      <w:r>
        <w:rPr>
          <w:rStyle w:val="VerbatimChar"/>
        </w:rPr>
        <w:t>projects/components/dma-ip/rapids/</w:t>
      </w:r>
      <w:r>
        <w:rPr/>
        <w:t xml:space="preserve"> - DMA engine controlled by HIVE-C</w:t>
      </w:r>
    </w:p>
    <w:p>
      <w:pPr>
        <w:pStyle w:val="Compact"/>
        <w:numPr>
          <w:ilvl w:val="0"/>
          <w:numId w:val="172"/>
        </w:numPr>
        <w:rPr/>
      </w:pPr>
      <w:r>
        <w:rPr>
          <w:b/>
          <w:bCs/>
        </w:rPr>
        <w:t>Delta Network:</w:t>
      </w:r>
      <w:r>
        <w:rPr/>
        <w:t xml:space="preserve"> </w:t>
      </w:r>
      <w:r>
        <w:rPr>
          <w:rStyle w:val="VerbatimChar"/>
        </w:rPr>
        <w:t>projects/components/fabric-gen-ip/delta/</w:t>
      </w:r>
      <w:r>
        <w:rPr/>
        <w:t xml:space="preserve"> - AXIS fabric generator (the HIVE fabric; owner: same fabric as the archived NoC draft)</w:t>
      </w:r>
    </w:p>
    <w:p>
      <w:pPr>
        <w:pStyle w:val="Compact"/>
        <w:numPr>
          <w:ilvl w:val="0"/>
          <w:numId w:val="173"/>
        </w:numPr>
        <w:rPr/>
      </w:pPr>
      <w:r>
        <w:rPr>
          <w:b/>
          <w:bCs/>
        </w:rPr>
        <w:t>AMBA/Ocelus:</w:t>
      </w:r>
      <w:r>
        <w:rPr/>
        <w:t xml:space="preserve"> </w:t>
      </w:r>
      <w:r>
        <w:rPr>
          <w:rStyle w:val="VerbatimChar"/>
        </w:rPr>
        <w:t>rtl/amba/ocelus/</w:t>
      </w:r>
      <w:r>
        <w:rPr/>
        <w:t xml:space="preserve"> - Monitor infrastructure for observability</w:t>
      </w:r>
    </w:p>
    <w:p>
      <w:pPr>
        <w:pStyle w:val="Compact"/>
        <w:numPr>
          <w:ilvl w:val="0"/>
          <w:numId w:val="174"/>
        </w:numPr>
        <w:rPr/>
      </w:pPr>
      <w:r>
        <w:rPr>
          <w:b/>
          <w:bCs/>
        </w:rPr>
        <w:t>Common:</w:t>
      </w:r>
      <w:r>
        <w:rPr/>
        <w:t xml:space="preserve"> </w:t>
      </w:r>
      <w:r>
        <w:rPr>
          <w:rStyle w:val="VerbatimChar"/>
        </w:rPr>
        <w:t>rtl/common/</w:t>
      </w:r>
      <w:r>
        <w:rPr/>
        <w:t xml:space="preserve"> - Building blocks</w:t>
      </w:r>
      <w:bookmarkEnd w:id="388"/>
    </w:p>
    <w:p>
      <w:pPr>
        <w:pStyle w:val="Heading3"/>
        <w:spacing w:before="200" w:after="80"/>
        <w:rPr/>
      </w:pPr>
      <w:bookmarkStart w:id="389" w:name="__RefHeading___Toc11556_1372004932"/>
      <w:bookmarkStart w:id="390" w:name="external-references"/>
      <w:bookmarkEnd w:id="389"/>
      <w:r>
        <w:rPr>
          <w:rStyle w:val="SectionNumber"/>
          <w:b/>
          <w:color w:val="404040"/>
          <w:sz w:val="24"/>
        </w:rPr>
        <w:t>16.14.3</w:t>
      </w:r>
      <w:r>
        <w:rPr>
          <w:b/>
          <w:color w:val="404040"/>
          <w:sz w:val="24"/>
        </w:rPr>
        <w:tab/>
        <w:t>14.3 External References</w:t>
      </w:r>
    </w:p>
    <w:p>
      <w:pPr>
        <w:pStyle w:val="Compact"/>
        <w:numPr>
          <w:ilvl w:val="0"/>
          <w:numId w:val="175"/>
        </w:numPr>
        <w:rPr/>
      </w:pPr>
      <w:r>
        <w:rPr>
          <w:b/>
          <w:bCs/>
        </w:rPr>
        <w:t>VexRiscv:</w:t>
      </w:r>
      <w:r>
        <w:rPr/>
        <w:t xml:space="preserve"> https://github.com/SpinalHDL/VexRiscv</w:t>
      </w:r>
    </w:p>
    <w:p>
      <w:pPr>
        <w:pStyle w:val="Compact"/>
        <w:numPr>
          <w:ilvl w:val="0"/>
          <w:numId w:val="176"/>
        </w:numPr>
        <w:rPr/>
      </w:pPr>
      <w:r>
        <w:rPr>
          <w:b/>
          <w:bCs/>
        </w:rPr>
        <w:t>SERV:</w:t>
      </w:r>
      <w:r>
        <w:rPr/>
        <w:t xml:space="preserve"> https://github.com/olofk/serv</w:t>
      </w:r>
    </w:p>
    <w:p>
      <w:pPr>
        <w:pStyle w:val="Compact"/>
        <w:numPr>
          <w:ilvl w:val="0"/>
          <w:numId w:val="177"/>
        </w:numPr>
        <w:rPr/>
      </w:pPr>
      <w:r>
        <w:rPr>
          <w:b/>
          <w:bCs/>
        </w:rPr>
        <w:t>RISC-V ISA:</w:t>
      </w:r>
      <w:r>
        <w:rPr/>
        <w:t xml:space="preserve"> https://riscv.org/technical/specifications/</w:t>
      </w:r>
    </w:p>
    <w:p>
      <w:pPr>
        <w:pStyle w:val="Compact"/>
        <w:numPr>
          <w:ilvl w:val="0"/>
          <w:numId w:val="178"/>
        </w:numPr>
        <w:rPr/>
      </w:pPr>
      <w:r>
        <w:rPr>
          <w:b/>
          <w:bCs/>
        </w:rPr>
        <w:t>AXI4-Stream:</w:t>
      </w:r>
      <w:r>
        <w:rPr/>
        <w:t xml:space="preserve"> ARM IHI 0051A</w:t>
      </w:r>
    </w:p>
    <w:p>
      <w:pPr>
        <w:pStyle w:val="Compact"/>
        <w:numPr>
          <w:ilvl w:val="0"/>
          <w:numId w:val="179"/>
        </w:numPr>
        <w:rPr/>
      </w:pPr>
      <w:r>
        <w:rPr>
          <w:b/>
          <w:bCs/>
        </w:rPr>
        <w:t>HIVE Reference Library</w:t>
      </w:r>
      <w:r>
        <w:rPr/>
        <w:t xml:space="preserve"> (</w:t>
      </w:r>
      <w:r>
        <w:rPr>
          <w:rStyle w:val="VerbatimChar"/>
        </w:rPr>
        <w:t>docs/references.md</w:t>
      </w:r>
      <w:r>
        <w:rPr/>
        <w:t>) — annotated bibliography (NoC/interconnect, network processors, RISC-V, SoC integration, modeling, verification, FPGA practice), compiled from the owner calibre library + spec-cited papers 2026-10-13</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0.2 </w:t>
      </w:r>
      <w:r>
        <w:rPr>
          <w:b/>
          <w:bCs/>
          <w:sz w:val="20"/>
        </w:rPr>
        <w:t>Last Updated:</w:t>
      </w:r>
      <w:r>
        <w:rPr>
          <w:sz w:val="20"/>
        </w:rPr>
        <w:t xml:space="preserve"> 2026-10-12 </w:t>
      </w:r>
      <w:r>
        <w:rPr>
          <w:b/>
          <w:bCs/>
          <w:sz w:val="20"/>
        </w:rPr>
        <w:t>Review Cycle:</w:t>
      </w:r>
      <w:r>
        <w:rPr>
          <w:sz w:val="20"/>
        </w:rPr>
        <w:t xml:space="preserve"> Monthly during active development </w:t>
      </w:r>
      <w:r>
        <w:rPr>
          <w:b/>
          <w:bCs/>
          <w:sz w:val="20"/>
        </w:rPr>
        <w:t>Owner:</w:t>
      </w:r>
      <w:r>
        <w:rPr>
          <w:sz w:val="20"/>
        </w:rPr>
        <w:t xml:space="preserve"> RTL Design Sherpa Project</w:t>
      </w:r>
    </w:p>
    <w:p>
      <w:pPr>
        <w:pStyle w:val="Normal"/>
        <w:rPr/>
      </w:pPr>
      <w:bookmarkStart w:id="391" w:name="references-1"/>
      <w:bookmarkStart w:id="392" w:name="external-references"/>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r>
        <w:br w:type="page"/>
      </w:r>
    </w:p>
    <w:p>
      <w:pPr>
        <w:pStyle w:val="Heading2"/>
        <w:pBdr>
          <w:bottom w:val="single" w:sz="12" w:space="0" w:color="228B22"/>
        </w:pBdr>
        <w:spacing w:before="280" w:after="80"/>
        <w:rPr/>
      </w:pPr>
      <w:bookmarkStart w:id="393" w:name="__RefHeading___Toc11558_1372004932"/>
      <w:bookmarkStart w:id="394" w:name="navigation"/>
      <w:bookmarkEnd w:id="393"/>
      <w:r>
        <w:rPr>
          <w:rStyle w:val="SectionNumber"/>
          <w:b/>
          <w:color w:val="228B22"/>
          <w:sz w:val="28"/>
        </w:rPr>
        <w:t>16.15</w:t>
      </w:r>
      <w:r>
        <w:rPr>
          <w:b/>
          <w:color w:val="228B22"/>
          <w:sz w:val="28"/>
        </w:rPr>
        <w:tab/>
        <w:t>Navigation</w:t>
      </w:r>
    </w:p>
    <w:p>
      <w:pPr>
        <w:pStyle w:val="Compact"/>
        <w:numPr>
          <w:ilvl w:val="0"/>
          <w:numId w:val="180"/>
        </w:numPr>
        <w:rPr/>
      </w:pPr>
      <w:r>
        <w:rPr>
          <w:b/>
          <w:bCs/>
        </w:rPr>
        <w:t xml:space="preserve">← </w:t>
      </w:r>
      <w:r>
        <w:rPr>
          <w:b/>
          <w:bCs/>
        </w:rPr>
        <w:t>Back to Root:</w:t>
      </w:r>
      <w:r>
        <w:rPr/>
        <w:t xml:space="preserve"> </w:t>
      </w:r>
      <w:r>
        <w:rPr>
          <w:rStyle w:val="VerbatimChar"/>
        </w:rPr>
        <w:t>/PRD.md</w:t>
      </w:r>
    </w:p>
    <w:p>
      <w:pPr>
        <w:pStyle w:val="Compact"/>
        <w:numPr>
          <w:ilvl w:val="0"/>
          <w:numId w:val="181"/>
        </w:numPr>
        <w:rPr/>
      </w:pPr>
      <w:r>
        <w:rPr>
          <w:b/>
          <w:bCs/>
        </w:rPr>
        <w:t>Hardware Architecture Specification:</w:t>
      </w:r>
      <w:r>
        <w:rPr/>
        <w:t xml:space="preserve"> </w:t>
      </w:r>
      <w:r>
        <w:rPr>
          <w:rStyle w:val="VerbatimChar"/>
        </w:rPr>
        <w:t>docs/hive_has/hive_has_index.md</w:t>
      </w:r>
    </w:p>
    <w:p>
      <w:pPr>
        <w:pStyle w:val="Compact"/>
        <w:numPr>
          <w:ilvl w:val="0"/>
          <w:numId w:val="182"/>
        </w:numPr>
        <w:rPr/>
      </w:pPr>
      <w:r>
        <w:rPr>
          <w:b/>
          <w:bCs/>
        </w:rPr>
        <w:t>Micro-Architecture Specification:</w:t>
      </w:r>
      <w:r>
        <w:rPr/>
        <w:t xml:space="preserve"> </w:t>
      </w:r>
      <w:r>
        <w:rPr>
          <w:rStyle w:val="VerbatimChar"/>
        </w:rPr>
        <w:t>docs/hive_mas/hive_mas_index.md</w:t>
      </w:r>
    </w:p>
    <w:p>
      <w:pPr>
        <w:pStyle w:val="Compact"/>
        <w:numPr>
          <w:ilvl w:val="0"/>
          <w:numId w:val="183"/>
        </w:numPr>
        <w:rPr/>
      </w:pPr>
      <w:r>
        <w:rPr>
          <w:b/>
          <w:bCs/>
        </w:rPr>
        <w:t>Quick Start:</w:t>
      </w:r>
      <w:r>
        <w:rPr/>
        <w:t xml:space="preserve"> </w:t>
      </w:r>
      <w:r>
        <w:rPr>
          <w:rStyle w:val="VerbatimChar"/>
        </w:rPr>
        <w:t>README.md</w:t>
      </w:r>
      <w:r>
        <w:rPr/>
        <w:t xml:space="preserve"> (to be created)</w:t>
      </w:r>
    </w:p>
    <w:p>
      <w:pPr>
        <w:pStyle w:val="Compact"/>
        <w:numPr>
          <w:ilvl w:val="0"/>
          <w:numId w:val="184"/>
        </w:numPr>
        <w:rPr/>
      </w:pPr>
      <w:r>
        <w:rPr>
          <w:b/>
          <w:bCs/>
        </w:rPr>
        <w:t>AI Guidance:</w:t>
      </w:r>
      <w:r>
        <w:rPr/>
        <w:t xml:space="preserve"> </w:t>
      </w:r>
      <w:r>
        <w:rPr>
          <w:rStyle w:val="VerbatimChar"/>
        </w:rPr>
        <w:t>CLAUDE.md</w:t>
      </w:r>
    </w:p>
    <w:p>
      <w:pPr>
        <w:pStyle w:val="Compact"/>
        <w:numPr>
          <w:ilvl w:val="0"/>
          <w:numId w:val="185"/>
        </w:numPr>
        <w:rPr/>
      </w:pPr>
      <w:r>
        <w:rPr>
          <w:b/>
          <w:bCs/>
        </w:rPr>
        <w:t>Tasks:</w:t>
      </w:r>
      <w:r>
        <w:rPr/>
        <w:t xml:space="preserve"> none tracked (vault area deleted 2026-09-27, unstarted)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5" w:name="product-requirements-document-prd"/>
      <w:bookmarkStart w:id="396" w:name="navigation"/>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bookmarkEnd w:id="396"/>
      <w:r>
        <w:br w:type="page"/>
      </w:r>
    </w:p>
    <w:p>
      <w:pPr>
        <w:pStyle w:val="Heading1"/>
        <w:shd w:val="clear" w:color="auto" w:fill="404040"/>
        <w:spacing w:before="360" w:after="120"/>
        <w:rPr/>
      </w:pPr>
      <w:bookmarkStart w:id="397" w:name="__RefHeading___Toc11560_1372004932"/>
      <w:bookmarkStart w:id="398" w:name="claude-code-guide-hive-component"/>
      <w:bookmarkEnd w:id="397"/>
      <w:r>
        <w:rPr>
          <w:rStyle w:val="SectionNumber"/>
          <w:b/>
          <w:color w:val="FFFFFF"/>
          <w:sz w:val="32"/>
        </w:rPr>
        <w:t>17</w:t>
      </w:r>
      <w:r>
        <w:rPr>
          <w:b/>
          <w:color w:val="FFFFFF"/>
          <w:sz w:val="32"/>
        </w:rPr>
        <w:tab/>
        <w:t>Claude Code Guide: HIVE Component</w:t>
      </w:r>
    </w:p>
    <w:p>
      <w:pPr>
        <w:pStyle w:val="FirstParagraph"/>
        <w:rPr/>
      </w:pPr>
      <w:r>
        <w:rPr>
          <w:b/>
          <w:bCs/>
          <w:sz w:val="20"/>
        </w:rPr>
        <w:t>Version:</w:t>
      </w:r>
      <w:r>
        <w:rPr>
          <w:sz w:val="20"/>
        </w:rPr>
        <w:t xml:space="preserve"> 0.2 </w:t>
      </w:r>
      <w:r>
        <w:rPr>
          <w:b/>
          <w:bCs/>
          <w:sz w:val="20"/>
        </w:rPr>
        <w:t>Last Updated:</w:t>
      </w:r>
      <w:r>
        <w:rPr>
          <w:sz w:val="20"/>
        </w:rPr>
        <w:t xml:space="preserve"> 2026-10-12 </w:t>
      </w:r>
      <w:r>
        <w:rPr>
          <w:b/>
          <w:bCs/>
          <w:sz w:val="20"/>
        </w:rPr>
        <w:t>Purpose:</w:t>
      </w:r>
      <w:r>
        <w:rPr>
          <w:sz w:val="20"/>
        </w:rPr>
        <w:t xml:space="preserve"> AI-specific guidance for working with HIVE subsystem</w:t>
      </w:r>
    </w:p>
    <w:p>
      <w:pPr>
        <w:pStyle w:val="Normal"/>
        <w:rPr/>
      </w:pP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99" w:name="__RefHeading___Toc11562_1372004932"/>
      <w:bookmarkStart w:id="400" w:name="quick-context"/>
      <w:bookmarkEnd w:id="399"/>
      <w:r>
        <w:rPr>
          <w:rStyle w:val="SectionNumber"/>
          <w:b/>
          <w:color w:val="228B22"/>
          <w:sz w:val="28"/>
        </w:rPr>
        <w:t>17.1</w:t>
      </w:r>
      <w:r>
        <w:rPr>
          <w:b/>
          <w:color w:val="228B22"/>
          <w:sz w:val="28"/>
        </w:rPr>
        <w:tab/>
        <w:t>Quick Context</w:t>
      </w:r>
    </w:p>
    <w:p>
      <w:pPr>
        <w:pStyle w:val="FirstParagraph"/>
        <w:rPr/>
      </w:pPr>
      <w:r>
        <w:rPr>
          <w:b/>
          <w:bCs/>
          <w:sz w:val="20"/>
        </w:rPr>
        <w:t>What:</w:t>
      </w:r>
      <w:r>
        <w:rPr>
          <w:sz w:val="20"/>
        </w:rPr>
        <w:t xml:space="preserve"> HIVE (Hierarchical Intelligent Vector Environment) - Distributed control and monitoring subsystem for RAPIDS/Delta Network </w:t>
      </w:r>
      <w:r>
        <w:rPr>
          <w:b/>
          <w:bCs/>
          <w:sz w:val="20"/>
        </w:rPr>
        <w:t>Status:</w:t>
      </w:r>
      <w:r>
        <w:rPr>
          <w:sz w:val="20"/>
        </w:rPr>
        <w:t xml:space="preserve"> HAS/MAS v0.2 published 2026-10-13; Phase 1 RTL in progress (descriptor_gen, axis_cda_master, ctrl_network CN-01..03 verified at gate/func; remaining blocks + the CN-04 rotation issue tracked in vault hive-serv TASK-000) </w:t>
      </w:r>
      <w:r>
        <w:rPr>
          <w:b/>
          <w:bCs/>
          <w:sz w:val="20"/>
        </w:rPr>
        <w:t>Your Role:</w:t>
      </w:r>
      <w:r>
        <w:rPr>
          <w:sz w:val="20"/>
        </w:rPr>
        <w:t xml:space="preserve"> Help users understand hierarchical RISC-V architecture, distributed monitoring, and network reconfiguration</w:t>
      </w:r>
    </w:p>
    <w:p>
      <w:pPr>
        <w:pStyle w:val="BodyText"/>
        <w:rPr/>
      </w:pPr>
      <w:r>
        <w:rPr>
          <w:b/>
          <w:bCs/>
          <w:sz w:val="20"/>
        </w:rPr>
        <w:t>Primary Specifications:</w:t>
      </w:r>
      <w:r>
        <w:rPr>
          <w:sz w:val="20"/>
        </w:rPr>
        <w:t xml:space="preserve"> - HAS (</w:t>
      </w:r>
      <w:r>
        <w:rPr>
          <w:rStyle w:val="VerbatimChar"/>
          <w:sz w:val="20"/>
        </w:rPr>
        <w:t>projects/components/compute-eng-ip/hive-serv/docs/hive_has/</w:t>
      </w:r>
      <w:r>
        <w:rPr>
          <w:sz w:val="20"/>
        </w:rPr>
        <w:t>) — external contract - MAS (</w:t>
      </w:r>
      <w:r>
        <w:rPr>
          <w:rStyle w:val="VerbatimChar"/>
          <w:sz w:val="20"/>
        </w:rPr>
        <w:t>projects/components/compute-eng-ip/hive-serv/docs/hive_mas/</w:t>
      </w:r>
      <w:r>
        <w:rPr>
          <w:sz w:val="20"/>
        </w:rPr>
        <w:t>) — block-level implementation intent</w:t>
      </w:r>
    </w:p>
    <w:p>
      <w:pPr>
        <w:pStyle w:val="Normal"/>
        <w:rPr/>
      </w:pPr>
      <w:bookmarkStart w:id="401" w:name="quick-context"/>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1"/>
      <w:r>
        <w:br w:type="page"/>
      </w:r>
    </w:p>
    <w:p>
      <w:pPr>
        <w:pStyle w:val="Heading2"/>
        <w:pBdr>
          <w:bottom w:val="single" w:sz="12" w:space="0" w:color="228B22"/>
        </w:pBdr>
        <w:spacing w:before="280" w:after="80"/>
        <w:rPr/>
      </w:pPr>
      <w:bookmarkStart w:id="402" w:name="__RefHeading___Toc11564_1372004932"/>
      <w:bookmarkStart w:id="403" w:name="critical-rules-for-this-component"/>
      <w:bookmarkEnd w:id="402"/>
      <w:r>
        <w:rPr>
          <w:rStyle w:val="SectionNumber"/>
          <w:b/>
          <w:color w:val="228B22"/>
          <w:sz w:val="28"/>
        </w:rPr>
        <w:t>17.2</w:t>
      </w:r>
      <w:r>
        <w:rPr>
          <w:b/>
          <w:color w:val="228B22"/>
          <w:sz w:val="28"/>
        </w:rPr>
        <w:tab/>
        <w:t>Critical Rules for This Component</w:t>
      </w:r>
    </w:p>
    <w:p>
      <w:pPr>
        <w:pStyle w:val="Heading3"/>
        <w:spacing w:before="200" w:after="80"/>
        <w:rPr/>
      </w:pPr>
      <w:bookmarkStart w:id="404" w:name="__RefHeading___Toc11566_1372004932"/>
      <w:bookmarkStart w:id="405" w:name="Xf42dddb321758bc55bff7d4085dd8b52e64ee58"/>
      <w:bookmarkEnd w:id="404"/>
      <w:r>
        <w:rPr>
          <w:rStyle w:val="SectionNumber"/>
          <w:b/>
          <w:color w:val="404040"/>
          <w:sz w:val="24"/>
        </w:rPr>
        <w:t>17.2.1</w:t>
      </w:r>
      <w:r>
        <w:rPr>
          <w:b/>
          <w:color w:val="404040"/>
          <w:sz w:val="24"/>
        </w:rPr>
        <w:tab/>
        <w:t>Rule #2: Always Reference the Specifications</w:t>
      </w:r>
    </w:p>
    <w:p>
      <w:pPr>
        <w:pStyle w:val="FirstParagraph"/>
        <w:rPr/>
      </w:pPr>
      <w:r>
        <w:rPr>
          <w:b/>
          <w:bCs/>
          <w:sz w:val="20"/>
        </w:rPr>
        <w:t>This subsystem’s technical documentation lives in:</w:t>
      </w:r>
      <w:r>
        <w:rPr>
          <w:sz w:val="20"/>
        </w:rPr>
        <w:t xml:space="preserve"> - </w:t>
      </w:r>
      <w:r>
        <w:rPr>
          <w:rStyle w:val="VerbatimChar"/>
          <w:sz w:val="20"/>
        </w:rPr>
        <w:t>projects/components/compute-eng-ip/hive-serv/docs/hive_has/</w:t>
      </w:r>
      <w:r>
        <w:rPr>
          <w:sz w:val="20"/>
        </w:rPr>
        <w:t xml:space="preserve"> — architecture, interfaces, packet formats, programming model - </w:t>
      </w:r>
      <w:r>
        <w:rPr>
          <w:rStyle w:val="VerbatimChar"/>
          <w:sz w:val="20"/>
        </w:rPr>
        <w:t>projects/components/compute-eng-ip/hive-serv/docs/hive_mas/</w:t>
      </w:r>
      <w:r>
        <w:rPr>
          <w:sz w:val="20"/>
        </w:rPr>
        <w:t xml:space="preserve"> — module trees, clocking/reset, cycle-level behavior, verification hooks</w:t>
      </w:r>
    </w:p>
    <w:p>
      <w:pPr>
        <w:pStyle w:val="BodyText"/>
        <w:rPr/>
      </w:pPr>
      <w:r>
        <w:rPr>
          <w:b/>
          <w:bCs/>
          <w:sz w:val="20"/>
        </w:rPr>
        <w:t>Before answering technical questions:</w:t>
      </w:r>
    </w:p>
    <w:p>
      <w:pPr>
        <w:pStyle w:val="SourceCode"/>
        <w:rPr/>
      </w:pPr>
      <w:r>
        <w:rPr>
          <w:rStyle w:val="FunctionTok"/>
        </w:rPr>
        <w:t>ls</w:t>
      </w:r>
      <w:r>
        <w:rPr>
          <w:rStyle w:val="NormalTok"/>
        </w:rPr>
        <w:t xml:space="preserve"> projects/components/compute-eng-ip/hive-serv/docs/hive_has/</w:t>
      </w:r>
      <w:r>
        <w:rPr/>
        <w:br/>
      </w:r>
      <w:r>
        <w:rPr>
          <w:rStyle w:val="FunctionTok"/>
        </w:rPr>
        <w:t>ls</w:t>
      </w:r>
      <w:r>
        <w:rPr>
          <w:rStyle w:val="NormalTok"/>
        </w:rPr>
        <w:t xml:space="preserve"> projects/components/compute-eng-ip/hive-serv/docs/hive_mas/</w:t>
      </w:r>
      <w:r>
        <w:rPr/>
        <w:br/>
      </w:r>
      <w:r>
        <w:rPr>
          <w:rStyle w:val="FunctionTok"/>
        </w:rPr>
        <w:t>cat</w:t>
      </w:r>
      <w:r>
        <w:rPr>
          <w:rStyle w:val="NormalTok"/>
        </w:rPr>
        <w:t xml:space="preserve"> projects/components/compute-eng-ip/hive-serv/docs/hive_has/hive_has_index.md</w:t>
      </w:r>
    </w:p>
    <w:p>
      <w:pPr>
        <w:pStyle w:val="FirstParagraph"/>
        <w:rPr/>
      </w:pPr>
      <w:r>
        <w:rPr>
          <w:b/>
          <w:bCs/>
          <w:sz w:val="20"/>
        </w:rPr>
        <w:t>Your answer should:</w:t>
      </w:r>
      <w:r>
        <w:rPr>
          <w:sz w:val="20"/>
        </w:rPr>
        <w:t xml:space="preserve"> 1. Provide direct answer/code 2. </w:t>
      </w:r>
      <w:r>
        <w:rPr>
          <w:b/>
          <w:bCs/>
          <w:sz w:val="20"/>
        </w:rPr>
        <w:t>Then link to the spec:</w:t>
      </w:r>
      <w:r>
        <w:rPr>
          <w:sz w:val="20"/>
        </w:rPr>
        <w:t xml:space="preserve"> “See </w:t>
      </w:r>
      <w:r>
        <w:rPr>
          <w:rStyle w:val="VerbatimChar"/>
          <w:sz w:val="20"/>
        </w:rPr>
        <w:t>projects/components/compute-eng-ip/hive-serv/docs/hive_has/{file}.md</w:t>
      </w:r>
      <w:r>
        <w:rPr>
          <w:sz w:val="20"/>
        </w:rPr>
        <w:t xml:space="preserve"> (or </w:t>
      </w:r>
      <w:r>
        <w:rPr>
          <w:rStyle w:val="VerbatimChar"/>
          <w:sz w:val="20"/>
        </w:rPr>
        <w:t>hive_mas/</w:t>
      </w:r>
      <w:r>
        <w:rPr>
          <w:sz w:val="20"/>
        </w:rPr>
        <w:t>) for the full specification”</w:t>
      </w:r>
      <w:bookmarkEnd w:id="405"/>
    </w:p>
    <w:p>
      <w:pPr>
        <w:pStyle w:val="Heading3"/>
        <w:spacing w:before="200" w:after="80"/>
        <w:rPr/>
      </w:pPr>
      <w:bookmarkStart w:id="406" w:name="__RefHeading___Toc11568_1372004932"/>
      <w:bookmarkStart w:id="407" w:name="rule-3-hive-system-context"/>
      <w:bookmarkEnd w:id="406"/>
      <w:r>
        <w:rPr>
          <w:rStyle w:val="SectionNumber"/>
          <w:b/>
          <w:color w:val="404040"/>
          <w:sz w:val="24"/>
        </w:rPr>
        <w:t>17.2.2</w:t>
      </w:r>
      <w:r>
        <w:rPr>
          <w:b/>
          <w:color w:val="404040"/>
          <w:sz w:val="24"/>
        </w:rPr>
        <w:tab/>
        <w:t>Rule #3: HIVE System Context</w:t>
      </w:r>
    </w:p>
    <w:p>
      <w:pPr>
        <w:pStyle w:val="FirstParagraph"/>
        <w:rPr/>
      </w:pPr>
      <w:r>
        <w:rPr>
          <w:b/>
          <w:bCs/>
          <w:sz w:val="20"/>
        </w:rPr>
        <w:t>IMPORTANT:</w:t>
      </w:r>
      <w:r>
        <w:rPr>
          <w:sz w:val="20"/>
        </w:rPr>
        <w:t xml:space="preserve"> HIVE is part of the larger RAPIDS/Delta/HIVE ecosystem:</w:t>
      </w:r>
    </w:p>
    <w:p>
      <w:pPr>
        <w:pStyle w:val="Compact"/>
        <w:numPr>
          <w:ilvl w:val="0"/>
          <w:numId w:val="186"/>
        </w:numPr>
        <w:rPr/>
      </w:pPr>
      <w:r>
        <w:rPr>
          <w:b/>
          <w:bCs/>
        </w:rPr>
        <w:t>RAPIDS</w:t>
      </w:r>
      <w:r>
        <w:rPr/>
        <w:t xml:space="preserve"> - DMA engine with inband descriptor injection</w:t>
      </w:r>
    </w:p>
    <w:p>
      <w:pPr>
        <w:pStyle w:val="Compact"/>
        <w:numPr>
          <w:ilvl w:val="1"/>
          <w:numId w:val="187"/>
        </w:numPr>
        <w:rPr/>
      </w:pPr>
      <w:r>
        <w:rPr/>
        <w:t>Virtual Tile 16 in Delta Network</w:t>
      </w:r>
    </w:p>
    <w:p>
      <w:pPr>
        <w:pStyle w:val="Compact"/>
        <w:numPr>
          <w:ilvl w:val="1"/>
          <w:numId w:val="188"/>
        </w:numPr>
        <w:rPr/>
      </w:pPr>
      <w:r>
        <w:rPr/>
        <w:t>Controlled by HIVE-C via CDA packets</w:t>
      </w:r>
    </w:p>
    <w:p>
      <w:pPr>
        <w:pStyle w:val="Compact"/>
        <w:numPr>
          <w:ilvl w:val="0"/>
          <w:numId w:val="189"/>
        </w:numPr>
        <w:rPr/>
      </w:pPr>
      <w:r>
        <w:rPr>
          <w:b/>
          <w:bCs/>
        </w:rPr>
        <w:t>Delta Network</w:t>
      </w:r>
      <w:r>
        <w:rPr/>
        <w:t xml:space="preserve"> - 4×4 mesh Network-on-Chip (</w:t>
      </w:r>
      <w:r>
        <w:rPr>
          <w:rStyle w:val="VerbatimChar"/>
        </w:rPr>
        <w:t>projects/components/fabric-gen-ip/delta/</w:t>
      </w:r>
      <w:r>
        <w:rPr/>
        <w:t>)</w:t>
      </w:r>
    </w:p>
    <w:p>
      <w:pPr>
        <w:pStyle w:val="Compact"/>
        <w:numPr>
          <w:ilvl w:val="1"/>
          <w:numId w:val="190"/>
        </w:numPr>
        <w:rPr/>
      </w:pPr>
      <w:r>
        <w:rPr/>
        <w:t>16 physical compute tiles (0-15)</w:t>
      </w:r>
    </w:p>
    <w:p>
      <w:pPr>
        <w:pStyle w:val="Compact"/>
        <w:numPr>
          <w:ilvl w:val="1"/>
          <w:numId w:val="191"/>
        </w:numPr>
        <w:rPr/>
      </w:pPr>
      <w:r>
        <w:rPr/>
        <w:t>2 virtual tiles (16=RAPIDS, 17=HIVE-C)</w:t>
      </w:r>
    </w:p>
    <w:p>
      <w:pPr>
        <w:pStyle w:val="Compact"/>
        <w:numPr>
          <w:ilvl w:val="1"/>
          <w:numId w:val="192"/>
        </w:numPr>
        <w:rPr/>
      </w:pPr>
      <w:r>
        <w:rPr/>
        <w:t>Four packet types (PKT_DATA, CDA, PKT_CONFIG, PKT_STATUS)</w:t>
      </w:r>
    </w:p>
    <w:p>
      <w:pPr>
        <w:pStyle w:val="Compact"/>
        <w:numPr>
          <w:ilvl w:val="0"/>
          <w:numId w:val="193"/>
        </w:numPr>
        <w:rPr/>
      </w:pPr>
      <w:r>
        <w:rPr>
          <w:b/>
          <w:bCs/>
        </w:rPr>
        <w:t>HIVE</w:t>
      </w:r>
      <w:r>
        <w:rPr/>
        <w:t xml:space="preserve"> - Distributed control and monitoring</w:t>
      </w:r>
    </w:p>
    <w:p>
      <w:pPr>
        <w:pStyle w:val="Compact"/>
        <w:numPr>
          <w:ilvl w:val="1"/>
          <w:numId w:val="194"/>
        </w:numPr>
        <w:rPr/>
      </w:pPr>
      <w:r>
        <w:rPr/>
        <w:t>HIVE-C master controller (VexRiscv) - Virtual Tile 17</w:t>
      </w:r>
    </w:p>
    <w:p>
      <w:pPr>
        <w:pStyle w:val="Compact"/>
        <w:numPr>
          <w:ilvl w:val="1"/>
          <w:numId w:val="195"/>
        </w:numPr>
        <w:rPr/>
      </w:pPr>
      <w:r>
        <w:rPr/>
        <w:t>16 SERV monitors (one per physical tile)</w:t>
      </w:r>
    </w:p>
    <w:p>
      <w:pPr>
        <w:pStyle w:val="Compact"/>
        <w:numPr>
          <w:ilvl w:val="1"/>
          <w:numId w:val="196"/>
        </w:numPr>
        <w:rPr/>
      </w:pPr>
      <w:r>
        <w:rPr/>
        <w:t>Control network for HIVE-C ↔ SERV communication</w:t>
      </w:r>
    </w:p>
    <w:p>
      <w:pPr>
        <w:pStyle w:val="Compact"/>
        <w:numPr>
          <w:ilvl w:val="1"/>
          <w:numId w:val="197"/>
        </w:numPr>
        <w:rPr/>
      </w:pPr>
      <w:r>
        <w:rPr/>
        <w:t>Configuration manager for network reconfiguration</w:t>
      </w:r>
    </w:p>
    <w:p>
      <w:pPr>
        <w:pStyle w:val="FirstParagraph"/>
        <w:rPr/>
      </w:pPr>
      <w:r>
        <w:rPr>
          <w:b/>
          <w:bCs/>
          <w:sz w:val="20"/>
        </w:rPr>
        <w:t>When user mentions HIVE:</w:t>
      </w:r>
      <w:r>
        <w:rPr>
          <w:sz w:val="20"/>
        </w:rPr>
        <w:t xml:space="preserve"> Clarify whether they’re asking about the entire ecosystem or just the HIVE control subsystem.</w:t>
      </w:r>
    </w:p>
    <w:p>
      <w:pPr>
        <w:pStyle w:val="Normal"/>
        <w:rPr/>
      </w:pPr>
      <w:bookmarkStart w:id="408" w:name="critical-rules-for-this-component"/>
      <w:bookmarkStart w:id="409" w:name="rule-3-hive-system-context"/>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r>
        <w:br w:type="page"/>
      </w:r>
    </w:p>
    <w:p>
      <w:pPr>
        <w:pStyle w:val="Heading2"/>
        <w:pBdr>
          <w:bottom w:val="single" w:sz="12" w:space="0" w:color="228B22"/>
        </w:pBdr>
        <w:spacing w:before="280" w:after="80"/>
        <w:rPr/>
      </w:pPr>
      <w:bookmarkStart w:id="410" w:name="__RefHeading___Toc11570_1372004932"/>
      <w:bookmarkStart w:id="411" w:name="architecture-quick-reference"/>
      <w:bookmarkEnd w:id="410"/>
      <w:r>
        <w:rPr>
          <w:rStyle w:val="SectionNumber"/>
          <w:b/>
          <w:color w:val="228B22"/>
          <w:sz w:val="28"/>
        </w:rPr>
        <w:t>17.3</w:t>
      </w:r>
      <w:r>
        <w:rPr>
          <w:b/>
          <w:color w:val="228B22"/>
          <w:sz w:val="28"/>
        </w:rPr>
        <w:tab/>
        <w:t>Architecture Quick Reference</w:t>
      </w:r>
    </w:p>
    <w:p>
      <w:pPr>
        <w:pStyle w:val="Heading3"/>
        <w:spacing w:before="200" w:after="80"/>
        <w:rPr/>
      </w:pPr>
      <w:bookmarkStart w:id="412" w:name="__RefHeading___Toc11572_1372004932"/>
      <w:bookmarkStart w:id="413" w:name="block-organization-hive-system"/>
      <w:bookmarkEnd w:id="412"/>
      <w:r>
        <w:rPr>
          <w:rStyle w:val="SectionNumber"/>
          <w:b/>
          <w:color w:val="404040"/>
          <w:sz w:val="24"/>
        </w:rPr>
        <w:t>17.3.1</w:t>
      </w:r>
      <w:r>
        <w:rPr>
          <w:b/>
          <w:color w:val="404040"/>
          <w:sz w:val="24"/>
        </w:rPr>
        <w:tab/>
        <w:t>Block Organization (HIVE System)</w:t>
      </w:r>
    </w:p>
    <w:p>
      <w:pPr>
        <w:pStyle w:val="SourceCode"/>
        <w:rPr/>
      </w:pPr>
      <w:r>
        <w:rPr>
          <w:rStyle w:val="VerbatimChar"/>
        </w:rPr>
        <w:t>HIVE System Architecture</w:t>
      </w:r>
      <w:r>
        <w:rPr/>
        <w:br/>
      </w:r>
      <w:r>
        <w:rPr>
          <w:rStyle w:val="VerbatimChar"/>
        </w:rPr>
        <w:t>├── Block 1: HIVE-C Master Controller (VexRiscv)</w:t>
      </w:r>
      <w:r>
        <w:rPr/>
        <w:br/>
      </w:r>
      <w:r>
        <w:rPr>
          <w:rStyle w:val="VerbatimChar"/>
        </w:rPr>
        <w:t>│   ├── VexRiscv "Small" RV32IM core</w:t>
      </w:r>
      <w:r>
        <w:rPr/>
        <w:br/>
      </w:r>
      <w:r>
        <w:rPr>
          <w:rStyle w:val="VerbatimChar"/>
        </w:rPr>
        <w:t>│   ├── 32KB instruction memory</w:t>
      </w:r>
      <w:r>
        <w:rPr/>
        <w:br/>
      </w:r>
      <w:r>
        <w:rPr>
          <w:rStyle w:val="VerbatimChar"/>
        </w:rPr>
        <w:t>│   ├── 32KB data memory</w:t>
      </w:r>
      <w:r>
        <w:rPr/>
        <w:br/>
      </w:r>
      <w:r>
        <w:rPr>
          <w:rStyle w:val="VerbatimChar"/>
        </w:rPr>
        <w:t>│   ├── Descriptor generation (CDA packets)</w:t>
      </w:r>
      <w:r>
        <w:rPr/>
        <w:br/>
      </w:r>
      <w:r>
        <w:rPr>
          <w:rStyle w:val="VerbatimChar"/>
        </w:rPr>
        <w:t>│   ├── Control network master</w:t>
      </w:r>
      <w:r>
        <w:rPr/>
        <w:br/>
      </w:r>
      <w:r>
        <w:rPr>
          <w:rStyle w:val="VerbatimChar"/>
        </w:rPr>
        <w:t>│   └── AXIS master (to Delta Network)</w:t>
      </w:r>
      <w:r>
        <w:rPr/>
        <w:br/>
      </w:r>
      <w:r>
        <w:rPr>
          <w:rStyle w:val="VerbatimChar"/>
        </w:rPr>
        <w:t>│</w:t>
      </w:r>
      <w:r>
        <w:rPr/>
        <w:br/>
      </w:r>
      <w:r>
        <w:rPr>
          <w:rStyle w:val="VerbatimChar"/>
        </w:rPr>
        <w:t>├── Block 2: SERV Monitors (16 instances)</w:t>
      </w:r>
      <w:r>
        <w:rPr/>
        <w:br/>
      </w:r>
      <w:r>
        <w:rPr>
          <w:rStyle w:val="VerbatimChar"/>
        </w:rPr>
        <w:t>│   ├── SERV bit-serial RISC-V (RV32I)</w:t>
      </w:r>
      <w:r>
        <w:rPr/>
        <w:br/>
      </w:r>
      <w:r>
        <w:rPr>
          <w:rStyle w:val="VerbatimChar"/>
        </w:rPr>
        <w:t>│   ├── 2KB instruction + 2KB data memory each</w:t>
      </w:r>
      <w:r>
        <w:rPr/>
        <w:br/>
      </w:r>
      <w:r>
        <w:rPr>
          <w:rStyle w:val="VerbatimChar"/>
        </w:rPr>
        <w:t>│   ├── Traffic counters (pkt_rx/tx_count)</w:t>
      </w:r>
      <w:r>
        <w:rPr/>
        <w:br/>
      </w:r>
      <w:r>
        <w:rPr>
          <w:rStyle w:val="VerbatimChar"/>
        </w:rPr>
        <w:t>│   ├── Buffer occupancy monitors</w:t>
      </w:r>
      <w:r>
        <w:rPr/>
        <w:br/>
      </w:r>
      <w:r>
        <w:rPr>
          <w:rStyle w:val="VerbatimChar"/>
        </w:rPr>
        <w:t>│   ├── Congestion detection logic</w:t>
      </w:r>
      <w:r>
        <w:rPr/>
        <w:br/>
      </w:r>
      <w:r>
        <w:rPr>
          <w:rStyle w:val="VerbatimChar"/>
        </w:rPr>
        <w:t>│   └── AXIS injector (PKT_CONFIG, PKT_STATUS)</w:t>
      </w:r>
      <w:r>
        <w:rPr/>
        <w:br/>
      </w:r>
      <w:r>
        <w:rPr>
          <w:rStyle w:val="VerbatimChar"/>
        </w:rPr>
        <w:t>│</w:t>
      </w:r>
      <w:r>
        <w:rPr/>
        <w:br/>
      </w:r>
      <w:r>
        <w:rPr>
          <w:rStyle w:val="VerbatimChar"/>
        </w:rPr>
        <w:t>├── Block 3: Control Network</w:t>
      </w:r>
      <w:r>
        <w:rPr/>
        <w:br/>
      </w:r>
      <w:r>
        <w:rPr>
          <w:rStyle w:val="VerbatimChar"/>
        </w:rPr>
        <w:t>│   ├── Star topology (HIVE-C ↔ 16 SERVs)</w:t>
      </w:r>
      <w:r>
        <w:rPr/>
        <w:br/>
      </w:r>
      <w:r>
        <w:rPr>
          <w:rStyle w:val="VerbatimChar"/>
        </w:rPr>
        <w:t>│   ├── Round-robin arbiter (SERV → HIVE-C)</w:t>
      </w:r>
      <w:r>
        <w:rPr/>
        <w:br/>
      </w:r>
      <w:r>
        <w:rPr>
          <w:rStyle w:val="VerbatimChar"/>
        </w:rPr>
        <w:t>│   ├── Command delivery (HIVE-C → SERV)</w:t>
      </w:r>
      <w:r>
        <w:rPr/>
        <w:br/>
      </w:r>
      <w:r>
        <w:rPr>
          <w:rStyle w:val="VerbatimChar"/>
        </w:rPr>
        <w:t>│   └── Status aggregation (SERV → HIVE-C)</w:t>
      </w:r>
      <w:r>
        <w:rPr/>
        <w:br/>
      </w:r>
      <w:r>
        <w:rPr>
          <w:rStyle w:val="VerbatimChar"/>
        </w:rPr>
        <w:t>│</w:t>
      </w:r>
      <w:r>
        <w:rPr/>
        <w:br/>
      </w:r>
      <w:r>
        <w:rPr>
          <w:rStyle w:val="VerbatimChar"/>
        </w:rPr>
        <w:t>└── Block 4: Configuration Manager</w:t>
      </w:r>
      <w:r>
        <w:rPr/>
        <w:br/>
      </w:r>
      <w:r>
        <w:rPr>
          <w:rStyle w:val="VerbatimChar"/>
        </w:rPr>
        <w:t xml:space="preserve">    ├── 4 virtual configuration contexts</w:t>
      </w:r>
      <w:r>
        <w:rPr/>
        <w:br/>
      </w:r>
      <w:r>
        <w:rPr>
          <w:rStyle w:val="VerbatimChar"/>
        </w:rPr>
        <w:t xml:space="preserve">    ├── Context 0: Systolic Mode</w:t>
      </w:r>
      <w:r>
        <w:rPr/>
        <w:br/>
      </w:r>
      <w:r>
        <w:rPr>
          <w:rStyle w:val="VerbatimChar"/>
        </w:rPr>
        <w:t xml:space="preserve">    ├── Context 1: Packet-Switched Mesh (XY routing)</w:t>
      </w:r>
      <w:r>
        <w:rPr/>
        <w:br/>
      </w:r>
      <w:r>
        <w:rPr>
          <w:rStyle w:val="VerbatimChar"/>
        </w:rPr>
        <w:t xml:space="preserve">    ├── Context 2: Tree Reduction</w:t>
      </w:r>
      <w:r>
        <w:rPr/>
        <w:br/>
      </w:r>
      <w:r>
        <w:rPr>
          <w:rStyle w:val="VerbatimChar"/>
        </w:rPr>
        <w:t xml:space="preserve">    ├── Context 3: Custom/Debug</w:t>
      </w:r>
      <w:r>
        <w:rPr/>
        <w:br/>
      </w:r>
      <w:r>
        <w:rPr>
          <w:rStyle w:val="VerbatimChar"/>
        </w:rPr>
        <w:t xml:space="preserve">    └── Atomic topology switching protocol</w:t>
      </w:r>
    </w:p>
    <w:p>
      <w:pPr>
        <w:pStyle w:val="FirstParagraph"/>
        <w:rPr/>
      </w:pPr>
      <w:r>
        <w:rPr>
          <w:b/>
          <w:bCs/>
          <w:sz w:val="20"/>
        </w:rPr>
        <w:t>See:</w:t>
      </w:r>
      <w:r>
        <w:rPr>
          <w:sz w:val="20"/>
        </w:rPr>
        <w:t xml:space="preserve"> - </w:t>
      </w:r>
      <w:r>
        <w:rPr>
          <w:rStyle w:val="VerbatimChar"/>
          <w:sz w:val="20"/>
        </w:rPr>
        <w:t>docs/hive_has/ch03_architecture/01_subsystem_architecture.md</w:t>
      </w:r>
      <w:r>
        <w:rPr>
          <w:sz w:val="20"/>
        </w:rPr>
        <w:t xml:space="preserve"> (block specs) - </w:t>
      </w:r>
      <w:r>
        <w:rPr>
          <w:rStyle w:val="VerbatimChar"/>
          <w:sz w:val="20"/>
        </w:rPr>
        <w:t>docs/hive_mas/ch02_blocks/</w:t>
      </w:r>
      <w:r>
        <w:rPr>
          <w:sz w:val="20"/>
        </w:rPr>
        <w:t xml:space="preserve"> (module trees)</w:t>
      </w:r>
    </w:p>
    <w:p>
      <w:pPr>
        <w:pStyle w:val="Normal"/>
        <w:rPr/>
      </w:pPr>
      <w:bookmarkStart w:id="414" w:name="architecture-quick-reference"/>
      <w:bookmarkStart w:id="415" w:name="block-organization-hive-system"/>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4"/>
      <w:bookmarkEnd w:id="415"/>
      <w:r>
        <w:br w:type="page"/>
      </w:r>
    </w:p>
    <w:p>
      <w:pPr>
        <w:pStyle w:val="Heading2"/>
        <w:pBdr>
          <w:bottom w:val="single" w:sz="12" w:space="0" w:color="228B22"/>
        </w:pBdr>
        <w:spacing w:before="280" w:after="80"/>
        <w:rPr/>
      </w:pPr>
      <w:bookmarkStart w:id="416" w:name="__RefHeading___Toc11574_1372004932"/>
      <w:bookmarkStart w:id="417" w:name="common-user-questions-and-responses"/>
      <w:bookmarkEnd w:id="416"/>
      <w:r>
        <w:rPr>
          <w:rStyle w:val="SectionNumber"/>
          <w:b/>
          <w:color w:val="228B22"/>
          <w:sz w:val="28"/>
        </w:rPr>
        <w:t>17.4</w:t>
      </w:r>
      <w:r>
        <w:rPr>
          <w:b/>
          <w:color w:val="228B22"/>
          <w:sz w:val="28"/>
        </w:rPr>
        <w:tab/>
        <w:t>Common User Questions and Responses</w:t>
      </w:r>
    </w:p>
    <w:p>
      <w:pPr>
        <w:pStyle w:val="Heading3"/>
        <w:spacing w:before="200" w:after="80"/>
        <w:rPr/>
      </w:pPr>
      <w:bookmarkStart w:id="418" w:name="__RefHeading___Toc11576_1372004932"/>
      <w:bookmarkStart w:id="419" w:name="Xbb02b4800a7f82bd89f995d261440a0c34e943c"/>
      <w:bookmarkEnd w:id="418"/>
      <w:r>
        <w:rPr>
          <w:rStyle w:val="SectionNumber"/>
          <w:b/>
          <w:color w:val="404040"/>
          <w:sz w:val="24"/>
        </w:rPr>
        <w:t>17.4.1</w:t>
      </w:r>
      <w:r>
        <w:rPr>
          <w:b/>
          <w:color w:val="404040"/>
          <w:sz w:val="24"/>
        </w:rPr>
        <w:tab/>
        <w:t>Q: “What’s the difference between HIVE-C and SERV monitors?”</w:t>
      </w:r>
    </w:p>
    <w:p>
      <w:pPr>
        <w:pStyle w:val="FirstParagraph"/>
        <w:rPr/>
      </w:pPr>
      <w:r>
        <w:rPr>
          <w:b/>
          <w:bCs/>
          <w:sz w:val="20"/>
        </w:rPr>
        <w:t>A: Hierarchical control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704"/>
        <w:gridCol w:w="409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HIVE-C Controller</w:t>
            </w:r>
          </w:p>
        </w:tc>
        <w:tc>
          <w:tcPr>
            <w:tcW w:w="40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SERV Monitors (16×)</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RV32IM</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RV32I (bit-serial)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 LUTs, 8 BRAM</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1 BRAM each</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coordination</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monitoring</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Responsibilities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scheduling, network reconfiguration, performance aggregation</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Traffic monitoring, congestion detection, local packet injection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Position</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Tile 17</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Co-located with physical tiles 0-15</w:t>
            </w:r>
          </w:p>
        </w:tc>
      </w:tr>
    </w:tbl>
    <w:p>
      <w:pPr>
        <w:pStyle w:val="BodyText"/>
        <w:rPr/>
      </w:pPr>
      <w:r>
        <w:rPr>
          <w:b/>
          <w:bCs/>
          <w:sz w:val="20"/>
        </w:rPr>
        <w:t>Key Point:</w:t>
      </w:r>
      <w:r>
        <w:rPr>
          <w:sz w:val="20"/>
        </w:rPr>
        <w:t xml:space="preserve"> HIVE-C is the master controller, SERV monitors are lightweight per-tile agents.</w:t>
      </w:r>
    </w:p>
    <w:p>
      <w:pPr>
        <w:pStyle w:val="BodyText"/>
        <w:rPr/>
      </w:pPr>
      <w:r>
        <w:rPr>
          <w:b/>
          <w:bCs/>
          <w:sz w:val="20"/>
        </w:rPr>
        <w:t>See:</w:t>
      </w:r>
      <w:r>
        <w:rPr>
          <w:sz w:val="20"/>
        </w:rPr>
        <w:t xml:space="preserve"> - </w:t>
      </w:r>
      <w:r>
        <w:rPr>
          <w:rStyle w:val="VerbatimChar"/>
          <w:sz w:val="20"/>
        </w:rPr>
        <w:t>docs/hive_has/ch03_architecture/01_subsystem_architecture.md</w:t>
      </w:r>
      <w:r>
        <w:rPr>
          <w:sz w:val="20"/>
        </w:rPr>
        <w:t xml:space="preserve"> - </w:t>
      </w:r>
      <w:r>
        <w:rPr>
          <w:rStyle w:val="VerbatimChar"/>
          <w:sz w:val="20"/>
        </w:rPr>
        <w:t>docs/hive_mas/ch02_blocks/02_hive_c_controller.md</w:t>
      </w:r>
      <w:r>
        <w:rPr>
          <w:sz w:val="20"/>
        </w:rPr>
        <w:t xml:space="preserve"> and </w:t>
      </w:r>
      <w:r>
        <w:rPr>
          <w:rStyle w:val="VerbatimChar"/>
          <w:sz w:val="20"/>
        </w:rPr>
        <w:t>03_serv_monitor.md</w:t>
      </w:r>
      <w:bookmarkEnd w:id="419"/>
    </w:p>
    <w:p>
      <w:pPr>
        <w:pStyle w:val="Heading3"/>
        <w:spacing w:before="200" w:after="80"/>
        <w:rPr/>
      </w:pPr>
      <w:bookmarkStart w:id="420" w:name="__RefHeading___Toc11578_1372004932"/>
      <w:bookmarkStart w:id="421" w:name="Xd2522f1a688f03b75da0205b09fcc4644fecc0d"/>
      <w:bookmarkEnd w:id="420"/>
      <w:r>
        <w:rPr>
          <w:rStyle w:val="SectionNumber"/>
          <w:b/>
          <w:color w:val="404040"/>
          <w:sz w:val="24"/>
        </w:rPr>
        <w:t>17.4.2</w:t>
      </w:r>
      <w:r>
        <w:rPr>
          <w:b/>
          <w:color w:val="404040"/>
          <w:sz w:val="24"/>
        </w:rPr>
        <w:tab/>
        <w:t>Q: “How does HIVE-C send descriptors to RAPIDS?”</w:t>
      </w:r>
    </w:p>
    <w:p>
      <w:pPr>
        <w:pStyle w:val="FirstParagraph"/>
        <w:rPr/>
      </w:pPr>
      <w:r>
        <w:rPr>
          <w:b/>
          <w:bCs/>
          <w:sz w:val="20"/>
        </w:rPr>
        <w:t>A: Inband CDA packet injection via Delta Network:</w:t>
      </w:r>
    </w:p>
    <w:p>
      <w:pPr>
        <w:pStyle w:val="SourceCode"/>
        <w:rPr/>
      </w:pPr>
      <w:r>
        <w:rPr>
          <w:rStyle w:val="VerbatimChar"/>
        </w:rPr>
        <w:t>1. HIVE-C generates 256-bit CDA descriptor</w:t>
      </w:r>
      <w:r>
        <w:rPr/>
        <w:br/>
      </w:r>
      <w:r>
        <w:rPr>
          <w:rStyle w:val="VerbatimChar"/>
        </w:rPr>
        <w:t xml:space="preserve">   ↓</w:t>
      </w:r>
      <w:r>
        <w:rPr/>
        <w:br/>
      </w:r>
      <w:r>
        <w:rPr>
          <w:rStyle w:val="VerbatimChar"/>
        </w:rPr>
        <w:t>2. AXIS master transmits to Delta Network</w:t>
      </w:r>
      <w:r>
        <w:rPr/>
        <w:br/>
      </w:r>
      <w:r>
        <w:rPr>
          <w:rStyle w:val="VerbatimChar"/>
        </w:rPr>
        <w:t xml:space="preserve">   - TUSER = 2'b01 (CDA packet type)</w:t>
      </w:r>
      <w:r>
        <w:rPr/>
        <w:br/>
      </w:r>
      <w:r>
        <w:rPr>
          <w:rStyle w:val="VerbatimChar"/>
        </w:rPr>
        <w:t xml:space="preserve">   - TDEST = 16 (RAPIDS virtual tile)</w:t>
      </w:r>
      <w:r>
        <w:rPr/>
        <w:br/>
      </w:r>
      <w:r>
        <w:rPr>
          <w:rStyle w:val="VerbatimChar"/>
        </w:rPr>
        <w:t xml:space="preserve">   ↓</w:t>
      </w:r>
      <w:r>
        <w:rPr/>
        <w:br/>
      </w:r>
      <w:r>
        <w:rPr>
          <w:rStyle w:val="VerbatimChar"/>
        </w:rPr>
        <w:t>3. Delta Network routes to RAPIDS (virtual tile 16)</w:t>
      </w:r>
      <w:r>
        <w:rPr/>
        <w:br/>
      </w:r>
      <w:r>
        <w:rPr>
          <w:rStyle w:val="VerbatimChar"/>
        </w:rPr>
        <w:t xml:space="preserve">   ↓</w:t>
      </w:r>
      <w:r>
        <w:rPr/>
        <w:br/>
      </w:r>
      <w:r>
        <w:rPr>
          <w:rStyle w:val="VerbatimChar"/>
        </w:rPr>
        <w:t>4. RAPIDS receives CDA packet</w:t>
      </w:r>
      <w:r>
        <w:rPr/>
        <w:br/>
      </w:r>
      <w:r>
        <w:rPr>
          <w:rStyle w:val="VerbatimChar"/>
        </w:rPr>
        <w:t xml:space="preserve">   - Descriptor engine processes</w:t>
      </w:r>
      <w:r>
        <w:rPr/>
        <w:br/>
      </w:r>
      <w:r>
        <w:rPr>
          <w:rStyle w:val="VerbatimChar"/>
        </w:rPr>
        <w:t xml:space="preserve">   - Scheduler activates appropriate data path</w:t>
      </w:r>
    </w:p>
    <w:p>
      <w:pPr>
        <w:pStyle w:val="FirstParagraph"/>
        <w:rPr/>
      </w:pPr>
      <w:r>
        <w:rPr>
          <w:b/>
          <w:bCs/>
          <w:sz w:val="20"/>
        </w:rPr>
        <w:t>Advantages over memory-mapped descriptors:</w:t>
      </w:r>
      <w:r>
        <w:rPr>
          <w:sz w:val="20"/>
        </w:rPr>
        <w:t xml:space="preserve"> - Lower latency (~10-20 cycles vs. 100+) - No memory bus contention - Inband delivery through existing network</w:t>
      </w:r>
    </w:p>
    <w:p>
      <w:pPr>
        <w:pStyle w:val="BodyText"/>
        <w:rPr/>
      </w:pPr>
      <w:r>
        <w:rPr>
          <w:b/>
          <w:bCs/>
          <w:sz w:val="20"/>
        </w:rPr>
        <w:t>See:</w:t>
      </w:r>
      <w:r>
        <w:rPr>
          <w:sz w:val="20"/>
        </w:rPr>
        <w:t xml:space="preserve"> - </w:t>
      </w:r>
      <w:r>
        <w:rPr>
          <w:rStyle w:val="VerbatimChar"/>
          <w:sz w:val="20"/>
        </w:rPr>
        <w:t>docs/hive_has/ch04_interfaces/02_packet_formats.md</w:t>
      </w:r>
      <w:r>
        <w:rPr>
          <w:sz w:val="20"/>
        </w:rPr>
        <w:t xml:space="preserve"> (descriptor format) - </w:t>
      </w:r>
      <w:r>
        <w:rPr>
          <w:rStyle w:val="VerbatimChar"/>
          <w:sz w:val="20"/>
        </w:rPr>
        <w:t>docs/hive_mas/ch04_behavior/01_descriptor_injection_cycle.md</w:t>
      </w:r>
      <w:r>
        <w:rPr>
          <w:sz w:val="20"/>
        </w:rPr>
        <w:t xml:space="preserve"> (cycle-by-cycle)</w:t>
      </w:r>
      <w:bookmarkEnd w:id="421"/>
    </w:p>
    <w:p>
      <w:pPr>
        <w:pStyle w:val="Heading3"/>
        <w:spacing w:before="200" w:after="80"/>
        <w:rPr/>
      </w:pPr>
      <w:bookmarkStart w:id="422" w:name="__RefHeading___Toc11580_1372004932"/>
      <w:bookmarkStart w:id="423" w:name="q-how-does-network-reconfiguration-work"/>
      <w:bookmarkEnd w:id="422"/>
      <w:r>
        <w:rPr>
          <w:rStyle w:val="SectionNumber"/>
          <w:b/>
          <w:color w:val="404040"/>
          <w:sz w:val="24"/>
        </w:rPr>
        <w:t>17.4.3</w:t>
      </w:r>
      <w:r>
        <w:rPr>
          <w:b/>
          <w:color w:val="404040"/>
          <w:sz w:val="24"/>
        </w:rPr>
        <w:tab/>
        <w:t>Q: “How does network reconfiguration work?”</w:t>
      </w:r>
    </w:p>
    <w:p>
      <w:pPr>
        <w:pStyle w:val="FirstParagraph"/>
        <w:rPr/>
      </w:pPr>
      <w:r>
        <w:rPr>
          <w:b/>
          <w:bCs/>
          <w:sz w:val="20"/>
        </w:rPr>
        <w:t>A: Atomic context switching via Configuration Manager:</w:t>
      </w:r>
    </w:p>
    <w:p>
      <w:pPr>
        <w:pStyle w:val="SourceCode"/>
        <w:rPr/>
      </w:pPr>
      <w:r>
        <w:rPr>
          <w:rStyle w:val="VerbatimChar"/>
        </w:rPr>
        <w:t>Switching Sequence:</w:t>
      </w:r>
      <w:r>
        <w:rPr/>
        <w:br/>
      </w:r>
      <w:r>
        <w:rPr>
          <w:rStyle w:val="VerbatimChar"/>
        </w:rPr>
        <w:t>1. HIVE-C issues CONFIG_PREPARE command</w:t>
      </w:r>
      <w:r>
        <w:rPr/>
        <w:br/>
      </w:r>
      <w:r>
        <w:rPr>
          <w:rStyle w:val="VerbatimChar"/>
        </w:rPr>
        <w:t xml:space="preserve">   - Target tiles flush in-flight packets</w:t>
      </w:r>
      <w:r>
        <w:rPr/>
        <w:br/>
      </w:r>
      <w:r>
        <w:rPr>
          <w:rStyle w:val="VerbatimChar"/>
        </w:rPr>
        <w:t xml:space="preserve">   - Routers enter quiescent state (5-10 cycles)</w:t>
      </w:r>
      <w:r>
        <w:rPr/>
        <w:br/>
        <w:br/>
      </w:r>
      <w:r>
        <w:rPr>
          <w:rStyle w:val="VerbatimChar"/>
        </w:rPr>
        <w:t>2. HIVE-C broadcasts SET_ROUTING_MODE (PKT_CONFIG packet)</w:t>
      </w:r>
      <w:r>
        <w:rPr/>
        <w:br/>
      </w:r>
      <w:r>
        <w:rPr>
          <w:rStyle w:val="VerbatimChar"/>
        </w:rPr>
        <w:t xml:space="preserve">   - TUSER = 2'b10 (PKT_CONFIG type)</w:t>
      </w:r>
      <w:r>
        <w:rPr/>
        <w:br/>
      </w:r>
      <w:r>
        <w:rPr>
          <w:rStyle w:val="VerbatimChar"/>
        </w:rPr>
        <w:t xml:space="preserve">   - All tiles simultaneously update mode register</w:t>
      </w:r>
      <w:r>
        <w:rPr/>
        <w:br/>
      </w:r>
      <w:r>
        <w:rPr>
          <w:rStyle w:val="VerbatimChar"/>
        </w:rPr>
        <w:t xml:space="preserve">   - Context switch occurs in single cycle</w:t>
      </w:r>
      <w:r>
        <w:rPr/>
        <w:br/>
        <w:br/>
      </w:r>
      <w:r>
        <w:rPr>
          <w:rStyle w:val="VerbatimChar"/>
        </w:rPr>
        <w:t>3. HIVE-C issues CONFIG_ACTIVATE command</w:t>
      </w:r>
      <w:r>
        <w:rPr/>
        <w:br/>
      </w:r>
      <w:r>
        <w:rPr>
          <w:rStyle w:val="VerbatimChar"/>
        </w:rPr>
        <w:t xml:space="preserve">   - Tiles resume operation with new routing</w:t>
      </w:r>
      <w:r>
        <w:rPr/>
        <w:br/>
      </w:r>
      <w:r>
        <w:rPr>
          <w:rStyle w:val="VerbatimChar"/>
        </w:rPr>
        <w:t xml:space="preserve">   - Total latency: 10-20 cycles (deterministic)</w:t>
      </w:r>
    </w:p>
    <w:p>
      <w:pPr>
        <w:pStyle w:val="FirstParagraph"/>
        <w:rPr/>
      </w:pPr>
      <w:r>
        <w:rPr>
          <w:b/>
          <w:bCs/>
          <w:sz w:val="20"/>
        </w:rPr>
        <w:t>Virtual Configuration Contexts:</w:t>
      </w:r>
      <w:r>
        <w:rPr>
          <w:sz w:val="20"/>
        </w:rPr>
        <w:t xml:space="preserve"> - Context 0: Systolic Mode (nearest-neighbor) - Context 1: Packet-Switched Mesh (XY routing) - Context 2: Tree Reduction (hierarchical aggregation) - Context 3: Custom/Debug (user-programmable)</w:t>
      </w:r>
    </w:p>
    <w:p>
      <w:pPr>
        <w:pStyle w:val="BodyText"/>
        <w:rPr/>
      </w:pPr>
      <w:r>
        <w:rPr>
          <w:b/>
          <w:bCs/>
          <w:sz w:val="20"/>
        </w:rPr>
        <w:t>See:</w:t>
      </w:r>
      <w:r>
        <w:rPr>
          <w:sz w:val="20"/>
        </w:rPr>
        <w:t xml:space="preserve"> - </w:t>
      </w:r>
      <w:r>
        <w:rPr>
          <w:rStyle w:val="VerbatimChar"/>
          <w:sz w:val="20"/>
        </w:rPr>
        <w:t>docs/hive_has/ch05_programming_model/04_network_reconfiguration.md</w:t>
      </w:r>
      <w:r>
        <w:rPr>
          <w:sz w:val="20"/>
        </w:rPr>
        <w:t xml:space="preserve"> (workflow) - </w:t>
      </w:r>
      <w:r>
        <w:rPr>
          <w:rStyle w:val="VerbatimChar"/>
          <w:sz w:val="20"/>
        </w:rPr>
        <w:t>docs/hive_mas/ch04_behavior/03_context_switch_sequence.md</w:t>
      </w:r>
      <w:r>
        <w:rPr>
          <w:sz w:val="20"/>
        </w:rPr>
        <w:t xml:space="preserve"> (FSM/cycles)</w:t>
      </w:r>
      <w:bookmarkEnd w:id="423"/>
    </w:p>
    <w:p>
      <w:pPr>
        <w:pStyle w:val="Heading3"/>
        <w:spacing w:before="200" w:after="80"/>
        <w:rPr/>
      </w:pPr>
      <w:bookmarkStart w:id="424" w:name="__RefHeading___Toc11582_1372004932"/>
      <w:bookmarkStart w:id="425" w:name="q-what-do-serv-monitors-track"/>
      <w:bookmarkEnd w:id="424"/>
      <w:r>
        <w:rPr>
          <w:rStyle w:val="SectionNumber"/>
          <w:b/>
          <w:color w:val="404040"/>
          <w:sz w:val="24"/>
        </w:rPr>
        <w:t>17.4.4</w:t>
      </w:r>
      <w:r>
        <w:rPr>
          <w:b/>
          <w:color w:val="404040"/>
          <w:sz w:val="24"/>
        </w:rPr>
        <w:tab/>
        <w:t>Q: “What do SERV monitors track?”</w:t>
      </w:r>
    </w:p>
    <w:p>
      <w:pPr>
        <w:pStyle w:val="FirstParagraph"/>
        <w:rPr/>
      </w:pPr>
      <w:r>
        <w:rPr>
          <w:b/>
          <w:bCs/>
          <w:sz w:val="20"/>
        </w:rPr>
        <w:t>A: Per-tile traffic and congestion metrics:</w:t>
      </w:r>
    </w:p>
    <w:p>
      <w:pPr>
        <w:pStyle w:val="BodyText"/>
        <w:rPr/>
      </w:pPr>
      <w:r>
        <w:rPr>
          <w:b/>
          <w:bCs/>
          <w:sz w:val="20"/>
        </w:rPr>
        <w:t>Counters (32-bit, wrapping):</w:t>
      </w:r>
      <w:r>
        <w:rPr>
          <w:sz w:val="20"/>
        </w:rPr>
        <w:t xml:space="preserve"> - </w:t>
      </w:r>
      <w:r>
        <w:rPr>
          <w:rStyle w:val="VerbatimChar"/>
          <w:sz w:val="20"/>
        </w:rPr>
        <w:t>pkt_rx_count[4]</w:t>
      </w:r>
      <w:r>
        <w:rPr>
          <w:sz w:val="20"/>
        </w:rPr>
        <w:t xml:space="preserve"> - Received packets per direction (N/S/E/W) - </w:t>
      </w:r>
      <w:r>
        <w:rPr>
          <w:rStyle w:val="VerbatimChar"/>
          <w:sz w:val="20"/>
        </w:rPr>
        <w:t>pkt_tx_count[4]</w:t>
      </w:r>
      <w:r>
        <w:rPr>
          <w:sz w:val="20"/>
        </w:rPr>
        <w:t xml:space="preserve"> - Transmitted packets per direction - </w:t>
      </w:r>
      <w:r>
        <w:rPr>
          <w:rStyle w:val="VerbatimChar"/>
          <w:sz w:val="20"/>
        </w:rPr>
        <w:t>pkt_local_inject</w:t>
      </w:r>
      <w:r>
        <w:rPr>
          <w:sz w:val="20"/>
        </w:rPr>
        <w:t xml:space="preserve"> - Packets injected by local compute element - </w:t>
      </w:r>
      <w:r>
        <w:rPr>
          <w:rStyle w:val="VerbatimChar"/>
          <w:sz w:val="20"/>
        </w:rPr>
        <w:t>pkt_local_consume</w:t>
      </w:r>
      <w:r>
        <w:rPr>
          <w:sz w:val="20"/>
        </w:rPr>
        <w:t xml:space="preserve"> - Packets consumed by local compute element - </w:t>
      </w:r>
      <w:r>
        <w:rPr>
          <w:rStyle w:val="VerbatimChar"/>
          <w:sz w:val="20"/>
        </w:rPr>
        <w:t>buffer_overflow_count</w:t>
      </w:r>
      <w:r>
        <w:rPr>
          <w:sz w:val="20"/>
        </w:rPr>
        <w:t xml:space="preserve"> - FIFO overflow events - </w:t>
      </w:r>
      <w:r>
        <w:rPr>
          <w:rStyle w:val="VerbatimChar"/>
          <w:sz w:val="20"/>
        </w:rPr>
        <w:t>stall_cycles</w:t>
      </w:r>
      <w:r>
        <w:rPr>
          <w:sz w:val="20"/>
        </w:rPr>
        <w:t xml:space="preserve"> - Cycles with valid packet waiting for credits</w:t>
      </w:r>
    </w:p>
    <w:p>
      <w:pPr>
        <w:pStyle w:val="BodyText"/>
        <w:rPr/>
      </w:pPr>
      <w:r>
        <w:rPr>
          <w:b/>
          <w:bCs/>
          <w:sz w:val="20"/>
        </w:rPr>
        <w:t>Real-Time Metrics:</w:t>
      </w:r>
      <w:r>
        <w:rPr>
          <w:sz w:val="20"/>
        </w:rPr>
        <w:t xml:space="preserve"> - </w:t>
      </w:r>
      <w:r>
        <w:rPr>
          <w:rStyle w:val="VerbatimChar"/>
          <w:sz w:val="20"/>
        </w:rPr>
        <w:t>buffer_occupancy[4]</w:t>
      </w:r>
      <w:r>
        <w:rPr>
          <w:sz w:val="20"/>
        </w:rPr>
        <w:t xml:space="preserve"> - Current FIFO fill levels (8-bit per direction) - </w:t>
      </w:r>
      <w:r>
        <w:rPr>
          <w:rStyle w:val="VerbatimChar"/>
          <w:sz w:val="20"/>
        </w:rPr>
        <w:t>congestion_flag</w:t>
      </w:r>
      <w:r>
        <w:rPr>
          <w:sz w:val="20"/>
        </w:rPr>
        <w:t xml:space="preserve"> - Boolean indicating occupancy &gt; threshold - </w:t>
      </w:r>
      <w:r>
        <w:rPr>
          <w:rStyle w:val="VerbatimChar"/>
          <w:sz w:val="20"/>
        </w:rPr>
        <w:t>error_flags</w:t>
      </w:r>
      <w:r>
        <w:rPr>
          <w:sz w:val="20"/>
        </w:rPr>
        <w:t xml:space="preserve"> - Parity errors, protocol violations</w:t>
      </w:r>
    </w:p>
    <w:p>
      <w:pPr>
        <w:pStyle w:val="BodyText"/>
        <w:rPr/>
      </w:pPr>
      <w:r>
        <w:rPr>
          <w:b/>
          <w:bCs/>
          <w:sz w:val="20"/>
        </w:rPr>
        <w:t>Reporting:</w:t>
      </w:r>
      <w:r>
        <w:rPr>
          <w:sz w:val="20"/>
        </w:rPr>
        <w:t xml:space="preserve"> - Periodic status to HIVE-C (every 1000 cycles, configurable) - Immediate alerts on congestion/errors via PKT_STATUS packets</w:t>
      </w:r>
    </w:p>
    <w:p>
      <w:pPr>
        <w:pStyle w:val="BodyText"/>
        <w:rPr/>
      </w:pPr>
      <w:r>
        <w:rPr>
          <w:b/>
          <w:bCs/>
          <w:sz w:val="20"/>
        </w:rPr>
        <w:t>See:</w:t>
      </w:r>
      <w:r>
        <w:rPr>
          <w:sz w:val="20"/>
        </w:rPr>
        <w:t xml:space="preserve"> - </w:t>
      </w:r>
      <w:r>
        <w:rPr>
          <w:rStyle w:val="VerbatimChar"/>
          <w:sz w:val="20"/>
        </w:rPr>
        <w:t>docs/hive_has/ch03_architecture/01_subsystem_architecture.md</w:t>
      </w:r>
      <w:r>
        <w:rPr>
          <w:sz w:val="20"/>
        </w:rPr>
        <w:t xml:space="preserve"> (Block 2) - </w:t>
      </w:r>
      <w:r>
        <w:rPr>
          <w:rStyle w:val="VerbatimChar"/>
          <w:sz w:val="20"/>
        </w:rPr>
        <w:t>docs/hive_mas/ch02_blocks/03_serv_monitor.md</w:t>
      </w:r>
      <w:r>
        <w:rPr>
          <w:sz w:val="20"/>
        </w:rPr>
        <w:t xml:space="preserve"> (counter/tap design)</w:t>
      </w:r>
    </w:p>
    <w:p>
      <w:pPr>
        <w:pStyle w:val="Normal"/>
        <w:rPr/>
      </w:pPr>
      <w:bookmarkStart w:id="426" w:name="common-user-questions-and-responses"/>
      <w:bookmarkStart w:id="427" w:name="q-what-do-serv-monitors-track"/>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2"/>
        <w:pBdr>
          <w:bottom w:val="single" w:sz="12" w:space="0" w:color="228B22"/>
        </w:pBdr>
        <w:spacing w:before="280" w:after="80"/>
        <w:rPr/>
      </w:pPr>
      <w:bookmarkStart w:id="428" w:name="__RefHeading___Toc11584_1372004932"/>
      <w:bookmarkStart w:id="429" w:name="key-documentation-links"/>
      <w:bookmarkEnd w:id="428"/>
      <w:r>
        <w:rPr>
          <w:rStyle w:val="SectionNumber"/>
          <w:b/>
          <w:color w:val="228B22"/>
          <w:sz w:val="28"/>
        </w:rPr>
        <w:t>17.5</w:t>
      </w:r>
      <w:r>
        <w:rPr>
          <w:b/>
          <w:color w:val="228B22"/>
          <w:sz w:val="28"/>
        </w:rPr>
        <w:tab/>
        <w:t>Key Documentation Links</w:t>
      </w:r>
    </w:p>
    <w:p>
      <w:pPr>
        <w:pStyle w:val="Heading3"/>
        <w:spacing w:before="200" w:after="80"/>
        <w:rPr/>
      </w:pPr>
      <w:bookmarkStart w:id="430" w:name="__RefHeading___Toc11586_1372004932"/>
      <w:bookmarkStart w:id="431" w:name="primary-technical-specifications"/>
      <w:bookmarkEnd w:id="430"/>
      <w:r>
        <w:rPr>
          <w:rStyle w:val="SectionNumber"/>
          <w:b/>
          <w:color w:val="404040"/>
          <w:sz w:val="24"/>
        </w:rPr>
        <w:t>17.5.1</w:t>
      </w:r>
      <w:r>
        <w:rPr>
          <w:b/>
          <w:color w:val="404040"/>
          <w:sz w:val="24"/>
        </w:rPr>
        <w:tab/>
        <w:t>Primary Technical Specifications</w:t>
      </w:r>
    </w:p>
    <w:p>
      <w:pPr>
        <w:pStyle w:val="Compact"/>
        <w:numPr>
          <w:ilvl w:val="0"/>
          <w:numId w:val="198"/>
        </w:numPr>
        <w:rPr/>
      </w:pPr>
      <w:r>
        <w:rPr>
          <w:rStyle w:val="VerbatimChar"/>
        </w:rPr>
        <w:t>docs/hive_has/hive_has_index.md</w:t>
      </w:r>
      <w:r>
        <w:rPr/>
        <w:t xml:space="preserve"> - Hardware Architecture Specification index</w:t>
      </w:r>
    </w:p>
    <w:p>
      <w:pPr>
        <w:pStyle w:val="Compact"/>
        <w:numPr>
          <w:ilvl w:val="0"/>
          <w:numId w:val="199"/>
        </w:numPr>
        <w:rPr/>
      </w:pPr>
      <w:r>
        <w:rPr>
          <w:rStyle w:val="VerbatimChar"/>
        </w:rPr>
        <w:t>docs/hive_mas/hive_mas_index.md</w:t>
      </w:r>
      <w:r>
        <w:rPr/>
        <w:t xml:space="preserve"> - Micro-Architecture Specification index</w:t>
      </w:r>
    </w:p>
    <w:p>
      <w:pPr>
        <w:pStyle w:val="Compact"/>
        <w:numPr>
          <w:ilvl w:val="0"/>
          <w:numId w:val="200"/>
        </w:numPr>
        <w:rPr/>
      </w:pPr>
      <w:r>
        <w:rPr>
          <w:rStyle w:val="VerbatimChar"/>
        </w:rPr>
        <w:t>docs/hive_has/ch04_interfaces/</w:t>
      </w:r>
      <w:r>
        <w:rPr/>
        <w:t xml:space="preserve"> - Interfaces, packet formats, register maps</w:t>
      </w:r>
    </w:p>
    <w:p>
      <w:pPr>
        <w:pStyle w:val="Compact"/>
        <w:numPr>
          <w:ilvl w:val="0"/>
          <w:numId w:val="201"/>
        </w:numPr>
        <w:rPr/>
      </w:pPr>
      <w:r>
        <w:rPr>
          <w:rStyle w:val="VerbatimChar"/>
        </w:rPr>
        <w:t>docs/hive_mas/ch04_behavior/</w:t>
      </w:r>
      <w:r>
        <w:rPr/>
        <w:t xml:space="preserve"> - Cycle-level behavior of key operations</w:t>
      </w:r>
      <w:bookmarkEnd w:id="431"/>
    </w:p>
    <w:p>
      <w:pPr>
        <w:pStyle w:val="Heading3"/>
        <w:spacing w:before="200" w:after="80"/>
        <w:rPr/>
      </w:pPr>
      <w:bookmarkStart w:id="432" w:name="__RefHeading___Toc11588_1372004932"/>
      <w:bookmarkStart w:id="433" w:name="related-component-specifications"/>
      <w:bookmarkEnd w:id="432"/>
      <w:r>
        <w:rPr>
          <w:rStyle w:val="SectionNumber"/>
          <w:b/>
          <w:color w:val="404040"/>
          <w:sz w:val="24"/>
        </w:rPr>
        <w:t>17.5.2</w:t>
      </w:r>
      <w:r>
        <w:rPr>
          <w:b/>
          <w:color w:val="404040"/>
          <w:sz w:val="24"/>
        </w:rPr>
        <w:tab/>
        <w:t>Related Component Specifications</w:t>
      </w:r>
    </w:p>
    <w:p>
      <w:pPr>
        <w:pStyle w:val="Compact"/>
        <w:numPr>
          <w:ilvl w:val="0"/>
          <w:numId w:val="202"/>
        </w:numPr>
        <w:rPr/>
      </w:pPr>
      <w:r>
        <w:rPr>
          <w:rStyle w:val="VerbatimChar"/>
        </w:rPr>
        <w:t>projects/components/dma-ip/rapids/docs/rapids_beats_has/</w:t>
      </w:r>
      <w:r>
        <w:rPr/>
        <w:t xml:space="preserve"> and </w:t>
      </w:r>
      <w:r>
        <w:rPr>
          <w:rStyle w:val="VerbatimChar"/>
        </w:rPr>
        <w:t>rapids_beats_mas/</w:t>
      </w:r>
      <w:r>
        <w:rPr/>
        <w:t xml:space="preserve"> - RAPIDS DMA specification (Beats architecture)</w:t>
      </w:r>
    </w:p>
    <w:p>
      <w:pPr>
        <w:pStyle w:val="Compact"/>
        <w:numPr>
          <w:ilvl w:val="0"/>
          <w:numId w:val="203"/>
        </w:numPr>
        <w:rPr/>
      </w:pPr>
      <w:r>
        <w:rPr>
          <w:rStyle w:val="VerbatimChar"/>
        </w:rPr>
        <w:t>projects/components/fabric-gen-ip/delta/docs/delta_has/</w:t>
      </w:r>
      <w:r>
        <w:rPr/>
        <w:t xml:space="preserve"> and </w:t>
      </w:r>
      <w:r>
        <w:rPr>
          <w:rStyle w:val="VerbatimChar"/>
        </w:rPr>
        <w:t>delta_mas/</w:t>
      </w:r>
      <w:r>
        <w:rPr/>
        <w:t xml:space="preserve"> - Delta Network specification</w:t>
      </w:r>
    </w:p>
    <w:p>
      <w:pPr>
        <w:pStyle w:val="Normal"/>
        <w:rPr/>
      </w:pPr>
      <w:bookmarkStart w:id="434" w:name="key-documentation-links"/>
      <w:bookmarkStart w:id="435" w:name="related-component-specification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r>
        <w:br w:type="page"/>
      </w:r>
    </w:p>
    <w:p>
      <w:pPr>
        <w:pStyle w:val="Heading2"/>
        <w:pBdr>
          <w:bottom w:val="single" w:sz="12" w:space="0" w:color="228B22"/>
        </w:pBdr>
        <w:spacing w:before="280" w:after="80"/>
        <w:rPr/>
      </w:pPr>
      <w:bookmarkStart w:id="436" w:name="__RefHeading___Toc11590_1372004932"/>
      <w:bookmarkStart w:id="437" w:name="documentation-generation-1"/>
      <w:bookmarkEnd w:id="436"/>
      <w:r>
        <w:rPr>
          <w:rStyle w:val="SectionNumber"/>
          <w:b/>
          <w:color w:val="228B22"/>
          <w:sz w:val="28"/>
        </w:rPr>
        <w:t>17.6</w:t>
      </w:r>
      <w:r>
        <w:rPr>
          <w:b/>
          <w:color w:val="228B22"/>
          <w:sz w:val="28"/>
        </w:rPr>
        <w:tab/>
        <w:t>Documentation Generation</w:t>
      </w:r>
    </w:p>
    <w:p>
      <w:pPr>
        <w:pStyle w:val="Heading3"/>
        <w:spacing w:before="200" w:after="80"/>
        <w:rPr/>
      </w:pPr>
      <w:bookmarkStart w:id="438" w:name="__RefHeading___Toc11592_1372004932"/>
      <w:bookmarkStart w:id="439" w:name="X8c65fb545fd700121c7cda8bbddae4c515c82a5"/>
      <w:bookmarkEnd w:id="438"/>
      <w:r>
        <w:rPr>
          <w:rStyle w:val="SectionNumber"/>
          <w:b/>
          <w:color w:val="404040"/>
          <w:sz w:val="24"/>
        </w:rPr>
        <w:t>17.6.1</w:t>
      </w:r>
      <w:r>
        <w:rPr>
          <w:b/>
          <w:color w:val="404040"/>
          <w:sz w:val="24"/>
        </w:rPr>
        <w:tab/>
        <w:t>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projects/components/compute-eng-ip/hive-serv/docs</w:t>
      </w:r>
      <w:r>
        <w:rPr/>
        <w:br/>
      </w:r>
      <w:r>
        <w:rPr>
          <w:rStyle w:val="ExtensionTok"/>
        </w:rPr>
        <w:t>./generate_has_pdf.sh</w:t>
      </w:r>
      <w:r>
        <w:rPr>
          <w:rStyle w:val="NormalTok"/>
        </w:rPr>
        <w:t xml:space="preserve">            </w:t>
      </w:r>
      <w:r>
        <w:rPr>
          <w:rStyle w:val="CommentTok"/>
        </w:rPr>
        <w:t># HIVE_HAS_v0.2.docx / .pdf</w:t>
      </w:r>
      <w:r>
        <w:rPr/>
        <w:br/>
      </w:r>
      <w:r>
        <w:rPr>
          <w:rStyle w:val="ExtensionTok"/>
        </w:rPr>
        <w:t>./generate_mas_pdf.sh</w:t>
      </w:r>
      <w:r>
        <w:rPr>
          <w:rStyle w:val="NormalTok"/>
        </w:rPr>
        <w:t xml:space="preserve">            </w:t>
      </w:r>
      <w:r>
        <w:rPr>
          <w:rStyle w:val="CommentTok"/>
        </w:rPr>
        <w:t># HIVE_MAS_v0.2.docx / .pdf</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BodyText"/>
        <w:rPr/>
      </w:pPr>
      <w:r>
        <w:rPr>
          <w:b/>
          <w:bCs/>
          <w:sz w:val="20"/>
        </w:rPr>
        <w:t>Debug mode</w:t>
      </w:r>
      <w:r>
        <w:rPr>
          <w:sz w:val="20"/>
        </w:rPr>
        <w:t xml:space="preserve"> (merged markdown inspection):</w:t>
      </w:r>
    </w:p>
    <w:p>
      <w:pPr>
        <w:pStyle w:val="SourceCode"/>
        <w:rPr/>
      </w:pPr>
      <w:r>
        <w:rPr>
          <w:rStyle w:val="ExtensionTok"/>
        </w:rPr>
        <w:t>python</w:t>
      </w:r>
      <w:r>
        <w:rPr>
          <w:rStyle w:val="NormalTok"/>
        </w:rPr>
        <w:t xml:space="preserve"> bin/md_to_docx.py </w:t>
      </w:r>
      <w:r>
        <w:rPr>
          <w:rStyle w:val="DataTypeTok"/>
        </w:rPr>
        <w:t>\</w:t>
      </w:r>
      <w:r>
        <w:rPr/>
        <w:br/>
      </w:r>
      <w:r>
        <w:rPr>
          <w:rStyle w:val="NormalTok"/>
        </w:rPr>
        <w:t xml:space="preserve">    projects/components/compute-eng-ip/hive-serv/docs/hive_has/hive_has_index.md </w:t>
      </w:r>
      <w:r>
        <w:rPr>
          <w:rStyle w:val="DataTypeTok"/>
        </w:rPr>
        <w:t>\</w:t>
      </w:r>
      <w:r>
        <w:rPr/>
        <w:br/>
      </w:r>
      <w:r>
        <w:rPr>
          <w:rStyle w:val="NormalTok"/>
        </w:rPr>
        <w:t xml:space="preserve">    </w:t>
      </w:r>
      <w:r>
        <w:rPr>
          <w:rStyle w:val="AttributeTok"/>
        </w:rPr>
        <w:t>-o</w:t>
      </w:r>
      <w:r>
        <w:rPr>
          <w:rStyle w:val="NormalTok"/>
        </w:rPr>
        <w:t xml:space="preserve"> output.docx </w:t>
      </w:r>
      <w:r>
        <w:rPr>
          <w:rStyle w:val="AttributeTok"/>
        </w:rPr>
        <w:t>--debug-md</w:t>
      </w:r>
    </w:p>
    <w:p>
      <w:pPr>
        <w:pStyle w:val="Normal"/>
        <w:rPr/>
      </w:pPr>
      <w:bookmarkStart w:id="440" w:name="documentation-generation-1"/>
      <w:bookmarkStart w:id="441" w:name="X8c65fb545fd700121c7cda8bbddae4c515c82a5"/>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bookmarkEnd w:id="441"/>
      <w:r>
        <w:br w:type="page"/>
      </w:r>
    </w:p>
    <w:p>
      <w:pPr>
        <w:pStyle w:val="Heading2"/>
        <w:pBdr>
          <w:bottom w:val="single" w:sz="12" w:space="0" w:color="228B22"/>
        </w:pBdr>
        <w:spacing w:before="280" w:after="80"/>
        <w:rPr/>
      </w:pPr>
      <w:bookmarkStart w:id="442" w:name="__RefHeading___Toc11594_1372004932"/>
      <w:bookmarkStart w:id="443" w:name="remember"/>
      <w:bookmarkEnd w:id="442"/>
      <w:r>
        <w:rPr>
          <w:rStyle w:val="SectionNumber"/>
          <w:b/>
          <w:color w:val="228B22"/>
          <w:sz w:val="28"/>
        </w:rPr>
        <w:t>17.7</w:t>
      </w:r>
      <w:r>
        <w:rPr>
          <w:b/>
          <w:color w:val="228B22"/>
          <w:sz w:val="28"/>
        </w:rPr>
        <w:tab/>
        <w:t>Remember</w:t>
      </w:r>
    </w:p>
    <w:p>
      <w:pPr>
        <w:pStyle w:val="Compact"/>
        <w:numPr>
          <w:ilvl w:val="0"/>
          <w:numId w:val="204"/>
        </w:numPr>
        <w:rPr/>
      </w:pPr>
      <w:r>
        <w:rPr>
          <w:b/>
          <w:bCs/>
        </w:rPr>
        <w:t>Link to the specs</w:t>
      </w:r>
      <w:r>
        <w:rPr/>
        <w:t xml:space="preserve"> - </w:t>
      </w:r>
      <w:r>
        <w:rPr>
          <w:rStyle w:val="VerbatimChar"/>
        </w:rPr>
        <w:t>docs/hive_has/</w:t>
      </w:r>
      <w:r>
        <w:rPr/>
        <w:t xml:space="preserve"> (architecture) and </w:t>
      </w:r>
      <w:r>
        <w:rPr>
          <w:rStyle w:val="VerbatimChar"/>
        </w:rPr>
        <w:t>docs/hive_mas/</w:t>
      </w:r>
      <w:r>
        <w:rPr/>
        <w:t xml:space="preserve"> (implementation intent)</w:t>
      </w:r>
    </w:p>
    <w:p>
      <w:pPr>
        <w:pStyle w:val="Compact"/>
        <w:numPr>
          <w:ilvl w:val="0"/>
          <w:numId w:val="205"/>
        </w:numPr>
        <w:rPr/>
      </w:pPr>
      <w:r>
        <w:rPr>
          <w:b/>
          <w:bCs/>
        </w:rPr>
        <w:t>Hierarchical architecture</w:t>
      </w:r>
      <w:r>
        <w:rPr/>
        <w:t xml:space="preserve"> - HIVE-C (master) + 16 SERV monitors (agents)</w:t>
      </w:r>
    </w:p>
    <w:p>
      <w:pPr>
        <w:pStyle w:val="Compact"/>
        <w:numPr>
          <w:ilvl w:val="0"/>
          <w:numId w:val="206"/>
        </w:numPr>
        <w:rPr/>
      </w:pPr>
      <w:r>
        <w:rPr>
          <w:b/>
          <w:bCs/>
        </w:rPr>
        <w:t>Virtual tiles</w:t>
      </w:r>
      <w:r>
        <w:rPr/>
        <w:t xml:space="preserve"> - RAPIDS=16, HIVE-C=17 in Delta Network topology</w:t>
      </w:r>
    </w:p>
    <w:p>
      <w:pPr>
        <w:pStyle w:val="Compact"/>
        <w:numPr>
          <w:ilvl w:val="0"/>
          <w:numId w:val="207"/>
        </w:numPr>
        <w:rPr/>
      </w:pPr>
      <w:r>
        <w:rPr>
          <w:b/>
          <w:bCs/>
        </w:rPr>
        <w:t>Four packet types</w:t>
      </w:r>
      <w:r>
        <w:rPr/>
        <w:t xml:space="preserve"> - PKT_DATA, CDA, PKT_CONFIG, PKT_STATUS (TUSER[1:0])</w:t>
      </w:r>
    </w:p>
    <w:p>
      <w:pPr>
        <w:pStyle w:val="Compact"/>
        <w:numPr>
          <w:ilvl w:val="0"/>
          <w:numId w:val="208"/>
        </w:numPr>
        <w:rPr/>
      </w:pPr>
      <w:r>
        <w:rPr>
          <w:b/>
          <w:bCs/>
        </w:rPr>
        <w:t>Configuration contexts</w:t>
      </w:r>
      <w:r>
        <w:rPr/>
        <w:t xml:space="preserve"> - 4 virtual routing modes with atomic switching</w:t>
      </w:r>
    </w:p>
    <w:p>
      <w:pPr>
        <w:pStyle w:val="Compact"/>
        <w:numPr>
          <w:ilvl w:val="0"/>
          <w:numId w:val="209"/>
        </w:numPr>
        <w:rPr/>
      </w:pPr>
      <w:r>
        <w:rPr>
          <w:b/>
          <w:bCs/>
        </w:rPr>
        <w:t>Control network</w:t>
      </w:r>
      <w:r>
        <w:rPr/>
        <w:t xml:space="preserve"> - Separate star topology for HIVE-C ↔ SERV communication</w:t>
      </w:r>
    </w:p>
    <w:p>
      <w:pPr>
        <w:pStyle w:val="Compact"/>
        <w:numPr>
          <w:ilvl w:val="0"/>
          <w:numId w:val="210"/>
        </w:numPr>
        <w:rPr/>
      </w:pPr>
      <w:r>
        <w:rPr>
          <w:b/>
          <w:bCs/>
        </w:rPr>
        <w:t>Monitoring</w:t>
      </w:r>
      <w:r>
        <w:rPr/>
        <w:t xml:space="preserve"> - Per-tile traffic stats, congestion detection, error reporting</w:t>
      </w:r>
    </w:p>
    <w:p>
      <w:pPr>
        <w:pStyle w:val="Compact"/>
        <w:numPr>
          <w:ilvl w:val="0"/>
          <w:numId w:val="211"/>
        </w:numPr>
        <w:rPr/>
      </w:pPr>
      <w:r>
        <w:rPr>
          <w:b/>
          <w:bCs/>
        </w:rPr>
        <w:t>Pre-RTL</w:t>
      </w:r>
      <w:r>
        <w:rPr/>
        <w:t xml:space="preserve"> - everything is specification; the MAS marks open items explicitly</w:t>
      </w:r>
    </w:p>
    <w:p>
      <w:pPr>
        <w:pStyle w:val="Normal"/>
        <w:rPr/>
      </w:pPr>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0.2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4" w:name="claude-code-guide-hive-component"/>
      <w:bookmarkStart w:id="445" w:name="remembe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4"/>
      <w:bookmarkEnd w:id="445"/>
      <w:r>
        <w:br w:type="page"/>
      </w:r>
    </w:p>
    <w:p>
      <w:pPr>
        <w:pStyle w:val="Heading1"/>
        <w:shd w:val="clear" w:color="auto" w:fill="404040"/>
        <w:spacing w:before="360" w:after="120"/>
        <w:rPr/>
      </w:pPr>
      <w:bookmarkStart w:id="446" w:name="__RefHeading___Toc11596_1372004932"/>
      <w:bookmarkStart w:id="447" w:name="rapids-beats-architecture-has"/>
      <w:bookmarkEnd w:id="446"/>
      <w:r>
        <w:rPr>
          <w:rStyle w:val="SectionNumber"/>
          <w:b/>
          <w:color w:val="FFFFFF"/>
          <w:sz w:val="32"/>
        </w:rPr>
        <w:t>18</w:t>
      </w:r>
      <w:r>
        <w:rPr>
          <w:b/>
          <w:color w:val="FFFFFF"/>
          <w:sz w:val="32"/>
        </w:rPr>
        <w:tab/>
        <w:t>RAPIDS Beats Architecture HAS</w:t>
      </w:r>
    </w:p>
    <w:p>
      <w:pPr>
        <w:pStyle w:val="FirstParagraph"/>
        <w:rPr/>
      </w:pPr>
      <w:r>
        <w:rPr>
          <w:b/>
          <w:bCs/>
          <w:sz w:val="20"/>
        </w:rPr>
        <w:t>Version:</w:t>
      </w:r>
      <w:r>
        <w:rPr>
          <w:sz w:val="20"/>
        </w:rPr>
        <w:t xml:space="preserve"> 0.15 </w:t>
      </w:r>
      <w:r>
        <w:rPr>
          <w:b/>
          <w:bCs/>
          <w:sz w:val="20"/>
        </w:rPr>
        <w:t>Date:</w:t>
      </w:r>
      <w:r>
        <w:rPr>
          <w:sz w:val="20"/>
        </w:rPr>
        <w:t xml:space="preserve"> 2026-10-20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48" w:name="__RefHeading___Toc11598_1372004932"/>
      <w:bookmarkStart w:id="449" w:name="document-organization-1"/>
      <w:bookmarkEnd w:id="448"/>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450" w:name="__RefHeading___Toc11600_1372004932"/>
      <w:bookmarkStart w:id="451" w:name="front-matter-1"/>
      <w:bookmarkEnd w:id="450"/>
      <w:r>
        <w:rPr>
          <w:rStyle w:val="SectionNumber"/>
          <w:b/>
          <w:color w:val="404040"/>
          <w:sz w:val="24"/>
        </w:rPr>
        <w:t>18.1.1</w:t>
      </w:r>
      <w:r>
        <w:rPr>
          <w:b/>
          <w:color w:val="404040"/>
          <w:sz w:val="24"/>
        </w:rPr>
        <w:tab/>
        <w:t>Front Matter</w:t>
      </w:r>
    </w:p>
    <w:p>
      <w:pPr>
        <w:pStyle w:val="Compact"/>
        <w:numPr>
          <w:ilvl w:val="0"/>
          <w:numId w:val="212"/>
        </w:numPr>
        <w:rPr/>
      </w:pPr>
      <w:hyperlink r:id="rId31">
        <w:r>
          <w:rPr>
            <w:rStyle w:val="Hyperlink"/>
          </w:rPr>
          <w:t>Document Information</w:t>
        </w:r>
      </w:hyperlink>
    </w:p>
    <w:p>
      <w:pPr>
        <w:pStyle w:val="Compact"/>
        <w:numPr>
          <w:ilvl w:val="0"/>
          <w:numId w:val="213"/>
        </w:numPr>
        <w:rPr/>
      </w:pPr>
      <w:hyperlink r:id="rId32">
        <w:r>
          <w:rPr>
            <w:rStyle w:val="Hyperlink"/>
          </w:rPr>
          <w:t>Revision History</w:t>
        </w:r>
      </w:hyperlink>
    </w:p>
    <w:p>
      <w:pPr>
        <w:pStyle w:val="Compact"/>
        <w:numPr>
          <w:ilvl w:val="0"/>
          <w:numId w:val="214"/>
        </w:numPr>
        <w:rPr/>
      </w:pPr>
      <w:hyperlink r:id="rId33">
        <w:bookmarkStart w:id="452" w:name="front-matter-1"/>
        <w:r>
          <w:rPr>
            <w:rStyle w:val="Hyperlink"/>
          </w:rPr>
          <w:t>Acronyms and Definitions</w:t>
        </w:r>
      </w:hyperlink>
      <w:bookmarkEnd w:id="452"/>
    </w:p>
    <w:p>
      <w:pPr>
        <w:pStyle w:val="Heading3"/>
        <w:spacing w:before="200" w:after="80"/>
        <w:rPr/>
      </w:pPr>
      <w:bookmarkStart w:id="453" w:name="__RefHeading___Toc11602_1372004932"/>
      <w:bookmarkStart w:id="454" w:name="chapter-1-overview-1"/>
      <w:bookmarkEnd w:id="453"/>
      <w:r>
        <w:rPr>
          <w:rStyle w:val="SectionNumber"/>
          <w:b/>
          <w:color w:val="404040"/>
          <w:sz w:val="24"/>
        </w:rPr>
        <w:t>18.1.2</w:t>
      </w:r>
      <w:r>
        <w:rPr>
          <w:b/>
          <w:color w:val="404040"/>
          <w:sz w:val="24"/>
        </w:rPr>
        <w:tab/>
        <w:t>Chapter 1: Overview</w:t>
      </w:r>
    </w:p>
    <w:p>
      <w:pPr>
        <w:pStyle w:val="Compact"/>
        <w:numPr>
          <w:ilvl w:val="0"/>
          <w:numId w:val="215"/>
        </w:numPr>
        <w:rPr/>
      </w:pPr>
      <w:hyperlink r:id="rId34">
        <w:r>
          <w:rPr>
            <w:rStyle w:val="Hyperlink"/>
          </w:rPr>
          <w:t>Product Overview</w:t>
        </w:r>
      </w:hyperlink>
    </w:p>
    <w:p>
      <w:pPr>
        <w:pStyle w:val="Compact"/>
        <w:numPr>
          <w:ilvl w:val="0"/>
          <w:numId w:val="216"/>
        </w:numPr>
        <w:rPr/>
      </w:pPr>
      <w:hyperlink r:id="rId35">
        <w:r>
          <w:rPr>
            <w:rStyle w:val="Hyperlink"/>
          </w:rPr>
          <w:t>Key Features</w:t>
        </w:r>
      </w:hyperlink>
    </w:p>
    <w:p>
      <w:pPr>
        <w:pStyle w:val="Compact"/>
        <w:numPr>
          <w:ilvl w:val="0"/>
          <w:numId w:val="217"/>
        </w:numPr>
        <w:rPr/>
      </w:pPr>
      <w:hyperlink r:id="rId36">
        <w:bookmarkStart w:id="455" w:name="chapter-1-overview-1"/>
        <w:r>
          <w:rPr>
            <w:rStyle w:val="Hyperlink"/>
          </w:rPr>
          <w:t>System Context</w:t>
        </w:r>
      </w:hyperlink>
      <w:bookmarkEnd w:id="455"/>
    </w:p>
    <w:p>
      <w:pPr>
        <w:pStyle w:val="Heading3"/>
        <w:spacing w:before="200" w:after="80"/>
        <w:rPr/>
      </w:pPr>
      <w:bookmarkStart w:id="456" w:name="__RefHeading___Toc11604_1372004932"/>
      <w:bookmarkStart w:id="457" w:name="chapter-2-architecture"/>
      <w:bookmarkEnd w:id="456"/>
      <w:r>
        <w:rPr>
          <w:rStyle w:val="SectionNumber"/>
          <w:b/>
          <w:color w:val="404040"/>
          <w:sz w:val="24"/>
        </w:rPr>
        <w:t>18.1.3</w:t>
      </w:r>
      <w:r>
        <w:rPr>
          <w:b/>
          <w:color w:val="404040"/>
          <w:sz w:val="24"/>
        </w:rPr>
        <w:tab/>
        <w:t>Chapter 2: Architecture</w:t>
      </w:r>
    </w:p>
    <w:p>
      <w:pPr>
        <w:pStyle w:val="Compact"/>
        <w:numPr>
          <w:ilvl w:val="0"/>
          <w:numId w:val="218"/>
        </w:numPr>
        <w:rPr/>
      </w:pPr>
      <w:hyperlink r:id="rId37">
        <w:r>
          <w:rPr>
            <w:rStyle w:val="Hyperlink"/>
          </w:rPr>
          <w:t>Block Diagram</w:t>
        </w:r>
      </w:hyperlink>
    </w:p>
    <w:p>
      <w:pPr>
        <w:pStyle w:val="Compact"/>
        <w:numPr>
          <w:ilvl w:val="0"/>
          <w:numId w:val="219"/>
        </w:numPr>
        <w:rPr/>
      </w:pPr>
      <w:hyperlink r:id="rId38">
        <w:r>
          <w:rPr>
            <w:rStyle w:val="Hyperlink"/>
          </w:rPr>
          <w:t>Data Flow</w:t>
        </w:r>
      </w:hyperlink>
    </w:p>
    <w:p>
      <w:pPr>
        <w:pStyle w:val="Compact"/>
        <w:numPr>
          <w:ilvl w:val="0"/>
          <w:numId w:val="220"/>
        </w:numPr>
        <w:rPr/>
      </w:pPr>
      <w:hyperlink r:id="rId39">
        <w:bookmarkStart w:id="458" w:name="chapter-2-architecture"/>
        <w:r>
          <w:rPr>
            <w:rStyle w:val="Hyperlink"/>
          </w:rPr>
          <w:t>Channel Architecture</w:t>
        </w:r>
      </w:hyperlink>
      <w:bookmarkEnd w:id="458"/>
    </w:p>
    <w:p>
      <w:pPr>
        <w:pStyle w:val="Heading3"/>
        <w:spacing w:before="200" w:after="80"/>
        <w:rPr/>
      </w:pPr>
      <w:bookmarkStart w:id="459" w:name="__RefHeading___Toc11606_1372004932"/>
      <w:bookmarkStart w:id="460" w:name="chapter-3-interfaces"/>
      <w:bookmarkEnd w:id="459"/>
      <w:r>
        <w:rPr>
          <w:rStyle w:val="SectionNumber"/>
          <w:b/>
          <w:color w:val="404040"/>
          <w:sz w:val="24"/>
        </w:rPr>
        <w:t>18.1.4</w:t>
      </w:r>
      <w:r>
        <w:rPr>
          <w:b/>
          <w:color w:val="404040"/>
          <w:sz w:val="24"/>
        </w:rPr>
        <w:tab/>
        <w:t>Chapter 3: Interfaces</w:t>
      </w:r>
    </w:p>
    <w:p>
      <w:pPr>
        <w:pStyle w:val="Compact"/>
        <w:numPr>
          <w:ilvl w:val="0"/>
          <w:numId w:val="221"/>
        </w:numPr>
        <w:rPr/>
      </w:pPr>
      <w:hyperlink r:id="rId40">
        <w:r>
          <w:rPr>
            <w:rStyle w:val="Hyperlink"/>
          </w:rPr>
          <w:t>Interface Summary</w:t>
        </w:r>
      </w:hyperlink>
    </w:p>
    <w:p>
      <w:pPr>
        <w:pStyle w:val="Compact"/>
        <w:numPr>
          <w:ilvl w:val="0"/>
          <w:numId w:val="222"/>
        </w:numPr>
        <w:rPr/>
      </w:pPr>
      <w:hyperlink r:id="rId41">
        <w:r>
          <w:rPr>
            <w:rStyle w:val="Hyperlink"/>
          </w:rPr>
          <w:t>AXI4 Master Interface</w:t>
        </w:r>
      </w:hyperlink>
    </w:p>
    <w:p>
      <w:pPr>
        <w:pStyle w:val="Compact"/>
        <w:numPr>
          <w:ilvl w:val="0"/>
          <w:numId w:val="223"/>
        </w:numPr>
        <w:rPr/>
      </w:pPr>
      <w:hyperlink r:id="rId42">
        <w:r>
          <w:rPr>
            <w:rStyle w:val="Hyperlink"/>
          </w:rPr>
          <w:t>AXIS Interface</w:t>
        </w:r>
      </w:hyperlink>
    </w:p>
    <w:p>
      <w:pPr>
        <w:pStyle w:val="Compact"/>
        <w:numPr>
          <w:ilvl w:val="0"/>
          <w:numId w:val="224"/>
        </w:numPr>
        <w:rPr/>
      </w:pPr>
      <w:hyperlink r:id="rId43">
        <w:r>
          <w:rPr>
            <w:rStyle w:val="Hyperlink"/>
          </w:rPr>
          <w:t>APB Configuration Interface</w:t>
        </w:r>
      </w:hyperlink>
    </w:p>
    <w:p>
      <w:pPr>
        <w:pStyle w:val="Compact"/>
        <w:numPr>
          <w:ilvl w:val="0"/>
          <w:numId w:val="225"/>
        </w:numPr>
        <w:rPr/>
      </w:pPr>
      <w:hyperlink r:id="rId44">
        <w:r>
          <w:rPr>
            <w:rStyle w:val="Hyperlink"/>
          </w:rPr>
          <w:t>Monitor Bus Interface</w:t>
        </w:r>
      </w:hyperlink>
    </w:p>
    <w:p>
      <w:pPr>
        <w:pStyle w:val="Compact"/>
        <w:numPr>
          <w:ilvl w:val="0"/>
          <w:numId w:val="226"/>
        </w:numPr>
        <w:rPr/>
      </w:pPr>
      <w:hyperlink r:id="rId45">
        <w:bookmarkStart w:id="461" w:name="chapter-3-interfaces"/>
        <w:r>
          <w:rPr>
            <w:rStyle w:val="Hyperlink"/>
          </w:rPr>
          <w:t>CXS Network Interface</w:t>
        </w:r>
      </w:hyperlink>
      <w:bookmarkEnd w:id="461"/>
    </w:p>
    <w:p>
      <w:pPr>
        <w:pStyle w:val="Heading3"/>
        <w:spacing w:before="200" w:after="80"/>
        <w:rPr/>
      </w:pPr>
      <w:bookmarkStart w:id="462" w:name="__RefHeading___Toc11608_1372004932"/>
      <w:bookmarkStart w:id="463" w:name="chapter-4-use-cases"/>
      <w:bookmarkEnd w:id="462"/>
      <w:r>
        <w:rPr>
          <w:rStyle w:val="SectionNumber"/>
          <w:b/>
          <w:color w:val="404040"/>
          <w:sz w:val="24"/>
        </w:rPr>
        <w:t>18.1.5</w:t>
      </w:r>
      <w:r>
        <w:rPr>
          <w:b/>
          <w:color w:val="404040"/>
          <w:sz w:val="24"/>
        </w:rPr>
        <w:tab/>
        <w:t>Chapter 4: Use Cases</w:t>
      </w:r>
    </w:p>
    <w:p>
      <w:pPr>
        <w:pStyle w:val="Compact"/>
        <w:numPr>
          <w:ilvl w:val="0"/>
          <w:numId w:val="227"/>
        </w:numPr>
        <w:rPr/>
      </w:pPr>
      <w:hyperlink r:id="rId46">
        <w:r>
          <w:rPr>
            <w:rStyle w:val="Hyperlink"/>
          </w:rPr>
          <w:t>Network-to-Memory Transfer</w:t>
        </w:r>
      </w:hyperlink>
    </w:p>
    <w:p>
      <w:pPr>
        <w:pStyle w:val="Compact"/>
        <w:numPr>
          <w:ilvl w:val="0"/>
          <w:numId w:val="228"/>
        </w:numPr>
        <w:rPr/>
      </w:pPr>
      <w:hyperlink r:id="rId47">
        <w:r>
          <w:rPr>
            <w:rStyle w:val="Hyperlink"/>
          </w:rPr>
          <w:t>Memory-to-Network Transfer</w:t>
        </w:r>
      </w:hyperlink>
    </w:p>
    <w:p>
      <w:pPr>
        <w:pStyle w:val="Compact"/>
        <w:numPr>
          <w:ilvl w:val="0"/>
          <w:numId w:val="229"/>
        </w:numPr>
        <w:rPr/>
      </w:pPr>
      <w:hyperlink r:id="rId48">
        <w:r>
          <w:rPr>
            <w:rStyle w:val="Hyperlink"/>
          </w:rPr>
          <w:t>Descriptor Chaining</w:t>
        </w:r>
      </w:hyperlink>
    </w:p>
    <w:p>
      <w:pPr>
        <w:pStyle w:val="Compact"/>
        <w:numPr>
          <w:ilvl w:val="0"/>
          <w:numId w:val="230"/>
        </w:numPr>
        <w:rPr/>
      </w:pPr>
      <w:hyperlink r:id="rId49">
        <w:bookmarkStart w:id="464" w:name="chapter-4-use-cases"/>
        <w:r>
          <w:rPr>
            <w:rStyle w:val="Hyperlink"/>
          </w:rPr>
          <w:t>Multi-Channel Operation</w:t>
        </w:r>
      </w:hyperlink>
      <w:bookmarkEnd w:id="464"/>
    </w:p>
    <w:p>
      <w:pPr>
        <w:pStyle w:val="Heading3"/>
        <w:spacing w:before="200" w:after="80"/>
        <w:rPr/>
      </w:pPr>
      <w:bookmarkStart w:id="465" w:name="__RefHeading___Toc11610_1372004932"/>
      <w:bookmarkStart w:id="466" w:name="chapter-5-programming-model"/>
      <w:bookmarkEnd w:id="465"/>
      <w:r>
        <w:rPr>
          <w:rStyle w:val="SectionNumber"/>
          <w:b/>
          <w:color w:val="404040"/>
          <w:sz w:val="24"/>
        </w:rPr>
        <w:t>18.1.6</w:t>
      </w:r>
      <w:r>
        <w:rPr>
          <w:b/>
          <w:color w:val="404040"/>
          <w:sz w:val="24"/>
        </w:rPr>
        <w:tab/>
        <w:t>Chapter 5: Programming Model</w:t>
      </w:r>
    </w:p>
    <w:p>
      <w:pPr>
        <w:pStyle w:val="Compact"/>
        <w:numPr>
          <w:ilvl w:val="0"/>
          <w:numId w:val="231"/>
        </w:numPr>
        <w:rPr/>
      </w:pPr>
      <w:hyperlink r:id="rId50">
        <w:r>
          <w:rPr>
            <w:rStyle w:val="Hyperlink"/>
          </w:rPr>
          <w:t>Descriptor Format</w:t>
        </w:r>
      </w:hyperlink>
    </w:p>
    <w:p>
      <w:pPr>
        <w:pStyle w:val="Compact"/>
        <w:numPr>
          <w:ilvl w:val="0"/>
          <w:numId w:val="232"/>
        </w:numPr>
        <w:rPr/>
      </w:pPr>
      <w:hyperlink r:id="rId51">
        <w:r>
          <w:rPr>
            <w:rStyle w:val="Hyperlink"/>
          </w:rPr>
          <w:t>Register Map</w:t>
        </w:r>
      </w:hyperlink>
    </w:p>
    <w:p>
      <w:pPr>
        <w:pStyle w:val="Compact"/>
        <w:numPr>
          <w:ilvl w:val="0"/>
          <w:numId w:val="233"/>
        </w:numPr>
        <w:rPr/>
      </w:pPr>
      <w:hyperlink r:id="rId52">
        <w:r>
          <w:rPr>
            <w:rStyle w:val="Hyperlink"/>
          </w:rPr>
          <w:t>Initialization Sequence</w:t>
        </w:r>
      </w:hyperlink>
    </w:p>
    <w:p>
      <w:pPr>
        <w:pStyle w:val="Compact"/>
        <w:numPr>
          <w:ilvl w:val="0"/>
          <w:numId w:val="234"/>
        </w:numPr>
        <w:rPr/>
      </w:pPr>
      <w:hyperlink r:id="rId53">
        <w:bookmarkStart w:id="467" w:name="chapter-5-programming-model"/>
        <w:r>
          <w:rPr>
            <w:rStyle w:val="Hyperlink"/>
          </w:rPr>
          <w:t>Error Handling</w:t>
        </w:r>
      </w:hyperlink>
      <w:bookmarkEnd w:id="467"/>
    </w:p>
    <w:p>
      <w:pPr>
        <w:pStyle w:val="Heading3"/>
        <w:spacing w:before="200" w:after="80"/>
        <w:rPr/>
      </w:pPr>
      <w:bookmarkStart w:id="468" w:name="__RefHeading___Toc11612_1372004932"/>
      <w:bookmarkStart w:id="469" w:name="chapter-6-performance"/>
      <w:bookmarkEnd w:id="468"/>
      <w:r>
        <w:rPr>
          <w:rStyle w:val="SectionNumber"/>
          <w:b/>
          <w:color w:val="404040"/>
          <w:sz w:val="24"/>
        </w:rPr>
        <w:t>18.1.7</w:t>
      </w:r>
      <w:r>
        <w:rPr>
          <w:b/>
          <w:color w:val="404040"/>
          <w:sz w:val="24"/>
        </w:rPr>
        <w:tab/>
        <w:t>Chapter 6: Performance</w:t>
      </w:r>
    </w:p>
    <w:p>
      <w:pPr>
        <w:pStyle w:val="Compact"/>
        <w:numPr>
          <w:ilvl w:val="0"/>
          <w:numId w:val="235"/>
        </w:numPr>
        <w:rPr/>
      </w:pPr>
      <w:hyperlink r:id="rId54">
        <w:r>
          <w:rPr>
            <w:rStyle w:val="Hyperlink"/>
          </w:rPr>
          <w:t>Throughput Targets</w:t>
        </w:r>
      </w:hyperlink>
    </w:p>
    <w:p>
      <w:pPr>
        <w:pStyle w:val="Compact"/>
        <w:numPr>
          <w:ilvl w:val="0"/>
          <w:numId w:val="236"/>
        </w:numPr>
        <w:rPr/>
      </w:pPr>
      <w:hyperlink r:id="rId55">
        <w:r>
          <w:rPr>
            <w:rStyle w:val="Hyperlink"/>
          </w:rPr>
          <w:t>Latency Characteristics</w:t>
        </w:r>
      </w:hyperlink>
    </w:p>
    <w:p>
      <w:pPr>
        <w:pStyle w:val="Compact"/>
        <w:numPr>
          <w:ilvl w:val="0"/>
          <w:numId w:val="237"/>
        </w:numPr>
        <w:rPr/>
      </w:pPr>
      <w:hyperlink r:id="rId56">
        <w:r>
          <w:rPr>
            <w:rStyle w:val="Hyperlink"/>
          </w:rPr>
          <w:t>Resource Estimates</w:t>
        </w:r>
      </w:hyperlink>
    </w:p>
    <w:p>
      <w:pPr>
        <w:pStyle w:val="Normal"/>
        <w:rPr/>
      </w:pPr>
      <w:bookmarkStart w:id="470" w:name="document-organization-1"/>
      <w:bookmarkStart w:id="471" w:name="chapter-6-performance"/>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r>
        <w:br w:type="page"/>
      </w:r>
    </w:p>
    <w:p>
      <w:pPr>
        <w:pStyle w:val="Heading2"/>
        <w:pBdr>
          <w:bottom w:val="single" w:sz="12" w:space="0" w:color="228B22"/>
        </w:pBdr>
        <w:spacing w:before="280" w:after="80"/>
        <w:rPr/>
      </w:pPr>
      <w:bookmarkStart w:id="472" w:name="__RefHeading___Toc11614_1372004932"/>
      <w:bookmarkStart w:id="473" w:name="quick-reference"/>
      <w:bookmarkEnd w:id="472"/>
      <w:r>
        <w:rPr>
          <w:rStyle w:val="SectionNumber"/>
          <w:b/>
          <w:color w:val="228B22"/>
          <w:sz w:val="28"/>
        </w:rPr>
        <w:t>18.2</w:t>
      </w:r>
      <w:r>
        <w:rPr>
          <w:b/>
          <w:color w:val="228B22"/>
          <w:sz w:val="28"/>
        </w:rPr>
        <w:tab/>
        <w:t>Quick Reference</w:t>
      </w:r>
    </w:p>
    <w:p>
      <w:pPr>
        <w:pStyle w:val="Heading3"/>
        <w:spacing w:before="200" w:after="80"/>
        <w:rPr/>
      </w:pPr>
      <w:bookmarkStart w:id="474" w:name="__RefHeading___Toc11616_1372004932"/>
      <w:bookmarkEnd w:id="474"/>
      <w:r>
        <w:rPr>
          <w:rStyle w:val="SectionNumber"/>
          <w:b/>
          <w:color w:val="404040"/>
          <w:sz w:val="24"/>
        </w:rPr>
        <w:t>18.2.1</w:t>
      </w:r>
      <w:r>
        <w:rPr>
          <w:b/>
          <w:color w:val="404040"/>
          <w:sz w:val="24"/>
        </w:rPr>
        <w:tab/>
        <w:t>RAPIDS Beats at a Glance</w:t>
      </w:r>
    </w:p>
    <w:p>
      <w:pPr>
        <w:pStyle w:val="TableCaption"/>
        <w:rPr/>
      </w:pPr>
      <w:bookmarkStart w:id="475" w:name="_Tab_25_RAPIDS_Beats_Feature"/>
      <w:r>
        <w:rPr/>
        <w:t>RAPIDS Beats Feature Summary</w:t>
      </w:r>
      <w:bookmarkEnd w:id="4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476" w:name="rapids-beats-at-a-glance"/>
            <w:bookmarkEnd w:id="476"/>
          </w:p>
        </w:tc>
      </w:tr>
    </w:tbl>
    <w:p>
      <w:pPr>
        <w:pStyle w:val="Heading3"/>
        <w:spacing w:before="200" w:after="80"/>
        <w:rPr/>
      </w:pPr>
      <w:bookmarkStart w:id="477" w:name="__RefHeading___Toc11618_1372004932"/>
      <w:bookmarkEnd w:id="477"/>
      <w:r>
        <w:rPr>
          <w:rStyle w:val="SectionNumber"/>
          <w:b/>
          <w:color w:val="404040"/>
          <w:sz w:val="24"/>
        </w:rPr>
        <w:t>18.2.2</w:t>
      </w:r>
      <w:r>
        <w:rPr>
          <w:b/>
          <w:color w:val="404040"/>
          <w:sz w:val="24"/>
        </w:rPr>
        <w:tab/>
        <w:t>Interface Summary</w:t>
      </w:r>
    </w:p>
    <w:p>
      <w:pPr>
        <w:pStyle w:val="TableCaption"/>
        <w:rPr/>
      </w:pPr>
      <w:bookmarkStart w:id="478" w:name="_Tab_26_External_Interface_S"/>
      <w:r>
        <w:rPr/>
        <w:t>External Interface Summary</w:t>
      </w:r>
      <w:bookmarkEnd w:id="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479" w:name="quick-reference"/>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9"/>
      <w:r>
        <w:br w:type="page"/>
      </w:r>
    </w:p>
    <w:p>
      <w:pPr>
        <w:pStyle w:val="Heading2"/>
        <w:pBdr>
          <w:bottom w:val="single" w:sz="12" w:space="0" w:color="228B22"/>
        </w:pBdr>
        <w:spacing w:before="280" w:after="80"/>
        <w:rPr/>
      </w:pPr>
      <w:bookmarkStart w:id="480" w:name="__RefHeading___Toc11620_1372004932"/>
      <w:bookmarkStart w:id="481" w:name="related-documentation-1"/>
      <w:bookmarkEnd w:id="480"/>
      <w:r>
        <w:rPr>
          <w:rStyle w:val="SectionNumber"/>
          <w:b/>
          <w:color w:val="228B22"/>
          <w:sz w:val="28"/>
        </w:rPr>
        <w:t>18.3</w:t>
      </w:r>
      <w:r>
        <w:rPr>
          <w:b/>
          <w:color w:val="228B22"/>
          <w:sz w:val="28"/>
        </w:rPr>
        <w:tab/>
        <w:t>Related Documentation</w:t>
      </w:r>
    </w:p>
    <w:p>
      <w:pPr>
        <w:pStyle w:val="Compact"/>
        <w:numPr>
          <w:ilvl w:val="0"/>
          <w:numId w:val="238"/>
        </w:numPr>
        <w:rPr/>
      </w:pPr>
      <w:hyperlink r:id="rId57">
        <w:r>
          <w:rPr>
            <w:rStyle w:val="Hyperlink"/>
            <w:b/>
            <w:bCs/>
          </w:rPr>
          <w:t>RAPIDS Beats MAS</w:t>
        </w:r>
      </w:hyperlink>
      <w:r>
        <w:rPr/>
        <w:t xml:space="preserve"> - Module Architecture Specification</w:t>
      </w:r>
    </w:p>
    <w:p>
      <w:pPr>
        <w:pStyle w:val="Compact"/>
        <w:numPr>
          <w:ilvl w:val="0"/>
          <w:numId w:val="239"/>
        </w:numPr>
        <w:rPr/>
      </w:pPr>
      <w:hyperlink r:id="rId58">
        <w:r>
          <w:rPr>
            <w:rStyle w:val="Hyperlink"/>
            <w:b/>
            <w:bCs/>
          </w:rPr>
          <w:t>PRD.md</w:t>
        </w:r>
      </w:hyperlink>
      <w:r>
        <w:rPr/>
        <w:t xml:space="preserve"> - Product requirements</w:t>
      </w:r>
    </w:p>
    <w:p>
      <w:pPr>
        <w:pStyle w:val="Compact"/>
        <w:numPr>
          <w:ilvl w:val="0"/>
          <w:numId w:val="240"/>
        </w:numPr>
        <w:rPr/>
      </w:pPr>
      <w:hyperlink r:id="rId59">
        <w:r>
          <w:rPr>
            <w:rStyle w:val="Hyperlink"/>
            <w:b/>
            <w:bCs/>
          </w:rPr>
          <w:t>ADDRESS_INCREMENT_PATTERNS.md</w:t>
        </w:r>
      </w:hyperlink>
      <w:r>
        <w:rPr/>
        <w:t xml:space="preserve"> - DMA addressing patterns</w:t>
      </w:r>
    </w:p>
    <w:p>
      <w:pPr>
        <w:pStyle w:val="Normal"/>
        <w:rPr/>
      </w:pPr>
      <w:bookmarkStart w:id="482" w:name="related-documentation-1"/>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r>
        <w:br w:type="page"/>
      </w:r>
    </w:p>
    <w:p>
      <w:pPr>
        <w:pStyle w:val="Heading2"/>
        <w:pBdr>
          <w:bottom w:val="single" w:sz="12" w:space="0" w:color="228B22"/>
        </w:pBdr>
        <w:spacing w:before="280" w:after="80"/>
        <w:rPr/>
      </w:pPr>
      <w:bookmarkStart w:id="483" w:name="__RefHeading___Toc11622_1372004932"/>
      <w:bookmarkStart w:id="484" w:name="specification-conventions-1"/>
      <w:bookmarkEnd w:id="483"/>
      <w:r>
        <w:rPr>
          <w:rStyle w:val="SectionNumber"/>
          <w:b/>
          <w:color w:val="228B22"/>
          <w:sz w:val="28"/>
        </w:rPr>
        <w:t>18.4</w:t>
      </w:r>
      <w:r>
        <w:rPr>
          <w:b/>
          <w:color w:val="228B22"/>
          <w:sz w:val="28"/>
        </w:rPr>
        <w:tab/>
        <w:t>Specification Conventions</w:t>
      </w:r>
    </w:p>
    <w:p>
      <w:pPr>
        <w:pStyle w:val="Heading3"/>
        <w:spacing w:before="200" w:after="80"/>
        <w:rPr/>
      </w:pPr>
      <w:bookmarkStart w:id="485" w:name="__RefHeading___Toc11624_1372004932"/>
      <w:bookmarkStart w:id="486" w:name="signal-naming"/>
      <w:bookmarkEnd w:id="485"/>
      <w:r>
        <w:rPr>
          <w:rStyle w:val="SectionNumber"/>
          <w:b/>
          <w:color w:val="404040"/>
          <w:sz w:val="24"/>
        </w:rPr>
        <w:t>18.4.1</w:t>
      </w:r>
      <w:r>
        <w:rPr>
          <w:b/>
          <w:color w:val="404040"/>
          <w:sz w:val="24"/>
        </w:rPr>
        <w:tab/>
        <w:t>Signal Naming</w:t>
      </w:r>
    </w:p>
    <w:p>
      <w:pPr>
        <w:pStyle w:val="Compact"/>
        <w:numPr>
          <w:ilvl w:val="0"/>
          <w:numId w:val="241"/>
        </w:numPr>
        <w:rPr/>
      </w:pPr>
      <w:r>
        <w:rPr>
          <w:b/>
          <w:bCs/>
        </w:rPr>
        <w:t>Clock:</w:t>
      </w:r>
      <w:r>
        <w:rPr/>
        <w:t xml:space="preserve"> </w:t>
      </w:r>
      <w:r>
        <w:rPr>
          <w:rStyle w:val="VerbatimChar"/>
        </w:rPr>
        <w:t>aclk</w:t>
      </w:r>
      <w:r>
        <w:rPr/>
        <w:t xml:space="preserve"> (AXI clock domain)</w:t>
      </w:r>
    </w:p>
    <w:p>
      <w:pPr>
        <w:pStyle w:val="Compact"/>
        <w:numPr>
          <w:ilvl w:val="0"/>
          <w:numId w:val="242"/>
        </w:numPr>
        <w:rPr/>
      </w:pPr>
      <w:r>
        <w:rPr>
          <w:b/>
          <w:bCs/>
        </w:rPr>
        <w:t>Reset:</w:t>
      </w:r>
      <w:r>
        <w:rPr/>
        <w:t xml:space="preserve"> </w:t>
      </w:r>
      <w:r>
        <w:rPr>
          <w:rStyle w:val="VerbatimChar"/>
        </w:rPr>
        <w:t>aresetn</w:t>
      </w:r>
      <w:r>
        <w:rPr/>
        <w:t xml:space="preserve"> (active-low, async assert, sync deassert)</w:t>
      </w:r>
    </w:p>
    <w:p>
      <w:pPr>
        <w:pStyle w:val="Compact"/>
        <w:numPr>
          <w:ilvl w:val="0"/>
          <w:numId w:val="243"/>
        </w:numPr>
        <w:rPr/>
      </w:pPr>
      <w:r>
        <w:rPr>
          <w:b/>
          <w:bCs/>
        </w:rPr>
        <w:t>AXI Signals:</w:t>
      </w:r>
      <w:r>
        <w:rPr/>
        <w:t xml:space="preserve"> Standard ARM AMBA naming</w:t>
      </w:r>
    </w:p>
    <w:p>
      <w:pPr>
        <w:pStyle w:val="Compact"/>
        <w:numPr>
          <w:ilvl w:val="0"/>
          <w:numId w:val="244"/>
        </w:numPr>
        <w:rPr/>
      </w:pPr>
      <w:r>
        <w:rPr>
          <w:b/>
          <w:bCs/>
        </w:rPr>
        <w:t>AXIS Signals:</w:t>
      </w:r>
      <w:r>
        <w:rPr/>
        <w:t xml:space="preserve"> Standard AXI-Stream naming</w:t>
      </w:r>
      <w:bookmarkEnd w:id="486"/>
    </w:p>
    <w:p>
      <w:pPr>
        <w:pStyle w:val="Heading3"/>
        <w:spacing w:before="200" w:after="80"/>
        <w:rPr/>
      </w:pPr>
      <w:bookmarkStart w:id="487" w:name="__RefHeading___Toc11626_1372004932"/>
      <w:bookmarkStart w:id="488" w:name="diagram-conventions"/>
      <w:bookmarkEnd w:id="487"/>
      <w:r>
        <w:rPr>
          <w:rStyle w:val="SectionNumber"/>
          <w:b/>
          <w:color w:val="404040"/>
          <w:sz w:val="24"/>
        </w:rPr>
        <w:t>18.4.2</w:t>
      </w:r>
      <w:r>
        <w:rPr>
          <w:b/>
          <w:color w:val="404040"/>
          <w:sz w:val="24"/>
        </w:rPr>
        <w:tab/>
        <w:t>Diagram Conventions</w:t>
      </w:r>
    </w:p>
    <w:p>
      <w:pPr>
        <w:pStyle w:val="Compact"/>
        <w:numPr>
          <w:ilvl w:val="0"/>
          <w:numId w:val="245"/>
        </w:numPr>
        <w:rPr/>
      </w:pPr>
      <w:r>
        <w:rPr>
          <w:b/>
          <w:bCs/>
        </w:rPr>
        <w:t>Mermaid:</w:t>
      </w:r>
      <w:r>
        <w:rPr/>
        <w:t xml:space="preserve"> Block diagrams and flowcharts</w:t>
      </w:r>
    </w:p>
    <w:p>
      <w:pPr>
        <w:pStyle w:val="Compact"/>
        <w:numPr>
          <w:ilvl w:val="0"/>
          <w:numId w:val="246"/>
        </w:numPr>
        <w:rPr/>
      </w:pPr>
      <w:r>
        <w:rPr>
          <w:b/>
          <w:bCs/>
        </w:rPr>
        <w:t>WaveDrom:</w:t>
      </w:r>
      <w:r>
        <w:rPr/>
        <w:t xml:space="preserve"> Timing diagrams</w:t>
      </w:r>
    </w:p>
    <w:p>
      <w:pPr>
        <w:pStyle w:val="Compact"/>
        <w:numPr>
          <w:ilvl w:val="0"/>
          <w:numId w:val="247"/>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9" w:name="rapids-beats-architecture-has"/>
      <w:bookmarkStart w:id="490" w:name="specification-conventions-1"/>
      <w:bookmarkStart w:id="491" w:name="diagram-conventions"/>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bookmarkEnd w:id="491"/>
      <w:r>
        <w:br w:type="page"/>
      </w:r>
    </w:p>
    <w:p>
      <w:pPr>
        <w:pStyle w:val="Heading1"/>
        <w:shd w:val="clear" w:color="auto" w:fill="404040"/>
        <w:spacing w:before="360" w:after="120"/>
        <w:rPr/>
      </w:pPr>
      <w:bookmarkStart w:id="492" w:name="__RefHeading___Toc11628_1372004932"/>
      <w:bookmarkStart w:id="493" w:name="X366586997f7f93230067c7c01862445f785217f"/>
      <w:bookmarkEnd w:id="492"/>
      <w:r>
        <w:rPr>
          <w:rStyle w:val="SectionNumber"/>
          <w:b/>
          <w:color w:val="FFFFFF"/>
          <w:sz w:val="32"/>
        </w:rPr>
        <w:t>19</w:t>
      </w:r>
      <w:r>
        <w:rPr>
          <w:b/>
          <w:color w:val="FFFFFF"/>
          <w:sz w:val="32"/>
        </w:rPr>
        <w:tab/>
        <w:t>Delta Hardware Architecture Specification Index</w:t>
      </w:r>
    </w:p>
    <w:p>
      <w:pPr>
        <w:pStyle w:val="Heading2"/>
        <w:pageBreakBefore w:val="false"/>
        <w:pBdr>
          <w:bottom w:val="single" w:sz="12" w:space="0" w:color="228B22"/>
        </w:pBdr>
        <w:spacing w:before="280" w:after="80"/>
        <w:rPr/>
      </w:pPr>
      <w:bookmarkStart w:id="494" w:name="__RefHeading___Toc11630_1372004932"/>
      <w:bookmarkStart w:id="495" w:name="overview"/>
      <w:bookmarkEnd w:id="494"/>
      <w:r>
        <w:rPr>
          <w:rStyle w:val="SectionNumber"/>
          <w:b/>
          <w:color w:val="228B22"/>
          <w:sz w:val="28"/>
        </w:rPr>
        <w:t>19.1</w:t>
      </w:r>
      <w:r>
        <w:rPr>
          <w:b/>
          <w:color w:val="228B22"/>
          <w:sz w:val="28"/>
        </w:rPr>
        <w:tab/>
        <w:t>Overview</w:t>
      </w:r>
    </w:p>
    <w:p>
      <w:pPr>
        <w:pStyle w:val="FirstParagraph"/>
        <w:rPr/>
      </w:pPr>
      <w:r>
        <w:rPr>
          <w:b/>
          <w:bCs/>
          <w:sz w:val="20"/>
        </w:rPr>
        <w:t>Version:</w:t>
      </w:r>
      <w:r>
        <w:rPr>
          <w:sz w:val="20"/>
        </w:rPr>
        <w:t xml:space="preserve"> 1.3 </w:t>
      </w:r>
      <w:r>
        <w:rPr>
          <w:b/>
          <w:bCs/>
          <w:sz w:val="20"/>
        </w:rPr>
        <w:t>Date:</w:t>
      </w:r>
      <w:r>
        <w:rPr>
          <w:sz w:val="20"/>
        </w:rPr>
        <w:t xml:space="preserve"> 2026-10-20 </w:t>
      </w:r>
      <w:r>
        <w:rPr>
          <w:b/>
          <w:bCs/>
          <w:sz w:val="20"/>
        </w:rPr>
        <w:t>Purpose:</w:t>
      </w:r>
      <w:r>
        <w:rPr>
          <w:sz w:val="20"/>
        </w:rPr>
        <w:t xml:space="preserve"> High-level hardware architecture specification for the Delta AXI4-Stream crossbar generator, including the planned mesh network mode</w:t>
      </w:r>
    </w:p>
    <w:p>
      <w:pPr>
        <w:pStyle w:val="Normal"/>
        <w:rPr/>
      </w:pPr>
      <w:bookmarkStart w:id="496" w:name="overview"/>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6"/>
      <w:r>
        <w:br w:type="page"/>
      </w:r>
    </w:p>
    <w:p>
      <w:pPr>
        <w:pStyle w:val="Heading2"/>
        <w:pBdr>
          <w:bottom w:val="single" w:sz="12" w:space="0" w:color="228B22"/>
        </w:pBdr>
        <w:spacing w:before="280" w:after="80"/>
        <w:rPr/>
      </w:pPr>
      <w:bookmarkStart w:id="497" w:name="__RefHeading___Toc11632_1372004932"/>
      <w:bookmarkStart w:id="498" w:name="related-modules"/>
      <w:bookmarkEnd w:id="497"/>
      <w:r>
        <w:rPr>
          <w:rStyle w:val="SectionNumber"/>
          <w:b/>
          <w:color w:val="228B22"/>
          <w:sz w:val="28"/>
        </w:rPr>
        <w:t>19.2</w:t>
      </w:r>
      <w:r>
        <w:rPr>
          <w:b/>
          <w:color w:val="228B22"/>
          <w:sz w:val="28"/>
        </w:rPr>
        <w:tab/>
        <w:t>Related Modules</w:t>
      </w:r>
    </w:p>
    <w:p>
      <w:pPr>
        <w:pStyle w:val="Compact"/>
        <w:numPr>
          <w:ilvl w:val="0"/>
          <w:numId w:val="248"/>
        </w:numPr>
        <w:rPr/>
      </w:pPr>
      <w:hyperlink r:id="rId60">
        <w:r>
          <w:rPr>
            <w:rStyle w:val="Hyperlink"/>
            <w:b/>
            <w:bCs/>
          </w:rPr>
          <w:t>Delta MAS</w:t>
        </w:r>
      </w:hyperlink>
      <w:r>
        <w:rPr/>
        <w:t xml:space="preserve"> - Micro-Architecture Specification (detailed block-level)</w:t>
      </w:r>
    </w:p>
    <w:p>
      <w:pPr>
        <w:pStyle w:val="Compact"/>
        <w:numPr>
          <w:ilvl w:val="0"/>
          <w:numId w:val="249"/>
        </w:numPr>
        <w:rPr/>
      </w:pPr>
      <w:hyperlink r:id="rId61">
        <w:r>
          <w:rPr>
            <w:rStyle w:val="Hyperlink"/>
            <w:b/>
            <w:bCs/>
          </w:rPr>
          <w:t>PRD.md</w:t>
        </w:r>
      </w:hyperlink>
      <w:r>
        <w:rPr/>
        <w:t xml:space="preserve"> - Product requirements and overview</w:t>
      </w:r>
    </w:p>
    <w:p>
      <w:pPr>
        <w:pStyle w:val="Compact"/>
        <w:numPr>
          <w:ilvl w:val="0"/>
          <w:numId w:val="250"/>
        </w:numPr>
        <w:rPr/>
      </w:pPr>
      <w:hyperlink r:id="rId62">
        <w:r>
          <w:rPr>
            <w:rStyle w:val="Hyperlink"/>
            <w:b/>
            <w:bCs/>
          </w:rPr>
          <w:t>CLAUDE.md</w:t>
        </w:r>
      </w:hyperlink>
      <w:r>
        <w:rPr/>
        <w:t xml:space="preserve"> - AI development guide</w:t>
      </w:r>
    </w:p>
    <w:p>
      <w:pPr>
        <w:pStyle w:val="Compact"/>
        <w:numPr>
          <w:ilvl w:val="0"/>
          <w:numId w:val="251"/>
        </w:numPr>
        <w:rPr/>
      </w:pPr>
      <w:hyperlink r:id="rId63">
        <w:r>
          <w:rPr>
            <w:rStyle w:val="Hyperlink"/>
            <w:b/>
            <w:bCs/>
          </w:rPr>
          <w:t>QUICK_START.md</w:t>
        </w:r>
      </w:hyperlink>
      <w:r>
        <w:rPr/>
        <w:t xml:space="preserve"> - Hands-on generator guide</w:t>
      </w:r>
    </w:p>
    <w:p>
      <w:pPr>
        <w:pStyle w:val="Normal"/>
        <w:rPr/>
      </w:pPr>
      <w:bookmarkStart w:id="499" w:name="related-modules"/>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r>
        <w:br w:type="page"/>
      </w:r>
    </w:p>
    <w:p>
      <w:pPr>
        <w:pStyle w:val="Heading2"/>
        <w:pBdr>
          <w:bottom w:val="single" w:sz="12" w:space="0" w:color="228B22"/>
        </w:pBdr>
        <w:spacing w:before="280" w:after="80"/>
        <w:rPr/>
      </w:pPr>
      <w:bookmarkStart w:id="500" w:name="__RefHeading___Toc11634_1372004932"/>
      <w:bookmarkStart w:id="501" w:name="navigation-1"/>
      <w:bookmarkEnd w:id="500"/>
      <w:r>
        <w:rPr>
          <w:rStyle w:val="SectionNumber"/>
          <w:b/>
          <w:color w:val="228B22"/>
          <w:sz w:val="28"/>
        </w:rPr>
        <w:t>19.3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502" w:name="__RefHeading___Toc11636_1372004932"/>
      <w:bookmarkStart w:id="503" w:name="front-matter-2"/>
      <w:bookmarkEnd w:id="502"/>
      <w:r>
        <w:rPr>
          <w:rStyle w:val="SectionNumber"/>
          <w:b/>
          <w:color w:val="404040"/>
          <w:sz w:val="24"/>
        </w:rPr>
        <w:t>19.3.1</w:t>
      </w:r>
      <w:r>
        <w:rPr>
          <w:b/>
          <w:color w:val="404040"/>
          <w:sz w:val="24"/>
        </w:rPr>
        <w:tab/>
        <w:t>Front Matter</w:t>
      </w:r>
    </w:p>
    <w:p>
      <w:pPr>
        <w:pStyle w:val="Compact"/>
        <w:numPr>
          <w:ilvl w:val="0"/>
          <w:numId w:val="252"/>
        </w:numPr>
        <w:rPr/>
      </w:pPr>
      <w:hyperlink r:id="rId64">
        <w:bookmarkStart w:id="504" w:name="front-matter-2"/>
        <w:r>
          <w:rPr>
            <w:rStyle w:val="Hyperlink"/>
          </w:rPr>
          <w:t>Document Information</w:t>
        </w:r>
      </w:hyperlink>
      <w:bookmarkEnd w:id="504"/>
    </w:p>
    <w:p>
      <w:pPr>
        <w:pStyle w:val="Heading3"/>
        <w:spacing w:before="200" w:after="80"/>
        <w:rPr/>
      </w:pPr>
      <w:bookmarkStart w:id="505" w:name="__RefHeading___Toc11638_1372004932"/>
      <w:bookmarkStart w:id="506" w:name="chapter-1-introduction"/>
      <w:bookmarkEnd w:id="505"/>
      <w:r>
        <w:rPr>
          <w:rStyle w:val="SectionNumber"/>
          <w:b/>
          <w:color w:val="404040"/>
          <w:sz w:val="24"/>
        </w:rPr>
        <w:t>19.3.2</w:t>
      </w:r>
      <w:r>
        <w:rPr>
          <w:b/>
          <w:color w:val="404040"/>
          <w:sz w:val="24"/>
        </w:rPr>
        <w:tab/>
        <w:t>Chapter 1: Introduction</w:t>
      </w:r>
    </w:p>
    <w:p>
      <w:pPr>
        <w:pStyle w:val="Compact"/>
        <w:numPr>
          <w:ilvl w:val="0"/>
          <w:numId w:val="253"/>
        </w:numPr>
        <w:rPr/>
      </w:pPr>
      <w:hyperlink r:id="rId65">
        <w:r>
          <w:rPr>
            <w:rStyle w:val="Hyperlink"/>
          </w:rPr>
          <w:t>Purpose and Scope</w:t>
        </w:r>
      </w:hyperlink>
    </w:p>
    <w:p>
      <w:pPr>
        <w:pStyle w:val="Compact"/>
        <w:numPr>
          <w:ilvl w:val="0"/>
          <w:numId w:val="254"/>
        </w:numPr>
        <w:rPr/>
      </w:pPr>
      <w:hyperlink r:id="rId66">
        <w:r>
          <w:rPr>
            <w:rStyle w:val="Hyperlink"/>
          </w:rPr>
          <w:t>Document Conventions</w:t>
        </w:r>
      </w:hyperlink>
    </w:p>
    <w:p>
      <w:pPr>
        <w:pStyle w:val="Compact"/>
        <w:numPr>
          <w:ilvl w:val="0"/>
          <w:numId w:val="255"/>
        </w:numPr>
        <w:rPr/>
      </w:pPr>
      <w:hyperlink r:id="rId67">
        <w:bookmarkStart w:id="507" w:name="chapter-1-introduction"/>
        <w:r>
          <w:rPr>
            <w:rStyle w:val="Hyperlink"/>
          </w:rPr>
          <w:t>Definitions and Acronyms</w:t>
        </w:r>
      </w:hyperlink>
      <w:bookmarkEnd w:id="507"/>
    </w:p>
    <w:p>
      <w:pPr>
        <w:pStyle w:val="Heading3"/>
        <w:spacing w:before="200" w:after="80"/>
        <w:rPr/>
      </w:pPr>
      <w:bookmarkStart w:id="508" w:name="__RefHeading___Toc11640_1372004932"/>
      <w:bookmarkStart w:id="509" w:name="chapter-2-system-overview"/>
      <w:bookmarkEnd w:id="508"/>
      <w:r>
        <w:rPr>
          <w:rStyle w:val="SectionNumber"/>
          <w:b/>
          <w:color w:val="404040"/>
          <w:sz w:val="24"/>
        </w:rPr>
        <w:t>19.3.3</w:t>
      </w:r>
      <w:r>
        <w:rPr>
          <w:b/>
          <w:color w:val="404040"/>
          <w:sz w:val="24"/>
        </w:rPr>
        <w:tab/>
        <w:t>Chapter 2: System Overview</w:t>
      </w:r>
    </w:p>
    <w:p>
      <w:pPr>
        <w:pStyle w:val="Compact"/>
        <w:numPr>
          <w:ilvl w:val="0"/>
          <w:numId w:val="256"/>
        </w:numPr>
        <w:rPr/>
      </w:pPr>
      <w:hyperlink r:id="rId68">
        <w:r>
          <w:rPr>
            <w:rStyle w:val="Hyperlink"/>
          </w:rPr>
          <w:t>Use Cases</w:t>
        </w:r>
      </w:hyperlink>
    </w:p>
    <w:p>
      <w:pPr>
        <w:pStyle w:val="Compact"/>
        <w:numPr>
          <w:ilvl w:val="0"/>
          <w:numId w:val="257"/>
        </w:numPr>
        <w:rPr/>
      </w:pPr>
      <w:hyperlink r:id="rId69">
        <w:r>
          <w:rPr>
            <w:rStyle w:val="Hyperlink"/>
          </w:rPr>
          <w:t>Key Features</w:t>
        </w:r>
      </w:hyperlink>
    </w:p>
    <w:p>
      <w:pPr>
        <w:pStyle w:val="Compact"/>
        <w:numPr>
          <w:ilvl w:val="0"/>
          <w:numId w:val="258"/>
        </w:numPr>
        <w:rPr/>
      </w:pPr>
      <w:hyperlink r:id="rId70">
        <w:bookmarkStart w:id="510" w:name="chapter-2-system-overview"/>
        <w:r>
          <w:rPr>
            <w:rStyle w:val="Hyperlink"/>
          </w:rPr>
          <w:t>System Context</w:t>
        </w:r>
      </w:hyperlink>
      <w:bookmarkEnd w:id="510"/>
    </w:p>
    <w:p>
      <w:pPr>
        <w:pStyle w:val="Heading3"/>
        <w:spacing w:before="200" w:after="80"/>
        <w:rPr/>
      </w:pPr>
      <w:bookmarkStart w:id="511" w:name="__RefHeading___Toc11642_1372004932"/>
      <w:bookmarkStart w:id="512" w:name="chapter-3-architecture"/>
      <w:bookmarkEnd w:id="511"/>
      <w:r>
        <w:rPr>
          <w:rStyle w:val="SectionNumber"/>
          <w:b/>
          <w:color w:val="404040"/>
          <w:sz w:val="24"/>
        </w:rPr>
        <w:t>19.3.4</w:t>
      </w:r>
      <w:r>
        <w:rPr>
          <w:b/>
          <w:color w:val="404040"/>
          <w:sz w:val="24"/>
        </w:rPr>
        <w:tab/>
        <w:t>Chapter 3: Architecture</w:t>
      </w:r>
    </w:p>
    <w:p>
      <w:pPr>
        <w:pStyle w:val="Compact"/>
        <w:numPr>
          <w:ilvl w:val="0"/>
          <w:numId w:val="259"/>
        </w:numPr>
        <w:rPr/>
      </w:pPr>
      <w:hyperlink r:id="rId71">
        <w:r>
          <w:rPr>
            <w:rStyle w:val="Hyperlink"/>
          </w:rPr>
          <w:t>Block Diagram</w:t>
        </w:r>
      </w:hyperlink>
    </w:p>
    <w:p>
      <w:pPr>
        <w:pStyle w:val="Compact"/>
        <w:numPr>
          <w:ilvl w:val="0"/>
          <w:numId w:val="260"/>
        </w:numPr>
        <w:rPr/>
      </w:pPr>
      <w:hyperlink r:id="rId72">
        <w:r>
          <w:rPr>
            <w:rStyle w:val="Hyperlink"/>
          </w:rPr>
          <w:t>Data Flow</w:t>
        </w:r>
      </w:hyperlink>
    </w:p>
    <w:p>
      <w:pPr>
        <w:pStyle w:val="Compact"/>
        <w:numPr>
          <w:ilvl w:val="0"/>
          <w:numId w:val="261"/>
        </w:numPr>
        <w:rPr/>
      </w:pPr>
      <w:hyperlink r:id="rId73">
        <w:bookmarkStart w:id="513" w:name="chapter-3-architecture"/>
        <w:r>
          <w:rPr>
            <w:rStyle w:val="Hyperlink"/>
          </w:rPr>
          <w:t>Protocol Support</w:t>
        </w:r>
      </w:hyperlink>
      <w:bookmarkEnd w:id="513"/>
    </w:p>
    <w:p>
      <w:pPr>
        <w:pStyle w:val="Heading3"/>
        <w:spacing w:before="200" w:after="80"/>
        <w:rPr/>
      </w:pPr>
      <w:bookmarkStart w:id="514" w:name="__RefHeading___Toc11644_1372004932"/>
      <w:bookmarkStart w:id="515" w:name="chapter-4-interfaces"/>
      <w:bookmarkEnd w:id="514"/>
      <w:r>
        <w:rPr>
          <w:rStyle w:val="SectionNumber"/>
          <w:b/>
          <w:color w:val="404040"/>
          <w:sz w:val="24"/>
        </w:rPr>
        <w:t>19.3.5</w:t>
      </w:r>
      <w:r>
        <w:rPr>
          <w:b/>
          <w:color w:val="404040"/>
          <w:sz w:val="24"/>
        </w:rPr>
        <w:tab/>
        <w:t>Chapter 4: Interfaces</w:t>
      </w:r>
    </w:p>
    <w:p>
      <w:pPr>
        <w:pStyle w:val="Compact"/>
        <w:numPr>
          <w:ilvl w:val="0"/>
          <w:numId w:val="262"/>
        </w:numPr>
        <w:rPr/>
      </w:pPr>
      <w:hyperlink r:id="rId74">
        <w:r>
          <w:rPr>
            <w:rStyle w:val="Hyperlink"/>
          </w:rPr>
          <w:t>AXI-Stream Base Interface</w:t>
        </w:r>
      </w:hyperlink>
    </w:p>
    <w:p>
      <w:pPr>
        <w:pStyle w:val="Compact"/>
        <w:numPr>
          <w:ilvl w:val="0"/>
          <w:numId w:val="263"/>
        </w:numPr>
        <w:rPr/>
      </w:pPr>
      <w:hyperlink r:id="rId75">
        <w:r>
          <w:rPr>
            <w:rStyle w:val="Hyperlink"/>
          </w:rPr>
          <w:t>AXI-Stream Rich Interface (TSTRB + AMBA5)</w:t>
        </w:r>
      </w:hyperlink>
    </w:p>
    <w:p>
      <w:pPr>
        <w:pStyle w:val="Compact"/>
        <w:numPr>
          <w:ilvl w:val="0"/>
          <w:numId w:val="264"/>
        </w:numPr>
        <w:rPr/>
      </w:pPr>
      <w:hyperlink r:id="rId76">
        <w:bookmarkStart w:id="516" w:name="chapter-4-interfaces"/>
        <w:r>
          <w:rPr>
            <w:rStyle w:val="Hyperlink"/>
          </w:rPr>
          <w:t>Clock and Reset</w:t>
        </w:r>
      </w:hyperlink>
      <w:bookmarkEnd w:id="516"/>
    </w:p>
    <w:p>
      <w:pPr>
        <w:pStyle w:val="Heading3"/>
        <w:spacing w:before="200" w:after="80"/>
        <w:rPr/>
      </w:pPr>
      <w:bookmarkStart w:id="517" w:name="__RefHeading___Toc11646_1372004932"/>
      <w:bookmarkStart w:id="518" w:name="chapter-5-performance"/>
      <w:bookmarkEnd w:id="517"/>
      <w:r>
        <w:rPr>
          <w:rStyle w:val="SectionNumber"/>
          <w:b/>
          <w:color w:val="404040"/>
          <w:sz w:val="24"/>
        </w:rPr>
        <w:t>19.3.6</w:t>
      </w:r>
      <w:r>
        <w:rPr>
          <w:b/>
          <w:color w:val="404040"/>
          <w:sz w:val="24"/>
        </w:rPr>
        <w:tab/>
        <w:t>Chapter 5: Performance</w:t>
      </w:r>
    </w:p>
    <w:p>
      <w:pPr>
        <w:pStyle w:val="Compact"/>
        <w:numPr>
          <w:ilvl w:val="0"/>
          <w:numId w:val="265"/>
        </w:numPr>
        <w:rPr/>
      </w:pPr>
      <w:hyperlink r:id="rId77">
        <w:r>
          <w:rPr>
            <w:rStyle w:val="Hyperlink"/>
          </w:rPr>
          <w:t>Throughput Characteristics</w:t>
        </w:r>
      </w:hyperlink>
    </w:p>
    <w:p>
      <w:pPr>
        <w:pStyle w:val="Compact"/>
        <w:numPr>
          <w:ilvl w:val="0"/>
          <w:numId w:val="266"/>
        </w:numPr>
        <w:rPr/>
      </w:pPr>
      <w:hyperlink r:id="rId78">
        <w:r>
          <w:rPr>
            <w:rStyle w:val="Hyperlink"/>
          </w:rPr>
          <w:t>Latency Analysis</w:t>
        </w:r>
      </w:hyperlink>
    </w:p>
    <w:p>
      <w:pPr>
        <w:pStyle w:val="Compact"/>
        <w:numPr>
          <w:ilvl w:val="0"/>
          <w:numId w:val="267"/>
        </w:numPr>
        <w:rPr/>
      </w:pPr>
      <w:hyperlink r:id="rId79">
        <w:bookmarkStart w:id="519" w:name="chapter-5-performance"/>
        <w:r>
          <w:rPr>
            <w:rStyle w:val="Hyperlink"/>
          </w:rPr>
          <w:t>Resources</w:t>
        </w:r>
      </w:hyperlink>
      <w:bookmarkEnd w:id="519"/>
    </w:p>
    <w:p>
      <w:pPr>
        <w:pStyle w:val="Heading3"/>
        <w:spacing w:before="200" w:after="80"/>
        <w:rPr/>
      </w:pPr>
      <w:bookmarkStart w:id="520" w:name="__RefHeading___Toc11648_1372004932"/>
      <w:bookmarkStart w:id="521" w:name="chapter-6-integration"/>
      <w:bookmarkEnd w:id="520"/>
      <w:r>
        <w:rPr>
          <w:rStyle w:val="SectionNumber"/>
          <w:b/>
          <w:color w:val="404040"/>
          <w:sz w:val="24"/>
        </w:rPr>
        <w:t>19.3.7</w:t>
      </w:r>
      <w:r>
        <w:rPr>
          <w:b/>
          <w:color w:val="404040"/>
          <w:sz w:val="24"/>
        </w:rPr>
        <w:tab/>
        <w:t>Chapter 6: Integration</w:t>
      </w:r>
    </w:p>
    <w:p>
      <w:pPr>
        <w:pStyle w:val="Compact"/>
        <w:numPr>
          <w:ilvl w:val="0"/>
          <w:numId w:val="268"/>
        </w:numPr>
        <w:rPr/>
      </w:pPr>
      <w:hyperlink r:id="rId80">
        <w:r>
          <w:rPr>
            <w:rStyle w:val="Hyperlink"/>
          </w:rPr>
          <w:t>System Requirements</w:t>
        </w:r>
      </w:hyperlink>
    </w:p>
    <w:p>
      <w:pPr>
        <w:pStyle w:val="Compact"/>
        <w:numPr>
          <w:ilvl w:val="0"/>
          <w:numId w:val="269"/>
        </w:numPr>
        <w:rPr/>
      </w:pPr>
      <w:hyperlink r:id="rId81">
        <w:r>
          <w:rPr>
            <w:rStyle w:val="Hyperlink"/>
          </w:rPr>
          <w:t>Parameter Configuration</w:t>
        </w:r>
      </w:hyperlink>
    </w:p>
    <w:p>
      <w:pPr>
        <w:pStyle w:val="Compact"/>
        <w:numPr>
          <w:ilvl w:val="0"/>
          <w:numId w:val="270"/>
        </w:numPr>
        <w:rPr/>
      </w:pPr>
      <w:hyperlink r:id="rId82">
        <w:r>
          <w:rPr>
            <w:rStyle w:val="Hyperlink"/>
          </w:rPr>
          <w:t>Verification Strategy</w:t>
        </w:r>
      </w:hyperlink>
    </w:p>
    <w:p>
      <w:pPr>
        <w:pStyle w:val="Compact"/>
        <w:numPr>
          <w:ilvl w:val="0"/>
          <w:numId w:val="271"/>
        </w:numPr>
        <w:rPr/>
      </w:pPr>
      <w:hyperlink r:id="rId83">
        <w:bookmarkStart w:id="522" w:name="chapter-6-integration"/>
        <w:r>
          <w:rPr>
            <w:rStyle w:val="Hyperlink"/>
          </w:rPr>
          <w:t>Synthesis and Implementation</w:t>
        </w:r>
      </w:hyperlink>
      <w:bookmarkEnd w:id="522"/>
    </w:p>
    <w:p>
      <w:pPr>
        <w:pStyle w:val="Heading3"/>
        <w:spacing w:before="200" w:after="80"/>
        <w:rPr/>
      </w:pPr>
      <w:bookmarkStart w:id="523" w:name="__RefHeading___Toc11650_1372004932"/>
      <w:bookmarkStart w:id="524" w:name="chapter-7-mesh-network"/>
      <w:bookmarkEnd w:id="523"/>
      <w:r>
        <w:rPr>
          <w:rStyle w:val="SectionNumber"/>
          <w:b/>
          <w:color w:val="404040"/>
          <w:sz w:val="24"/>
        </w:rPr>
        <w:t>19.3.8</w:t>
      </w:r>
      <w:r>
        <w:rPr>
          <w:b/>
          <w:color w:val="404040"/>
          <w:sz w:val="24"/>
        </w:rPr>
        <w:tab/>
        <w:t>Chapter 7: Mesh Network</w:t>
      </w:r>
    </w:p>
    <w:p>
      <w:pPr>
        <w:pStyle w:val="Compact"/>
        <w:numPr>
          <w:ilvl w:val="0"/>
          <w:numId w:val="272"/>
        </w:numPr>
        <w:rPr/>
      </w:pPr>
      <w:hyperlink r:id="rId84">
        <w:r>
          <w:rPr>
            <w:rStyle w:val="Hyperlink"/>
          </w:rPr>
          <w:t>Hierarchy</w:t>
        </w:r>
      </w:hyperlink>
    </w:p>
    <w:p>
      <w:pPr>
        <w:pStyle w:val="Compact"/>
        <w:numPr>
          <w:ilvl w:val="0"/>
          <w:numId w:val="273"/>
        </w:numPr>
        <w:rPr/>
      </w:pPr>
      <w:hyperlink r:id="rId85">
        <w:r>
          <w:rPr>
            <w:rStyle w:val="Hyperlink"/>
          </w:rPr>
          <w:t>Cell and Flit</w:t>
        </w:r>
      </w:hyperlink>
    </w:p>
    <w:p>
      <w:pPr>
        <w:pStyle w:val="Compact"/>
        <w:numPr>
          <w:ilvl w:val="0"/>
          <w:numId w:val="274"/>
        </w:numPr>
        <w:rPr/>
      </w:pPr>
      <w:hyperlink r:id="rId86">
        <w:r>
          <w:rPr>
            <w:rStyle w:val="Hyperlink"/>
          </w:rPr>
          <w:t>Routing and Configuration</w:t>
        </w:r>
      </w:hyperlink>
    </w:p>
    <w:p>
      <w:pPr>
        <w:pStyle w:val="Compact"/>
        <w:numPr>
          <w:ilvl w:val="0"/>
          <w:numId w:val="275"/>
        </w:numPr>
        <w:rPr/>
      </w:pPr>
      <w:hyperlink r:id="rId87">
        <w:r>
          <w:rPr>
            <w:rStyle w:val="Hyperlink"/>
          </w:rPr>
          <w:t>Flow Control and Deadlock</w:t>
        </w:r>
      </w:hyperlink>
    </w:p>
    <w:p>
      <w:pPr>
        <w:pStyle w:val="Compact"/>
        <w:numPr>
          <w:ilvl w:val="0"/>
          <w:numId w:val="276"/>
        </w:numPr>
        <w:rPr/>
      </w:pPr>
      <w:hyperlink r:id="rId88">
        <w:r>
          <w:rPr>
            <w:rStyle w:val="Hyperlink"/>
          </w:rPr>
          <w:t>Quality of Service</w:t>
        </w:r>
      </w:hyperlink>
    </w:p>
    <w:p>
      <w:pPr>
        <w:pStyle w:val="Compact"/>
        <w:numPr>
          <w:ilvl w:val="0"/>
          <w:numId w:val="277"/>
        </w:numPr>
        <w:rPr/>
      </w:pPr>
      <w:hyperlink r:id="rId89">
        <w:r>
          <w:rPr>
            <w:rStyle w:val="Hyperlink"/>
          </w:rPr>
          <w:t>Multicast</w:t>
        </w:r>
      </w:hyperlink>
    </w:p>
    <w:p>
      <w:pPr>
        <w:pStyle w:val="Compact"/>
        <w:numPr>
          <w:ilvl w:val="0"/>
          <w:numId w:val="278"/>
        </w:numPr>
        <w:rPr/>
      </w:pPr>
      <w:hyperlink r:id="rId90">
        <w:r>
          <w:rPr>
            <w:rStyle w:val="Hyperlink"/>
          </w:rPr>
          <w:t>Systolic Support and Fabric Modes</w:t>
        </w:r>
      </w:hyperlink>
    </w:p>
    <w:p>
      <w:pPr>
        <w:pStyle w:val="Compact"/>
        <w:numPr>
          <w:ilvl w:val="0"/>
          <w:numId w:val="279"/>
        </w:numPr>
        <w:rPr/>
      </w:pPr>
      <w:hyperlink r:id="rId91">
        <w:r>
          <w:rPr>
            <w:rStyle w:val="Hyperlink"/>
          </w:rPr>
          <w:t>Observability and DFT</w:t>
        </w:r>
      </w:hyperlink>
    </w:p>
    <w:p>
      <w:pPr>
        <w:pStyle w:val="Compact"/>
        <w:numPr>
          <w:ilvl w:val="0"/>
          <w:numId w:val="280"/>
        </w:numPr>
        <w:rPr/>
      </w:pPr>
      <w:hyperlink r:id="rId92">
        <w:r>
          <w:rPr>
            <w:rStyle w:val="Hyperlink"/>
          </w:rPr>
          <w:t>Performance and Verification</w:t>
        </w:r>
      </w:hyperlink>
    </w:p>
    <w:p>
      <w:pPr>
        <w:pStyle w:val="Compact"/>
        <w:numPr>
          <w:ilvl w:val="0"/>
          <w:numId w:val="281"/>
        </w:numPr>
        <w:rPr/>
      </w:pPr>
      <w:hyperlink r:id="rId93">
        <w:r>
          <w:rPr>
            <w:rStyle w:val="Hyperlink"/>
          </w:rPr>
          <w:t>Deferred Items</w:t>
        </w:r>
      </w:hyperlink>
    </w:p>
    <w:p>
      <w:pPr>
        <w:pStyle w:val="Compact"/>
        <w:numPr>
          <w:ilvl w:val="0"/>
          <w:numId w:val="282"/>
        </w:numPr>
        <w:rPr/>
      </w:pPr>
      <w:hyperlink r:id="rId94">
        <w:r>
          <w:rPr>
            <w:rStyle w:val="Hyperlink"/>
          </w:rPr>
          <w:t>Resilient Routing: Open Hazards</w:t>
        </w:r>
      </w:hyperlink>
    </w:p>
    <w:p>
      <w:pPr>
        <w:pStyle w:val="Normal"/>
        <w:rPr/>
      </w:pPr>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5" w:name="X366586997f7f93230067c7c01862445f785217f"/>
      <w:bookmarkStart w:id="526" w:name="navigation-1"/>
      <w:bookmarkStart w:id="527" w:name="chapter-7-mesh-network"/>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bookmarkEnd w:id="526"/>
      <w:bookmarkEnd w:id="527"/>
      <w:r>
        <w:br w:type="page"/>
      </w:r>
    </w:p>
    <w:p>
      <w:pPr>
        <w:pStyle w:val="Heading1"/>
        <w:shd w:val="clear" w:color="auto" w:fill="404040"/>
        <w:spacing w:before="360" w:after="120"/>
        <w:rPr/>
      </w:pPr>
      <w:bookmarkStart w:id="528" w:name="__RefHeading___Toc11652_1372004932"/>
      <w:bookmarkStart w:id="529" w:name="risc-v-falcon-suite"/>
      <w:bookmarkEnd w:id="528"/>
      <w:r>
        <w:rPr>
          <w:rStyle w:val="SectionNumber"/>
          <w:b/>
          <w:color w:val="FFFFFF"/>
          <w:sz w:val="32"/>
        </w:rPr>
        <w:t>20</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95">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96">
        <w:r>
          <w:rPr>
            <w:rStyle w:val="ListLabel598"/>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530" w:name="__RefHeading___Toc11654_1372004932"/>
      <w:bookmarkStart w:id="531" w:name="the-ladder"/>
      <w:bookmarkEnd w:id="530"/>
      <w:r>
        <w:rPr>
          <w:rStyle w:val="SectionNumber"/>
          <w:b/>
          <w:color w:val="228B22"/>
          <w:sz w:val="28"/>
        </w:rPr>
        <w:t>20.1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7">
              <w:r>
                <w:rPr>
                  <w:rStyle w:val="ListLabel598"/>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8">
              <w:r>
                <w:rPr>
                  <w:rStyle w:val="ListLabel598"/>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9">
              <w:r>
                <w:rPr>
                  <w:rStyle w:val="ListLabel598"/>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00">
              <w:r>
                <w:rPr>
                  <w:rStyle w:val="ListLabel598"/>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01">
              <w:r>
                <w:rPr>
                  <w:rStyle w:val="ListLabel598"/>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532" w:name="__RefHeading___Toc11656_1372004932"/>
      <w:bookmarkEnd w:id="532"/>
      <w:r>
        <w:rPr>
          <w:rStyle w:val="SectionNumber"/>
          <w:b/>
          <w:color w:val="404040"/>
          <w:sz w:val="24"/>
        </w:rPr>
        <w:t>20.1.1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102">
        <w:r>
          <w:rPr>
            <w:rStyle w:val="ListLabel598"/>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533" w:name="__RefHeading___Toc11658_1372004932"/>
      <w:bookmarkStart w:id="534" w:name="tetrad-engine-gatling-rv32itetrad"/>
      <w:bookmarkEnd w:id="533"/>
      <w:r>
        <w:rPr>
          <w:rStyle w:val="SectionNumber"/>
          <w:b/>
          <w:color w:val="404040"/>
          <w:sz w:val="24"/>
        </w:rPr>
        <w:t>20.1.2</w:t>
      </w:r>
      <w:r>
        <w:rPr>
          <w:b/>
          <w:color w:val="404040"/>
          <w:sz w:val="24"/>
        </w:rPr>
        <w:tab/>
        <w:t>Tetrad engine: gatling-rv32itetrad</w:t>
      </w:r>
    </w:p>
    <w:p>
      <w:pPr>
        <w:pStyle w:val="FirstParagraph"/>
        <w:rPr/>
      </w:pPr>
      <w:hyperlink r:id="rId103">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104">
        <w:r>
          <w:rPr>
            <w:rStyle w:val="Hyperlink"/>
          </w:rPr>
          <w:t>vault TASK-001</w:t>
        </w:r>
      </w:hyperlink>
      <w:r>
        <w:rPr>
          <w:sz w:val="20"/>
        </w:rPr>
        <w:t>.</w:t>
      </w:r>
      <w:bookmarkEnd w:id="531"/>
      <w:bookmarkEnd w:id="534"/>
      <w:r>
        <w:br w:type="page"/>
      </w:r>
    </w:p>
    <w:p>
      <w:pPr>
        <w:pStyle w:val="Heading2"/>
        <w:pBdr>
          <w:bottom w:val="single" w:sz="12" w:space="0" w:color="228B22"/>
        </w:pBdr>
        <w:spacing w:before="280" w:after="80"/>
        <w:rPr/>
      </w:pPr>
      <w:bookmarkStart w:id="535" w:name="__RefHeading___Toc11660_1372004932"/>
      <w:bookmarkStart w:id="536" w:name="goals-per-rung"/>
      <w:bookmarkEnd w:id="535"/>
      <w:r>
        <w:rPr>
          <w:rStyle w:val="SectionNumber"/>
          <w:b/>
          <w:color w:val="228B22"/>
          <w:sz w:val="28"/>
        </w:rPr>
        <w:t>20.2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536"/>
      <w:r>
        <w:br w:type="page"/>
      </w:r>
    </w:p>
    <w:p>
      <w:pPr>
        <w:pStyle w:val="Heading2"/>
        <w:pBdr>
          <w:bottom w:val="single" w:sz="12" w:space="0" w:color="228B22"/>
        </w:pBdr>
        <w:spacing w:before="280" w:after="80"/>
        <w:rPr/>
      </w:pPr>
      <w:bookmarkStart w:id="537" w:name="__RefHeading___Toc11662_1372004932"/>
      <w:bookmarkStart w:id="538" w:name="packaging-per-rung-the-mc-line-treatment"/>
      <w:bookmarkEnd w:id="537"/>
      <w:r>
        <w:rPr>
          <w:rStyle w:val="SectionNumber"/>
          <w:b/>
          <w:color w:val="228B22"/>
          <w:sz w:val="28"/>
        </w:rPr>
        <w:t>20.3</w:t>
      </w:r>
      <w:r>
        <w:rPr>
          <w:b/>
          <w:color w:val="228B22"/>
          <w:sz w:val="28"/>
        </w:rPr>
        <w:tab/>
        <w:t>Packaging (per rung, the MC-line treatment)</w:t>
      </w:r>
    </w:p>
    <w:p>
      <w:pPr>
        <w:pStyle w:val="Compact"/>
        <w:numPr>
          <w:ilvl w:val="0"/>
          <w:numId w:val="283"/>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105">
        <w:r>
          <w:rPr>
            <w:rStyle w:val="ListLabel598"/>
            <w:rFonts w:ascii="Consolas" w:hAnsi="Consolas"/>
            <w:sz w:val="22"/>
            <w:sz w:val="22"/>
          </w:rPr>
          <w:t>kestrel-rv32i/docs/simplified_rv32i/</w:t>
        </w:r>
      </w:hyperlink>
      <w:r>
        <w:rPr/>
        <w:t>.</w:t>
      </w:r>
    </w:p>
    <w:p>
      <w:pPr>
        <w:pStyle w:val="Compact"/>
        <w:numPr>
          <w:ilvl w:val="0"/>
          <w:numId w:val="284"/>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285"/>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286"/>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538"/>
      <w:r>
        <w:br w:type="page"/>
      </w:r>
    </w:p>
    <w:p>
      <w:pPr>
        <w:pStyle w:val="Heading2"/>
        <w:pBdr>
          <w:bottom w:val="single" w:sz="12" w:space="0" w:color="228B22"/>
        </w:pBdr>
        <w:spacing w:before="280" w:after="80"/>
        <w:rPr/>
      </w:pPr>
      <w:bookmarkStart w:id="539" w:name="__RefHeading___Toc11664_1372004932"/>
      <w:bookmarkStart w:id="540" w:name="references-and-layout"/>
      <w:bookmarkEnd w:id="539"/>
      <w:r>
        <w:rPr>
          <w:rStyle w:val="SectionNumber"/>
          <w:b/>
          <w:color w:val="228B22"/>
          <w:sz w:val="28"/>
        </w:rPr>
        <w:t>20.4</w:t>
      </w:r>
      <w:r>
        <w:rPr>
          <w:b/>
          <w:color w:val="228B22"/>
          <w:sz w:val="28"/>
        </w:rPr>
        <w:tab/>
        <w:t>References and layout</w:t>
      </w:r>
    </w:p>
    <w:p>
      <w:pPr>
        <w:pStyle w:val="FirstParagraph"/>
        <w:rPr/>
      </w:pPr>
      <w:r>
        <w:rPr>
          <w:sz w:val="20"/>
        </w:rPr>
        <w:t xml:space="preserve">Common primary sources (the RISC-V ISA manuals) live in </w:t>
      </w:r>
      <w:hyperlink r:id="rId106">
        <w:r>
          <w:rPr>
            <w:rStyle w:val="ListLabel598"/>
            <w:rFonts w:ascii="Consolas" w:hAnsi="Consolas"/>
            <w:sz w:val="22"/>
            <w:sz w:val="22"/>
          </w:rPr>
          <w:t>references/</w:t>
        </w:r>
      </w:hyperlink>
      <w:r>
        <w:rPr>
          <w:sz w:val="20"/>
        </w:rPr>
        <w:t xml:space="preserve"> and are cited by chapter, not page.</w:t>
      </w:r>
    </w:p>
    <w:p>
      <w:pPr>
        <w:pStyle w:val="BodyText"/>
        <w:spacing w:before="180" w:after="180"/>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107">
        <w:r>
          <w:rPr>
            <w:rStyle w:val="ListLabel598"/>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529"/>
      <w:bookmarkEnd w:id="540"/>
    </w:p>
    <w:sectPr>
      <w:footerReference w:type="even" r:id="rId108"/>
      <w:footerReference w:type="default" r:id="rId109"/>
      <w:footerReference w:type="first" r:id="rId11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Hardware 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Hardware 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1"/>
    <w:lvlOverride w:ilvl="0">
      <w:startOverride w:val="1"/>
    </w:lvlOverride>
  </w:num>
  <w:num w:numId="68">
    <w:abstractNumId w:val="2"/>
  </w:num>
  <w:num w:numId="69">
    <w:abstractNumId w:val="2"/>
  </w:num>
  <w:num w:numId="70">
    <w:abstractNumId w:val="2"/>
  </w:num>
  <w:num w:numId="71">
    <w:abstractNumId w:val="2"/>
  </w:num>
  <w:num w:numId="72">
    <w:abstractNumId w:val="2"/>
  </w:num>
  <w:num w:numId="73">
    <w:abstractNumId w:val="1"/>
    <w:lvlOverride w:ilvl="0">
      <w:startOverride w:val="1"/>
    </w:lvlOverride>
  </w:num>
  <w:num w:numId="74">
    <w:abstractNumId w:val="1"/>
  </w:num>
  <w:num w:numId="75">
    <w:abstractNumId w:val="1"/>
  </w:num>
  <w:num w:numId="76">
    <w:abstractNumId w:val="1"/>
  </w:num>
  <w:num w:numId="77">
    <w:abstractNumId w:val="1"/>
  </w:num>
  <w:num w:numId="78">
    <w:abstractNumId w:val="1"/>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0"/>
    <w:lvlOverride w:ilvl="0">
      <w:startOverride w:val="17"/>
    </w:lvlOverride>
    <w:lvlOverride w:ilvl="1">
      <w:startOverride w:val="17"/>
    </w:lvlOverride>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1"/>
    <w:lvlOverride w:ilvl="0">
      <w:startOverride w:val="1"/>
    </w:lvlOverride>
  </w:num>
  <w:num w:numId="102">
    <w:abstractNumId w:val="1"/>
  </w:num>
  <w:num w:numId="103">
    <w:abstractNumId w:val="1"/>
  </w:num>
  <w:num w:numId="104">
    <w:abstractNumId w:val="1"/>
  </w:num>
  <w:num w:numId="105">
    <w:abstractNumId w:val="2"/>
  </w:num>
  <w:num w:numId="106">
    <w:abstractNumId w:val="2"/>
  </w:num>
  <w:num w:numId="107">
    <w:abstractNumId w:val="2"/>
  </w:num>
  <w:num w:numId="108">
    <w:abstractNumId w:val="1"/>
    <w:lvlOverride w:ilvl="0">
      <w:startOverride w:val="1"/>
    </w:lvlOverride>
  </w:num>
  <w:num w:numId="109">
    <w:abstractNumId w:val="1"/>
  </w:num>
  <w:num w:numId="110">
    <w:abstractNumId w:val="1"/>
  </w:num>
  <w:num w:numId="111">
    <w:abstractNumId w:val="1"/>
  </w:num>
  <w:num w:numId="112">
    <w:abstractNumId w:val="1"/>
  </w:num>
  <w:num w:numId="113">
    <w:abstractNumId w:val="2"/>
  </w:num>
  <w:num w:numId="114">
    <w:abstractNumId w:val="2"/>
  </w:num>
  <w:num w:numId="115">
    <w:abstractNumId w:val="2"/>
  </w:num>
  <w:num w:numId="116">
    <w:abstractNumId w:val="1"/>
    <w:lvlOverride w:ilvl="0">
      <w:startOverride w:val="1"/>
    </w:lvlOverride>
  </w:num>
  <w:num w:numId="117">
    <w:abstractNumId w:val="1"/>
  </w:num>
  <w:num w:numId="118">
    <w:abstractNumId w:val="1"/>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1"/>
    <w:lvlOverride w:ilvl="0">
      <w:startOverride w:val="1"/>
    </w:lvlOverride>
  </w:num>
  <w:num w:numId="166">
    <w:abstractNumId w:val="1"/>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1"/>
    <w:lvlOverride w:ilvl="0">
      <w:startOverride w:val="1"/>
    </w:lvlOverride>
  </w:num>
  <w:num w:numId="187">
    <w:abstractNumId w:val="2"/>
  </w:num>
  <w:num w:numId="188">
    <w:abstractNumId w:val="2"/>
  </w:num>
  <w:num w:numId="189">
    <w:abstractNumId w:val="1"/>
  </w:num>
  <w:num w:numId="190">
    <w:abstractNumId w:val="2"/>
  </w:num>
  <w:num w:numId="191">
    <w:abstractNumId w:val="2"/>
  </w:num>
  <w:num w:numId="192">
    <w:abstractNumId w:val="2"/>
  </w:num>
  <w:num w:numId="193">
    <w:abstractNumId w:val="1"/>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1"/>
    <w:lvlOverride w:ilvl="0">
      <w:startOverride w:val="1"/>
    </w:lvlOverride>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overview/01_design_philosophy.md" TargetMode="External"/><Relationship Id="rId9" Type="http://schemas.openxmlformats.org/officeDocument/2006/relationships/hyperlink" Target="ch01_overview/02_clocking_and_reset.md" TargetMode="External"/><Relationship Id="rId10" Type="http://schemas.openxmlformats.org/officeDocument/2006/relationships/hyperlink" Target="ch02_blocks/01_hive_top.md" TargetMode="External"/><Relationship Id="rId11" Type="http://schemas.openxmlformats.org/officeDocument/2006/relationships/hyperlink" Target="ch02_blocks/02_hive_c_controller.md" TargetMode="External"/><Relationship Id="rId12" Type="http://schemas.openxmlformats.org/officeDocument/2006/relationships/hyperlink" Target="ch02_blocks/03_serv_monitor.md" TargetMode="External"/><Relationship Id="rId13" Type="http://schemas.openxmlformats.org/officeDocument/2006/relationships/hyperlink" Target="ch02_blocks/04_control_network.md" TargetMode="External"/><Relationship Id="rId14" Type="http://schemas.openxmlformats.org/officeDocument/2006/relationships/hyperlink" Target="ch02_blocks/05_config_manager.md" TargetMode="External"/><Relationship Id="rId15" Type="http://schemas.openxmlformats.org/officeDocument/2006/relationships/hyperlink" Target="ch02_blocks/06_common_utilities.md" TargetMode="External"/><Relationship Id="rId16" Type="http://schemas.openxmlformats.org/officeDocument/2006/relationships/hyperlink" Target="ch03_interfaces/01_internal_interfaces.md" TargetMode="External"/><Relationship Id="rId17" Type="http://schemas.openxmlformats.org/officeDocument/2006/relationships/hyperlink" Target="ch04_behavior/01_descriptor_injection_cycle.md" TargetMode="External"/><Relationship Id="rId18" Type="http://schemas.openxmlformats.org/officeDocument/2006/relationships/hyperlink" Target="ch04_behavior/02_monitoring_cycle.md" TargetMode="External"/><Relationship Id="rId19" Type="http://schemas.openxmlformats.org/officeDocument/2006/relationships/hyperlink" Target="ch04_behavior/03_context_switch_sequence.md" TargetMode="External"/><Relationship Id="rId20" Type="http://schemas.openxmlformats.org/officeDocument/2006/relationships/hyperlink" Target="ch04_behavior/04_reset_and_boot.md" TargetMode="External"/><Relationship Id="rId21" Type="http://schemas.openxmlformats.org/officeDocument/2006/relationships/hyperlink" Target="ch05_verification/01_verification_hooks.md" TargetMode="External"/><Relationship Id="rId22" Type="http://schemas.openxmlformats.org/officeDocument/2006/relationships/hyperlink" Target="ch06_configuration/01_configuration.md" TargetMode="External"/><Relationship Id="rId23" Type="http://schemas.openxmlformats.org/officeDocument/2006/relationships/hyperlink" Target="../hive_has/hive_has_index.md" TargetMode="External"/><Relationship Id="rId24" Type="http://schemas.openxmlformats.org/officeDocument/2006/relationships/hyperlink" Target="../../PRD.md" TargetMode="External"/><Relationship Id="rId25" Type="http://schemas.openxmlformats.org/officeDocument/2006/relationships/hyperlink" Target="../../../../dma-ip/rapids/docs/rapids_beats_mas/rapids_beats_mas_index.md" TargetMode="External"/><Relationship Id="rId26" Type="http://schemas.openxmlformats.org/officeDocument/2006/relationships/hyperlink" Target="../../../../fabric-gen-ip/delta/docs/delta_mas/delta_mas_index.md" TargetMode="External"/><Relationship Id="rId27" Type="http://schemas.openxmlformats.org/officeDocument/2006/relationships/hyperlink" Target="../../../../riscv-ip/README.md" TargetMode="External"/><Relationship Id="rId28" Type="http://schemas.openxmlformats.org/officeDocument/2006/relationships/hyperlink" Target="docs/hive_has/hive_has_index.md" TargetMode="External"/><Relationship Id="rId29" Type="http://schemas.openxmlformats.org/officeDocument/2006/relationships/hyperlink" Target="docs/hive_mas/hive_mas_index.md" TargetMode="External"/><Relationship Id="rId30" Type="http://schemas.openxmlformats.org/officeDocument/2006/relationships/hyperlink" Target="CLAUDE.md" TargetMode="External"/><Relationship Id="rId31" Type="http://schemas.openxmlformats.org/officeDocument/2006/relationships/hyperlink" Target="ch00_front_matter/00_document_info.md" TargetMode="External"/><Relationship Id="rId32" Type="http://schemas.openxmlformats.org/officeDocument/2006/relationships/hyperlink" Target="ch00_front_matter/01_revision_history.md" TargetMode="External"/><Relationship Id="rId33" Type="http://schemas.openxmlformats.org/officeDocument/2006/relationships/hyperlink" Target="ch00_front_matter/02_acronyms.md" TargetMode="External"/><Relationship Id="rId34" Type="http://schemas.openxmlformats.org/officeDocument/2006/relationships/hyperlink" Target="ch01_overview/01_product_overview.md" TargetMode="External"/><Relationship Id="rId35" Type="http://schemas.openxmlformats.org/officeDocument/2006/relationships/hyperlink" Target="ch01_overview/02_key_features.md" TargetMode="External"/><Relationship Id="rId36" Type="http://schemas.openxmlformats.org/officeDocument/2006/relationships/hyperlink" Target="ch01_overview/03_system_context.md" TargetMode="External"/><Relationship Id="rId37" Type="http://schemas.openxmlformats.org/officeDocument/2006/relationships/hyperlink" Target="ch02_architecture/01_block_diagram.md" TargetMode="External"/><Relationship Id="rId38" Type="http://schemas.openxmlformats.org/officeDocument/2006/relationships/hyperlink" Target="ch02_architecture/02_data_flow.md" TargetMode="External"/><Relationship Id="rId39" Type="http://schemas.openxmlformats.org/officeDocument/2006/relationships/hyperlink" Target="ch02_architecture/03_channel_architecture.md" TargetMode="External"/><Relationship Id="rId40" Type="http://schemas.openxmlformats.org/officeDocument/2006/relationships/hyperlink" Target="ch03_interfaces/01_interface_summary.md" TargetMode="External"/><Relationship Id="rId41" Type="http://schemas.openxmlformats.org/officeDocument/2006/relationships/hyperlink" Target="ch03_interfaces/02_axi4_interface.md" TargetMode="External"/><Relationship Id="rId42" Type="http://schemas.openxmlformats.org/officeDocument/2006/relationships/hyperlink" Target="ch03_interfaces/03_axis_interface.md" TargetMode="External"/><Relationship Id="rId43" Type="http://schemas.openxmlformats.org/officeDocument/2006/relationships/hyperlink" Target="ch03_interfaces/04_apb_interface.md" TargetMode="External"/><Relationship Id="rId44" Type="http://schemas.openxmlformats.org/officeDocument/2006/relationships/hyperlink" Target="ch03_interfaces/05_monbus_interface.md" TargetMode="External"/><Relationship Id="rId45" Type="http://schemas.openxmlformats.org/officeDocument/2006/relationships/hyperlink" Target="ch03_interfaces/06_cxs_interface.md" TargetMode="External"/><Relationship Id="rId46" Type="http://schemas.openxmlformats.org/officeDocument/2006/relationships/hyperlink" Target="ch04_use_cases/01_network_to_memory.md" TargetMode="External"/><Relationship Id="rId47" Type="http://schemas.openxmlformats.org/officeDocument/2006/relationships/hyperlink" Target="ch04_use_cases/02_memory_to_network.md" TargetMode="External"/><Relationship Id="rId48" Type="http://schemas.openxmlformats.org/officeDocument/2006/relationships/hyperlink" Target="ch04_use_cases/03_descriptor_chaining.md" TargetMode="External"/><Relationship Id="rId49" Type="http://schemas.openxmlformats.org/officeDocument/2006/relationships/hyperlink" Target="ch04_use_cases/04_multi_channel.md" TargetMode="External"/><Relationship Id="rId50" Type="http://schemas.openxmlformats.org/officeDocument/2006/relationships/hyperlink" Target="ch05_programming/01_descriptor_format.md" TargetMode="External"/><Relationship Id="rId51" Type="http://schemas.openxmlformats.org/officeDocument/2006/relationships/hyperlink" Target="ch05_programming/02_register_map.md" TargetMode="External"/><Relationship Id="rId52" Type="http://schemas.openxmlformats.org/officeDocument/2006/relationships/hyperlink" Target="ch05_programming/03_initialization.md" TargetMode="External"/><Relationship Id="rId53" Type="http://schemas.openxmlformats.org/officeDocument/2006/relationships/hyperlink" Target="ch05_programming/04_error_handling.md" TargetMode="External"/><Relationship Id="rId54" Type="http://schemas.openxmlformats.org/officeDocument/2006/relationships/hyperlink" Target="ch06_performance/01_throughput.md" TargetMode="External"/><Relationship Id="rId55" Type="http://schemas.openxmlformats.org/officeDocument/2006/relationships/hyperlink" Target="ch06_performance/02_latency.md" TargetMode="External"/><Relationship Id="rId56" Type="http://schemas.openxmlformats.org/officeDocument/2006/relationships/hyperlink" Target="ch06_performance/03_resources.md" TargetMode="External"/><Relationship Id="rId57" Type="http://schemas.openxmlformats.org/officeDocument/2006/relationships/hyperlink" Target="../rapids_beats_mas/rapids_beats_mas_index.md" TargetMode="External"/><Relationship Id="rId58" Type="http://schemas.openxmlformats.org/officeDocument/2006/relationships/hyperlink" Target="../../PRD.md" TargetMode="External"/><Relationship Id="rId59" Type="http://schemas.openxmlformats.org/officeDocument/2006/relationships/hyperlink" Target="../ADDRESS_INCREMENT_PATTERNS.md" TargetMode="External"/><Relationship Id="rId60" Type="http://schemas.openxmlformats.org/officeDocument/2006/relationships/hyperlink" Target="https://github.com/sean-galloway/RTLDesignSherpa/blob/main/projects/components/fabric-gen-ip/delta/docs/delta_mas/delta_mas_index.md" TargetMode="External"/><Relationship Id="rId61" Type="http://schemas.openxmlformats.org/officeDocument/2006/relationships/hyperlink" Target="https://github.com/sean-galloway/RTLDesignSherpa/blob/main/projects/components/fabric-gen-ip/PRD.md" TargetMode="External"/><Relationship Id="rId62" Type="http://schemas.openxmlformats.org/officeDocument/2006/relationships/hyperlink" Target="https://github.com/sean-galloway/RTLDesignSherpa/blob/main/projects/components/fabric-gen-ip/CLAUDE.md" TargetMode="External"/><Relationship Id="rId63" Type="http://schemas.openxmlformats.org/officeDocument/2006/relationships/hyperlink" Target="https://github.com/sean-galloway/RTLDesignSherpa/blob/main/projects/components/fabric-gen-ip/QUICK_START.md" TargetMode="External"/><Relationship Id="rId64" Type="http://schemas.openxmlformats.org/officeDocument/2006/relationships/hyperlink" Target="ch00_front_matter/00_document_info.md" TargetMode="External"/><Relationship Id="rId65" Type="http://schemas.openxmlformats.org/officeDocument/2006/relationships/hyperlink" Target="ch01_introduction/01_purpose.md" TargetMode="External"/><Relationship Id="rId66" Type="http://schemas.openxmlformats.org/officeDocument/2006/relationships/hyperlink" Target="ch01_introduction/02_conventions.md" TargetMode="External"/><Relationship Id="rId67" Type="http://schemas.openxmlformats.org/officeDocument/2006/relationships/hyperlink" Target="ch01_introduction/03_definitions.md" TargetMode="External"/><Relationship Id="rId68" Type="http://schemas.openxmlformats.org/officeDocument/2006/relationships/hyperlink" Target="ch02_system_overview/01_use_cases.md" TargetMode="External"/><Relationship Id="rId69" Type="http://schemas.openxmlformats.org/officeDocument/2006/relationships/hyperlink" Target="ch02_system_overview/02_key_features.md" TargetMode="External"/><Relationship Id="rId70" Type="http://schemas.openxmlformats.org/officeDocument/2006/relationships/hyperlink" Target="ch02_system_overview/03_system_context.md" TargetMode="External"/><Relationship Id="rId71" Type="http://schemas.openxmlformats.org/officeDocument/2006/relationships/hyperlink" Target="ch03_architecture/01_block_diagram.md" TargetMode="External"/><Relationship Id="rId72" Type="http://schemas.openxmlformats.org/officeDocument/2006/relationships/hyperlink" Target="ch03_architecture/02_data_flow.md" TargetMode="External"/><Relationship Id="rId73" Type="http://schemas.openxmlformats.org/officeDocument/2006/relationships/hyperlink" Target="ch03_architecture/03_protocol_support.md" TargetMode="External"/><Relationship Id="rId74" Type="http://schemas.openxmlformats.org/officeDocument/2006/relationships/hyperlink" Target="ch04_interfaces/01_axis_base_interface.md" TargetMode="External"/><Relationship Id="rId75" Type="http://schemas.openxmlformats.org/officeDocument/2006/relationships/hyperlink" Target="ch04_interfaces/02_axis_rich_interface.md" TargetMode="External"/><Relationship Id="rId76" Type="http://schemas.openxmlformats.org/officeDocument/2006/relationships/hyperlink" Target="ch04_interfaces/03_clock_reset.md" TargetMode="External"/><Relationship Id="rId77" Type="http://schemas.openxmlformats.org/officeDocument/2006/relationships/hyperlink" Target="ch05_performance/01_throughput.md" TargetMode="External"/><Relationship Id="rId78" Type="http://schemas.openxmlformats.org/officeDocument/2006/relationships/hyperlink" Target="ch05_performance/02_latency.md" TargetMode="External"/><Relationship Id="rId79" Type="http://schemas.openxmlformats.org/officeDocument/2006/relationships/hyperlink" Target="ch05_performance/03_resources.md" TargetMode="External"/><Relationship Id="rId80" Type="http://schemas.openxmlformats.org/officeDocument/2006/relationships/hyperlink" Target="ch06_integration/01_system_requirements.md" TargetMode="External"/><Relationship Id="rId81" Type="http://schemas.openxmlformats.org/officeDocument/2006/relationships/hyperlink" Target="ch06_integration/02_parameters.md" TargetMode="External"/><Relationship Id="rId82" Type="http://schemas.openxmlformats.org/officeDocument/2006/relationships/hyperlink" Target="ch06_integration/03_verification.md" TargetMode="External"/><Relationship Id="rId83" Type="http://schemas.openxmlformats.org/officeDocument/2006/relationships/hyperlink" Target="ch06_integration/04_synthesis.md" TargetMode="External"/><Relationship Id="rId84" Type="http://schemas.openxmlformats.org/officeDocument/2006/relationships/hyperlink" Target="ch07_mesh_network/01_hierarchy.md" TargetMode="External"/><Relationship Id="rId85" Type="http://schemas.openxmlformats.org/officeDocument/2006/relationships/hyperlink" Target="ch07_mesh_network/02_cell_and_flit.md" TargetMode="External"/><Relationship Id="rId86" Type="http://schemas.openxmlformats.org/officeDocument/2006/relationships/hyperlink" Target="ch07_mesh_network/03_routing_and_config.md" TargetMode="External"/><Relationship Id="rId87" Type="http://schemas.openxmlformats.org/officeDocument/2006/relationships/hyperlink" Target="ch07_mesh_network/04_flow_control_and_deadlock.md" TargetMode="External"/><Relationship Id="rId88" Type="http://schemas.openxmlformats.org/officeDocument/2006/relationships/hyperlink" Target="ch07_mesh_network/05_qos.md" TargetMode="External"/><Relationship Id="rId89" Type="http://schemas.openxmlformats.org/officeDocument/2006/relationships/hyperlink" Target="ch07_mesh_network/06_multicast.md" TargetMode="External"/><Relationship Id="rId90" Type="http://schemas.openxmlformats.org/officeDocument/2006/relationships/hyperlink" Target="ch07_mesh_network/07_systolic_and_modes.md" TargetMode="External"/><Relationship Id="rId91" Type="http://schemas.openxmlformats.org/officeDocument/2006/relationships/hyperlink" Target="ch07_mesh_network/08_observability_and_dft.md" TargetMode="External"/><Relationship Id="rId92" Type="http://schemas.openxmlformats.org/officeDocument/2006/relationships/hyperlink" Target="ch07_mesh_network/09_performance_and_verification.md" TargetMode="External"/><Relationship Id="rId93" Type="http://schemas.openxmlformats.org/officeDocument/2006/relationships/hyperlink" Target="ch07_mesh_network/10_deferred_items.md" TargetMode="External"/><Relationship Id="rId94" Type="http://schemas.openxmlformats.org/officeDocument/2006/relationships/hyperlink" Target="ch07_mesh_network/11_resilient_routing.md" TargetMode="External"/><Relationship Id="rId95" Type="http://schemas.openxmlformats.org/officeDocument/2006/relationships/hyperlink" Target="../mem-ctrl-ip/README.md" TargetMode="External"/><Relationship Id="rId96" Type="http://schemas.openxmlformats.org/officeDocument/2006/relationships/hyperlink" Target="../../../docs/superpowers/specs/2026-10-06-riscv-falcon-suite-design.md" TargetMode="External"/><Relationship Id="rId97" Type="http://schemas.openxmlformats.org/officeDocument/2006/relationships/hyperlink" Target="kestrel-rv32i/" TargetMode="External"/><Relationship Id="rId98" Type="http://schemas.openxmlformats.org/officeDocument/2006/relationships/hyperlink" Target="merlin-rv32i/" TargetMode="External"/><Relationship Id="rId99" Type="http://schemas.openxmlformats.org/officeDocument/2006/relationships/hyperlink" Target="peregrine-rv32im/" TargetMode="External"/><Relationship Id="rId100" Type="http://schemas.openxmlformats.org/officeDocument/2006/relationships/hyperlink" Target="gyrfalcon-rv32ima/" TargetMode="External"/><Relationship Id="rId101" Type="http://schemas.openxmlformats.org/officeDocument/2006/relationships/hyperlink" Target="garuda-rv32imaf/" TargetMode="External"/><Relationship Id="rId102" Type="http://schemas.openxmlformats.org/officeDocument/2006/relationships/hyperlink" Target="../compute-eng-ip/hive-serv/" TargetMode="External"/><Relationship Id="rId103" Type="http://schemas.openxmlformats.org/officeDocument/2006/relationships/hyperlink" Target="gatling-rv32itetrad/" TargetMode="External"/><Relationship Id="rId104" Type="http://schemas.openxmlformats.org/officeDocument/2006/relationships/hyperlink" Target="../../../vault/tracking/projects/components/riscv-ip/gatling-rv32itetrad/task/open/TASK-001.md" TargetMode="External"/><Relationship Id="rId105" Type="http://schemas.openxmlformats.org/officeDocument/2006/relationships/hyperlink" Target="kestrel-rv32i/docs/simplified_rv32i/" TargetMode="External"/><Relationship Id="rId106" Type="http://schemas.openxmlformats.org/officeDocument/2006/relationships/hyperlink" Target="references/README.md" TargetMode="External"/><Relationship Id="rId107" Type="http://schemas.openxmlformats.org/officeDocument/2006/relationships/hyperlink" Target="docs/INDEX.md" TargetMode="External"/><Relationship Id="rId108" Type="http://schemas.openxmlformats.org/officeDocument/2006/relationships/footer" Target="footer1.xml"/><Relationship Id="rId109" Type="http://schemas.openxmlformats.org/officeDocument/2006/relationships/footer" Target="footer2.xml"/><Relationship Id="rId110" Type="http://schemas.openxmlformats.org/officeDocument/2006/relationships/footer" Target="footer3.xml"/><Relationship Id="rId111" Type="http://schemas.openxmlformats.org/officeDocument/2006/relationships/numbering" Target="numbering.xml"/><Relationship Id="rId112" Type="http://schemas.openxmlformats.org/officeDocument/2006/relationships/fontTable" Target="fontTable.xml"/><Relationship Id="rId113" Type="http://schemas.openxmlformats.org/officeDocument/2006/relationships/settings" Target="settings.xml"/><Relationship Id="rId1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2026-10-20T14:28:11Z</dcterms:created>
  <dc:creator/>
  <dc:description/>
  <dc:language>en-US</dc:language>
  <cp:lastModifiedBy/>
  <dcterms:modified xsi:type="dcterms:W3CDTF">2026-10-20T07:28:15Z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