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6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IOAPIC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240_1314486323">
            <w:r>
              <w:rPr>
                <w:webHidden/>
                <w:rStyle w:val="IndexLink"/>
              </w:rPr>
              <w:t>1 Ioapic Mas Index</w:t>
              <w:tab/>
              <w:t>16</w:t>
            </w:r>
          </w:hyperlink>
        </w:p>
        <w:p>
          <w:pPr>
            <w:pStyle w:val="TOC1"/>
            <w:tabs>
              <w:tab w:val="clear" w:pos="9360"/>
              <w:tab w:val="right" w:pos="9359" w:leader="dot"/>
            </w:tabs>
            <w:rPr/>
          </w:pPr>
          <w:hyperlink w:anchor="__RefHeading___Toc16242_1314486323">
            <w:r>
              <w:rPr>
                <w:webHidden/>
                <w:rStyle w:val="IndexLink"/>
              </w:rPr>
              <w:t>2 ioapic</w:t>
              <w:tab/>
              <w:t>17</w:t>
            </w:r>
          </w:hyperlink>
        </w:p>
        <w:p>
          <w:pPr>
            <w:pStyle w:val="TOC2"/>
            <w:tabs>
              <w:tab w:val="clear" w:pos="9077"/>
              <w:tab w:val="right" w:pos="9359" w:leader="dot"/>
            </w:tabs>
            <w:rPr/>
          </w:pPr>
          <w:hyperlink w:anchor="__RefHeading___Toc16244_1314486323">
            <w:r>
              <w:rPr>
                <w:webHidden/>
                <w:rStyle w:val="IndexLink"/>
              </w:rPr>
              <w:t>2.1 Overview</w:t>
              <w:tab/>
              <w:t>17</w:t>
            </w:r>
          </w:hyperlink>
        </w:p>
        <w:p>
          <w:pPr>
            <w:pStyle w:val="TOC3"/>
            <w:tabs>
              <w:tab w:val="clear" w:pos="8793"/>
              <w:tab w:val="right" w:pos="9359" w:leader="dot"/>
            </w:tabs>
            <w:rPr/>
          </w:pPr>
          <w:hyperlink w:anchor="__RefHeading___Toc16246_1314486323">
            <w:r>
              <w:rPr>
                <w:webHidden/>
                <w:rStyle w:val="IndexLink"/>
              </w:rPr>
              <w:t>2.1.1 Introduction</w:t>
              <w:tab/>
              <w:t>17</w:t>
            </w:r>
          </w:hyperlink>
        </w:p>
        <w:p>
          <w:pPr>
            <w:pStyle w:val="TOC3"/>
            <w:tabs>
              <w:tab w:val="clear" w:pos="8793"/>
              <w:tab w:val="right" w:pos="9359" w:leader="dot"/>
            </w:tabs>
            <w:rPr/>
          </w:pPr>
          <w:hyperlink w:anchor="__RefHeading___Toc16248_1314486323">
            <w:r>
              <w:rPr>
                <w:webHidden/>
                <w:rStyle w:val="IndexLink"/>
              </w:rPr>
              <w:t>2.1.2 Key Features</w:t>
              <w:tab/>
              <w:t>17</w:t>
            </w:r>
          </w:hyperlink>
        </w:p>
        <w:p>
          <w:pPr>
            <w:pStyle w:val="TOC3"/>
            <w:tabs>
              <w:tab w:val="clear" w:pos="8793"/>
              <w:tab w:val="right" w:pos="9359" w:leader="dot"/>
            </w:tabs>
            <w:rPr/>
          </w:pPr>
          <w:hyperlink w:anchor="__RefHeading___Toc16250_1314486323">
            <w:r>
              <w:rPr>
                <w:webHidden/>
                <w:rStyle w:val="IndexLink"/>
              </w:rPr>
              <w:t>2.1.3 Applications</w:t>
              <w:tab/>
              <w:t>18</w:t>
            </w:r>
          </w:hyperlink>
        </w:p>
        <w:p>
          <w:pPr>
            <w:pStyle w:val="TOC2"/>
            <w:tabs>
              <w:tab w:val="clear" w:pos="9077"/>
              <w:tab w:val="right" w:pos="9359" w:leader="dot"/>
            </w:tabs>
            <w:rPr/>
          </w:pPr>
          <w:hyperlink w:anchor="__RefHeading___Toc16252_1314486323">
            <w:r>
              <w:rPr>
                <w:webHidden/>
                <w:rStyle w:val="IndexLink"/>
              </w:rPr>
              <w:t>2.2 Functional Description</w:t>
              <w:tab/>
              <w:t>19</w:t>
            </w:r>
          </w:hyperlink>
        </w:p>
        <w:p>
          <w:pPr>
            <w:pStyle w:val="TOC3"/>
            <w:tabs>
              <w:tab w:val="clear" w:pos="8793"/>
              <w:tab w:val="right" w:pos="9359" w:leader="dot"/>
            </w:tabs>
            <w:rPr/>
          </w:pPr>
          <w:hyperlink w:anchor="__RefHeading___Toc16254_1314486323">
            <w:r>
              <w:rPr>
                <w:webHidden/>
                <w:rStyle w:val="IndexLink"/>
              </w:rPr>
              <w:t>2.2.1 Design Philosophy</w:t>
              <w:tab/>
              <w:t>19</w:t>
            </w:r>
          </w:hyperlink>
        </w:p>
        <w:p>
          <w:pPr>
            <w:pStyle w:val="TOC3"/>
            <w:tabs>
              <w:tab w:val="clear" w:pos="8793"/>
              <w:tab w:val="right" w:pos="9359" w:leader="dot"/>
            </w:tabs>
            <w:rPr/>
          </w:pPr>
          <w:hyperlink w:anchor="__RefHeading___Toc16256_1314486323">
            <w:r>
              <w:rPr>
                <w:webHidden/>
                <w:rStyle w:val="IndexLink"/>
              </w:rPr>
              <w:t>2.2.2 Comparison with 82093AA IOAPIC</w:t>
              <w:tab/>
              <w:t>19</w:t>
            </w:r>
          </w:hyperlink>
        </w:p>
        <w:p>
          <w:pPr>
            <w:pStyle w:val="TOC3"/>
            <w:tabs>
              <w:tab w:val="clear" w:pos="8793"/>
              <w:tab w:val="right" w:pos="9359" w:leader="dot"/>
            </w:tabs>
            <w:rPr/>
          </w:pPr>
          <w:hyperlink w:anchor="__RefHeading___Toc16258_1314486323">
            <w:r>
              <w:rPr>
                <w:webHidden/>
                <w:rStyle w:val="IndexLink"/>
              </w:rPr>
              <w:t>2.2.3 82093AA Register Compatibility</w:t>
              <w:tab/>
              <w:t>20</w:t>
            </w:r>
          </w:hyperlink>
        </w:p>
        <w:p>
          <w:pPr>
            <w:pStyle w:val="TOC2"/>
            <w:tabs>
              <w:tab w:val="clear" w:pos="9077"/>
              <w:tab w:val="right" w:pos="9359" w:leader="dot"/>
            </w:tabs>
            <w:rPr/>
          </w:pPr>
          <w:hyperlink w:anchor="__RefHeading___Toc16260_1314486323">
            <w:r>
              <w:rPr>
                <w:webHidden/>
                <w:rStyle w:val="IndexLink"/>
              </w:rPr>
              <w:t>2.3 Timing</w:t>
              <w:tab/>
              <w:t>21</w:t>
            </w:r>
          </w:hyperlink>
        </w:p>
        <w:p>
          <w:pPr>
            <w:pStyle w:val="TOC3"/>
            <w:tabs>
              <w:tab w:val="clear" w:pos="8793"/>
              <w:tab w:val="right" w:pos="9359" w:leader="dot"/>
            </w:tabs>
            <w:rPr/>
          </w:pPr>
          <w:hyperlink w:anchor="__RefHeading___Toc16262_1314486323">
            <w:r>
              <w:rPr>
                <w:webHidden/>
                <w:rStyle w:val="IndexLink"/>
              </w:rPr>
              <w:t>2.3.1 Performance Characteristics</w:t>
              <w:tab/>
              <w:t>21</w:t>
            </w:r>
          </w:hyperlink>
        </w:p>
        <w:p>
          <w:pPr>
            <w:pStyle w:val="TOC2"/>
            <w:tabs>
              <w:tab w:val="clear" w:pos="9077"/>
              <w:tab w:val="right" w:pos="9359" w:leader="dot"/>
            </w:tabs>
            <w:rPr/>
          </w:pPr>
          <w:hyperlink w:anchor="__RefHeading___Toc16264_1314486323">
            <w:r>
              <w:rPr>
                <w:webHidden/>
                <w:rStyle w:val="IndexLink"/>
              </w:rPr>
              <w:t>2.4 Waveforms</w:t>
              <w:tab/>
              <w:t>22</w:t>
            </w:r>
          </w:hyperlink>
        </w:p>
        <w:p>
          <w:pPr>
            <w:pStyle w:val="TOC3"/>
            <w:tabs>
              <w:tab w:val="clear" w:pos="8793"/>
              <w:tab w:val="right" w:pos="9359" w:leader="dot"/>
            </w:tabs>
            <w:rPr/>
          </w:pPr>
          <w:hyperlink w:anchor="__RefHeading___Toc16266_1314486323">
            <w:r>
              <w:rPr>
                <w:webHidden/>
                <w:rStyle w:val="IndexLink"/>
              </w:rPr>
              <w:t>2.4.1 Waveform 1.1: Interrupt Delivery</w:t>
              <w:tab/>
              <w:t>22</w:t>
            </w:r>
          </w:hyperlink>
        </w:p>
        <w:p>
          <w:pPr>
            <w:pStyle w:val="TOC3"/>
            <w:tabs>
              <w:tab w:val="clear" w:pos="8793"/>
              <w:tab w:val="right" w:pos="9359" w:leader="dot"/>
            </w:tabs>
            <w:rPr/>
          </w:pPr>
          <w:hyperlink w:anchor="__RefHeading___Toc16268_1314486323">
            <w:r>
              <w:rPr>
                <w:webHidden/>
                <w:rStyle w:val="IndexLink"/>
              </w:rPr>
              <w:t>2.4.2 Waveform 1.2: Redirection Table Write</w:t>
              <w:tab/>
              <w:t>22</w:t>
            </w:r>
          </w:hyperlink>
        </w:p>
        <w:p>
          <w:pPr>
            <w:pStyle w:val="TOC3"/>
            <w:tabs>
              <w:tab w:val="clear" w:pos="8793"/>
              <w:tab w:val="right" w:pos="9359" w:leader="dot"/>
            </w:tabs>
            <w:rPr/>
          </w:pPr>
          <w:hyperlink w:anchor="__RefHeading___Toc16270_1314486323">
            <w:r>
              <w:rPr>
                <w:webHidden/>
                <w:rStyle w:val="IndexLink"/>
              </w:rPr>
              <w:t>2.4.3 Waveform 1.3: Level-Triggered Interrupt</w:t>
              <w:tab/>
              <w:t>22</w:t>
            </w:r>
          </w:hyperlink>
        </w:p>
        <w:p>
          <w:pPr>
            <w:pStyle w:val="TOC3"/>
            <w:tabs>
              <w:tab w:val="clear" w:pos="8793"/>
              <w:tab w:val="right" w:pos="9359" w:leader="dot"/>
            </w:tabs>
            <w:rPr/>
          </w:pPr>
          <w:hyperlink w:anchor="__RefHeading___Toc16272_1314486323">
            <w:r>
              <w:rPr>
                <w:webHidden/>
                <w:rStyle w:val="IndexLink"/>
              </w:rPr>
              <w:t>2.4.4 Waveform 1.4: Interrupt Masking</w:t>
              <w:tab/>
              <w:t>23</w:t>
            </w:r>
          </w:hyperlink>
        </w:p>
        <w:p>
          <w:pPr>
            <w:pStyle w:val="TOC2"/>
            <w:tabs>
              <w:tab w:val="clear" w:pos="9077"/>
              <w:tab w:val="right" w:pos="9359" w:leader="dot"/>
            </w:tabs>
            <w:rPr/>
          </w:pPr>
          <w:hyperlink w:anchor="__RefHeading___Toc16274_1314486323">
            <w:r>
              <w:rPr>
                <w:webHidden/>
                <w:rStyle w:val="IndexLink"/>
              </w:rPr>
              <w:t>2.5 Testing</w:t>
              <w:tab/>
              <w:t>24</w:t>
            </w:r>
          </w:hyperlink>
        </w:p>
        <w:p>
          <w:pPr>
            <w:pStyle w:val="TOC3"/>
            <w:tabs>
              <w:tab w:val="clear" w:pos="8793"/>
              <w:tab w:val="right" w:pos="9359" w:leader="dot"/>
            </w:tabs>
            <w:rPr/>
          </w:pPr>
          <w:hyperlink w:anchor="__RefHeading___Toc16276_1314486323">
            <w:r>
              <w:rPr>
                <w:webHidden/>
                <w:rStyle w:val="IndexLink"/>
              </w:rPr>
              <w:t>2.5.1 Verification Status</w:t>
              <w:tab/>
              <w:t>24</w:t>
            </w:r>
          </w:hyperlink>
        </w:p>
        <w:p>
          <w:pPr>
            <w:pStyle w:val="TOC3"/>
            <w:tabs>
              <w:tab w:val="clear" w:pos="8793"/>
              <w:tab w:val="right" w:pos="9359" w:leader="dot"/>
            </w:tabs>
            <w:rPr/>
          </w:pPr>
          <w:hyperlink w:anchor="__RefHeading___Toc16278_1314486323">
            <w:r>
              <w:rPr>
                <w:webHidden/>
                <w:rStyle w:val="IndexLink"/>
              </w:rPr>
              <w:t>2.5.2 Development Status</w:t>
              <w:tab/>
              <w:t>24</w:t>
            </w:r>
          </w:hyperlink>
        </w:p>
        <w:p>
          <w:pPr>
            <w:pStyle w:val="TOC2"/>
            <w:tabs>
              <w:tab w:val="clear" w:pos="9077"/>
              <w:tab w:val="right" w:pos="9359" w:leader="dot"/>
            </w:tabs>
            <w:rPr/>
          </w:pPr>
          <w:hyperlink w:anchor="__RefHeading___Toc16280_1314486323">
            <w:r>
              <w:rPr>
                <w:webHidden/>
                <w:rStyle w:val="IndexLink"/>
              </w:rPr>
              <w:t>2.6 References</w:t>
              <w:tab/>
              <w:t>26</w:t>
            </w:r>
          </w:hyperlink>
        </w:p>
        <w:p>
          <w:pPr>
            <w:pStyle w:val="TOC3"/>
            <w:tabs>
              <w:tab w:val="clear" w:pos="8793"/>
              <w:tab w:val="right" w:pos="9359" w:leader="dot"/>
            </w:tabs>
            <w:rPr/>
          </w:pPr>
          <w:hyperlink w:anchor="__RefHeading___Toc16282_1314486323">
            <w:r>
              <w:rPr>
                <w:webHidden/>
                <w:rStyle w:val="IndexLink"/>
              </w:rPr>
              <w:t>2.6.1 Related Documentation</w:t>
              <w:tab/>
              <w:t>26</w:t>
            </w:r>
          </w:hyperlink>
        </w:p>
        <w:p>
          <w:pPr>
            <w:pStyle w:val="TOC2"/>
            <w:tabs>
              <w:tab w:val="clear" w:pos="9077"/>
              <w:tab w:val="right" w:pos="9359" w:leader="dot"/>
            </w:tabs>
            <w:rPr/>
          </w:pPr>
          <w:hyperlink w:anchor="__RefHeading___Toc16284_1314486323">
            <w:r>
              <w:rPr>
                <w:webHidden/>
                <w:rStyle w:val="IndexLink"/>
              </w:rPr>
              <w:t>2.7 Navigation</w:t>
              <w:tab/>
              <w:t>27</w:t>
            </w:r>
          </w:hyperlink>
        </w:p>
        <w:p>
          <w:pPr>
            <w:pStyle w:val="TOC1"/>
            <w:tabs>
              <w:tab w:val="clear" w:pos="9360"/>
              <w:tab w:val="right" w:pos="9359" w:leader="dot"/>
            </w:tabs>
            <w:rPr/>
          </w:pPr>
          <w:hyperlink w:anchor="__RefHeading___Toc16286_1314486323">
            <w:r>
              <w:rPr>
                <w:webHidden/>
                <w:rStyle w:val="IndexLink"/>
              </w:rPr>
              <w:t>3 ioapic</w:t>
              <w:tab/>
              <w:t>28</w:t>
            </w:r>
          </w:hyperlink>
        </w:p>
        <w:p>
          <w:pPr>
            <w:pStyle w:val="TOC2"/>
            <w:tabs>
              <w:tab w:val="clear" w:pos="9077"/>
              <w:tab w:val="right" w:pos="9359" w:leader="dot"/>
            </w:tabs>
            <w:rPr/>
          </w:pPr>
          <w:hyperlink w:anchor="__RefHeading___Toc16288_1314486323">
            <w:r>
              <w:rPr>
                <w:webHidden/>
                <w:rStyle w:val="IndexLink"/>
              </w:rPr>
              <w:t>3.1 Overview</w:t>
              <w:tab/>
              <w:t>28</w:t>
            </w:r>
          </w:hyperlink>
        </w:p>
        <w:p>
          <w:pPr>
            <w:pStyle w:val="TOC3"/>
            <w:tabs>
              <w:tab w:val="clear" w:pos="8793"/>
              <w:tab w:val="right" w:pos="9359" w:leader="dot"/>
            </w:tabs>
            <w:rPr/>
          </w:pPr>
          <w:hyperlink w:anchor="__RefHeading___Toc16290_1314486323">
            <w:r>
              <w:rPr>
                <w:webHidden/>
                <w:rStyle w:val="IndexLink"/>
              </w:rPr>
              <w:t>3.1.1 High-Level Architecture</w:t>
              <w:tab/>
              <w:t>28</w:t>
            </w:r>
          </w:hyperlink>
        </w:p>
        <w:p>
          <w:pPr>
            <w:pStyle w:val="TOC3"/>
            <w:tabs>
              <w:tab w:val="clear" w:pos="8793"/>
              <w:tab w:val="right" w:pos="9359" w:leader="dot"/>
            </w:tabs>
            <w:rPr/>
          </w:pPr>
          <w:hyperlink w:anchor="__RefHeading___Toc16292_1314486323">
            <w:r>
              <w:rPr>
                <w:webHidden/>
                <w:rStyle w:val="IndexLink"/>
              </w:rPr>
              <w:t>3.1.2 Figure 1.1: APB IOAPIC Block Diagram</w:t>
              <w:tab/>
              <w:t>28</w:t>
            </w:r>
          </w:hyperlink>
        </w:p>
        <w:p>
          <w:pPr>
            <w:pStyle w:val="TOC2"/>
            <w:tabs>
              <w:tab w:val="clear" w:pos="9077"/>
              <w:tab w:val="right" w:pos="9359" w:leader="dot"/>
            </w:tabs>
            <w:rPr/>
          </w:pPr>
          <w:hyperlink w:anchor="__RefHeading___Toc16294_1314486323">
            <w:r>
              <w:rPr>
                <w:webHidden/>
                <w:rStyle w:val="IndexLink"/>
              </w:rPr>
              <w:t>3.2 Functional Description</w:t>
              <w:tab/>
              <w:t>29</w:t>
            </w:r>
          </w:hyperlink>
        </w:p>
        <w:p>
          <w:pPr>
            <w:pStyle w:val="TOC3"/>
            <w:tabs>
              <w:tab w:val="clear" w:pos="8793"/>
              <w:tab w:val="right" w:pos="9359" w:leader="dot"/>
            </w:tabs>
            <w:rPr/>
          </w:pPr>
          <w:hyperlink w:anchor="__RefHeading___Toc16296_1314486323">
            <w:r>
              <w:rPr>
                <w:webHidden/>
                <w:rStyle w:val="IndexLink"/>
              </w:rPr>
              <w:t>3.2.1 Block Hierarchy</w:t>
              <w:tab/>
              <w:t>29</w:t>
            </w:r>
          </w:hyperlink>
        </w:p>
        <w:p>
          <w:pPr>
            <w:pStyle w:val="TOC3"/>
            <w:tabs>
              <w:tab w:val="clear" w:pos="8793"/>
              <w:tab w:val="right" w:pos="9359" w:leader="dot"/>
            </w:tabs>
            <w:rPr/>
          </w:pPr>
          <w:hyperlink w:anchor="__RefHeading___Toc16298_1314486323">
            <w:r>
              <w:rPr>
                <w:webHidden/>
                <w:rStyle w:val="IndexLink"/>
              </w:rPr>
              <w:t>3.2.2 Data Flow</w:t>
              <w:tab/>
              <w:t>30</w:t>
            </w:r>
          </w:hyperlink>
        </w:p>
        <w:p>
          <w:pPr>
            <w:pStyle w:val="TOC3"/>
            <w:tabs>
              <w:tab w:val="clear" w:pos="8793"/>
              <w:tab w:val="right" w:pos="9359" w:leader="dot"/>
            </w:tabs>
            <w:rPr/>
          </w:pPr>
          <w:hyperlink w:anchor="__RefHeading___Toc16300_1314486323">
            <w:r>
              <w:rPr>
                <w:webHidden/>
                <w:rStyle w:val="IndexLink"/>
              </w:rPr>
              <w:t>3.2.3 Indirect Access Method</w:t>
              <w:tab/>
              <w:t>30</w:t>
            </w:r>
          </w:hyperlink>
        </w:p>
        <w:p>
          <w:pPr>
            <w:pStyle w:val="TOC3"/>
            <w:tabs>
              <w:tab w:val="clear" w:pos="8793"/>
              <w:tab w:val="right" w:pos="9359" w:leader="dot"/>
            </w:tabs>
            <w:rPr/>
          </w:pPr>
          <w:hyperlink w:anchor="__RefHeading___Toc16302_1314486323">
            <w:r>
              <w:rPr>
                <w:webHidden/>
                <w:rStyle w:val="IndexLink"/>
              </w:rPr>
              <w:t>3.2.4 Interrupt Flow State Machine</w:t>
              <w:tab/>
              <w:t>31</w:t>
            </w:r>
          </w:hyperlink>
        </w:p>
        <w:p>
          <w:pPr>
            <w:pStyle w:val="TOC3"/>
            <w:tabs>
              <w:tab w:val="clear" w:pos="8793"/>
              <w:tab w:val="right" w:pos="9359" w:leader="dot"/>
            </w:tabs>
            <w:rPr/>
          </w:pPr>
          <w:hyperlink w:anchor="__RefHeading___Toc16304_1314486323">
            <w:r>
              <w:rPr>
                <w:webHidden/>
                <w:rStyle w:val="IndexLink"/>
              </w:rPr>
              <w:t>3.2.5 Figure 1.2: IOAPIC Delivery Stage</w:t>
              <w:tab/>
              <w:t>32</w:t>
            </w:r>
          </w:hyperlink>
        </w:p>
        <w:p>
          <w:pPr>
            <w:pStyle w:val="TOC3"/>
            <w:tabs>
              <w:tab w:val="clear" w:pos="8793"/>
              <w:tab w:val="right" w:pos="9359" w:leader="dot"/>
            </w:tabs>
            <w:rPr/>
          </w:pPr>
          <w:hyperlink w:anchor="__RefHeading___Toc16306_1314486323">
            <w:r>
              <w:rPr>
                <w:webHidden/>
                <w:rStyle w:val="IndexLink"/>
              </w:rPr>
              <w:t>3.2.6 Address Space Organization</w:t>
              <w:tab/>
              <w:t>32</w:t>
            </w:r>
          </w:hyperlink>
        </w:p>
        <w:p>
          <w:pPr>
            <w:pStyle w:val="TOC2"/>
            <w:tabs>
              <w:tab w:val="clear" w:pos="9077"/>
              <w:tab w:val="right" w:pos="9359" w:leader="dot"/>
            </w:tabs>
            <w:rPr/>
          </w:pPr>
          <w:hyperlink w:anchor="__RefHeading___Toc16308_1314486323">
            <w:r>
              <w:rPr>
                <w:webHidden/>
                <w:rStyle w:val="IndexLink"/>
              </w:rPr>
              <w:t>3.3 Timing</w:t>
              <w:tab/>
              <w:t>33</w:t>
            </w:r>
          </w:hyperlink>
        </w:p>
        <w:p>
          <w:pPr>
            <w:pStyle w:val="TOC3"/>
            <w:tabs>
              <w:tab w:val="clear" w:pos="8793"/>
              <w:tab w:val="right" w:pos="9359" w:leader="dot"/>
            </w:tabs>
            <w:rPr/>
          </w:pPr>
          <w:hyperlink w:anchor="__RefHeading___Toc16310_1314486323">
            <w:r>
              <w:rPr>
                <w:webHidden/>
                <w:rStyle w:val="IndexLink"/>
              </w:rPr>
              <w:t>3.3.1 Clock Domain Architecture</w:t>
              <w:tab/>
              <w:t>33</w:t>
            </w:r>
          </w:hyperlink>
        </w:p>
        <w:p>
          <w:pPr>
            <w:pStyle w:val="TOC3"/>
            <w:tabs>
              <w:tab w:val="clear" w:pos="8793"/>
              <w:tab w:val="right" w:pos="9359" w:leader="dot"/>
            </w:tabs>
            <w:rPr/>
          </w:pPr>
          <w:hyperlink w:anchor="__RefHeading___Toc16312_1314486323">
            <w:r>
              <w:rPr>
                <w:webHidden/>
                <w:rStyle w:val="IndexLink"/>
              </w:rPr>
              <w:t>3.3.2 Reset Architecture</w:t>
              <w:tab/>
              <w:t>34</w:t>
            </w:r>
          </w:hyperlink>
        </w:p>
        <w:p>
          <w:pPr>
            <w:pStyle w:val="TOC2"/>
            <w:tabs>
              <w:tab w:val="clear" w:pos="9077"/>
              <w:tab w:val="right" w:pos="9359" w:leader="dot"/>
            </w:tabs>
            <w:rPr/>
          </w:pPr>
          <w:hyperlink w:anchor="__RefHeading___Toc16314_1314486323">
            <w:r>
              <w:rPr>
                <w:webHidden/>
                <w:rStyle w:val="IndexLink"/>
              </w:rPr>
              <w:t>3.4 Usage Example</w:t>
              <w:tab/>
              <w:t>36</w:t>
            </w:r>
          </w:hyperlink>
        </w:p>
        <w:p>
          <w:pPr>
            <w:pStyle w:val="TOC3"/>
            <w:tabs>
              <w:tab w:val="clear" w:pos="8793"/>
              <w:tab w:val="right" w:pos="9359" w:leader="dot"/>
            </w:tabs>
            <w:rPr/>
          </w:pPr>
          <w:hyperlink w:anchor="__RefHeading___Toc16316_1314486323">
            <w:r>
              <w:rPr>
                <w:webHidden/>
                <w:rStyle w:val="IndexLink"/>
              </w:rPr>
              <w:t>3.4.1 Integration Guidelines</w:t>
              <w:tab/>
              <w:t>36</w:t>
            </w:r>
          </w:hyperlink>
        </w:p>
        <w:p>
          <w:pPr>
            <w:pStyle w:val="TOC2"/>
            <w:tabs>
              <w:tab w:val="clear" w:pos="9077"/>
              <w:tab w:val="right" w:pos="9359" w:leader="dot"/>
            </w:tabs>
            <w:rPr/>
          </w:pPr>
          <w:hyperlink w:anchor="__RefHeading___Toc16318_1314486323">
            <w:r>
              <w:rPr>
                <w:webHidden/>
                <w:rStyle w:val="IndexLink"/>
              </w:rPr>
              <w:t>3.5 Design Notes</w:t>
              <w:tab/>
              <w:t>37</w:t>
            </w:r>
          </w:hyperlink>
        </w:p>
        <w:p>
          <w:pPr>
            <w:pStyle w:val="TOC3"/>
            <w:tabs>
              <w:tab w:val="clear" w:pos="8793"/>
              <w:tab w:val="right" w:pos="9359" w:leader="dot"/>
            </w:tabs>
            <w:rPr/>
          </w:pPr>
          <w:hyperlink w:anchor="__RefHeading___Toc16320_1314486323">
            <w:r>
              <w:rPr>
                <w:webHidden/>
                <w:rStyle w:val="IndexLink"/>
              </w:rPr>
              <w:t>3.5.1 Design Trade-offs</w:t>
              <w:tab/>
              <w:t>37</w:t>
            </w:r>
          </w:hyperlink>
        </w:p>
        <w:p>
          <w:pPr>
            <w:pStyle w:val="TOC2"/>
            <w:tabs>
              <w:tab w:val="clear" w:pos="9077"/>
              <w:tab w:val="right" w:pos="9359" w:leader="dot"/>
            </w:tabs>
            <w:rPr/>
          </w:pPr>
          <w:hyperlink w:anchor="__RefHeading___Toc16322_1314486323">
            <w:r>
              <w:rPr>
                <w:webHidden/>
                <w:rStyle w:val="IndexLink"/>
              </w:rPr>
              <w:t>3.6 Navigation</w:t>
              <w:tab/>
              <w:t>38</w:t>
            </w:r>
          </w:hyperlink>
        </w:p>
        <w:p>
          <w:pPr>
            <w:pStyle w:val="TOC1"/>
            <w:tabs>
              <w:tab w:val="clear" w:pos="9360"/>
              <w:tab w:val="right" w:pos="9359" w:leader="dot"/>
            </w:tabs>
            <w:rPr/>
          </w:pPr>
          <w:hyperlink w:anchor="__RefHeading___Toc16324_1314486323">
            <w:r>
              <w:rPr>
                <w:webHidden/>
                <w:rStyle w:val="IndexLink"/>
              </w:rPr>
              <w:t>4 ioapic</w:t>
              <w:tab/>
              <w:t>39</w:t>
            </w:r>
          </w:hyperlink>
        </w:p>
        <w:p>
          <w:pPr>
            <w:pStyle w:val="TOC2"/>
            <w:tabs>
              <w:tab w:val="clear" w:pos="9077"/>
              <w:tab w:val="right" w:pos="9359" w:leader="dot"/>
            </w:tabs>
            <w:rPr/>
          </w:pPr>
          <w:hyperlink w:anchor="__RefHeading___Toc16326_1314486323">
            <w:r>
              <w:rPr>
                <w:webHidden/>
                <w:rStyle w:val="IndexLink"/>
              </w:rPr>
              <w:t>4.1 Overview</w:t>
              <w:tab/>
              <w:t>39</w:t>
            </w:r>
          </w:hyperlink>
        </w:p>
        <w:p>
          <w:pPr>
            <w:pStyle w:val="TOC2"/>
            <w:tabs>
              <w:tab w:val="clear" w:pos="9077"/>
              <w:tab w:val="right" w:pos="9359" w:leader="dot"/>
            </w:tabs>
            <w:rPr/>
          </w:pPr>
          <w:hyperlink w:anchor="__RefHeading___Toc16328_1314486323">
            <w:r>
              <w:rPr>
                <w:webHidden/>
                <w:rStyle w:val="IndexLink"/>
              </w:rPr>
              <w:t>4.2 Functional Description</w:t>
              <w:tab/>
              <w:t>40</w:t>
            </w:r>
          </w:hyperlink>
        </w:p>
        <w:p>
          <w:pPr>
            <w:pStyle w:val="TOC3"/>
            <w:tabs>
              <w:tab w:val="clear" w:pos="8793"/>
              <w:tab w:val="right" w:pos="9359" w:leader="dot"/>
            </w:tabs>
            <w:rPr/>
          </w:pPr>
          <w:hyperlink w:anchor="__RefHeading___Toc16330_1314486323">
            <w:r>
              <w:rPr>
                <w:webHidden/>
                <w:rStyle w:val="IndexLink"/>
              </w:rPr>
              <w:t>4.2.1 Reset Signals</w:t>
              <w:tab/>
              <w:t>40</w:t>
            </w:r>
          </w:hyperlink>
        </w:p>
        <w:p>
          <w:pPr>
            <w:pStyle w:val="TOC3"/>
            <w:tabs>
              <w:tab w:val="clear" w:pos="8793"/>
              <w:tab w:val="right" w:pos="9359" w:leader="dot"/>
            </w:tabs>
            <w:rPr/>
          </w:pPr>
          <w:hyperlink w:anchor="__RefHeading___Toc16332_1314486323">
            <w:r>
              <w:rPr>
                <w:webHidden/>
                <w:rStyle w:val="IndexLink"/>
              </w:rPr>
              <w:t>4.2.2 Reset Behavior</w:t>
              <w:tab/>
              <w:t>40</w:t>
            </w:r>
          </w:hyperlink>
        </w:p>
        <w:p>
          <w:pPr>
            <w:pStyle w:val="TOC3"/>
            <w:tabs>
              <w:tab w:val="clear" w:pos="8793"/>
              <w:tab w:val="right" w:pos="9359" w:leader="dot"/>
            </w:tabs>
            <w:rPr/>
          </w:pPr>
          <w:hyperlink w:anchor="__RefHeading___Toc16334_1314486323">
            <w:r>
              <w:rPr>
                <w:webHidden/>
                <w:rStyle w:val="IndexLink"/>
              </w:rPr>
              <w:t>4.2.3 Reset Sequencing</w:t>
              <w:tab/>
              <w:t>41</w:t>
            </w:r>
          </w:hyperlink>
        </w:p>
        <w:p>
          <w:pPr>
            <w:pStyle w:val="TOC2"/>
            <w:tabs>
              <w:tab w:val="clear" w:pos="9077"/>
              <w:tab w:val="right" w:pos="9359" w:leader="dot"/>
            </w:tabs>
            <w:rPr/>
          </w:pPr>
          <w:hyperlink w:anchor="__RefHeading___Toc16336_1314486323">
            <w:r>
              <w:rPr>
                <w:webHidden/>
                <w:rStyle w:val="IndexLink"/>
              </w:rPr>
              <w:t>4.3 Timing</w:t>
              <w:tab/>
              <w:t>42</w:t>
            </w:r>
          </w:hyperlink>
        </w:p>
        <w:p>
          <w:pPr>
            <w:pStyle w:val="TOC3"/>
            <w:tabs>
              <w:tab w:val="clear" w:pos="8793"/>
              <w:tab w:val="right" w:pos="9359" w:leader="dot"/>
            </w:tabs>
            <w:rPr/>
          </w:pPr>
          <w:hyperlink w:anchor="__RefHeading___Toc16338_1314486323">
            <w:r>
              <w:rPr>
                <w:webHidden/>
                <w:rStyle w:val="IndexLink"/>
              </w:rPr>
              <w:t>4.3.1 Clock Domains</w:t>
              <w:tab/>
              <w:t>42</w:t>
            </w:r>
          </w:hyperlink>
        </w:p>
        <w:p>
          <w:pPr>
            <w:pStyle w:val="TOC3"/>
            <w:tabs>
              <w:tab w:val="clear" w:pos="8793"/>
              <w:tab w:val="right" w:pos="9359" w:leader="dot"/>
            </w:tabs>
            <w:rPr/>
          </w:pPr>
          <w:hyperlink w:anchor="__RefHeading___Toc16340_1314486323">
            <w:r>
              <w:rPr>
                <w:webHidden/>
                <w:rStyle w:val="IndexLink"/>
              </w:rPr>
              <w:t>4.3.2 Clock Requirements</w:t>
              <w:tab/>
              <w:t>43</w:t>
            </w:r>
          </w:hyperlink>
        </w:p>
        <w:p>
          <w:pPr>
            <w:pStyle w:val="TOC3"/>
            <w:tabs>
              <w:tab w:val="clear" w:pos="8793"/>
              <w:tab w:val="right" w:pos="9359" w:leader="dot"/>
            </w:tabs>
            <w:rPr/>
          </w:pPr>
          <w:hyperlink w:anchor="__RefHeading___Toc16342_1314486323">
            <w:r>
              <w:rPr>
                <w:webHidden/>
                <w:rStyle w:val="IndexLink"/>
              </w:rPr>
              <w:t>4.3.3 Interrupt Response Time</w:t>
              <w:tab/>
              <w:t>43</w:t>
            </w:r>
          </w:hyperlink>
        </w:p>
        <w:p>
          <w:pPr>
            <w:pStyle w:val="TOC3"/>
            <w:tabs>
              <w:tab w:val="clear" w:pos="8793"/>
              <w:tab w:val="right" w:pos="9359" w:leader="dot"/>
            </w:tabs>
            <w:rPr/>
          </w:pPr>
          <w:hyperlink w:anchor="__RefHeading___Toc16344_1314486323">
            <w:r>
              <w:rPr>
                <w:webHidden/>
                <w:rStyle w:val="IndexLink"/>
              </w:rPr>
              <w:t>4.3.4 Timing Constraints</w:t>
              <w:tab/>
              <w:t>44</w:t>
            </w:r>
          </w:hyperlink>
        </w:p>
        <w:p>
          <w:pPr>
            <w:pStyle w:val="TOC3"/>
            <w:tabs>
              <w:tab w:val="clear" w:pos="8793"/>
              <w:tab w:val="right" w:pos="9359" w:leader="dot"/>
            </w:tabs>
            <w:rPr/>
          </w:pPr>
          <w:hyperlink w:anchor="__RefHeading___Toc16346_1314486323">
            <w:r>
              <w:rPr>
                <w:webHidden/>
                <w:rStyle w:val="IndexLink"/>
              </w:rPr>
              <w:t>4.3.5 Clock Jitter and Stability</w:t>
              <w:tab/>
              <w:t>44</w:t>
            </w:r>
          </w:hyperlink>
        </w:p>
        <w:p>
          <w:pPr>
            <w:pStyle w:val="TOC2"/>
            <w:tabs>
              <w:tab w:val="clear" w:pos="9077"/>
              <w:tab w:val="right" w:pos="9359" w:leader="dot"/>
            </w:tabs>
            <w:rPr/>
          </w:pPr>
          <w:hyperlink w:anchor="__RefHeading___Toc16348_1314486323">
            <w:r>
              <w:rPr>
                <w:webHidden/>
                <w:rStyle w:val="IndexLink"/>
              </w:rPr>
              <w:t>4.4 Design Notes</w:t>
              <w:tab/>
              <w:t>45</w:t>
            </w:r>
          </w:hyperlink>
        </w:p>
        <w:p>
          <w:pPr>
            <w:pStyle w:val="TOC3"/>
            <w:tabs>
              <w:tab w:val="clear" w:pos="8793"/>
              <w:tab w:val="right" w:pos="9359" w:leader="dot"/>
            </w:tabs>
            <w:rPr/>
          </w:pPr>
          <w:hyperlink w:anchor="__RefHeading___Toc16350_1314486323">
            <w:r>
              <w:rPr>
                <w:webHidden/>
                <w:rStyle w:val="IndexLink"/>
              </w:rPr>
              <w:t>4.4.1 Clock Gating Considerations</w:t>
              <w:tab/>
              <w:t>45</w:t>
            </w:r>
          </w:hyperlink>
        </w:p>
        <w:p>
          <w:pPr>
            <w:pStyle w:val="TOC2"/>
            <w:tabs>
              <w:tab w:val="clear" w:pos="9077"/>
              <w:tab w:val="right" w:pos="9359" w:leader="dot"/>
            </w:tabs>
            <w:rPr/>
          </w:pPr>
          <w:hyperlink w:anchor="__RefHeading___Toc16352_1314486323">
            <w:r>
              <w:rPr>
                <w:webHidden/>
                <w:rStyle w:val="IndexLink"/>
              </w:rPr>
              <w:t>4.5 Navigation</w:t>
              <w:tab/>
              <w:t>46</w:t>
            </w:r>
          </w:hyperlink>
        </w:p>
        <w:p>
          <w:pPr>
            <w:pStyle w:val="TOC1"/>
            <w:tabs>
              <w:tab w:val="clear" w:pos="9360"/>
              <w:tab w:val="right" w:pos="9359" w:leader="dot"/>
            </w:tabs>
            <w:rPr/>
          </w:pPr>
          <w:hyperlink w:anchor="__RefHeading___Toc16354_1314486323">
            <w:r>
              <w:rPr>
                <w:webHidden/>
                <w:rStyle w:val="IndexLink"/>
              </w:rPr>
              <w:t>5 ioapic</w:t>
              <w:tab/>
              <w:t>47</w:t>
            </w:r>
          </w:hyperlink>
        </w:p>
        <w:p>
          <w:pPr>
            <w:pStyle w:val="TOC2"/>
            <w:tabs>
              <w:tab w:val="clear" w:pos="9077"/>
              <w:tab w:val="right" w:pos="9359" w:leader="dot"/>
            </w:tabs>
            <w:rPr/>
          </w:pPr>
          <w:hyperlink w:anchor="__RefHeading___Toc16356_1314486323">
            <w:r>
              <w:rPr>
                <w:webHidden/>
                <w:rStyle w:val="IndexLink"/>
              </w:rPr>
              <w:t>5.1 Overview</w:t>
              <w:tab/>
              <w:t>47</w:t>
            </w:r>
          </w:hyperlink>
        </w:p>
        <w:p>
          <w:pPr>
            <w:pStyle w:val="TOC2"/>
            <w:tabs>
              <w:tab w:val="clear" w:pos="9077"/>
              <w:tab w:val="right" w:pos="9359" w:leader="dot"/>
            </w:tabs>
            <w:rPr/>
          </w:pPr>
          <w:hyperlink w:anchor="__RefHeading___Toc16358_1314486323">
            <w:r>
              <w:rPr>
                <w:webHidden/>
                <w:rStyle w:val="IndexLink"/>
              </w:rPr>
              <w:t>5.2 References</w:t>
              <w:tab/>
              <w:t>48</w:t>
            </w:r>
          </w:hyperlink>
        </w:p>
        <w:p>
          <w:pPr>
            <w:pStyle w:val="TOC3"/>
            <w:tabs>
              <w:tab w:val="clear" w:pos="8793"/>
              <w:tab w:val="right" w:pos="9359" w:leader="dot"/>
            </w:tabs>
            <w:rPr/>
          </w:pPr>
          <w:hyperlink w:anchor="__RefHeading___Toc16360_1314486323">
            <w:r>
              <w:rPr>
                <w:webHidden/>
                <w:rStyle w:val="IndexLink"/>
              </w:rPr>
              <w:t>5.2.1 Acronyms</w:t>
              <w:tab/>
              <w:t>48</w:t>
            </w:r>
          </w:hyperlink>
        </w:p>
        <w:p>
          <w:pPr>
            <w:pStyle w:val="TOC3"/>
            <w:tabs>
              <w:tab w:val="clear" w:pos="8793"/>
              <w:tab w:val="right" w:pos="9359" w:leader="dot"/>
            </w:tabs>
            <w:rPr/>
          </w:pPr>
          <w:hyperlink w:anchor="__RefHeading___Toc16362_1314486323">
            <w:r>
              <w:rPr>
                <w:webHidden/>
                <w:rStyle w:val="IndexLink"/>
              </w:rPr>
              <w:t>5.2.2 Register Names</w:t>
              <w:tab/>
              <w:t>49</w:t>
            </w:r>
          </w:hyperlink>
        </w:p>
        <w:p>
          <w:pPr>
            <w:pStyle w:val="TOC3"/>
            <w:tabs>
              <w:tab w:val="clear" w:pos="8793"/>
              <w:tab w:val="right" w:pos="9359" w:leader="dot"/>
            </w:tabs>
            <w:rPr/>
          </w:pPr>
          <w:hyperlink w:anchor="__RefHeading___Toc16364_1314486323">
            <w:r>
              <w:rPr>
                <w:webHidden/>
                <w:rStyle w:val="IndexLink"/>
              </w:rPr>
              <w:t>5.2.3 Key Terms</w:t>
              <w:tab/>
              <w:t>49</w:t>
            </w:r>
          </w:hyperlink>
        </w:p>
        <w:p>
          <w:pPr>
            <w:pStyle w:val="TOC2"/>
            <w:tabs>
              <w:tab w:val="clear" w:pos="9077"/>
              <w:tab w:val="right" w:pos="9359" w:leader="dot"/>
            </w:tabs>
            <w:rPr/>
          </w:pPr>
          <w:hyperlink w:anchor="__RefHeading___Toc16366_1314486323">
            <w:r>
              <w:rPr>
                <w:webHidden/>
                <w:rStyle w:val="IndexLink"/>
              </w:rPr>
              <w:t>5.3 Navigation</w:t>
              <w:tab/>
              <w:t>51</w:t>
            </w:r>
          </w:hyperlink>
        </w:p>
        <w:p>
          <w:pPr>
            <w:pStyle w:val="TOC1"/>
            <w:tabs>
              <w:tab w:val="clear" w:pos="9360"/>
              <w:tab w:val="right" w:pos="9359" w:leader="dot"/>
            </w:tabs>
            <w:rPr/>
          </w:pPr>
          <w:hyperlink w:anchor="__RefHeading___Toc16368_1314486323">
            <w:r>
              <w:rPr>
                <w:webHidden/>
                <w:rStyle w:val="IndexLink"/>
              </w:rPr>
              <w:t>6 ioapic</w:t>
              <w:tab/>
              <w:t>52</w:t>
            </w:r>
          </w:hyperlink>
        </w:p>
        <w:p>
          <w:pPr>
            <w:pStyle w:val="TOC2"/>
            <w:tabs>
              <w:tab w:val="clear" w:pos="9077"/>
              <w:tab w:val="right" w:pos="9359" w:leader="dot"/>
            </w:tabs>
            <w:rPr/>
          </w:pPr>
          <w:hyperlink w:anchor="__RefHeading___Toc16370_1314486323">
            <w:r>
              <w:rPr>
                <w:webHidden/>
                <w:rStyle w:val="IndexLink"/>
              </w:rPr>
              <w:t>6.1 Overview</w:t>
              <w:tab/>
              <w:t>52</w:t>
            </w:r>
          </w:hyperlink>
        </w:p>
        <w:p>
          <w:pPr>
            <w:pStyle w:val="TOC2"/>
            <w:tabs>
              <w:tab w:val="clear" w:pos="9077"/>
              <w:tab w:val="right" w:pos="9359" w:leader="dot"/>
            </w:tabs>
            <w:rPr/>
          </w:pPr>
          <w:hyperlink w:anchor="__RefHeading___Toc16372_1314486323">
            <w:r>
              <w:rPr>
                <w:webHidden/>
                <w:rStyle w:val="IndexLink"/>
              </w:rPr>
              <w:t>6.2 References</w:t>
              <w:tab/>
              <w:t>53</w:t>
            </w:r>
          </w:hyperlink>
        </w:p>
        <w:p>
          <w:pPr>
            <w:pStyle w:val="TOC3"/>
            <w:tabs>
              <w:tab w:val="clear" w:pos="8793"/>
              <w:tab w:val="right" w:pos="9359" w:leader="dot"/>
            </w:tabs>
            <w:rPr/>
          </w:pPr>
          <w:hyperlink w:anchor="__RefHeading___Toc16374_1314486323">
            <w:r>
              <w:rPr>
                <w:webHidden/>
                <w:rStyle w:val="IndexLink"/>
              </w:rPr>
              <w:t>6.2.1 Primary Standards</w:t>
              <w:tab/>
              <w:t>53</w:t>
            </w:r>
          </w:hyperlink>
        </w:p>
        <w:p>
          <w:pPr>
            <w:pStyle w:val="TOC3"/>
            <w:tabs>
              <w:tab w:val="clear" w:pos="8793"/>
              <w:tab w:val="right" w:pos="9359" w:leader="dot"/>
            </w:tabs>
            <w:rPr/>
          </w:pPr>
          <w:hyperlink w:anchor="__RefHeading___Toc16376_1314486323">
            <w:r>
              <w:rPr>
                <w:webHidden/>
                <w:rStyle w:val="IndexLink"/>
              </w:rPr>
              <w:t>6.2.2 Related RLB Documentation</w:t>
              <w:tab/>
              <w:t>53</w:t>
            </w:r>
          </w:hyperlink>
        </w:p>
        <w:p>
          <w:pPr>
            <w:pStyle w:val="TOC3"/>
            <w:tabs>
              <w:tab w:val="clear" w:pos="8793"/>
              <w:tab w:val="right" w:pos="9359" w:leader="dot"/>
            </w:tabs>
            <w:rPr/>
          </w:pPr>
          <w:hyperlink w:anchor="__RefHeading___Toc16378_1314486323">
            <w:r>
              <w:rPr>
                <w:webHidden/>
                <w:rStyle w:val="IndexLink"/>
              </w:rPr>
              <w:t>6.2.3 External Resources</w:t>
              <w:tab/>
              <w:t>54</w:t>
            </w:r>
          </w:hyperlink>
        </w:p>
        <w:p>
          <w:pPr>
            <w:pStyle w:val="TOC3"/>
            <w:tabs>
              <w:tab w:val="clear" w:pos="8793"/>
              <w:tab w:val="right" w:pos="9359" w:leader="dot"/>
            </w:tabs>
            <w:rPr/>
          </w:pPr>
          <w:hyperlink w:anchor="__RefHeading___Toc16380_1314486323">
            <w:r>
              <w:rPr>
                <w:webHidden/>
                <w:rStyle w:val="IndexLink"/>
              </w:rPr>
              <w:t>6.2.4 Design Methodology References</w:t>
              <w:tab/>
              <w:t>54</w:t>
            </w:r>
          </w:hyperlink>
        </w:p>
        <w:p>
          <w:pPr>
            <w:pStyle w:val="TOC3"/>
            <w:tabs>
              <w:tab w:val="clear" w:pos="8793"/>
              <w:tab w:val="right" w:pos="9359" w:leader="dot"/>
            </w:tabs>
            <w:rPr/>
          </w:pPr>
          <w:hyperlink w:anchor="__RefHeading___Toc16382_1314486323">
            <w:r>
              <w:rPr>
                <w:webHidden/>
                <w:rStyle w:val="IndexLink"/>
              </w:rPr>
              <w:t>6.2.5 Historical Context</w:t>
              <w:tab/>
              <w:t>54</w:t>
            </w:r>
          </w:hyperlink>
        </w:p>
        <w:p>
          <w:pPr>
            <w:pStyle w:val="TOC3"/>
            <w:tabs>
              <w:tab w:val="clear" w:pos="8793"/>
              <w:tab w:val="right" w:pos="9359" w:leader="dot"/>
            </w:tabs>
            <w:rPr/>
          </w:pPr>
          <w:hyperlink w:anchor="__RefHeading___Toc16384_1314486323">
            <w:r>
              <w:rPr>
                <w:webHidden/>
                <w:rStyle w:val="IndexLink"/>
              </w:rPr>
              <w:t>6.2.6 Software Examples and Drivers</w:t>
              <w:tab/>
              <w:t>55</w:t>
            </w:r>
          </w:hyperlink>
        </w:p>
        <w:p>
          <w:pPr>
            <w:pStyle w:val="TOC3"/>
            <w:tabs>
              <w:tab w:val="clear" w:pos="8793"/>
              <w:tab w:val="right" w:pos="9359" w:leader="dot"/>
            </w:tabs>
            <w:rPr/>
          </w:pPr>
          <w:hyperlink w:anchor="__RefHeading___Toc16386_1314486323">
            <w:r>
              <w:rPr>
                <w:webHidden/>
                <w:rStyle w:val="IndexLink"/>
              </w:rPr>
              <w:t>6.2.7 Verification References</w:t>
              <w:tab/>
              <w:t>55</w:t>
            </w:r>
          </w:hyperlink>
        </w:p>
        <w:p>
          <w:pPr>
            <w:pStyle w:val="TOC2"/>
            <w:tabs>
              <w:tab w:val="clear" w:pos="9077"/>
              <w:tab w:val="right" w:pos="9359" w:leader="dot"/>
            </w:tabs>
            <w:rPr/>
          </w:pPr>
          <w:hyperlink w:anchor="__RefHeading___Toc16388_1314486323">
            <w:r>
              <w:rPr>
                <w:webHidden/>
                <w:rStyle w:val="IndexLink"/>
              </w:rPr>
              <w:t>6.3 Navigation</w:t>
              <w:tab/>
              <w:t>56</w:t>
            </w:r>
          </w:hyperlink>
        </w:p>
        <w:p>
          <w:pPr>
            <w:pStyle w:val="TOC1"/>
            <w:tabs>
              <w:tab w:val="clear" w:pos="9360"/>
              <w:tab w:val="right" w:pos="9359" w:leader="dot"/>
            </w:tabs>
            <w:rPr/>
          </w:pPr>
          <w:hyperlink w:anchor="__RefHeading___Toc16390_1314486323">
            <w:r>
              <w:rPr>
                <w:webHidden/>
                <w:rStyle w:val="IndexLink"/>
              </w:rPr>
              <w:t>7 ioapic</w:t>
              <w:tab/>
              <w:t>57</w:t>
            </w:r>
          </w:hyperlink>
        </w:p>
        <w:p>
          <w:pPr>
            <w:pStyle w:val="TOC2"/>
            <w:tabs>
              <w:tab w:val="clear" w:pos="9077"/>
              <w:tab w:val="right" w:pos="9359" w:leader="dot"/>
            </w:tabs>
            <w:rPr/>
          </w:pPr>
          <w:hyperlink w:anchor="__RefHeading___Toc16392_1314486323">
            <w:r>
              <w:rPr>
                <w:webHidden/>
                <w:rStyle w:val="IndexLink"/>
              </w:rPr>
              <w:t>7.1 Overview</w:t>
              <w:tab/>
              <w:t>57</w:t>
            </w:r>
          </w:hyperlink>
        </w:p>
        <w:p>
          <w:pPr>
            <w:pStyle w:val="TOC3"/>
            <w:tabs>
              <w:tab w:val="clear" w:pos="8793"/>
              <w:tab w:val="right" w:pos="9359" w:leader="dot"/>
            </w:tabs>
            <w:rPr/>
          </w:pPr>
          <w:hyperlink w:anchor="__RefHeading___Toc16394_1314486323">
            <w:r>
              <w:rPr>
                <w:webHidden/>
                <w:rStyle w:val="IndexLink"/>
              </w:rPr>
              <w:t>7.1.1 Module Hierarchy</w:t>
              <w:tab/>
              <w:t>57</w:t>
            </w:r>
          </w:hyperlink>
        </w:p>
        <w:p>
          <w:pPr>
            <w:pStyle w:val="TOC3"/>
            <w:tabs>
              <w:tab w:val="clear" w:pos="8793"/>
              <w:tab w:val="right" w:pos="9359" w:leader="dot"/>
            </w:tabs>
            <w:rPr/>
          </w:pPr>
          <w:hyperlink w:anchor="__RefHeading___Toc16396_1314486323">
            <w:r>
              <w:rPr>
                <w:webHidden/>
                <w:rStyle w:val="IndexLink"/>
              </w:rPr>
              <w:t>7.1.2 Block Summary</w:t>
              <w:tab/>
              <w:t>57</w:t>
            </w:r>
          </w:hyperlink>
        </w:p>
        <w:p>
          <w:pPr>
            <w:pStyle w:val="TOC3"/>
            <w:tabs>
              <w:tab w:val="clear" w:pos="8793"/>
              <w:tab w:val="right" w:pos="9359" w:leader="dot"/>
            </w:tabs>
            <w:rPr/>
          </w:pPr>
          <w:hyperlink w:anchor="__RefHeading___Toc16398_1314486323">
            <w:r>
              <w:rPr>
                <w:webHidden/>
                <w:rStyle w:val="IndexLink"/>
              </w:rPr>
              <w:t>7.1.3 Block Descriptions</w:t>
              <w:tab/>
              <w:t>58</w:t>
            </w:r>
          </w:hyperlink>
        </w:p>
        <w:p>
          <w:pPr>
            <w:pStyle w:val="TOC2"/>
            <w:tabs>
              <w:tab w:val="clear" w:pos="9077"/>
              <w:tab w:val="right" w:pos="9359" w:leader="dot"/>
            </w:tabs>
            <w:rPr/>
          </w:pPr>
          <w:hyperlink w:anchor="__RefHeading___Toc16400_1314486323">
            <w:r>
              <w:rPr>
                <w:webHidden/>
                <w:rStyle w:val="IndexLink"/>
              </w:rPr>
              <w:t>7.2 Functional Description</w:t>
              <w:tab/>
              <w:t>59</w:t>
            </w:r>
          </w:hyperlink>
        </w:p>
        <w:p>
          <w:pPr>
            <w:pStyle w:val="TOC3"/>
            <w:tabs>
              <w:tab w:val="clear" w:pos="8793"/>
              <w:tab w:val="right" w:pos="9359" w:leader="dot"/>
            </w:tabs>
            <w:rPr/>
          </w:pPr>
          <w:hyperlink w:anchor="__RefHeading___Toc16402_1314486323">
            <w:r>
              <w:rPr>
                <w:webHidden/>
                <w:rStyle w:val="IndexLink"/>
              </w:rPr>
              <w:t>7.2.1 Data Flow Between Blocks</w:t>
              <w:tab/>
              <w:t>59</w:t>
            </w:r>
          </w:hyperlink>
        </w:p>
        <w:p>
          <w:pPr>
            <w:pStyle w:val="TOC3"/>
            <w:tabs>
              <w:tab w:val="clear" w:pos="8793"/>
              <w:tab w:val="right" w:pos="9359" w:leader="dot"/>
            </w:tabs>
            <w:rPr/>
          </w:pPr>
          <w:hyperlink w:anchor="__RefHeading___Toc16404_1314486323">
            <w:r>
              <w:rPr>
                <w:webHidden/>
                <w:rStyle w:val="IndexLink"/>
              </w:rPr>
              <w:t>7.2.2 Figure 2.1: IOAPIC Register Access Path</w:t>
              <w:tab/>
              <w:t>59</w:t>
            </w:r>
          </w:hyperlink>
        </w:p>
        <w:p>
          <w:pPr>
            <w:pStyle w:val="TOC3"/>
            <w:tabs>
              <w:tab w:val="clear" w:pos="8793"/>
              <w:tab w:val="right" w:pos="9359" w:leader="dot"/>
            </w:tabs>
            <w:rPr/>
          </w:pPr>
          <w:hyperlink w:anchor="__RefHeading___Toc16406_1314486323">
            <w:r>
              <w:rPr>
                <w:webHidden/>
                <w:rStyle w:val="IndexLink"/>
              </w:rPr>
              <w:t>7.2.3 Interface Summary</w:t>
              <w:tab/>
              <w:t>60</w:t>
            </w:r>
          </w:hyperlink>
        </w:p>
        <w:p>
          <w:pPr>
            <w:pStyle w:val="TOC2"/>
            <w:tabs>
              <w:tab w:val="clear" w:pos="9077"/>
              <w:tab w:val="right" w:pos="9359" w:leader="dot"/>
            </w:tabs>
            <w:rPr/>
          </w:pPr>
          <w:hyperlink w:anchor="__RefHeading___Toc16408_1314486323">
            <w:r>
              <w:rPr>
                <w:webHidden/>
                <w:rStyle w:val="IndexLink"/>
              </w:rPr>
              <w:t>7.3 Timing</w:t>
              <w:tab/>
              <w:t>61</w:t>
            </w:r>
          </w:hyperlink>
        </w:p>
        <w:p>
          <w:pPr>
            <w:pStyle w:val="TOC3"/>
            <w:tabs>
              <w:tab w:val="clear" w:pos="8793"/>
              <w:tab w:val="right" w:pos="9359" w:leader="dot"/>
            </w:tabs>
            <w:rPr/>
          </w:pPr>
          <w:hyperlink w:anchor="__RefHeading___Toc16410_1314486323">
            <w:r>
              <w:rPr>
                <w:webHidden/>
                <w:rStyle w:val="IndexLink"/>
              </w:rPr>
              <w:t>7.3.1 Clock Domain Assignment</w:t>
              <w:tab/>
              <w:t>61</w:t>
            </w:r>
          </w:hyperlink>
        </w:p>
        <w:p>
          <w:pPr>
            <w:pStyle w:val="TOC2"/>
            <w:tabs>
              <w:tab w:val="clear" w:pos="9077"/>
              <w:tab w:val="right" w:pos="9359" w:leader="dot"/>
            </w:tabs>
            <w:rPr/>
          </w:pPr>
          <w:hyperlink w:anchor="__RefHeading___Toc16412_1314486323">
            <w:r>
              <w:rPr>
                <w:webHidden/>
                <w:rStyle w:val="IndexLink"/>
              </w:rPr>
              <w:t>7.4 Related Modules</w:t>
              <w:tab/>
              <w:t>62</w:t>
            </w:r>
          </w:hyperlink>
        </w:p>
        <w:p>
          <w:pPr>
            <w:pStyle w:val="TOC3"/>
            <w:tabs>
              <w:tab w:val="clear" w:pos="8793"/>
              <w:tab w:val="right" w:pos="9359" w:leader="dot"/>
            </w:tabs>
            <w:rPr/>
          </w:pPr>
          <w:hyperlink w:anchor="__RefHeading___Toc16414_1314486323">
            <w:r>
              <w:rPr>
                <w:webHidden/>
                <w:rStyle w:val="IndexLink"/>
              </w:rPr>
              <w:t>7.4.1 Module Dependencies</w:t>
              <w:tab/>
              <w:t>62</w:t>
            </w:r>
          </w:hyperlink>
        </w:p>
        <w:p>
          <w:pPr>
            <w:pStyle w:val="TOC2"/>
            <w:tabs>
              <w:tab w:val="clear" w:pos="9077"/>
              <w:tab w:val="right" w:pos="9359" w:leader="dot"/>
            </w:tabs>
            <w:rPr/>
          </w:pPr>
          <w:hyperlink w:anchor="__RefHeading___Toc16416_1314486323">
            <w:r>
              <w:rPr>
                <w:webHidden/>
                <w:rStyle w:val="IndexLink"/>
              </w:rPr>
              <w:t>7.5 Navigation</w:t>
              <w:tab/>
              <w:t>63</w:t>
            </w:r>
          </w:hyperlink>
        </w:p>
        <w:p>
          <w:pPr>
            <w:pStyle w:val="TOC1"/>
            <w:tabs>
              <w:tab w:val="clear" w:pos="9360"/>
              <w:tab w:val="right" w:pos="9359" w:leader="dot"/>
            </w:tabs>
            <w:rPr/>
          </w:pPr>
          <w:hyperlink w:anchor="__RefHeading___Toc16418_1314486323">
            <w:r>
              <w:rPr>
                <w:webHidden/>
                <w:rStyle w:val="IndexLink"/>
              </w:rPr>
              <w:t>8 ioapic</w:t>
              <w:tab/>
              <w:t>64</w:t>
            </w:r>
          </w:hyperlink>
        </w:p>
        <w:p>
          <w:pPr>
            <w:pStyle w:val="TOC2"/>
            <w:tabs>
              <w:tab w:val="clear" w:pos="9077"/>
              <w:tab w:val="right" w:pos="9359" w:leader="dot"/>
            </w:tabs>
            <w:rPr/>
          </w:pPr>
          <w:hyperlink w:anchor="__RefHeading___Toc16420_1314486323">
            <w:r>
              <w:rPr>
                <w:webHidden/>
                <w:rStyle w:val="IndexLink"/>
              </w:rPr>
              <w:t>8.1 Overview</w:t>
              <w:tab/>
              <w:t>64</w:t>
            </w:r>
          </w:hyperlink>
        </w:p>
        <w:p>
          <w:pPr>
            <w:pStyle w:val="TOC2"/>
            <w:tabs>
              <w:tab w:val="clear" w:pos="9077"/>
              <w:tab w:val="right" w:pos="9359" w:leader="dot"/>
            </w:tabs>
            <w:rPr/>
          </w:pPr>
          <w:hyperlink w:anchor="__RefHeading___Toc16422_1314486323">
            <w:r>
              <w:rPr>
                <w:webHidden/>
                <w:rStyle w:val="IndexLink"/>
              </w:rPr>
              <w:t>8.2 Functional Description</w:t>
              <w:tab/>
              <w:t>65</w:t>
            </w:r>
          </w:hyperlink>
        </w:p>
        <w:p>
          <w:pPr>
            <w:pStyle w:val="TOC3"/>
            <w:tabs>
              <w:tab w:val="clear" w:pos="8793"/>
              <w:tab w:val="right" w:pos="9359" w:leader="dot"/>
            </w:tabs>
            <w:rPr/>
          </w:pPr>
          <w:hyperlink w:anchor="__RefHeading___Toc16424_1314486323">
            <w:r>
              <w:rPr>
                <w:webHidden/>
                <w:rStyle w:val="IndexLink"/>
              </w:rPr>
              <w:t>8.2.1 State Definitions</w:t>
              <w:tab/>
              <w:t>65</w:t>
            </w:r>
          </w:hyperlink>
        </w:p>
        <w:p>
          <w:pPr>
            <w:pStyle w:val="TOC3"/>
            <w:tabs>
              <w:tab w:val="clear" w:pos="8793"/>
              <w:tab w:val="right" w:pos="9359" w:leader="dot"/>
            </w:tabs>
            <w:rPr/>
          </w:pPr>
          <w:hyperlink w:anchor="__RefHeading___Toc16426_1314486323">
            <w:r>
              <w:rPr>
                <w:webHidden/>
                <w:rStyle w:val="IndexLink"/>
              </w:rPr>
              <w:t>8.2.2 State Transitions</w:t>
              <w:tab/>
              <w:t>66</w:t>
            </w:r>
          </w:hyperlink>
        </w:p>
        <w:p>
          <w:pPr>
            <w:pStyle w:val="TOC3"/>
            <w:tabs>
              <w:tab w:val="clear" w:pos="8793"/>
              <w:tab w:val="right" w:pos="9359" w:leader="dot"/>
            </w:tabs>
            <w:rPr/>
          </w:pPr>
          <w:hyperlink w:anchor="__RefHeading___Toc16428_1314486323">
            <w:r>
              <w:rPr>
                <w:webHidden/>
                <w:rStyle w:val="IndexLink"/>
              </w:rPr>
              <w:t>8.2.3 State Functions</w:t>
              <w:tab/>
              <w:t>66</w:t>
            </w:r>
          </w:hyperlink>
        </w:p>
        <w:p>
          <w:pPr>
            <w:pStyle w:val="TOC3"/>
            <w:tabs>
              <w:tab w:val="clear" w:pos="8793"/>
              <w:tab w:val="right" w:pos="9359" w:leader="dot"/>
            </w:tabs>
            <w:rPr/>
          </w:pPr>
          <w:hyperlink w:anchor="__RefHeading___Toc16430_1314486323">
            <w:r>
              <w:rPr>
                <w:webHidden/>
                <w:rStyle w:val="IndexLink"/>
              </w:rPr>
              <w:t>8.2.4 Latched Signals</w:t>
              <w:tab/>
              <w:t>67</w:t>
            </w:r>
          </w:hyperlink>
        </w:p>
        <w:p>
          <w:pPr>
            <w:pStyle w:val="TOC3"/>
            <w:tabs>
              <w:tab w:val="clear" w:pos="8793"/>
              <w:tab w:val="right" w:pos="9359" w:leader="dot"/>
            </w:tabs>
            <w:rPr/>
          </w:pPr>
          <w:hyperlink w:anchor="__RefHeading___Toc16432_1314486323">
            <w:r>
              <w:rPr>
                <w:webHidden/>
                <w:rStyle w:val="IndexLink"/>
              </w:rPr>
              <w:t>8.2.5 Edge vs Level Interrupt Paths</w:t>
              <w:tab/>
              <w:t>68</w:t>
            </w:r>
          </w:hyperlink>
        </w:p>
        <w:p>
          <w:pPr>
            <w:pStyle w:val="TOC3"/>
            <w:tabs>
              <w:tab w:val="clear" w:pos="8793"/>
              <w:tab w:val="right" w:pos="9359" w:leader="dot"/>
            </w:tabs>
            <w:rPr/>
          </w:pPr>
          <w:hyperlink w:anchor="__RefHeading___Toc16434_1314486323">
            <w:r>
              <w:rPr>
                <w:webHidden/>
                <w:rStyle w:val="IndexLink"/>
              </w:rPr>
              <w:t>8.2.6 Arbitration Logic</w:t>
              <w:tab/>
              <w:t>68</w:t>
            </w:r>
          </w:hyperlink>
        </w:p>
        <w:p>
          <w:pPr>
            <w:pStyle w:val="TOC3"/>
            <w:tabs>
              <w:tab w:val="clear" w:pos="8793"/>
              <w:tab w:val="right" w:pos="9359" w:leader="dot"/>
            </w:tabs>
            <w:rPr/>
          </w:pPr>
          <w:hyperlink w:anchor="__RefHeading___Toc16436_1314486323">
            <w:r>
              <w:rPr>
                <w:webHidden/>
                <w:rStyle w:val="IndexLink"/>
              </w:rPr>
              <w:t>8.2.7 Remote IRR Management</w:t>
              <w:tab/>
              <w:t>69</w:t>
            </w:r>
          </w:hyperlink>
        </w:p>
        <w:p>
          <w:pPr>
            <w:pStyle w:val="TOC3"/>
            <w:tabs>
              <w:tab w:val="clear" w:pos="8793"/>
              <w:tab w:val="right" w:pos="9359" w:leader="dot"/>
            </w:tabs>
            <w:rPr/>
          </w:pPr>
          <w:hyperlink w:anchor="__RefHeading___Toc16438_1314486323">
            <w:r>
              <w:rPr>
                <w:webHidden/>
                <w:rStyle w:val="IndexLink"/>
              </w:rPr>
              <w:t>8.2.8 Multiple Pending IRQs</w:t>
              <w:tab/>
              <w:t>70</w:t>
            </w:r>
          </w:hyperlink>
        </w:p>
        <w:p>
          <w:pPr>
            <w:pStyle w:val="TOC2"/>
            <w:tabs>
              <w:tab w:val="clear" w:pos="9077"/>
              <w:tab w:val="right" w:pos="9359" w:leader="dot"/>
            </w:tabs>
            <w:rPr/>
          </w:pPr>
          <w:hyperlink w:anchor="__RefHeading___Toc16440_1314486323">
            <w:r>
              <w:rPr>
                <w:webHidden/>
                <w:rStyle w:val="IndexLink"/>
              </w:rPr>
              <w:t>8.3 Navigation</w:t>
              <w:tab/>
              <w:t>72</w:t>
            </w:r>
          </w:hyperlink>
        </w:p>
        <w:p>
          <w:pPr>
            <w:pStyle w:val="TOC1"/>
            <w:tabs>
              <w:tab w:val="clear" w:pos="9360"/>
              <w:tab w:val="right" w:pos="9359" w:leader="dot"/>
            </w:tabs>
            <w:rPr/>
          </w:pPr>
          <w:hyperlink w:anchor="__RefHeading___Toc16442_1314486323">
            <w:r>
              <w:rPr>
                <w:webHidden/>
                <w:rStyle w:val="IndexLink"/>
              </w:rPr>
              <w:t>9 ioapic</w:t>
              <w:tab/>
              <w:t>73</w:t>
            </w:r>
          </w:hyperlink>
        </w:p>
        <w:p>
          <w:pPr>
            <w:pStyle w:val="TOC2"/>
            <w:tabs>
              <w:tab w:val="clear" w:pos="9077"/>
              <w:tab w:val="right" w:pos="9359" w:leader="dot"/>
            </w:tabs>
            <w:rPr/>
          </w:pPr>
          <w:hyperlink w:anchor="__RefHeading___Toc16444_1314486323">
            <w:r>
              <w:rPr>
                <w:webHidden/>
                <w:rStyle w:val="IndexLink"/>
              </w:rPr>
              <w:t>9.1 Overview</w:t>
              <w:tab/>
              <w:t>73</w:t>
            </w:r>
          </w:hyperlink>
        </w:p>
        <w:p>
          <w:pPr>
            <w:pStyle w:val="TOC3"/>
            <w:tabs>
              <w:tab w:val="clear" w:pos="8793"/>
              <w:tab w:val="right" w:pos="9359" w:leader="dot"/>
            </w:tabs>
            <w:rPr/>
          </w:pPr>
          <w:hyperlink w:anchor="__RefHeading___Toc16446_1314486323">
            <w:r>
              <w:rPr>
                <w:webHidden/>
                <w:rStyle w:val="IndexLink"/>
              </w:rPr>
              <w:t>9.1.1 Register Access Method</w:t>
              <w:tab/>
              <w:t>73</w:t>
            </w:r>
          </w:hyperlink>
        </w:p>
        <w:p>
          <w:pPr>
            <w:pStyle w:val="TOC2"/>
            <w:tabs>
              <w:tab w:val="clear" w:pos="9077"/>
              <w:tab w:val="right" w:pos="9359" w:leader="dot"/>
            </w:tabs>
            <w:rPr/>
          </w:pPr>
          <w:hyperlink w:anchor="__RefHeading___Toc16448_1314486323">
            <w:r>
              <w:rPr>
                <w:webHidden/>
                <w:rStyle w:val="IndexLink"/>
              </w:rPr>
              <w:t>9.2 Functional Description</w:t>
              <w:tab/>
              <w:t>74</w:t>
            </w:r>
          </w:hyperlink>
        </w:p>
        <w:p>
          <w:pPr>
            <w:pStyle w:val="TOC3"/>
            <w:tabs>
              <w:tab w:val="clear" w:pos="8793"/>
              <w:tab w:val="right" w:pos="9359" w:leader="dot"/>
            </w:tabs>
            <w:rPr/>
          </w:pPr>
          <w:hyperlink w:anchor="__RefHeading___Toc16450_1314486323">
            <w:r>
              <w:rPr>
                <w:webHidden/>
                <w:rStyle w:val="IndexLink"/>
              </w:rPr>
              <w:t>9.2.1 Direct APB Registers</w:t>
              <w:tab/>
              <w:t>74</w:t>
            </w:r>
          </w:hyperlink>
        </w:p>
        <w:p>
          <w:pPr>
            <w:pStyle w:val="TOC3"/>
            <w:tabs>
              <w:tab w:val="clear" w:pos="8793"/>
              <w:tab w:val="right" w:pos="9359" w:leader="dot"/>
            </w:tabs>
            <w:rPr/>
          </w:pPr>
          <w:hyperlink w:anchor="__RefHeading___Toc16452_1314486323">
            <w:r>
              <w:rPr>
                <w:webHidden/>
                <w:rStyle w:val="IndexLink"/>
              </w:rPr>
              <w:t>9.2.2 IOREGSEL Register (APB 0x000)</w:t>
              <w:tab/>
              <w:t>75</w:t>
            </w:r>
          </w:hyperlink>
        </w:p>
        <w:p>
          <w:pPr>
            <w:pStyle w:val="TOC3"/>
            <w:tabs>
              <w:tab w:val="clear" w:pos="8793"/>
              <w:tab w:val="right" w:pos="9359" w:leader="dot"/>
            </w:tabs>
            <w:rPr/>
          </w:pPr>
          <w:hyperlink w:anchor="__RefHeading___Toc16454_1314486323">
            <w:r>
              <w:rPr>
                <w:webHidden/>
                <w:rStyle w:val="IndexLink"/>
              </w:rPr>
              <w:t>9.2.3 IOWIN Register (APB 0x004)</w:t>
              <w:tab/>
              <w:t>76</w:t>
            </w:r>
          </w:hyperlink>
        </w:p>
        <w:p>
          <w:pPr>
            <w:pStyle w:val="TOC3"/>
            <w:tabs>
              <w:tab w:val="clear" w:pos="8793"/>
              <w:tab w:val="right" w:pos="9359" w:leader="dot"/>
            </w:tabs>
            <w:rPr/>
          </w:pPr>
          <w:hyperlink w:anchor="__RefHeading___Toc16456_1314486323">
            <w:r>
              <w:rPr>
                <w:webHidden/>
                <w:rStyle w:val="IndexLink"/>
              </w:rPr>
              <w:t>9.2.4 Internal Registers (Accessed via IOREGSEL/IOWIN)</w:t>
              <w:tab/>
              <w:t>76</w:t>
            </w:r>
          </w:hyperlink>
        </w:p>
        <w:p>
          <w:pPr>
            <w:pStyle w:val="TOC3"/>
            <w:tabs>
              <w:tab w:val="clear" w:pos="8793"/>
              <w:tab w:val="right" w:pos="9359" w:leader="dot"/>
            </w:tabs>
            <w:rPr/>
          </w:pPr>
          <w:hyperlink w:anchor="__RefHeading___Toc16458_1314486323">
            <w:r>
              <w:rPr>
                <w:webHidden/>
                <w:rStyle w:val="IndexLink"/>
              </w:rPr>
              <w:t>9.2.5 Redirection Table (Internal Offsets 0x10-0x3F)</w:t>
              <w:tab/>
              <w:t>81</w:t>
            </w:r>
          </w:hyperlink>
        </w:p>
        <w:p>
          <w:pPr>
            <w:pStyle w:val="TOC3"/>
            <w:tabs>
              <w:tab w:val="clear" w:pos="8793"/>
              <w:tab w:val="right" w:pos="9359" w:leader="dot"/>
            </w:tabs>
            <w:rPr/>
          </w:pPr>
          <w:hyperlink w:anchor="__RefHeading___Toc16460_1314486323">
            <w:r>
              <w:rPr>
                <w:webHidden/>
                <w:rStyle w:val="IndexLink"/>
              </w:rPr>
              <w:t>9.2.6 Complete Register Address Map</w:t>
              <w:tab/>
              <w:t>84</w:t>
            </w:r>
          </w:hyperlink>
        </w:p>
        <w:p>
          <w:pPr>
            <w:pStyle w:val="TOC2"/>
            <w:tabs>
              <w:tab w:val="clear" w:pos="9077"/>
              <w:tab w:val="right" w:pos="9359" w:leader="dot"/>
            </w:tabs>
            <w:rPr/>
          </w:pPr>
          <w:hyperlink w:anchor="__RefHeading___Toc16462_1314486323">
            <w:r>
              <w:rPr>
                <w:webHidden/>
                <w:rStyle w:val="IndexLink"/>
              </w:rPr>
              <w:t>9.3 Usage Example</w:t>
              <w:tab/>
              <w:t>87</w:t>
            </w:r>
          </w:hyperlink>
        </w:p>
        <w:p>
          <w:pPr>
            <w:pStyle w:val="TOC3"/>
            <w:tabs>
              <w:tab w:val="clear" w:pos="8793"/>
              <w:tab w:val="right" w:pos="9359" w:leader="dot"/>
            </w:tabs>
            <w:rPr/>
          </w:pPr>
          <w:hyperlink w:anchor="__RefHeading___Toc16464_1314486323">
            <w:r>
              <w:rPr>
                <w:webHidden/>
                <w:rStyle w:val="IndexLink"/>
              </w:rPr>
              <w:t>9.3.1 Example 1: Configure IRQ14 (IDE) - Edge-Triggered</w:t>
              <w:tab/>
              <w:t>87</w:t>
            </w:r>
          </w:hyperlink>
        </w:p>
        <w:p>
          <w:pPr>
            <w:pStyle w:val="TOC3"/>
            <w:tabs>
              <w:tab w:val="clear" w:pos="8793"/>
              <w:tab w:val="right" w:pos="9359" w:leader="dot"/>
            </w:tabs>
            <w:rPr/>
          </w:pPr>
          <w:hyperlink w:anchor="__RefHeading___Toc16466_1314486323">
            <w:r>
              <w:rPr>
                <w:webHidden/>
                <w:rStyle w:val="IndexLink"/>
              </w:rPr>
              <w:t>9.3.2 Example 2: Configure IRQ9 (ACPI) - Level-Triggered</w:t>
              <w:tab/>
              <w:t>87</w:t>
            </w:r>
          </w:hyperlink>
        </w:p>
        <w:p>
          <w:pPr>
            <w:pStyle w:val="TOC3"/>
            <w:tabs>
              <w:tab w:val="clear" w:pos="8793"/>
              <w:tab w:val="right" w:pos="9359" w:leader="dot"/>
            </w:tabs>
            <w:rPr/>
          </w:pPr>
          <w:hyperlink w:anchor="__RefHeading___Toc16468_1314486323">
            <w:r>
              <w:rPr>
                <w:webHidden/>
                <w:rStyle w:val="IndexLink"/>
              </w:rPr>
              <w:t>9.3.3 Example 3: Mask/Unmask an IRQ</w:t>
              <w:tab/>
              <w:t>88</w:t>
            </w:r>
          </w:hyperlink>
        </w:p>
        <w:p>
          <w:pPr>
            <w:pStyle w:val="TOC3"/>
            <w:tabs>
              <w:tab w:val="clear" w:pos="8793"/>
              <w:tab w:val="right" w:pos="9359" w:leader="dot"/>
            </w:tabs>
            <w:rPr/>
          </w:pPr>
          <w:hyperlink w:anchor="__RefHeading___Toc16470_1314486323">
            <w:r>
              <w:rPr>
                <w:webHidden/>
                <w:rStyle w:val="IndexLink"/>
              </w:rPr>
              <w:t>9.3.4 Example 4: Check Delivery Status and Remote IRR</w:t>
              <w:tab/>
              <w:t>88</w:t>
            </w:r>
          </w:hyperlink>
        </w:p>
        <w:p>
          <w:pPr>
            <w:pStyle w:val="TOC3"/>
            <w:tabs>
              <w:tab w:val="clear" w:pos="8793"/>
              <w:tab w:val="right" w:pos="9359" w:leader="dot"/>
            </w:tabs>
            <w:rPr/>
          </w:pPr>
          <w:hyperlink w:anchor="__RefHeading___Toc16472_1314486323">
            <w:r>
              <w:rPr>
                <w:webHidden/>
                <w:rStyle w:val="IndexLink"/>
              </w:rPr>
              <w:t>9.3.5 Example 5: Read IOAPIC Version and Capabilities</w:t>
              <w:tab/>
              <w:t>88</w:t>
            </w:r>
          </w:hyperlink>
        </w:p>
        <w:p>
          <w:pPr>
            <w:pStyle w:val="TOC2"/>
            <w:tabs>
              <w:tab w:val="clear" w:pos="9077"/>
              <w:tab w:val="right" w:pos="9359" w:leader="dot"/>
            </w:tabs>
            <w:rPr/>
          </w:pPr>
          <w:hyperlink w:anchor="__RefHeading___Toc16474_1314486323">
            <w:r>
              <w:rPr>
                <w:webHidden/>
                <w:rStyle w:val="IndexLink"/>
              </w:rPr>
              <w:t>9.4 Design Notes</w:t>
              <w:tab/>
              <w:t>89</w:t>
            </w:r>
          </w:hyperlink>
        </w:p>
        <w:p>
          <w:pPr>
            <w:pStyle w:val="TOC3"/>
            <w:tabs>
              <w:tab w:val="clear" w:pos="8793"/>
              <w:tab w:val="right" w:pos="9359" w:leader="dot"/>
            </w:tabs>
            <w:rPr/>
          </w:pPr>
          <w:hyperlink w:anchor="__RefHeading___Toc16476_1314486323">
            <w:r>
              <w:rPr>
                <w:webHidden/>
                <w:rStyle w:val="IndexLink"/>
              </w:rPr>
              <w:t>9.4.1 Register Field Summary</w:t>
              <w:tab/>
              <w:t>89</w:t>
            </w:r>
          </w:hyperlink>
        </w:p>
        <w:p>
          <w:pPr>
            <w:pStyle w:val="TOC3"/>
            <w:tabs>
              <w:tab w:val="clear" w:pos="8793"/>
              <w:tab w:val="right" w:pos="9359" w:leader="dot"/>
            </w:tabs>
            <w:rPr/>
          </w:pPr>
          <w:hyperlink w:anchor="__RefHeading___Toc16478_1314486323">
            <w:r>
              <w:rPr>
                <w:webHidden/>
                <w:rStyle w:val="IndexLink"/>
              </w:rPr>
              <w:t>9.4.2 Reset Values</w:t>
              <w:tab/>
              <w:t>89</w:t>
            </w:r>
          </w:hyperlink>
        </w:p>
        <w:p>
          <w:pPr>
            <w:pStyle w:val="TOC1"/>
            <w:tabs>
              <w:tab w:val="clear" w:pos="9360"/>
              <w:tab w:val="right" w:pos="9359" w:leader="dot"/>
            </w:tabs>
            <w:rPr/>
          </w:pPr>
          <w:hyperlink w:anchor="__RefHeading___Toc16480_1314486323">
            <w:r>
              <w:rPr>
                <w:webHidden/>
                <w:rStyle w:val="IndexLink"/>
              </w:rPr>
              <w:t>10 I/O Advanced Programmable Interrupt Controller (IOAPIC)</w:t>
              <w:tab/>
              <w:t>91</w:t>
            </w:r>
          </w:hyperlink>
        </w:p>
        <w:p>
          <w:pPr>
            <w:pStyle w:val="TOC2"/>
            <w:tabs>
              <w:tab w:val="clear" w:pos="9077"/>
              <w:tab w:val="right" w:pos="9359" w:leader="dot"/>
            </w:tabs>
            <w:rPr/>
          </w:pPr>
          <w:hyperlink w:anchor="__RefHeading___Toc16482_1314486323">
            <w:r>
              <w:rPr>
                <w:webHidden/>
                <w:rStyle w:val="IndexLink"/>
              </w:rPr>
              <w:t>10.1 Overview</w:t>
              <w:tab/>
              <w:t>92</w:t>
            </w:r>
          </w:hyperlink>
        </w:p>
        <w:p>
          <w:pPr>
            <w:pStyle w:val="TOC2"/>
            <w:tabs>
              <w:tab w:val="clear" w:pos="9077"/>
              <w:tab w:val="right" w:pos="9359" w:leader="dot"/>
            </w:tabs>
            <w:rPr/>
          </w:pPr>
          <w:hyperlink w:anchor="__RefHeading___Toc16484_1314486323">
            <w:r>
              <w:rPr>
                <w:webHidden/>
                <w:rStyle w:val="IndexLink"/>
              </w:rPr>
              <w:t>10.2 What is implemented</w:t>
              <w:tab/>
              <w:t>93</w:t>
            </w:r>
          </w:hyperlink>
        </w:p>
        <w:p>
          <w:pPr>
            <w:pStyle w:val="TOC2"/>
            <w:tabs>
              <w:tab w:val="clear" w:pos="9077"/>
              <w:tab w:val="right" w:pos="9359" w:leader="dot"/>
            </w:tabs>
            <w:rPr/>
          </w:pPr>
          <w:hyperlink w:anchor="__RefHeading___Toc16486_1314486323">
            <w:r>
              <w:rPr>
                <w:webHidden/>
                <w:rStyle w:val="IndexLink"/>
              </w:rPr>
              <w:t>10.3 LowestPriority is delegated, and that is not a dodge</w:t>
              <w:tab/>
              <w:t>94</w:t>
            </w:r>
          </w:hyperlink>
        </w:p>
        <w:p>
          <w:pPr>
            <w:pStyle w:val="TOC2"/>
            <w:tabs>
              <w:tab w:val="clear" w:pos="9077"/>
              <w:tab w:val="right" w:pos="9359" w:leader="dot"/>
            </w:tabs>
            <w:rPr/>
          </w:pPr>
          <w:hyperlink w:anchor="__RefHeading___Toc16488_1314486323">
            <w:r>
              <w:rPr>
                <w:webHidden/>
                <w:rStyle w:val="IndexLink"/>
              </w:rPr>
              <w:t>10.4 Arbitration is static unless you say otherwise</w:t>
              <w:tab/>
              <w:t>95</w:t>
            </w:r>
          </w:hyperlink>
        </w:p>
        <w:p>
          <w:pPr>
            <w:pStyle w:val="TOC2"/>
            <w:tabs>
              <w:tab w:val="clear" w:pos="9077"/>
              <w:tab w:val="right" w:pos="9359" w:leader="dot"/>
            </w:tabs>
            <w:rPr/>
          </w:pPr>
          <w:hyperlink w:anchor="__RefHeading___Toc16490_1314486323">
            <w:r>
              <w:rPr>
                <w:webHidden/>
                <w:rStyle w:val="IndexLink"/>
              </w:rPr>
              <w:t>10.5 Destination mode</w:t>
              <w:tab/>
              <w:t>96</w:t>
            </w:r>
          </w:hyperlink>
        </w:p>
        <w:p>
          <w:pPr>
            <w:pStyle w:val="TOC2"/>
            <w:tabs>
              <w:tab w:val="clear" w:pos="9077"/>
              <w:tab w:val="right" w:pos="9359" w:leader="dot"/>
            </w:tabs>
            <w:rPr/>
          </w:pPr>
          <w:hyperlink w:anchor="__RefHeading___Toc16492_1314486323">
            <w:r>
              <w:rPr>
                <w:webHidden/>
                <w:rStyle w:val="IndexLink"/>
              </w:rPr>
              <w:t>10.6 Feature history (RLB TASK-008 (was RLB-008), closed 2026-09-14)</w:t>
              <w:tab/>
              <w:t>97</w:t>
            </w:r>
          </w:hyperlink>
        </w:p>
        <w:p>
          <w:pPr>
            <w:pStyle w:val="TOC2"/>
            <w:tabs>
              <w:tab w:val="clear" w:pos="9077"/>
              <w:tab w:val="right" w:pos="9359" w:leader="dot"/>
            </w:tabs>
            <w:rPr/>
          </w:pPr>
          <w:hyperlink w:anchor="__RefHeading___Toc16494_1314486323">
            <w:r>
              <w:rPr>
                <w:webHidden/>
                <w:rStyle w:val="IndexLink"/>
              </w:rPr>
              <w:t>10.7 Files</w:t>
              <w:tab/>
              <w:t>98</w:t>
            </w:r>
          </w:hyperlink>
        </w:p>
        <w:p>
          <w:pPr>
            <w:pStyle w:val="TOC2"/>
            <w:tabs>
              <w:tab w:val="clear" w:pos="9077"/>
              <w:tab w:val="right" w:pos="9359" w:leader="dot"/>
            </w:tabs>
            <w:rPr/>
          </w:pPr>
          <w:hyperlink w:anchor="__RefHeading___Toc16496_1314486323">
            <w:r>
              <w:rPr>
                <w:webHidden/>
                <w:rStyle w:val="IndexLink"/>
              </w:rPr>
              <w:t>10.8 Verification</w:t>
              <w:tab/>
              <w:t>99</w:t>
            </w:r>
          </w:hyperlink>
        </w:p>
        <w:p>
          <w:pPr>
            <w:pStyle w:val="TOC2"/>
            <w:tabs>
              <w:tab w:val="clear" w:pos="9077"/>
              <w:tab w:val="right" w:pos="9359" w:leader="dot"/>
            </w:tabs>
            <w:rPr/>
          </w:pPr>
          <w:hyperlink w:anchor="__RefHeading___Toc16498_1314486323">
            <w:r>
              <w:rPr>
                <w:webHidden/>
                <w:rStyle w:val="IndexLink"/>
              </w:rPr>
              <w:t>10.9 Specification</w:t>
              <w:tab/>
              <w:t>100</w:t>
            </w:r>
          </w:hyperlink>
        </w:p>
        <w:p>
          <w:pPr>
            <w:pStyle w:val="TOC1"/>
            <w:tabs>
              <w:tab w:val="clear" w:pos="9360"/>
              <w:tab w:val="right" w:pos="9359" w:leader="dot"/>
            </w:tabs>
            <w:rPr/>
          </w:pPr>
          <w:hyperlink w:anchor="__RefHeading___Toc16500_1314486323">
            <w:r>
              <w:rPr>
                <w:webHidden/>
                <w:rStyle w:val="IndexLink"/>
              </w:rPr>
              <w:t>11 Retro Legacy Blocks (RLB) - Complete Status and Roadmap</w:t>
              <w:tab/>
              <w:t>101</w:t>
            </w:r>
          </w:hyperlink>
        </w:p>
        <w:p>
          <w:pPr>
            <w:pStyle w:val="TOC2"/>
            <w:tabs>
              <w:tab w:val="clear" w:pos="9077"/>
              <w:tab w:val="right" w:pos="9359" w:leader="dot"/>
            </w:tabs>
            <w:rPr/>
          </w:pPr>
          <w:hyperlink w:anchor="__RefHeading___Toc16502_1314486323">
            <w:r>
              <w:rPr>
                <w:webHidden/>
                <w:rStyle w:val="IndexLink"/>
              </w:rPr>
              <w:t>11.1 Module Implementation Status</w:t>
              <w:tab/>
              <w:t>102</w:t>
            </w:r>
          </w:hyperlink>
        </w:p>
        <w:p>
          <w:pPr>
            <w:pStyle w:val="TOC3"/>
            <w:tabs>
              <w:tab w:val="clear" w:pos="8793"/>
              <w:tab w:val="right" w:pos="9359" w:leader="dot"/>
            </w:tabs>
            <w:rPr/>
          </w:pPr>
          <w:hyperlink w:anchor="__RefHeading___Toc16504_1314486323">
            <w:r>
              <w:rPr>
                <w:webHidden/>
                <w:rStyle w:val="IndexLink"/>
              </w:rPr>
              <w:t>11.1.1 COMPLETE - With APB Wrappers</w:t>
              <w:tab/>
              <w:t>102</w:t>
            </w:r>
          </w:hyperlink>
        </w:p>
        <w:p>
          <w:pPr>
            <w:pStyle w:val="TOC3"/>
            <w:tabs>
              <w:tab w:val="clear" w:pos="8793"/>
              <w:tab w:val="right" w:pos="9359" w:leader="dot"/>
            </w:tabs>
            <w:rPr/>
          </w:pPr>
          <w:hyperlink w:anchor="__RefHeading___Toc16506_1314486323">
            <w:r>
              <w:rPr>
                <w:webHidden/>
                <w:rStyle w:val="IndexLink"/>
              </w:rPr>
              <w:t>11.1.2 COMPLETE - With APB Wrappers (cont.)</w:t>
              <w:tab/>
              <w:t>102</w:t>
            </w:r>
          </w:hyperlink>
        </w:p>
        <w:p>
          <w:pPr>
            <w:pStyle w:val="TOC3"/>
            <w:tabs>
              <w:tab w:val="clear" w:pos="8793"/>
              <w:tab w:val="right" w:pos="9359" w:leader="dot"/>
            </w:tabs>
            <w:rPr/>
          </w:pPr>
          <w:hyperlink w:anchor="__RefHeading___Toc16508_1314486323">
            <w:r>
              <w:rPr>
                <w:webHidden/>
                <w:rStyle w:val="IndexLink"/>
              </w:rPr>
              <w:t>11.1.3 INCOMPLETE - Missing APB Wrappers or Core RTL</w:t>
              <w:tab/>
              <w:t>103</w:t>
            </w:r>
          </w:hyperlink>
        </w:p>
        <w:p>
          <w:pPr>
            <w:pStyle w:val="TOC3"/>
            <w:tabs>
              <w:tab w:val="clear" w:pos="8793"/>
              <w:tab w:val="right" w:pos="9359" w:leader="dot"/>
            </w:tabs>
            <w:rPr/>
          </w:pPr>
          <w:hyperlink w:anchor="__RefHeading___Toc16510_1314486323">
            <w:r>
              <w:rPr>
                <w:webHidden/>
                <w:rStyle w:val="IndexLink"/>
              </w:rPr>
              <w:t>11.1.4 EXTERNAL REFERENCE - Modern High-Performance Blocks</w:t>
              <w:tab/>
              <w:t>103</w:t>
            </w:r>
          </w:hyperlink>
        </w:p>
        <w:p>
          <w:pPr>
            <w:pStyle w:val="TOC3"/>
            <w:tabs>
              <w:tab w:val="clear" w:pos="8793"/>
              <w:tab w:val="right" w:pos="9359" w:leader="dot"/>
            </w:tabs>
            <w:rPr/>
          </w:pPr>
          <w:hyperlink w:anchor="__RefHeading___Toc16512_1314486323">
            <w:r>
              <w:rPr>
                <w:webHidden/>
                <w:rStyle w:val="IndexLink"/>
              </w:rPr>
              <w:t>11.1.5 SPECIAL - Integration/Support Modules</w:t>
              <w:tab/>
              <w:t>103</w:t>
            </w:r>
          </w:hyperlink>
        </w:p>
        <w:p>
          <w:pPr>
            <w:pStyle w:val="TOC2"/>
            <w:tabs>
              <w:tab w:val="clear" w:pos="9077"/>
              <w:tab w:val="right" w:pos="9359" w:leader="dot"/>
            </w:tabs>
            <w:rPr/>
          </w:pPr>
          <w:hyperlink w:anchor="__RefHeading___Toc16514_1314486323">
            <w:r>
              <w:rPr>
                <w:webHidden/>
                <w:rStyle w:val="IndexLink"/>
              </w:rPr>
              <w:t>11.2 Validation Status</w:t>
              <w:tab/>
              <w:t>104</w:t>
            </w:r>
          </w:hyperlink>
        </w:p>
        <w:p>
          <w:pPr>
            <w:pStyle w:val="TOC3"/>
            <w:tabs>
              <w:tab w:val="clear" w:pos="8793"/>
              <w:tab w:val="right" w:pos="9359" w:leader="dot"/>
            </w:tabs>
            <w:rPr/>
          </w:pPr>
          <w:hyperlink w:anchor="__RefHeading___Toc16516_1314486323">
            <w:r>
              <w:rPr>
                <w:webHidden/>
                <w:rStyle w:val="IndexLink"/>
              </w:rPr>
              <w:t>11.2.1 Test Infrastructure Existing</w:t>
              <w:tab/>
              <w:t>104</w:t>
            </w:r>
          </w:hyperlink>
        </w:p>
        <w:p>
          <w:pPr>
            <w:pStyle w:val="TOC3"/>
            <w:tabs>
              <w:tab w:val="clear" w:pos="8793"/>
              <w:tab w:val="right" w:pos="9359" w:leader="dot"/>
            </w:tabs>
            <w:rPr/>
          </w:pPr>
          <w:hyperlink w:anchor="__RefHeading___Toc16518_1314486323">
            <w:r>
              <w:rPr>
                <w:webHidden/>
                <w:rStyle w:val="IndexLink"/>
              </w:rPr>
              <w:t>11.2.2 Test Infrastructure NEEDED</w:t>
              <w:tab/>
              <w:t>104</w:t>
            </w:r>
          </w:hyperlink>
        </w:p>
        <w:p>
          <w:pPr>
            <w:pStyle w:val="TOC2"/>
            <w:tabs>
              <w:tab w:val="clear" w:pos="9077"/>
              <w:tab w:val="right" w:pos="9359" w:leader="dot"/>
            </w:tabs>
            <w:rPr/>
          </w:pPr>
          <w:hyperlink w:anchor="__RefHeading___Toc16520_1314486323">
            <w:r>
              <w:rPr>
                <w:webHidden/>
                <w:rStyle w:val="IndexLink"/>
              </w:rPr>
              <w:t>11.3 Detailed Work Remaining</w:t>
              <w:tab/>
              <w:t>105</w:t>
            </w:r>
          </w:hyperlink>
        </w:p>
        <w:p>
          <w:pPr>
            <w:pStyle w:val="TOC3"/>
            <w:tabs>
              <w:tab w:val="clear" w:pos="8793"/>
              <w:tab w:val="right" w:pos="9359" w:leader="dot"/>
            </w:tabs>
            <w:rPr/>
          </w:pPr>
          <w:hyperlink w:anchor="__RefHeading___Toc16522_1314486323">
            <w:r>
              <w:rPr>
                <w:webHidden/>
                <w:rStyle w:val="IndexLink"/>
              </w:rPr>
              <w:t>11.3.1 Phase 1: Validation Infrastructure (High Priority)</w:t>
              <w:tab/>
              <w:t>105</w:t>
            </w:r>
          </w:hyperlink>
        </w:p>
        <w:p>
          <w:pPr>
            <w:pStyle w:val="TOC3"/>
            <w:tabs>
              <w:tab w:val="clear" w:pos="8793"/>
              <w:tab w:val="right" w:pos="9359" w:leader="dot"/>
            </w:tabs>
            <w:rPr/>
          </w:pPr>
          <w:hyperlink w:anchor="__RefHeading___Toc16524_1314486323">
            <w:r>
              <w:rPr>
                <w:webHidden/>
                <w:rStyle w:val="IndexLink"/>
              </w:rPr>
              <w:t>11.3.2 Phase 2: Missing Modules Implementation (Medium-High Priority)</w:t>
              <w:tab/>
              <w:t>107</w:t>
            </w:r>
          </w:hyperlink>
        </w:p>
        <w:p>
          <w:pPr>
            <w:pStyle w:val="TOC3"/>
            <w:tabs>
              <w:tab w:val="clear" w:pos="8793"/>
              <w:tab w:val="right" w:pos="9359" w:leader="dot"/>
            </w:tabs>
            <w:rPr/>
          </w:pPr>
          <w:hyperlink w:anchor="__RefHeading___Toc16526_1314486323">
            <w:r>
              <w:rPr>
                <w:webHidden/>
                <w:rStyle w:val="IndexLink"/>
              </w:rPr>
              <w:t>11.3.3 Phase 3: Integration and System Validation</w:t>
              <w:tab/>
              <w:t>108</w:t>
            </w:r>
          </w:hyperlink>
        </w:p>
        <w:p>
          <w:pPr>
            <w:pStyle w:val="TOC2"/>
            <w:tabs>
              <w:tab w:val="clear" w:pos="9077"/>
              <w:tab w:val="right" w:pos="9359" w:leader="dot"/>
            </w:tabs>
            <w:rPr/>
          </w:pPr>
          <w:hyperlink w:anchor="__RefHeading___Toc16528_1314486323">
            <w:r>
              <w:rPr>
                <w:webHidden/>
                <w:rStyle w:val="IndexLink"/>
              </w:rPr>
              <w:t>11.4 Validation Roadmap Summary</w:t>
              <w:tab/>
              <w:t>110</w:t>
            </w:r>
          </w:hyperlink>
        </w:p>
        <w:p>
          <w:pPr>
            <w:pStyle w:val="TOC3"/>
            <w:tabs>
              <w:tab w:val="clear" w:pos="8793"/>
              <w:tab w:val="right" w:pos="9359" w:leader="dot"/>
            </w:tabs>
            <w:rPr/>
          </w:pPr>
          <w:hyperlink w:anchor="__RefHeading___Toc16530_1314486323">
            <w:r>
              <w:rPr>
                <w:webHidden/>
                <w:rStyle w:val="IndexLink"/>
              </w:rPr>
              <w:t>11.4.1 Immediate Priorities (Next 4 Weeks)</w:t>
              <w:tab/>
              <w:t>110</w:t>
            </w:r>
          </w:hyperlink>
        </w:p>
        <w:p>
          <w:pPr>
            <w:pStyle w:val="TOC3"/>
            <w:tabs>
              <w:tab w:val="clear" w:pos="8793"/>
              <w:tab w:val="right" w:pos="9359" w:leader="dot"/>
            </w:tabs>
            <w:rPr/>
          </w:pPr>
          <w:hyperlink w:anchor="__RefHeading___Toc16532_1314486323">
            <w:r>
              <w:rPr>
                <w:webHidden/>
                <w:rStyle w:val="IndexLink"/>
              </w:rPr>
              <w:t>11.4.2 Medium Term (Month 2)</w:t>
              <w:tab/>
              <w:t>110</w:t>
            </w:r>
          </w:hyperlink>
        </w:p>
        <w:p>
          <w:pPr>
            <w:pStyle w:val="TOC3"/>
            <w:tabs>
              <w:tab w:val="clear" w:pos="8793"/>
              <w:tab w:val="right" w:pos="9359" w:leader="dot"/>
            </w:tabs>
            <w:rPr/>
          </w:pPr>
          <w:hyperlink w:anchor="__RefHeading___Toc16534_1314486323">
            <w:r>
              <w:rPr>
                <w:webHidden/>
                <w:rStyle w:val="IndexLink"/>
              </w:rPr>
              <w:t>11.4.3 Long Term (Month 3+)</w:t>
              <w:tab/>
              <w:t>110</w:t>
            </w:r>
          </w:hyperlink>
        </w:p>
        <w:p>
          <w:pPr>
            <w:pStyle w:val="TOC2"/>
            <w:tabs>
              <w:tab w:val="clear" w:pos="9077"/>
              <w:tab w:val="right" w:pos="9359" w:leader="dot"/>
            </w:tabs>
            <w:rPr/>
          </w:pPr>
          <w:hyperlink w:anchor="__RefHeading___Toc16536_1314486323">
            <w:r>
              <w:rPr>
                <w:webHidden/>
                <w:rStyle w:val="IndexLink"/>
              </w:rPr>
              <w:t>11.5 Architectural Compliance Status</w:t>
              <w:tab/>
              <w:t>111</w:t>
            </w:r>
          </w:hyperlink>
        </w:p>
        <w:p>
          <w:pPr>
            <w:pStyle w:val="TOC3"/>
            <w:tabs>
              <w:tab w:val="clear" w:pos="8793"/>
              <w:tab w:val="right" w:pos="9359" w:leader="dot"/>
            </w:tabs>
            <w:rPr/>
          </w:pPr>
          <w:hyperlink w:anchor="__RefHeading___Toc16538_1314486323">
            <w:r>
              <w:rPr>
                <w:webHidden/>
                <w:rStyle w:val="IndexLink"/>
              </w:rPr>
              <w:t>11.5.1 All Active Modules Compliant</w:t>
              <w:tab/>
              <w:t>111</w:t>
            </w:r>
          </w:hyperlink>
        </w:p>
        <w:p>
          <w:pPr>
            <w:pStyle w:val="TOC2"/>
            <w:tabs>
              <w:tab w:val="clear" w:pos="9077"/>
              <w:tab w:val="right" w:pos="9359" w:leader="dot"/>
            </w:tabs>
            <w:rPr/>
          </w:pPr>
          <w:hyperlink w:anchor="__RefHeading___Toc16540_1314486323">
            <w:r>
              <w:rPr>
                <w:webHidden/>
                <w:rStyle w:val="IndexLink"/>
              </w:rPr>
              <w:t>11.6 Python Helper Scripts Status</w:t>
              <w:tab/>
              <w:t>112</w:t>
            </w:r>
          </w:hyperlink>
        </w:p>
        <w:p>
          <w:pPr>
            <w:pStyle w:val="TOC2"/>
            <w:tabs>
              <w:tab w:val="clear" w:pos="9077"/>
              <w:tab w:val="right" w:pos="9359" w:leader="dot"/>
            </w:tabs>
            <w:rPr/>
          </w:pPr>
          <w:hyperlink w:anchor="__RefHeading___Toc16542_1314486323">
            <w:r>
              <w:rPr>
                <w:webHidden/>
                <w:rStyle w:val="IndexLink"/>
              </w:rPr>
              <w:t>11.7 Documentation Status</w:t>
              <w:tab/>
              <w:t>113</w:t>
            </w:r>
          </w:hyperlink>
        </w:p>
        <w:p>
          <w:pPr>
            <w:pStyle w:val="TOC2"/>
            <w:tabs>
              <w:tab w:val="clear" w:pos="9077"/>
              <w:tab w:val="right" w:pos="9359" w:leader="dot"/>
            </w:tabs>
            <w:rPr/>
          </w:pPr>
          <w:hyperlink w:anchor="__RefHeading___Toc16544_1314486323">
            <w:r>
              <w:rPr>
                <w:webHidden/>
                <w:rStyle w:val="IndexLink"/>
              </w:rPr>
              <w:t>11.8 Work Breakdown - Estimated Time</w:t>
              <w:tab/>
              <w:t>114</w:t>
            </w:r>
          </w:hyperlink>
        </w:p>
        <w:p>
          <w:pPr>
            <w:pStyle w:val="TOC3"/>
            <w:tabs>
              <w:tab w:val="clear" w:pos="8793"/>
              <w:tab w:val="right" w:pos="9359" w:leader="dot"/>
            </w:tabs>
            <w:rPr/>
          </w:pPr>
          <w:hyperlink w:anchor="__RefHeading___Toc16546_1314486323">
            <w:r>
              <w:rPr>
                <w:webHidden/>
                <w:rStyle w:val="IndexLink"/>
              </w:rPr>
              <w:t>11.8.1 Immediate (Next Sprint - 3-4 Weeks)</w:t>
              <w:tab/>
              <w:t>114</w:t>
            </w:r>
          </w:hyperlink>
        </w:p>
        <w:p>
          <w:pPr>
            <w:pStyle w:val="TOC3"/>
            <w:tabs>
              <w:tab w:val="clear" w:pos="8793"/>
              <w:tab w:val="right" w:pos="9359" w:leader="dot"/>
            </w:tabs>
            <w:rPr/>
          </w:pPr>
          <w:hyperlink w:anchor="__RefHeading___Toc16548_1314486323">
            <w:r>
              <w:rPr>
                <w:webHidden/>
                <w:rStyle w:val="IndexLink"/>
              </w:rPr>
              <w:t>11.8.2 Short Term (Next Quarter - Weeks 5-12)</w:t>
              <w:tab/>
              <w:t>114</w:t>
            </w:r>
          </w:hyperlink>
        </w:p>
        <w:p>
          <w:pPr>
            <w:pStyle w:val="TOC3"/>
            <w:tabs>
              <w:tab w:val="clear" w:pos="8793"/>
              <w:tab w:val="right" w:pos="9359" w:leader="dot"/>
            </w:tabs>
            <w:rPr/>
          </w:pPr>
          <w:hyperlink w:anchor="__RefHeading___Toc16550_1314486323">
            <w:r>
              <w:rPr>
                <w:webHidden/>
                <w:rStyle w:val="IndexLink"/>
              </w:rPr>
              <w:t>11.8.3 Medium Term (Quarter 2 - Weeks 13-24)</w:t>
              <w:tab/>
              <w:t>114</w:t>
            </w:r>
          </w:hyperlink>
        </w:p>
        <w:p>
          <w:pPr>
            <w:pStyle w:val="TOC3"/>
            <w:tabs>
              <w:tab w:val="clear" w:pos="8793"/>
              <w:tab w:val="right" w:pos="9359" w:leader="dot"/>
            </w:tabs>
            <w:rPr/>
          </w:pPr>
          <w:hyperlink w:anchor="__RefHeading___Toc16552_1314486323">
            <w:r>
              <w:rPr>
                <w:webHidden/>
                <w:rStyle w:val="IndexLink"/>
              </w:rPr>
              <w:t>11.8.4 Long Term (Quarter 3+)</w:t>
              <w:tab/>
              <w:t>114</w:t>
            </w:r>
          </w:hyperlink>
        </w:p>
        <w:p>
          <w:pPr>
            <w:pStyle w:val="TOC2"/>
            <w:tabs>
              <w:tab w:val="clear" w:pos="9077"/>
              <w:tab w:val="right" w:pos="9359" w:leader="dot"/>
            </w:tabs>
            <w:rPr/>
          </w:pPr>
          <w:hyperlink w:anchor="__RefHeading___Toc16554_1314486323">
            <w:r>
              <w:rPr>
                <w:webHidden/>
                <w:rStyle w:val="IndexLink"/>
              </w:rPr>
              <w:t>11.9 Critical Path Items</w:t>
              <w:tab/>
              <w:t>115</w:t>
            </w:r>
          </w:hyperlink>
        </w:p>
        <w:p>
          <w:pPr>
            <w:pStyle w:val="TOC3"/>
            <w:tabs>
              <w:tab w:val="clear" w:pos="8793"/>
              <w:tab w:val="right" w:pos="9359" w:leader="dot"/>
            </w:tabs>
            <w:rPr/>
          </w:pPr>
          <w:hyperlink w:anchor="__RefHeading___Toc16556_1314486323">
            <w:r>
              <w:rPr>
                <w:webHidden/>
                <w:rStyle w:val="IndexLink"/>
              </w:rPr>
              <w:t>11.9.1 For MVP System (Minimum Viable Product)</w:t>
              <w:tab/>
              <w:t>115</w:t>
            </w:r>
          </w:hyperlink>
        </w:p>
        <w:p>
          <w:pPr>
            <w:pStyle w:val="TOC3"/>
            <w:tabs>
              <w:tab w:val="clear" w:pos="8793"/>
              <w:tab w:val="right" w:pos="9359" w:leader="dot"/>
            </w:tabs>
            <w:rPr/>
          </w:pPr>
          <w:hyperlink w:anchor="__RefHeading___Toc16558_1314486323">
            <w:r>
              <w:rPr>
                <w:webHidden/>
                <w:rStyle w:val="IndexLink"/>
              </w:rPr>
              <w:t>11.9.2 Critical for Validation</w:t>
              <w:tab/>
              <w:t>115</w:t>
            </w:r>
          </w:hyperlink>
        </w:p>
        <w:p>
          <w:pPr>
            <w:pStyle w:val="TOC2"/>
            <w:tabs>
              <w:tab w:val="clear" w:pos="9077"/>
              <w:tab w:val="right" w:pos="9359" w:leader="dot"/>
            </w:tabs>
            <w:rPr/>
          </w:pPr>
          <w:hyperlink w:anchor="__RefHeading___Toc16560_1314486323">
            <w:r>
              <w:rPr>
                <w:webHidden/>
                <w:rStyle w:val="IndexLink"/>
              </w:rPr>
              <w:t>11.10 Recommendations</w:t>
              <w:tab/>
              <w:t>116</w:t>
            </w:r>
          </w:hyperlink>
        </w:p>
        <w:p>
          <w:pPr>
            <w:pStyle w:val="TOC3"/>
            <w:tabs>
              <w:tab w:val="clear" w:pos="8793"/>
              <w:tab w:val="right" w:pos="9359" w:leader="dot"/>
            </w:tabs>
            <w:rPr/>
          </w:pPr>
          <w:hyperlink w:anchor="__RefHeading___Toc16562_1314486323">
            <w:r>
              <w:rPr>
                <w:webHidden/>
                <w:rStyle w:val="IndexLink"/>
              </w:rPr>
              <w:t>11.10.1 Next Actions (Priority Order)</w:t>
              <w:tab/>
              <w:t>116</w:t>
            </w:r>
          </w:hyperlink>
        </w:p>
        <w:p>
          <w:pPr>
            <w:pStyle w:val="TOC2"/>
            <w:tabs>
              <w:tab w:val="clear" w:pos="9077"/>
              <w:tab w:val="right" w:pos="9359" w:leader="dot"/>
            </w:tabs>
            <w:rPr/>
          </w:pPr>
          <w:hyperlink w:anchor="__RefHeading___Toc16564_1314486323">
            <w:r>
              <w:rPr>
                <w:webHidden/>
                <w:rStyle w:val="IndexLink"/>
              </w:rPr>
              <w:t>11.11 Session Summary (2025-11-16)</w:t>
              <w:tab/>
              <w:t>117</w:t>
            </w:r>
          </w:hyperlink>
        </w:p>
        <w:p>
          <w:pPr>
            <w:pStyle w:val="TOC1"/>
            <w:tabs>
              <w:tab w:val="clear" w:pos="9360"/>
              <w:tab w:val="right" w:pos="9359" w:leader="dot"/>
            </w:tabs>
            <w:rPr/>
          </w:pPr>
          <w:hyperlink w:anchor="__RefHeading___Toc16566_1314486323">
            <w:r>
              <w:rPr>
                <w:webHidden/>
                <w:rStyle w:val="IndexLink"/>
              </w:rPr>
              <w:t>12 RLB (Retro Legacy Blocks) - FPGA Implementation Guide</w:t>
              <w:tab/>
              <w:t>118</w:t>
            </w:r>
          </w:hyperlink>
        </w:p>
        <w:p>
          <w:pPr>
            <w:pStyle w:val="TOC2"/>
            <w:tabs>
              <w:tab w:val="clear" w:pos="9077"/>
              <w:tab w:val="right" w:pos="9359" w:leader="dot"/>
            </w:tabs>
            <w:rPr/>
          </w:pPr>
          <w:hyperlink w:anchor="__RefHeading___Toc16568_1314486323">
            <w:r>
              <w:rPr>
                <w:webHidden/>
                <w:rStyle w:val="IndexLink"/>
              </w:rPr>
              <w:t>12.1 What Are RLB (Retro Legacy Blocks)?</w:t>
              <w:tab/>
              <w:t>119</w:t>
            </w:r>
          </w:hyperlink>
        </w:p>
        <w:p>
          <w:pPr>
            <w:pStyle w:val="TOC3"/>
            <w:tabs>
              <w:tab w:val="clear" w:pos="8793"/>
              <w:tab w:val="right" w:pos="9359" w:leader="dot"/>
            </w:tabs>
            <w:rPr/>
          </w:pPr>
          <w:hyperlink w:anchor="__RefHeading___Toc16570_1314486323">
            <w:r>
              <w:rPr>
                <w:webHidden/>
                <w:rStyle w:val="IndexLink"/>
              </w:rPr>
              <w:t>12.1.1 Overview</w:t>
              <w:tab/>
              <w:t>119</w:t>
            </w:r>
          </w:hyperlink>
        </w:p>
        <w:p>
          <w:pPr>
            <w:pStyle w:val="TOC3"/>
            <w:tabs>
              <w:tab w:val="clear" w:pos="8793"/>
              <w:tab w:val="right" w:pos="9359" w:leader="dot"/>
            </w:tabs>
            <w:rPr/>
          </w:pPr>
          <w:hyperlink w:anchor="__RefHeading___Toc16572_1314486323">
            <w:r>
              <w:rPr>
                <w:webHidden/>
                <w:rStyle w:val="IndexLink"/>
              </w:rPr>
              <w:t>12.1.2 Purpose</w:t>
              <w:tab/>
              <w:t>119</w:t>
            </w:r>
          </w:hyperlink>
        </w:p>
        <w:p>
          <w:pPr>
            <w:pStyle w:val="TOC2"/>
            <w:tabs>
              <w:tab w:val="clear" w:pos="9077"/>
              <w:tab w:val="right" w:pos="9359" w:leader="dot"/>
            </w:tabs>
            <w:rPr/>
          </w:pPr>
          <w:hyperlink w:anchor="__RefHeading___Toc16574_1314486323">
            <w:r>
              <w:rPr>
                <w:webHidden/>
                <w:rStyle w:val="IndexLink"/>
              </w:rPr>
              <w:t>12.2 Implemented RLB Modules</w:t>
              <w:tab/>
              <w:t>120</w:t>
            </w:r>
          </w:hyperlink>
        </w:p>
        <w:p>
          <w:pPr>
            <w:pStyle w:val="TOC3"/>
            <w:tabs>
              <w:tab w:val="clear" w:pos="8793"/>
              <w:tab w:val="right" w:pos="9359" w:leader="dot"/>
            </w:tabs>
            <w:rPr/>
          </w:pPr>
          <w:hyperlink w:anchor="__RefHeading___Toc16576_1314486323">
            <w:r>
              <w:rPr>
                <w:webHidden/>
                <w:rStyle w:val="IndexLink"/>
              </w:rPr>
              <w:t>12.2.1 Complete Modules</w:t>
              <w:tab/>
              <w:t>120</w:t>
            </w:r>
          </w:hyperlink>
        </w:p>
        <w:p>
          <w:pPr>
            <w:pStyle w:val="TOC2"/>
            <w:tabs>
              <w:tab w:val="clear" w:pos="9077"/>
              <w:tab w:val="right" w:pos="9359" w:leader="dot"/>
            </w:tabs>
            <w:rPr/>
          </w:pPr>
          <w:hyperlink w:anchor="__RefHeading___Toc16578_1314486323">
            <w:r>
              <w:rPr>
                <w:webHidden/>
                <w:rStyle w:val="IndexLink"/>
              </w:rPr>
              <w:t>12.3 FPGA Implementation - Nexys A7 / Genesys2</w:t>
              <w:tab/>
              <w:t>122</w:t>
            </w:r>
          </w:hyperlink>
        </w:p>
        <w:p>
          <w:pPr>
            <w:pStyle w:val="TOC3"/>
            <w:tabs>
              <w:tab w:val="clear" w:pos="8793"/>
              <w:tab w:val="right" w:pos="9359" w:leader="dot"/>
            </w:tabs>
            <w:rPr/>
          </w:pPr>
          <w:hyperlink w:anchor="__RefHeading___Toc16580_1314486323">
            <w:r>
              <w:rPr>
                <w:webHidden/>
                <w:rStyle w:val="IndexLink"/>
              </w:rPr>
              <w:t>12.3.1 Can RLB Be Implemented on These Boards? YES!</w:t>
              <w:tab/>
              <w:t>122</w:t>
            </w:r>
          </w:hyperlink>
        </w:p>
        <w:p>
          <w:pPr>
            <w:pStyle w:val="TOC3"/>
            <w:tabs>
              <w:tab w:val="clear" w:pos="8793"/>
              <w:tab w:val="right" w:pos="9359" w:leader="dot"/>
            </w:tabs>
            <w:rPr/>
          </w:pPr>
          <w:hyperlink w:anchor="__RefHeading___Toc16582_1314486323">
            <w:r>
              <w:rPr>
                <w:webHidden/>
                <w:rStyle w:val="IndexLink"/>
              </w:rPr>
              <w:t>12.3.2 Target FPGA Specifications</w:t>
              <w:tab/>
              <w:t>122</w:t>
            </w:r>
          </w:hyperlink>
        </w:p>
        <w:p>
          <w:pPr>
            <w:pStyle w:val="TOC3"/>
            <w:tabs>
              <w:tab w:val="clear" w:pos="8793"/>
              <w:tab w:val="right" w:pos="9359" w:leader="dot"/>
            </w:tabs>
            <w:rPr/>
          </w:pPr>
          <w:hyperlink w:anchor="__RefHeading___Toc16584_1314486323">
            <w:r>
              <w:rPr>
                <w:webHidden/>
                <w:rStyle w:val="IndexLink"/>
              </w:rPr>
              <w:t>12.3.3 Resource Usage Estimates</w:t>
              <w:tab/>
              <w:t>122</w:t>
            </w:r>
          </w:hyperlink>
        </w:p>
        <w:p>
          <w:pPr>
            <w:pStyle w:val="TOC3"/>
            <w:tabs>
              <w:tab w:val="clear" w:pos="8793"/>
              <w:tab w:val="right" w:pos="9359" w:leader="dot"/>
            </w:tabs>
            <w:rPr/>
          </w:pPr>
          <w:hyperlink w:anchor="__RefHeading___Toc16586_1314486323">
            <w:r>
              <w:rPr>
                <w:webHidden/>
                <w:rStyle w:val="IndexLink"/>
              </w:rPr>
              <w:t>12.3.4 What Can Fit on These Boards?</w:t>
              <w:tab/>
              <w:t>123</w:t>
            </w:r>
          </w:hyperlink>
        </w:p>
        <w:p>
          <w:pPr>
            <w:pStyle w:val="TOC2"/>
            <w:tabs>
              <w:tab w:val="clear" w:pos="9077"/>
              <w:tab w:val="right" w:pos="9359" w:leader="dot"/>
            </w:tabs>
            <w:rPr/>
          </w:pPr>
          <w:hyperlink w:anchor="__RefHeading___Toc16588_1314486323">
            <w:r>
              <w:rPr>
                <w:webHidden/>
                <w:rStyle w:val="IndexLink"/>
              </w:rPr>
              <w:t>12.4 RLB System Integration on FPGA</w:t>
              <w:tab/>
              <w:t>124</w:t>
            </w:r>
          </w:hyperlink>
        </w:p>
        <w:p>
          <w:pPr>
            <w:pStyle w:val="TOC3"/>
            <w:tabs>
              <w:tab w:val="clear" w:pos="8793"/>
              <w:tab w:val="right" w:pos="9359" w:leader="dot"/>
            </w:tabs>
            <w:rPr/>
          </w:pPr>
          <w:hyperlink w:anchor="__RefHeading___Toc16590_1314486323">
            <w:r>
              <w:rPr>
                <w:webHidden/>
                <w:rStyle w:val="IndexLink"/>
              </w:rPr>
              <w:t>12.4.1 Typical FPGA System Architecture</w:t>
              <w:tab/>
              <w:t>124</w:t>
            </w:r>
          </w:hyperlink>
        </w:p>
        <w:p>
          <w:pPr>
            <w:pStyle w:val="TOC3"/>
            <w:tabs>
              <w:tab w:val="clear" w:pos="8793"/>
              <w:tab w:val="right" w:pos="9359" w:leader="dot"/>
            </w:tabs>
            <w:rPr/>
          </w:pPr>
          <w:hyperlink w:anchor="__RefHeading___Toc16592_1314486323">
            <w:r>
              <w:rPr>
                <w:webHidden/>
                <w:rStyle w:val="IndexLink"/>
              </w:rPr>
              <w:t>12.4.2 Example Use Cases on FPGAs</w:t>
              <w:tab/>
              <w:t>124</w:t>
            </w:r>
          </w:hyperlink>
        </w:p>
        <w:p>
          <w:pPr>
            <w:pStyle w:val="TOC2"/>
            <w:tabs>
              <w:tab w:val="clear" w:pos="9077"/>
              <w:tab w:val="right" w:pos="9359" w:leader="dot"/>
            </w:tabs>
            <w:rPr/>
          </w:pPr>
          <w:hyperlink w:anchor="__RefHeading___Toc16594_1314486323">
            <w:r>
              <w:rPr>
                <w:webHidden/>
                <w:rStyle w:val="IndexLink"/>
              </w:rPr>
              <w:t>12.5 Nexys A7 Specific Integration</w:t>
              <w:tab/>
              <w:t>126</w:t>
            </w:r>
          </w:hyperlink>
        </w:p>
        <w:p>
          <w:pPr>
            <w:pStyle w:val="TOC3"/>
            <w:tabs>
              <w:tab w:val="clear" w:pos="8793"/>
              <w:tab w:val="right" w:pos="9359" w:leader="dot"/>
            </w:tabs>
            <w:rPr/>
          </w:pPr>
          <w:hyperlink w:anchor="__RefHeading___Toc16596_1314486323">
            <w:r>
              <w:rPr>
                <w:webHidden/>
                <w:rStyle w:val="IndexLink"/>
              </w:rPr>
              <w:t>12.5.1 Available Resources on Nexys A7</w:t>
              <w:tab/>
              <w:t>126</w:t>
            </w:r>
          </w:hyperlink>
        </w:p>
        <w:p>
          <w:pPr>
            <w:pStyle w:val="TOC3"/>
            <w:tabs>
              <w:tab w:val="clear" w:pos="8793"/>
              <w:tab w:val="right" w:pos="9359" w:leader="dot"/>
            </w:tabs>
            <w:rPr/>
          </w:pPr>
          <w:hyperlink w:anchor="__RefHeading___Toc16598_1314486323">
            <w:r>
              <w:rPr>
                <w:webHidden/>
                <w:rStyle w:val="IndexLink"/>
              </w:rPr>
              <w:t>12.5.2 How RLB Modules Map to Nexys A7</w:t>
              <w:tab/>
              <w:t>126</w:t>
            </w:r>
          </w:hyperlink>
        </w:p>
        <w:p>
          <w:pPr>
            <w:pStyle w:val="TOC3"/>
            <w:tabs>
              <w:tab w:val="clear" w:pos="8793"/>
              <w:tab w:val="right" w:pos="9359" w:leader="dot"/>
            </w:tabs>
            <w:rPr/>
          </w:pPr>
          <w:hyperlink w:anchor="__RefHeading___Toc16600_1314486323">
            <w:r>
              <w:rPr>
                <w:webHidden/>
                <w:rStyle w:val="IndexLink"/>
              </w:rPr>
              <w:t>12.5.3 Example Nexys A7 Top-Level</w:t>
              <w:tab/>
              <w:t>126</w:t>
            </w:r>
          </w:hyperlink>
        </w:p>
        <w:p>
          <w:pPr>
            <w:pStyle w:val="TOC2"/>
            <w:tabs>
              <w:tab w:val="clear" w:pos="9077"/>
              <w:tab w:val="right" w:pos="9359" w:leader="dot"/>
            </w:tabs>
            <w:rPr/>
          </w:pPr>
          <w:hyperlink w:anchor="__RefHeading___Toc16602_1314486323">
            <w:r>
              <w:rPr>
                <w:webHidden/>
                <w:rStyle w:val="IndexLink"/>
              </w:rPr>
              <w:t>12.6 Implementation Recommendations</w:t>
              <w:tab/>
              <w:t>128</w:t>
            </w:r>
          </w:hyperlink>
        </w:p>
        <w:p>
          <w:pPr>
            <w:pStyle w:val="TOC3"/>
            <w:tabs>
              <w:tab w:val="clear" w:pos="8793"/>
              <w:tab w:val="right" w:pos="9359" w:leader="dot"/>
            </w:tabs>
            <w:rPr/>
          </w:pPr>
          <w:hyperlink w:anchor="__RefHeading___Toc16604_1314486323">
            <w:r>
              <w:rPr>
                <w:webHidden/>
                <w:rStyle w:val="IndexLink"/>
              </w:rPr>
              <w:t>12.6.1 For Nexys A7-100T</w:t>
              <w:tab/>
              <w:t>128</w:t>
            </w:r>
          </w:hyperlink>
        </w:p>
        <w:p>
          <w:pPr>
            <w:pStyle w:val="TOC3"/>
            <w:tabs>
              <w:tab w:val="clear" w:pos="8793"/>
              <w:tab w:val="right" w:pos="9359" w:leader="dot"/>
            </w:tabs>
            <w:rPr/>
          </w:pPr>
          <w:hyperlink w:anchor="__RefHeading___Toc16606_1314486323">
            <w:r>
              <w:rPr>
                <w:webHidden/>
                <w:rStyle w:val="IndexLink"/>
              </w:rPr>
              <w:t>12.6.2 For Genesys 2</w:t>
              <w:tab/>
              <w:t>128</w:t>
            </w:r>
          </w:hyperlink>
        </w:p>
        <w:p>
          <w:pPr>
            <w:pStyle w:val="TOC2"/>
            <w:tabs>
              <w:tab w:val="clear" w:pos="9077"/>
              <w:tab w:val="right" w:pos="9359" w:leader="dot"/>
            </w:tabs>
            <w:rPr/>
          </w:pPr>
          <w:hyperlink w:anchor="__RefHeading___Toc16608_1314486323">
            <w:r>
              <w:rPr>
                <w:webHidden/>
                <w:rStyle w:val="IndexLink"/>
              </w:rPr>
              <w:t>12.7 FPGA-Specific Considerations</w:t>
              <w:tab/>
              <w:t>129</w:t>
            </w:r>
          </w:hyperlink>
        </w:p>
        <w:p>
          <w:pPr>
            <w:pStyle w:val="TOC3"/>
            <w:tabs>
              <w:tab w:val="clear" w:pos="8793"/>
              <w:tab w:val="right" w:pos="9359" w:leader="dot"/>
            </w:tabs>
            <w:rPr/>
          </w:pPr>
          <w:hyperlink w:anchor="__RefHeading___Toc16610_1314486323">
            <w:r>
              <w:rPr>
                <w:webHidden/>
                <w:rStyle w:val="IndexLink"/>
              </w:rPr>
              <w:t>12.7.1 Clock Management</w:t>
              <w:tab/>
              <w:t>129</w:t>
            </w:r>
          </w:hyperlink>
        </w:p>
        <w:p>
          <w:pPr>
            <w:pStyle w:val="TOC3"/>
            <w:tabs>
              <w:tab w:val="clear" w:pos="8793"/>
              <w:tab w:val="right" w:pos="9359" w:leader="dot"/>
            </w:tabs>
            <w:rPr/>
          </w:pPr>
          <w:hyperlink w:anchor="__RefHeading___Toc16612_1314486323">
            <w:r>
              <w:rPr>
                <w:webHidden/>
                <w:rStyle w:val="IndexLink"/>
              </w:rPr>
              <w:t>12.7.2 Power Management</w:t>
              <w:tab/>
              <w:t>129</w:t>
            </w:r>
          </w:hyperlink>
        </w:p>
        <w:p>
          <w:pPr>
            <w:pStyle w:val="TOC3"/>
            <w:tabs>
              <w:tab w:val="clear" w:pos="8793"/>
              <w:tab w:val="right" w:pos="9359" w:leader="dot"/>
            </w:tabs>
            <w:rPr/>
          </w:pPr>
          <w:hyperlink w:anchor="__RefHeading___Toc16614_1314486323">
            <w:r>
              <w:rPr>
                <w:webHidden/>
                <w:rStyle w:val="IndexLink"/>
              </w:rPr>
              <w:t>12.7.3 Interrupt Routing</w:t>
              <w:tab/>
              <w:t>129</w:t>
            </w:r>
          </w:hyperlink>
        </w:p>
        <w:p>
          <w:pPr>
            <w:pStyle w:val="TOC3"/>
            <w:tabs>
              <w:tab w:val="clear" w:pos="8793"/>
              <w:tab w:val="right" w:pos="9359" w:leader="dot"/>
            </w:tabs>
            <w:rPr/>
          </w:pPr>
          <w:hyperlink w:anchor="__RefHeading___Toc16616_1314486323">
            <w:r>
              <w:rPr>
                <w:webHidden/>
                <w:rStyle w:val="IndexLink"/>
              </w:rPr>
              <w:t>12.7.4 External Interfaces</w:t>
              <w:tab/>
              <w:t>129</w:t>
            </w:r>
          </w:hyperlink>
        </w:p>
        <w:p>
          <w:pPr>
            <w:pStyle w:val="TOC2"/>
            <w:tabs>
              <w:tab w:val="clear" w:pos="9077"/>
              <w:tab w:val="right" w:pos="9359" w:leader="dot"/>
            </w:tabs>
            <w:rPr/>
          </w:pPr>
          <w:hyperlink w:anchor="__RefHeading___Toc16618_1314486323">
            <w:r>
              <w:rPr>
                <w:webHidden/>
                <w:rStyle w:val="IndexLink"/>
              </w:rPr>
              <w:t>12.8 Soft Processor Options</w:t>
              <w:tab/>
              <w:t>131</w:t>
            </w:r>
          </w:hyperlink>
        </w:p>
        <w:p>
          <w:pPr>
            <w:pStyle w:val="TOC3"/>
            <w:tabs>
              <w:tab w:val="clear" w:pos="8793"/>
              <w:tab w:val="right" w:pos="9359" w:leader="dot"/>
            </w:tabs>
            <w:rPr/>
          </w:pPr>
          <w:hyperlink w:anchor="__RefHeading___Toc16620_1314486323">
            <w:r>
              <w:rPr>
                <w:webHidden/>
                <w:rStyle w:val="IndexLink"/>
              </w:rPr>
              <w:t>12.8.1 MicroBlaze (Xilinx)</w:t>
              <w:tab/>
              <w:t>131</w:t>
            </w:r>
          </w:hyperlink>
        </w:p>
        <w:p>
          <w:pPr>
            <w:pStyle w:val="TOC3"/>
            <w:tabs>
              <w:tab w:val="clear" w:pos="8793"/>
              <w:tab w:val="right" w:pos="9359" w:leader="dot"/>
            </w:tabs>
            <w:rPr/>
          </w:pPr>
          <w:hyperlink w:anchor="__RefHeading___Toc16622_1314486323">
            <w:r>
              <w:rPr>
                <w:webHidden/>
                <w:rStyle w:val="IndexLink"/>
              </w:rPr>
              <w:t>12.8.2 RISC-V (Open Source)</w:t>
              <w:tab/>
              <w:t>131</w:t>
            </w:r>
          </w:hyperlink>
        </w:p>
        <w:p>
          <w:pPr>
            <w:pStyle w:val="TOC3"/>
            <w:tabs>
              <w:tab w:val="clear" w:pos="8793"/>
              <w:tab w:val="right" w:pos="9359" w:leader="dot"/>
            </w:tabs>
            <w:rPr/>
          </w:pPr>
          <w:hyperlink w:anchor="__RefHeading___Toc16624_1314486323">
            <w:r>
              <w:rPr>
                <w:webHidden/>
                <w:rStyle w:val="IndexLink"/>
              </w:rPr>
              <w:t>12.8.3 Custom Soft Core</w:t>
              <w:tab/>
              <w:t>131</w:t>
            </w:r>
          </w:hyperlink>
        </w:p>
        <w:p>
          <w:pPr>
            <w:pStyle w:val="TOC2"/>
            <w:tabs>
              <w:tab w:val="clear" w:pos="9077"/>
              <w:tab w:val="right" w:pos="9359" w:leader="dot"/>
            </w:tabs>
            <w:rPr/>
          </w:pPr>
          <w:hyperlink w:anchor="__RefHeading___Toc16626_1314486323">
            <w:r>
              <w:rPr>
                <w:webHidden/>
                <w:rStyle w:val="IndexLink"/>
              </w:rPr>
              <w:t>12.9 Step-by-Step FPGA Implementation</w:t>
              <w:tab/>
              <w:t>132</w:t>
            </w:r>
          </w:hyperlink>
        </w:p>
        <w:p>
          <w:pPr>
            <w:pStyle w:val="TOC3"/>
            <w:tabs>
              <w:tab w:val="clear" w:pos="8793"/>
              <w:tab w:val="right" w:pos="9359" w:leader="dot"/>
            </w:tabs>
            <w:rPr/>
          </w:pPr>
          <w:hyperlink w:anchor="__RefHeading___Toc16628_1314486323">
            <w:r>
              <w:rPr>
                <w:webHidden/>
                <w:rStyle w:val="IndexLink"/>
              </w:rPr>
              <w:t>12.9.1 Phase 1: Basic System (Week 1-2)</w:t>
              <w:tab/>
              <w:t>132</w:t>
            </w:r>
          </w:hyperlink>
        </w:p>
        <w:p>
          <w:pPr>
            <w:pStyle w:val="TOC3"/>
            <w:tabs>
              <w:tab w:val="clear" w:pos="8793"/>
              <w:tab w:val="right" w:pos="9359" w:leader="dot"/>
            </w:tabs>
            <w:rPr/>
          </w:pPr>
          <w:hyperlink w:anchor="__RefHeading___Toc16630_1314486323">
            <w:r>
              <w:rPr>
                <w:webHidden/>
                <w:rStyle w:val="IndexLink"/>
              </w:rPr>
              <w:t>12.9.2 Phase 2: Expand Peripherals (Week 3-4)</w:t>
              <w:tab/>
              <w:t>132</w:t>
            </w:r>
          </w:hyperlink>
        </w:p>
        <w:p>
          <w:pPr>
            <w:pStyle w:val="TOC3"/>
            <w:tabs>
              <w:tab w:val="clear" w:pos="8793"/>
              <w:tab w:val="right" w:pos="9359" w:leader="dot"/>
            </w:tabs>
            <w:rPr/>
          </w:pPr>
          <w:hyperlink w:anchor="__RefHeading___Toc16632_1314486323">
            <w:r>
              <w:rPr>
                <w:webHidden/>
                <w:rStyle w:val="IndexLink"/>
              </w:rPr>
              <w:t>12.9.3 Phase 3: Advanced Features (Week 5-6)</w:t>
              <w:tab/>
              <w:t>132</w:t>
            </w:r>
          </w:hyperlink>
        </w:p>
        <w:p>
          <w:pPr>
            <w:pStyle w:val="TOC3"/>
            <w:tabs>
              <w:tab w:val="clear" w:pos="8793"/>
              <w:tab w:val="right" w:pos="9359" w:leader="dot"/>
            </w:tabs>
            <w:rPr/>
          </w:pPr>
          <w:hyperlink w:anchor="__RefHeading___Toc16634_1314486323">
            <w:r>
              <w:rPr>
                <w:webHidden/>
                <w:rStyle w:val="IndexLink"/>
              </w:rPr>
              <w:t>12.9.4 Phase 4: Application Development (Week 7+)</w:t>
              <w:tab/>
              <w:t>132</w:t>
            </w:r>
          </w:hyperlink>
        </w:p>
        <w:p>
          <w:pPr>
            <w:pStyle w:val="TOC2"/>
            <w:tabs>
              <w:tab w:val="clear" w:pos="9077"/>
              <w:tab w:val="right" w:pos="9359" w:leader="dot"/>
            </w:tabs>
            <w:rPr/>
          </w:pPr>
          <w:hyperlink w:anchor="__RefHeading___Toc16636_1314486323">
            <w:r>
              <w:rPr>
                <w:webHidden/>
                <w:rStyle w:val="IndexLink"/>
              </w:rPr>
              <w:t>12.10 Example Address Map for FPGA</w:t>
              <w:tab/>
              <w:t>133</w:t>
            </w:r>
          </w:hyperlink>
        </w:p>
        <w:p>
          <w:pPr>
            <w:pStyle w:val="TOC2"/>
            <w:tabs>
              <w:tab w:val="clear" w:pos="9077"/>
              <w:tab w:val="right" w:pos="9359" w:leader="dot"/>
            </w:tabs>
            <w:rPr/>
          </w:pPr>
          <w:hyperlink w:anchor="__RefHeading___Toc16638_1314486323">
            <w:r>
              <w:rPr>
                <w:webHidden/>
                <w:rStyle w:val="IndexLink"/>
              </w:rPr>
              <w:t>12.11 Software Development</w:t>
              <w:tab/>
              <w:t>134</w:t>
            </w:r>
          </w:hyperlink>
        </w:p>
        <w:p>
          <w:pPr>
            <w:pStyle w:val="TOC3"/>
            <w:tabs>
              <w:tab w:val="clear" w:pos="8793"/>
              <w:tab w:val="right" w:pos="9359" w:leader="dot"/>
            </w:tabs>
            <w:rPr/>
          </w:pPr>
          <w:hyperlink w:anchor="__RefHeading___Toc16640_1314486323">
            <w:r>
              <w:rPr>
                <w:webHidden/>
                <w:rStyle w:val="IndexLink"/>
              </w:rPr>
              <w:t>12.11.1 Bare-Metal Firmware</w:t>
              <w:tab/>
              <w:t>134</w:t>
            </w:r>
          </w:hyperlink>
        </w:p>
        <w:p>
          <w:pPr>
            <w:pStyle w:val="TOC3"/>
            <w:tabs>
              <w:tab w:val="clear" w:pos="8793"/>
              <w:tab w:val="right" w:pos="9359" w:leader="dot"/>
            </w:tabs>
            <w:rPr/>
          </w:pPr>
          <w:hyperlink w:anchor="__RefHeading___Toc16642_1314486323">
            <w:r>
              <w:rPr>
                <w:webHidden/>
                <w:rStyle w:val="IndexLink"/>
              </w:rPr>
              <w:t>12.11.2 Operating System Support</w:t>
              <w:tab/>
              <w:t>134</w:t>
            </w:r>
          </w:hyperlink>
        </w:p>
        <w:p>
          <w:pPr>
            <w:pStyle w:val="TOC2"/>
            <w:tabs>
              <w:tab w:val="clear" w:pos="9077"/>
              <w:tab w:val="right" w:pos="9359" w:leader="dot"/>
            </w:tabs>
            <w:rPr/>
          </w:pPr>
          <w:hyperlink w:anchor="__RefHeading___Toc16644_1314486323">
            <w:r>
              <w:rPr>
                <w:webHidden/>
                <w:rStyle w:val="IndexLink"/>
              </w:rPr>
              <w:t>12.12 Advantages of RLB on FPGA</w:t>
              <w:tab/>
              <w:t>135</w:t>
            </w:r>
          </w:hyperlink>
        </w:p>
        <w:p>
          <w:pPr>
            <w:pStyle w:val="TOC3"/>
            <w:tabs>
              <w:tab w:val="clear" w:pos="8793"/>
              <w:tab w:val="right" w:pos="9359" w:leader="dot"/>
            </w:tabs>
            <w:rPr/>
          </w:pPr>
          <w:hyperlink w:anchor="__RefHeading___Toc16646_1314486323">
            <w:r>
              <w:rPr>
                <w:webHidden/>
                <w:rStyle w:val="IndexLink"/>
              </w:rPr>
              <w:t>12.12.1 Development Benefits</w:t>
              <w:tab/>
              <w:t>135</w:t>
            </w:r>
          </w:hyperlink>
        </w:p>
        <w:p>
          <w:pPr>
            <w:pStyle w:val="TOC3"/>
            <w:tabs>
              <w:tab w:val="clear" w:pos="8793"/>
              <w:tab w:val="right" w:pos="9359" w:leader="dot"/>
            </w:tabs>
            <w:rPr/>
          </w:pPr>
          <w:hyperlink w:anchor="__RefHeading___Toc16648_1314486323">
            <w:r>
              <w:rPr>
                <w:webHidden/>
                <w:rStyle w:val="IndexLink"/>
              </w:rPr>
              <w:t>12.12.2 Technical Benefits</w:t>
              <w:tab/>
              <w:t>135</w:t>
            </w:r>
          </w:hyperlink>
        </w:p>
        <w:p>
          <w:pPr>
            <w:pStyle w:val="TOC3"/>
            <w:tabs>
              <w:tab w:val="clear" w:pos="8793"/>
              <w:tab w:val="right" w:pos="9359" w:leader="dot"/>
            </w:tabs>
            <w:rPr/>
          </w:pPr>
          <w:hyperlink w:anchor="__RefHeading___Toc16650_1314486323">
            <w:r>
              <w:rPr>
                <w:webHidden/>
                <w:rStyle w:val="IndexLink"/>
              </w:rPr>
              <w:t>12.12.3 Vs. Microcontroller</w:t>
              <w:tab/>
              <w:t>135</w:t>
            </w:r>
          </w:hyperlink>
        </w:p>
        <w:p>
          <w:pPr>
            <w:pStyle w:val="TOC2"/>
            <w:tabs>
              <w:tab w:val="clear" w:pos="9077"/>
              <w:tab w:val="right" w:pos="9359" w:leader="dot"/>
            </w:tabs>
            <w:rPr/>
          </w:pPr>
          <w:hyperlink w:anchor="__RefHeading___Toc16652_1314486323">
            <w:r>
              <w:rPr>
                <w:webHidden/>
                <w:rStyle w:val="IndexLink"/>
              </w:rPr>
              <w:t>12.13 Conclusion</w:t>
              <w:tab/>
              <w:t>136</w:t>
            </w:r>
          </w:hyperlink>
        </w:p>
        <w:p>
          <w:pPr>
            <w:pStyle w:val="TOC3"/>
            <w:tabs>
              <w:tab w:val="clear" w:pos="8793"/>
              <w:tab w:val="right" w:pos="9359" w:leader="dot"/>
            </w:tabs>
            <w:rPr/>
          </w:pPr>
          <w:hyperlink w:anchor="__RefHeading___Toc16654_1314486323">
            <w:r>
              <w:rPr>
                <w:webHidden/>
                <w:rStyle w:val="IndexLink"/>
              </w:rPr>
              <w:t>12.13.1 Can RLB Be Used on Nexys A7/Genesys2? ABSOLUTELY!</w:t>
              <w:tab/>
              <w:t>136</w:t>
            </w:r>
          </w:hyperlink>
        </w:p>
        <w:p>
          <w:pPr>
            <w:pStyle w:val="TOC1"/>
            <w:tabs>
              <w:tab w:val="clear" w:pos="9360"/>
              <w:tab w:val="right" w:pos="9359" w:leader="dot"/>
            </w:tabs>
            <w:rPr/>
          </w:pPr>
          <w:hyperlink w:anchor="__RefHeading___Toc16656_1314486323">
            <w:r>
              <w:rPr>
                <w:webHidden/>
                <w:rStyle w:val="IndexLink"/>
              </w:rPr>
              <w:t>13 Retro Legacy Blocks (RLB) - Module Architecture Audit</w:t>
              <w:tab/>
              <w:t>137</w:t>
            </w:r>
          </w:hyperlink>
        </w:p>
        <w:p>
          <w:pPr>
            <w:pStyle w:val="TOC2"/>
            <w:tabs>
              <w:tab w:val="clear" w:pos="9077"/>
              <w:tab w:val="right" w:pos="9359" w:leader="dot"/>
            </w:tabs>
            <w:rPr/>
          </w:pPr>
          <w:hyperlink w:anchor="__RefHeading___Toc16658_1314486323">
            <w:r>
              <w:rPr>
                <w:webHidden/>
                <w:rStyle w:val="IndexLink"/>
              </w:rPr>
              <w:t>13.1 Summary</w:t>
              <w:tab/>
              <w:t>138</w:t>
            </w:r>
          </w:hyperlink>
        </w:p>
        <w:p>
          <w:pPr>
            <w:pStyle w:val="TOC3"/>
            <w:tabs>
              <w:tab w:val="clear" w:pos="8793"/>
              <w:tab w:val="right" w:pos="9359" w:leader="dot"/>
            </w:tabs>
            <w:rPr/>
          </w:pPr>
          <w:hyperlink w:anchor="__RefHeading___Toc16660_1314486323">
            <w:r>
              <w:rPr>
                <w:webHidden/>
                <w:rStyle w:val="IndexLink"/>
              </w:rPr>
              <w:t>13.1.1 Findings</w:t>
              <w:tab/>
              <w:t>138</w:t>
            </w:r>
          </w:hyperlink>
        </w:p>
        <w:p>
          <w:pPr>
            <w:pStyle w:val="TOC3"/>
            <w:tabs>
              <w:tab w:val="clear" w:pos="8793"/>
              <w:tab w:val="right" w:pos="9359" w:leader="dot"/>
            </w:tabs>
            <w:rPr/>
          </w:pPr>
          <w:hyperlink w:anchor="__RefHeading___Toc16662_1314486323">
            <w:r>
              <w:rPr>
                <w:webHidden/>
                <w:rStyle w:val="IndexLink"/>
              </w:rPr>
              <w:t>13.1.2 Modules Without APB Wrappers</w:t>
              <w:tab/>
              <w:t>138</w:t>
            </w:r>
          </w:hyperlink>
        </w:p>
        <w:p>
          <w:pPr>
            <w:pStyle w:val="TOC2"/>
            <w:tabs>
              <w:tab w:val="clear" w:pos="9077"/>
              <w:tab w:val="right" w:pos="9359" w:leader="dot"/>
            </w:tabs>
            <w:rPr/>
          </w:pPr>
          <w:hyperlink w:anchor="__RefHeading___Toc16664_1314486323">
            <w:r>
              <w:rPr>
                <w:webHidden/>
                <w:rStyle w:val="IndexLink"/>
              </w:rPr>
              <w:t>13.2 Detailed Findings</w:t>
              <w:tab/>
              <w:t>139</w:t>
            </w:r>
          </w:hyperlink>
        </w:p>
        <w:p>
          <w:pPr>
            <w:pStyle w:val="TOC3"/>
            <w:tabs>
              <w:tab w:val="clear" w:pos="8793"/>
              <w:tab w:val="right" w:pos="9359" w:leader="dot"/>
            </w:tabs>
            <w:rPr/>
          </w:pPr>
          <w:hyperlink w:anchor="__RefHeading___Toc16666_1314486323">
            <w:r>
              <w:rPr>
                <w:webHidden/>
                <w:rStyle w:val="IndexLink"/>
              </w:rPr>
              <w:t>13.2.1 HPET (Reference Implementation - CORRECT)</w:t>
              <w:tab/>
              <w:t>139</w:t>
            </w:r>
          </w:hyperlink>
        </w:p>
        <w:p>
          <w:pPr>
            <w:pStyle w:val="TOC3"/>
            <w:tabs>
              <w:tab w:val="clear" w:pos="8793"/>
              <w:tab w:val="right" w:pos="9359" w:leader="dot"/>
            </w:tabs>
            <w:rPr/>
          </w:pPr>
          <w:hyperlink w:anchor="__RefHeading___Toc16668_1314486323">
            <w:r>
              <w:rPr>
                <w:webHidden/>
                <w:rStyle w:val="IndexLink"/>
              </w:rPr>
              <w:t>13.2.2 PIT_8254 (CORRECT)</w:t>
              <w:tab/>
              <w:t>139</w:t>
            </w:r>
          </w:hyperlink>
        </w:p>
        <w:p>
          <w:pPr>
            <w:pStyle w:val="TOC3"/>
            <w:tabs>
              <w:tab w:val="clear" w:pos="8793"/>
              <w:tab w:val="right" w:pos="9359" w:leader="dot"/>
            </w:tabs>
            <w:rPr/>
          </w:pPr>
          <w:hyperlink w:anchor="__RefHeading___Toc16670_1314486323">
            <w:r>
              <w:rPr>
                <w:webHidden/>
                <w:rStyle w:val="IndexLink"/>
              </w:rPr>
              <w:t>13.2.3 SMBUS (NOW CORRECT)</w:t>
              <w:tab/>
              <w:t>139</w:t>
            </w:r>
          </w:hyperlink>
        </w:p>
        <w:p>
          <w:pPr>
            <w:pStyle w:val="TOC3"/>
            <w:tabs>
              <w:tab w:val="clear" w:pos="8793"/>
              <w:tab w:val="right" w:pos="9359" w:leader="dot"/>
            </w:tabs>
            <w:rPr/>
          </w:pPr>
          <w:hyperlink w:anchor="__RefHeading___Toc16672_1314486323">
            <w:r>
              <w:rPr>
                <w:webHidden/>
                <w:rStyle w:val="IndexLink"/>
              </w:rPr>
              <w:t>13.2.4 RTC (CORRECT - VERIFIED)</w:t>
              <w:tab/>
              <w:t>140</w:t>
            </w:r>
          </w:hyperlink>
        </w:p>
        <w:p>
          <w:pPr>
            <w:pStyle w:val="TOC3"/>
            <w:tabs>
              <w:tab w:val="clear" w:pos="8793"/>
              <w:tab w:val="right" w:pos="9359" w:leader="dot"/>
            </w:tabs>
            <w:rPr/>
          </w:pPr>
          <w:hyperlink w:anchor="__RefHeading___Toc16674_1314486323">
            <w:r>
              <w:rPr>
                <w:webHidden/>
                <w:rStyle w:val="IndexLink"/>
              </w:rPr>
              <w:t>13.2.5 PIC_8259 (CORRECT - VERIFIED)</w:t>
              <w:tab/>
              <w:t>140</w:t>
            </w:r>
          </w:hyperlink>
        </w:p>
        <w:p>
          <w:pPr>
            <w:pStyle w:val="TOC2"/>
            <w:tabs>
              <w:tab w:val="clear" w:pos="9077"/>
              <w:tab w:val="right" w:pos="9359" w:leader="dot"/>
            </w:tabs>
            <w:rPr/>
          </w:pPr>
          <w:hyperlink w:anchor="__RefHeading___Toc16676_1314486323">
            <w:r>
              <w:rPr>
                <w:webHidden/>
                <w:rStyle w:val="IndexLink"/>
              </w:rPr>
              <w:t>13.3 Recommendations</w:t>
              <w:tab/>
              <w:t>141</w:t>
            </w:r>
          </w:hyperlink>
        </w:p>
        <w:p>
          <w:pPr>
            <w:pStyle w:val="TOC3"/>
            <w:tabs>
              <w:tab w:val="clear" w:pos="8793"/>
              <w:tab w:val="right" w:pos="9359" w:leader="dot"/>
            </w:tabs>
            <w:rPr/>
          </w:pPr>
          <w:hyperlink w:anchor="__RefHeading___Toc16678_1314486323">
            <w:r>
              <w:rPr>
                <w:webHidden/>
                <w:rStyle w:val="IndexLink"/>
              </w:rPr>
              <w:t>13.3.1 Priority 1: Verify RTC and PIC_8259</w:t>
              <w:tab/>
              <w:t>141</w:t>
            </w:r>
          </w:hyperlink>
        </w:p>
        <w:p>
          <w:pPr>
            <w:pStyle w:val="TOC3"/>
            <w:tabs>
              <w:tab w:val="clear" w:pos="8793"/>
              <w:tab w:val="right" w:pos="9359" w:leader="dot"/>
            </w:tabs>
            <w:rPr/>
          </w:pPr>
          <w:hyperlink w:anchor="__RefHeading___Toc16680_1314486323">
            <w:r>
              <w:rPr>
                <w:webHidden/>
                <w:rStyle w:val="IndexLink"/>
              </w:rPr>
              <w:t>13.3.2 Priority 2: CDC Decision Matrix</w:t>
              <w:tab/>
              <w:t>141</w:t>
            </w:r>
          </w:hyperlink>
        </w:p>
        <w:p>
          <w:pPr>
            <w:pStyle w:val="TOC3"/>
            <w:tabs>
              <w:tab w:val="clear" w:pos="8793"/>
              <w:tab w:val="right" w:pos="9359" w:leader="dot"/>
            </w:tabs>
            <w:rPr/>
          </w:pPr>
          <w:hyperlink w:anchor="__RefHeading___Toc16682_1314486323">
            <w:r>
              <w:rPr>
                <w:webHidden/>
                <w:rStyle w:val="IndexLink"/>
              </w:rPr>
              <w:t>13.3.3 Priority 3: Standardization</w:t>
              <w:tab/>
              <w:t>142</w:t>
            </w:r>
          </w:hyperlink>
        </w:p>
        <w:p>
          <w:pPr>
            <w:pStyle w:val="TOC2"/>
            <w:tabs>
              <w:tab w:val="clear" w:pos="9077"/>
              <w:tab w:val="right" w:pos="9359" w:leader="dot"/>
            </w:tabs>
            <w:rPr/>
          </w:pPr>
          <w:hyperlink w:anchor="__RefHeading___Toc16684_1314486323">
            <w:r>
              <w:rPr>
                <w:webHidden/>
                <w:rStyle w:val="IndexLink"/>
              </w:rPr>
              <w:t>13.4 Action Items</w:t>
              <w:tab/>
              <w:t>143</w:t>
            </w:r>
          </w:hyperlink>
        </w:p>
        <w:p>
          <w:pPr>
            <w:pStyle w:val="TOC3"/>
            <w:tabs>
              <w:tab w:val="clear" w:pos="8793"/>
              <w:tab w:val="right" w:pos="9359" w:leader="dot"/>
            </w:tabs>
            <w:rPr/>
          </w:pPr>
          <w:hyperlink w:anchor="__RefHeading___Toc16686_1314486323">
            <w:r>
              <w:rPr>
                <w:webHidden/>
                <w:rStyle w:val="IndexLink"/>
              </w:rPr>
              <w:t>13.4.1 Completed (This Session)</w:t>
              <w:tab/>
              <w:t>143</w:t>
            </w:r>
          </w:hyperlink>
        </w:p>
        <w:p>
          <w:pPr>
            <w:pStyle w:val="TOC3"/>
            <w:tabs>
              <w:tab w:val="clear" w:pos="8793"/>
              <w:tab w:val="right" w:pos="9359" w:leader="dot"/>
            </w:tabs>
            <w:rPr/>
          </w:pPr>
          <w:hyperlink w:anchor="__RefHeading___Toc16688_1314486323">
            <w:r>
              <w:rPr>
                <w:webHidden/>
                <w:rStyle w:val="IndexLink"/>
              </w:rPr>
              <w:t>13.4.2 Optional Future Work</w:t>
              <w:tab/>
              <w:t>143</w:t>
            </w:r>
          </w:hyperlink>
        </w:p>
        <w:p>
          <w:pPr>
            <w:pStyle w:val="TOC3"/>
            <w:tabs>
              <w:tab w:val="clear" w:pos="8793"/>
              <w:tab w:val="right" w:pos="9359" w:leader="dot"/>
            </w:tabs>
            <w:rPr/>
          </w:pPr>
          <w:hyperlink w:anchor="__RefHeading___Toc16690_1314486323">
            <w:r>
              <w:rPr>
                <w:webHidden/>
                <w:rStyle w:val="IndexLink"/>
              </w:rPr>
              <w:t>13.4.3 Long Term</w:t>
              <w:tab/>
              <w:t>143</w:t>
            </w:r>
          </w:hyperlink>
        </w:p>
        <w:p>
          <w:pPr>
            <w:pStyle w:val="TOC2"/>
            <w:tabs>
              <w:tab w:val="clear" w:pos="9077"/>
              <w:tab w:val="right" w:pos="9359" w:leader="dot"/>
            </w:tabs>
            <w:rPr/>
          </w:pPr>
          <w:hyperlink w:anchor="__RefHeading___Toc16692_1314486323">
            <w:r>
              <w:rPr>
                <w:webHidden/>
                <w:rStyle w:val="IndexLink"/>
              </w:rPr>
              <w:t>13.5 Final Audit Conclusion</w:t>
              <w:tab/>
              <w:t>144</w:t>
            </w:r>
          </w:hyperlink>
        </w:p>
        <w:p>
          <w:pPr>
            <w:pStyle w:val="TOC3"/>
            <w:tabs>
              <w:tab w:val="clear" w:pos="8793"/>
              <w:tab w:val="right" w:pos="9359" w:leader="dot"/>
            </w:tabs>
            <w:rPr/>
          </w:pPr>
          <w:hyperlink w:anchor="__RefHeading___Toc16694_1314486323">
            <w:r>
              <w:rPr>
                <w:webHidden/>
                <w:rStyle w:val="IndexLink"/>
              </w:rPr>
              <w:t>13.5.1 Verification Summary</w:t>
              <w:tab/>
              <w:t>144</w:t>
            </w:r>
          </w:hyperlink>
        </w:p>
        <w:p>
          <w:pPr>
            <w:pStyle w:val="TOC3"/>
            <w:tabs>
              <w:tab w:val="clear" w:pos="8793"/>
              <w:tab w:val="right" w:pos="9359" w:leader="dot"/>
            </w:tabs>
            <w:rPr/>
          </w:pPr>
          <w:hyperlink w:anchor="__RefHeading___Toc16696_1314486323">
            <w:r>
              <w:rPr>
                <w:webHidden/>
                <w:rStyle w:val="IndexLink"/>
              </w:rPr>
              <w:t>13.5.2 What Was Done This Session</w:t>
              <w:tab/>
              <w:t>144</w:t>
            </w:r>
          </w:hyperlink>
        </w:p>
        <w:p>
          <w:pPr>
            <w:pStyle w:val="TOC3"/>
            <w:tabs>
              <w:tab w:val="clear" w:pos="8793"/>
              <w:tab w:val="right" w:pos="9359" w:leader="dot"/>
            </w:tabs>
            <w:rPr/>
          </w:pPr>
          <w:hyperlink w:anchor="__RefHeading___Toc16698_1314486323">
            <w:r>
              <w:rPr>
                <w:webHidden/>
                <w:rStyle w:val="IndexLink"/>
              </w:rPr>
              <w:t>13.5.3 Architecture Consistency: 100%</w:t>
              <w:tab/>
              <w:t>144</w:t>
            </w:r>
          </w:hyperlink>
        </w:p>
        <w:p>
          <w:pPr>
            <w:pStyle w:val="TOC2"/>
            <w:tabs>
              <w:tab w:val="clear" w:pos="9077"/>
              <w:tab w:val="right" w:pos="9359" w:leader="dot"/>
            </w:tabs>
            <w:rPr/>
          </w:pPr>
          <w:hyperlink w:anchor="__RefHeading___Toc16700_1314486323">
            <w:r>
              <w:rPr>
                <w:webHidden/>
                <w:rStyle w:val="IndexLink"/>
              </w:rPr>
              <w:t>13.6 Architecture Standard (Based on HPET)</w:t>
              <w:tab/>
              <w:t>145</w:t>
            </w:r>
          </w:hyperlink>
        </w:p>
        <w:p>
          <w:pPr>
            <w:pStyle w:val="TOC3"/>
            <w:tabs>
              <w:tab w:val="clear" w:pos="8793"/>
              <w:tab w:val="right" w:pos="9359" w:leader="dot"/>
            </w:tabs>
            <w:rPr/>
          </w:pPr>
          <w:hyperlink w:anchor="__RefHeading___Toc16702_1314486323">
            <w:r>
              <w:rPr>
                <w:webHidden/>
                <w:rStyle w:val="IndexLink"/>
              </w:rPr>
              <w:t>13.6.1 Recommended Pattern for All RLB Modules</w:t>
              <w:tab/>
              <w:t>145</w:t>
            </w:r>
          </w:hyperlink>
        </w:p>
        <w:p>
          <w:pPr>
            <w:pStyle w:val="TOC3"/>
            <w:tabs>
              <w:tab w:val="clear" w:pos="8793"/>
              <w:tab w:val="right" w:pos="9359" w:leader="dot"/>
            </w:tabs>
            <w:rPr/>
          </w:pPr>
          <w:hyperlink w:anchor="__RefHeading___Toc16704_1314486323">
            <w:r>
              <w:rPr>
                <w:webHidden/>
                <w:rStyle w:val="IndexLink"/>
              </w:rPr>
              <w:t>13.6.2 Key Files Needed</w:t>
              <w:tab/>
              <w:t>145</w:t>
            </w:r>
          </w:hyperlink>
        </w:p>
        <w:p>
          <w:pPr>
            <w:pStyle w:val="TOC1"/>
            <w:tabs>
              <w:tab w:val="clear" w:pos="9360"/>
              <w:tab w:val="right" w:pos="9359" w:leader="dot"/>
            </w:tabs>
            <w:rPr/>
          </w:pPr>
          <w:hyperlink w:anchor="__RefHeading___Toc16706_1314486323">
            <w:r>
              <w:rPr>
                <w:webHidden/>
                <w:rStyle w:val="IndexLink"/>
              </w:rPr>
              <w:t>14 APB HPET Micro-Architecture Specification</w:t>
              <w:tab/>
              <w:t>147</w:t>
            </w:r>
          </w:hyperlink>
        </w:p>
        <w:p>
          <w:pPr>
            <w:pStyle w:val="TOC2"/>
            <w:tabs>
              <w:tab w:val="clear" w:pos="9077"/>
              <w:tab w:val="right" w:pos="9359" w:leader="dot"/>
            </w:tabs>
            <w:rPr/>
          </w:pPr>
          <w:hyperlink w:anchor="__RefHeading___Toc16708_1314486323">
            <w:r>
              <w:rPr>
                <w:webHidden/>
                <w:rStyle w:val="IndexLink"/>
              </w:rPr>
              <w:t>14.1 Overview</w:t>
              <w:tab/>
              <w:t>148</w:t>
            </w:r>
          </w:hyperlink>
        </w:p>
        <w:p>
          <w:pPr>
            <w:pStyle w:val="TOC2"/>
            <w:tabs>
              <w:tab w:val="clear" w:pos="9077"/>
              <w:tab w:val="right" w:pos="9359" w:leader="dot"/>
            </w:tabs>
            <w:rPr/>
          </w:pPr>
          <w:hyperlink w:anchor="__RefHeading___Toc16710_1314486323">
            <w:r>
              <w:rPr>
                <w:webHidden/>
                <w:rStyle w:val="IndexLink"/>
              </w:rPr>
              <w:t>14.2 Navigation</w:t>
              <w:tab/>
              <w:t>152</w:t>
            </w:r>
          </w:hyperlink>
        </w:p>
        <w:p>
          <w:pPr>
            <w:pStyle w:val="TOC3"/>
            <w:tabs>
              <w:tab w:val="clear" w:pos="8793"/>
              <w:tab w:val="right" w:pos="9359" w:leader="dot"/>
            </w:tabs>
            <w:rPr/>
          </w:pPr>
          <w:hyperlink w:anchor="__RefHeading___Toc16712_1314486323">
            <w:r>
              <w:rPr>
                <w:webHidden/>
                <w:rStyle w:val="IndexLink"/>
              </w:rPr>
              <w:t>14.2.1 Chapter 1: Overview</w:t>
              <w:tab/>
              <w:t>152</w:t>
            </w:r>
          </w:hyperlink>
        </w:p>
        <w:p>
          <w:pPr>
            <w:pStyle w:val="TOC3"/>
            <w:tabs>
              <w:tab w:val="clear" w:pos="8793"/>
              <w:tab w:val="right" w:pos="9359" w:leader="dot"/>
            </w:tabs>
            <w:rPr/>
          </w:pPr>
          <w:hyperlink w:anchor="__RefHeading___Toc16714_1314486323">
            <w:r>
              <w:rPr>
                <w:webHidden/>
                <w:rStyle w:val="IndexLink"/>
              </w:rPr>
              <w:t>14.2.2 Chapter 2: Blocks</w:t>
              <w:tab/>
              <w:t>152</w:t>
            </w:r>
          </w:hyperlink>
        </w:p>
        <w:p>
          <w:pPr>
            <w:pStyle w:val="TOC3"/>
            <w:tabs>
              <w:tab w:val="clear" w:pos="8793"/>
              <w:tab w:val="right" w:pos="9359" w:leader="dot"/>
            </w:tabs>
            <w:rPr/>
          </w:pPr>
          <w:hyperlink w:anchor="__RefHeading___Toc16716_1314486323">
            <w:r>
              <w:rPr>
                <w:webHidden/>
                <w:rStyle w:val="IndexLink"/>
              </w:rPr>
              <w:t>14.2.3 Chapter 3: Interfaces</w:t>
              <w:tab/>
              <w:t>152</w:t>
            </w:r>
          </w:hyperlink>
        </w:p>
        <w:p>
          <w:pPr>
            <w:pStyle w:val="TOC3"/>
            <w:tabs>
              <w:tab w:val="clear" w:pos="8793"/>
              <w:tab w:val="right" w:pos="9359" w:leader="dot"/>
            </w:tabs>
            <w:rPr/>
          </w:pPr>
          <w:hyperlink w:anchor="__RefHeading___Toc16718_1314486323">
            <w:r>
              <w:rPr>
                <w:webHidden/>
                <w:rStyle w:val="IndexLink"/>
              </w:rPr>
              <w:t>14.2.4 Chapter 4: Programming Model</w:t>
              <w:tab/>
              <w:t>152</w:t>
            </w:r>
          </w:hyperlink>
        </w:p>
        <w:p>
          <w:pPr>
            <w:pStyle w:val="TOC3"/>
            <w:tabs>
              <w:tab w:val="clear" w:pos="8793"/>
              <w:tab w:val="right" w:pos="9359" w:leader="dot"/>
            </w:tabs>
            <w:rPr/>
          </w:pPr>
          <w:hyperlink w:anchor="__RefHeading___Toc16720_1314486323">
            <w:r>
              <w:rPr>
                <w:webHidden/>
                <w:rStyle w:val="IndexLink"/>
              </w:rPr>
              <w:t>14.2.5 Chapter 5: Registers</w:t>
              <w:tab/>
              <w:t>152</w:t>
            </w:r>
          </w:hyperlink>
          <w:r>
            <w:rPr>
              <w:rStyle w:val="IndexLink"/>
            </w:rPr>
            <w:fldChar w:fldCharType="end"/>
          </w:r>
        </w:p>
      </w:sdtContent>
    </w:sdt>
    <w:p>
      <w:pPr>
        <w:pStyle w:val="Normal"/>
        <w:rPr/>
      </w:pPr>
      <w:r>
        <w:rPr/>
      </w:r>
      <w:bookmarkStart w:id="0" w:name="ioapic-mas-index"/>
      <w:bookmarkStart w:id="1" w:name="ioapic-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IOAPIC_Block_Dia">
        <w:r>
          <w:rPr>
            <w:rStyle w:val="ListLabel1"/>
            <w:color w:val="000000"/>
            <w:sz w:val="24"/>
          </w:rPr>
          <w:t>Figure 1.1: APB IOAPIC Block Diagram</w:t>
        </w:r>
        <w:r>
          <w:rPr>
            <w:rStyle w:val="ListLabel1"/>
          </w:rPr>
          <w:tab/>
        </w:r>
        <w:r>
          <w:rPr>
            <w:rStyle w:val="ListLabel1"/>
          </w:rPr>
          <w:fldChar w:fldCharType="begin"/>
        </w:r>
        <w:r>
          <w:rPr>
            <w:rStyle w:val="ListLabel1"/>
          </w:rPr>
          <w:instrText xml:space="preserve"> PAGEREF _Fig_1_APB_IOAPIC_Block_Dia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Fig_2_IOAPIC_Delivery_Stag">
        <w:r>
          <w:rPr>
            <w:rStyle w:val="ListLabel1"/>
            <w:color w:val="000000"/>
            <w:sz w:val="24"/>
          </w:rPr>
          <w:t>Figure 1.2: IOAPIC Delivery Stage</w:t>
        </w:r>
        <w:r>
          <w:rPr>
            <w:rStyle w:val="ListLabel1"/>
          </w:rPr>
          <w:tab/>
        </w:r>
        <w:r>
          <w:rPr>
            <w:rStyle w:val="ListLabel1"/>
          </w:rPr>
          <w:fldChar w:fldCharType="begin"/>
        </w:r>
        <w:r>
          <w:rPr>
            <w:rStyle w:val="ListLabel1"/>
          </w:rPr>
          <w:instrText xml:space="preserve"> PAGEREF _Fig_2_IOAPIC_Delivery_Stag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Fig_3_IOAPIC_Register_Acce">
        <w:r>
          <w:rPr>
            <w:rStyle w:val="ListLabel1"/>
            <w:color w:val="000000"/>
            <w:sz w:val="24"/>
          </w:rPr>
          <w:t>Figure 2.1: IOAPIC Register Access Path</w:t>
        </w:r>
        <w:r>
          <w:rPr>
            <w:rStyle w:val="ListLabel1"/>
          </w:rPr>
          <w:tab/>
        </w:r>
        <w:r>
          <w:rPr>
            <w:rStyle w:val="ListLabel1"/>
          </w:rPr>
          <w:fldChar w:fldCharType="begin"/>
        </w:r>
        <w:r>
          <w:rPr>
            <w:rStyle w:val="ListLabel1"/>
          </w:rPr>
          <w:instrText xml:space="preserve"> PAGEREF _Fig_3_IOAPIC_Register_Acce \h </w:instrText>
        </w:r>
        <w:r>
          <w:rPr>
            <w:rStyle w:val="ListLabel1"/>
          </w:rPr>
          <w:fldChar w:fldCharType="separate"/>
        </w:r>
        <w:r>
          <w:rPr>
            <w:rStyle w:val="ListLabel1"/>
          </w:rPr>
          <w:t>59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_Version_Histo">
        <w:r>
          <w:rPr>
            <w:rStyle w:val="ListLabel1"/>
            <w:color w:val="000000"/>
            <w:sz w:val="24"/>
          </w:rPr>
          <w:t>Table 1: Table: Version History</w:t>
        </w:r>
        <w:r>
          <w:rPr>
            <w:rStyle w:val="ListLabel1"/>
          </w:rPr>
          <w:tab/>
        </w:r>
        <w:r>
          <w:rPr>
            <w:rStyle w:val="ListLabel1"/>
          </w:rPr>
          <w:fldChar w:fldCharType="begin"/>
        </w:r>
        <w:r>
          <w:rPr>
            <w:rStyle w:val="ListLabel1"/>
          </w:rPr>
          <w:instrText xml:space="preserve"> PAGEREF _Tab_1_Table__Version_Histo \h </w:instrText>
        </w:r>
        <w:r>
          <w:rPr>
            <w:rStyle w:val="ListLabel1"/>
          </w:rPr>
          <w:fldChar w:fldCharType="separate"/>
        </w:r>
        <w:r>
          <w:rPr>
            <w:rStyle w:val="ListLabel1"/>
          </w:rPr>
          <w:t>148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Interrupt_Delivery">
        <w:r>
          <w:rPr>
            <w:rStyle w:val="ListLabel1"/>
            <w:color w:val="000000"/>
            <w:sz w:val="24"/>
          </w:rPr>
          <w:t>Waveform 1.1: Interrupt Delivery</w:t>
        </w:r>
        <w:r>
          <w:rPr>
            <w:rStyle w:val="ListLabel1"/>
          </w:rPr>
          <w:tab/>
        </w:r>
        <w:r>
          <w:rPr>
            <w:rStyle w:val="ListLabel1"/>
          </w:rPr>
          <w:fldChar w:fldCharType="begin"/>
        </w:r>
        <w:r>
          <w:rPr>
            <w:rStyle w:val="ListLabel1"/>
          </w:rPr>
          <w:instrText xml:space="preserve"> PAGEREF _Wave_1_1_Interrupt_Delivery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Wave_1_2_Redirection_Table_Wr">
        <w:r>
          <w:rPr>
            <w:rStyle w:val="ListLabel1"/>
            <w:color w:val="000000"/>
            <w:sz w:val="24"/>
          </w:rPr>
          <w:t>Waveform 1.2: Redirection Table Write</w:t>
        </w:r>
        <w:r>
          <w:rPr>
            <w:rStyle w:val="ListLabel1"/>
          </w:rPr>
          <w:tab/>
        </w:r>
        <w:r>
          <w:rPr>
            <w:rStyle w:val="ListLabel1"/>
          </w:rPr>
          <w:fldChar w:fldCharType="begin"/>
        </w:r>
        <w:r>
          <w:rPr>
            <w:rStyle w:val="ListLabel1"/>
          </w:rPr>
          <w:instrText xml:space="preserve"> PAGEREF _Wave_1_2_Redirection_Table_Wr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Wave_1_3_Level_Triggered_Inte">
        <w:r>
          <w:rPr>
            <w:rStyle w:val="ListLabel1"/>
            <w:color w:val="000000"/>
            <w:sz w:val="24"/>
          </w:rPr>
          <w:t>Waveform 1.3: Level-Triggered Interrupt</w:t>
        </w:r>
        <w:r>
          <w:rPr>
            <w:rStyle w:val="ListLabel1"/>
          </w:rPr>
          <w:tab/>
        </w:r>
        <w:r>
          <w:rPr>
            <w:rStyle w:val="ListLabel1"/>
          </w:rPr>
          <w:fldChar w:fldCharType="begin"/>
        </w:r>
        <w:r>
          <w:rPr>
            <w:rStyle w:val="ListLabel1"/>
          </w:rPr>
          <w:instrText xml:space="preserve"> PAGEREF _Wave_1_3_Level_Triggered_Inte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Wave_1_4_Interrupt_Masking">
        <w:r>
          <w:rPr>
            <w:rStyle w:val="ListLabel1"/>
            <w:color w:val="000000"/>
            <w:sz w:val="24"/>
          </w:rPr>
          <w:t>Waveform 1.4: Interrupt Masking</w:t>
        </w:r>
        <w:r>
          <w:rPr>
            <w:rStyle w:val="ListLabel1"/>
          </w:rPr>
          <w:tab/>
        </w:r>
        <w:r>
          <w:rPr>
            <w:rStyle w:val="ListLabel1"/>
          </w:rPr>
          <w:fldChar w:fldCharType="begin"/>
        </w:r>
        <w:r>
          <w:rPr>
            <w:rStyle w:val="ListLabel1"/>
          </w:rPr>
          <w:instrText xml:space="preserve"> PAGEREF _Wave_1_4_Interrupt_Masking \h </w:instrText>
        </w:r>
        <w:r>
          <w:rPr>
            <w:rStyle w:val="ListLabel1"/>
          </w:rPr>
          <w:fldChar w:fldCharType="separate"/>
        </w:r>
        <w:r>
          <w:rPr>
            <w:rStyle w:val="ListLabel1"/>
          </w:rPr>
          <w:t>23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6240_1314486323"/>
      <w:bookmarkEnd w:id="2"/>
      <w:r>
        <w:rPr>
          <w:rStyle w:val="SectionNumber"/>
          <w:b/>
          <w:color w:val="FFFFFF"/>
          <w:sz w:val="32"/>
        </w:rPr>
        <w:t>1</w:t>
      </w:r>
      <w:r>
        <w:rPr>
          <w:b/>
          <w:color w:val="FFFFFF"/>
          <w:sz w:val="32"/>
        </w:rPr>
        <w:tab/>
        <w:t>Ioapic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ioapic-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6242_1314486323"/>
      <w:bookmarkStart w:id="5" w:name="ioapic"/>
      <w:bookmarkEnd w:id="4"/>
      <w:r>
        <w:rPr>
          <w:rStyle w:val="SectionNumber"/>
          <w:b/>
          <w:color w:val="FFFFFF"/>
          <w:sz w:val="32"/>
        </w:rPr>
        <w:t>2</w:t>
      </w:r>
      <w:r>
        <w:rPr>
          <w:b/>
          <w:color w:val="FFFFFF"/>
          <w:sz w:val="32"/>
        </w:rPr>
        <w:tab/>
        <w:t>ioapic</w:t>
      </w:r>
    </w:p>
    <w:p>
      <w:pPr>
        <w:pStyle w:val="Heading2"/>
        <w:pageBreakBefore w:val="false"/>
        <w:pBdr>
          <w:bottom w:val="single" w:sz="12" w:space="0" w:color="228B22"/>
        </w:pBdr>
        <w:spacing w:before="280" w:after="80"/>
        <w:rPr/>
      </w:pPr>
      <w:bookmarkStart w:id="6" w:name="__RefHeading___Toc16244_1314486323"/>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16246_1314486323"/>
      <w:bookmarkStart w:id="9" w:name="introduction"/>
      <w:bookmarkEnd w:id="8"/>
      <w:r>
        <w:rPr>
          <w:rStyle w:val="SectionNumber"/>
          <w:b/>
          <w:color w:val="404040"/>
          <w:sz w:val="24"/>
        </w:rPr>
        <w:t>2.1.1</w:t>
      </w:r>
      <w:r>
        <w:rPr>
          <w:b/>
          <w:color w:val="404040"/>
          <w:sz w:val="24"/>
        </w:rPr>
        <w:tab/>
        <w:t>Introduction</w:t>
      </w:r>
    </w:p>
    <w:p>
      <w:pPr>
        <w:pStyle w:val="FirstParagraph"/>
        <w:rPr/>
      </w:pPr>
      <w:bookmarkStart w:id="10" w:name="introduction"/>
      <w:r>
        <w:rPr>
          <w:sz w:val="20"/>
        </w:rPr>
        <w:t>The APB I/O Advanced Programmable Interrupt Controller (IOAPIC) is the interrupt router you reach for when a plain 8259 won’t cut it: 24 programmable interrupt inputs, flexible redirection to multiple CPUs, and both edge and level-triggered modes. Register access is 82093AA-compatible (the IOREGSEL/IOWIN indirect dance), and the bus side is a standard AMBA APB4 interface, so it drops into the RLB architecture without any special pleading.</w:t>
      </w:r>
      <w:bookmarkEnd w:id="10"/>
    </w:p>
    <w:p>
      <w:pPr>
        <w:pStyle w:val="Heading3"/>
        <w:spacing w:before="200" w:after="80"/>
        <w:rPr/>
      </w:pPr>
      <w:bookmarkStart w:id="11" w:name="__RefHeading___Toc16248_1314486323"/>
      <w:bookmarkStart w:id="12" w:name="key-features"/>
      <w:bookmarkEnd w:id="11"/>
      <w:r>
        <w:rPr>
          <w:rStyle w:val="SectionNumber"/>
          <w:b/>
          <w:color w:val="404040"/>
          <w:sz w:val="24"/>
        </w:rPr>
        <w:t>2.1.2</w:t>
      </w:r>
      <w:r>
        <w:rPr>
          <w:b/>
          <w:color w:val="404040"/>
          <w:sz w:val="24"/>
        </w:rPr>
        <w:tab/>
        <w:t>Key Features</w:t>
      </w:r>
    </w:p>
    <w:p>
      <w:pPr>
        <w:pStyle w:val="Compact"/>
        <w:numPr>
          <w:ilvl w:val="0"/>
          <w:numId w:val="1"/>
        </w:numPr>
        <w:rPr/>
      </w:pPr>
      <w:r>
        <w:rPr>
          <w:b/>
          <w:bCs/>
        </w:rPr>
        <w:t>24 Independent IRQ Inputs</w:t>
      </w:r>
      <w:r>
        <w:rPr/>
        <w:t>: IRQ0-IRQ23 with individual configuration per interrupt source</w:t>
      </w:r>
    </w:p>
    <w:p>
      <w:pPr>
        <w:pStyle w:val="Compact"/>
        <w:numPr>
          <w:ilvl w:val="0"/>
          <w:numId w:val="1"/>
        </w:numPr>
        <w:rPr/>
      </w:pPr>
      <w:r>
        <w:rPr>
          <w:b/>
          <w:bCs/>
        </w:rPr>
        <w:t>Programmable Redirection Table</w:t>
      </w:r>
      <w:r>
        <w:rPr/>
        <w:t>: 64-bit entry per IRQ defining vector, mode, destination, trigger, polarity</w:t>
      </w:r>
    </w:p>
    <w:p>
      <w:pPr>
        <w:pStyle w:val="Compact"/>
        <w:numPr>
          <w:ilvl w:val="0"/>
          <w:numId w:val="1"/>
        </w:numPr>
        <w:rPr/>
      </w:pPr>
      <w:r>
        <w:rPr>
          <w:b/>
          <w:bCs/>
        </w:rPr>
        <w:t>Indirect Register Access</w:t>
      </w:r>
      <w:r>
        <w:rPr/>
        <w:t>: 82093AA-compatible IOREGSEL/IOWIN mechanism for register access</w:t>
      </w:r>
    </w:p>
    <w:p>
      <w:pPr>
        <w:pStyle w:val="Compact"/>
        <w:numPr>
          <w:ilvl w:val="0"/>
          <w:numId w:val="1"/>
        </w:numPr>
        <w:rPr/>
      </w:pPr>
      <w:r>
        <w:rPr>
          <w:b/>
          <w:bCs/>
        </w:rPr>
        <w:t>Dual Trigger Modes</w:t>
      </w:r>
      <w:r>
        <w:rPr/>
        <w:t>:</w:t>
      </w:r>
    </w:p>
    <w:p>
      <w:pPr>
        <w:pStyle w:val="Compact"/>
        <w:numPr>
          <w:ilvl w:val="1"/>
          <w:numId w:val="84"/>
        </w:numPr>
        <w:rPr/>
      </w:pPr>
      <w:r>
        <w:rPr>
          <w:b/>
          <w:bCs/>
        </w:rPr>
        <w:t>Edge-triggered</w:t>
      </w:r>
      <w:r>
        <w:rPr/>
        <w:t>: Latches interrupt on signal edge, delivered exactly once per edge - the pending latch clears on the CPU’s accept, and a new edge landing in that same cycle sets it again rather than being lost (fixed 2026-09-09, issue #48)</w:t>
      </w:r>
    </w:p>
    <w:p>
      <w:pPr>
        <w:pStyle w:val="Compact"/>
        <w:numPr>
          <w:ilvl w:val="1"/>
          <w:numId w:val="85"/>
        </w:numPr>
        <w:rPr/>
      </w:pPr>
      <w:r>
        <w:rPr>
          <w:b/>
          <w:bCs/>
        </w:rPr>
        <w:t>Level-triggered</w:t>
      </w:r>
      <w:r>
        <w:rPr/>
        <w:t>: Tracks signal level, uses Remote IRR, requires EOI</w:t>
      </w:r>
    </w:p>
    <w:p>
      <w:pPr>
        <w:pStyle w:val="Compact"/>
        <w:numPr>
          <w:ilvl w:val="0"/>
          <w:numId w:val="1"/>
        </w:numPr>
        <w:rPr/>
      </w:pPr>
      <w:r>
        <w:rPr>
          <w:b/>
          <w:bCs/>
        </w:rPr>
        <w:t>Configurable Polarity</w:t>
      </w:r>
      <w:r>
        <w:rPr/>
        <w:t>: Active-high or active-low per IRQ input</w:t>
      </w:r>
    </w:p>
    <w:p>
      <w:pPr>
        <w:pStyle w:val="Compact"/>
        <w:numPr>
          <w:ilvl w:val="0"/>
          <w:numId w:val="1"/>
        </w:numPr>
        <w:rPr/>
      </w:pPr>
      <w:r>
        <w:rPr>
          <w:b/>
          <w:bCs/>
        </w:rPr>
        <w:t>Priority Arbitration</w:t>
      </w:r>
      <w:r>
        <w:rPr/>
        <w:t xml:space="preserve">: Static priority (lowest IRQ number wins, the 82093AA scheme and the reset default) or round robin behind </w:t>
      </w:r>
      <w:r>
        <w:rPr>
          <w:rStyle w:val="VerbatimChar"/>
        </w:rPr>
        <w:t>IOAPICARBCFG.rr_enable</w:t>
      </w:r>
    </w:p>
    <w:p>
      <w:pPr>
        <w:pStyle w:val="Compact"/>
        <w:numPr>
          <w:ilvl w:val="0"/>
          <w:numId w:val="1"/>
        </w:numPr>
        <w:rPr/>
      </w:pPr>
      <w:r>
        <w:rPr>
          <w:b/>
          <w:bCs/>
        </w:rPr>
        <w:t>Delivery Modes</w:t>
      </w:r>
      <w:r>
        <w:rPr/>
        <w:t>: Fixed mode (MVP), with support for LowestPri, SMI, NMI, INIT, ExtINT (future)</w:t>
      </w:r>
    </w:p>
    <w:p>
      <w:pPr>
        <w:pStyle w:val="Compact"/>
        <w:numPr>
          <w:ilvl w:val="0"/>
          <w:numId w:val="1"/>
        </w:numPr>
        <w:rPr/>
      </w:pPr>
      <w:r>
        <w:rPr>
          <w:b/>
          <w:bCs/>
        </w:rPr>
        <w:t>Remote IRR</w:t>
      </w:r>
      <w:r>
        <w:rPr/>
        <w:t>: Level-triggered interrupt tracking with End-of-Interrupt (EOI) handling</w:t>
      </w:r>
    </w:p>
    <w:p>
      <w:pPr>
        <w:pStyle w:val="Compact"/>
        <w:numPr>
          <w:ilvl w:val="0"/>
          <w:numId w:val="1"/>
        </w:numPr>
        <w:rPr/>
      </w:pPr>
      <w:r>
        <w:rPr>
          <w:b/>
          <w:bCs/>
        </w:rPr>
        <w:t>APB Interface</w:t>
      </w:r>
      <w:r>
        <w:rPr/>
        <w:t>: Standard AMBA APB4 compliant with 12-bit addressing</w:t>
      </w:r>
    </w:p>
    <w:p>
      <w:pPr>
        <w:pStyle w:val="Compact"/>
        <w:numPr>
          <w:ilvl w:val="0"/>
          <w:numId w:val="1"/>
        </w:numPr>
        <w:rPr/>
      </w:pPr>
      <w:r>
        <w:rPr>
          <w:b/>
          <w:bCs/>
        </w:rPr>
        <w:t>Clock Domain Crossing</w:t>
      </w:r>
      <w:r>
        <w:rPr/>
        <w:t>: Optional CDC support via CDC_ENABLE parameter</w:t>
      </w:r>
    </w:p>
    <w:p>
      <w:pPr>
        <w:pStyle w:val="Compact"/>
        <w:numPr>
          <w:ilvl w:val="0"/>
          <w:numId w:val="1"/>
        </w:numPr>
        <w:rPr/>
      </w:pPr>
      <w:r>
        <w:rPr>
          <w:b/>
          <w:bCs/>
        </w:rPr>
        <w:t>PeakRDL Integration</w:t>
      </w:r>
      <w:r>
        <w:rPr/>
        <w:t>: Register map generated from SystemRDL specification</w:t>
      </w:r>
    </w:p>
    <w:p>
      <w:pPr>
        <w:pStyle w:val="Compact"/>
        <w:numPr>
          <w:ilvl w:val="0"/>
          <w:numId w:val="1"/>
        </w:numPr>
        <w:rPr/>
      </w:pPr>
      <w:r>
        <w:rPr>
          <w:b/>
          <w:bCs/>
        </w:rPr>
        <w:t>82093AA Compatible</w:t>
      </w:r>
      <w:r>
        <w:rPr/>
        <w:t>: Register layout and behavior match the 82093AA specification</w:t>
      </w:r>
      <w:bookmarkEnd w:id="12"/>
    </w:p>
    <w:p>
      <w:pPr>
        <w:pStyle w:val="Heading3"/>
        <w:spacing w:before="200" w:after="80"/>
        <w:rPr/>
      </w:pPr>
      <w:bookmarkStart w:id="13" w:name="__RefHeading___Toc16250_1314486323"/>
      <w:bookmarkStart w:id="14" w:name="applications"/>
      <w:bookmarkEnd w:id="13"/>
      <w:r>
        <w:rPr>
          <w:rStyle w:val="SectionNumber"/>
          <w:b/>
          <w:color w:val="404040"/>
          <w:sz w:val="24"/>
        </w:rPr>
        <w:t>2.1.3</w:t>
      </w:r>
      <w:r>
        <w:rPr>
          <w:b/>
          <w:color w:val="404040"/>
          <w:sz w:val="24"/>
        </w:rPr>
        <w:tab/>
        <w:t>Applications</w:t>
      </w:r>
    </w:p>
    <w:p>
      <w:pPr>
        <w:pStyle w:val="FirstParagraph"/>
        <w:rPr/>
      </w:pPr>
      <w:r>
        <w:rPr>
          <w:b/>
          <w:bCs/>
          <w:sz w:val="20"/>
        </w:rPr>
        <w:t>Multi-Processor Systems:</w:t>
      </w:r>
      <w:r>
        <w:rPr>
          <w:sz w:val="20"/>
        </w:rPr>
        <w:t xml:space="preserve"> - Flexible interrupt routing to multiple CPUs - Per-IRQ destination configuration - Delivery mode selection per interrupt - Scalable interrupt distribution</w:t>
      </w:r>
    </w:p>
    <w:p>
      <w:pPr>
        <w:pStyle w:val="BodyText"/>
        <w:rPr/>
      </w:pPr>
      <w:r>
        <w:rPr>
          <w:b/>
          <w:bCs/>
          <w:sz w:val="20"/>
        </w:rPr>
        <w:t>PC-Compatible Systems:</w:t>
      </w:r>
      <w:r>
        <w:rPr>
          <w:sz w:val="20"/>
        </w:rPr>
        <w:t xml:space="preserve"> - x86 PC interrupt architecture - ISA bus interrupt routing - PCI interrupt support (INTA-INTD mapping) - Legacy IRQ redirection (IRQ0-15)</w:t>
      </w:r>
    </w:p>
    <w:p>
      <w:pPr>
        <w:pStyle w:val="BodyText"/>
        <w:rPr/>
      </w:pPr>
      <w:r>
        <w:rPr>
          <w:b/>
          <w:bCs/>
          <w:sz w:val="20"/>
        </w:rPr>
        <w:t>Embedded Systems:</w:t>
      </w:r>
      <w:r>
        <w:rPr>
          <w:sz w:val="20"/>
        </w:rPr>
        <w:t xml:space="preserve"> - Complex interrupt topologies - Priority-based interrupt handling - Mixed edge/level interrupt sources - Polarity-agnostic interrupt inputs</w:t>
      </w:r>
    </w:p>
    <w:p>
      <w:pPr>
        <w:pStyle w:val="BodyText"/>
        <w:rPr/>
      </w:pPr>
      <w:r>
        <w:rPr>
          <w:b/>
          <w:bCs/>
          <w:sz w:val="20"/>
        </w:rPr>
        <w:t>System Management:</w:t>
      </w:r>
      <w:r>
        <w:rPr>
          <w:sz w:val="20"/>
        </w:rPr>
        <w:t xml:space="preserve"> - Interrupt masking per source - Delivery status monitoring - Remote IRR tracking - Flexible interrupt mapping</w:t>
      </w:r>
      <w:bookmarkEnd w:id="7"/>
      <w:bookmarkEnd w:id="14"/>
      <w:r>
        <w:br w:type="page"/>
      </w:r>
    </w:p>
    <w:p>
      <w:pPr>
        <w:pStyle w:val="Heading2"/>
        <w:pBdr>
          <w:bottom w:val="single" w:sz="12" w:space="0" w:color="228B22"/>
        </w:pBdr>
        <w:spacing w:before="280" w:after="80"/>
        <w:rPr/>
      </w:pPr>
      <w:bookmarkStart w:id="15" w:name="__RefHeading___Toc16252_1314486323"/>
      <w:bookmarkStart w:id="16" w:name="functional-description"/>
      <w:bookmarkEnd w:id="15"/>
      <w:r>
        <w:rPr>
          <w:rStyle w:val="SectionNumber"/>
          <w:b/>
          <w:color w:val="228B22"/>
          <w:sz w:val="28"/>
        </w:rPr>
        <w:t>2.2</w:t>
      </w:r>
      <w:r>
        <w:rPr>
          <w:b/>
          <w:color w:val="228B22"/>
          <w:sz w:val="28"/>
        </w:rPr>
        <w:tab/>
        <w:t>Functional Description</w:t>
      </w:r>
    </w:p>
    <w:p>
      <w:pPr>
        <w:pStyle w:val="Heading3"/>
        <w:spacing w:before="200" w:after="80"/>
        <w:rPr/>
      </w:pPr>
      <w:bookmarkStart w:id="17" w:name="__RefHeading___Toc16254_1314486323"/>
      <w:bookmarkStart w:id="18" w:name="design-philosophy"/>
      <w:bookmarkEnd w:id="17"/>
      <w:r>
        <w:rPr>
          <w:rStyle w:val="SectionNumber"/>
          <w:b/>
          <w:color w:val="404040"/>
          <w:sz w:val="24"/>
        </w:rPr>
        <w:t>2.2.1</w:t>
      </w:r>
      <w:r>
        <w:rPr>
          <w:b/>
          <w:color w:val="404040"/>
          <w:sz w:val="24"/>
        </w:rPr>
        <w:tab/>
        <w:t>Design Philosophy</w:t>
      </w:r>
    </w:p>
    <w:p>
      <w:pPr>
        <w:pStyle w:val="FirstParagraph"/>
        <w:rPr/>
      </w:pPr>
      <w:r>
        <w:rPr>
          <w:b/>
          <w:bCs/>
          <w:sz w:val="20"/>
        </w:rPr>
        <w:t>Software Compatibility:</w:t>
      </w:r>
      <w:r>
        <w:rPr>
          <w:sz w:val="20"/>
        </w:rPr>
        <w:t xml:space="preserve"> The IOAPIC implements the 82093AA indirect register access method (IOREGSEL/IOWIN) for compatibility with existing software. This allows software written for legacy PC chipsets to work with minimal modifications.</w:t>
      </w:r>
    </w:p>
    <w:p>
      <w:pPr>
        <w:pStyle w:val="BodyText"/>
        <w:rPr/>
      </w:pPr>
      <w:r>
        <w:rPr>
          <w:b/>
          <w:bCs/>
          <w:sz w:val="20"/>
        </w:rPr>
        <w:t>Flexibility:</w:t>
      </w:r>
      <w:r>
        <w:rPr>
          <w:sz w:val="20"/>
        </w:rPr>
        <w:t xml:space="preserve"> Each of the 24 IRQ inputs can be independently configured for trigger mode (edge/level), polarity (active-high/low), delivery mode, destination CPU, and interrupt vector. This flexibility supports diverse system architectures.</w:t>
      </w:r>
    </w:p>
    <w:p>
      <w:pPr>
        <w:pStyle w:val="BodyText"/>
        <w:rPr/>
      </w:pPr>
      <w:r>
        <w:rPr>
          <w:b/>
          <w:bCs/>
          <w:sz w:val="20"/>
        </w:rPr>
        <w:t>Reliability:</w:t>
      </w:r>
      <w:r>
        <w:rPr>
          <w:sz w:val="20"/>
        </w:rPr>
        <w:t xml:space="preserve"> - 3-stage input synchronization prevents metastability - Edge detection on the synchronized inputs (no dedicated glitch filter: pulses shorter than the synchronizer depth are simply not seen) - Remote IRR prevents level interrupt re-triggering until EOI, per pin: a level interrupt that is never EOI’d blocks only its own input - EOI is matched against the vector that was actually delivered, so an RTE can be re-pointed while its interrupt is in flight - Delivery status tracking ensures reliable interrupt delivery</w:t>
      </w:r>
    </w:p>
    <w:p>
      <w:pPr>
        <w:pStyle w:val="BodyText"/>
        <w:rPr/>
      </w:pPr>
      <w:r>
        <w:rPr>
          <w:b/>
          <w:bCs/>
          <w:sz w:val="20"/>
        </w:rPr>
        <w:t>Standards Compliance:</w:t>
      </w:r>
      <w:r>
        <w:rPr>
          <w:sz w:val="20"/>
        </w:rPr>
        <w:t xml:space="preserve"> - </w:t>
      </w:r>
      <w:r>
        <w:rPr>
          <w:b/>
          <w:bCs/>
          <w:sz w:val="20"/>
        </w:rPr>
        <w:t>APB Protocol</w:t>
      </w:r>
      <w:r>
        <w:rPr>
          <w:sz w:val="20"/>
        </w:rPr>
        <w:t xml:space="preserve">: Full AMBA APB4 specification compliance - </w:t>
      </w:r>
      <w:r>
        <w:rPr>
          <w:b/>
          <w:bCs/>
          <w:sz w:val="20"/>
        </w:rPr>
        <w:t>PeakRDL</w:t>
      </w:r>
      <w:r>
        <w:rPr>
          <w:sz w:val="20"/>
        </w:rPr>
        <w:t xml:space="preserve">: Industry-standard SystemRDL for register generation - </w:t>
      </w:r>
      <w:r>
        <w:rPr>
          <w:b/>
          <w:bCs/>
          <w:sz w:val="20"/>
        </w:rPr>
        <w:t>82093AA</w:t>
      </w:r>
      <w:r>
        <w:rPr>
          <w:sz w:val="20"/>
        </w:rPr>
        <w:t xml:space="preserve">: Register layout and access method compatibility - </w:t>
      </w:r>
      <w:r>
        <w:rPr>
          <w:b/>
          <w:bCs/>
          <w:sz w:val="20"/>
        </w:rPr>
        <w:t>Reset Convention</w:t>
      </w:r>
      <w:r>
        <w:rPr>
          <w:sz w:val="20"/>
        </w:rPr>
        <w:t>: mixed – hand-written logic uses active-low asynchronous reset; the generated ioapic_regs.sv resets SYNCHRONOUSLY (active-high, derived from the reset input)</w:t>
      </w:r>
    </w:p>
    <w:p>
      <w:pPr>
        <w:pStyle w:val="BodyText"/>
        <w:rPr/>
      </w:pPr>
      <w:r>
        <w:rPr>
          <w:b/>
          <w:bCs/>
          <w:sz w:val="20"/>
        </w:rPr>
        <w:t>Modularity:</w:t>
      </w:r>
      <w:r>
        <w:rPr>
          <w:sz w:val="20"/>
        </w:rPr>
        <w:t xml:space="preserve"> Clean separation between interrupt routing logic (ioapic_core), register interface (ioapic_config_regs), and bus interface (apb4_ioapic) enables easy customization and integration.</w:t>
      </w:r>
      <w:bookmarkEnd w:id="18"/>
    </w:p>
    <w:p>
      <w:pPr>
        <w:pStyle w:val="Heading3"/>
        <w:spacing w:before="200" w:after="80"/>
        <w:rPr/>
      </w:pPr>
      <w:bookmarkStart w:id="19" w:name="__RefHeading___Toc16256_1314486323"/>
      <w:bookmarkStart w:id="20" w:name="comparison-with-82093aa-ioapic"/>
      <w:bookmarkEnd w:id="19"/>
      <w:r>
        <w:rPr>
          <w:rStyle w:val="SectionNumber"/>
          <w:b/>
          <w:color w:val="404040"/>
          <w:sz w:val="24"/>
        </w:rPr>
        <w:t>2.2.2</w:t>
      </w:r>
      <w:r>
        <w:rPr>
          <w:b/>
          <w:color w:val="404040"/>
          <w:sz w:val="24"/>
        </w:rPr>
        <w:tab/>
        <w:t>Comparison with 82093AA IOAPIC</w:t>
      </w:r>
    </w:p>
    <w:p>
      <w:pPr>
        <w:pStyle w:val="FirstParagraph"/>
        <w:rPr/>
      </w:pPr>
      <w:r>
        <w:rPr>
          <w:sz w:val="20"/>
        </w:rPr>
        <w:t>The APB IOAPIC draws directly from the 82093AA I/O APIC specification with RLB architecture enhancements: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82093AA</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IOAPIC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(IOREGSEL/IOWIN)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(IOREGSEL/IOWIN)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(IRQ0-23)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(IRQ0-23)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Redirection 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entries × 64-bit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entries × 64-bit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Delivery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LowestPri, SMI, NMI, INIT, ExtINT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(MVP), others future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Destination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Logical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(MVP), Logical future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Level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Level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Polarity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Low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 Max Entry 0x17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 Max Entry 0x17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interrupts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interrupts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Implementation-defined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(lowest 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Domains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CDC support</w:t>
            </w:r>
          </w:p>
        </w:tc>
      </w:tr>
    </w:tbl>
    <w:p>
      <w:pPr>
        <w:pStyle w:val="BodyText"/>
        <w:rPr/>
      </w:pPr>
      <w:r>
        <w:rPr>
          <w:b/>
          <w:bCs/>
          <w:sz w:val="20"/>
        </w:rPr>
        <w:t>Retained Features:</w:t>
      </w:r>
      <w:r>
        <w:rPr>
          <w:sz w:val="20"/>
        </w:rPr>
        <w:t xml:space="preserve"> - Indirect register access method - Redirection table structure - Edge/level trigger modes - Polarity configuration - Remote IRR mechanism - Delivery/destination fields</w:t>
      </w:r>
    </w:p>
    <w:p>
      <w:pPr>
        <w:pStyle w:val="BodyText"/>
        <w:rPr/>
      </w:pPr>
      <w:r>
        <w:rPr>
          <w:b/>
          <w:bCs/>
          <w:sz w:val="20"/>
        </w:rPr>
        <w:t>MVP Simplifications:</w:t>
      </w:r>
      <w:r>
        <w:rPr>
          <w:sz w:val="20"/>
        </w:rPr>
        <w:t xml:space="preserve"> - Fixed delivery mode only; the other modes are forwarded on </w:t>
      </w:r>
      <w:r>
        <w:rPr>
          <w:rStyle w:val="VerbatimChar"/>
          <w:sz w:val="20"/>
        </w:rPr>
        <w:t>irq_out_deliv_mode</w:t>
      </w:r>
      <w:r>
        <w:rPr>
          <w:sz w:val="20"/>
        </w:rPr>
        <w:t xml:space="preserve"> unmodified rather than acted on - Single IOAPIC in the block itself. Multi-IOAPIC routing is no longer “future”: </w:t>
      </w:r>
      <w:r>
        <w:rPr>
          <w:rStyle w:val="VerbatimChar"/>
          <w:sz w:val="20"/>
        </w:rPr>
        <w:t>ioapic_deliv_merge</w:t>
      </w:r>
      <w:r>
        <w:rPr>
          <w:sz w:val="20"/>
        </w:rPr>
        <w:t xml:space="preserve"> (RLB TASK-008, was RLB-008) merges N delivery channels outside the block, which is where it belongs – apb4_ioapic’s port list stays a single payload + valid/ready + status so a bridge can carry it onto a bus</w:t>
      </w:r>
    </w:p>
    <w:p>
      <w:pPr>
        <w:pStyle w:val="BodyText"/>
        <w:rPr/>
      </w:pPr>
      <w:r>
        <w:rPr>
          <w:b/>
          <w:bCs/>
          <w:sz w:val="20"/>
        </w:rPr>
        <w:t>RLB Enhancements:</w:t>
      </w:r>
      <w:r>
        <w:rPr>
          <w:sz w:val="20"/>
        </w:rPr>
        <w:t xml:space="preserve"> - Round-robin arbitration behind </w:t>
      </w:r>
      <w:r>
        <w:rPr>
          <w:rStyle w:val="VerbatimChar"/>
          <w:sz w:val="20"/>
        </w:rPr>
        <w:t>IOAPICARBCFG.rr_enable</w:t>
      </w:r>
      <w:r>
        <w:rPr>
          <w:sz w:val="20"/>
        </w:rPr>
        <w:t>, at IOWIN selector 0x03. Not an 82093AA register: that selector is reserved on the real part, so a driver written for it never writes this and gets static priority - APB4 bus interface (instead of direct memory-map) - Optional CDC for clock domain flexibility - PeakRDL register generation - Modern SystemVerilog coding practices - Comprehensive validation framework</w:t>
      </w:r>
      <w:bookmarkEnd w:id="20"/>
    </w:p>
    <w:p>
      <w:pPr>
        <w:pStyle w:val="Heading3"/>
        <w:spacing w:before="200" w:after="80"/>
        <w:rPr/>
      </w:pPr>
      <w:bookmarkStart w:id="21" w:name="__RefHeading___Toc16258_1314486323"/>
      <w:bookmarkStart w:id="22" w:name="aa-register-compatibility"/>
      <w:bookmarkEnd w:id="21"/>
      <w:r>
        <w:rPr>
          <w:rStyle w:val="SectionNumber"/>
          <w:b/>
          <w:color w:val="404040"/>
          <w:sz w:val="24"/>
        </w:rPr>
        <w:t>2.2.3</w:t>
      </w:r>
      <w:r>
        <w:rPr>
          <w:b/>
          <w:color w:val="404040"/>
          <w:sz w:val="24"/>
        </w:rPr>
        <w:tab/>
        <w:t>82093AA Register Compatibility</w:t>
      </w:r>
    </w:p>
    <w:p>
      <w:pPr>
        <w:pStyle w:val="FirstParagraph"/>
        <w:rPr/>
      </w:pPr>
      <w:r>
        <w:rPr>
          <w:b/>
          <w:bCs/>
          <w:sz w:val="20"/>
        </w:rPr>
        <w:t>Direct APB Registers:</w:t>
      </w:r>
      <w:r>
        <w:rPr>
          <w:sz w:val="20"/>
        </w:rPr>
        <w:t xml:space="preserve"> - </w:t>
      </w:r>
      <w:r>
        <w:rPr>
          <w:rStyle w:val="VerbatimChar"/>
          <w:sz w:val="20"/>
        </w:rPr>
        <w:t>0x00</w:t>
      </w:r>
      <w:r>
        <w:rPr>
          <w:sz w:val="20"/>
        </w:rPr>
        <w:t xml:space="preserve">: IOREGSEL - Register offset selector - </w:t>
      </w:r>
      <w:r>
        <w:rPr>
          <w:rStyle w:val="VerbatimChar"/>
          <w:sz w:val="20"/>
        </w:rPr>
        <w:t>0x04</w:t>
      </w:r>
      <w:r>
        <w:rPr>
          <w:sz w:val="20"/>
        </w:rPr>
        <w:t>: IOWIN - Data window for selected register - Nothing else in the 4 KB window is decoded: any other address, 0x08 upward, is dropped with PSLVERR (reads 0), so the indirect pair is the only way to the internal register file - 82093AA semantics, see Chapter 5</w:t>
      </w:r>
    </w:p>
    <w:p>
      <w:pPr>
        <w:pStyle w:val="BodyText"/>
        <w:rPr/>
      </w:pPr>
      <w:r>
        <w:rPr>
          <w:b/>
          <w:bCs/>
          <w:sz w:val="20"/>
        </w:rPr>
        <w:t>Internal Registers (via IOREGSEL/IOWIN):</w:t>
      </w:r>
      <w:r>
        <w:rPr>
          <w:sz w:val="20"/>
        </w:rPr>
        <w:t xml:space="preserve"> - </w:t>
      </w:r>
      <w:r>
        <w:rPr>
          <w:b/>
          <w:bCs/>
          <w:sz w:val="20"/>
        </w:rPr>
        <w:t>0x00</w:t>
      </w:r>
      <w:r>
        <w:rPr>
          <w:sz w:val="20"/>
        </w:rPr>
        <w:t xml:space="preserve">: IOAPICID - I/O APIC identification - </w:t>
      </w:r>
      <w:r>
        <w:rPr>
          <w:b/>
          <w:bCs/>
          <w:sz w:val="20"/>
        </w:rPr>
        <w:t>0x01</w:t>
      </w:r>
      <w:r>
        <w:rPr>
          <w:sz w:val="20"/>
        </w:rPr>
        <w:t xml:space="preserve">: IOAPICVER - Version (0x11) and Max Entry (0x17 for 24 IRQs) - </w:t>
      </w:r>
      <w:r>
        <w:rPr>
          <w:b/>
          <w:bCs/>
          <w:sz w:val="20"/>
        </w:rPr>
        <w:t>0x02</w:t>
      </w:r>
      <w:r>
        <w:rPr>
          <w:sz w:val="20"/>
        </w:rPr>
        <w:t xml:space="preserve">: IOAPICARB - Arbitration priority (read-only) - </w:t>
      </w:r>
      <w:r>
        <w:rPr>
          <w:b/>
          <w:bCs/>
          <w:sz w:val="20"/>
        </w:rPr>
        <w:t>0x10-0x3F</w:t>
      </w:r>
      <w:r>
        <w:rPr>
          <w:sz w:val="20"/>
        </w:rPr>
        <w:t>: IOREDTBL - Redirection table (24 entries × 2 registers)</w:t>
      </w:r>
    </w:p>
    <w:p>
      <w:pPr>
        <w:pStyle w:val="BodyText"/>
        <w:rPr/>
      </w:pPr>
      <w:r>
        <w:rPr>
          <w:sz w:val="20"/>
        </w:rPr>
        <w:t xml:space="preserve">Each redirection entry is 64 bits: - </w:t>
      </w:r>
      <w:r>
        <w:rPr>
          <w:b/>
          <w:bCs/>
          <w:sz w:val="20"/>
        </w:rPr>
        <w:t>LO register</w:t>
      </w:r>
      <w:r>
        <w:rPr>
          <w:sz w:val="20"/>
        </w:rPr>
        <w:t xml:space="preserve">: Vector, delivery mode, dest mode, polarity, trigger, mask, status fields - </w:t>
      </w:r>
      <w:r>
        <w:rPr>
          <w:b/>
          <w:bCs/>
          <w:sz w:val="20"/>
        </w:rPr>
        <w:t>HI register</w:t>
      </w:r>
      <w:r>
        <w:rPr>
          <w:sz w:val="20"/>
        </w:rPr>
        <w:t>: Destination CPU APIC ID</w:t>
      </w:r>
    </w:p>
    <w:p>
      <w:pPr>
        <w:pStyle w:val="BodyText"/>
        <w:rPr/>
      </w:pPr>
      <w:bookmarkStart w:id="23" w:name="functional-description"/>
      <w:bookmarkStart w:id="24" w:name="aa-register-compatibility"/>
      <w:r>
        <w:rPr>
          <w:sz w:val="20"/>
        </w:rPr>
        <w:t>This matches the 82093AA specification exactly for software compatibility.</w:t>
      </w:r>
      <w:bookmarkEnd w:id="23"/>
      <w:bookmarkEnd w:id="24"/>
      <w:r>
        <w:br w:type="page"/>
      </w:r>
    </w:p>
    <w:p>
      <w:pPr>
        <w:pStyle w:val="Heading2"/>
        <w:pBdr>
          <w:bottom w:val="single" w:sz="12" w:space="0" w:color="228B22"/>
        </w:pBdr>
        <w:spacing w:before="280" w:after="80"/>
        <w:rPr/>
      </w:pPr>
      <w:bookmarkStart w:id="25" w:name="__RefHeading___Toc16260_1314486323"/>
      <w:bookmarkStart w:id="26" w:name="timing"/>
      <w:bookmarkEnd w:id="25"/>
      <w:r>
        <w:rPr>
          <w:rStyle w:val="SectionNumber"/>
          <w:b/>
          <w:color w:val="228B22"/>
          <w:sz w:val="28"/>
        </w:rPr>
        <w:t>2.3</w:t>
      </w:r>
      <w:r>
        <w:rPr>
          <w:b/>
          <w:color w:val="228B22"/>
          <w:sz w:val="28"/>
        </w:rPr>
        <w:tab/>
        <w:t>Timing</w:t>
      </w:r>
    </w:p>
    <w:p>
      <w:pPr>
        <w:pStyle w:val="Heading3"/>
        <w:spacing w:before="200" w:after="80"/>
        <w:rPr/>
      </w:pPr>
      <w:bookmarkStart w:id="27" w:name="__RefHeading___Toc16262_1314486323"/>
      <w:bookmarkStart w:id="28" w:name="performance-characteristics"/>
      <w:bookmarkEnd w:id="27"/>
      <w:r>
        <w:rPr>
          <w:rStyle w:val="SectionNumber"/>
          <w:b/>
          <w:color w:val="404040"/>
          <w:sz w:val="24"/>
        </w:rPr>
        <w:t>2.3.1</w:t>
      </w:r>
      <w:r>
        <w:rPr>
          <w:b/>
          <w:color w:val="404040"/>
          <w:sz w:val="24"/>
        </w:rPr>
        <w:tab/>
        <w:t>Performance Characteristics</w:t>
      </w:r>
    </w:p>
    <w:p>
      <w:pPr>
        <w:pStyle w:val="FirstParagraph"/>
        <w:rPr/>
      </w:pPr>
      <w:r>
        <w:rPr>
          <w:b/>
          <w:bCs/>
          <w:sz w:val="20"/>
        </w:rPr>
        <w:t>Interrupt Latency:</w:t>
      </w:r>
      <w:r>
        <w:rPr>
          <w:sz w:val="20"/>
        </w:rPr>
        <w:t xml:space="preserve"> - IRQ detection: 3 clock cycles (synchronization) - Edge detection: 1 clock cycle - Arbitration: Combinational (&lt;1 cycle) - Delivery initiation: 1 clock cycle - </w:t>
      </w:r>
      <w:r>
        <w:rPr>
          <w:b/>
          <w:bCs/>
          <w:sz w:val="20"/>
        </w:rPr>
        <w:t>Total:</w:t>
      </w:r>
      <w:r>
        <w:rPr>
          <w:sz w:val="20"/>
        </w:rPr>
        <w:t xml:space="preserve"> ~5 clock cycles from IRQ assertion to delivery request</w:t>
      </w:r>
    </w:p>
    <w:p>
      <w:pPr>
        <w:pStyle w:val="BodyText"/>
        <w:rPr/>
      </w:pPr>
      <w:r>
        <w:rPr>
          <w:b/>
          <w:bCs/>
          <w:sz w:val="20"/>
        </w:rPr>
        <w:t>Register Access Performance:</w:t>
      </w:r>
      <w:r>
        <w:rPr>
          <w:sz w:val="20"/>
        </w:rPr>
        <w:t xml:space="preserve"> - Direct APB access (IOREGSEL): 2 APB clock cycles - Indirect access (IOWIN): 2 APB clock cycles per register - Full redirection entry (LO+HI): 4 transactions (~8 cycles) through IOREGSEL/IOWIN; there is no direct decode to shortcut it - With CDC: Add 2-4 cycles for synchronization</w:t>
      </w:r>
    </w:p>
    <w:p>
      <w:pPr>
        <w:pStyle w:val="BodyText"/>
        <w:rPr/>
      </w:pPr>
      <w:r>
        <w:rPr>
          <w:b/>
          <w:bCs/>
          <w:sz w:val="20"/>
        </w:rPr>
        <w:t>Resource Utilization (Post-Synthesis Estimates):</w:t>
      </w:r>
      <w:r>
        <w:rPr>
          <w:sz w:val="20"/>
        </w:rPr>
        <w:t xml:space="preserve"> - No CDC: ~800-1000 LUTs, ~600-800 flip-flops - With CDC: ~1000-1200 LUTs, ~800-1000 flip-flops - BRAM: None (all logic-based)</w:t>
      </w:r>
    </w:p>
    <w:p>
      <w:pPr>
        <w:pStyle w:val="BodyText"/>
        <w:rPr/>
      </w:pPr>
      <w:r>
        <w:rPr>
          <w:b/>
          <w:bCs/>
          <w:sz w:val="20"/>
        </w:rPr>
        <w:t>Scalability:</w:t>
      </w:r>
      <w:r>
        <w:rPr>
          <w:sz w:val="20"/>
        </w:rPr>
        <w:t xml:space="preserve"> Fixed 24 IRQ inputs per the 82093AA specification. For more IRQs, use multiple IOAPIC instances with different APIC IDs.</w:t>
      </w:r>
      <w:bookmarkEnd w:id="26"/>
      <w:bookmarkEnd w:id="28"/>
      <w:r>
        <w:br w:type="page"/>
      </w:r>
    </w:p>
    <w:p>
      <w:pPr>
        <w:pStyle w:val="Heading2"/>
        <w:pBdr>
          <w:bottom w:val="single" w:sz="12" w:space="0" w:color="228B22"/>
        </w:pBdr>
        <w:spacing w:before="280" w:after="80"/>
        <w:rPr/>
      </w:pPr>
      <w:bookmarkStart w:id="29" w:name="__RefHeading___Toc16264_1314486323"/>
      <w:bookmarkStart w:id="30" w:name="waveforms"/>
      <w:bookmarkEnd w:id="29"/>
      <w:r>
        <w:rPr>
          <w:rStyle w:val="SectionNumber"/>
          <w:b/>
          <w:color w:val="228B22"/>
          <w:sz w:val="28"/>
        </w:rPr>
        <w:t>2.4</w:t>
      </w:r>
      <w:r>
        <w:rPr>
          <w:b/>
          <w:color w:val="228B22"/>
          <w:sz w:val="28"/>
        </w:rPr>
        <w:tab/>
        <w:t>Waveforms</w:t>
      </w:r>
    </w:p>
    <w:p>
      <w:pPr>
        <w:pStyle w:val="Heading3"/>
        <w:spacing w:before="200" w:after="80"/>
        <w:rPr/>
      </w:pPr>
      <w:bookmarkStart w:id="31" w:name="__RefHeading___Toc16266_1314486323"/>
      <w:bookmarkStart w:id="32" w:name="waveform-1.1-interrupt-delivery"/>
      <w:bookmarkStart w:id="33" w:name="_Wave_1_1_Interrupt_Delivery"/>
      <w:bookmarkEnd w:id="31"/>
      <w:r>
        <w:rPr>
          <w:rStyle w:val="SectionNumber"/>
          <w:b/>
          <w:color w:val="404040"/>
          <w:sz w:val="24"/>
        </w:rPr>
        <w:t>2.4.1</w:t>
      </w:r>
      <w:r>
        <w:rPr>
          <w:b/>
          <w:color w:val="404040"/>
          <w:sz w:val="24"/>
        </w:rPr>
        <w:tab/>
        <w:t>Waveform 1.1: Interrupt Delivery</w:t>
      </w:r>
      <w:bookmarkEnd w:id="33"/>
    </w:p>
    <w:p>
      <w:pPr>
        <w:pStyle w:val="FirstParagraph"/>
        <w:rPr/>
      </w:pPr>
      <w:r>
        <w:rPr>
          <w:sz w:val="20"/>
        </w:rPr>
        <w:t>Shows the flow from IRQ input to message delivery to LAPIC.</w:t>
      </w:r>
    </w:p>
    <w:p>
      <w:pPr>
        <w:pStyle w:val="CaptionedFigure"/>
        <w:rPr/>
      </w:pPr>
      <w:r>
        <w:rPr/>
        <w:drawing>
          <wp:inline distT="0" distB="0" distL="0" distR="0">
            <wp:extent cx="5334000" cy="1518920"/>
            <wp:effectExtent l="0" t="0" r="0" b="0"/>
            <wp:docPr id="4" name="Picture" descr="IOAPIC Interrupt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IOAPIC Interrupt Delivery"/>
                    <pic:cNvPicPr>
                      <a:picLocks noChangeAspect="1" noChangeArrowheads="1"/>
                    </pic:cNvPicPr>
                  </pic:nvPicPr>
                  <pic:blipFill>
                    <a:blip r:embed="rId3"/>
                    <a:stretch>
                      <a:fillRect/>
                    </a:stretch>
                  </pic:blipFill>
                  <pic:spPr bwMode="auto">
                    <a:xfrm>
                      <a:off x="0" y="0"/>
                      <a:ext cx="5334000" cy="1518920"/>
                    </a:xfrm>
                    <a:prstGeom prst="rect">
                      <a:avLst/>
                    </a:prstGeom>
                  </pic:spPr>
                </pic:pic>
              </a:graphicData>
            </a:graphic>
          </wp:inline>
        </w:drawing>
      </w:r>
    </w:p>
    <w:p>
      <w:pPr>
        <w:pStyle w:val="ImageCaption"/>
        <w:rPr/>
      </w:pPr>
      <w:r>
        <w:rPr/>
        <w:t>IOAPIC Interrupt Delivery</w:t>
      </w:r>
    </w:p>
    <w:p>
      <w:pPr>
        <w:pStyle w:val="BodyText"/>
        <w:rPr/>
      </w:pPr>
      <w:bookmarkStart w:id="34" w:name="waveform-1.1-interrupt-delivery"/>
      <w:r>
        <w:rPr>
          <w:sz w:val="20"/>
        </w:rPr>
        <w:t>When an IRQ edge is detected, the corresponding IRR bit sets. The redirection table entry (RTE) is consulted for vector, destination, and delivery mode. An interrupt message is sent to the target LAPIC.</w:t>
      </w:r>
      <w:bookmarkEnd w:id="34"/>
    </w:p>
    <w:p>
      <w:pPr>
        <w:pStyle w:val="Heading3"/>
        <w:spacing w:before="200" w:after="80"/>
        <w:rPr/>
      </w:pPr>
      <w:bookmarkStart w:id="35" w:name="__RefHeading___Toc16268_1314486323"/>
      <w:bookmarkStart w:id="36" w:name="waveform-1.2-redirection-table-write"/>
      <w:bookmarkStart w:id="37" w:name="_Wave_1_2_Redirection_Table_Wr"/>
      <w:bookmarkEnd w:id="35"/>
      <w:r>
        <w:rPr>
          <w:rStyle w:val="SectionNumber"/>
          <w:b/>
          <w:color w:val="404040"/>
          <w:sz w:val="24"/>
        </w:rPr>
        <w:t>2.4.2</w:t>
      </w:r>
      <w:r>
        <w:rPr>
          <w:b/>
          <w:color w:val="404040"/>
          <w:sz w:val="24"/>
        </w:rPr>
        <w:tab/>
        <w:t>Waveform 1.2: Redirection Table Write</w:t>
      </w:r>
      <w:bookmarkEnd w:id="37"/>
    </w:p>
    <w:p>
      <w:pPr>
        <w:pStyle w:val="FirstParagraph"/>
        <w:rPr/>
      </w:pPr>
      <w:r>
        <w:rPr>
          <w:sz w:val="20"/>
        </w:rPr>
        <w:t>Indirect register access to configure an RTE.</w:t>
      </w:r>
    </w:p>
    <w:p>
      <w:pPr>
        <w:pStyle w:val="CaptionedFigure"/>
        <w:rPr/>
      </w:pPr>
      <w:r>
        <w:rPr/>
        <w:drawing>
          <wp:inline distT="0" distB="0" distL="0" distR="0">
            <wp:extent cx="5334000" cy="1263015"/>
            <wp:effectExtent l="0" t="0" r="0" b="0"/>
            <wp:docPr id="5" name="Image2" descr="IOAPIC RT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IOAPIC RTE Write"/>
                    <pic:cNvPicPr>
                      <a:picLocks noChangeAspect="1" noChangeArrowheads="1"/>
                    </pic:cNvPicPr>
                  </pic:nvPicPr>
                  <pic:blipFill>
                    <a:blip r:embed="rId4"/>
                    <a:stretch>
                      <a:fillRect/>
                    </a:stretch>
                  </pic:blipFill>
                  <pic:spPr bwMode="auto">
                    <a:xfrm>
                      <a:off x="0" y="0"/>
                      <a:ext cx="5334000" cy="1263015"/>
                    </a:xfrm>
                    <a:prstGeom prst="rect">
                      <a:avLst/>
                    </a:prstGeom>
                  </pic:spPr>
                </pic:pic>
              </a:graphicData>
            </a:graphic>
          </wp:inline>
        </w:drawing>
      </w:r>
    </w:p>
    <w:p>
      <w:pPr>
        <w:pStyle w:val="ImageCaption"/>
        <w:rPr/>
      </w:pPr>
      <w:r>
        <w:rPr/>
        <w:t>IOAPIC RTE Write</w:t>
      </w:r>
    </w:p>
    <w:p>
      <w:pPr>
        <w:pStyle w:val="BodyText"/>
        <w:rPr/>
      </w:pPr>
      <w:bookmarkStart w:id="38" w:name="waveform-1.2-redirection-table-write"/>
      <w:r>
        <w:rPr>
          <w:sz w:val="20"/>
        </w:rPr>
        <w:t>Two APB transactions required: 1. Write index to IOREGSEL (selects RTE low or high word) 2. Write data to IOWIN (updates the selected RTE)</w:t>
      </w:r>
      <w:bookmarkEnd w:id="38"/>
    </w:p>
    <w:p>
      <w:pPr>
        <w:pStyle w:val="Heading3"/>
        <w:spacing w:before="200" w:after="80"/>
        <w:rPr/>
      </w:pPr>
      <w:bookmarkStart w:id="39" w:name="__RefHeading___Toc16270_1314486323"/>
      <w:bookmarkStart w:id="40" w:name="waveform-1.3-level-triggered-interrupt"/>
      <w:bookmarkStart w:id="41" w:name="_Wave_1_3_Level_Triggered_Inte"/>
      <w:bookmarkEnd w:id="39"/>
      <w:r>
        <w:rPr>
          <w:rStyle w:val="SectionNumber"/>
          <w:b/>
          <w:color w:val="404040"/>
          <w:sz w:val="24"/>
        </w:rPr>
        <w:t>2.4.3</w:t>
      </w:r>
      <w:r>
        <w:rPr>
          <w:b/>
          <w:color w:val="404040"/>
          <w:sz w:val="24"/>
        </w:rPr>
        <w:tab/>
        <w:t>Waveform 1.3: Level-Triggered Interrupt</w:t>
      </w:r>
      <w:bookmarkEnd w:id="41"/>
    </w:p>
    <w:p>
      <w:pPr>
        <w:pStyle w:val="FirstParagraph"/>
        <w:rPr/>
      </w:pPr>
      <w:r>
        <w:rPr>
          <w:sz w:val="20"/>
        </w:rPr>
        <w:t>Level mode with Remote IRR and EOI handling.</w:t>
      </w:r>
    </w:p>
    <w:p>
      <w:pPr>
        <w:pStyle w:val="CaptionedFigure"/>
        <w:rPr/>
      </w:pPr>
      <w:r>
        <w:rPr/>
        <w:drawing>
          <wp:inline distT="0" distB="0" distL="0" distR="0">
            <wp:extent cx="5334000" cy="1327150"/>
            <wp:effectExtent l="0" t="0" r="0" b="0"/>
            <wp:docPr id="6" name="Image3" descr="IOAPIC Level Trigg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IOAPIC Level Triggered"/>
                    <pic:cNvPicPr>
                      <a:picLocks noChangeAspect="1" noChangeArrowheads="1"/>
                    </pic:cNvPicPr>
                  </pic:nvPicPr>
                  <pic:blipFill>
                    <a:blip r:embed="rId5"/>
                    <a:stretch>
                      <a:fillRect/>
                    </a:stretch>
                  </pic:blipFill>
                  <pic:spPr bwMode="auto">
                    <a:xfrm>
                      <a:off x="0" y="0"/>
                      <a:ext cx="5334000" cy="1327150"/>
                    </a:xfrm>
                    <a:prstGeom prst="rect">
                      <a:avLst/>
                    </a:prstGeom>
                  </pic:spPr>
                </pic:pic>
              </a:graphicData>
            </a:graphic>
          </wp:inline>
        </w:drawing>
      </w:r>
    </w:p>
    <w:p>
      <w:pPr>
        <w:pStyle w:val="ImageCaption"/>
        <w:rPr/>
      </w:pPr>
      <w:r>
        <w:rPr/>
        <w:t>IOAPIC Level Triggered</w:t>
      </w:r>
    </w:p>
    <w:p>
      <w:pPr>
        <w:pStyle w:val="BodyText"/>
        <w:rPr/>
      </w:pPr>
      <w:bookmarkStart w:id="42" w:name="waveform-1.3-level-triggered-interrupt"/>
      <w:r>
        <w:rPr>
          <w:sz w:val="20"/>
        </w:rPr>
        <w:t>For level-triggered interrupts: - Remote IRR set on delivery, blocking re-delivery - EOI clears Remote IRR on every pin delivered with that vector - If IRQ still asserted, re-delivery occurs</w:t>
      </w:r>
      <w:bookmarkEnd w:id="42"/>
    </w:p>
    <w:p>
      <w:pPr>
        <w:pStyle w:val="Heading3"/>
        <w:spacing w:before="200" w:after="80"/>
        <w:rPr/>
      </w:pPr>
      <w:bookmarkStart w:id="43" w:name="__RefHeading___Toc16272_1314486323"/>
      <w:bookmarkStart w:id="44" w:name="waveform-1.4-interrupt-masking"/>
      <w:bookmarkStart w:id="45" w:name="_Wave_1_4_Interrupt_Masking"/>
      <w:bookmarkEnd w:id="43"/>
      <w:r>
        <w:rPr>
          <w:rStyle w:val="SectionNumber"/>
          <w:b/>
          <w:color w:val="404040"/>
          <w:sz w:val="24"/>
        </w:rPr>
        <w:t>2.4.4</w:t>
      </w:r>
      <w:r>
        <w:rPr>
          <w:b/>
          <w:color w:val="404040"/>
          <w:sz w:val="24"/>
        </w:rPr>
        <w:tab/>
        <w:t>Waveform 1.4: Interrupt Masking</w:t>
      </w:r>
      <w:bookmarkEnd w:id="45"/>
    </w:p>
    <w:p>
      <w:pPr>
        <w:pStyle w:val="FirstParagraph"/>
        <w:rPr/>
      </w:pPr>
      <w:r>
        <w:rPr>
          <w:sz w:val="20"/>
        </w:rPr>
        <w:t>Masked interrupts latch in IRR and deliver when unmasked.</w:t>
      </w:r>
    </w:p>
    <w:p>
      <w:pPr>
        <w:pStyle w:val="CaptionedFigure"/>
        <w:rPr/>
      </w:pPr>
      <w:r>
        <w:rPr/>
        <w:drawing>
          <wp:inline distT="0" distB="0" distL="0" distR="0">
            <wp:extent cx="5334000" cy="1263015"/>
            <wp:effectExtent l="0" t="0" r="0" b="0"/>
            <wp:docPr id="7" name="Image4" descr="IOAPIC Mask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IOAPIC Mask Interrupt"/>
                    <pic:cNvPicPr>
                      <a:picLocks noChangeAspect="1" noChangeArrowheads="1"/>
                    </pic:cNvPicPr>
                  </pic:nvPicPr>
                  <pic:blipFill>
                    <a:blip r:embed="rId6"/>
                    <a:stretch>
                      <a:fillRect/>
                    </a:stretch>
                  </pic:blipFill>
                  <pic:spPr bwMode="auto">
                    <a:xfrm>
                      <a:off x="0" y="0"/>
                      <a:ext cx="5334000" cy="1263015"/>
                    </a:xfrm>
                    <a:prstGeom prst="rect">
                      <a:avLst/>
                    </a:prstGeom>
                  </pic:spPr>
                </pic:pic>
              </a:graphicData>
            </a:graphic>
          </wp:inline>
        </w:drawing>
      </w:r>
    </w:p>
    <w:p>
      <w:pPr>
        <w:pStyle w:val="ImageCaption"/>
        <w:rPr/>
      </w:pPr>
      <w:r>
        <w:rPr/>
        <w:t>IOAPIC Mask Interrupt</w:t>
      </w:r>
    </w:p>
    <w:p>
      <w:pPr>
        <w:pStyle w:val="BodyText"/>
        <w:rPr/>
      </w:pPr>
      <w:bookmarkStart w:id="46" w:name="waveforms"/>
      <w:bookmarkStart w:id="47" w:name="waveform-1.4-interrupt-masking"/>
      <w:r>
        <w:rPr>
          <w:sz w:val="20"/>
        </w:rPr>
        <w:t>When an IRQ arrives while masked, the IRR bit latches but delivery is blocked. Upon unmask, the IOAPIC checks for pending interrupts and delivers them.</w:t>
      </w:r>
      <w:bookmarkEnd w:id="46"/>
      <w:bookmarkEnd w:id="47"/>
      <w:r>
        <w:br w:type="page"/>
      </w:r>
    </w:p>
    <w:p>
      <w:pPr>
        <w:pStyle w:val="Heading2"/>
        <w:pBdr>
          <w:bottom w:val="single" w:sz="12" w:space="0" w:color="228B22"/>
        </w:pBdr>
        <w:spacing w:before="280" w:after="80"/>
        <w:rPr/>
      </w:pPr>
      <w:bookmarkStart w:id="48" w:name="__RefHeading___Toc16274_1314486323"/>
      <w:bookmarkStart w:id="49" w:name="testing"/>
      <w:bookmarkEnd w:id="48"/>
      <w:r>
        <w:rPr>
          <w:rStyle w:val="SectionNumber"/>
          <w:b/>
          <w:color w:val="228B22"/>
          <w:sz w:val="28"/>
        </w:rPr>
        <w:t>2.5</w:t>
      </w:r>
      <w:r>
        <w:rPr>
          <w:b/>
          <w:color w:val="228B22"/>
          <w:sz w:val="28"/>
        </w:rPr>
        <w:tab/>
        <w:t>Testing</w:t>
      </w:r>
    </w:p>
    <w:p>
      <w:pPr>
        <w:pStyle w:val="Heading3"/>
        <w:spacing w:before="200" w:after="80"/>
        <w:rPr/>
      </w:pPr>
      <w:bookmarkStart w:id="50" w:name="__RefHeading___Toc16276_1314486323"/>
      <w:bookmarkStart w:id="51" w:name="verification-status"/>
      <w:bookmarkEnd w:id="50"/>
      <w:r>
        <w:rPr>
          <w:rStyle w:val="SectionNumber"/>
          <w:b/>
          <w:color w:val="404040"/>
          <w:sz w:val="24"/>
        </w:rPr>
        <w:t>2.5.1</w:t>
      </w:r>
      <w:r>
        <w:rPr>
          <w:b/>
          <w:color w:val="404040"/>
          <w:sz w:val="24"/>
        </w:rPr>
        <w:tab/>
        <w:t>Verification Status</w:t>
      </w:r>
    </w:p>
    <w:p>
      <w:pPr>
        <w:pStyle w:val="FirstParagraph"/>
        <w:rPr/>
      </w:pPr>
      <w:r>
        <w:rPr>
          <w:b/>
          <w:bCs/>
          <w:sz w:val="20"/>
        </w:rPr>
        <w:t>Implementation Status:</w:t>
      </w:r>
      <w:r>
        <w:rPr>
          <w:sz w:val="20"/>
        </w:rPr>
        <w:t xml:space="preserve"> RTL Complete - 36/36 in all six DV configurations (CDC off/on x gate/func/full, 2026-09-09)</w:t>
      </w:r>
    </w:p>
    <w:p>
      <w:pPr>
        <w:pStyle w:val="BodyText"/>
        <w:rPr/>
      </w:pPr>
      <w:r>
        <w:rPr>
          <w:b/>
          <w:bCs/>
          <w:sz w:val="20"/>
        </w:rPr>
        <w:t>Completed Implementation:</w:t>
      </w:r>
      <w:r>
        <w:rPr>
          <w:sz w:val="20"/>
        </w:rPr>
        <w:t xml:space="preserve"> - [x] PeakRDL register specification with indirect access - [x] Core interrupt routing logic (edge/level/polarity) - [x] Priority arbitration (static) - [x] One-entry valid/ready delivery stage with per-pin EOI handling - [x] Remote IRR management - [x] Configuration register wrapper - [x] APB top-level with CDC support, LAPIC interface presented in pclk - [x] Complete filelist and documentation</w:t>
      </w:r>
    </w:p>
    <w:p>
      <w:pPr>
        <w:pStyle w:val="BodyText"/>
        <w:rPr/>
      </w:pPr>
      <w:r>
        <w:rPr>
          <w:b/>
          <w:bCs/>
          <w:sz w:val="20"/>
        </w:rPr>
        <w:t>Validation Coverage (</w:t>
      </w:r>
      <w:r>
        <w:rPr>
          <w:rStyle w:val="VerbatimChar"/>
          <w:b/>
          <w:bCs/>
          <w:sz w:val="20"/>
        </w:rPr>
        <w:t>dv/tests/test_apb4_ioapic.py</w:t>
      </w:r>
      <w:r>
        <w:rPr>
          <w:b/>
          <w:bCs/>
          <w:sz w:val="20"/>
        </w:rPr>
        <w:t>):</w:t>
      </w:r>
      <w:r>
        <w:rPr>
          <w:sz w:val="20"/>
        </w:rPr>
        <w:t xml:space="preserve"> - [x] APB indirect register access tests - [x] Edge-triggered IRQ tests (all 24 inputs) - [x] Level-triggered IRQ tests with Remote IRR - [x] Polarity tests (active-high/low) - [x] Priority arbitration tests - [x] Delivery status tests - [x] EOI handling with level interrupts - [x] Redirection table configuration tests - [x] CDC mode validation - [x] Issue #48 defect regressions (</w:t>
      </w:r>
      <w:r>
        <w:rPr>
          <w:rStyle w:val="VerbatimChar"/>
          <w:sz w:val="20"/>
        </w:rPr>
        <w:t>dv/tbclasses/ioapic/ioapic_tests_medium.py</w:t>
      </w:r>
      <w:r>
        <w:rPr>
          <w:sz w:val="20"/>
        </w:rPr>
        <w:t>): single delivery per edge, no parked valid, per-pin blocking, wrong-vector EOI, EOI before accept, mid-service vector rewrite, unmapped selector readback, no aliasing above 0x0FF, single-pclk EOI through the CDC</w:t>
      </w:r>
      <w:bookmarkEnd w:id="51"/>
    </w:p>
    <w:p>
      <w:pPr>
        <w:pStyle w:val="Heading3"/>
        <w:spacing w:before="200" w:after="80"/>
        <w:rPr/>
      </w:pPr>
      <w:bookmarkStart w:id="52" w:name="__RefHeading___Toc16278_1314486323"/>
      <w:bookmarkStart w:id="53" w:name="development-status"/>
      <w:bookmarkEnd w:id="52"/>
      <w:r>
        <w:rPr>
          <w:rStyle w:val="SectionNumber"/>
          <w:b/>
          <w:color w:val="404040"/>
          <w:sz w:val="24"/>
        </w:rPr>
        <w:t>2.5.2</w:t>
      </w:r>
      <w:r>
        <w:rPr>
          <w:b/>
          <w:color w:val="404040"/>
          <w:sz w:val="24"/>
        </w:rPr>
        <w:tab/>
        <w:t>Development Status</w:t>
      </w:r>
    </w:p>
    <w:p>
      <w:pPr>
        <w:pStyle w:val="FirstParagraph"/>
        <w:rPr/>
      </w:pPr>
      <w:r>
        <w:rPr>
          <w:b/>
          <w:bCs/>
          <w:sz w:val="20"/>
        </w:rPr>
        <w:t>Status:</w:t>
      </w:r>
      <w:r>
        <w:rPr>
          <w:sz w:val="20"/>
        </w:rPr>
        <w:t xml:space="preserve"> MVP Complete - issue #48 defects fixed 2026-09-09</w:t>
      </w:r>
    </w:p>
    <w:p>
      <w:pPr>
        <w:pStyle w:val="BodyText"/>
        <w:rPr/>
      </w:pPr>
      <w:r>
        <w:rPr>
          <w:b/>
          <w:bCs/>
          <w:sz w:val="20"/>
        </w:rPr>
        <w:t>MVP Scope Delivered:</w:t>
      </w:r>
      <w:r>
        <w:rPr>
          <w:sz w:val="20"/>
        </w:rPr>
        <w:t xml:space="preserve"> - [x] 24 IRQ inputs with synchronization - [x] Edge and level trigger detection - [x] Active high/low polarity support - [x] Fixed delivery mode - [x] Physical destination mode - [x] Static priority arbitration, and round robin behind a control bit - [x] Remote IRR for level interrupts - [x] EOI handling - [x] Indirect register access (IOREGSEL/IOWIN) - [x] Complete redirection table - [x] Delivery status per IRQ - [x] Logical destination mode (</w:t>
      </w:r>
      <w:r>
        <w:rPr>
          <w:rStyle w:val="VerbatimChar"/>
          <w:sz w:val="20"/>
        </w:rPr>
        <w:t>irq_out_dest_mode</w:t>
      </w:r>
      <w:r>
        <w:rPr>
          <w:sz w:val="20"/>
        </w:rPr>
        <w:t xml:space="preserve"> carries the RTE’s mode alongside the destination; the local APICs do the matching) - [x] Round-robin arbitration behind </w:t>
      </w:r>
      <w:r>
        <w:rPr>
          <w:rStyle w:val="VerbatimChar"/>
          <w:sz w:val="20"/>
        </w:rPr>
        <w:t>IOAPICARBCFG.rr_enable</w:t>
      </w:r>
    </w:p>
    <w:p>
      <w:pPr>
        <w:pStyle w:val="BodyText"/>
        <w:rPr/>
      </w:pPr>
      <w:r>
        <w:rPr>
          <w:b/>
          <w:bCs/>
          <w:sz w:val="20"/>
        </w:rPr>
        <w:t xml:space="preserve">Feature history (RLB TASK-008 (was RLB-008), closed 2026-09-14 in </w:t>
      </w:r>
      <w:r>
        <w:rPr>
          <w:rStyle w:val="VerbatimChar"/>
          <w:b/>
          <w:bCs/>
          <w:sz w:val="20"/>
        </w:rPr>
        <w:t>vault/tracking/projects/components/legacy-ip/retro_legacy_blocks/closed.md</w:t>
      </w:r>
      <w:r>
        <w:rPr>
          <w:b/>
          <w:bCs/>
          <w:sz w:val="20"/>
        </w:rPr>
        <w:t>):</w:t>
      </w:r>
      <w:r>
        <w:rPr>
          <w:sz w:val="20"/>
        </w:rPr>
        <w:t xml:space="preserve"> - [x] LowestPriority delivery mode, delegated: the IOAPIC forwards the mode and the destination set, the local APICs arbitrate, and </w:t>
      </w:r>
      <w:r>
        <w:rPr>
          <w:rStyle w:val="VerbatimChar"/>
          <w:sz w:val="20"/>
        </w:rPr>
        <w:t>irq_out_retry</w:t>
      </w:r>
      <w:r>
        <w:rPr>
          <w:sz w:val="20"/>
        </w:rPr>
        <w:t xml:space="preserve"> carries a failed arbitration back so the interrupt is re-offered - [ ] Additional delivery modes acted on rather than forwarded (SMI, NMI, INIT, ExtINT) - [x] Multi-IOAPIC support, delegated: </w:t>
      </w:r>
      <w:r>
        <w:rPr>
          <w:rStyle w:val="VerbatimChar"/>
          <w:sz w:val="20"/>
        </w:rPr>
        <w:t>ioapic_deliv_merge</w:t>
      </w:r>
      <w:r>
        <w:rPr>
          <w:sz w:val="20"/>
        </w:rPr>
        <w:t xml:space="preserve"> merges N delivery channels onto one in round robin and tags each message with its source id, so an EOI routes back to the IOAPIC holding that pin’s Remote IRR - [x] Boot interrupt delivery, delegated: </w:t>
      </w:r>
      <w:r>
        <w:rPr>
          <w:rStyle w:val="VerbatimChar"/>
          <w:sz w:val="20"/>
        </w:rPr>
        <w:t>ioapic_boot_intx</w:t>
      </w:r>
      <w:r>
        <w:rPr>
          <w:sz w:val="20"/>
        </w:rPr>
        <w:t xml:space="preserve"> reroutes a masked pin to its mapped legacy PIC input, gated on IOAPICBOOTINTX.enable (selector 0x07) AND that pin’s RTE mask – both terms matter, since without the mask an actively delivered pin would be taken twice. This entry used to say BLOCKED because the delivery-mode field has no SIPI encoding; that was a category error. INIT-SIPI-SIPI is a local APIC’s AP-startup IPI - [x] MSI/MSI-X, delegated: </w:t>
      </w:r>
      <w:r>
        <w:rPr>
          <w:rStyle w:val="VerbatimChar"/>
          <w:sz w:val="20"/>
        </w:rPr>
        <w:t>ioapic_msi_emit</w:t>
      </w:r>
      <w:r>
        <w:rPr>
          <w:sz w:val="20"/>
        </w:rPr>
        <w:t xml:space="preserve"> turns a delivery message into a posted write through an </w:t>
      </w:r>
      <w:r>
        <w:rPr>
          <w:rStyle w:val="VerbatimChar"/>
          <w:sz w:val="20"/>
        </w:rPr>
        <w:t>apb4_master_stub</w:t>
      </w:r>
      <w:r>
        <w:rPr>
          <w:sz w:val="20"/>
        </w:rPr>
        <w:t>. The old “an APB slave has no initiator port” was true and beside the point – the companion does the emitting. Address and data are registers (selectors 0x04/0x05), and a refusal that lands too late to act on is counted in IOAPICMSIDROP</w:t>
      </w:r>
      <w:bookmarkEnd w:id="49"/>
      <w:bookmarkEnd w:id="53"/>
      <w:r>
        <w:br w:type="page"/>
      </w:r>
    </w:p>
    <w:p>
      <w:pPr>
        <w:pStyle w:val="Heading2"/>
        <w:pBdr>
          <w:bottom w:val="single" w:sz="12" w:space="0" w:color="228B22"/>
        </w:pBdr>
        <w:spacing w:before="280" w:after="80"/>
        <w:rPr/>
      </w:pPr>
      <w:bookmarkStart w:id="54" w:name="__RefHeading___Toc16280_1314486323"/>
      <w:bookmarkStart w:id="55" w:name="references"/>
      <w:bookmarkEnd w:id="54"/>
      <w:r>
        <w:rPr>
          <w:rStyle w:val="SectionNumber"/>
          <w:b/>
          <w:color w:val="228B22"/>
          <w:sz w:val="28"/>
        </w:rPr>
        <w:t>2.6</w:t>
      </w:r>
      <w:r>
        <w:rPr>
          <w:b/>
          <w:color w:val="228B22"/>
          <w:sz w:val="28"/>
        </w:rPr>
        <w:tab/>
        <w:t>References</w:t>
      </w:r>
    </w:p>
    <w:p>
      <w:pPr>
        <w:pStyle w:val="Heading3"/>
        <w:spacing w:before="200" w:after="80"/>
        <w:rPr/>
      </w:pPr>
      <w:bookmarkStart w:id="56" w:name="__RefHeading___Toc16282_1314486323"/>
      <w:bookmarkStart w:id="57" w:name="related-documentation"/>
      <w:bookmarkEnd w:id="56"/>
      <w:r>
        <w:rPr>
          <w:rStyle w:val="SectionNumber"/>
          <w:b/>
          <w:color w:val="404040"/>
          <w:sz w:val="24"/>
        </w:rPr>
        <w:t>2.6.1</w:t>
      </w:r>
      <w:r>
        <w:rPr>
          <w:b/>
          <w:color w:val="404040"/>
          <w:sz w:val="24"/>
        </w:rPr>
        <w:tab/>
        <w:t>Related Documentation</w:t>
      </w:r>
    </w:p>
    <w:p>
      <w:pPr>
        <w:pStyle w:val="Compact"/>
        <w:numPr>
          <w:ilvl w:val="0"/>
          <w:numId w:val="86"/>
        </w:numPr>
        <w:rPr/>
      </w:pPr>
      <w:r>
        <w:rPr>
          <w:rStyle w:val="VerbatimChar"/>
        </w:rPr>
        <w:t>../../rtl/ioapic/README.md</w:t>
      </w:r>
      <w:r>
        <w:rPr/>
        <w:t xml:space="preserve"> - Block summary and verification entry point</w:t>
      </w:r>
    </w:p>
    <w:p>
      <w:pPr>
        <w:pStyle w:val="Compact"/>
        <w:numPr>
          <w:ilvl w:val="0"/>
          <w:numId w:val="87"/>
        </w:numPr>
        <w:rPr/>
      </w:pPr>
      <w:r>
        <w:rPr>
          <w:rStyle w:val="VerbatimChar"/>
        </w:rPr>
        <w:t>vault/tracking/projects/components/legacy-ip/retro_legacy_blocks/closed.md</w:t>
      </w:r>
      <w:r>
        <w:rPr/>
        <w:t xml:space="preserve"> - RLB TASK-008 (was RLB-008), the IOAPIC feature arc (closed)</w:t>
      </w:r>
    </w:p>
    <w:p>
      <w:pPr>
        <w:pStyle w:val="Compact"/>
        <w:numPr>
          <w:ilvl w:val="0"/>
          <w:numId w:val="88"/>
        </w:numPr>
        <w:rPr/>
      </w:pPr>
      <w:r>
        <w:rPr>
          <w:rStyle w:val="VerbatimChar"/>
        </w:rPr>
        <w:t>../../rtl/ioapic/README.md</w:t>
      </w:r>
      <w:r>
        <w:rPr/>
        <w:t xml:space="preserve"> - Register generation guide</w:t>
      </w:r>
    </w:p>
    <w:p>
      <w:pPr>
        <w:pStyle w:val="Compact"/>
        <w:numPr>
          <w:ilvl w:val="0"/>
          <w:numId w:val="89"/>
        </w:numPr>
        <w:rPr/>
      </w:pPr>
      <w:r>
        <w:rPr>
          <w:rStyle w:val="VerbatimChar"/>
        </w:rPr>
        <w:t>../../../../../../vault/tracking/projects/components/legacy-ip/retro_legacy_blocks/RLB_STATUS_AND_ROADMAP.md</w:t>
      </w:r>
      <w:r>
        <w:rPr/>
        <w:t xml:space="preserve"> - System-wide planning</w:t>
      </w:r>
    </w:p>
    <w:p>
      <w:pPr>
        <w:pStyle w:val="Compact"/>
        <w:numPr>
          <w:ilvl w:val="0"/>
          <w:numId w:val="90"/>
        </w:numPr>
        <w:rPr/>
      </w:pPr>
      <w:bookmarkStart w:id="58" w:name="references"/>
      <w:bookmarkStart w:id="59" w:name="related-documentation"/>
      <w:r>
        <w:rPr/>
        <w:t>82093AA I/O APIC Datasheet</w:t>
      </w:r>
      <w:bookmarkEnd w:id="58"/>
      <w:bookmarkEnd w:id="59"/>
      <w:r>
        <w:br w:type="page"/>
      </w:r>
    </w:p>
    <w:p>
      <w:pPr>
        <w:pStyle w:val="Heading2"/>
        <w:pBdr>
          <w:bottom w:val="single" w:sz="12" w:space="0" w:color="228B22"/>
        </w:pBdr>
        <w:spacing w:before="280" w:after="80"/>
        <w:rPr/>
      </w:pPr>
      <w:bookmarkStart w:id="60" w:name="__RefHeading___Toc16284_1314486323"/>
      <w:bookmarkStart w:id="61" w:name="navigation"/>
      <w:bookmarkEnd w:id="60"/>
      <w:r>
        <w:rPr>
          <w:rStyle w:val="SectionNumber"/>
          <w:b/>
          <w:color w:val="228B22"/>
          <w:sz w:val="28"/>
        </w:rPr>
        <w:t>2.7</w:t>
      </w:r>
      <w:r>
        <w:rPr>
          <w:b/>
          <w:color w:val="228B22"/>
          <w:sz w:val="28"/>
        </w:rPr>
        <w:tab/>
        <w:t>Navigation</w:t>
      </w:r>
    </w:p>
    <w:p>
      <w:pPr>
        <w:pStyle w:val="FirstParagraph"/>
        <w:rPr/>
      </w:pPr>
      <w:r>
        <w:rPr>
          <w:sz w:val="20"/>
        </w:rPr>
        <w:t>This specification document is organized as follows:</w:t>
      </w:r>
    </w:p>
    <w:p>
      <w:pPr>
        <w:pStyle w:val="Compact"/>
        <w:numPr>
          <w:ilvl w:val="0"/>
          <w:numId w:val="91"/>
        </w:numPr>
        <w:rPr/>
      </w:pPr>
      <w:r>
        <w:rPr>
          <w:b/>
          <w:bCs/>
        </w:rPr>
        <w:t>Chapter 1 (this chapter)</w:t>
      </w:r>
      <w:r>
        <w:rPr/>
        <w:t>: Overview, features, applications, software compatibility</w:t>
      </w:r>
    </w:p>
    <w:p>
      <w:pPr>
        <w:pStyle w:val="Compact"/>
        <w:numPr>
          <w:ilvl w:val="0"/>
          <w:numId w:val="92"/>
        </w:numPr>
        <w:rPr/>
      </w:pPr>
      <w:r>
        <w:rPr>
          <w:b/>
          <w:bCs/>
        </w:rPr>
        <w:t>Chapter 2</w:t>
      </w:r>
      <w:r>
        <w:rPr/>
        <w:t>: Detailed block specifications (ioapic_core, config_regs, PeakRDL integration)</w:t>
      </w:r>
    </w:p>
    <w:p>
      <w:pPr>
        <w:pStyle w:val="Compact"/>
        <w:numPr>
          <w:ilvl w:val="0"/>
          <w:numId w:val="93"/>
        </w:numPr>
        <w:rPr/>
      </w:pPr>
      <w:r>
        <w:rPr>
          <w:b/>
          <w:bCs/>
        </w:rPr>
        <w:t>Chapter 3</w:t>
      </w:r>
      <w:r>
        <w:rPr/>
        <w:t>: Interface specifications (APB, indirect access, IRQ, EOI)</w:t>
      </w:r>
    </w:p>
    <w:p>
      <w:pPr>
        <w:pStyle w:val="Compact"/>
        <w:numPr>
          <w:ilvl w:val="0"/>
          <w:numId w:val="94"/>
        </w:numPr>
        <w:rPr/>
      </w:pPr>
      <w:r>
        <w:rPr>
          <w:b/>
          <w:bCs/>
        </w:rPr>
        <w:t>Chapter 4</w:t>
      </w:r>
      <w:r>
        <w:rPr/>
        <w:t>: Programming model (initialization, redirection table, edge/level handling)</w:t>
      </w:r>
    </w:p>
    <w:p>
      <w:pPr>
        <w:pStyle w:val="Compact"/>
        <w:numPr>
          <w:ilvl w:val="0"/>
          <w:numId w:val="95"/>
        </w:numPr>
        <w:rPr/>
      </w:pPr>
      <w:r>
        <w:rPr>
          <w:b/>
          <w:bCs/>
        </w:rPr>
        <w:t>Chapter 5</w:t>
      </w:r>
      <w:r>
        <w:rPr/>
        <w:t>: Register definitions (address map, indirect access, field descriptions)</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Chapter 1.2 -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ioapic"/>
      <w:bookmarkStart w:id="63" w:name="navig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16286_1314486323"/>
      <w:bookmarkStart w:id="65" w:name="ioapic-1"/>
      <w:bookmarkEnd w:id="64"/>
      <w:r>
        <w:rPr>
          <w:rStyle w:val="SectionNumber"/>
          <w:b/>
          <w:color w:val="FFFFFF"/>
          <w:sz w:val="32"/>
        </w:rPr>
        <w:t>3</w:t>
      </w:r>
      <w:r>
        <w:rPr>
          <w:b/>
          <w:color w:val="FFFFFF"/>
          <w:sz w:val="32"/>
        </w:rPr>
        <w:tab/>
        <w:t>ioapic</w:t>
      </w:r>
    </w:p>
    <w:p>
      <w:pPr>
        <w:pStyle w:val="Heading2"/>
        <w:pageBreakBefore w:val="false"/>
        <w:pBdr>
          <w:bottom w:val="single" w:sz="12" w:space="0" w:color="228B22"/>
        </w:pBdr>
        <w:spacing w:before="280" w:after="80"/>
        <w:rPr/>
      </w:pPr>
      <w:bookmarkStart w:id="66" w:name="__RefHeading___Toc16288_1314486323"/>
      <w:bookmarkStart w:id="67" w:name="overview-1"/>
      <w:bookmarkEnd w:id="66"/>
      <w:r>
        <w:rPr>
          <w:rStyle w:val="SectionNumber"/>
          <w:b/>
          <w:color w:val="228B22"/>
          <w:sz w:val="28"/>
        </w:rPr>
        <w:t>3.1</w:t>
      </w:r>
      <w:r>
        <w:rPr>
          <w:b/>
          <w:color w:val="228B22"/>
          <w:sz w:val="28"/>
        </w:rPr>
        <w:tab/>
        <w:t>Overview</w:t>
      </w:r>
    </w:p>
    <w:p>
      <w:pPr>
        <w:pStyle w:val="Heading3"/>
        <w:spacing w:before="200" w:after="80"/>
        <w:rPr/>
      </w:pPr>
      <w:bookmarkStart w:id="68" w:name="__RefHeading___Toc16290_1314486323"/>
      <w:bookmarkStart w:id="69" w:name="high-level-architecture"/>
      <w:bookmarkEnd w:id="68"/>
      <w:r>
        <w:rPr>
          <w:rStyle w:val="SectionNumber"/>
          <w:b/>
          <w:color w:val="404040"/>
          <w:sz w:val="24"/>
        </w:rPr>
        <w:t>3.1.1</w:t>
      </w:r>
      <w:r>
        <w:rPr>
          <w:b/>
          <w:color w:val="404040"/>
          <w:sz w:val="24"/>
        </w:rPr>
        <w:tab/>
        <w:t>High-Level Architecture</w:t>
      </w:r>
    </w:p>
    <w:p>
      <w:pPr>
        <w:pStyle w:val="FirstParagraph"/>
        <w:rPr/>
      </w:pPr>
      <w:bookmarkStart w:id="70" w:name="high-level-architecture"/>
      <w:r>
        <w:rPr>
          <w:sz w:val="20"/>
        </w:rPr>
        <w:t>The APB IOAPIC is organized as a hierarchical design with three primary layers:</w:t>
      </w:r>
      <w:bookmarkEnd w:id="70"/>
    </w:p>
    <w:p>
      <w:pPr>
        <w:pStyle w:val="Heading3"/>
        <w:spacing w:before="200" w:after="80"/>
        <w:rPr/>
      </w:pPr>
      <w:bookmarkStart w:id="71" w:name="__RefHeading___Toc16292_1314486323"/>
      <w:bookmarkStart w:id="72" w:name="figure-1.1-apb-ioapic-block-diagram"/>
      <w:bookmarkStart w:id="73" w:name="_Fig_1_APB_IOAPIC_Block_Dia"/>
      <w:bookmarkEnd w:id="71"/>
      <w:r>
        <w:rPr>
          <w:rStyle w:val="SectionNumber"/>
          <w:b/>
          <w:color w:val="404040"/>
          <w:sz w:val="24"/>
        </w:rPr>
        <w:t>3.1.2</w:t>
      </w:r>
      <w:r>
        <w:rPr>
          <w:b/>
          <w:color w:val="404040"/>
          <w:sz w:val="24"/>
        </w:rPr>
        <w:tab/>
        <w:t>Figure 1.1: APB IOAPIC Block Diagram</w:t>
      </w:r>
      <w:bookmarkEnd w:id="73"/>
    </w:p>
    <w:p>
      <w:pPr>
        <w:pStyle w:val="CaptionedFigure"/>
        <w:rPr/>
      </w:pPr>
      <w:r>
        <w:rPr/>
        <w:drawing>
          <wp:inline distT="0" distB="0" distL="0" distR="0">
            <wp:extent cx="5334000" cy="4692650"/>
            <wp:effectExtent l="0" t="0" r="0" b="0"/>
            <wp:docPr id="12" name="Image5" descr="APB IOAPIC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APB IOAPIC Block Diagram"/>
                    <pic:cNvPicPr>
                      <a:picLocks noChangeAspect="1" noChangeArrowheads="1"/>
                    </pic:cNvPicPr>
                  </pic:nvPicPr>
                  <pic:blipFill>
                    <a:blip r:embed="rId8"/>
                    <a:stretch>
                      <a:fillRect/>
                    </a:stretch>
                  </pic:blipFill>
                  <pic:spPr bwMode="auto">
                    <a:xfrm>
                      <a:off x="0" y="0"/>
                      <a:ext cx="5334000" cy="4692650"/>
                    </a:xfrm>
                    <a:prstGeom prst="rect">
                      <a:avLst/>
                    </a:prstGeom>
                  </pic:spPr>
                </pic:pic>
              </a:graphicData>
            </a:graphic>
          </wp:inline>
        </w:drawing>
      </w:r>
    </w:p>
    <w:p>
      <w:pPr>
        <w:pStyle w:val="ImageCaption"/>
        <w:rPr/>
      </w:pPr>
      <w:bookmarkStart w:id="74" w:name="overview-1"/>
      <w:bookmarkStart w:id="75" w:name="figure-1.1-apb-ioapic-block-diagram"/>
      <w:r>
        <w:rPr/>
        <w:t>APB IOAPIC Block Diagram</w:t>
      </w:r>
      <w:bookmarkEnd w:id="74"/>
      <w:bookmarkEnd w:id="75"/>
      <w:r>
        <w:br w:type="page"/>
      </w:r>
    </w:p>
    <w:p>
      <w:pPr>
        <w:pStyle w:val="Heading2"/>
        <w:pBdr>
          <w:bottom w:val="single" w:sz="12" w:space="0" w:color="228B22"/>
        </w:pBdr>
        <w:spacing w:before="280" w:after="80"/>
        <w:rPr/>
      </w:pPr>
      <w:bookmarkStart w:id="76" w:name="__RefHeading___Toc16294_1314486323"/>
      <w:bookmarkStart w:id="77" w:name="functional-description-1"/>
      <w:bookmarkEnd w:id="76"/>
      <w:r>
        <w:rPr>
          <w:rStyle w:val="SectionNumber"/>
          <w:b/>
          <w:color w:val="228B22"/>
          <w:sz w:val="28"/>
        </w:rPr>
        <w:t>3.2</w:t>
      </w:r>
      <w:r>
        <w:rPr>
          <w:b/>
          <w:color w:val="228B22"/>
          <w:sz w:val="28"/>
        </w:rPr>
        <w:tab/>
        <w:t>Functional Description</w:t>
      </w:r>
    </w:p>
    <w:p>
      <w:pPr>
        <w:pStyle w:val="Heading3"/>
        <w:spacing w:before="200" w:after="80"/>
        <w:rPr/>
      </w:pPr>
      <w:bookmarkStart w:id="78" w:name="__RefHeading___Toc16296_1314486323"/>
      <w:bookmarkStart w:id="79" w:name="block-hierarchy"/>
      <w:bookmarkEnd w:id="78"/>
      <w:r>
        <w:rPr>
          <w:rStyle w:val="SectionNumber"/>
          <w:b/>
          <w:color w:val="404040"/>
          <w:sz w:val="24"/>
        </w:rPr>
        <w:t>3.2.1</w:t>
      </w:r>
      <w:r>
        <w:rPr>
          <w:b/>
          <w:color w:val="404040"/>
          <w:sz w:val="24"/>
        </w:rPr>
        <w:tab/>
        <w:t>Block Hierarchy</w:t>
      </w:r>
    </w:p>
    <w:p>
      <w:pPr>
        <w:pStyle w:val="FirstParagraph"/>
        <w:rPr/>
      </w:pPr>
      <w:r>
        <w:rPr>
          <w:sz w:val="20"/>
        </w:rPr>
        <w:t>The design follows RLB architecture standards with clear functional separation:</w:t>
      </w:r>
    </w:p>
    <w:p>
      <w:pPr>
        <w:pStyle w:val="Compact"/>
        <w:numPr>
          <w:ilvl w:val="0"/>
          <w:numId w:val="96"/>
        </w:numPr>
        <w:rPr/>
      </w:pPr>
      <w:r>
        <w:rPr>
          <w:b/>
          <w:bCs/>
        </w:rPr>
        <w:t>apb4_ioapic.sv</w:t>
      </w:r>
      <w:r>
        <w:rPr/>
        <w:t xml:space="preserve"> (Top Level)</w:t>
      </w:r>
    </w:p>
    <w:p>
      <w:pPr>
        <w:pStyle w:val="Compact"/>
        <w:numPr>
          <w:ilvl w:val="1"/>
          <w:numId w:val="97"/>
        </w:numPr>
        <w:rPr/>
      </w:pPr>
      <w:r>
        <w:rPr/>
        <w:t>APB slave interface selection (CDC or non-CDC via parameter)</w:t>
      </w:r>
    </w:p>
    <w:p>
      <w:pPr>
        <w:pStyle w:val="Compact"/>
        <w:numPr>
          <w:ilvl w:val="1"/>
          <w:numId w:val="98"/>
        </w:numPr>
        <w:rPr/>
      </w:pPr>
      <w:r>
        <w:rPr/>
        <w:t>Clock domain routing based on CDC_ENABLE</w:t>
      </w:r>
    </w:p>
    <w:p>
      <w:pPr>
        <w:pStyle w:val="Compact"/>
        <w:numPr>
          <w:ilvl w:val="1"/>
          <w:numId w:val="99"/>
        </w:numPr>
        <w:rPr/>
      </w:pPr>
      <w:r>
        <w:rPr/>
        <w:t>Module instantiation and wiring</w:t>
      </w:r>
    </w:p>
    <w:p>
      <w:pPr>
        <w:pStyle w:val="Compact"/>
        <w:numPr>
          <w:ilvl w:val="1"/>
          <w:numId w:val="100"/>
        </w:numPr>
        <w:rPr/>
      </w:pPr>
      <w:r>
        <w:rPr/>
        <w:t>External interface connections</w:t>
      </w:r>
    </w:p>
    <w:p>
      <w:pPr>
        <w:pStyle w:val="Compact"/>
        <w:numPr>
          <w:ilvl w:val="1"/>
          <w:numId w:val="101"/>
        </w:numPr>
        <w:rPr/>
      </w:pPr>
      <w:r>
        <w:rPr/>
        <w:t>LAPIC interface crossing when CDC_ENABLE=1: the delivery handshake and the EOI strobe are presented in pclk and cross into ioapic_clk through matched-latency synchronizers (see Chapter 1.3)</w:t>
      </w:r>
    </w:p>
    <w:p>
      <w:pPr>
        <w:pStyle w:val="Compact"/>
        <w:numPr>
          <w:ilvl w:val="0"/>
          <w:numId w:val="5"/>
        </w:numPr>
        <w:rPr/>
      </w:pPr>
      <w:r>
        <w:rPr>
          <w:b/>
          <w:bCs/>
        </w:rPr>
        <w:t>ioapic_config_regs.sv</w:t>
      </w:r>
      <w:r>
        <w:rPr/>
        <w:t xml:space="preserve"> (Register Interface)</w:t>
      </w:r>
    </w:p>
    <w:p>
      <w:pPr>
        <w:pStyle w:val="Compact"/>
        <w:numPr>
          <w:ilvl w:val="1"/>
          <w:numId w:val="102"/>
        </w:numPr>
        <w:rPr/>
      </w:pPr>
      <w:r>
        <w:rPr/>
        <w:t>PeakRDL adapter instantiation (peakrdl_to_cmdrsp)</w:t>
      </w:r>
    </w:p>
    <w:p>
      <w:pPr>
        <w:pStyle w:val="Compact"/>
        <w:numPr>
          <w:ilvl w:val="1"/>
          <w:numId w:val="103"/>
        </w:numPr>
        <w:rPr/>
      </w:pPr>
      <w:r>
        <w:rPr/>
        <w:t>Generated register block instantiation (ioapic_regs)</w:t>
      </w:r>
    </w:p>
    <w:p>
      <w:pPr>
        <w:pStyle w:val="Compact"/>
        <w:numPr>
          <w:ilvl w:val="1"/>
          <w:numId w:val="104"/>
        </w:numPr>
        <w:rPr/>
      </w:pPr>
      <w:r>
        <w:rPr/>
        <w:t>Special logic for indirect access (IOREGSEL/IOWIN): one selector copy (the regblock field), a decode that admits only APB 0x000 and 0x004, and local acknowledge for every dropped access</w:t>
      </w:r>
    </w:p>
    <w:p>
      <w:pPr>
        <w:pStyle w:val="Compact"/>
        <w:numPr>
          <w:ilvl w:val="1"/>
          <w:numId w:val="105"/>
        </w:numPr>
        <w:rPr/>
      </w:pPr>
      <w:r>
        <w:rPr/>
        <w:t>Hardware interface signal mapping (hwif_in/hwif_out to core)</w:t>
      </w:r>
    </w:p>
    <w:p>
      <w:pPr>
        <w:pStyle w:val="Compact"/>
        <w:numPr>
          <w:ilvl w:val="1"/>
          <w:numId w:val="106"/>
        </w:numPr>
        <w:rPr/>
      </w:pPr>
      <w:r>
        <w:rPr/>
        <w:t>Redirection table array handling (24 entries)</w:t>
      </w:r>
    </w:p>
    <w:p>
      <w:pPr>
        <w:pStyle w:val="Compact"/>
        <w:numPr>
          <w:ilvl w:val="0"/>
          <w:numId w:val="5"/>
        </w:numPr>
        <w:rPr/>
      </w:pPr>
      <w:r>
        <w:rPr>
          <w:b/>
          <w:bCs/>
        </w:rPr>
        <w:t>ioapic_core.sv</w:t>
      </w:r>
      <w:r>
        <w:rPr/>
        <w:t xml:space="preserve"> (Core Logic)</w:t>
      </w:r>
    </w:p>
    <w:p>
      <w:pPr>
        <w:pStyle w:val="Compact"/>
        <w:numPr>
          <w:ilvl w:val="1"/>
          <w:numId w:val="107"/>
        </w:numPr>
        <w:rPr/>
      </w:pPr>
      <w:r>
        <w:rPr/>
        <w:t>IRQ input synchronization (3-stage, metastability prevention)</w:t>
      </w:r>
    </w:p>
    <w:p>
      <w:pPr>
        <w:pStyle w:val="Compact"/>
        <w:numPr>
          <w:ilvl w:val="1"/>
          <w:numId w:val="108"/>
        </w:numPr>
        <w:rPr/>
      </w:pPr>
      <w:r>
        <w:rPr/>
        <w:t>Polarity inversion (active-high/active-low handling; the edge detector is held off for one cycle after a polarity bit changes, so the flip itself is never an edge)</w:t>
      </w:r>
    </w:p>
    <w:p>
      <w:pPr>
        <w:pStyle w:val="Compact"/>
        <w:numPr>
          <w:ilvl w:val="1"/>
          <w:numId w:val="109"/>
        </w:numPr>
        <w:rPr/>
      </w:pPr>
      <w:r>
        <w:rPr/>
        <w:t>Edge detection (rising edge of the polarity-adjusted signal only; there is no falling-edge mode and no filtering)</w:t>
      </w:r>
    </w:p>
    <w:p>
      <w:pPr>
        <w:pStyle w:val="Compact"/>
        <w:numPr>
          <w:ilvl w:val="1"/>
          <w:numId w:val="110"/>
        </w:numPr>
        <w:rPr/>
      </w:pPr>
      <w:r>
        <w:rPr/>
        <w:t>Level sensing (the live synchronized level is the request)</w:t>
      </w:r>
    </w:p>
    <w:p>
      <w:pPr>
        <w:pStyle w:val="Compact"/>
        <w:numPr>
          <w:ilvl w:val="1"/>
          <w:numId w:val="111"/>
        </w:numPr>
        <w:rPr/>
      </w:pPr>
      <w:r>
        <w:rPr/>
        <w:t>Priority arbitration (static: lowest IRQ wins; round robin behind IOAPICARBCFG.rr_enable)</w:t>
      </w:r>
    </w:p>
    <w:p>
      <w:pPr>
        <w:pStyle w:val="Compact"/>
        <w:numPr>
          <w:ilvl w:val="1"/>
          <w:numId w:val="112"/>
        </w:numPr>
        <w:rPr/>
      </w:pPr>
      <w:r>
        <w:rPr/>
        <w:t>One-entry valid/ready delivery stage (no state machine)</w:t>
      </w:r>
    </w:p>
    <w:p>
      <w:pPr>
        <w:pStyle w:val="Compact"/>
        <w:numPr>
          <w:ilvl w:val="1"/>
          <w:numId w:val="113"/>
        </w:numPr>
        <w:rPr/>
      </w:pPr>
      <w:r>
        <w:rPr/>
        <w:t>Remote IRR management (per-pin in-service tracking, EOI matched against the delivered vector)</w:t>
      </w:r>
    </w:p>
    <w:p>
      <w:pPr>
        <w:pStyle w:val="Compact"/>
        <w:numPr>
          <w:ilvl w:val="1"/>
          <w:numId w:val="114"/>
        </w:numPr>
        <w:rPr/>
      </w:pPr>
      <w:r>
        <w:rPr/>
        <w:t>Delivery status per IRQ</w:t>
      </w:r>
    </w:p>
    <w:p>
      <w:pPr>
        <w:pStyle w:val="Compact"/>
        <w:numPr>
          <w:ilvl w:val="0"/>
          <w:numId w:val="5"/>
        </w:numPr>
        <w:rPr/>
      </w:pPr>
      <w:r>
        <w:rPr>
          <w:b/>
          <w:bCs/>
        </w:rPr>
        <w:t>ioapic_regs.sv</w:t>
      </w:r>
      <w:r>
        <w:rPr/>
        <w:t xml:space="preserve"> (Generated by PeakRDL)</w:t>
      </w:r>
    </w:p>
    <w:p>
      <w:pPr>
        <w:pStyle w:val="Compact"/>
        <w:numPr>
          <w:ilvl w:val="1"/>
          <w:numId w:val="115"/>
        </w:numPr>
        <w:rPr/>
      </w:pPr>
      <w:r>
        <w:rPr/>
        <w:t>Direct APB registers: IOREGSEL, IOWIN</w:t>
      </w:r>
    </w:p>
    <w:p>
      <w:pPr>
        <w:pStyle w:val="Compact"/>
        <w:numPr>
          <w:ilvl w:val="1"/>
          <w:numId w:val="116"/>
        </w:numPr>
        <w:rPr/>
      </w:pPr>
      <w:r>
        <w:rPr/>
        <w:t>Internal registers: IOAPICID, IOAPICVER, IOAPICARB</w:t>
      </w:r>
    </w:p>
    <w:p>
      <w:pPr>
        <w:pStyle w:val="Compact"/>
        <w:numPr>
          <w:ilvl w:val="1"/>
          <w:numId w:val="117"/>
        </w:numPr>
        <w:rPr/>
      </w:pPr>
      <w:r>
        <w:rPr/>
        <w:t>Redirection table: IOREDTBL[24] with LO/HI splits</w:t>
      </w:r>
    </w:p>
    <w:p>
      <w:pPr>
        <w:pStyle w:val="Compact"/>
        <w:numPr>
          <w:ilvl w:val="1"/>
          <w:numId w:val="118"/>
        </w:numPr>
        <w:rPr/>
      </w:pPr>
      <w:bookmarkStart w:id="80" w:name="block-hierarchy"/>
      <w:r>
        <w:rPr/>
        <w:t>Hardware interface structs (hwif_in, hwif_out)</w:t>
      </w:r>
      <w:bookmarkEnd w:id="80"/>
    </w:p>
    <w:p>
      <w:pPr>
        <w:pStyle w:val="Heading3"/>
        <w:spacing w:before="200" w:after="80"/>
        <w:rPr/>
      </w:pPr>
      <w:bookmarkStart w:id="81" w:name="__RefHeading___Toc16298_1314486323"/>
      <w:bookmarkStart w:id="82" w:name="data-flow"/>
      <w:bookmarkEnd w:id="81"/>
      <w:r>
        <w:rPr>
          <w:rStyle w:val="SectionNumber"/>
          <w:b/>
          <w:color w:val="404040"/>
          <w:sz w:val="24"/>
        </w:rPr>
        <w:t>3.2.2</w:t>
      </w:r>
      <w:r>
        <w:rPr>
          <w:b/>
          <w:color w:val="404040"/>
          <w:sz w:val="24"/>
        </w:rPr>
        <w:tab/>
        <w:t>Data Flow</w:t>
      </w:r>
    </w:p>
    <w:p>
      <w:pPr>
        <w:pStyle w:val="FirstParagraph"/>
        <w:rPr/>
      </w:pPr>
      <w:r>
        <w:rPr>
          <w:b/>
          <w:bCs/>
          <w:sz w:val="20"/>
        </w:rPr>
        <w:t>Configuration Path (APB Write):</w:t>
      </w:r>
      <w:r>
        <w:rPr>
          <w:sz w:val="20"/>
        </w:rPr>
        <w:t xml:space="preserve"> Figure 1.1, down the center:</w:t>
      </w:r>
    </w:p>
    <w:p>
      <w:pPr>
        <w:pStyle w:val="Compact"/>
        <w:numPr>
          <w:ilvl w:val="0"/>
          <w:numId w:val="119"/>
        </w:numPr>
        <w:rPr/>
      </w:pPr>
      <w:r>
        <w:rPr/>
        <w:t xml:space="preserve">Software writes IOREGSEL, then IOWIN, through </w:t>
      </w:r>
      <w:r>
        <w:rPr>
          <w:rStyle w:val="VerbatimChar"/>
        </w:rPr>
        <w:t>apb4_slave[_cdc]</w:t>
      </w:r>
      <w:r>
        <w:rPr/>
        <w:t>.</w:t>
      </w:r>
    </w:p>
    <w:p>
      <w:pPr>
        <w:pStyle w:val="Compact"/>
        <w:numPr>
          <w:ilvl w:val="0"/>
          <w:numId w:val="120"/>
        </w:numPr>
        <w:rPr/>
      </w:pPr>
      <w:r>
        <w:rPr>
          <w:rStyle w:val="VerbatimChar"/>
        </w:rPr>
        <w:t>peakrdl_to_cmdrsp</w:t>
      </w:r>
      <w:r>
        <w:rPr/>
        <w:t xml:space="preserve"> hands the access to the IOREGSEL / IOWIN translation in </w:t>
      </w:r>
      <w:r>
        <w:rPr>
          <w:rStyle w:val="VerbatimChar"/>
        </w:rPr>
        <w:t>ioapic_config_regs</w:t>
      </w:r>
      <w:r>
        <w:rPr/>
        <w:t>.</w:t>
      </w:r>
    </w:p>
    <w:p>
      <w:pPr>
        <w:pStyle w:val="Compact"/>
        <w:numPr>
          <w:ilvl w:val="0"/>
          <w:numId w:val="121"/>
        </w:numPr>
        <w:rPr/>
      </w:pPr>
      <w:r>
        <w:rPr>
          <w:rStyle w:val="VerbatimChar"/>
        </w:rPr>
        <w:t>ioapic_regs</w:t>
      </w:r>
      <w:r>
        <w:rPr/>
        <w:t xml:space="preserve"> stores the field; </w:t>
      </w:r>
      <w:r>
        <w:rPr>
          <w:rStyle w:val="VerbatimChar"/>
        </w:rPr>
        <w:t>hwif_out</w:t>
      </w:r>
      <w:r>
        <w:rPr/>
        <w:t xml:space="preserve"> carries the RTE to </w:t>
      </w:r>
      <w:r>
        <w:rPr>
          <w:rStyle w:val="VerbatimChar"/>
        </w:rPr>
        <w:t>ioapic_core</w:t>
      </w:r>
      <w:r>
        <w:rPr/>
        <w:t>.</w:t>
      </w:r>
    </w:p>
    <w:p>
      <w:pPr>
        <w:pStyle w:val="FirstParagraph"/>
        <w:rPr/>
      </w:pPr>
      <w:r>
        <w:rPr>
          <w:b/>
          <w:bCs/>
          <w:sz w:val="20"/>
        </w:rPr>
        <w:t>Status Readback Path (APB Read):</w:t>
      </w:r>
      <w:r>
        <w:rPr>
          <w:sz w:val="20"/>
        </w:rPr>
        <w:t xml:space="preserve"> The same edges carry the response back up:</w:t>
      </w:r>
    </w:p>
    <w:p>
      <w:pPr>
        <w:pStyle w:val="Compact"/>
        <w:numPr>
          <w:ilvl w:val="0"/>
          <w:numId w:val="122"/>
        </w:numPr>
        <w:rPr/>
      </w:pPr>
      <w:r>
        <w:rPr>
          <w:rStyle w:val="VerbatimChar"/>
        </w:rPr>
        <w:t>ioapic_core</w:t>
      </w:r>
      <w:r>
        <w:rPr/>
        <w:t xml:space="preserve"> reports Remote IRR and delivery status through </w:t>
      </w:r>
      <w:r>
        <w:rPr>
          <w:rStyle w:val="VerbatimChar"/>
        </w:rPr>
        <w:t>hwif_in</w:t>
      </w:r>
      <w:r>
        <w:rPr/>
        <w:t>.</w:t>
      </w:r>
    </w:p>
    <w:p>
      <w:pPr>
        <w:pStyle w:val="Compact"/>
        <w:numPr>
          <w:ilvl w:val="0"/>
          <w:numId w:val="123"/>
        </w:numPr>
        <w:rPr/>
      </w:pPr>
      <w:r>
        <w:rPr>
          <w:rStyle w:val="VerbatimChar"/>
        </w:rPr>
        <w:t>ioapic_regs</w:t>
      </w:r>
      <w:r>
        <w:rPr/>
        <w:t xml:space="preserve"> returns the selected register through IOWIN.</w:t>
      </w:r>
    </w:p>
    <w:p>
      <w:pPr>
        <w:pStyle w:val="Compact"/>
        <w:numPr>
          <w:ilvl w:val="0"/>
          <w:numId w:val="124"/>
        </w:numPr>
        <w:rPr/>
      </w:pPr>
      <w:r>
        <w:rPr>
          <w:rStyle w:val="VerbatimChar"/>
        </w:rPr>
        <w:t>peakrdl_to_cmdrsp</w:t>
      </w:r>
      <w:r>
        <w:rPr/>
        <w:t xml:space="preserve"> and </w:t>
      </w:r>
      <w:r>
        <w:rPr>
          <w:rStyle w:val="VerbatimChar"/>
        </w:rPr>
        <w:t>apb4_slave[_cdc]</w:t>
      </w:r>
      <w:r>
        <w:rPr/>
        <w:t xml:space="preserve"> return it as PRDATA.</w:t>
      </w:r>
    </w:p>
    <w:p>
      <w:pPr>
        <w:pStyle w:val="FirstParagraph"/>
        <w:rPr/>
      </w:pPr>
      <w:r>
        <w:rPr>
          <w:b/>
          <w:bCs/>
          <w:sz w:val="20"/>
        </w:rPr>
        <w:t>Interrupt Delivery Path:</w:t>
      </w:r>
      <w:r>
        <w:rPr>
          <w:sz w:val="20"/>
        </w:rPr>
        <w:t xml:space="preserve"> Figure 1.1, up the left edge and down the center:</w:t>
      </w:r>
    </w:p>
    <w:p>
      <w:pPr>
        <w:pStyle w:val="Compact"/>
        <w:numPr>
          <w:ilvl w:val="0"/>
          <w:numId w:val="125"/>
        </w:numPr>
        <w:rPr/>
      </w:pPr>
      <w:r>
        <w:rPr>
          <w:rStyle w:val="VerbatimChar"/>
        </w:rPr>
        <w:t>irq_in</w:t>
      </w:r>
      <w:r>
        <w:rPr/>
        <w:t xml:space="preserve"> passes the 3-flop synchronizer and the RTE polarity.</w:t>
      </w:r>
    </w:p>
    <w:p>
      <w:pPr>
        <w:pStyle w:val="Compact"/>
        <w:numPr>
          <w:ilvl w:val="0"/>
          <w:numId w:val="126"/>
        </w:numPr>
        <w:rPr/>
      </w:pPr>
      <w:r>
        <w:rPr/>
        <w:t>An edge pin latches its pending bit; a level pin requests while the level is active.</w:t>
      </w:r>
    </w:p>
    <w:p>
      <w:pPr>
        <w:pStyle w:val="Compact"/>
        <w:numPr>
          <w:ilvl w:val="0"/>
          <w:numId w:val="127"/>
        </w:numPr>
        <w:rPr/>
      </w:pPr>
      <w:r>
        <w:rPr/>
        <w:t>Eligible pins (not masked, Remote IRR clear) meet at the priority pick.</w:t>
      </w:r>
    </w:p>
    <w:p>
      <w:pPr>
        <w:pStyle w:val="Compact"/>
        <w:numPr>
          <w:ilvl w:val="0"/>
          <w:numId w:val="128"/>
        </w:numPr>
        <w:rPr/>
      </w:pPr>
      <w:r>
        <w:rPr/>
        <w:t xml:space="preserve">The winner loads the one-entry output stage, which presents </w:t>
      </w:r>
      <w:r>
        <w:rPr>
          <w:rStyle w:val="VerbatimChar"/>
        </w:rPr>
        <w:t>irq_out_valid</w:t>
      </w:r>
      <w:r>
        <w:rPr/>
        <w:t xml:space="preserve"> with the vector and destination.</w:t>
      </w:r>
    </w:p>
    <w:p>
      <w:pPr>
        <w:pStyle w:val="Compact"/>
        <w:numPr>
          <w:ilvl w:val="0"/>
          <w:numId w:val="129"/>
        </w:numPr>
        <w:rPr/>
      </w:pPr>
      <w:r>
        <w:rPr/>
        <w:t>An accept (valid, ready, not retried) retires the pin: an edge pin’s pending bit clears, a level pin’s Remote IRR sets.</w:t>
      </w:r>
    </w:p>
    <w:p>
      <w:pPr>
        <w:pStyle w:val="FirstParagraph"/>
        <w:rPr/>
      </w:pPr>
      <w:r>
        <w:rPr>
          <w:b/>
          <w:bCs/>
          <w:sz w:val="20"/>
        </w:rPr>
        <w:t>EOI Return Path (Level Interrupts):</w:t>
      </w:r>
      <w:r>
        <w:rPr>
          <w:sz w:val="20"/>
        </w:rPr>
        <w:t xml:space="preserve"> Figure 1.1, up the right edge:</w:t>
      </w:r>
    </w:p>
    <w:p>
      <w:pPr>
        <w:pStyle w:val="Compact"/>
        <w:numPr>
          <w:ilvl w:val="0"/>
          <w:numId w:val="130"/>
        </w:numPr>
        <w:rPr/>
      </w:pPr>
      <w:r>
        <w:rPr>
          <w:rStyle w:val="VerbatimChar"/>
        </w:rPr>
        <w:t>eoi_in</w:t>
      </w:r>
      <w:r>
        <w:rPr/>
        <w:t xml:space="preserve"> and </w:t>
      </w:r>
      <w:r>
        <w:rPr>
          <w:rStyle w:val="VerbatimChar"/>
        </w:rPr>
        <w:t>eoi_vector</w:t>
      </w:r>
      <w:r>
        <w:rPr/>
        <w:t xml:space="preserve"> arrive (through </w:t>
      </w:r>
      <w:r>
        <w:rPr>
          <w:rStyle w:val="VerbatimChar"/>
        </w:rPr>
        <w:t>sync_pulse</w:t>
      </w:r>
      <w:r>
        <w:rPr/>
        <w:t xml:space="preserve"> when CDC_ENABLE=1).</w:t>
      </w:r>
    </w:p>
    <w:p>
      <w:pPr>
        <w:pStyle w:val="Compact"/>
        <w:numPr>
          <w:ilvl w:val="0"/>
          <w:numId w:val="131"/>
        </w:numPr>
        <w:rPr/>
      </w:pPr>
      <w:r>
        <w:rPr/>
        <w:t>Remote IRR clears on EVERY pin whose delivered vector matches.</w:t>
      </w:r>
    </w:p>
    <w:p>
      <w:pPr>
        <w:pStyle w:val="Compact"/>
        <w:numPr>
          <w:ilvl w:val="0"/>
          <w:numId w:val="132"/>
        </w:numPr>
        <w:rPr/>
      </w:pPr>
      <w:bookmarkStart w:id="83" w:name="data-flow"/>
      <w:r>
        <w:rPr/>
        <w:t>Those pins request again if still asserted; no other pin was ever blocked.</w:t>
      </w:r>
      <w:bookmarkEnd w:id="83"/>
    </w:p>
    <w:p>
      <w:pPr>
        <w:pStyle w:val="Heading3"/>
        <w:spacing w:before="200" w:after="80"/>
        <w:rPr/>
      </w:pPr>
      <w:bookmarkStart w:id="84" w:name="__RefHeading___Toc16300_1314486323"/>
      <w:bookmarkStart w:id="85" w:name="indirect-access-method"/>
      <w:bookmarkEnd w:id="84"/>
      <w:r>
        <w:rPr>
          <w:rStyle w:val="SectionNumber"/>
          <w:b/>
          <w:color w:val="404040"/>
          <w:sz w:val="24"/>
        </w:rPr>
        <w:t>3.2.3</w:t>
      </w:r>
      <w:r>
        <w:rPr>
          <w:b/>
          <w:color w:val="404040"/>
          <w:sz w:val="24"/>
        </w:rPr>
        <w:tab/>
        <w:t>Indirect Access Method</w:t>
      </w:r>
    </w:p>
    <w:p>
      <w:pPr>
        <w:pStyle w:val="FirstParagraph"/>
        <w:rPr/>
      </w:pPr>
      <w:r>
        <w:rPr>
          <w:sz w:val="20"/>
        </w:rPr>
        <w:t>The IOAPIC uses the two-step indirect register access:</w:t>
      </w:r>
    </w:p>
    <w:p>
      <w:pPr>
        <w:pStyle w:val="BodyText"/>
        <w:rPr/>
      </w:pPr>
      <w:r>
        <w:rPr>
          <w:b/>
          <w:bCs/>
          <w:sz w:val="20"/>
        </w:rPr>
        <w:t>Step 1: Select Internal Register</w:t>
      </w:r>
    </w:p>
    <w:p>
      <w:pPr>
        <w:pStyle w:val="SourceCode"/>
        <w:rPr/>
      </w:pPr>
      <w:r>
        <w:rPr>
          <w:rStyle w:val="VerbatimChar"/>
        </w:rPr>
        <w:t>Write to IOREGSEL (APB address 0x00):</w:t>
      </w:r>
      <w:r>
        <w:rPr/>
        <w:br/>
      </w:r>
      <w:r>
        <w:rPr>
          <w:rStyle w:val="VerbatimChar"/>
        </w:rPr>
        <w:t xml:space="preserve">  Data = Internal register offset (0x00-0x3F)</w:t>
      </w:r>
    </w:p>
    <w:p>
      <w:pPr>
        <w:pStyle w:val="FirstParagraph"/>
        <w:rPr/>
      </w:pPr>
      <w:r>
        <w:rPr>
          <w:b/>
          <w:bCs/>
          <w:sz w:val="20"/>
        </w:rPr>
        <w:t>Step 2: Access Selected Register</w:t>
      </w:r>
    </w:p>
    <w:p>
      <w:pPr>
        <w:pStyle w:val="SourceCode"/>
        <w:rPr/>
      </w:pPr>
      <w:r>
        <w:rPr>
          <w:rStyle w:val="VerbatimChar"/>
        </w:rPr>
        <w:t>Read/Write IOWIN (APB address 0x04):</w:t>
      </w:r>
      <w:r>
        <w:rPr/>
        <w:br/>
      </w:r>
      <w:r>
        <w:rPr>
          <w:rStyle w:val="VerbatimChar"/>
        </w:rPr>
        <w:t xml:space="preserve">  Data = Selected register contents</w:t>
      </w:r>
    </w:p>
    <w:p>
      <w:pPr>
        <w:pStyle w:val="FirstParagraph"/>
        <w:rPr/>
      </w:pPr>
      <w:r>
        <w:rPr>
          <w:b/>
          <w:bCs/>
          <w:sz w:val="20"/>
        </w:rPr>
        <w:t>Example: Configure IRQ0 Redirection Entry</w:t>
      </w:r>
    </w:p>
    <w:p>
      <w:pPr>
        <w:pStyle w:val="SourceCode"/>
        <w:rPr/>
      </w:pPr>
      <w:r>
        <w:rPr>
          <w:rStyle w:val="CommentTok"/>
        </w:rPr>
        <w:t>// Step 1: Select IOREDTBL[0]_LO (internal offset 0x10)</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0x10</w:t>
      </w:r>
      <w:r>
        <w:rPr>
          <w:rStyle w:val="OperatorTok"/>
        </w:rPr>
        <w:t>;</w:t>
      </w:r>
      <w:r>
        <w:rPr/>
        <w:br/>
        <w:br/>
      </w:r>
      <w:r>
        <w:rPr>
          <w:rStyle w:val="CommentTok"/>
        </w:rPr>
        <w:t>// Step 2: Write configuration via IOWIN</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0x00000020</w:t>
      </w:r>
      <w:r>
        <w:rPr>
          <w:rStyle w:val="OperatorTok"/>
        </w:rPr>
        <w:t>;</w:t>
      </w:r>
      <w:r>
        <w:rPr>
          <w:rStyle w:val="NormalTok"/>
        </w:rPr>
        <w:t xml:space="preserve">  </w:t>
      </w:r>
      <w:r>
        <w:rPr>
          <w:rStyle w:val="CommentTok"/>
        </w:rPr>
        <w:t>// Vector 0x20, edge-triggered, unmasked</w:t>
      </w:r>
      <w:r>
        <w:rPr/>
        <w:br/>
        <w:br/>
      </w:r>
      <w:r>
        <w:rPr>
          <w:rStyle w:val="CommentTok"/>
        </w:rPr>
        <w:t>// Step 3: Select IOREDTBL[0]_HI (internal offset 0x11)</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0x11</w:t>
      </w:r>
      <w:r>
        <w:rPr>
          <w:rStyle w:val="OperatorTok"/>
        </w:rPr>
        <w:t>;</w:t>
      </w:r>
      <w:r>
        <w:rPr/>
        <w:br/>
        <w:br/>
      </w:r>
      <w:r>
        <w:rPr>
          <w:rStyle w:val="CommentTok"/>
        </w:rPr>
        <w:t>// Step 4: Write destination via IOWIN</w:t>
      </w:r>
      <w:r>
        <w:rPr/>
        <w:br/>
      </w:r>
      <w:r>
        <w:rPr>
          <w:rStyle w:val="OperatorTok"/>
        </w:rPr>
        <w:t>*</w:t>
      </w:r>
      <w:r>
        <w:rPr>
          <w:rStyle w:val="NormalTok"/>
        </w:rPr>
        <w:t xml:space="preserve">IOWIN </w:t>
      </w:r>
      <w:r>
        <w:rPr>
          <w:rStyle w:val="OperatorTok"/>
        </w:rPr>
        <w:t>=</w:t>
      </w:r>
      <w:r>
        <w:rPr>
          <w:rStyle w:val="NormalTok"/>
        </w:rPr>
        <w:t xml:space="preserve"> </w:t>
      </w:r>
      <w:r>
        <w:rPr>
          <w:rStyle w:val="BaseNTok"/>
        </w:rPr>
        <w:t>0x01000000</w:t>
      </w:r>
      <w:r>
        <w:rPr>
          <w:rStyle w:val="OperatorTok"/>
        </w:rPr>
        <w:t>;</w:t>
      </w:r>
      <w:r>
        <w:rPr>
          <w:rStyle w:val="NormalTok"/>
        </w:rPr>
        <w:t xml:space="preserve">  </w:t>
      </w:r>
      <w:r>
        <w:rPr>
          <w:rStyle w:val="CommentTok"/>
        </w:rPr>
        <w:t>// Destination APIC ID = 1</w:t>
      </w:r>
    </w:p>
    <w:p>
      <w:pPr>
        <w:pStyle w:val="FirstParagraph"/>
        <w:rPr/>
      </w:pPr>
      <w:bookmarkStart w:id="86" w:name="indirect-access-method"/>
      <w:r>
        <w:rPr>
          <w:sz w:val="20"/>
        </w:rPr>
        <w:t>This indirect access method: - Reduces address space (only 2 APB registers instead of 50+) - Matches the 82093AA specification for software compatibility - Allows 256 internal registers with 8-bit offset - The IOREGSEL/IOWIN routing is handwritten in ioapic_config_regs.sv (the regblock’s IOREGSEL field is the one and only selector, a case remaps APB 0x004, and any address other than 0x000/0x004 is dropped with PSLVERR before the regblock); the PeakRDL block just decodes the translated address. An unmapped selector is stored and readable; IOWIN accesses made while it is unmapped are dropped (read 0, no error)</w:t>
      </w:r>
      <w:bookmarkEnd w:id="86"/>
    </w:p>
    <w:p>
      <w:pPr>
        <w:pStyle w:val="Heading3"/>
        <w:spacing w:before="200" w:after="80"/>
        <w:rPr/>
      </w:pPr>
      <w:bookmarkStart w:id="87" w:name="__RefHeading___Toc16302_1314486323"/>
      <w:bookmarkStart w:id="88" w:name="interrupt-flow-state-machine"/>
      <w:bookmarkEnd w:id="87"/>
      <w:r>
        <w:rPr>
          <w:rStyle w:val="SectionNumber"/>
          <w:b/>
          <w:color w:val="404040"/>
          <w:sz w:val="24"/>
        </w:rPr>
        <w:t>3.2.4</w:t>
      </w:r>
      <w:r>
        <w:rPr>
          <w:b/>
          <w:color w:val="404040"/>
          <w:sz w:val="24"/>
        </w:rPr>
        <w:tab/>
        <w:t>Interrupt Flow State Machine</w:t>
      </w:r>
    </w:p>
    <w:p>
      <w:pPr>
        <w:pStyle w:val="FirstParagraph"/>
        <w:rPr/>
      </w:pPr>
      <w:bookmarkStart w:id="89" w:name="interrupt-flow-state-machine"/>
      <w:r>
        <w:rPr>
          <w:sz w:val="20"/>
        </w:rPr>
        <w:t>There is none. The IOAPIC core delivers through a one-entry valid/ready output stage, and the only per-interrupt state is a Remote IRR bit per pin:</w:t>
      </w:r>
      <w:bookmarkEnd w:id="89"/>
    </w:p>
    <w:p>
      <w:pPr>
        <w:pStyle w:val="Heading3"/>
        <w:spacing w:before="200" w:after="80"/>
        <w:rPr/>
      </w:pPr>
      <w:bookmarkStart w:id="90" w:name="__RefHeading___Toc16304_1314486323"/>
      <w:bookmarkStart w:id="91" w:name="figure-1.2-ioapic-delivery-stage"/>
      <w:bookmarkStart w:id="92" w:name="_Fig_2_IOAPIC_Delivery_Stag"/>
      <w:bookmarkEnd w:id="90"/>
      <w:r>
        <w:rPr>
          <w:rStyle w:val="SectionNumber"/>
          <w:b/>
          <w:color w:val="404040"/>
          <w:sz w:val="24"/>
        </w:rPr>
        <w:t>3.2.5</w:t>
      </w:r>
      <w:r>
        <w:rPr>
          <w:b/>
          <w:color w:val="404040"/>
          <w:sz w:val="24"/>
        </w:rPr>
        <w:tab/>
        <w:t>Figure 1.2: IOAPIC Delivery Stage</w:t>
      </w:r>
      <w:bookmarkEnd w:id="92"/>
    </w:p>
    <w:p>
      <w:pPr>
        <w:pStyle w:val="CaptionedFigure"/>
        <w:rPr/>
      </w:pPr>
      <w:r>
        <w:rPr/>
        <w:drawing>
          <wp:inline distT="0" distB="0" distL="0" distR="0">
            <wp:extent cx="5334000" cy="2816860"/>
            <wp:effectExtent l="0" t="0" r="0" b="0"/>
            <wp:docPr id="13" name="Image6" descr="IOAPIC Delivery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IOAPIC Delivery Stage"/>
                    <pic:cNvPicPr>
                      <a:picLocks noChangeAspect="1" noChangeArrowheads="1"/>
                    </pic:cNvPicPr>
                  </pic:nvPicPr>
                  <pic:blipFill>
                    <a:blip r:embed="rId9"/>
                    <a:stretch>
                      <a:fillRect/>
                    </a:stretch>
                  </pic:blipFill>
                  <pic:spPr bwMode="auto">
                    <a:xfrm>
                      <a:off x="0" y="0"/>
                      <a:ext cx="5334000" cy="2816860"/>
                    </a:xfrm>
                    <a:prstGeom prst="rect">
                      <a:avLst/>
                    </a:prstGeom>
                  </pic:spPr>
                </pic:pic>
              </a:graphicData>
            </a:graphic>
          </wp:inline>
        </w:drawing>
      </w:r>
    </w:p>
    <w:p>
      <w:pPr>
        <w:pStyle w:val="ImageCaption"/>
        <w:rPr/>
      </w:pPr>
      <w:r>
        <w:rPr/>
        <w:t>IOAPIC Delivery Stage</w:t>
      </w:r>
    </w:p>
    <w:p>
      <w:pPr>
        <w:pStyle w:val="BodyText"/>
        <w:rPr/>
      </w:pPr>
      <w:r>
        <w:rPr>
          <w:b/>
          <w:bCs/>
          <w:sz w:val="20"/>
        </w:rPr>
        <w:t>Edge-triggered path:</w:t>
      </w:r>
      <w:r>
        <w:rPr>
          <w:sz w:val="20"/>
        </w:rPr>
        <w:t xml:space="preserve"> load → present → accept clears pending, exactly once per edge. </w:t>
      </w:r>
      <w:r>
        <w:rPr>
          <w:b/>
          <w:bCs/>
          <w:sz w:val="20"/>
        </w:rPr>
        <w:t>Level-triggered path:</w:t>
      </w:r>
      <w:r>
        <w:rPr>
          <w:sz w:val="20"/>
        </w:rPr>
        <w:t xml:space="preserve"> load → present → accept sets Remote IRR and frees the stage; the pin stays out of arbitration until the EOI for the vector it was delivered arrives, and re-delivers after that only if the level is still asserted. Nothing about one pin’s service state blocks another pin.</w:t>
      </w:r>
    </w:p>
    <w:p>
      <w:pPr>
        <w:pStyle w:val="BodyText"/>
        <w:rPr/>
      </w:pPr>
      <w:bookmarkStart w:id="93" w:name="figure-1.2-ioapic-delivery-stage"/>
      <w:r>
        <w:rPr>
          <w:sz w:val="20"/>
        </w:rPr>
        <w:t>The old three-state engine (idle / deliver / wait-for-EOI) was retired with issue #48 (fixed 2026-09-09): its wait state blocked the whole block on one lost EOI, and its delayed pending-clear delivered every edge twice.</w:t>
      </w:r>
      <w:bookmarkEnd w:id="93"/>
    </w:p>
    <w:p>
      <w:pPr>
        <w:pStyle w:val="Heading3"/>
        <w:spacing w:before="200" w:after="80"/>
        <w:rPr/>
      </w:pPr>
      <w:bookmarkStart w:id="94" w:name="__RefHeading___Toc16306_1314486323"/>
      <w:bookmarkStart w:id="95" w:name="address-space-organization"/>
      <w:bookmarkEnd w:id="94"/>
      <w:r>
        <w:rPr>
          <w:rStyle w:val="SectionNumber"/>
          <w:b/>
          <w:color w:val="404040"/>
          <w:sz w:val="24"/>
        </w:rPr>
        <w:t>3.2.6</w:t>
      </w:r>
      <w:r>
        <w:rPr>
          <w:b/>
          <w:color w:val="404040"/>
          <w:sz w:val="24"/>
        </w:rPr>
        <w:tab/>
        <w:t>Address Space Organization</w:t>
      </w:r>
    </w:p>
    <w:p>
      <w:pPr>
        <w:pStyle w:val="FirstParagraph"/>
        <w:rPr/>
      </w:pPr>
      <w:r>
        <w:rPr>
          <w:b/>
          <w:bCs/>
          <w:sz w:val="20"/>
        </w:rPr>
        <w:t>APB Address Space (12-bit: 0x000-0xFFF):</w:t>
      </w:r>
      <w:r>
        <w:rPr>
          <w:sz w:val="20"/>
        </w:rPr>
        <w:t xml:space="preserve"> - 0x000: IOREGSEL (software-visible) - 0x004: IOWIN (software-visible) - 0x008-0xFFF: not decoded - and that means the rest of the first 256 bytes as much as 0x100 and above. The access is dropped before the register block and answered locally with PSLVERR (writes ignored, reads return 0). There is no direct path to the internal register file: IOREGSEL/IOWIN is the only way in, and nothing aliases</w:t>
      </w:r>
    </w:p>
    <w:p>
      <w:pPr>
        <w:pStyle w:val="BodyText"/>
        <w:rPr/>
      </w:pPr>
      <w:r>
        <w:rPr>
          <w:b/>
          <w:bCs/>
          <w:sz w:val="20"/>
        </w:rPr>
        <w:t>Internal Register Space (8-bit offset via IOREGSEL):</w:t>
      </w:r>
      <w:r>
        <w:rPr>
          <w:sz w:val="20"/>
        </w:rPr>
        <w:t xml:space="preserve"> - 0x00: IOAPICID - 0x01: IOAPICVER - 0x02: IOAPICARB - 0x03: IOAPICARBCFG (round-robin enable; not an 82093AA register) - 0x04-0x07: IOAPICMSIADDR, IOAPICMSIDATA, IOAPICMSIDROP, IOAPICBOOTINTX (extensions; reserved selectors on the real 82093AA) - 0x08-0x0F: Reserved (unmapped; IOWIN access dropped) - 0x10-0x3F: IOREDTBL[0-23] (LO/HI pairs)</w:t>
      </w:r>
    </w:p>
    <w:p>
      <w:pPr>
        <w:pStyle w:val="BodyText"/>
        <w:rPr/>
      </w:pPr>
      <w:r>
        <w:rPr>
          <w:b/>
          <w:bCs/>
          <w:sz w:val="20"/>
        </w:rPr>
        <w:t>Memory Footprint:</w:t>
      </w:r>
      <w:r>
        <w:rPr>
          <w:sz w:val="20"/>
        </w:rPr>
        <w:t xml:space="preserve"> 4KB APB window (matches other RLB modules)</w:t>
      </w:r>
      <w:bookmarkEnd w:id="77"/>
      <w:bookmarkEnd w:id="95"/>
      <w:r>
        <w:br w:type="page"/>
      </w:r>
    </w:p>
    <w:p>
      <w:pPr>
        <w:pStyle w:val="Heading2"/>
        <w:pBdr>
          <w:bottom w:val="single" w:sz="12" w:space="0" w:color="228B22"/>
        </w:pBdr>
        <w:spacing w:before="280" w:after="80"/>
        <w:rPr/>
      </w:pPr>
      <w:bookmarkStart w:id="96" w:name="__RefHeading___Toc16308_1314486323"/>
      <w:bookmarkStart w:id="97" w:name="timing-1"/>
      <w:bookmarkEnd w:id="96"/>
      <w:r>
        <w:rPr>
          <w:rStyle w:val="SectionNumber"/>
          <w:b/>
          <w:color w:val="228B22"/>
          <w:sz w:val="28"/>
        </w:rPr>
        <w:t>3.3</w:t>
      </w:r>
      <w:r>
        <w:rPr>
          <w:b/>
          <w:color w:val="228B22"/>
          <w:sz w:val="28"/>
        </w:rPr>
        <w:tab/>
        <w:t>Timing</w:t>
      </w:r>
    </w:p>
    <w:p>
      <w:pPr>
        <w:pStyle w:val="Heading3"/>
        <w:spacing w:before="200" w:after="80"/>
        <w:rPr/>
      </w:pPr>
      <w:bookmarkStart w:id="98" w:name="__RefHeading___Toc16310_1314486323"/>
      <w:bookmarkStart w:id="99" w:name="clock-domain-architecture"/>
      <w:bookmarkEnd w:id="98"/>
      <w:r>
        <w:rPr>
          <w:rStyle w:val="SectionNumber"/>
          <w:b/>
          <w:color w:val="404040"/>
          <w:sz w:val="24"/>
        </w:rPr>
        <w:t>3.3.1</w:t>
      </w:r>
      <w:r>
        <w:rPr>
          <w:b/>
          <w:color w:val="404040"/>
          <w:sz w:val="24"/>
        </w:rPr>
        <w:tab/>
        <w:t>Clock Domain Architecture</w:t>
      </w:r>
    </w:p>
    <w:p>
      <w:pPr>
        <w:pStyle w:val="FirstParagraph"/>
        <w:rPr/>
      </w:pPr>
      <w:r>
        <w:rPr>
          <w:sz w:val="20"/>
        </w:rPr>
        <w:t>The IOAPIC supports two clock domain configurations via the CDC_ENABLE parameter (a companion USE_JOHNSON parameter, default 0, selects the CDC FIFO pointer encoding and is forwarded to apb4_slave_cdc):</w:t>
      </w:r>
    </w:p>
    <w:p>
      <w:pPr>
        <w:pStyle w:val="BodyText"/>
        <w:rPr/>
      </w:pPr>
      <w:r>
        <w:rPr>
          <w:b/>
          <w:bCs/>
          <w:sz w:val="20"/>
        </w:rPr>
        <w:t>Single Clock Domain (CDC_ENABLE=0 - Default):</w:t>
      </w:r>
      <w:r>
        <w:rPr>
          <w:sz w:val="20"/>
        </w:rPr>
        <w:t xml:space="preserve"> ### Figure 1.3: Single Clock Domain (CDC_ENABLE=0)</w:t>
      </w:r>
    </w:p>
    <w:p>
      <w:pPr>
        <w:pStyle w:val="BodyText"/>
        <w:rPr/>
      </w:pPr>
      <w:r>
        <w:rPr/>
        <w:drawing>
          <wp:inline distT="0" distB="0" distL="0" distR="0">
            <wp:extent cx="5334000" cy="4401185"/>
            <wp:effectExtent l="0" t="0" r="0" b="0"/>
            <wp:docPr id="14" name="Image7" descr="Single Clock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Single Clock Domain"/>
                    <pic:cNvPicPr>
                      <a:picLocks noChangeAspect="1" noChangeArrowheads="1"/>
                    </pic:cNvPicPr>
                  </pic:nvPicPr>
                  <pic:blipFill>
                    <a:blip r:embed="rId10"/>
                    <a:stretch>
                      <a:fillRect/>
                    </a:stretch>
                  </pic:blipFill>
                  <pic:spPr bwMode="auto">
                    <a:xfrm>
                      <a:off x="0" y="0"/>
                      <a:ext cx="5334000" cy="4401185"/>
                    </a:xfrm>
                    <a:prstGeom prst="rect">
                      <a:avLst/>
                    </a:prstGeom>
                  </pic:spPr>
                </pic:pic>
              </a:graphicData>
            </a:graphic>
          </wp:inline>
        </w:drawing>
      </w:r>
      <w:r>
        <w:rPr>
          <w:sz w:val="20"/>
        </w:rPr>
        <w:t xml:space="preserve"> </w:t>
      </w:r>
      <w:r>
        <w:rPr>
          <w:sz w:val="20"/>
        </w:rPr>
        <w:t>- Simplest configuration - Lowest latency - Single clock timing analysis - Recommended for most use cases</w:t>
      </w:r>
    </w:p>
    <w:p>
      <w:pPr>
        <w:pStyle w:val="BodyText"/>
        <w:rPr/>
      </w:pPr>
      <w:r>
        <w:rPr>
          <w:b/>
          <w:bCs/>
          <w:sz w:val="20"/>
        </w:rPr>
        <w:t>Dual Clock Domain (CDC_ENABLE=1):</w:t>
      </w:r>
      <w:r>
        <w:rPr>
          <w:sz w:val="20"/>
        </w:rPr>
        <w:t xml:space="preserve"> ### Figure 1.4: Dual Clock Domain (CDC_ENABLE=1)</w:t>
      </w:r>
    </w:p>
    <w:p>
      <w:pPr>
        <w:pStyle w:val="BodyText"/>
        <w:rPr/>
      </w:pPr>
      <w:r>
        <w:rPr/>
        <w:drawing>
          <wp:inline distT="0" distB="0" distL="0" distR="0">
            <wp:extent cx="5334000" cy="4479925"/>
            <wp:effectExtent l="0" t="0" r="0" b="0"/>
            <wp:docPr id="15" name="Image8" descr="Dual Clock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Dual Clock Domain"/>
                    <pic:cNvPicPr>
                      <a:picLocks noChangeAspect="1" noChangeArrowheads="1"/>
                    </pic:cNvPicPr>
                  </pic:nvPicPr>
                  <pic:blipFill>
                    <a:blip r:embed="rId11"/>
                    <a:stretch>
                      <a:fillRect/>
                    </a:stretch>
                  </pic:blipFill>
                  <pic:spPr bwMode="auto">
                    <a:xfrm>
                      <a:off x="0" y="0"/>
                      <a:ext cx="5334000" cy="4479925"/>
                    </a:xfrm>
                    <a:prstGeom prst="rect">
                      <a:avLst/>
                    </a:prstGeom>
                  </pic:spPr>
                </pic:pic>
              </a:graphicData>
            </a:graphic>
          </wp:inline>
        </w:drawing>
      </w:r>
      <w:r>
        <w:rPr>
          <w:sz w:val="20"/>
        </w:rPr>
        <w:t xml:space="preserve"> </w:t>
      </w:r>
      <w:r>
        <w:rPr>
          <w:sz w:val="20"/>
        </w:rPr>
        <w:t>- Allows independent APB and IOAPIC clocks - Useful for always-on interrupt capture - ioapic_clk can run while pclk is gated: interrupts are captured (edges latched, levels tracked) and presented once pclk resumes, since the LAPIC-facing interface lives in pclk - Adds 2-4 cycle latency for CDC handshake - The CPU/LAPIC-facing interface (irq_out_valid/ready and payload, eoi_in/eoi_vector) stays in pclk; apb4_ioapic crosses it into ioapic_clk with a four-phase request for deliveries and pulse synchronizers for the accept and the EOI (details in Chapter 1.3)</w:t>
      </w:r>
    </w:p>
    <w:p>
      <w:pPr>
        <w:pStyle w:val="BodyText"/>
        <w:rPr/>
      </w:pPr>
      <w:r>
        <w:rPr>
          <w:b/>
          <w:bCs/>
          <w:sz w:val="20"/>
        </w:rPr>
        <w:t>Clock Selection Logic:</w:t>
      </w:r>
    </w:p>
    <w:p>
      <w:pPr>
        <w:pStyle w:val="SourceCode"/>
        <w:rPr/>
      </w:pPr>
      <w:r>
        <w:rPr>
          <w:rStyle w:val="CommentTok"/>
        </w:rPr>
        <w:t>// In apb4_ioapic.sv:</w:t>
      </w:r>
      <w:r>
        <w:rPr/>
        <w:br/>
      </w:r>
      <w:r>
        <w:rPr>
          <w:rStyle w:val="NormalTok"/>
        </w:rPr>
        <w:t xml:space="preserve">.clk ((CDC_ENABLE != </w:t>
      </w:r>
      <w:r>
        <w:rPr>
          <w:rStyle w:val="DecValTok"/>
        </w:rPr>
        <w:t>0</w:t>
      </w:r>
      <w:r>
        <w:rPr>
          <w:rStyle w:val="NormalTok"/>
        </w:rPr>
        <w:t>) ? ioapic_clk : pclk)</w:t>
      </w:r>
    </w:p>
    <w:p>
      <w:pPr>
        <w:pStyle w:val="FirstParagraph"/>
        <w:rPr/>
      </w:pPr>
      <w:bookmarkStart w:id="100" w:name="clock-domain-architecture"/>
      <w:r>
        <w:rPr>
          <w:sz w:val="20"/>
        </w:rPr>
        <w:t>config_regs and core always share one clock; the only crossings are the APB slave’s CMD/RSP FIFOs and the LAPIC interface synchronizers, both in apb4_ioapic.</w:t>
      </w:r>
      <w:bookmarkEnd w:id="100"/>
    </w:p>
    <w:p>
      <w:pPr>
        <w:pStyle w:val="Heading3"/>
        <w:spacing w:before="200" w:after="80"/>
        <w:rPr/>
      </w:pPr>
      <w:bookmarkStart w:id="101" w:name="__RefHeading___Toc16312_1314486323"/>
      <w:bookmarkStart w:id="102" w:name="reset-architecture"/>
      <w:bookmarkEnd w:id="101"/>
      <w:r>
        <w:rPr>
          <w:rStyle w:val="SectionNumber"/>
          <w:b/>
          <w:color w:val="404040"/>
          <w:sz w:val="24"/>
        </w:rPr>
        <w:t>3.3.2</w:t>
      </w:r>
      <w:r>
        <w:rPr>
          <w:b/>
          <w:color w:val="404040"/>
          <w:sz w:val="24"/>
        </w:rPr>
        <w:tab/>
        <w:t>Reset Architecture</w:t>
      </w:r>
    </w:p>
    <w:p>
      <w:pPr>
        <w:pStyle w:val="FirstParagraph"/>
        <w:rPr/>
      </w:pPr>
      <w:r>
        <w:rPr>
          <w:sz w:val="20"/>
        </w:rPr>
        <w:t>The IOAPIC uses standard RLB reset methodology:</w:t>
      </w:r>
    </w:p>
    <w:p>
      <w:pPr>
        <w:pStyle w:val="BodyText"/>
        <w:rPr/>
      </w:pPr>
      <w:r>
        <w:rPr>
          <w:b/>
          <w:bCs/>
          <w:sz w:val="20"/>
        </w:rPr>
        <w:t>Reset Signals:</w:t>
      </w:r>
      <w:r>
        <w:rPr>
          <w:sz w:val="20"/>
        </w:rPr>
        <w:t xml:space="preserve"> - </w:t>
      </w:r>
      <w:r>
        <w:rPr>
          <w:rStyle w:val="VerbatimChar"/>
          <w:sz w:val="20"/>
        </w:rPr>
        <w:t>presetn</w:t>
      </w:r>
      <w:r>
        <w:rPr>
          <w:sz w:val="20"/>
        </w:rPr>
        <w:t xml:space="preserve"> - APB domain reset (active-low, async) - </w:t>
      </w:r>
      <w:r>
        <w:rPr>
          <w:rStyle w:val="VerbatimChar"/>
          <w:sz w:val="20"/>
        </w:rPr>
        <w:t>ioapic_resetn</w:t>
      </w:r>
      <w:r>
        <w:rPr>
          <w:sz w:val="20"/>
        </w:rPr>
        <w:t xml:space="preserve"> - IOAPIC domain reset (active-low, async)</w:t>
      </w:r>
    </w:p>
    <w:p>
      <w:pPr>
        <w:pStyle w:val="BodyText"/>
        <w:rPr/>
      </w:pPr>
      <w:r>
        <w:rPr>
          <w:b/>
          <w:bCs/>
          <w:sz w:val="20"/>
        </w:rPr>
        <w:t>Reset Routing:</w:t>
      </w:r>
    </w:p>
    <w:p>
      <w:pPr>
        <w:pStyle w:val="SourceCode"/>
        <w:rPr/>
      </w:pPr>
      <w:r>
        <w:rPr>
          <w:rStyle w:val="CommentTok"/>
        </w:rPr>
        <w:t>// In apb4_ioapic.sv:</w:t>
      </w:r>
      <w:r>
        <w:rPr/>
        <w:br/>
      </w:r>
      <w:r>
        <w:rPr>
          <w:rStyle w:val="NormalTok"/>
        </w:rPr>
        <w:t xml:space="preserve">.rst_n ((CDC_ENABLE != </w:t>
      </w:r>
      <w:r>
        <w:rPr>
          <w:rStyle w:val="DecValTok"/>
        </w:rPr>
        <w:t>0</w:t>
      </w:r>
      <w:r>
        <w:rPr>
          <w:rStyle w:val="NormalTok"/>
        </w:rPr>
        <w:t>) ? ioapic_resetn : presetn)</w:t>
      </w:r>
    </w:p>
    <w:p>
      <w:pPr>
        <w:pStyle w:val="FirstParagraph"/>
        <w:rPr/>
      </w:pPr>
      <w:r>
        <w:rPr>
          <w:b/>
          <w:bCs/>
          <w:sz w:val="20"/>
        </w:rPr>
        <w:t>Reset Behavior:</w:t>
      </w:r>
      <w:r>
        <w:rPr>
          <w:sz w:val="20"/>
        </w:rPr>
        <w:t xml:space="preserve"> - All IRQs masked by default (mask bit = 1) - No interrupts pending - Output stage empty (irq_out_valid = 0) - Remote IRR cleared for all IRQs - IOAPIC ID = 0x0 - All redirection entries reset to safe defaults</w:t>
      </w:r>
      <w:bookmarkEnd w:id="97"/>
      <w:bookmarkEnd w:id="102"/>
      <w:r>
        <w:br w:type="page"/>
      </w:r>
    </w:p>
    <w:p>
      <w:pPr>
        <w:pStyle w:val="Heading2"/>
        <w:pBdr>
          <w:bottom w:val="single" w:sz="12" w:space="0" w:color="228B22"/>
        </w:pBdr>
        <w:spacing w:before="280" w:after="80"/>
        <w:rPr/>
      </w:pPr>
      <w:bookmarkStart w:id="103" w:name="__RefHeading___Toc16314_1314486323"/>
      <w:bookmarkStart w:id="104" w:name="usage-example"/>
      <w:bookmarkEnd w:id="103"/>
      <w:r>
        <w:rPr>
          <w:rStyle w:val="SectionNumber"/>
          <w:b/>
          <w:color w:val="228B22"/>
          <w:sz w:val="28"/>
        </w:rPr>
        <w:t>3.4</w:t>
      </w:r>
      <w:r>
        <w:rPr>
          <w:b/>
          <w:color w:val="228B22"/>
          <w:sz w:val="28"/>
        </w:rPr>
        <w:tab/>
        <w:t>Usage Example</w:t>
      </w:r>
    </w:p>
    <w:p>
      <w:pPr>
        <w:pStyle w:val="Heading3"/>
        <w:spacing w:before="200" w:after="80"/>
        <w:rPr/>
      </w:pPr>
      <w:bookmarkStart w:id="105" w:name="__RefHeading___Toc16316_1314486323"/>
      <w:bookmarkStart w:id="106" w:name="integration-guidelines"/>
      <w:bookmarkEnd w:id="105"/>
      <w:r>
        <w:rPr>
          <w:rStyle w:val="SectionNumber"/>
          <w:b/>
          <w:color w:val="404040"/>
          <w:sz w:val="24"/>
        </w:rPr>
        <w:t>3.4.1</w:t>
      </w:r>
      <w:r>
        <w:rPr>
          <w:b/>
          <w:color w:val="404040"/>
          <w:sz w:val="24"/>
        </w:rPr>
        <w:tab/>
        <w:t>Integration Guidelines</w:t>
      </w:r>
    </w:p>
    <w:p>
      <w:pPr>
        <w:pStyle w:val="FirstParagraph"/>
        <w:rPr/>
      </w:pPr>
      <w:r>
        <w:rPr>
          <w:b/>
          <w:bCs/>
          <w:sz w:val="20"/>
        </w:rPr>
        <w:t>Minimal Integration (Single CPU):</w:t>
      </w:r>
    </w:p>
    <w:p>
      <w:pPr>
        <w:pStyle w:val="SourceCode"/>
        <w:rPr/>
      </w:pPr>
      <w:r>
        <w:rPr>
          <w:rStyle w:val="NormalTok"/>
        </w:rPr>
        <w:t>apb4_ioapic #(</w:t>
      </w:r>
      <w:r>
        <w:rPr/>
        <w:br/>
      </w:r>
      <w:r>
        <w:rPr>
          <w:rStyle w:val="NormalTok"/>
        </w:rPr>
        <w:t xml:space="preserve">    .NUM_IRQS    (</w:t>
      </w:r>
      <w:r>
        <w:rPr>
          <w:rStyle w:val="DecValTok"/>
        </w:rPr>
        <w:t>24</w:t>
      </w:r>
      <w:r>
        <w:rPr>
          <w:rStyle w:val="NormalTok"/>
        </w:rPr>
        <w:t xml:space="preserve">),  </w:t>
      </w:r>
      <w:r>
        <w:rPr>
          <w:rStyle w:val="CommentTok"/>
        </w:rPr>
        <w:t>// must remain 24: the generated decode and</w:t>
      </w:r>
      <w:r>
        <w:rPr/>
        <w:br/>
      </w:r>
      <w:r>
        <w:rPr>
          <w:rStyle w:val="NormalTok"/>
        </w:rPr>
        <w:t xml:space="preserve">                        </w:t>
      </w:r>
      <w:r>
        <w:rPr>
          <w:rStyle w:val="CommentTok"/>
        </w:rPr>
        <w:t>// IOAPICVER (MaxRedirEntry=0x17) are hardwired</w:t>
      </w:r>
      <w:r>
        <w:rPr/>
        <w:br/>
      </w:r>
      <w:r>
        <w:rPr>
          <w:rStyle w:val="NormalTok"/>
        </w:rPr>
        <w:t xml:space="preserve">    .CDC_ENABLE  (</w:t>
      </w:r>
      <w:r>
        <w:rPr>
          <w:rStyle w:val="DecValTok"/>
        </w:rPr>
        <w:t>0</w:t>
      </w:r>
      <w:r>
        <w:rPr>
          <w:rStyle w:val="NormalTok"/>
        </w:rPr>
        <w:t xml:space="preserve">)   </w:t>
      </w:r>
      <w:r>
        <w:rPr>
          <w:rStyle w:val="CommentTok"/>
        </w:rPr>
        <w:t>// Single clock domain</w:t>
      </w:r>
      <w:r>
        <w:rPr/>
        <w:br/>
      </w:r>
      <w:r>
        <w:rPr>
          <w:rStyle w:val="NormalTok"/>
        </w:rPr>
        <w:t>) u_ioapic (</w:t>
      </w:r>
      <w:r>
        <w:rPr/>
        <w:br/>
      </w:r>
      <w:r>
        <w:rPr>
          <w:rStyle w:val="NormalTok"/>
        </w:rPr>
        <w:t xml:space="preserve">    .pclk              (sys_clk),</w:t>
      </w:r>
      <w:r>
        <w:rPr/>
        <w:br/>
      </w:r>
      <w:r>
        <w:rPr>
          <w:rStyle w:val="NormalTok"/>
        </w:rPr>
        <w:t xml:space="preserve">    .presetn           (sys_resetn),</w:t>
      </w:r>
      <w:r>
        <w:rPr/>
        <w:br/>
      </w:r>
      <w:r>
        <w:rPr>
          <w:rStyle w:val="NormalTok"/>
        </w:rPr>
        <w:t xml:space="preserve">    .ioapic_clk        (sys_clk),      </w:t>
      </w:r>
      <w:r>
        <w:rPr>
          <w:rStyle w:val="CommentTok"/>
        </w:rPr>
        <w:t>// Same clock</w:t>
      </w:r>
      <w:r>
        <w:rPr/>
        <w:br/>
      </w:r>
      <w:r>
        <w:rPr>
          <w:rStyle w:val="NormalTok"/>
        </w:rPr>
        <w:t xml:space="preserve">    .ioapic_resetn     (sys_resetn),   </w:t>
      </w:r>
      <w:r>
        <w:rPr>
          <w:rStyle w:val="CommentTok"/>
        </w:rPr>
        <w:t>// Same reset</w:t>
      </w:r>
      <w:r>
        <w:rPr/>
        <w:br/>
      </w:r>
      <w:r>
        <w:rPr>
          <w:rStyle w:val="NormalTok"/>
        </w:rPr>
        <w:t xml:space="preserve">    </w:t>
      </w:r>
      <w:r>
        <w:rPr/>
        <w:br/>
      </w:r>
      <w:r>
        <w:rPr>
          <w:rStyle w:val="NormalTok"/>
        </w:rPr>
        <w:t xml:space="preserve">    .s_apb_*           (</w:t>
      </w:r>
      <w:r>
        <w:rPr>
          <w:rStyle w:val="CommentTok"/>
        </w:rPr>
        <w:t>/* APB signals */</w:t>
      </w:r>
      <w:r>
        <w:rPr>
          <w:rStyle w:val="NormalTok"/>
        </w:rPr>
        <w:t>),</w:t>
      </w:r>
      <w:r>
        <w:rPr/>
        <w:br/>
      </w:r>
      <w:r>
        <w:rPr>
          <w:rStyle w:val="NormalTok"/>
        </w:rPr>
        <w:t xml:space="preserve">    .irq_in            (system_irqs),</w:t>
      </w:r>
      <w:r>
        <w:rPr/>
        <w:br/>
      </w:r>
      <w:r>
        <w:rPr>
          <w:rStyle w:val="NormalTok"/>
        </w:rPr>
        <w:t xml:space="preserve">    .irq_out_valid     (cpu_irq_valid),</w:t>
      </w:r>
      <w:r>
        <w:rPr/>
        <w:br/>
      </w:r>
      <w:r>
        <w:rPr>
          <w:rStyle w:val="NormalTok"/>
        </w:rPr>
        <w:t xml:space="preserve">    .irq_out_vector    (cpu_irq_vector),</w:t>
      </w:r>
      <w:r>
        <w:rPr/>
        <w:br/>
      </w:r>
      <w:r>
        <w:rPr>
          <w:rStyle w:val="NormalTok"/>
        </w:rPr>
        <w:t xml:space="preserve">    .irq_out_dest      (</w:t>
      </w:r>
      <w:r>
        <w:rPr>
          <w:rStyle w:val="CommentTok"/>
        </w:rPr>
        <w:t>/* tie to CPU ID */</w:t>
      </w:r>
      <w:r>
        <w:rPr>
          <w:rStyle w:val="NormalTok"/>
        </w:rPr>
        <w:t>),</w:t>
      </w:r>
      <w:r>
        <w:rPr/>
        <w:br/>
      </w:r>
      <w:r>
        <w:rPr>
          <w:rStyle w:val="NormalTok"/>
        </w:rPr>
        <w:t xml:space="preserve">    .irq_out_deliv_mode(</w:t>
      </w:r>
      <w:r>
        <w:rPr>
          <w:rStyle w:val="CommentTok"/>
        </w:rPr>
        <w:t>/* unused in simple system */</w:t>
      </w:r>
      <w:r>
        <w:rPr>
          <w:rStyle w:val="NormalTok"/>
        </w:rPr>
        <w:t>),</w:t>
      </w:r>
      <w:r>
        <w:rPr/>
        <w:br/>
      </w:r>
      <w:r>
        <w:rPr>
          <w:rStyle w:val="NormalTok"/>
        </w:rPr>
        <w:t xml:space="preserve">    .irq_out_ready     (cpu_irq_ack),</w:t>
      </w:r>
      <w:r>
        <w:rPr/>
        <w:br/>
      </w:r>
      <w:r>
        <w:rPr>
          <w:rStyle w:val="NormalTok"/>
        </w:rPr>
        <w:t xml:space="preserve">    .eoi_in            (cpu_eoi),</w:t>
      </w:r>
      <w:r>
        <w:rPr/>
        <w:br/>
      </w:r>
      <w:r>
        <w:rPr>
          <w:rStyle w:val="NormalTok"/>
        </w:rPr>
        <w:t xml:space="preserve">    .eoi_vector        (cpu_eoi_vector)</w:t>
      </w:r>
      <w:r>
        <w:rPr/>
        <w:br/>
      </w:r>
      <w:r>
        <w:rPr>
          <w:rStyle w:val="NormalTok"/>
        </w:rPr>
        <w:t>);</w:t>
      </w:r>
    </w:p>
    <w:p>
      <w:pPr>
        <w:pStyle w:val="FirstParagraph"/>
        <w:rPr/>
      </w:pPr>
      <w:r>
        <w:rPr>
          <w:b/>
          <w:bCs/>
          <w:sz w:val="20"/>
        </w:rPr>
        <w:t>Advanced Integration (Multi-CPU with CDC):</w:t>
      </w:r>
    </w:p>
    <w:p>
      <w:pPr>
        <w:pStyle w:val="SourceCode"/>
        <w:rPr/>
      </w:pPr>
      <w:r>
        <w:rPr>
          <w:rStyle w:val="NormalTok"/>
        </w:rPr>
        <w:t>apb4_ioapic #(</w:t>
      </w:r>
      <w:r>
        <w:rPr/>
        <w:br/>
      </w:r>
      <w:r>
        <w:rPr>
          <w:rStyle w:val="NormalTok"/>
        </w:rPr>
        <w:t xml:space="preserve">    .NUM_IRQS    (</w:t>
      </w:r>
      <w:r>
        <w:rPr>
          <w:rStyle w:val="DecValTok"/>
        </w:rPr>
        <w:t>24</w:t>
      </w:r>
      <w:r>
        <w:rPr>
          <w:rStyle w:val="NormalTok"/>
        </w:rPr>
        <w:t>),</w:t>
      </w:r>
      <w:r>
        <w:rPr/>
        <w:br/>
      </w:r>
      <w:r>
        <w:rPr>
          <w:rStyle w:val="NormalTok"/>
        </w:rPr>
        <w:t xml:space="preserve">    .CDC_ENABLE  (</w:t>
      </w:r>
      <w:r>
        <w:rPr>
          <w:rStyle w:val="DecValTok"/>
        </w:rPr>
        <w:t>1</w:t>
      </w:r>
      <w:r>
        <w:rPr>
          <w:rStyle w:val="NormalTok"/>
        </w:rPr>
        <w:t xml:space="preserve">)   </w:t>
      </w:r>
      <w:r>
        <w:rPr>
          <w:rStyle w:val="CommentTok"/>
        </w:rPr>
        <w:t>// Dual clock domain</w:t>
      </w:r>
      <w:r>
        <w:rPr/>
        <w:br/>
      </w:r>
      <w:r>
        <w:rPr>
          <w:rStyle w:val="NormalTok"/>
        </w:rPr>
        <w:t>) u_ioapic (</w:t>
      </w:r>
      <w:r>
        <w:rPr/>
        <w:br/>
      </w:r>
      <w:r>
        <w:rPr>
          <w:rStyle w:val="NormalTok"/>
        </w:rPr>
        <w:t xml:space="preserve">    .pclk              (apb_clk),        </w:t>
      </w:r>
      <w:r>
        <w:rPr>
          <w:rStyle w:val="CommentTok"/>
        </w:rPr>
        <w:t>// APB bus clock</w:t>
      </w:r>
      <w:r>
        <w:rPr/>
        <w:br/>
      </w:r>
      <w:r>
        <w:rPr>
          <w:rStyle w:val="NormalTok"/>
        </w:rPr>
        <w:t xml:space="preserve">    .presetn           (apb_resetn),</w:t>
      </w:r>
      <w:r>
        <w:rPr/>
        <w:br/>
      </w:r>
      <w:r>
        <w:rPr>
          <w:rStyle w:val="NormalTok"/>
        </w:rPr>
        <w:t xml:space="preserve">    .ioapic_clk        (always_on_clk),  </w:t>
      </w:r>
      <w:r>
        <w:rPr>
          <w:rStyle w:val="CommentTok"/>
        </w:rPr>
        <w:t>// Independent clock</w:t>
      </w:r>
      <w:r>
        <w:rPr/>
        <w:br/>
      </w:r>
      <w:r>
        <w:rPr>
          <w:rStyle w:val="NormalTok"/>
        </w:rPr>
        <w:t xml:space="preserve">    .ioapic_resetn     (por_resetn),</w:t>
      </w:r>
      <w:r>
        <w:rPr/>
        <w:br/>
      </w:r>
      <w:r>
        <w:rPr>
          <w:rStyle w:val="NormalTok"/>
        </w:rPr>
        <w:t xml:space="preserve">    </w:t>
      </w:r>
      <w:r>
        <w:rPr/>
        <w:br/>
      </w:r>
      <w:r>
        <w:rPr>
          <w:rStyle w:val="NormalTok"/>
        </w:rPr>
        <w:t xml:space="preserve">    .s_apb_*           (</w:t>
      </w:r>
      <w:r>
        <w:rPr>
          <w:rStyle w:val="CommentTok"/>
        </w:rPr>
        <w:t>/* APB signals */</w:t>
      </w:r>
      <w:r>
        <w:rPr>
          <w:rStyle w:val="NormalTok"/>
        </w:rPr>
        <w:t>),</w:t>
      </w:r>
      <w:r>
        <w:rPr/>
        <w:br/>
      </w:r>
      <w:r>
        <w:rPr>
          <w:rStyle w:val="NormalTok"/>
        </w:rPr>
        <w:t xml:space="preserve">    .irq_in            (system_irqs),</w:t>
      </w:r>
      <w:r>
        <w:rPr/>
        <w:br/>
      </w:r>
      <w:r>
        <w:rPr>
          <w:rStyle w:val="NormalTok"/>
        </w:rPr>
        <w:t xml:space="preserve">    .irq_out_*         (</w:t>
      </w:r>
      <w:r>
        <w:rPr>
          <w:rStyle w:val="CommentTok"/>
        </w:rPr>
        <w:t>/* to LAPIC router */</w:t>
      </w:r>
      <w:r>
        <w:rPr>
          <w:rStyle w:val="NormalTok"/>
        </w:rPr>
        <w:t>),</w:t>
      </w:r>
      <w:r>
        <w:rPr/>
        <w:br/>
      </w:r>
      <w:r>
        <w:rPr>
          <w:rStyle w:val="NormalTok"/>
        </w:rPr>
        <w:t xml:space="preserve">    .eoi_in            (eoi_from_lapic),</w:t>
      </w:r>
      <w:r>
        <w:rPr/>
        <w:br/>
      </w:r>
      <w:r>
        <w:rPr>
          <w:rStyle w:val="NormalTok"/>
        </w:rPr>
        <w:t xml:space="preserve">    .eoi_vector        (eoi_vector_from_lapic)</w:t>
      </w:r>
      <w:r>
        <w:rPr/>
        <w:br/>
      </w:r>
      <w:r>
        <w:rPr>
          <w:rStyle w:val="NormalTok"/>
        </w:rPr>
        <w:t>);</w:t>
      </w:r>
      <w:bookmarkEnd w:id="104"/>
      <w:bookmarkEnd w:id="106"/>
      <w:r>
        <w:br w:type="page"/>
      </w:r>
    </w:p>
    <w:p>
      <w:pPr>
        <w:pStyle w:val="Heading2"/>
        <w:pBdr>
          <w:bottom w:val="single" w:sz="12" w:space="0" w:color="228B22"/>
        </w:pBdr>
        <w:spacing w:before="280" w:after="80"/>
        <w:rPr/>
      </w:pPr>
      <w:bookmarkStart w:id="107" w:name="__RefHeading___Toc16318_1314486323"/>
      <w:bookmarkStart w:id="108" w:name="design-notes"/>
      <w:bookmarkEnd w:id="107"/>
      <w:r>
        <w:rPr>
          <w:rStyle w:val="SectionNumber"/>
          <w:b/>
          <w:color w:val="228B22"/>
          <w:sz w:val="28"/>
        </w:rPr>
        <w:t>3.5</w:t>
      </w:r>
      <w:r>
        <w:rPr>
          <w:b/>
          <w:color w:val="228B22"/>
          <w:sz w:val="28"/>
        </w:rPr>
        <w:tab/>
        <w:t>Design Notes</w:t>
      </w:r>
    </w:p>
    <w:p>
      <w:pPr>
        <w:pStyle w:val="Heading3"/>
        <w:spacing w:before="200" w:after="80"/>
        <w:rPr/>
      </w:pPr>
      <w:bookmarkStart w:id="109" w:name="__RefHeading___Toc16320_1314486323"/>
      <w:bookmarkStart w:id="110" w:name="design-trade-offs"/>
      <w:bookmarkEnd w:id="109"/>
      <w:r>
        <w:rPr>
          <w:rStyle w:val="SectionNumber"/>
          <w:b/>
          <w:color w:val="404040"/>
          <w:sz w:val="24"/>
        </w:rPr>
        <w:t>3.5.1</w:t>
      </w:r>
      <w:r>
        <w:rPr>
          <w:b/>
          <w:color w:val="404040"/>
          <w:sz w:val="24"/>
        </w:rPr>
        <w:tab/>
        <w:t>Design Trade-offs</w:t>
      </w:r>
    </w:p>
    <w:p>
      <w:pPr>
        <w:pStyle w:val="FirstParagraph"/>
        <w:rPr/>
      </w:pPr>
      <w:r>
        <w:rPr>
          <w:b/>
          <w:bCs/>
          <w:sz w:val="20"/>
        </w:rPr>
        <w:t>Indirect vs Direct Access:</w:t>
      </w:r>
      <w:r>
        <w:rPr>
          <w:sz w:val="20"/>
        </w:rPr>
        <w:t xml:space="preserve"> - </w:t>
      </w:r>
      <w:r>
        <w:rPr>
          <w:b/>
          <w:bCs/>
          <w:sz w:val="20"/>
        </w:rPr>
        <w:t>Chosen</w:t>
      </w:r>
      <w:r>
        <w:rPr>
          <w:sz w:val="20"/>
        </w:rPr>
        <w:t xml:space="preserve">: Indirect access (IOREGSEL/IOWIN) - </w:t>
      </w:r>
      <w:r>
        <w:rPr>
          <w:b/>
          <w:bCs/>
          <w:sz w:val="20"/>
        </w:rPr>
        <w:t>Reason</w:t>
      </w:r>
      <w:r>
        <w:rPr>
          <w:sz w:val="20"/>
        </w:rPr>
        <w:t xml:space="preserve">: 82093AA compatibility, reduced address space - </w:t>
      </w:r>
      <w:r>
        <w:rPr>
          <w:b/>
          <w:bCs/>
          <w:sz w:val="20"/>
        </w:rPr>
        <w:t>Cost</w:t>
      </w:r>
      <w:r>
        <w:rPr>
          <w:sz w:val="20"/>
        </w:rPr>
        <w:t xml:space="preserve">: Extra APB cycle per access, more complex logic - </w:t>
      </w:r>
      <w:r>
        <w:rPr>
          <w:b/>
          <w:bCs/>
          <w:sz w:val="20"/>
        </w:rPr>
        <w:t>Benefit</w:t>
      </w:r>
      <w:r>
        <w:rPr>
          <w:sz w:val="20"/>
        </w:rPr>
        <w:t>: Software portability, scalable register space</w:t>
      </w:r>
    </w:p>
    <w:p>
      <w:pPr>
        <w:pStyle w:val="BodyText"/>
        <w:rPr/>
      </w:pPr>
      <w:r>
        <w:rPr>
          <w:b/>
          <w:bCs/>
          <w:sz w:val="20"/>
        </w:rPr>
        <w:t>Static vs Dynamic Priority:</w:t>
      </w:r>
      <w:r>
        <w:rPr>
          <w:sz w:val="20"/>
        </w:rPr>
        <w:t xml:space="preserve"> - </w:t>
      </w:r>
      <w:r>
        <w:rPr>
          <w:b/>
          <w:bCs/>
          <w:sz w:val="20"/>
        </w:rPr>
        <w:t>Chosen</w:t>
      </w:r>
      <w:r>
        <w:rPr>
          <w:sz w:val="20"/>
        </w:rPr>
        <w:t xml:space="preserve">: both, selected by </w:t>
      </w:r>
      <w:r>
        <w:rPr>
          <w:rStyle w:val="VerbatimChar"/>
          <w:sz w:val="20"/>
        </w:rPr>
        <w:t>IOAPICARBCFG.rr_enable</w:t>
      </w:r>
      <w:r>
        <w:rPr>
          <w:sz w:val="20"/>
        </w:rPr>
        <w:t xml:space="preserve">, static at reset - </w:t>
      </w:r>
      <w:r>
        <w:rPr>
          <w:b/>
          <w:bCs/>
          <w:sz w:val="20"/>
        </w:rPr>
        <w:t>Reason</w:t>
      </w:r>
      <w:r>
        <w:rPr>
          <w:sz w:val="20"/>
        </w:rPr>
        <w:t xml:space="preserve">: static is the 82093AA scheme and what a driver written for the part expects; round robin is what a system needs when a low-numbered level pin that software EOIs promptly would otherwise starve everything above it - </w:t>
      </w:r>
      <w:r>
        <w:rPr>
          <w:b/>
          <w:bCs/>
          <w:sz w:val="20"/>
        </w:rPr>
        <w:t>Cost</w:t>
      </w:r>
      <w:r>
        <w:rPr>
          <w:sz w:val="20"/>
        </w:rPr>
        <w:t xml:space="preserve">: a rotation pointer and a scan that starts at an offset - </w:t>
      </w:r>
      <w:r>
        <w:rPr>
          <w:b/>
          <w:bCs/>
          <w:sz w:val="20"/>
        </w:rPr>
        <w:t>Benefit</w:t>
      </w:r>
      <w:r>
        <w:rPr>
          <w:sz w:val="20"/>
        </w:rPr>
        <w:t>: the 82093AA behaviour is the default, so nothing changes for software that does not ask for the other one</w:t>
      </w:r>
    </w:p>
    <w:p>
      <w:pPr>
        <w:pStyle w:val="BodyText"/>
        <w:rPr/>
      </w:pPr>
      <w:r>
        <w:rPr>
          <w:b/>
          <w:bCs/>
          <w:sz w:val="20"/>
        </w:rPr>
        <w:t>Fixed vs Multiple Delivery Modes:</w:t>
      </w:r>
      <w:r>
        <w:rPr>
          <w:sz w:val="20"/>
        </w:rPr>
        <w:t xml:space="preserve"> - </w:t>
      </w:r>
      <w:r>
        <w:rPr>
          <w:b/>
          <w:bCs/>
          <w:sz w:val="20"/>
        </w:rPr>
        <w:t>Chosen</w:t>
      </w:r>
      <w:r>
        <w:rPr>
          <w:sz w:val="20"/>
        </w:rPr>
        <w:t xml:space="preserve">: Fixed mode only for MVP - </w:t>
      </w:r>
      <w:r>
        <w:rPr>
          <w:b/>
          <w:bCs/>
          <w:sz w:val="20"/>
        </w:rPr>
        <w:t>Reason</w:t>
      </w:r>
      <w:r>
        <w:rPr>
          <w:sz w:val="20"/>
        </w:rPr>
        <w:t xml:space="preserve">: Covers 90%+ of use cases, simpler implementation - </w:t>
      </w:r>
      <w:r>
        <w:rPr>
          <w:b/>
          <w:bCs/>
          <w:sz w:val="20"/>
        </w:rPr>
        <w:t>Cost</w:t>
      </w:r>
      <w:r>
        <w:rPr>
          <w:sz w:val="20"/>
        </w:rPr>
        <w:t xml:space="preserve">: Can’t use LowestPri, SMI, NMI, etc. yet - </w:t>
      </w:r>
      <w:r>
        <w:rPr>
          <w:b/>
          <w:bCs/>
          <w:sz w:val="20"/>
        </w:rPr>
        <w:t>Benefit</w:t>
      </w:r>
      <w:r>
        <w:rPr>
          <w:sz w:val="20"/>
        </w:rPr>
        <w:t>: Clean implementation, extensible design</w:t>
      </w:r>
      <w:bookmarkEnd w:id="108"/>
      <w:bookmarkEnd w:id="110"/>
      <w:r>
        <w:br w:type="page"/>
      </w:r>
    </w:p>
    <w:p>
      <w:pPr>
        <w:pStyle w:val="Heading2"/>
        <w:pBdr>
          <w:bottom w:val="single" w:sz="12" w:space="0" w:color="228B22"/>
        </w:pBdr>
        <w:spacing w:before="280" w:after="80"/>
        <w:rPr/>
      </w:pPr>
      <w:bookmarkStart w:id="111" w:name="__RefHeading___Toc16322_1314486323"/>
      <w:bookmarkStart w:id="112" w:name="navigation-1"/>
      <w:bookmarkEnd w:id="111"/>
      <w:r>
        <w:rPr>
          <w:rStyle w:val="SectionNumber"/>
          <w:b/>
          <w:color w:val="228B22"/>
          <w:sz w:val="28"/>
        </w:rPr>
        <w:t>3.6</w:t>
      </w:r>
      <w:r>
        <w:rPr>
          <w:b/>
          <w:color w:val="228B22"/>
          <w:sz w:val="28"/>
        </w:rPr>
        <w:tab/>
        <w:t>Navigation</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2">
        <w:r>
          <w:rPr>
            <w:rStyle w:val="Hyperlink"/>
          </w:rPr>
          <w:t>Chapter 1.3 - Clocks and Reset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ioapic-1"/>
      <w:bookmarkStart w:id="114" w:name="navigation-1"/>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16324_1314486323"/>
      <w:bookmarkStart w:id="116" w:name="ioapic-2"/>
      <w:bookmarkEnd w:id="115"/>
      <w:r>
        <w:rPr>
          <w:rStyle w:val="SectionNumber"/>
          <w:b/>
          <w:color w:val="FFFFFF"/>
          <w:sz w:val="32"/>
        </w:rPr>
        <w:t>4</w:t>
      </w:r>
      <w:r>
        <w:rPr>
          <w:b/>
          <w:color w:val="FFFFFF"/>
          <w:sz w:val="32"/>
        </w:rPr>
        <w:tab/>
        <w:t>ioapic</w:t>
      </w:r>
    </w:p>
    <w:p>
      <w:pPr>
        <w:pStyle w:val="Heading2"/>
        <w:pageBreakBefore w:val="false"/>
        <w:pBdr>
          <w:bottom w:val="single" w:sz="12" w:space="0" w:color="228B22"/>
        </w:pBdr>
        <w:spacing w:before="280" w:after="80"/>
        <w:rPr/>
      </w:pPr>
      <w:bookmarkStart w:id="117" w:name="__RefHeading___Toc16326_1314486323"/>
      <w:bookmarkStart w:id="118" w:name="overview-2"/>
      <w:bookmarkEnd w:id="117"/>
      <w:r>
        <w:rPr>
          <w:rStyle w:val="SectionNumber"/>
          <w:b/>
          <w:color w:val="228B22"/>
          <w:sz w:val="28"/>
        </w:rPr>
        <w:t>4.1</w:t>
      </w:r>
      <w:r>
        <w:rPr>
          <w:b/>
          <w:color w:val="228B22"/>
          <w:sz w:val="28"/>
        </w:rPr>
        <w:tab/>
        <w:t>Overview</w:t>
      </w:r>
    </w:p>
    <w:p>
      <w:pPr>
        <w:pStyle w:val="FirstParagraph"/>
        <w:rPr/>
      </w:pPr>
      <w:r>
        <w:rPr>
          <w:sz w:val="20"/>
        </w:rPr>
        <w:t xml:space="preserve">The IOAPIC supports both single and dual clock domain operation via the </w:t>
      </w:r>
      <w:r>
        <w:rPr>
          <w:rStyle w:val="VerbatimChar"/>
          <w:sz w:val="20"/>
        </w:rPr>
        <w:t>CDC_ENABLE</w:t>
      </w:r>
      <w:r>
        <w:rPr>
          <w:sz w:val="20"/>
        </w:rPr>
        <w:t xml:space="preserve"> parameter. This chapter covers the clocking options, the reset behavior, and — the part that will bite you if you skip it — exactly which signals are synchronized and which are not.</w:t>
      </w:r>
      <w:bookmarkEnd w:id="118"/>
      <w:r>
        <w:br w:type="page"/>
      </w:r>
    </w:p>
    <w:p>
      <w:pPr>
        <w:pStyle w:val="Heading2"/>
        <w:pBdr>
          <w:bottom w:val="single" w:sz="12" w:space="0" w:color="228B22"/>
        </w:pBdr>
        <w:spacing w:before="280" w:after="80"/>
        <w:rPr/>
      </w:pPr>
      <w:bookmarkStart w:id="119" w:name="__RefHeading___Toc16328_1314486323"/>
      <w:bookmarkStart w:id="120" w:name="functional-description-2"/>
      <w:bookmarkEnd w:id="119"/>
      <w:r>
        <w:rPr>
          <w:rStyle w:val="SectionNumber"/>
          <w:b/>
          <w:color w:val="228B22"/>
          <w:sz w:val="28"/>
        </w:rPr>
        <w:t>4.2</w:t>
      </w:r>
      <w:r>
        <w:rPr>
          <w:b/>
          <w:color w:val="228B22"/>
          <w:sz w:val="28"/>
        </w:rPr>
        <w:tab/>
        <w:t>Functional Description</w:t>
      </w:r>
    </w:p>
    <w:p>
      <w:pPr>
        <w:pStyle w:val="Heading3"/>
        <w:spacing w:before="200" w:after="80"/>
        <w:rPr/>
      </w:pPr>
      <w:bookmarkStart w:id="121" w:name="__RefHeading___Toc16330_1314486323"/>
      <w:bookmarkStart w:id="122" w:name="reset-signals"/>
      <w:bookmarkEnd w:id="121"/>
      <w:r>
        <w:rPr>
          <w:rStyle w:val="SectionNumber"/>
          <w:b/>
          <w:color w:val="404040"/>
          <w:sz w:val="24"/>
        </w:rPr>
        <w:t>4.2.1</w:t>
      </w:r>
      <w:r>
        <w:rPr>
          <w:b/>
          <w:color w:val="404040"/>
          <w:sz w:val="24"/>
        </w:rPr>
        <w:tab/>
        <w:t>Reset Signals</w:t>
      </w:r>
    </w:p>
    <w:p>
      <w:pPr>
        <w:pStyle w:val="FirstParagraph"/>
        <w:rPr/>
      </w:pPr>
      <w:r>
        <w:rPr>
          <w:b/>
          <w:bCs/>
          <w:sz w:val="20"/>
        </w:rPr>
        <w:t>Reset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APB interface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interrupt logic</w:t>
            </w:r>
          </w:p>
        </w:tc>
      </w:tr>
    </w:tbl>
    <w:p>
      <w:pPr>
        <w:pStyle w:val="BodyText"/>
        <w:rPr/>
      </w:pPr>
      <w:r>
        <w:rPr>
          <w:b/>
          <w:bCs/>
          <w:sz w:val="20"/>
        </w:rPr>
        <w:t>Reset Routing (CDC_ENABLE determines which reset is used):</w:t>
      </w:r>
    </w:p>
    <w:p>
      <w:pPr>
        <w:pStyle w:val="SourceCode"/>
        <w:rPr/>
      </w:pPr>
      <w:r>
        <w:rPr>
          <w:rStyle w:val="CommentTok"/>
        </w:rPr>
        <w:t>// In apb4_ioapic.sv:</w:t>
      </w:r>
      <w:r>
        <w:rPr/>
        <w:br/>
      </w:r>
      <w:r>
        <w:rPr>
          <w:rStyle w:val="KeywordTok"/>
        </w:rPr>
        <w:t>assign</w:t>
      </w:r>
      <w:r>
        <w:rPr>
          <w:rStyle w:val="NormalTok"/>
        </w:rPr>
        <w:t xml:space="preserve"> config_regs_rst = (CDC_ENABLE != </w:t>
      </w:r>
      <w:r>
        <w:rPr>
          <w:rStyle w:val="DecValTok"/>
        </w:rPr>
        <w:t>0</w:t>
      </w:r>
      <w:r>
        <w:rPr>
          <w:rStyle w:val="NormalTok"/>
        </w:rPr>
        <w:t>) ? ioapic_resetn : presetn;</w:t>
      </w:r>
      <w:r>
        <w:rPr/>
        <w:br/>
      </w:r>
      <w:r>
        <w:rPr>
          <w:rStyle w:val="KeywordTok"/>
        </w:rPr>
        <w:t>assign</w:t>
      </w:r>
      <w:r>
        <w:rPr>
          <w:rStyle w:val="NormalTok"/>
        </w:rPr>
        <w:t xml:space="preserve"> core_rst = (CDC_ENABLE != </w:t>
      </w:r>
      <w:r>
        <w:rPr>
          <w:rStyle w:val="DecValTok"/>
        </w:rPr>
        <w:t>0</w:t>
      </w:r>
      <w:r>
        <w:rPr>
          <w:rStyle w:val="NormalTok"/>
        </w:rPr>
        <w:t>) ? ioapic_resetn : presetn;</w:t>
      </w:r>
    </w:p>
    <w:p>
      <w:pPr>
        <w:pStyle w:val="FirstParagraph"/>
        <w:rPr/>
      </w:pPr>
      <w:r>
        <w:rPr>
          <w:b/>
          <w:bCs/>
          <w:sz w:val="20"/>
        </w:rPr>
        <w:t>CDC=0:</w:t>
      </w:r>
      <w:r>
        <w:rPr>
          <w:sz w:val="20"/>
        </w:rPr>
        <w:t xml:space="preserve"> Both use </w:t>
      </w:r>
      <w:r>
        <w:rPr>
          <w:rStyle w:val="VerbatimChar"/>
          <w:sz w:val="20"/>
        </w:rPr>
        <w:t>presetn</w:t>
      </w:r>
      <w:r>
        <w:rPr>
          <w:sz w:val="20"/>
        </w:rPr>
        <w:t xml:space="preserve"> </w:t>
      </w:r>
      <w:r>
        <w:rPr>
          <w:b/>
          <w:bCs/>
          <w:sz w:val="20"/>
        </w:rPr>
        <w:t>CDC=1:</w:t>
      </w:r>
      <w:r>
        <w:rPr>
          <w:sz w:val="20"/>
        </w:rPr>
        <w:t xml:space="preserve"> Both use </w:t>
      </w:r>
      <w:r>
        <w:rPr>
          <w:rStyle w:val="VerbatimChar"/>
          <w:sz w:val="20"/>
        </w:rPr>
        <w:t>ioapic_resetn</w:t>
      </w:r>
      <w:bookmarkEnd w:id="122"/>
    </w:p>
    <w:p>
      <w:pPr>
        <w:pStyle w:val="Heading3"/>
        <w:spacing w:before="200" w:after="80"/>
        <w:rPr/>
      </w:pPr>
      <w:bookmarkStart w:id="123" w:name="__RefHeading___Toc16332_1314486323"/>
      <w:bookmarkStart w:id="124" w:name="reset-behavior"/>
      <w:bookmarkEnd w:id="123"/>
      <w:r>
        <w:rPr>
          <w:rStyle w:val="SectionNumber"/>
          <w:b/>
          <w:color w:val="404040"/>
          <w:sz w:val="24"/>
        </w:rPr>
        <w:t>4.2.2</w:t>
      </w:r>
      <w:r>
        <w:rPr>
          <w:b/>
          <w:color w:val="404040"/>
          <w:sz w:val="24"/>
        </w:rPr>
        <w:tab/>
        <w:t>Reset Behavior</w:t>
      </w:r>
    </w:p>
    <w:p>
      <w:pPr>
        <w:pStyle w:val="FirstParagraph"/>
        <w:rPr/>
      </w:pPr>
      <w:r>
        <w:rPr>
          <w:b/>
          <w:bCs/>
          <w:sz w:val="20"/>
        </w:rPr>
        <w:t>On Reset Assertion:</w:t>
      </w:r>
    </w:p>
    <w:p>
      <w:pPr>
        <w:pStyle w:val="Compact"/>
        <w:numPr>
          <w:ilvl w:val="0"/>
          <w:numId w:val="133"/>
        </w:numPr>
        <w:rPr/>
      </w:pPr>
      <w:r>
        <w:rPr>
          <w:b/>
          <w:bCs/>
        </w:rPr>
        <w:t>APB Interface:</w:t>
      </w:r>
    </w:p>
    <w:p>
      <w:pPr>
        <w:pStyle w:val="Compact"/>
        <w:numPr>
          <w:ilvl w:val="1"/>
          <w:numId w:val="134"/>
        </w:numPr>
        <w:rPr/>
      </w:pPr>
      <w:r>
        <w:rPr/>
        <w:t>APB slave returns to IDLE</w:t>
      </w:r>
    </w:p>
    <w:p>
      <w:pPr>
        <w:pStyle w:val="Compact"/>
        <w:numPr>
          <w:ilvl w:val="1"/>
          <w:numId w:val="135"/>
        </w:numPr>
        <w:rPr/>
      </w:pPr>
      <w:r>
        <w:rPr/>
        <w:t>All pending transactions aborted</w:t>
      </w:r>
    </w:p>
    <w:p>
      <w:pPr>
        <w:pStyle w:val="Compact"/>
        <w:numPr>
          <w:ilvl w:val="1"/>
          <w:numId w:val="136"/>
        </w:numPr>
        <w:rPr/>
      </w:pPr>
      <w:r>
        <w:rPr/>
        <w:t>PREADY deasserted</w:t>
      </w:r>
    </w:p>
    <w:p>
      <w:pPr>
        <w:pStyle w:val="Compact"/>
        <w:numPr>
          <w:ilvl w:val="0"/>
          <w:numId w:val="137"/>
        </w:numPr>
        <w:rPr/>
      </w:pPr>
      <w:r>
        <w:rPr>
          <w:b/>
          <w:bCs/>
        </w:rPr>
        <w:t>Registers:</w:t>
      </w:r>
    </w:p>
    <w:p>
      <w:pPr>
        <w:pStyle w:val="Compact"/>
        <w:numPr>
          <w:ilvl w:val="1"/>
          <w:numId w:val="138"/>
        </w:numPr>
        <w:rPr/>
      </w:pPr>
      <w:r>
        <w:rPr/>
        <w:t>IOREGSEL ← 0x00</w:t>
      </w:r>
    </w:p>
    <w:p>
      <w:pPr>
        <w:pStyle w:val="Compact"/>
        <w:numPr>
          <w:ilvl w:val="1"/>
          <w:numId w:val="139"/>
        </w:numPr>
        <w:rPr/>
      </w:pPr>
      <w:r>
        <w:rPr/>
        <w:t>IOAPICID ← 0x00000000</w:t>
      </w:r>
    </w:p>
    <w:p>
      <w:pPr>
        <w:pStyle w:val="Compact"/>
        <w:numPr>
          <w:ilvl w:val="1"/>
          <w:numId w:val="140"/>
        </w:numPr>
        <w:rPr/>
      </w:pPr>
      <w:r>
        <w:rPr/>
        <w:t>All IOREDTBL entries ← default (all IRQs masked)</w:t>
      </w:r>
    </w:p>
    <w:p>
      <w:pPr>
        <w:pStyle w:val="Compact"/>
        <w:numPr>
          <w:ilvl w:val="0"/>
          <w:numId w:val="141"/>
        </w:numPr>
        <w:rPr/>
      </w:pPr>
      <w:r>
        <w:rPr>
          <w:b/>
          <w:bCs/>
        </w:rPr>
        <w:t>Core Logic:</w:t>
      </w:r>
    </w:p>
    <w:p>
      <w:pPr>
        <w:pStyle w:val="Compact"/>
        <w:numPr>
          <w:ilvl w:val="1"/>
          <w:numId w:val="142"/>
        </w:numPr>
        <w:rPr/>
      </w:pPr>
      <w:r>
        <w:rPr/>
        <w:t>All IRQ pending flags cleared</w:t>
      </w:r>
    </w:p>
    <w:p>
      <w:pPr>
        <w:pStyle w:val="Compact"/>
        <w:numPr>
          <w:ilvl w:val="1"/>
          <w:numId w:val="143"/>
        </w:numPr>
        <w:rPr/>
      </w:pPr>
      <w:r>
        <w:rPr/>
        <w:t>Output stage empty (irq_out_valid = 0)</w:t>
      </w:r>
    </w:p>
    <w:p>
      <w:pPr>
        <w:pStyle w:val="Compact"/>
        <w:numPr>
          <w:ilvl w:val="1"/>
          <w:numId w:val="144"/>
        </w:numPr>
        <w:rPr/>
      </w:pPr>
      <w:r>
        <w:rPr/>
        <w:t>All Remote IRR flags and delivered-vector latches cleared</w:t>
      </w:r>
    </w:p>
    <w:p>
      <w:pPr>
        <w:pStyle w:val="Compact"/>
        <w:numPr>
          <w:ilvl w:val="1"/>
          <w:numId w:val="145"/>
        </w:numPr>
        <w:rPr/>
      </w:pPr>
      <w:r>
        <w:rPr/>
        <w:t>Synchronizer chains reset</w:t>
      </w:r>
    </w:p>
    <w:p>
      <w:pPr>
        <w:pStyle w:val="Compact"/>
        <w:numPr>
          <w:ilvl w:val="1"/>
          <w:numId w:val="146"/>
        </w:numPr>
        <w:rPr/>
      </w:pPr>
      <w:r>
        <w:rPr/>
        <w:t>No interrupts pending or being delivered</w:t>
      </w:r>
    </w:p>
    <w:p>
      <w:pPr>
        <w:pStyle w:val="FirstParagraph"/>
        <w:rPr/>
      </w:pPr>
      <w:r>
        <w:rPr>
          <w:b/>
          <w:bCs/>
          <w:sz w:val="20"/>
        </w:rPr>
        <w:t>Redirection Table Reset Values:</w:t>
      </w:r>
      <w:r>
        <w:rPr>
          <w:sz w:val="20"/>
        </w:rPr>
        <w:t xml:space="preserve"> - Vector: 0x00 - Delivery Mode: 0b000 (Fixed) - Dest Mode: 0 (Physical) - Delivery Status: 0 (Idle) - Polarity: 0 (Active High) - Remote IRR: 0 - Trigger Mode: 0 (Edge) - </w:t>
      </w:r>
      <w:r>
        <w:rPr>
          <w:b/>
          <w:bCs/>
          <w:sz w:val="20"/>
        </w:rPr>
        <w:t>Mask: 1 (MASKED)</w:t>
      </w:r>
      <w:r>
        <w:rPr>
          <w:sz w:val="20"/>
        </w:rPr>
        <w:t xml:space="preserve"> ← Critical: All IRQs disabled by default - Destination: 0x00</w:t>
      </w:r>
    </w:p>
    <w:p>
      <w:pPr>
        <w:pStyle w:val="BodyText"/>
        <w:rPr/>
      </w:pPr>
      <w:r>
        <w:rPr>
          <w:b/>
          <w:bCs/>
          <w:sz w:val="20"/>
        </w:rPr>
        <w:t>After reset, software must:</w:t>
      </w:r>
      <w:r>
        <w:rPr>
          <w:sz w:val="20"/>
        </w:rPr>
        <w:t xml:space="preserve"> 1. Configure IOAPIC ID (if multiple IOAPICs) 2. Configure each needed IRQ’s redirection entry 3. Unmask desired IRQs (clear mask bit)</w:t>
      </w:r>
      <w:bookmarkEnd w:id="124"/>
    </w:p>
    <w:p>
      <w:pPr>
        <w:pStyle w:val="Heading3"/>
        <w:spacing w:before="200" w:after="80"/>
        <w:rPr/>
      </w:pPr>
      <w:bookmarkStart w:id="125" w:name="__RefHeading___Toc16334_1314486323"/>
      <w:bookmarkStart w:id="126" w:name="reset-sequencing"/>
      <w:bookmarkEnd w:id="125"/>
      <w:r>
        <w:rPr>
          <w:rStyle w:val="SectionNumber"/>
          <w:b/>
          <w:color w:val="404040"/>
          <w:sz w:val="24"/>
        </w:rPr>
        <w:t>4.2.3</w:t>
      </w:r>
      <w:r>
        <w:rPr>
          <w:b/>
          <w:color w:val="404040"/>
          <w:sz w:val="24"/>
        </w:rPr>
        <w:tab/>
        <w:t>Reset Sequencing</w:t>
      </w:r>
    </w:p>
    <w:p>
      <w:pPr>
        <w:pStyle w:val="FirstParagraph"/>
        <w:rPr/>
      </w:pPr>
      <w:r>
        <w:rPr>
          <w:b/>
          <w:bCs/>
          <w:sz w:val="20"/>
        </w:rPr>
        <w:t>Power-On Reset:</w:t>
      </w:r>
    </w:p>
    <w:p>
      <w:pPr>
        <w:pStyle w:val="SourceCode"/>
        <w:rPr/>
      </w:pPr>
      <w:r>
        <w:rPr>
          <w:rStyle w:val="VerbatimChar"/>
        </w:rPr>
        <w:t>1. Power stabilizes</w:t>
      </w:r>
      <w:r>
        <w:rPr/>
        <w:br/>
      </w:r>
      <w:r>
        <w:rPr>
          <w:rStyle w:val="VerbatimChar"/>
        </w:rPr>
        <w:t>2. POR circuitry asserts presetn/ioapic_resetn</w:t>
      </w:r>
      <w:r>
        <w:rPr/>
        <w:br/>
      </w:r>
      <w:r>
        <w:rPr>
          <w:rStyle w:val="VerbatimChar"/>
        </w:rPr>
        <w:t>3. Hold reset for minimum 10 clock cycles</w:t>
      </w:r>
      <w:r>
        <w:rPr/>
        <w:br/>
      </w:r>
      <w:r>
        <w:rPr>
          <w:rStyle w:val="VerbatimChar"/>
        </w:rPr>
        <w:t>4. Deassert reset synchronously</w:t>
      </w:r>
      <w:r>
        <w:rPr/>
        <w:br/>
      </w:r>
      <w:r>
        <w:rPr>
          <w:rStyle w:val="VerbatimChar"/>
        </w:rPr>
        <w:t>5. Wait 5 clock cycles for synchronizers</w:t>
      </w:r>
      <w:r>
        <w:rPr/>
        <w:br/>
      </w:r>
      <w:r>
        <w:rPr>
          <w:rStyle w:val="VerbatimChar"/>
        </w:rPr>
        <w:t>6. Begin software initialization</w:t>
      </w:r>
    </w:p>
    <w:p>
      <w:pPr>
        <w:pStyle w:val="FirstParagraph"/>
        <w:rPr/>
      </w:pPr>
      <w:r>
        <w:rPr>
          <w:b/>
          <w:bCs/>
          <w:sz w:val="20"/>
        </w:rPr>
        <w:t>Software Reset (via PM_ACPI if integrated):</w:t>
      </w:r>
    </w:p>
    <w:p>
      <w:pPr>
        <w:pStyle w:val="SourceCode"/>
        <w:rPr/>
      </w:pPr>
      <w:r>
        <w:rPr>
          <w:rStyle w:val="VerbatimChar"/>
        </w:rPr>
        <w:t>1. PM_ACPI asserts system reset</w:t>
      </w:r>
      <w:r>
        <w:rPr/>
        <w:br/>
      </w:r>
      <w:r>
        <w:rPr>
          <w:rStyle w:val="VerbatimChar"/>
        </w:rPr>
        <w:t>2. presetn/ioapic_resetn asserted</w:t>
      </w:r>
      <w:r>
        <w:rPr/>
        <w:br/>
      </w:r>
      <w:r>
        <w:rPr>
          <w:rStyle w:val="VerbatimChar"/>
        </w:rPr>
        <w:t>3. IOAPIC returns to reset state</w:t>
      </w:r>
      <w:r>
        <w:rPr/>
        <w:br/>
      </w:r>
      <w:r>
        <w:rPr>
          <w:rStyle w:val="VerbatimChar"/>
        </w:rPr>
        <w:t>4. Software must reinitialize all config</w:t>
      </w:r>
    </w:p>
    <w:p>
      <w:pPr>
        <w:pStyle w:val="FirstParagraph"/>
        <w:rPr/>
      </w:pPr>
      <w:r>
        <w:rPr>
          <w:b/>
          <w:bCs/>
          <w:sz w:val="20"/>
        </w:rPr>
        <w:t>Reset the two domains together (CDC_ENABLE=1).</w:t>
      </w:r>
      <w:r>
        <w:rPr>
          <w:sz w:val="20"/>
        </w:rPr>
        <w:t xml:space="preserve"> Resetting only one side can make a pulse synchronizer in the LAPIC crossing fabricate a single edge. Both consumers qualify what they receive - an accept needs a valid delivery in the stage, an EOI needs a set Remote IRR - so a fabricated pulse after a one-sided reset is a no-op rather than a lost or duplicated interrupt, but the intended sequence is still both resets asserted at once.</w:t>
      </w:r>
      <w:bookmarkEnd w:id="120"/>
      <w:bookmarkEnd w:id="126"/>
      <w:r>
        <w:br w:type="page"/>
      </w:r>
    </w:p>
    <w:p>
      <w:pPr>
        <w:pStyle w:val="Heading2"/>
        <w:pBdr>
          <w:bottom w:val="single" w:sz="12" w:space="0" w:color="228B22"/>
        </w:pBdr>
        <w:spacing w:before="280" w:after="80"/>
        <w:rPr/>
      </w:pPr>
      <w:bookmarkStart w:id="127" w:name="__RefHeading___Toc16336_1314486323"/>
      <w:bookmarkStart w:id="128" w:name="timing-2"/>
      <w:bookmarkEnd w:id="127"/>
      <w:r>
        <w:rPr>
          <w:rStyle w:val="SectionNumber"/>
          <w:b/>
          <w:color w:val="228B22"/>
          <w:sz w:val="28"/>
        </w:rPr>
        <w:t>4.3</w:t>
      </w:r>
      <w:r>
        <w:rPr>
          <w:b/>
          <w:color w:val="228B22"/>
          <w:sz w:val="28"/>
        </w:rPr>
        <w:tab/>
        <w:t>Timing</w:t>
      </w:r>
    </w:p>
    <w:p>
      <w:pPr>
        <w:pStyle w:val="Heading3"/>
        <w:spacing w:before="200" w:after="80"/>
        <w:rPr/>
      </w:pPr>
      <w:bookmarkStart w:id="129" w:name="__RefHeading___Toc16338_1314486323"/>
      <w:bookmarkStart w:id="130" w:name="clock-domains"/>
      <w:bookmarkEnd w:id="129"/>
      <w:r>
        <w:rPr>
          <w:rStyle w:val="SectionNumber"/>
          <w:b/>
          <w:color w:val="404040"/>
          <w:sz w:val="24"/>
        </w:rPr>
        <w:t>4.3.1</w:t>
      </w:r>
      <w:r>
        <w:rPr>
          <w:b/>
          <w:color w:val="404040"/>
          <w:sz w:val="24"/>
        </w:rPr>
        <w:tab/>
        <w:t>Clock Domains</w:t>
      </w:r>
    </w:p>
    <w:p>
      <w:pPr>
        <w:pStyle w:val="Heading4"/>
        <w:spacing w:before="160" w:after="80"/>
        <w:rPr/>
      </w:pPr>
      <w:bookmarkStart w:id="131" w:name="Xc462aa5e9efa18fc845de66647f5dc7638b6f13"/>
      <w:r>
        <w:rPr>
          <w:rStyle w:val="SectionNumber"/>
          <w:b/>
          <w:i/>
          <w:color w:val="404040"/>
          <w:sz w:val="22"/>
        </w:rPr>
        <w:t>4.3.1.1</w:t>
      </w:r>
      <w:r>
        <w:rPr>
          <w:b/>
          <w:i/>
          <w:color w:val="404040"/>
          <w:sz w:val="22"/>
        </w:rPr>
        <w:tab/>
        <w:t>Single Clock Domain (CDC_ENABLE=0 - Default)</w:t>
      </w:r>
    </w:p>
    <w:p>
      <w:pPr>
        <w:pStyle w:val="FirstParagraph"/>
        <w:rPr/>
      </w:pPr>
      <w:r>
        <w:rPr>
          <w:b/>
          <w:bCs/>
          <w:sz w:val="20"/>
        </w:rPr>
        <w:t>Configuration:</w:t>
      </w:r>
      <w:r>
        <w:rPr>
          <w:sz w:val="20"/>
        </w:rPr>
        <w:t xml:space="preserve"> - Both APB interface and IOAPIC logic use same clock (</w:t>
      </w:r>
      <w:r>
        <w:rPr>
          <w:rStyle w:val="VerbatimChar"/>
          <w:sz w:val="20"/>
        </w:rPr>
        <w:t>pclk</w:t>
      </w:r>
      <w:r>
        <w:rPr>
          <w:sz w:val="20"/>
        </w:rPr>
        <w:t xml:space="preserve">) - </w:t>
      </w:r>
      <w:r>
        <w:rPr>
          <w:rStyle w:val="VerbatimChar"/>
          <w:sz w:val="20"/>
        </w:rPr>
        <w:t>ioapic_clk</w:t>
      </w:r>
      <w:r>
        <w:rPr>
          <w:sz w:val="20"/>
        </w:rPr>
        <w:t xml:space="preserve"> parameter tied to </w:t>
      </w:r>
      <w:r>
        <w:rPr>
          <w:rStyle w:val="VerbatimChar"/>
          <w:sz w:val="20"/>
        </w:rPr>
        <w:t>pclk</w:t>
      </w:r>
      <w:r>
        <w:rPr>
          <w:sz w:val="20"/>
        </w:rPr>
        <w:t xml:space="preserve"> - No clock domain crossing logic instantiated</w:t>
      </w:r>
    </w:p>
    <w:p>
      <w:pPr>
        <w:pStyle w:val="BodyText"/>
        <w:rPr/>
      </w:pPr>
      <w:r>
        <w:rPr>
          <w:b/>
          <w:bCs/>
          <w:sz w:val="20"/>
        </w:rPr>
        <w:t>Advantages:</w:t>
      </w:r>
      <w:r>
        <w:rPr>
          <w:sz w:val="20"/>
        </w:rPr>
        <w:t xml:space="preserve"> - Simplest configuration - Lowest latency (~2 APB cycles for register access) - Single clock timing constraints - Recommended for most applications</w:t>
      </w:r>
    </w:p>
    <w:p>
      <w:pPr>
        <w:pStyle w:val="BodyText"/>
        <w:rPr/>
      </w:pPr>
      <w:r>
        <w:rPr>
          <w:b/>
          <w:bCs/>
          <w:sz w:val="20"/>
        </w:rPr>
        <w:t>Clock Routing:</w:t>
      </w:r>
      <w:r>
        <w:rPr>
          <w:sz w:val="20"/>
        </w:rPr>
        <w:t xml:space="preserve"> Every block runs on pclk; Figure 1.3 shows the single-clock structure.</w:t>
      </w:r>
      <w:bookmarkEnd w:id="131"/>
    </w:p>
    <w:p>
      <w:pPr>
        <w:pStyle w:val="Heading4"/>
        <w:spacing w:before="160" w:after="80"/>
        <w:rPr/>
      </w:pPr>
      <w:bookmarkStart w:id="132" w:name="dual-clock-domain-cdc_enable1"/>
      <w:r>
        <w:rPr>
          <w:rStyle w:val="SectionNumber"/>
          <w:b/>
          <w:i/>
          <w:color w:val="404040"/>
          <w:sz w:val="22"/>
        </w:rPr>
        <w:t>4.3.1.2</w:t>
      </w:r>
      <w:r>
        <w:rPr>
          <w:b/>
          <w:i/>
          <w:color w:val="404040"/>
          <w:sz w:val="22"/>
        </w:rPr>
        <w:tab/>
        <w:t>Dual Clock Domain (CDC_ENABLE=1)</w:t>
      </w:r>
    </w:p>
    <w:p>
      <w:pPr>
        <w:pStyle w:val="FirstParagraph"/>
        <w:rPr/>
      </w:pPr>
      <w:r>
        <w:rPr>
          <w:b/>
          <w:bCs/>
          <w:sz w:val="20"/>
        </w:rPr>
        <w:t>Configuration:</w:t>
      </w:r>
      <w:r>
        <w:rPr>
          <w:sz w:val="20"/>
        </w:rPr>
        <w:t xml:space="preserve"> - APB interface uses </w:t>
      </w:r>
      <w:r>
        <w:rPr>
          <w:rStyle w:val="VerbatimChar"/>
          <w:sz w:val="20"/>
        </w:rPr>
        <w:t>pclk</w:t>
      </w:r>
      <w:r>
        <w:rPr>
          <w:sz w:val="20"/>
        </w:rPr>
        <w:t xml:space="preserve"> - IOAPIC logic uses </w:t>
      </w:r>
      <w:r>
        <w:rPr>
          <w:rStyle w:val="VerbatimChar"/>
          <w:sz w:val="20"/>
        </w:rPr>
        <w:t>ioapic_clk</w:t>
      </w:r>
      <w:r>
        <w:rPr>
          <w:sz w:val="20"/>
        </w:rPr>
        <w:t xml:space="preserve"> (independent) - </w:t>
      </w:r>
      <w:r>
        <w:rPr>
          <w:rStyle w:val="VerbatimChar"/>
          <w:sz w:val="20"/>
        </w:rPr>
        <w:t>apb4_slave_cdc</w:t>
      </w:r>
      <w:r>
        <w:rPr>
          <w:sz w:val="20"/>
        </w:rPr>
        <w:t xml:space="preserve"> provides clock domain crossing - CMD/RSP signals cross domains via async FIFOs - The CPU/LAPIC-facing interface (</w:t>
      </w:r>
      <w:r>
        <w:rPr>
          <w:rStyle w:val="VerbatimChar"/>
          <w:sz w:val="20"/>
        </w:rPr>
        <w:t>irq_out_valid</w:t>
      </w:r>
      <w:r>
        <w:rPr>
          <w:sz w:val="20"/>
        </w:rPr>
        <w:t xml:space="preserve">, </w:t>
      </w:r>
      <w:r>
        <w:rPr>
          <w:rStyle w:val="VerbatimChar"/>
          <w:sz w:val="20"/>
        </w:rPr>
        <w:t>irq_out_vector</w:t>
      </w:r>
      <w:r>
        <w:rPr>
          <w:sz w:val="20"/>
        </w:rPr>
        <w:t xml:space="preserve">, </w:t>
      </w:r>
      <w:r>
        <w:rPr>
          <w:rStyle w:val="VerbatimChar"/>
          <w:sz w:val="20"/>
        </w:rPr>
        <w:t>irq_out_dest</w:t>
      </w:r>
      <w:r>
        <w:rPr>
          <w:sz w:val="20"/>
        </w:rPr>
        <w:t xml:space="preserve">, </w:t>
      </w:r>
      <w:r>
        <w:rPr>
          <w:rStyle w:val="VerbatimChar"/>
          <w:sz w:val="20"/>
        </w:rPr>
        <w:t>irq_out_deliv_mode</w:t>
      </w:r>
      <w:r>
        <w:rPr>
          <w:sz w:val="20"/>
        </w:rPr>
        <w:t xml:space="preserve">, </w:t>
      </w:r>
      <w:r>
        <w:rPr>
          <w:rStyle w:val="VerbatimChar"/>
          <w:sz w:val="20"/>
        </w:rPr>
        <w:t>irq_out_ready</w:t>
      </w:r>
      <w:r>
        <w:rPr>
          <w:sz w:val="20"/>
        </w:rPr>
        <w:t xml:space="preserve">, </w:t>
      </w:r>
      <w:r>
        <w:rPr>
          <w:rStyle w:val="VerbatimChar"/>
          <w:sz w:val="20"/>
        </w:rPr>
        <w:t>eoi_in</w:t>
      </w:r>
      <w:r>
        <w:rPr>
          <w:sz w:val="20"/>
        </w:rPr>
        <w:t xml:space="preserve">, </w:t>
      </w:r>
      <w:r>
        <w:rPr>
          <w:rStyle w:val="VerbatimChar"/>
          <w:sz w:val="20"/>
        </w:rPr>
        <w:t>eoi_vector</w:t>
      </w:r>
      <w:r>
        <w:rPr>
          <w:sz w:val="20"/>
        </w:rPr>
        <w:t xml:space="preserve">) is presented in </w:t>
      </w:r>
      <w:r>
        <w:rPr>
          <w:rStyle w:val="VerbatimChar"/>
          <w:sz w:val="20"/>
        </w:rPr>
        <w:t>pclk</w:t>
      </w:r>
      <w:r>
        <w:rPr>
          <w:sz w:val="20"/>
        </w:rPr>
        <w:t xml:space="preserve"> and crossed inside </w:t>
      </w:r>
      <w:r>
        <w:rPr>
          <w:rStyle w:val="VerbatimChar"/>
          <w:sz w:val="20"/>
        </w:rPr>
        <w:t>apb4_ioapic</w:t>
      </w:r>
    </w:p>
    <w:p>
      <w:pPr>
        <w:pStyle w:val="BodyText"/>
        <w:rPr/>
      </w:pPr>
      <w:r>
        <w:rPr>
          <w:b/>
          <w:bCs/>
          <w:sz w:val="20"/>
        </w:rPr>
        <w:t>Advantages:</w:t>
      </w:r>
      <w:r>
        <w:rPr>
          <w:sz w:val="20"/>
        </w:rPr>
        <w:t xml:space="preserve"> - Independent clock frequencies - Can gate </w:t>
      </w:r>
      <w:r>
        <w:rPr>
          <w:rStyle w:val="VerbatimChar"/>
          <w:sz w:val="20"/>
        </w:rPr>
        <w:t>pclk</w:t>
      </w:r>
      <w:r>
        <w:rPr>
          <w:sz w:val="20"/>
        </w:rPr>
        <w:t xml:space="preserve"> without losing interrupts: capture (synchronizers, edge latches, level tracking, arbitration) runs in </w:t>
      </w:r>
      <w:r>
        <w:rPr>
          <w:rStyle w:val="VerbatimChar"/>
          <w:sz w:val="20"/>
        </w:rPr>
        <w:t>ioapic_clk</w:t>
      </w:r>
      <w:r>
        <w:rPr>
          <w:sz w:val="20"/>
        </w:rPr>
        <w:t xml:space="preserve">; presentation to the CPU waits for </w:t>
      </w:r>
      <w:r>
        <w:rPr>
          <w:rStyle w:val="VerbatimChar"/>
          <w:sz w:val="20"/>
        </w:rPr>
        <w:t>pclk</w:t>
      </w:r>
      <w:r>
        <w:rPr>
          <w:sz w:val="20"/>
        </w:rPr>
        <w:t>, because the LAPIC-facing interface lives there - Useful for power-managed systems</w:t>
      </w:r>
    </w:p>
    <w:p>
      <w:pPr>
        <w:pStyle w:val="BodyText"/>
        <w:rPr/>
      </w:pPr>
      <w:r>
        <w:rPr>
          <w:b/>
          <w:bCs/>
          <w:sz w:val="20"/>
        </w:rPr>
        <w:t>Clock Routing:</w:t>
      </w:r>
      <w:r>
        <w:rPr>
          <w:sz w:val="20"/>
        </w:rPr>
        <w:t xml:space="preserve"> Figure 1.4 shows the domains and every crossing: the APB command and response FIFOs inside </w:t>
      </w:r>
      <w:r>
        <w:rPr>
          <w:rStyle w:val="VerbatimChar"/>
          <w:sz w:val="20"/>
        </w:rPr>
        <w:t>apb4_slave_cdc</w:t>
      </w:r>
      <w:r>
        <w:rPr>
          <w:sz w:val="20"/>
        </w:rPr>
        <w:t>, the LAPIC request and acknowledge synchronizers, the EOI pulse synchronizer and the Gray-coded drop count.</w:t>
      </w:r>
    </w:p>
    <w:p>
      <w:pPr>
        <w:pStyle w:val="BodyText"/>
        <w:rPr/>
      </w:pPr>
      <w:r>
        <w:rPr>
          <w:b/>
          <w:bCs/>
          <w:sz w:val="20"/>
        </w:rPr>
        <w:t>LAPIC Interface Crossing (CDC_ENABLE=1):</w:t>
      </w:r>
      <w:r>
        <w:rPr>
          <w:sz w:val="20"/>
        </w:rPr>
        <w:t xml:space="preserve"> - Delivery request, ioapic_clk to pclk: classic four-phase handshake. The core’s output stage raises a request flop, it crosses a 3-stage synchronizer, and the pclk side registers the payload into the LAPIC-facing </w:t>
      </w:r>
      <w:r>
        <w:rPr>
          <w:rStyle w:val="VerbatimChar"/>
          <w:sz w:val="20"/>
        </w:rPr>
        <w:t>irq_out_*</w:t>
      </w:r>
      <w:r>
        <w:rPr>
          <w:sz w:val="20"/>
        </w:rPr>
        <w:t xml:space="preserve"> outputs. The payload is quasi-static behind the handshake - the core cannot change it until the pclk side acks - Accept, pclk to ioapic_clk: the pclk side’s ack crosses back through a 3-stage synchronizer and becomes a one-cycle </w:t>
      </w:r>
      <w:r>
        <w:rPr>
          <w:rStyle w:val="VerbatimChar"/>
          <w:sz w:val="20"/>
        </w:rPr>
        <w:t>irq_out_ready</w:t>
      </w:r>
      <w:r>
        <w:rPr>
          <w:sz w:val="20"/>
        </w:rPr>
        <w:t xml:space="preserve"> into the core. The request is then withdrawn and the ack withdrawn behind it before the next delivery can start - one full four-phase round trip per delivery, which is what keeps </w:t>
      </w:r>
      <w:r>
        <w:rPr>
          <w:rStyle w:val="VerbatimChar"/>
          <w:sz w:val="20"/>
        </w:rPr>
        <w:t>irq_out_valid</w:t>
      </w:r>
      <w:r>
        <w:rPr>
          <w:sz w:val="20"/>
        </w:rPr>
        <w:t xml:space="preserve"> visible for exactly one pclk cycle when the CPU holds </w:t>
      </w:r>
      <w:r>
        <w:rPr>
          <w:rStyle w:val="VerbatimChar"/>
          <w:sz w:val="20"/>
        </w:rPr>
        <w:t>irq_out_ready</w:t>
      </w:r>
      <w:r>
        <w:rPr>
          <w:sz w:val="20"/>
        </w:rPr>
        <w:t xml:space="preserve"> high (one handshake, countable) - EOI, pclk to ioapic_clk: </w:t>
      </w:r>
      <w:r>
        <w:rPr>
          <w:rStyle w:val="VerbatimChar"/>
          <w:sz w:val="20"/>
        </w:rPr>
        <w:t>eoi_in</w:t>
      </w:r>
      <w:r>
        <w:rPr>
          <w:sz w:val="20"/>
        </w:rPr>
        <w:t xml:space="preserve"> is edge-detected in pclk, the vector is registered on that edge, and the pulse crosses through a 3-stage pulse synchronizer (</w:t>
      </w:r>
      <w:r>
        <w:rPr>
          <w:rStyle w:val="VerbatimChar"/>
          <w:sz w:val="20"/>
        </w:rPr>
        <w:t>sync_pulse</w:t>
      </w:r>
      <w:r>
        <w:rPr>
          <w:sz w:val="20"/>
        </w:rPr>
        <w:t xml:space="preserve">). The vector is quasi-static until the next EOI - Matched latency: the accept and the EOI cross through synchronizers of the same depth, so their pclk ORDER survives into ioapic_clk. That ordering is load-bearing - the core drops an EOI that arrives before the accept it belongs to, and an EOI synchronized against an accept sampled raw in ioapic_clk would have been re-ordered behind it - CDC_ENABLE=0: no crossing; the core drives the LAPIC interface directly and </w:t>
      </w:r>
      <w:r>
        <w:rPr>
          <w:rStyle w:val="VerbatimChar"/>
          <w:sz w:val="20"/>
        </w:rPr>
        <w:t>eoi_in</w:t>
      </w:r>
      <w:r>
        <w:rPr>
          <w:sz w:val="20"/>
        </w:rPr>
        <w:t xml:space="preserve"> is consumed as-is (a multi-cycle strobe is harmless there, the Remote IRR clear is idempotent)</w:t>
      </w:r>
    </w:p>
    <w:p>
      <w:pPr>
        <w:pStyle w:val="BodyText"/>
        <w:rPr/>
      </w:pPr>
      <w:r>
        <w:rPr>
          <w:b/>
          <w:bCs/>
          <w:sz w:val="20"/>
        </w:rPr>
        <w:t>Latency Impact:</w:t>
      </w:r>
      <w:r>
        <w:rPr>
          <w:sz w:val="20"/>
        </w:rPr>
        <w:t xml:space="preserve"> - Register access: +2-4 cycles for CDC handshake - Total: ~4-6 APB cycles vs ~2 cycles for non-CDC - Delivery request to </w:t>
      </w:r>
      <w:r>
        <w:rPr>
          <w:rStyle w:val="VerbatimChar"/>
          <w:sz w:val="20"/>
        </w:rPr>
        <w:t>irq_out_valid</w:t>
      </w:r>
      <w:r>
        <w:rPr>
          <w:sz w:val="20"/>
        </w:rPr>
        <w:t>: +1 ioapic_clk (request flop) + 3 pclk (synchronizer) + 1 pclk (LAPIC-facing register) - Back-to-back deliveries: gated by the four-phase round trip (two synchronizer traversals in each direction)</w:t>
      </w:r>
      <w:bookmarkEnd w:id="130"/>
      <w:bookmarkEnd w:id="132"/>
    </w:p>
    <w:p>
      <w:pPr>
        <w:pStyle w:val="Heading3"/>
        <w:spacing w:before="200" w:after="80"/>
        <w:rPr/>
      </w:pPr>
      <w:bookmarkStart w:id="133" w:name="__RefHeading___Toc16340_1314486323"/>
      <w:bookmarkStart w:id="134" w:name="clock-requirements"/>
      <w:bookmarkEnd w:id="133"/>
      <w:r>
        <w:rPr>
          <w:rStyle w:val="SectionNumber"/>
          <w:b/>
          <w:color w:val="404040"/>
          <w:sz w:val="24"/>
        </w:rPr>
        <w:t>4.3.2</w:t>
      </w:r>
      <w:r>
        <w:rPr>
          <w:b/>
          <w:color w:val="404040"/>
          <w:sz w:val="24"/>
        </w:rPr>
        <w:tab/>
        <w:t>Clock Requirements</w:t>
      </w:r>
    </w:p>
    <w:p>
      <w:pPr>
        <w:pStyle w:val="FirstParagraph"/>
        <w:rPr/>
      </w:pPr>
      <w:r>
        <w:rPr>
          <w:b/>
          <w:bCs/>
          <w:sz w:val="20"/>
        </w:rPr>
        <w:t>Frequency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Minimum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Maximum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50-100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r>
              <w:rPr>
                <w:rFonts w:eastAsia="Cambria" w:cs=""/>
                <w:kern w:val="0"/>
                <w:sz w:val="24"/>
                <w:szCs w:val="24"/>
                <w:lang w:val="en-US" w:eastAsia="en-US" w:bidi="ar-SA"/>
              </w:rPr>
              <w:t xml:space="preserve"> (CDC=0)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pclk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r>
              <w:rPr>
                <w:rFonts w:eastAsia="Cambria" w:cs=""/>
                <w:kern w:val="0"/>
                <w:sz w:val="24"/>
                <w:szCs w:val="24"/>
                <w:lang w:val="en-US" w:eastAsia="en-US" w:bidi="ar-SA"/>
              </w:rPr>
              <w:t xml:space="preserve"> (CDC=1)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w:t>
            </w:r>
          </w:p>
        </w:tc>
      </w:tr>
    </w:tbl>
    <w:p>
      <w:pPr>
        <w:pStyle w:val="BodyText"/>
        <w:rPr/>
      </w:pPr>
      <w:r>
        <w:rPr>
          <w:b/>
          <w:bCs/>
          <w:sz w:val="20"/>
        </w:rPr>
        <w:t>Relationship (CDC=1):</w:t>
      </w:r>
      <w:r>
        <w:rPr>
          <w:sz w:val="20"/>
        </w:rPr>
        <w:t xml:space="preserve"> - No fixed relationship required between </w:t>
      </w:r>
      <w:r>
        <w:rPr>
          <w:rStyle w:val="VerbatimChar"/>
          <w:sz w:val="20"/>
        </w:rPr>
        <w:t>pclk</w:t>
      </w:r>
      <w:r>
        <w:rPr>
          <w:sz w:val="20"/>
        </w:rPr>
        <w:t xml:space="preserve"> and </w:t>
      </w:r>
      <w:r>
        <w:rPr>
          <w:rStyle w:val="VerbatimChar"/>
          <w:sz w:val="20"/>
        </w:rPr>
        <w:t>ioapic_clk</w:t>
      </w:r>
      <w:r>
        <w:rPr>
          <w:sz w:val="20"/>
        </w:rPr>
        <w:t xml:space="preserve"> - Can be asynchronous - Ratio can be arbitrary - CDC logic handles all synchronization</w:t>
      </w:r>
    </w:p>
    <w:p>
      <w:pPr>
        <w:pStyle w:val="BodyText"/>
        <w:rPr/>
      </w:pPr>
      <w:r>
        <w:rPr>
          <w:b/>
          <w:bCs/>
          <w:sz w:val="20"/>
        </w:rPr>
        <w:t>Typical Configurations:</w:t>
      </w:r>
      <w:r>
        <w:rPr>
          <w:sz w:val="20"/>
        </w:rPr>
        <w:t xml:space="preserve"> - </w:t>
      </w:r>
      <w:r>
        <w:rPr>
          <w:b/>
          <w:bCs/>
          <w:sz w:val="20"/>
        </w:rPr>
        <w:t>No CDC:</w:t>
      </w:r>
      <w:r>
        <w:rPr>
          <w:sz w:val="20"/>
        </w:rPr>
        <w:t xml:space="preserve"> pclk = ioapic_clk = 100 MHz (system clock) - </w:t>
      </w:r>
      <w:r>
        <w:rPr>
          <w:b/>
          <w:bCs/>
          <w:sz w:val="20"/>
        </w:rPr>
        <w:t>With CDC:</w:t>
      </w:r>
      <w:r>
        <w:rPr>
          <w:sz w:val="20"/>
        </w:rPr>
        <w:t xml:space="preserve"> pclk = 50 MHz (APB), ioapic_clk = 100 MHz (fast interrupts) - </w:t>
      </w:r>
      <w:r>
        <w:rPr>
          <w:b/>
          <w:bCs/>
          <w:sz w:val="20"/>
        </w:rPr>
        <w:t>Power-managed:</w:t>
      </w:r>
      <w:r>
        <w:rPr>
          <w:sz w:val="20"/>
        </w:rPr>
        <w:t xml:space="preserve"> pclk = gatable, ioapic_clk = always-on 32 kHz</w:t>
      </w:r>
      <w:bookmarkEnd w:id="134"/>
    </w:p>
    <w:p>
      <w:pPr>
        <w:pStyle w:val="Heading3"/>
        <w:spacing w:before="200" w:after="80"/>
        <w:rPr/>
      </w:pPr>
      <w:bookmarkStart w:id="135" w:name="__RefHeading___Toc16342_1314486323"/>
      <w:bookmarkStart w:id="136" w:name="interrupt-response-time"/>
      <w:bookmarkEnd w:id="135"/>
      <w:r>
        <w:rPr>
          <w:rStyle w:val="SectionNumber"/>
          <w:b/>
          <w:color w:val="404040"/>
          <w:sz w:val="24"/>
        </w:rPr>
        <w:t>4.3.3</w:t>
      </w:r>
      <w:r>
        <w:rPr>
          <w:b/>
          <w:color w:val="404040"/>
          <w:sz w:val="24"/>
        </w:rPr>
        <w:tab/>
        <w:t>Interrupt Response Time</w:t>
      </w:r>
    </w:p>
    <w:p>
      <w:pPr>
        <w:pStyle w:val="FirstParagraph"/>
        <w:rPr/>
      </w:pPr>
      <w:r>
        <w:rPr>
          <w:b/>
          <w:bCs/>
          <w:sz w:val="20"/>
        </w:rPr>
        <w:t>From IRQ assertion to delivery request: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Synchronization</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Edge Detect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Delivery</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CDC, 100 MHz</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ns (3 cycles)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ns (combinational)</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ns (5 cycles)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pclk=50MHz, ioapic_clk=100MHz</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ns (3 cycles)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ns (combinational)</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 + crossing: 10 ns (1 ioapic_clk) + 80 ns (4 pclk)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 ns</w:t>
            </w:r>
          </w:p>
        </w:tc>
      </w:tr>
    </w:tbl>
    <w:p>
      <w:pPr>
        <w:pStyle w:val="BodyText"/>
        <w:rPr/>
      </w:pPr>
      <w:r>
        <w:rPr>
          <w:b/>
          <w:bCs/>
          <w:sz w:val="20"/>
        </w:rPr>
        <w:t>Note:</w:t>
      </w:r>
      <w:r>
        <w:rPr>
          <w:sz w:val="20"/>
        </w:rPr>
        <w:t xml:space="preserve"> Above is from IRQ pin to </w:t>
      </w:r>
      <w:r>
        <w:rPr>
          <w:rStyle w:val="VerbatimChar"/>
          <w:sz w:val="20"/>
        </w:rPr>
        <w:t>irq_out_valid</w:t>
      </w:r>
      <w:r>
        <w:rPr>
          <w:sz w:val="20"/>
        </w:rPr>
        <w:t>. CPU interrupt latency depends on LAPIC design.</w:t>
      </w:r>
      <w:bookmarkEnd w:id="136"/>
    </w:p>
    <w:p>
      <w:pPr>
        <w:pStyle w:val="Heading3"/>
        <w:spacing w:before="200" w:after="80"/>
        <w:rPr/>
      </w:pPr>
      <w:bookmarkStart w:id="137" w:name="__RefHeading___Toc16344_1314486323"/>
      <w:bookmarkStart w:id="138" w:name="timing-constraints"/>
      <w:bookmarkEnd w:id="137"/>
      <w:r>
        <w:rPr>
          <w:rStyle w:val="SectionNumber"/>
          <w:b/>
          <w:color w:val="404040"/>
          <w:sz w:val="24"/>
        </w:rPr>
        <w:t>4.3.4</w:t>
      </w:r>
      <w:r>
        <w:rPr>
          <w:b/>
          <w:color w:val="404040"/>
          <w:sz w:val="24"/>
        </w:rPr>
        <w:tab/>
        <w:t>Timing Constraints</w:t>
      </w:r>
    </w:p>
    <w:p>
      <w:pPr>
        <w:pStyle w:val="FirstParagraph"/>
        <w:rPr/>
      </w:pPr>
      <w:r>
        <w:rPr>
          <w:b/>
          <w:bCs/>
          <w:sz w:val="20"/>
        </w:rPr>
        <w:t>Critical Paths (for synthesis):</w:t>
      </w:r>
    </w:p>
    <w:p>
      <w:pPr>
        <w:pStyle w:val="BodyText"/>
        <w:rPr/>
      </w:pPr>
      <w:r>
        <w:rPr>
          <w:b/>
          <w:bCs/>
          <w:sz w:val="20"/>
        </w:rPr>
        <w:t>Without CDC:</w:t>
      </w:r>
      <w:r>
        <w:rPr>
          <w:sz w:val="20"/>
        </w:rPr>
        <w:t xml:space="preserve"> - APB write → register update → core config: Single clock domain - IRQ input → synchronizer → edge detect → arbitration → delivery: ~4-5 levels of logic - Typical Fmax: 150-200 MHz (depends on synthesis settings)</w:t>
      </w:r>
    </w:p>
    <w:p>
      <w:pPr>
        <w:pStyle w:val="BodyText"/>
        <w:rPr/>
      </w:pPr>
      <w:r>
        <w:rPr>
          <w:b/>
          <w:bCs/>
          <w:sz w:val="20"/>
        </w:rPr>
        <w:t>With CDC:</w:t>
      </w:r>
      <w:r>
        <w:rPr>
          <w:sz w:val="20"/>
        </w:rPr>
        <w:t xml:space="preserve"> - APB domain: Same as without CDC - IOAPIC domain: IRQ path same as above - Cross-domain: APB CMD/RSP through async FIFOs; LAPIC interface through the four-phase request and pulse synchronizers (no combinational paths) - Constrain the quasi-static payloads: with CDC_ENABLE=1 the delivery payload buses (vector, dest, delivery mode - ioapic_clk into pclk) and the registered EOI vector (pclk into ioapic_clk) are multi-cycle-path crossings held stable behind the four-phase and pulse handshakes. A build must declare them as such - </w:t>
      </w:r>
      <w:r>
        <w:rPr>
          <w:rStyle w:val="VerbatimChar"/>
          <w:sz w:val="20"/>
        </w:rPr>
        <w:t>set_max_delay -datapath_only</w:t>
      </w:r>
      <w:r>
        <w:rPr>
          <w:sz w:val="20"/>
        </w:rPr>
        <w:t xml:space="preserve"> across the crossing, or </w:t>
      </w:r>
      <w:r>
        <w:rPr>
          <w:rStyle w:val="VerbatimChar"/>
          <w:sz w:val="20"/>
        </w:rPr>
        <w:t>set_false_path</w:t>
      </w:r>
      <w:r>
        <w:rPr>
          <w:sz w:val="20"/>
        </w:rPr>
        <w:t xml:space="preserve"> - or they show up as timing failures against a clock they were never meant to meet. rlb_top uses CDC_ENABLE=0 and has none of these paths - Typical Fmax: 150-200 MHz each domain independently</w:t>
      </w:r>
    </w:p>
    <w:p>
      <w:pPr>
        <w:pStyle w:val="BodyText"/>
        <w:rPr/>
      </w:pPr>
      <w:r>
        <w:rPr>
          <w:b/>
          <w:bCs/>
          <w:sz w:val="20"/>
        </w:rPr>
        <w:t>Setup/Hold:</w:t>
      </w:r>
      <w:r>
        <w:rPr>
          <w:sz w:val="20"/>
        </w:rPr>
        <w:t xml:space="preserve"> - IRQ inputs: Asynchronous, 3-stage internal sync - LAPIC interface (</w:t>
      </w:r>
      <w:r>
        <w:rPr>
          <w:rStyle w:val="VerbatimChar"/>
          <w:sz w:val="20"/>
        </w:rPr>
        <w:t>irq_out_*</w:t>
      </w:r>
      <w:r>
        <w:rPr>
          <w:sz w:val="20"/>
        </w:rPr>
        <w:t xml:space="preserve">, </w:t>
      </w:r>
      <w:r>
        <w:rPr>
          <w:rStyle w:val="VerbatimChar"/>
          <w:sz w:val="20"/>
        </w:rPr>
        <w:t>irq_out_ready</w:t>
      </w:r>
      <w:r>
        <w:rPr>
          <w:sz w:val="20"/>
        </w:rPr>
        <w:t xml:space="preserve">, </w:t>
      </w:r>
      <w:r>
        <w:rPr>
          <w:rStyle w:val="VerbatimChar"/>
          <w:sz w:val="20"/>
        </w:rPr>
        <w:t>eoi_in</w:t>
      </w:r>
      <w:r>
        <w:rPr>
          <w:sz w:val="20"/>
        </w:rPr>
        <w:t xml:space="preserve">, </w:t>
      </w:r>
      <w:r>
        <w:rPr>
          <w:rStyle w:val="VerbatimChar"/>
          <w:sz w:val="20"/>
        </w:rPr>
        <w:t>eoi_vector</w:t>
      </w:r>
      <w:r>
        <w:rPr>
          <w:sz w:val="20"/>
        </w:rPr>
        <w:t xml:space="preserve">): synchronous to </w:t>
      </w:r>
      <w:r>
        <w:rPr>
          <w:rStyle w:val="VerbatimChar"/>
          <w:sz w:val="20"/>
        </w:rPr>
        <w:t>pclk</w:t>
      </w:r>
      <w:r>
        <w:rPr>
          <w:sz w:val="20"/>
        </w:rPr>
        <w:t xml:space="preserve"> in both configurations. With CDC_ENABLE=1 the crossing into ioapic_clk is inside the block (fixed 2026-09-09, issue #48 - the EOI used to reach the core with no synchronizer at all) - EOI rate contract (CDC_ENABLE=1): consecutive </w:t>
      </w:r>
      <w:r>
        <w:rPr>
          <w:rStyle w:val="VerbatimChar"/>
          <w:sz w:val="20"/>
        </w:rPr>
        <w:t>eoi_in</w:t>
      </w:r>
      <w:r>
        <w:rPr>
          <w:sz w:val="20"/>
        </w:rPr>
        <w:t xml:space="preserve"> strobes at least 3 x T_ioapic_clk + 2 x T_pclk apart (the pulse synchronizer’s spacing requirement). Closer than that, the two strobes land inside one destination sample window, toggle the pulse synchronizer twice, and BOTH are lost silently - not one - leaving two level pins in service with nothing reported. An EOI must also be at least one pclk cycle away from the delivery accept it is ordered against. One EOI per delivered interrupt and a delivery round trip costs far more than that, so software cannot legitimately hit either limit - APB signals: Per APB specification</w:t>
      </w:r>
      <w:bookmarkEnd w:id="138"/>
    </w:p>
    <w:p>
      <w:pPr>
        <w:pStyle w:val="Heading3"/>
        <w:spacing w:before="200" w:after="80"/>
        <w:rPr/>
      </w:pPr>
      <w:bookmarkStart w:id="139" w:name="__RefHeading___Toc16346_1314486323"/>
      <w:bookmarkStart w:id="140" w:name="clock-jitter-and-stability"/>
      <w:bookmarkEnd w:id="139"/>
      <w:r>
        <w:rPr>
          <w:rStyle w:val="SectionNumber"/>
          <w:b/>
          <w:color w:val="404040"/>
          <w:sz w:val="24"/>
        </w:rPr>
        <w:t>4.3.5</w:t>
      </w:r>
      <w:r>
        <w:rPr>
          <w:b/>
          <w:color w:val="404040"/>
          <w:sz w:val="24"/>
        </w:rPr>
        <w:tab/>
        <w:t>Clock Jitter and Stability</w:t>
      </w:r>
    </w:p>
    <w:p>
      <w:pPr>
        <w:pStyle w:val="FirstParagraph"/>
        <w:rPr/>
      </w:pPr>
      <w:r>
        <w:rPr>
          <w:b/>
          <w:bCs/>
          <w:sz w:val="20"/>
        </w:rPr>
        <w:t>IRQ Input Synchronization:</w:t>
      </w:r>
      <w:r>
        <w:rPr>
          <w:sz w:val="20"/>
        </w:rPr>
        <w:t xml:space="preserve"> - 3-stage synchronizer handles moderate jitter - MTBF (Mean Time Between Failures): &gt;1000 years at 100 MHz - No special jitter requirements on IRQ inputs</w:t>
      </w:r>
    </w:p>
    <w:p>
      <w:pPr>
        <w:pStyle w:val="BodyText"/>
        <w:rPr/>
      </w:pPr>
      <w:r>
        <w:rPr>
          <w:b/>
          <w:bCs/>
          <w:sz w:val="20"/>
        </w:rPr>
        <w:t>Clock Source Requirements:</w:t>
      </w:r>
      <w:r>
        <w:rPr>
          <w:sz w:val="20"/>
        </w:rPr>
        <w:t xml:space="preserve"> - Stable clock (&lt; 100 ppm drift typical) - Low jitter for timing-critical applications - FPGA PLLs/MMCMs acceptable</w:t>
      </w:r>
      <w:bookmarkEnd w:id="128"/>
      <w:bookmarkEnd w:id="140"/>
      <w:r>
        <w:br w:type="page"/>
      </w:r>
    </w:p>
    <w:p>
      <w:pPr>
        <w:pStyle w:val="Heading2"/>
        <w:pBdr>
          <w:bottom w:val="single" w:sz="12" w:space="0" w:color="228B22"/>
        </w:pBdr>
        <w:spacing w:before="280" w:after="80"/>
        <w:rPr/>
      </w:pPr>
      <w:bookmarkStart w:id="141" w:name="__RefHeading___Toc16348_1314486323"/>
      <w:bookmarkStart w:id="142" w:name="design-notes-1"/>
      <w:bookmarkEnd w:id="141"/>
      <w:r>
        <w:rPr>
          <w:rStyle w:val="SectionNumber"/>
          <w:b/>
          <w:color w:val="228B22"/>
          <w:sz w:val="28"/>
        </w:rPr>
        <w:t>4.4</w:t>
      </w:r>
      <w:r>
        <w:rPr>
          <w:b/>
          <w:color w:val="228B22"/>
          <w:sz w:val="28"/>
        </w:rPr>
        <w:tab/>
        <w:t>Design Notes</w:t>
      </w:r>
    </w:p>
    <w:p>
      <w:pPr>
        <w:pStyle w:val="Heading3"/>
        <w:spacing w:before="200" w:after="80"/>
        <w:rPr/>
      </w:pPr>
      <w:bookmarkStart w:id="143" w:name="__RefHeading___Toc16350_1314486323"/>
      <w:bookmarkStart w:id="144" w:name="clock-gating-considerations"/>
      <w:bookmarkEnd w:id="143"/>
      <w:r>
        <w:rPr>
          <w:rStyle w:val="SectionNumber"/>
          <w:b/>
          <w:color w:val="404040"/>
          <w:sz w:val="24"/>
        </w:rPr>
        <w:t>4.4.1</w:t>
      </w:r>
      <w:r>
        <w:rPr>
          <w:b/>
          <w:color w:val="404040"/>
          <w:sz w:val="24"/>
        </w:rPr>
        <w:tab/>
        <w:t>Clock Gating Considerations</w:t>
      </w:r>
    </w:p>
    <w:p>
      <w:pPr>
        <w:pStyle w:val="FirstParagraph"/>
        <w:rPr/>
      </w:pPr>
      <w:r>
        <w:rPr>
          <w:b/>
          <w:bCs/>
          <w:sz w:val="20"/>
        </w:rPr>
        <w:t>With CDC_ENABLE=1:</w:t>
      </w:r>
    </w:p>
    <w:p>
      <w:pPr>
        <w:pStyle w:val="BodyText"/>
        <w:rPr/>
      </w:pPr>
      <w:r>
        <w:rPr>
          <w:b/>
          <w:bCs/>
          <w:sz w:val="20"/>
        </w:rPr>
        <w:t>Can gate pclk when:</w:t>
      </w:r>
      <w:r>
        <w:rPr>
          <w:sz w:val="20"/>
        </w:rPr>
        <w:t xml:space="preserve"> - No APB accesses needed - Power saving mode - IOAPIC capture still operational on </w:t>
      </w:r>
      <w:r>
        <w:rPr>
          <w:rStyle w:val="VerbatimChar"/>
          <w:sz w:val="20"/>
        </w:rPr>
        <w:t>ioapic_clk</w:t>
      </w:r>
      <w:r>
        <w:rPr>
          <w:sz w:val="20"/>
        </w:rPr>
        <w:t xml:space="preserve"> - Interrupts are held, not lost: an edge stays latched, a level stays tracked, and a delivery already in the output stage waits in the four-phase request until </w:t>
      </w:r>
      <w:r>
        <w:rPr>
          <w:rStyle w:val="VerbatimChar"/>
          <w:sz w:val="20"/>
        </w:rPr>
        <w:t>pclk</w:t>
      </w:r>
      <w:r>
        <w:rPr>
          <w:sz w:val="20"/>
        </w:rPr>
        <w:t xml:space="preserve"> resumes. Nothing is presented to the CPU, and no EOI is consumed, while </w:t>
      </w:r>
      <w:r>
        <w:rPr>
          <w:rStyle w:val="VerbatimChar"/>
          <w:sz w:val="20"/>
        </w:rPr>
        <w:t>pclk</w:t>
      </w:r>
      <w:r>
        <w:rPr>
          <w:sz w:val="20"/>
        </w:rPr>
        <w:t xml:space="preserve"> is stopped - so a wake-up source must be routed outside this interface</w:t>
      </w:r>
    </w:p>
    <w:p>
      <w:pPr>
        <w:pStyle w:val="BodyText"/>
        <w:rPr/>
      </w:pPr>
      <w:r>
        <w:rPr>
          <w:b/>
          <w:bCs/>
          <w:sz w:val="20"/>
        </w:rPr>
        <w:t>Cannot gate ioapic_clk when:</w:t>
      </w:r>
      <w:r>
        <w:rPr>
          <w:sz w:val="20"/>
        </w:rPr>
        <w:t xml:space="preserve"> - Interrupts must be serviced - Need real-time interrupt response - Unless entering deep power-down (then reinit required)</w:t>
      </w:r>
    </w:p>
    <w:p>
      <w:pPr>
        <w:pStyle w:val="BodyText"/>
        <w:rPr/>
      </w:pPr>
      <w:r>
        <w:rPr>
          <w:b/>
          <w:bCs/>
          <w:sz w:val="20"/>
        </w:rPr>
        <w:t>Integration with PM_ACPI:</w:t>
      </w:r>
      <w:r>
        <w:rPr>
          <w:sz w:val="20"/>
        </w:rPr>
        <w:t xml:space="preserve"> If using PM_ACPI power management: - Connect IOAPIC to always-on power domain - Use </w:t>
      </w:r>
      <w:r>
        <w:rPr>
          <w:rStyle w:val="VerbatimChar"/>
          <w:sz w:val="20"/>
        </w:rPr>
        <w:t>ioapic_clk</w:t>
      </w:r>
      <w:r>
        <w:rPr>
          <w:sz w:val="20"/>
        </w:rPr>
        <w:t xml:space="preserve"> from always-on clock tree - Enable CDC (CDC_ENABLE=1) - IOAPIC continues operating in S1/S3 sleep states</w:t>
      </w:r>
      <w:bookmarkEnd w:id="142"/>
      <w:bookmarkEnd w:id="144"/>
      <w:r>
        <w:br w:type="page"/>
      </w:r>
    </w:p>
    <w:p>
      <w:pPr>
        <w:pStyle w:val="Heading2"/>
        <w:pBdr>
          <w:bottom w:val="single" w:sz="12" w:space="0" w:color="228B22"/>
        </w:pBdr>
        <w:spacing w:before="280" w:after="80"/>
        <w:rPr/>
      </w:pPr>
      <w:bookmarkStart w:id="145" w:name="__RefHeading___Toc16352_1314486323"/>
      <w:bookmarkStart w:id="146" w:name="navigation-2"/>
      <w:bookmarkEnd w:id="145"/>
      <w:r>
        <w:rPr>
          <w:rStyle w:val="SectionNumber"/>
          <w:b/>
          <w:color w:val="228B22"/>
          <w:sz w:val="28"/>
        </w:rPr>
        <w:t>4.5</w:t>
      </w:r>
      <w:r>
        <w:rPr>
          <w:b/>
          <w:color w:val="228B22"/>
          <w:sz w:val="28"/>
        </w:rPr>
        <w:tab/>
        <w:t>Navigation</w:t>
      </w:r>
    </w:p>
    <w:p>
      <w:pPr>
        <w:pStyle w:val="FirstParagraph"/>
        <w:rPr/>
      </w:pPr>
      <w:r>
        <w:rPr>
          <w:b/>
          <w:bCs/>
          <w:sz w:val="20"/>
        </w:rPr>
        <w:t>See Also:</w:t>
      </w:r>
      <w:r>
        <w:rPr>
          <w:sz w:val="20"/>
        </w:rPr>
        <w:t xml:space="preserve"> - </w:t>
      </w:r>
      <w:hyperlink r:id="rId13">
        <w:r>
          <w:rPr>
            <w:rStyle w:val="Hyperlink"/>
          </w:rPr>
          <w:t>Architecture</w:t>
        </w:r>
      </w:hyperlink>
      <w:r>
        <w:rPr>
          <w:sz w:val="20"/>
        </w:rPr>
        <w:t xml:space="preserve"> - Clock domain architecture diagrams</w:t>
      </w:r>
    </w:p>
    <w:p>
      <w:pPr>
        <w:pStyle w:val="BodyText"/>
        <w:rPr/>
      </w:pPr>
      <w:r>
        <w:rPr>
          <w:b/>
          <w:bCs/>
          <w:sz w:val="20"/>
        </w:rPr>
        <w:t>Next:</w:t>
      </w:r>
      <w:r>
        <w:rPr>
          <w:sz w:val="20"/>
        </w:rPr>
        <w:t xml:space="preserve"> </w:t>
      </w:r>
      <w:hyperlink r:id="rId14">
        <w:r>
          <w:rPr>
            <w:rStyle w:val="Hyperlink"/>
          </w:rPr>
          <w:t>Chapter 1.4 - Acronyms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7" w:name="ioapic-2"/>
      <w:bookmarkStart w:id="148" w:name="navigation-2"/>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
      <w:bookmarkEnd w:id="148"/>
      <w:r>
        <w:br w:type="page"/>
      </w:r>
    </w:p>
    <w:p>
      <w:pPr>
        <w:pStyle w:val="Heading1"/>
        <w:shd w:val="clear" w:color="auto" w:fill="404040"/>
        <w:spacing w:before="360" w:after="120"/>
        <w:rPr/>
      </w:pPr>
      <w:bookmarkStart w:id="149" w:name="__RefHeading___Toc16354_1314486323"/>
      <w:bookmarkStart w:id="150" w:name="ioapic-3"/>
      <w:bookmarkEnd w:id="149"/>
      <w:r>
        <w:rPr>
          <w:rStyle w:val="SectionNumber"/>
          <w:b/>
          <w:color w:val="FFFFFF"/>
          <w:sz w:val="32"/>
        </w:rPr>
        <w:t>5</w:t>
      </w:r>
      <w:r>
        <w:rPr>
          <w:b/>
          <w:color w:val="FFFFFF"/>
          <w:sz w:val="32"/>
        </w:rPr>
        <w:tab/>
        <w:t>ioapic</w:t>
      </w:r>
    </w:p>
    <w:p>
      <w:pPr>
        <w:pStyle w:val="Heading2"/>
        <w:pageBreakBefore w:val="false"/>
        <w:pBdr>
          <w:bottom w:val="single" w:sz="12" w:space="0" w:color="228B22"/>
        </w:pBdr>
        <w:spacing w:before="280" w:after="80"/>
        <w:rPr/>
      </w:pPr>
      <w:bookmarkStart w:id="151" w:name="__RefHeading___Toc16356_1314486323"/>
      <w:bookmarkStart w:id="152" w:name="overview-3"/>
      <w:bookmarkEnd w:id="151"/>
      <w:r>
        <w:rPr>
          <w:rStyle w:val="SectionNumber"/>
          <w:b/>
          <w:color w:val="228B22"/>
          <w:sz w:val="28"/>
        </w:rPr>
        <w:t>5.1</w:t>
      </w:r>
      <w:r>
        <w:rPr>
          <w:b/>
          <w:color w:val="228B22"/>
          <w:sz w:val="28"/>
        </w:rPr>
        <w:tab/>
        <w:t>Overview</w:t>
      </w:r>
    </w:p>
    <w:p>
      <w:pPr>
        <w:pStyle w:val="FirstParagraph"/>
        <w:rPr/>
      </w:pPr>
      <w:bookmarkStart w:id="153" w:name="overview-3"/>
      <w:r>
        <w:rPr>
          <w:sz w:val="20"/>
        </w:rPr>
        <w:t>The alphabet soup, decoded. If you’ve worked with legacy interrupt controllers before, most of this is familiar — the IOAPIC-specific terms are the ones worth a skim.</w:t>
      </w:r>
      <w:bookmarkEnd w:id="153"/>
      <w:r>
        <w:br w:type="page"/>
      </w:r>
    </w:p>
    <w:p>
      <w:pPr>
        <w:pStyle w:val="Heading2"/>
        <w:pBdr>
          <w:bottom w:val="single" w:sz="12" w:space="0" w:color="228B22"/>
        </w:pBdr>
        <w:spacing w:before="280" w:after="80"/>
        <w:rPr/>
      </w:pPr>
      <w:bookmarkStart w:id="154" w:name="__RefHeading___Toc16358_1314486323"/>
      <w:bookmarkStart w:id="155" w:name="references-1"/>
      <w:bookmarkEnd w:id="154"/>
      <w:r>
        <w:rPr>
          <w:rStyle w:val="SectionNumber"/>
          <w:b/>
          <w:color w:val="228B22"/>
          <w:sz w:val="28"/>
        </w:rPr>
        <w:t>5.2</w:t>
      </w:r>
      <w:r>
        <w:rPr>
          <w:b/>
          <w:color w:val="228B22"/>
          <w:sz w:val="28"/>
        </w:rPr>
        <w:tab/>
        <w:t>References</w:t>
      </w:r>
    </w:p>
    <w:p>
      <w:pPr>
        <w:pStyle w:val="Heading3"/>
        <w:spacing w:before="200" w:after="80"/>
        <w:rPr/>
      </w:pPr>
      <w:bookmarkStart w:id="156" w:name="__RefHeading___Toc16360_1314486323"/>
      <w:bookmarkEnd w:id="156"/>
      <w:r>
        <w:rPr>
          <w:rStyle w:val="SectionNumber"/>
          <w:b/>
          <w:color w:val="404040"/>
          <w:sz w:val="24"/>
        </w:rPr>
        <w:t>5.2.1</w:t>
      </w:r>
      <w:r>
        <w:rPr>
          <w:b/>
          <w:color w:val="404040"/>
          <w:sz w:val="24"/>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interrupt routing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low-power peripheral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AMBA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bus specification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term for advanced interrupt controllers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Per-CPU interrupt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interrupt signal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that interrupt service is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8259-style interrupt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 Architecture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PC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PCI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Component Interconnect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expansion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RLB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Retro Legacy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name for classic peripheral IP cores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between clock domains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term for interrupt pending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Service Routine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interrupt handler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Management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Special interrupt for system management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NMI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Non-Maskable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High-priority interrupt that can’t be masked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Processor initialization 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8259-compatible interrupt delivery</w:t>
            </w:r>
            <w:bookmarkStart w:id="157" w:name="acronyms"/>
            <w:bookmarkEnd w:id="157"/>
          </w:p>
        </w:tc>
      </w:tr>
    </w:tbl>
    <w:p>
      <w:pPr>
        <w:pStyle w:val="Heading3"/>
        <w:spacing w:before="200" w:after="80"/>
        <w:rPr/>
      </w:pPr>
      <w:bookmarkStart w:id="158" w:name="__RefHeading___Toc16362_1314486323"/>
      <w:bookmarkEnd w:id="158"/>
      <w:r>
        <w:rPr>
          <w:rStyle w:val="SectionNumber"/>
          <w:b/>
          <w:color w:val="404040"/>
          <w:sz w:val="24"/>
        </w:rPr>
        <w:t>5.2.2</w:t>
      </w:r>
      <w:r>
        <w:rPr>
          <w:b/>
          <w:color w:val="404040"/>
          <w:sz w:val="24"/>
        </w:rPr>
        <w:tab/>
        <w:t>Register Names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IOREGSEL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Register Select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access register selector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IOWIN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access data window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Identification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ID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and capabilities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IOAPICARB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Arbitration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arbitration priority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IOREDTBL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Redirection 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redirection configuration</w:t>
            </w:r>
          </w:p>
        </w:tc>
      </w:tr>
    </w:tbl>
    <w:p>
      <w:pPr>
        <w:pStyle w:val="Heading3"/>
        <w:spacing w:before="200" w:after="80"/>
        <w:rPr/>
      </w:pPr>
      <w:bookmarkStart w:id="159" w:name="__RefHeading___Toc16364_1314486323"/>
      <w:bookmarkEnd w:id="159"/>
      <w:r>
        <w:rPr>
          <w:rStyle w:val="SectionNumber"/>
          <w:b/>
          <w:color w:val="404040"/>
          <w:sz w:val="24"/>
        </w:rPr>
        <w:t>5.2.3</w:t>
      </w:r>
      <w:r>
        <w:rPr>
          <w:b/>
          <w:color w:val="404040"/>
          <w:sz w:val="24"/>
        </w:rPr>
        <w:tab/>
        <w:t>Key Terms</w:t>
      </w:r>
    </w:p>
    <w:p>
      <w:pPr>
        <w:pStyle w:val="FirstParagraph"/>
        <w:rPr/>
      </w:pPr>
      <w:r>
        <w:rPr>
          <w:b/>
          <w:bCs/>
          <w:sz w:val="20"/>
        </w:rPr>
        <w:t>Redirection Table:</w:t>
      </w:r>
      <w:r>
        <w:rPr>
          <w:sz w:val="20"/>
        </w:rPr>
        <w:t xml:space="preserve"> Array of 64-bit entries (one per IRQ) that configure how each interrupt is routed to CPUs. Contains vector, delivery mode, destination, trigger type, polarity, and mask.</w:t>
      </w:r>
    </w:p>
    <w:p>
      <w:pPr>
        <w:pStyle w:val="BodyText"/>
        <w:rPr/>
      </w:pPr>
      <w:r>
        <w:rPr>
          <w:b/>
          <w:bCs/>
          <w:sz w:val="20"/>
        </w:rPr>
        <w:t>Indirect Access:</w:t>
      </w:r>
      <w:r>
        <w:rPr>
          <w:sz w:val="20"/>
        </w:rPr>
        <w:t xml:space="preserve"> The register access method where software writes an offset to IOREGSEL, then accesses the selected register via IOWIN. Reduces address space requirements.</w:t>
      </w:r>
    </w:p>
    <w:p>
      <w:pPr>
        <w:pStyle w:val="BodyText"/>
        <w:rPr/>
      </w:pPr>
      <w:r>
        <w:rPr>
          <w:b/>
          <w:bCs/>
          <w:sz w:val="20"/>
        </w:rPr>
        <w:t>Remote IRR (Interrupt Request Register):</w:t>
      </w:r>
      <w:r>
        <w:rPr>
          <w:sz w:val="20"/>
        </w:rPr>
        <w:t xml:space="preserve"> Status bit for level-triggered interrupts. Set when interrupt is accepted by CPU, cleared when EOI is received. Prevents interrupt re-triggering while being serviced.</w:t>
      </w:r>
    </w:p>
    <w:p>
      <w:pPr>
        <w:pStyle w:val="BodyText"/>
        <w:rPr/>
      </w:pPr>
      <w:r>
        <w:rPr>
          <w:b/>
          <w:bCs/>
          <w:sz w:val="20"/>
        </w:rPr>
        <w:t>Delivery Status:</w:t>
      </w:r>
      <w:r>
        <w:rPr>
          <w:sz w:val="20"/>
        </w:rPr>
        <w:t xml:space="preserve"> Read-only bit indicating if an interrupt delivery is in progress for a specific IRQ. Used to monitor interrupt flow.</w:t>
      </w:r>
    </w:p>
    <w:p>
      <w:pPr>
        <w:pStyle w:val="BodyText"/>
        <w:rPr/>
      </w:pPr>
      <w:r>
        <w:rPr>
          <w:b/>
          <w:bCs/>
          <w:sz w:val="20"/>
        </w:rPr>
        <w:t>Trigger Mode:</w:t>
      </w:r>
      <w:r>
        <w:rPr>
          <w:sz w:val="20"/>
        </w:rPr>
        <w:t xml:space="preserve"> - </w:t>
      </w:r>
      <w:r>
        <w:rPr>
          <w:b/>
          <w:bCs/>
          <w:sz w:val="20"/>
        </w:rPr>
        <w:t>Edge:</w:t>
      </w:r>
      <w:r>
        <w:rPr>
          <w:sz w:val="20"/>
        </w:rPr>
        <w:t xml:space="preserve"> Interrupt on signal edge (rising after polarity adjustment) - </w:t>
      </w:r>
      <w:r>
        <w:rPr>
          <w:b/>
          <w:bCs/>
          <w:sz w:val="20"/>
        </w:rPr>
        <w:t>Level:</w:t>
      </w:r>
      <w:r>
        <w:rPr>
          <w:sz w:val="20"/>
        </w:rPr>
        <w:t xml:space="preserve"> Interrupt on signal level (requires EOI to clear)</w:t>
      </w:r>
    </w:p>
    <w:p>
      <w:pPr>
        <w:pStyle w:val="BodyText"/>
        <w:rPr/>
      </w:pPr>
      <w:r>
        <w:rPr>
          <w:b/>
          <w:bCs/>
          <w:sz w:val="20"/>
        </w:rPr>
        <w:t>Polarity:</w:t>
      </w:r>
      <w:r>
        <w:rPr>
          <w:sz w:val="20"/>
        </w:rPr>
        <w:t xml:space="preserve"> - </w:t>
      </w:r>
      <w:r>
        <w:rPr>
          <w:b/>
          <w:bCs/>
          <w:sz w:val="20"/>
        </w:rPr>
        <w:t>Active High:</w:t>
      </w:r>
      <w:r>
        <w:rPr>
          <w:sz w:val="20"/>
        </w:rPr>
        <w:t xml:space="preserve"> Interrupt when signal is logic 1 - </w:t>
      </w:r>
      <w:r>
        <w:rPr>
          <w:b/>
          <w:bCs/>
          <w:sz w:val="20"/>
        </w:rPr>
        <w:t>Active Low:</w:t>
      </w:r>
      <w:r>
        <w:rPr>
          <w:sz w:val="20"/>
        </w:rPr>
        <w:t xml:space="preserve"> Interrupt when signal is logic 0 (inverted internally)</w:t>
      </w:r>
    </w:p>
    <w:p>
      <w:pPr>
        <w:pStyle w:val="BodyText"/>
        <w:rPr/>
      </w:pPr>
      <w:r>
        <w:rPr>
          <w:b/>
          <w:bCs/>
          <w:sz w:val="20"/>
        </w:rPr>
        <w:t>Delivery Mode:</w:t>
      </w:r>
      <w:r>
        <w:rPr>
          <w:sz w:val="20"/>
        </w:rPr>
        <w:t xml:space="preserve"> Determines how interrupt is delivered to CPU: - </w:t>
      </w:r>
      <w:r>
        <w:rPr>
          <w:b/>
          <w:bCs/>
          <w:sz w:val="20"/>
        </w:rPr>
        <w:t>Fixed:</w:t>
      </w:r>
      <w:r>
        <w:rPr>
          <w:sz w:val="20"/>
        </w:rPr>
        <w:t xml:space="preserve"> To specific CPU - </w:t>
      </w:r>
      <w:r>
        <w:rPr>
          <w:b/>
          <w:bCs/>
          <w:sz w:val="20"/>
        </w:rPr>
        <w:t>Lowest Priority:</w:t>
      </w:r>
      <w:r>
        <w:rPr>
          <w:sz w:val="20"/>
        </w:rPr>
        <w:t xml:space="preserve"> To the least-busy CPU in the destination set. The IOAPIC does not choose; the local APICs arbitrate on their Arbitration Priority Registers and one accepts, and </w:t>
      </w:r>
      <w:r>
        <w:rPr>
          <w:rStyle w:val="VerbatimChar"/>
          <w:sz w:val="20"/>
        </w:rPr>
        <w:t>irq_out_retry</w:t>
      </w:r>
      <w:r>
        <w:rPr>
          <w:sz w:val="20"/>
        </w:rPr>
        <w:t xml:space="preserve"> reports the case where none could - </w:t>
      </w:r>
      <w:r>
        <w:rPr>
          <w:b/>
          <w:bCs/>
          <w:sz w:val="20"/>
        </w:rPr>
        <w:t>SMI/NMI/INIT/ExtINT:</w:t>
      </w:r>
      <w:r>
        <w:rPr>
          <w:sz w:val="20"/>
        </w:rPr>
        <w:t xml:space="preserve"> Special modes</w:t>
      </w:r>
    </w:p>
    <w:p>
      <w:pPr>
        <w:pStyle w:val="BodyText"/>
        <w:rPr/>
      </w:pPr>
      <w:r>
        <w:rPr>
          <w:b/>
          <w:bCs/>
          <w:sz w:val="20"/>
        </w:rPr>
        <w:t>Destination Mode:</w:t>
      </w:r>
      <w:r>
        <w:rPr>
          <w:sz w:val="20"/>
        </w:rPr>
        <w:t xml:space="preserve"> - </w:t>
      </w:r>
      <w:r>
        <w:rPr>
          <w:b/>
          <w:bCs/>
          <w:sz w:val="20"/>
        </w:rPr>
        <w:t>Physical:</w:t>
      </w:r>
      <w:r>
        <w:rPr>
          <w:sz w:val="20"/>
        </w:rPr>
        <w:t xml:space="preserve"> Destination field is physical APIC ID - </w:t>
      </w:r>
      <w:r>
        <w:rPr>
          <w:b/>
          <w:bCs/>
          <w:sz w:val="20"/>
        </w:rPr>
        <w:t>Logical:</w:t>
      </w:r>
      <w:r>
        <w:rPr>
          <w:sz w:val="20"/>
        </w:rPr>
        <w:t xml:space="preserve"> Destination field is logical grouping (multi-cast)</w:t>
      </w:r>
    </w:p>
    <w:p>
      <w:pPr>
        <w:pStyle w:val="BodyText"/>
        <w:rPr/>
      </w:pPr>
      <w:r>
        <w:rPr>
          <w:b/>
          <w:bCs/>
          <w:sz w:val="20"/>
        </w:rPr>
        <w:t>Priority Arbitration:</w:t>
      </w:r>
      <w:r>
        <w:rPr>
          <w:sz w:val="20"/>
        </w:rPr>
        <w:t xml:space="preserve"> When multiple IRQs are pending, hardware selects which to deliver first. Two policies: static priority (lowest IRQ number wins), which is the reset default, or round robin from the last accepted pin when </w:t>
      </w:r>
      <w:r>
        <w:rPr>
          <w:rStyle w:val="VerbatimChar"/>
          <w:sz w:val="20"/>
        </w:rPr>
        <w:t>IOAPICARBCFG.rr_enable</w:t>
      </w:r>
      <w:r>
        <w:rPr>
          <w:sz w:val="20"/>
        </w:rPr>
        <w:t xml:space="preserve"> is set.</w:t>
      </w:r>
    </w:p>
    <w:p>
      <w:pPr>
        <w:pStyle w:val="BodyText"/>
        <w:rPr/>
      </w:pPr>
      <w:r>
        <w:rPr>
          <w:b/>
          <w:bCs/>
          <w:sz w:val="20"/>
        </w:rPr>
        <w:t>End-of-Interrupt (EOI):</w:t>
      </w:r>
      <w:r>
        <w:rPr>
          <w:sz w:val="20"/>
        </w:rPr>
        <w:t xml:space="preserve"> Signal from CPU indicating interrupt service is complete. For level-triggered interrupts, clears Remote IRR on every pin delivered with that vector and allows re-triggering if signal still asserted.</w:t>
      </w:r>
      <w:bookmarkEnd w:id="155"/>
      <w:r>
        <w:br w:type="page"/>
      </w:r>
    </w:p>
    <w:p>
      <w:pPr>
        <w:pStyle w:val="Heading2"/>
        <w:pBdr>
          <w:bottom w:val="single" w:sz="12" w:space="0" w:color="228B22"/>
        </w:pBdr>
        <w:spacing w:before="280" w:after="80"/>
        <w:rPr/>
      </w:pPr>
      <w:bookmarkStart w:id="160" w:name="__RefHeading___Toc16366_1314486323"/>
      <w:bookmarkStart w:id="161" w:name="navigation-3"/>
      <w:bookmarkEnd w:id="160"/>
      <w:r>
        <w:rPr>
          <w:rStyle w:val="SectionNumber"/>
          <w:b/>
          <w:color w:val="228B22"/>
          <w:sz w:val="28"/>
        </w:rPr>
        <w:t>5.3</w:t>
      </w:r>
      <w:r>
        <w:rPr>
          <w:b/>
          <w:color w:val="228B22"/>
          <w:sz w:val="28"/>
        </w:rPr>
        <w:tab/>
        <w:t>Navigation</w:t>
      </w:r>
    </w:p>
    <w:p>
      <w:pPr>
        <w:pStyle w:val="FirstParagraph"/>
        <w:rPr/>
      </w:pPr>
      <w:r>
        <w:rPr>
          <w:b/>
          <w:bCs/>
          <w:sz w:val="20"/>
        </w:rPr>
        <w:t>See Also:</w:t>
      </w:r>
      <w:r>
        <w:rPr>
          <w:sz w:val="20"/>
        </w:rPr>
        <w:t xml:space="preserve"> - </w:t>
      </w:r>
      <w:hyperlink r:id="rId15">
        <w:r>
          <w:rPr>
            <w:rStyle w:val="Hyperlink"/>
          </w:rPr>
          <w:t>References</w:t>
        </w:r>
      </w:hyperlink>
      <w:r>
        <w:rPr>
          <w:sz w:val="20"/>
        </w:rPr>
        <w:t xml:space="preserve"> - External standards and specifications - </w:t>
      </w:r>
      <w:hyperlink r:id="rId16">
        <w:r>
          <w:rPr>
            <w:rStyle w:val="Hyperlink"/>
          </w:rPr>
          <w:t>Overview</w:t>
        </w:r>
      </w:hyperlink>
      <w:r>
        <w:rPr>
          <w:sz w:val="20"/>
        </w:rPr>
        <w:t xml:space="preserve"> - Component introduction - </w:t>
      </w:r>
      <w:hyperlink r:id="rId17">
        <w:r>
          <w:rPr>
            <w:rStyle w:val="Hyperlink"/>
          </w:rPr>
          <w:t>Architecture</w:t>
        </w:r>
      </w:hyperlink>
      <w:r>
        <w:rPr>
          <w:sz w:val="20"/>
        </w:rPr>
        <w:t xml:space="preserve"> - System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2" w:name="ioapic-3"/>
      <w:bookmarkStart w:id="163" w:name="navigation-3"/>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
      <w:bookmarkEnd w:id="163"/>
      <w:r>
        <w:br w:type="page"/>
      </w:r>
    </w:p>
    <w:p>
      <w:pPr>
        <w:pStyle w:val="Heading1"/>
        <w:shd w:val="clear" w:color="auto" w:fill="404040"/>
        <w:spacing w:before="360" w:after="120"/>
        <w:rPr/>
      </w:pPr>
      <w:bookmarkStart w:id="164" w:name="__RefHeading___Toc16368_1314486323"/>
      <w:bookmarkStart w:id="165" w:name="ioapic-4"/>
      <w:bookmarkEnd w:id="164"/>
      <w:r>
        <w:rPr>
          <w:rStyle w:val="SectionNumber"/>
          <w:b/>
          <w:color w:val="FFFFFF"/>
          <w:sz w:val="32"/>
        </w:rPr>
        <w:t>6</w:t>
      </w:r>
      <w:r>
        <w:rPr>
          <w:b/>
          <w:color w:val="FFFFFF"/>
          <w:sz w:val="32"/>
        </w:rPr>
        <w:tab/>
        <w:t>ioapic</w:t>
      </w:r>
    </w:p>
    <w:p>
      <w:pPr>
        <w:pStyle w:val="Heading2"/>
        <w:pageBreakBefore w:val="false"/>
        <w:pBdr>
          <w:bottom w:val="single" w:sz="12" w:space="0" w:color="228B22"/>
        </w:pBdr>
        <w:spacing w:before="280" w:after="80"/>
        <w:rPr/>
      </w:pPr>
      <w:bookmarkStart w:id="166" w:name="__RefHeading___Toc16370_1314486323"/>
      <w:bookmarkStart w:id="167" w:name="overview-4"/>
      <w:bookmarkEnd w:id="166"/>
      <w:r>
        <w:rPr>
          <w:rStyle w:val="SectionNumber"/>
          <w:b/>
          <w:color w:val="228B22"/>
          <w:sz w:val="28"/>
        </w:rPr>
        <w:t>6.1</w:t>
      </w:r>
      <w:r>
        <w:rPr>
          <w:b/>
          <w:color w:val="228B22"/>
          <w:sz w:val="28"/>
        </w:rPr>
        <w:tab/>
        <w:t>Overview</w:t>
      </w:r>
    </w:p>
    <w:p>
      <w:pPr>
        <w:pStyle w:val="FirstParagraph"/>
        <w:rPr/>
      </w:pPr>
      <w:bookmarkStart w:id="168" w:name="overview-4"/>
      <w:r>
        <w:rPr>
          <w:sz w:val="20"/>
        </w:rPr>
        <w:t>Everything this spec leans on: the standards, the sibling RLB documents, the tools, and — for the historically curious — how PC interrupt controllers got here.</w:t>
      </w:r>
      <w:bookmarkEnd w:id="168"/>
      <w:r>
        <w:br w:type="page"/>
      </w:r>
    </w:p>
    <w:p>
      <w:pPr>
        <w:pStyle w:val="Heading2"/>
        <w:pBdr>
          <w:bottom w:val="single" w:sz="12" w:space="0" w:color="228B22"/>
        </w:pBdr>
        <w:spacing w:before="280" w:after="80"/>
        <w:rPr/>
      </w:pPr>
      <w:bookmarkStart w:id="169" w:name="__RefHeading___Toc16372_1314486323"/>
      <w:bookmarkStart w:id="170" w:name="references-2"/>
      <w:bookmarkEnd w:id="169"/>
      <w:r>
        <w:rPr>
          <w:rStyle w:val="SectionNumber"/>
          <w:b/>
          <w:color w:val="228B22"/>
          <w:sz w:val="28"/>
        </w:rPr>
        <w:t>6.2</w:t>
      </w:r>
      <w:r>
        <w:rPr>
          <w:b/>
          <w:color w:val="228B22"/>
          <w:sz w:val="28"/>
        </w:rPr>
        <w:tab/>
        <w:t>References</w:t>
      </w:r>
    </w:p>
    <w:p>
      <w:pPr>
        <w:pStyle w:val="Heading3"/>
        <w:spacing w:before="200" w:after="80"/>
        <w:rPr/>
      </w:pPr>
      <w:bookmarkStart w:id="171" w:name="__RefHeading___Toc16374_1314486323"/>
      <w:bookmarkStart w:id="172" w:name="primary-standards"/>
      <w:bookmarkEnd w:id="171"/>
      <w:r>
        <w:rPr>
          <w:rStyle w:val="SectionNumber"/>
          <w:b/>
          <w:color w:val="404040"/>
          <w:sz w:val="24"/>
        </w:rPr>
        <w:t>6.2.1</w:t>
      </w:r>
      <w:r>
        <w:rPr>
          <w:b/>
          <w:color w:val="404040"/>
          <w:sz w:val="24"/>
        </w:rPr>
        <w:tab/>
        <w:t>Primary Standards</w:t>
      </w:r>
    </w:p>
    <w:p>
      <w:pPr>
        <w:pStyle w:val="Compact"/>
        <w:numPr>
          <w:ilvl w:val="0"/>
          <w:numId w:val="147"/>
        </w:numPr>
        <w:rPr/>
      </w:pPr>
      <w:r>
        <w:rPr>
          <w:b/>
          <w:bCs/>
        </w:rPr>
        <w:t>82093AA I/O Advanced Programmable Interrupt Controller (IOAPIC)</w:t>
      </w:r>
    </w:p>
    <w:p>
      <w:pPr>
        <w:pStyle w:val="Compact"/>
        <w:numPr>
          <w:ilvl w:val="1"/>
          <w:numId w:val="148"/>
        </w:numPr>
        <w:rPr/>
      </w:pPr>
      <w:r>
        <w:rPr/>
        <w:t>(publisher)</w:t>
      </w:r>
    </w:p>
    <w:p>
      <w:pPr>
        <w:pStyle w:val="Compact"/>
        <w:numPr>
          <w:ilvl w:val="1"/>
          <w:numId w:val="149"/>
        </w:numPr>
        <w:rPr/>
      </w:pPr>
      <w:r>
        <w:rPr/>
        <w:t>May 1996</w:t>
      </w:r>
    </w:p>
    <w:p>
      <w:pPr>
        <w:pStyle w:val="Compact"/>
        <w:numPr>
          <w:ilvl w:val="1"/>
          <w:numId w:val="150"/>
        </w:numPr>
        <w:rPr/>
      </w:pPr>
      <w:r>
        <w:rPr/>
        <w:t>Document Order Number: 290566-001</w:t>
      </w:r>
    </w:p>
    <w:p>
      <w:pPr>
        <w:pStyle w:val="Compact"/>
        <w:numPr>
          <w:ilvl w:val="1"/>
          <w:numId w:val="151"/>
        </w:numPr>
        <w:rPr/>
      </w:pPr>
      <w:r>
        <w:rPr>
          <w:b/>
          <w:bCs/>
        </w:rPr>
        <w:t>Purpose:</w:t>
      </w:r>
      <w:r>
        <w:rPr/>
        <w:t xml:space="preserve"> Defines IOAPIC register layout, indirect access method, and behavior</w:t>
      </w:r>
    </w:p>
    <w:p>
      <w:pPr>
        <w:pStyle w:val="Compact"/>
        <w:numPr>
          <w:ilvl w:val="1"/>
          <w:numId w:val="152"/>
        </w:numPr>
        <w:rPr/>
      </w:pPr>
      <w:r>
        <w:rPr>
          <w:b/>
          <w:bCs/>
        </w:rPr>
        <w:t>Relevance:</w:t>
      </w:r>
      <w:r>
        <w:rPr/>
        <w:t xml:space="preserve"> APB IOAPIC implements this specification with APB interface</w:t>
      </w:r>
    </w:p>
    <w:p>
      <w:pPr>
        <w:pStyle w:val="Compact"/>
        <w:numPr>
          <w:ilvl w:val="0"/>
          <w:numId w:val="153"/>
        </w:numPr>
        <w:rPr/>
      </w:pPr>
      <w:r>
        <w:rPr>
          <w:b/>
          <w:bCs/>
        </w:rPr>
        <w:t>AMBA APB Protocol Specification</w:t>
      </w:r>
    </w:p>
    <w:p>
      <w:pPr>
        <w:pStyle w:val="Compact"/>
        <w:numPr>
          <w:ilvl w:val="1"/>
          <w:numId w:val="154"/>
        </w:numPr>
        <w:rPr/>
      </w:pPr>
      <w:r>
        <w:rPr/>
        <w:t>ARM Limited</w:t>
      </w:r>
    </w:p>
    <w:p>
      <w:pPr>
        <w:pStyle w:val="Compact"/>
        <w:numPr>
          <w:ilvl w:val="1"/>
          <w:numId w:val="155"/>
        </w:numPr>
        <w:rPr/>
      </w:pPr>
      <w:r>
        <w:rPr/>
        <w:t>AMBA 4 APB Protocol Specification v2.0</w:t>
      </w:r>
    </w:p>
    <w:p>
      <w:pPr>
        <w:pStyle w:val="Compact"/>
        <w:numPr>
          <w:ilvl w:val="1"/>
          <w:numId w:val="156"/>
        </w:numPr>
        <w:rPr/>
      </w:pPr>
      <w:r>
        <w:rPr>
          <w:b/>
          <w:bCs/>
        </w:rPr>
        <w:t>Purpose:</w:t>
      </w:r>
      <w:r>
        <w:rPr/>
        <w:t xml:space="preserve"> Defines APB4 bus protocol</w:t>
      </w:r>
    </w:p>
    <w:p>
      <w:pPr>
        <w:pStyle w:val="Compact"/>
        <w:numPr>
          <w:ilvl w:val="1"/>
          <w:numId w:val="157"/>
        </w:numPr>
        <w:rPr/>
      </w:pPr>
      <w:r>
        <w:rPr>
          <w:b/>
          <w:bCs/>
        </w:rPr>
        <w:t>Relevance:</w:t>
      </w:r>
      <w:r>
        <w:rPr/>
        <w:t xml:space="preserve"> APB interface implementation</w:t>
      </w:r>
    </w:p>
    <w:p>
      <w:pPr>
        <w:pStyle w:val="Compact"/>
        <w:numPr>
          <w:ilvl w:val="0"/>
          <w:numId w:val="158"/>
        </w:numPr>
        <w:rPr/>
      </w:pPr>
      <w:r>
        <w:rPr>
          <w:b/>
          <w:bCs/>
        </w:rPr>
        <w:t>SystemRDL 2.0 Specification</w:t>
      </w:r>
    </w:p>
    <w:p>
      <w:pPr>
        <w:pStyle w:val="Compact"/>
        <w:numPr>
          <w:ilvl w:val="1"/>
          <w:numId w:val="159"/>
        </w:numPr>
        <w:rPr/>
      </w:pPr>
      <w:r>
        <w:rPr/>
        <w:t>Accellera Systems Initiative</w:t>
      </w:r>
    </w:p>
    <w:p>
      <w:pPr>
        <w:pStyle w:val="Compact"/>
        <w:numPr>
          <w:ilvl w:val="1"/>
          <w:numId w:val="160"/>
        </w:numPr>
        <w:rPr/>
      </w:pPr>
      <w:r>
        <w:rPr>
          <w:b/>
          <w:bCs/>
        </w:rPr>
        <w:t>Purpose:</w:t>
      </w:r>
      <w:r>
        <w:rPr/>
        <w:t xml:space="preserve"> Register description language</w:t>
      </w:r>
    </w:p>
    <w:p>
      <w:pPr>
        <w:pStyle w:val="Compact"/>
        <w:numPr>
          <w:ilvl w:val="1"/>
          <w:numId w:val="161"/>
        </w:numPr>
        <w:rPr/>
      </w:pPr>
      <w:r>
        <w:rPr>
          <w:b/>
          <w:bCs/>
        </w:rPr>
        <w:t>Relevance:</w:t>
      </w:r>
      <w:r>
        <w:rPr/>
        <w:t xml:space="preserve"> PeakRDL register generation from .rdl specifications</w:t>
      </w:r>
      <w:bookmarkEnd w:id="172"/>
    </w:p>
    <w:p>
      <w:pPr>
        <w:pStyle w:val="Heading3"/>
        <w:spacing w:before="200" w:after="80"/>
        <w:rPr/>
      </w:pPr>
      <w:bookmarkStart w:id="173" w:name="__RefHeading___Toc16376_1314486323"/>
      <w:bookmarkStart w:id="174" w:name="related-rlb-documentation"/>
      <w:bookmarkEnd w:id="173"/>
      <w:r>
        <w:rPr>
          <w:rStyle w:val="SectionNumber"/>
          <w:b/>
          <w:color w:val="404040"/>
          <w:sz w:val="24"/>
        </w:rPr>
        <w:t>6.2.2</w:t>
      </w:r>
      <w:r>
        <w:rPr>
          <w:b/>
          <w:color w:val="404040"/>
          <w:sz w:val="24"/>
        </w:rPr>
        <w:tab/>
        <w:t>Related RLB Documentation</w:t>
      </w:r>
    </w:p>
    <w:p>
      <w:pPr>
        <w:pStyle w:val="FirstParagraph"/>
        <w:rPr/>
      </w:pPr>
      <w:r>
        <w:rPr>
          <w:b/>
          <w:bCs/>
          <w:sz w:val="20"/>
        </w:rPr>
        <w:t>Module-Specific:</w:t>
      </w:r>
      <w:r>
        <w:rPr>
          <w:sz w:val="20"/>
        </w:rPr>
        <w:t xml:space="preserve"> - </w:t>
      </w:r>
      <w:r>
        <w:rPr>
          <w:rStyle w:val="VerbatimChar"/>
          <w:sz w:val="20"/>
        </w:rPr>
        <w:t>../../rtl/ioapic/README.md</w:t>
      </w:r>
      <w:r>
        <w:rPr>
          <w:sz w:val="20"/>
        </w:rPr>
        <w:t xml:space="preserve"> - Block summary; the feature arc is RLB TASK-008 (was RLB-008) in </w:t>
      </w:r>
      <w:r>
        <w:rPr>
          <w:rStyle w:val="VerbatimChar"/>
          <w:sz w:val="20"/>
        </w:rPr>
        <w:t>vault/tracking/projects/components/legacy-ip/retro_legacy_blocks/closed.md</w:t>
      </w:r>
      <w:r>
        <w:rPr>
          <w:sz w:val="20"/>
        </w:rPr>
        <w:t xml:space="preserve"> - </w:t>
      </w:r>
      <w:r>
        <w:rPr>
          <w:rStyle w:val="VerbatimChar"/>
          <w:sz w:val="20"/>
        </w:rPr>
        <w:t>../../rtl/ioapic/README.md</w:t>
      </w:r>
      <w:r>
        <w:rPr>
          <w:sz w:val="20"/>
        </w:rPr>
        <w:t xml:space="preserve"> - PeakRDL register generation guide - </w:t>
      </w:r>
      <w:r>
        <w:rPr>
          <w:rStyle w:val="VerbatimChar"/>
          <w:sz w:val="20"/>
        </w:rPr>
        <w:t>../../rdl/ioapic/ioapic_regs.rdl</w:t>
      </w:r>
      <w:r>
        <w:rPr>
          <w:sz w:val="20"/>
        </w:rPr>
        <w:t xml:space="preserve"> - SystemRDL source specification</w:t>
      </w:r>
    </w:p>
    <w:p>
      <w:pPr>
        <w:pStyle w:val="BodyText"/>
        <w:rPr/>
      </w:pPr>
      <w:r>
        <w:rPr>
          <w:b/>
          <w:bCs/>
          <w:sz w:val="20"/>
        </w:rPr>
        <w:t>RLB System:</w:t>
      </w:r>
      <w:r>
        <w:rPr>
          <w:sz w:val="20"/>
        </w:rPr>
        <w:t xml:space="preserve"> - </w:t>
      </w:r>
      <w:r>
        <w:rPr>
          <w:rStyle w:val="VerbatimChar"/>
          <w:sz w:val="20"/>
        </w:rPr>
        <w:t>../../../../../../vault/tracking/projects/components/legacy-ip/retro_legacy_blocks/RLB_MODULE_AUDIT.md</w:t>
      </w:r>
      <w:r>
        <w:rPr>
          <w:sz w:val="20"/>
        </w:rPr>
        <w:t xml:space="preserve"> - Architecture compliance verification - </w:t>
      </w:r>
      <w:r>
        <w:rPr>
          <w:rStyle w:val="VerbatimChar"/>
          <w:sz w:val="20"/>
        </w:rPr>
        <w:t>../../../../../../vault/tracking/projects/components/legacy-ip/retro_legacy_blocks/RLB_STATUS_AND_ROADMAP.md</w:t>
      </w:r>
      <w:r>
        <w:rPr>
          <w:sz w:val="20"/>
        </w:rPr>
        <w:t xml:space="preserve"> - System-wide status and planning - </w:t>
      </w:r>
      <w:r>
        <w:rPr>
          <w:rStyle w:val="VerbatimChar"/>
          <w:sz w:val="20"/>
        </w:rPr>
        <w:t>../../RLB_FPGA_IMPLEMENTATION_GUIDE.md</w:t>
      </w:r>
      <w:r>
        <w:rPr>
          <w:sz w:val="20"/>
        </w:rPr>
        <w:t xml:space="preserve"> - FPGA deployment guide - </w:t>
      </w:r>
      <w:r>
        <w:rPr>
          <w:rStyle w:val="VerbatimChar"/>
          <w:sz w:val="20"/>
        </w:rPr>
        <w:t>../../PRD.md</w:t>
      </w:r>
      <w:r>
        <w:rPr>
          <w:sz w:val="20"/>
        </w:rPr>
        <w:t xml:space="preserve"> - Product Requirements Document - </w:t>
      </w:r>
      <w:r>
        <w:rPr>
          <w:rStyle w:val="VerbatimChar"/>
          <w:sz w:val="20"/>
        </w:rPr>
        <w:t>../../CLAUDE.md</w:t>
      </w:r>
      <w:r>
        <w:rPr>
          <w:sz w:val="20"/>
        </w:rPr>
        <w:t xml:space="preserve"> - AI integration guide</w:t>
      </w:r>
    </w:p>
    <w:p>
      <w:pPr>
        <w:pStyle w:val="BodyText"/>
        <w:rPr/>
      </w:pPr>
      <w:r>
        <w:rPr>
          <w:b/>
          <w:bCs/>
          <w:sz w:val="20"/>
        </w:rPr>
        <w:t>Reference RLB Modules:</w:t>
      </w:r>
      <w:r>
        <w:rPr>
          <w:sz w:val="20"/>
        </w:rPr>
        <w:t xml:space="preserve"> - </w:t>
      </w:r>
      <w:r>
        <w:rPr>
          <w:rStyle w:val="VerbatimChar"/>
          <w:sz w:val="20"/>
        </w:rPr>
        <w:t>../../hpet_mas/hpet_mas_index.md</w:t>
      </w:r>
      <w:r>
        <w:rPr>
          <w:sz w:val="20"/>
        </w:rPr>
        <w:t xml:space="preserve"> - HPET specification (architectural reference) - </w:t>
      </w:r>
      <w:r>
        <w:rPr>
          <w:rStyle w:val="VerbatimChar"/>
          <w:sz w:val="20"/>
        </w:rPr>
        <w:t>../../rtl/pic_8259/README.md</w:t>
      </w:r>
      <w:r>
        <w:rPr>
          <w:sz w:val="20"/>
        </w:rPr>
        <w:t xml:space="preserve"> - Legacy PIC implementation - </w:t>
      </w:r>
      <w:r>
        <w:rPr>
          <w:rStyle w:val="VerbatimChar"/>
          <w:sz w:val="20"/>
        </w:rPr>
        <w:t>../../rtl/pm_acpi/README.md</w:t>
      </w:r>
      <w:r>
        <w:rPr>
          <w:sz w:val="20"/>
        </w:rPr>
        <w:t xml:space="preserve"> - Power management and ACPI</w:t>
      </w:r>
      <w:bookmarkEnd w:id="174"/>
    </w:p>
    <w:p>
      <w:pPr>
        <w:pStyle w:val="Heading3"/>
        <w:spacing w:before="200" w:after="80"/>
        <w:rPr/>
      </w:pPr>
      <w:bookmarkStart w:id="175" w:name="__RefHeading___Toc16378_1314486323"/>
      <w:bookmarkStart w:id="176" w:name="external-resources"/>
      <w:bookmarkEnd w:id="175"/>
      <w:r>
        <w:rPr>
          <w:rStyle w:val="SectionNumber"/>
          <w:b/>
          <w:color w:val="404040"/>
          <w:sz w:val="24"/>
        </w:rPr>
        <w:t>6.2.3</w:t>
      </w:r>
      <w:r>
        <w:rPr>
          <w:b/>
          <w:color w:val="404040"/>
          <w:sz w:val="24"/>
        </w:rPr>
        <w:tab/>
        <w:t>External Resources</w:t>
      </w:r>
    </w:p>
    <w:p>
      <w:pPr>
        <w:pStyle w:val="FirstParagraph"/>
        <w:rPr/>
      </w:pPr>
      <w:r>
        <w:rPr>
          <w:b/>
          <w:bCs/>
          <w:sz w:val="20"/>
        </w:rPr>
        <w:t>APIC Architecture:</w:t>
      </w:r>
      <w:r>
        <w:rPr>
          <w:sz w:val="20"/>
        </w:rPr>
        <w:t xml:space="preserve"> - MultiProcessor Specification Version 1.4 - Architecture Software Developer’s Manual (Volume 3: System Programming) - </w:t>
      </w:r>
      <w:r>
        <w:rPr>
          <w:b/>
          <w:bCs/>
          <w:sz w:val="20"/>
        </w:rPr>
        <w:t>Relevance:</w:t>
      </w:r>
      <w:r>
        <w:rPr>
          <w:sz w:val="20"/>
        </w:rPr>
        <w:t xml:space="preserve"> APIC system architecture, LAPIC integration, interrupt delivery</w:t>
      </w:r>
    </w:p>
    <w:p>
      <w:pPr>
        <w:pStyle w:val="BodyText"/>
        <w:rPr/>
      </w:pPr>
      <w:r>
        <w:rPr>
          <w:b/>
          <w:bCs/>
          <w:sz w:val="20"/>
        </w:rPr>
        <w:t>AMBA Specifications:</w:t>
      </w:r>
      <w:r>
        <w:rPr>
          <w:sz w:val="20"/>
        </w:rPr>
        <w:t xml:space="preserve"> - AMBA APB Protocol Specification v2.0 (ARM IHI 0024) - AMBA AXI and ACE Protocol Specification (for AXI-APB bridges) - </w:t>
      </w:r>
      <w:r>
        <w:rPr>
          <w:b/>
          <w:bCs/>
          <w:sz w:val="20"/>
        </w:rPr>
        <w:t>Relevance:</w:t>
      </w:r>
      <w:r>
        <w:rPr>
          <w:sz w:val="20"/>
        </w:rPr>
        <w:t xml:space="preserve"> Bus protocol compliance</w:t>
      </w:r>
    </w:p>
    <w:p>
      <w:pPr>
        <w:pStyle w:val="BodyText"/>
        <w:rPr/>
      </w:pPr>
      <w:r>
        <w:rPr>
          <w:b/>
          <w:bCs/>
          <w:sz w:val="20"/>
        </w:rPr>
        <w:t>SystemRDL Tools:</w:t>
      </w:r>
      <w:r>
        <w:rPr>
          <w:sz w:val="20"/>
        </w:rPr>
        <w:t xml:space="preserve"> - PeakRDL-regblock Documentation - PeakRDL-html Documentation - SystemRDL 2.0 Language Reference Manual - </w:t>
      </w:r>
      <w:r>
        <w:rPr>
          <w:b/>
          <w:bCs/>
          <w:sz w:val="20"/>
        </w:rPr>
        <w:t>Relevance:</w:t>
      </w:r>
      <w:r>
        <w:rPr>
          <w:sz w:val="20"/>
        </w:rPr>
        <w:t xml:space="preserve"> Register generator usage</w:t>
      </w:r>
      <w:bookmarkEnd w:id="176"/>
    </w:p>
    <w:p>
      <w:pPr>
        <w:pStyle w:val="Heading3"/>
        <w:spacing w:before="200" w:after="80"/>
        <w:rPr/>
      </w:pPr>
      <w:bookmarkStart w:id="177" w:name="__RefHeading___Toc16380_1314486323"/>
      <w:bookmarkStart w:id="178" w:name="design-methodology-references"/>
      <w:bookmarkEnd w:id="177"/>
      <w:r>
        <w:rPr>
          <w:rStyle w:val="SectionNumber"/>
          <w:b/>
          <w:color w:val="404040"/>
          <w:sz w:val="24"/>
        </w:rPr>
        <w:t>6.2.4</w:t>
      </w:r>
      <w:r>
        <w:rPr>
          <w:b/>
          <w:color w:val="404040"/>
          <w:sz w:val="24"/>
        </w:rPr>
        <w:tab/>
        <w:t>Design Methodology References</w:t>
      </w:r>
    </w:p>
    <w:p>
      <w:pPr>
        <w:pStyle w:val="FirstParagraph"/>
        <w:rPr/>
      </w:pPr>
      <w:r>
        <w:rPr>
          <w:b/>
          <w:bCs/>
          <w:sz w:val="20"/>
        </w:rPr>
        <w:t>RLB Architecture Pattern:</w:t>
      </w:r>
    </w:p>
    <w:p>
      <w:pPr>
        <w:pStyle w:val="SourceCode"/>
        <w:rPr/>
      </w:pPr>
      <w:r>
        <w:rPr>
          <w:rStyle w:val="VerbatimChar"/>
        </w:rPr>
        <w:t xml:space="preserve">APB → apb4_slave[_cdc] → CMD/RSP → peakrdl_to_cmdrsp → </w:t>
      </w:r>
      <w:r>
        <w:rPr/>
        <w:br/>
      </w:r>
      <w:r>
        <w:rPr>
          <w:rStyle w:val="VerbatimChar"/>
        </w:rPr>
        <w:t xml:space="preserve">  → &lt;module&gt;_regs (PeakRDL) → hwif → &lt;module&gt;_core</w:t>
      </w:r>
    </w:p>
    <w:p>
      <w:pPr>
        <w:pStyle w:val="FirstParagraph"/>
        <w:rPr/>
      </w:pPr>
      <w:r>
        <w:rPr>
          <w:b/>
          <w:bCs/>
          <w:sz w:val="20"/>
        </w:rPr>
        <w:t>Reference Implementations:</w:t>
      </w:r>
      <w:r>
        <w:rPr>
          <w:sz w:val="20"/>
        </w:rPr>
        <w:t xml:space="preserve"> - HPET: Complete reference with CDC, PeakRDL, documentation - PM_ACPI: Recent implementation, similar complexity - SMBus: Protocol controller with FIFOs</w:t>
      </w:r>
    </w:p>
    <w:p>
      <w:pPr>
        <w:pStyle w:val="BodyText"/>
        <w:rPr/>
      </w:pPr>
      <w:r>
        <w:rPr>
          <w:b/>
          <w:bCs/>
          <w:sz w:val="20"/>
        </w:rPr>
        <w:t>Converter Components:</w:t>
      </w:r>
      <w:r>
        <w:rPr>
          <w:sz w:val="20"/>
        </w:rPr>
        <w:t xml:space="preserve"> - </w:t>
      </w:r>
      <w:r>
        <w:rPr>
          <w:rStyle w:val="VerbatimChar"/>
          <w:sz w:val="20"/>
        </w:rPr>
        <w:t>../../converters/rtl/apb4_slave.sv</w:t>
      </w:r>
      <w:r>
        <w:rPr>
          <w:sz w:val="20"/>
        </w:rPr>
        <w:t xml:space="preserve"> - APB slave without CDC - </w:t>
      </w:r>
      <w:r>
        <w:rPr>
          <w:rStyle w:val="VerbatimChar"/>
          <w:sz w:val="20"/>
        </w:rPr>
        <w:t>../../converters/rtl/apb4_slave_cdc.sv</w:t>
      </w:r>
      <w:r>
        <w:rPr>
          <w:sz w:val="20"/>
        </w:rPr>
        <w:t xml:space="preserve"> - APB slave with CDC - </w:t>
      </w:r>
      <w:r>
        <w:rPr>
          <w:rStyle w:val="VerbatimChar"/>
          <w:sz w:val="20"/>
        </w:rPr>
        <w:t>../../converters/rtl/peakrdl_to_cmdrsp.sv</w:t>
      </w:r>
      <w:r>
        <w:rPr>
          <w:sz w:val="20"/>
        </w:rPr>
        <w:t xml:space="preserve"> - PeakRDL adapter</w:t>
      </w:r>
      <w:bookmarkEnd w:id="178"/>
    </w:p>
    <w:p>
      <w:pPr>
        <w:pStyle w:val="Heading3"/>
        <w:spacing w:before="200" w:after="80"/>
        <w:rPr/>
      </w:pPr>
      <w:bookmarkStart w:id="179" w:name="__RefHeading___Toc16382_1314486323"/>
      <w:bookmarkStart w:id="180" w:name="historical-context"/>
      <w:bookmarkEnd w:id="179"/>
      <w:r>
        <w:rPr>
          <w:rStyle w:val="SectionNumber"/>
          <w:b/>
          <w:color w:val="404040"/>
          <w:sz w:val="24"/>
        </w:rPr>
        <w:t>6.2.5</w:t>
      </w:r>
      <w:r>
        <w:rPr>
          <w:b/>
          <w:color w:val="404040"/>
          <w:sz w:val="24"/>
        </w:rPr>
        <w:tab/>
        <w:t>Historical Context</w:t>
      </w:r>
    </w:p>
    <w:p>
      <w:pPr>
        <w:pStyle w:val="FirstParagraph"/>
        <w:rPr/>
      </w:pPr>
      <w:r>
        <w:rPr>
          <w:b/>
          <w:bCs/>
          <w:sz w:val="20"/>
        </w:rPr>
        <w:t>Evolution of PC Interrupt Controllers:</w:t>
      </w:r>
    </w:p>
    <w:p>
      <w:pPr>
        <w:pStyle w:val="Compact"/>
        <w:numPr>
          <w:ilvl w:val="0"/>
          <w:numId w:val="162"/>
        </w:numPr>
        <w:rPr/>
      </w:pPr>
      <w:r>
        <w:rPr>
          <w:b/>
          <w:bCs/>
        </w:rPr>
        <w:t>8259A PIC (1976-1990s)</w:t>
      </w:r>
    </w:p>
    <w:p>
      <w:pPr>
        <w:pStyle w:val="Compact"/>
        <w:numPr>
          <w:ilvl w:val="1"/>
          <w:numId w:val="163"/>
        </w:numPr>
        <w:rPr/>
      </w:pPr>
      <w:r>
        <w:rPr/>
        <w:t>8 IRQ inputs, cascadable to 15</w:t>
      </w:r>
    </w:p>
    <w:p>
      <w:pPr>
        <w:pStyle w:val="Compact"/>
        <w:numPr>
          <w:ilvl w:val="1"/>
          <w:numId w:val="164"/>
        </w:numPr>
        <w:rPr/>
      </w:pPr>
      <w:r>
        <w:rPr/>
        <w:t>Fixed priority</w:t>
      </w:r>
    </w:p>
    <w:p>
      <w:pPr>
        <w:pStyle w:val="Compact"/>
        <w:numPr>
          <w:ilvl w:val="1"/>
          <w:numId w:val="165"/>
        </w:numPr>
        <w:rPr/>
      </w:pPr>
      <w:r>
        <w:rPr/>
        <w:t>Edge-triggered by default (ICW1 LTIM selects a level-triggered mode)</w:t>
      </w:r>
    </w:p>
    <w:p>
      <w:pPr>
        <w:pStyle w:val="Compact"/>
        <w:numPr>
          <w:ilvl w:val="1"/>
          <w:numId w:val="166"/>
        </w:numPr>
        <w:rPr/>
      </w:pPr>
      <w:r>
        <w:rPr/>
        <w:t>Direct memory-mapped access</w:t>
      </w:r>
    </w:p>
    <w:p>
      <w:pPr>
        <w:pStyle w:val="Compact"/>
        <w:numPr>
          <w:ilvl w:val="0"/>
          <w:numId w:val="167"/>
        </w:numPr>
        <w:rPr/>
      </w:pPr>
      <w:r>
        <w:rPr>
          <w:b/>
          <w:bCs/>
        </w:rPr>
        <w:t>82093AA IOAPIC (1996-present)</w:t>
      </w:r>
    </w:p>
    <w:p>
      <w:pPr>
        <w:pStyle w:val="Compact"/>
        <w:numPr>
          <w:ilvl w:val="1"/>
          <w:numId w:val="168"/>
        </w:numPr>
        <w:rPr/>
      </w:pPr>
      <w:r>
        <w:rPr/>
        <w:t>24 IRQ inputs</w:t>
      </w:r>
    </w:p>
    <w:p>
      <w:pPr>
        <w:pStyle w:val="Compact"/>
        <w:numPr>
          <w:ilvl w:val="1"/>
          <w:numId w:val="169"/>
        </w:numPr>
        <w:rPr/>
      </w:pPr>
      <w:r>
        <w:rPr/>
        <w:t>Programmable priority</w:t>
      </w:r>
    </w:p>
    <w:p>
      <w:pPr>
        <w:pStyle w:val="Compact"/>
        <w:numPr>
          <w:ilvl w:val="1"/>
          <w:numId w:val="170"/>
        </w:numPr>
        <w:rPr/>
      </w:pPr>
      <w:r>
        <w:rPr/>
        <w:t>Edge and level-triggered</w:t>
      </w:r>
    </w:p>
    <w:p>
      <w:pPr>
        <w:pStyle w:val="Compact"/>
        <w:numPr>
          <w:ilvl w:val="1"/>
          <w:numId w:val="171"/>
        </w:numPr>
        <w:rPr/>
      </w:pPr>
      <w:r>
        <w:rPr/>
        <w:t>Indirect register access</w:t>
      </w:r>
    </w:p>
    <w:p>
      <w:pPr>
        <w:pStyle w:val="Compact"/>
        <w:numPr>
          <w:ilvl w:val="1"/>
          <w:numId w:val="172"/>
        </w:numPr>
        <w:rPr/>
      </w:pPr>
      <w:r>
        <w:rPr/>
        <w:t>Multi-processor support</w:t>
      </w:r>
    </w:p>
    <w:p>
      <w:pPr>
        <w:pStyle w:val="Compact"/>
        <w:numPr>
          <w:ilvl w:val="1"/>
          <w:numId w:val="173"/>
        </w:numPr>
        <w:rPr/>
      </w:pPr>
      <w:r>
        <w:rPr>
          <w:b/>
          <w:bCs/>
        </w:rPr>
        <w:t>This implementation</w:t>
      </w:r>
    </w:p>
    <w:p>
      <w:pPr>
        <w:pStyle w:val="Compact"/>
        <w:numPr>
          <w:ilvl w:val="0"/>
          <w:numId w:val="174"/>
        </w:numPr>
        <w:rPr/>
      </w:pPr>
      <w:r>
        <w:rPr>
          <w:b/>
          <w:bCs/>
        </w:rPr>
        <w:t>MSI/MSI-X (2000s-present)</w:t>
      </w:r>
    </w:p>
    <w:p>
      <w:pPr>
        <w:pStyle w:val="Compact"/>
        <w:numPr>
          <w:ilvl w:val="1"/>
          <w:numId w:val="175"/>
        </w:numPr>
        <w:rPr/>
      </w:pPr>
      <w:r>
        <w:rPr/>
        <w:t>Message-based interrupts</w:t>
      </w:r>
    </w:p>
    <w:p>
      <w:pPr>
        <w:pStyle w:val="Compact"/>
        <w:numPr>
          <w:ilvl w:val="1"/>
          <w:numId w:val="176"/>
        </w:numPr>
        <w:rPr/>
      </w:pPr>
      <w:r>
        <w:rPr/>
        <w:t>No dedicated IRQ lines</w:t>
      </w:r>
    </w:p>
    <w:p>
      <w:pPr>
        <w:pStyle w:val="Compact"/>
        <w:numPr>
          <w:ilvl w:val="1"/>
          <w:numId w:val="177"/>
        </w:numPr>
        <w:rPr/>
      </w:pPr>
      <w:r>
        <w:rPr/>
        <w:t>Scalable to thousands of interrupts</w:t>
      </w:r>
    </w:p>
    <w:p>
      <w:pPr>
        <w:pStyle w:val="Compact"/>
        <w:numPr>
          <w:ilvl w:val="1"/>
          <w:numId w:val="178"/>
        </w:numPr>
        <w:rPr/>
      </w:pPr>
      <w:r>
        <w:rPr/>
        <w:t>PCIe standard</w:t>
      </w:r>
    </w:p>
    <w:p>
      <w:pPr>
        <w:pStyle w:val="FirstParagraph"/>
        <w:rPr/>
      </w:pPr>
      <w:r>
        <w:rPr>
          <w:b/>
          <w:bCs/>
          <w:sz w:val="20"/>
        </w:rPr>
        <w:t>APB IOAPIC Position:</w:t>
      </w:r>
      <w:r>
        <w:rPr>
          <w:sz w:val="20"/>
        </w:rPr>
        <w:t xml:space="preserve"> Modern implementation of 82093AA specification using RLB methodology, suitable for soft-core SoCs, FPGA systems, and PC-compatible designs.</w:t>
      </w:r>
      <w:bookmarkEnd w:id="180"/>
    </w:p>
    <w:p>
      <w:pPr>
        <w:pStyle w:val="Heading3"/>
        <w:spacing w:before="200" w:after="80"/>
        <w:rPr/>
      </w:pPr>
      <w:bookmarkStart w:id="181" w:name="__RefHeading___Toc16384_1314486323"/>
      <w:bookmarkStart w:id="182" w:name="software-examples-and-drivers"/>
      <w:bookmarkEnd w:id="181"/>
      <w:r>
        <w:rPr>
          <w:rStyle w:val="SectionNumber"/>
          <w:b/>
          <w:color w:val="404040"/>
          <w:sz w:val="24"/>
        </w:rPr>
        <w:t>6.2.6</w:t>
      </w:r>
      <w:r>
        <w:rPr>
          <w:b/>
          <w:color w:val="404040"/>
          <w:sz w:val="24"/>
        </w:rPr>
        <w:tab/>
        <w:t>Software Examples and Drivers</w:t>
      </w:r>
    </w:p>
    <w:p>
      <w:pPr>
        <w:pStyle w:val="FirstParagraph"/>
        <w:rPr/>
      </w:pPr>
      <w:r>
        <w:rPr>
          <w:b/>
          <w:bCs/>
          <w:sz w:val="20"/>
        </w:rPr>
        <w:t>Linux Kernel:</w:t>
      </w:r>
      <w:r>
        <w:rPr>
          <w:sz w:val="20"/>
        </w:rPr>
        <w:t xml:space="preserve"> - </w:t>
      </w:r>
      <w:r>
        <w:rPr>
          <w:rStyle w:val="VerbatimChar"/>
          <w:sz w:val="20"/>
        </w:rPr>
        <w:t>arch/x86/kernel/apic/io_apic.c</w:t>
      </w:r>
      <w:r>
        <w:rPr>
          <w:sz w:val="20"/>
        </w:rPr>
        <w:t xml:space="preserve"> - Linux IOAPIC driver - Shows real-world usage patterns - Demonstrates edge/level handling, EOI, redirection table setup</w:t>
      </w:r>
    </w:p>
    <w:p>
      <w:pPr>
        <w:pStyle w:val="BodyText"/>
        <w:rPr/>
      </w:pPr>
      <w:r>
        <w:rPr>
          <w:b/>
          <w:bCs/>
          <w:sz w:val="20"/>
        </w:rPr>
        <w:t>xv6 Operating System:</w:t>
      </w:r>
      <w:r>
        <w:rPr>
          <w:sz w:val="20"/>
        </w:rPr>
        <w:t xml:space="preserve"> - </w:t>
      </w:r>
      <w:r>
        <w:rPr>
          <w:rStyle w:val="VerbatimChar"/>
          <w:sz w:val="20"/>
        </w:rPr>
        <w:t>ioapic.c</w:t>
      </w:r>
      <w:r>
        <w:rPr>
          <w:sz w:val="20"/>
        </w:rPr>
        <w:t xml:space="preserve"> - Simple IOAPIC driver for educational OS - Clean example of indirect access - Good reference for basic initialization</w:t>
      </w:r>
    </w:p>
    <w:p>
      <w:pPr>
        <w:pStyle w:val="BodyText"/>
        <w:rPr/>
      </w:pPr>
      <w:r>
        <w:rPr>
          <w:b/>
          <w:bCs/>
          <w:sz w:val="20"/>
        </w:rPr>
        <w:t>SeaBIOS / Coreboot:</w:t>
      </w:r>
      <w:r>
        <w:rPr>
          <w:sz w:val="20"/>
        </w:rPr>
        <w:t xml:space="preserve"> - BIOS-level IOAPIC initialization - Shows boot-time configuration - Demonstrates hardware discovery</w:t>
      </w:r>
      <w:bookmarkEnd w:id="182"/>
    </w:p>
    <w:p>
      <w:pPr>
        <w:pStyle w:val="Heading3"/>
        <w:spacing w:before="200" w:after="80"/>
        <w:rPr/>
      </w:pPr>
      <w:bookmarkStart w:id="183" w:name="__RefHeading___Toc16386_1314486323"/>
      <w:bookmarkStart w:id="184" w:name="verification-references"/>
      <w:bookmarkEnd w:id="183"/>
      <w:r>
        <w:rPr>
          <w:rStyle w:val="SectionNumber"/>
          <w:b/>
          <w:color w:val="404040"/>
          <w:sz w:val="24"/>
        </w:rPr>
        <w:t>6.2.7</w:t>
      </w:r>
      <w:r>
        <w:rPr>
          <w:b/>
          <w:color w:val="404040"/>
          <w:sz w:val="24"/>
        </w:rPr>
        <w:tab/>
        <w:t>Verification References</w:t>
      </w:r>
    </w:p>
    <w:p>
      <w:pPr>
        <w:pStyle w:val="FirstParagraph"/>
        <w:rPr/>
      </w:pPr>
      <w:r>
        <w:rPr>
          <w:b/>
          <w:bCs/>
          <w:sz w:val="20"/>
        </w:rPr>
        <w:t>Cocotb (Python-based Verification):</w:t>
      </w:r>
      <w:r>
        <w:rPr>
          <w:sz w:val="20"/>
        </w:rPr>
        <w:t xml:space="preserve"> - Cocotb documentation: https://docs.cocotb.org/ - Used for RLB module validation - Tests in </w:t>
      </w:r>
      <w:r>
        <w:rPr>
          <w:rStyle w:val="VerbatimChar"/>
          <w:sz w:val="20"/>
        </w:rPr>
        <w:t>../../dv/tests/</w:t>
      </w:r>
      <w:r>
        <w:rPr>
          <w:sz w:val="20"/>
        </w:rPr>
        <w:t xml:space="preserve"> directories</w:t>
      </w:r>
    </w:p>
    <w:p>
      <w:pPr>
        <w:pStyle w:val="BodyText"/>
        <w:rPr/>
      </w:pPr>
      <w:r>
        <w:rPr>
          <w:b/>
          <w:bCs/>
          <w:sz w:val="20"/>
        </w:rPr>
        <w:t>Verification Strategy:</w:t>
      </w:r>
      <w:r>
        <w:rPr>
          <w:sz w:val="20"/>
        </w:rPr>
        <w:t xml:space="preserve"> - Similar to HPET: Basic → Medium → Full test hierarchy - Test levels defined in RLB_STATUS_AND_ROADMAP.md - Estimated 5-7 days for complete validation</w:t>
      </w:r>
      <w:bookmarkEnd w:id="170"/>
      <w:bookmarkEnd w:id="184"/>
      <w:r>
        <w:br w:type="page"/>
      </w:r>
    </w:p>
    <w:p>
      <w:pPr>
        <w:pStyle w:val="Heading2"/>
        <w:pBdr>
          <w:bottom w:val="single" w:sz="12" w:space="0" w:color="228B22"/>
        </w:pBdr>
        <w:spacing w:before="280" w:after="80"/>
        <w:rPr/>
      </w:pPr>
      <w:bookmarkStart w:id="185" w:name="__RefHeading___Toc16388_1314486323"/>
      <w:bookmarkStart w:id="186" w:name="navigation-4"/>
      <w:bookmarkEnd w:id="185"/>
      <w:r>
        <w:rPr>
          <w:rStyle w:val="SectionNumber"/>
          <w:b/>
          <w:color w:val="228B22"/>
          <w:sz w:val="28"/>
        </w:rPr>
        <w:t>6.3</w:t>
      </w:r>
      <w:r>
        <w:rPr>
          <w:b/>
          <w:color w:val="228B22"/>
          <w:sz w:val="28"/>
        </w:rPr>
        <w:tab/>
        <w:t>Navigation</w:t>
      </w:r>
    </w:p>
    <w:p>
      <w:pPr>
        <w:pStyle w:val="FirstParagraph"/>
        <w:rPr/>
      </w:pPr>
      <w:r>
        <w:rPr>
          <w:b/>
          <w:bCs/>
          <w:sz w:val="20"/>
        </w:rPr>
        <w:t>Document Navigation:</w:t>
      </w:r>
      <w:r>
        <w:rPr>
          <w:sz w:val="20"/>
        </w:rPr>
        <w:t xml:space="preserve"> - </w:t>
      </w:r>
      <w:hyperlink r:id="rId18">
        <w:r>
          <w:rPr>
            <w:rStyle w:val="Hyperlink"/>
          </w:rPr>
          <w:t>Overview</w:t>
        </w:r>
      </w:hyperlink>
      <w:r>
        <w:rPr>
          <w:sz w:val="20"/>
        </w:rPr>
        <w:t xml:space="preserve"> - </w:t>
      </w:r>
      <w:hyperlink r:id="rId19">
        <w:r>
          <w:rPr>
            <w:rStyle w:val="Hyperlink"/>
          </w:rPr>
          <w:t>Architecture</w:t>
        </w:r>
      </w:hyperlink>
      <w:r>
        <w:rPr>
          <w:sz w:val="20"/>
        </w:rPr>
        <w:t xml:space="preserve"> - </w:t>
      </w:r>
      <w:hyperlink r:id="rId20">
        <w:r>
          <w:rPr>
            <w:rStyle w:val="Hyperlink"/>
          </w:rPr>
          <w:t>Acronyms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ioapic-4"/>
      <w:bookmarkStart w:id="188" w:name="navigation-4"/>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16390_1314486323"/>
      <w:bookmarkStart w:id="190" w:name="ioapic-5"/>
      <w:bookmarkEnd w:id="189"/>
      <w:r>
        <w:rPr>
          <w:rStyle w:val="SectionNumber"/>
          <w:b/>
          <w:color w:val="FFFFFF"/>
          <w:sz w:val="32"/>
        </w:rPr>
        <w:t>7</w:t>
      </w:r>
      <w:r>
        <w:rPr>
          <w:b/>
          <w:color w:val="FFFFFF"/>
          <w:sz w:val="32"/>
        </w:rPr>
        <w:tab/>
        <w:t>ioapic</w:t>
      </w:r>
    </w:p>
    <w:p>
      <w:pPr>
        <w:pStyle w:val="Heading2"/>
        <w:pageBreakBefore w:val="false"/>
        <w:pBdr>
          <w:bottom w:val="single" w:sz="12" w:space="0" w:color="228B22"/>
        </w:pBdr>
        <w:spacing w:before="280" w:after="80"/>
        <w:rPr/>
      </w:pPr>
      <w:bookmarkStart w:id="191" w:name="__RefHeading___Toc16392_1314486323"/>
      <w:bookmarkStart w:id="192" w:name="overview-5"/>
      <w:bookmarkEnd w:id="191"/>
      <w:r>
        <w:rPr>
          <w:rStyle w:val="SectionNumber"/>
          <w:b/>
          <w:color w:val="228B22"/>
          <w:sz w:val="28"/>
        </w:rPr>
        <w:t>7.1</w:t>
      </w:r>
      <w:r>
        <w:rPr>
          <w:b/>
          <w:color w:val="228B22"/>
          <w:sz w:val="28"/>
        </w:rPr>
        <w:tab/>
        <w:t>Overview</w:t>
      </w:r>
    </w:p>
    <w:p>
      <w:pPr>
        <w:pStyle w:val="Heading3"/>
        <w:spacing w:before="200" w:after="80"/>
        <w:rPr/>
      </w:pPr>
      <w:bookmarkStart w:id="193" w:name="__RefHeading___Toc16394_1314486323"/>
      <w:bookmarkStart w:id="194" w:name="module-hierarchy"/>
      <w:bookmarkEnd w:id="193"/>
      <w:r>
        <w:rPr>
          <w:rStyle w:val="SectionNumber"/>
          <w:b/>
          <w:color w:val="404040"/>
          <w:sz w:val="24"/>
        </w:rPr>
        <w:t>7.1.1</w:t>
      </w:r>
      <w:r>
        <w:rPr>
          <w:b/>
          <w:color w:val="404040"/>
          <w:sz w:val="24"/>
        </w:rPr>
        <w:tab/>
        <w:t>Module Hierarchy</w:t>
      </w:r>
    </w:p>
    <w:p>
      <w:pPr>
        <w:pStyle w:val="FirstParagraph"/>
        <w:rPr/>
      </w:pPr>
      <w:r>
        <w:rPr>
          <w:sz w:val="20"/>
        </w:rPr>
        <w:t>The APB IOAPIC consists of four primary blocks organized in a clean hierarchical structure:</w:t>
      </w:r>
    </w:p>
    <w:p>
      <w:pPr>
        <w:pStyle w:val="SourceCode"/>
        <w:rPr/>
      </w:pPr>
      <w:r>
        <w:rPr>
          <w:rStyle w:val="VerbatimChar"/>
        </w:rPr>
        <w:t>apb4_ioapic (Top Level)</w:t>
      </w:r>
      <w:r>
        <w:rPr/>
        <w:br/>
      </w:r>
      <w:r>
        <w:rPr>
          <w:rStyle w:val="VerbatimChar"/>
        </w:rPr>
        <w:t>├── apb4_slave or apb4_slave_cdc (Bus Interface)</w:t>
      </w:r>
      <w:r>
        <w:rPr/>
        <w:br/>
      </w:r>
      <w:r>
        <w:rPr>
          <w:rStyle w:val="VerbatimChar"/>
        </w:rPr>
        <w:t>├── ioapic_config_regs (Register Wrapper)</w:t>
      </w:r>
      <w:r>
        <w:rPr/>
        <w:br/>
      </w:r>
      <w:r>
        <w:rPr>
          <w:rStyle w:val="VerbatimChar"/>
        </w:rPr>
        <w:t>│   ├── peakrdl_to_cmdrsp (Protocol Adapter)</w:t>
      </w:r>
      <w:r>
        <w:rPr/>
        <w:br/>
      </w:r>
      <w:r>
        <w:rPr>
          <w:rStyle w:val="VerbatimChar"/>
        </w:rPr>
        <w:t>│   └── ioapic_regs (PeakRDL Generated)</w:t>
      </w:r>
      <w:r>
        <w:rPr/>
        <w:br/>
      </w:r>
      <w:r>
        <w:rPr>
          <w:rStyle w:val="VerbatimChar"/>
        </w:rPr>
        <w:t>└── ioapic_core (Core Interrupt Logic)</w:t>
      </w:r>
      <w:bookmarkEnd w:id="194"/>
    </w:p>
    <w:p>
      <w:pPr>
        <w:pStyle w:val="Heading3"/>
        <w:spacing w:before="200" w:after="80"/>
        <w:rPr/>
      </w:pPr>
      <w:bookmarkStart w:id="195" w:name="__RefHeading___Toc16396_1314486323"/>
      <w:bookmarkStart w:id="196" w:name="block-summary"/>
      <w:bookmarkEnd w:id="195"/>
      <w:r>
        <w:rPr>
          <w:rStyle w:val="SectionNumber"/>
          <w:b/>
          <w:color w:val="404040"/>
          <w:sz w:val="24"/>
        </w:rPr>
        <w:t>7.1.2</w:t>
      </w:r>
      <w:r>
        <w:rPr>
          <w:b/>
          <w:color w:val="404040"/>
          <w:sz w:val="24"/>
        </w:rPr>
        <w:tab/>
        <w:t>Block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apb4_ioapic.sv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 CDC selection, LAPIC interface crossing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ioapic_config_regs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ioapic_config_regs.sv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indirect access, window decode, hwif mapping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ioapic_regs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ioapic_regs.sv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generated register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routing, edge/level detection, arbitration, delivery stage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peakrdl_to_cmdrsp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 to PeakRDL passthrough adapter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handler</w:t>
            </w:r>
          </w:p>
        </w:tc>
      </w:tr>
    </w:tbl>
    <w:p>
      <w:pPr>
        <w:pStyle w:val="BodyText"/>
        <w:rPr/>
      </w:pPr>
      <w:r>
        <w:rPr>
          <w:b/>
          <w:bCs/>
          <w:sz w:val="20"/>
        </w:rPr>
        <w:t>Total Implementation:</w:t>
      </w:r>
      <w:r>
        <w:rPr>
          <w:sz w:val="20"/>
        </w:rPr>
        <w:t xml:space="preserve"> ~1400 lines of custom RTL + ~1000 lines generated/reused</w:t>
      </w:r>
      <w:bookmarkEnd w:id="196"/>
    </w:p>
    <w:p>
      <w:pPr>
        <w:pStyle w:val="Heading3"/>
        <w:spacing w:before="200" w:after="80"/>
        <w:rPr/>
      </w:pPr>
      <w:bookmarkStart w:id="197" w:name="__RefHeading___Toc16398_1314486323"/>
      <w:bookmarkStart w:id="198" w:name="block-descriptions"/>
      <w:bookmarkEnd w:id="197"/>
      <w:r>
        <w:rPr>
          <w:rStyle w:val="SectionNumber"/>
          <w:b/>
          <w:color w:val="404040"/>
          <w:sz w:val="24"/>
        </w:rPr>
        <w:t>7.1.3</w:t>
      </w:r>
      <w:r>
        <w:rPr>
          <w:b/>
          <w:color w:val="404040"/>
          <w:sz w:val="24"/>
        </w:rPr>
        <w:tab/>
        <w:t>Block Descriptions</w:t>
      </w:r>
    </w:p>
    <w:p>
      <w:pPr>
        <w:pStyle w:val="FirstParagraph"/>
        <w:rPr/>
      </w:pPr>
      <w:r>
        <w:rPr>
          <w:b/>
          <w:bCs/>
          <w:sz w:val="20"/>
        </w:rPr>
        <w:t>1. apb4_ioapic (Top Level)</w:t>
      </w:r>
      <w:r>
        <w:rPr>
          <w:sz w:val="20"/>
        </w:rPr>
        <w:t xml:space="preserve"> - Selects APB slave type based on CDC_ENABLE parameter - Routes clocks and resets to submodules - Instantiates config_regs and core - Connects external IRQ and EOI interfaces - CDC_ENABLE=1: presents the whole LAPIC-facing interface in pclk and crosses it into ioapic_clk (four-phase delivery request, 3-stage accept synchronizer, 3-stage EOI pulse synchronizer with the vector registered)</w:t>
      </w:r>
    </w:p>
    <w:p>
      <w:pPr>
        <w:pStyle w:val="BodyText"/>
        <w:rPr/>
      </w:pPr>
      <w:r>
        <w:rPr>
          <w:b/>
          <w:bCs/>
          <w:sz w:val="20"/>
        </w:rPr>
        <w:t>2. ioapic_config_regs (Register Wrapper)</w:t>
      </w:r>
      <w:r>
        <w:rPr>
          <w:sz w:val="20"/>
        </w:rPr>
        <w:t xml:space="preserve"> - Instantiates peakrdl_to_cmdrsp adapter - Instantiates PeakRDL generated registers - Translates IOWIN accesses through the one selector copy (the regblock’s IOREGSEL field); drops IOWIN accesses with an unmapped selector (read 0, no error) and any access to an address other than 0x000/0x004 (PSLVERR), acknowledging both locally - Maps hwif signals to/from ioapic_core - Handles array mapping for 24 redirection entries</w:t>
      </w:r>
    </w:p>
    <w:p>
      <w:pPr>
        <w:pStyle w:val="BodyText"/>
        <w:rPr/>
      </w:pPr>
      <w:r>
        <w:rPr>
          <w:b/>
          <w:bCs/>
          <w:sz w:val="20"/>
        </w:rPr>
        <w:t>3. ioapic_regs (PeakRDL Generated)</w:t>
      </w:r>
      <w:r>
        <w:rPr>
          <w:sz w:val="20"/>
        </w:rPr>
        <w:t xml:space="preserve"> - Generated from ioapic_regs.rdl SystemRDL specification - Provides hwif_in/hwif_out structs (the IOREGSEL/IOWIN indirect-access translation is HANDWRITTEN in ioapic_config_regs.sv – the generated block only holds standalone IOREGSEL/IOWIN registers; its IOWIN storage is never reached through the bus, since 0x004 accesses are always translated away, and its hardware input is tied to zero so the field is defined rather than X) - Handles register read/write/reset</w:t>
      </w:r>
    </w:p>
    <w:p>
      <w:pPr>
        <w:pStyle w:val="BodyText"/>
        <w:rPr/>
      </w:pPr>
      <w:r>
        <w:rPr>
          <w:b/>
          <w:bCs/>
          <w:sz w:val="20"/>
        </w:rPr>
        <w:t>4. ioapic_core (Core Logic)</w:t>
      </w:r>
      <w:r>
        <w:rPr>
          <w:sz w:val="20"/>
        </w:rPr>
        <w:t xml:space="preserve"> - 24 IRQ input synchronization (3-stage) - Polarity handling (active-high/low) - Edge/level detection - Priority arbitration (static) - One-entry valid/ready delivery stage (no state machine) - Remote IRR management, per pin, EOI matched against the delivered vector</w:t>
      </w:r>
      <w:bookmarkEnd w:id="192"/>
      <w:bookmarkEnd w:id="198"/>
      <w:r>
        <w:br w:type="page"/>
      </w:r>
    </w:p>
    <w:p>
      <w:pPr>
        <w:pStyle w:val="Heading2"/>
        <w:pBdr>
          <w:bottom w:val="single" w:sz="12" w:space="0" w:color="228B22"/>
        </w:pBdr>
        <w:spacing w:before="280" w:after="80"/>
        <w:rPr/>
      </w:pPr>
      <w:bookmarkStart w:id="199" w:name="__RefHeading___Toc16400_1314486323"/>
      <w:bookmarkStart w:id="200" w:name="functional-description-3"/>
      <w:bookmarkEnd w:id="199"/>
      <w:r>
        <w:rPr>
          <w:rStyle w:val="SectionNumber"/>
          <w:b/>
          <w:color w:val="228B22"/>
          <w:sz w:val="28"/>
        </w:rPr>
        <w:t>7.2</w:t>
      </w:r>
      <w:r>
        <w:rPr>
          <w:b/>
          <w:color w:val="228B22"/>
          <w:sz w:val="28"/>
        </w:rPr>
        <w:tab/>
        <w:t>Functional Description</w:t>
      </w:r>
    </w:p>
    <w:p>
      <w:pPr>
        <w:pStyle w:val="Heading3"/>
        <w:spacing w:before="200" w:after="80"/>
        <w:rPr/>
      </w:pPr>
      <w:bookmarkStart w:id="201" w:name="__RefHeading___Toc16402_1314486323"/>
      <w:bookmarkStart w:id="202" w:name="data-flow-between-blocks"/>
      <w:bookmarkEnd w:id="201"/>
      <w:r>
        <w:rPr>
          <w:rStyle w:val="SectionNumber"/>
          <w:b/>
          <w:color w:val="404040"/>
          <w:sz w:val="24"/>
        </w:rPr>
        <w:t>7.2.1</w:t>
      </w:r>
      <w:r>
        <w:rPr>
          <w:b/>
          <w:color w:val="404040"/>
          <w:sz w:val="24"/>
        </w:rPr>
        <w:tab/>
        <w:t>Data Flow Between Blocks</w:t>
      </w:r>
    </w:p>
    <w:p>
      <w:pPr>
        <w:pStyle w:val="FirstParagraph"/>
        <w:rPr/>
      </w:pPr>
      <w:bookmarkStart w:id="203" w:name="data-flow-between-blocks"/>
      <w:r>
        <w:rPr>
          <w:b/>
          <w:bCs/>
          <w:sz w:val="20"/>
        </w:rPr>
        <w:t>Configuration Write Path:</w:t>
      </w:r>
      <w:bookmarkEnd w:id="203"/>
    </w:p>
    <w:p>
      <w:pPr>
        <w:pStyle w:val="Heading3"/>
        <w:spacing w:before="200" w:after="80"/>
        <w:rPr/>
      </w:pPr>
      <w:bookmarkStart w:id="204" w:name="__RefHeading___Toc16404_1314486323"/>
      <w:bookmarkStart w:id="205" w:name="figure-2.1-ioapic-register-access-path"/>
      <w:bookmarkStart w:id="206" w:name="_Fig_3_IOAPIC_Register_Acce"/>
      <w:bookmarkEnd w:id="204"/>
      <w:r>
        <w:rPr>
          <w:rStyle w:val="SectionNumber"/>
          <w:b/>
          <w:color w:val="404040"/>
          <w:sz w:val="24"/>
        </w:rPr>
        <w:t>7.2.2</w:t>
      </w:r>
      <w:r>
        <w:rPr>
          <w:b/>
          <w:color w:val="404040"/>
          <w:sz w:val="24"/>
        </w:rPr>
        <w:tab/>
        <w:t>Figure 2.1: IOAPIC Register Access Path</w:t>
      </w:r>
      <w:bookmarkEnd w:id="206"/>
    </w:p>
    <w:p>
      <w:pPr>
        <w:pStyle w:val="CaptionedFigure"/>
        <w:rPr/>
      </w:pPr>
      <w:r>
        <w:rPr/>
        <w:drawing>
          <wp:inline distT="0" distB="0" distL="0" distR="0">
            <wp:extent cx="5334000" cy="4598035"/>
            <wp:effectExtent l="0" t="0" r="0" b="0"/>
            <wp:docPr id="26" name="Image9" descr="IOAPIC Register Access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descr="IOAPIC Register Access Path"/>
                    <pic:cNvPicPr>
                      <a:picLocks noChangeAspect="1" noChangeArrowheads="1"/>
                    </pic:cNvPicPr>
                  </pic:nvPicPr>
                  <pic:blipFill>
                    <a:blip r:embed="rId21"/>
                    <a:stretch>
                      <a:fillRect/>
                    </a:stretch>
                  </pic:blipFill>
                  <pic:spPr bwMode="auto">
                    <a:xfrm>
                      <a:off x="0" y="0"/>
                      <a:ext cx="5334000" cy="4598035"/>
                    </a:xfrm>
                    <a:prstGeom prst="rect">
                      <a:avLst/>
                    </a:prstGeom>
                  </pic:spPr>
                </pic:pic>
              </a:graphicData>
            </a:graphic>
          </wp:inline>
        </w:drawing>
      </w:r>
    </w:p>
    <w:p>
      <w:pPr>
        <w:pStyle w:val="ImageCaption"/>
        <w:rPr/>
      </w:pPr>
      <w:r>
        <w:rPr/>
        <w:t>IOAPIC Register Access Path</w:t>
      </w:r>
    </w:p>
    <w:p>
      <w:pPr>
        <w:pStyle w:val="BodyText"/>
        <w:rPr/>
      </w:pPr>
      <w:r>
        <w:rPr>
          <w:b/>
          <w:bCs/>
          <w:sz w:val="20"/>
        </w:rPr>
        <w:t>Status Read Path:</w:t>
      </w:r>
    </w:p>
    <w:p>
      <w:pPr>
        <w:pStyle w:val="BodyText"/>
        <w:rPr/>
      </w:pPr>
      <w:r>
        <w:rPr>
          <w:sz w:val="20"/>
        </w:rPr>
        <w:t xml:space="preserve">Status readback rides the same edges of Figure 2.1 upward: </w:t>
      </w:r>
      <w:r>
        <w:rPr>
          <w:rStyle w:val="VerbatimChar"/>
          <w:sz w:val="20"/>
        </w:rPr>
        <w:t>ioapic_core</w:t>
      </w:r>
      <w:r>
        <w:rPr>
          <w:sz w:val="20"/>
        </w:rPr>
        <w:t xml:space="preserve"> status into </w:t>
      </w:r>
      <w:r>
        <w:rPr>
          <w:rStyle w:val="VerbatimChar"/>
          <w:sz w:val="20"/>
        </w:rPr>
        <w:t>hwif_in</w:t>
      </w:r>
      <w:r>
        <w:rPr>
          <w:sz w:val="20"/>
        </w:rPr>
        <w:t>, the register block returns the selected register through IOWIN, and the adapter and APB completer return it as PRDATA.</w:t>
      </w:r>
    </w:p>
    <w:p>
      <w:pPr>
        <w:pStyle w:val="BodyText"/>
        <w:rPr/>
      </w:pPr>
      <w:r>
        <w:rPr>
          <w:b/>
          <w:bCs/>
          <w:sz w:val="20"/>
        </w:rPr>
        <w:t>Interrupt Delivery Path:</w:t>
      </w:r>
    </w:p>
    <w:p>
      <w:pPr>
        <w:pStyle w:val="BodyText"/>
        <w:rPr/>
      </w:pPr>
      <w:r>
        <w:rPr>
          <w:sz w:val="20"/>
        </w:rPr>
        <w:t xml:space="preserve">The interrupt path is Figure 1.1: </w:t>
      </w:r>
      <w:r>
        <w:rPr>
          <w:rStyle w:val="VerbatimChar"/>
          <w:sz w:val="20"/>
        </w:rPr>
        <w:t>irq_in</w:t>
      </w:r>
      <w:r>
        <w:rPr>
          <w:sz w:val="20"/>
        </w:rPr>
        <w:t xml:space="preserve"> climbs through the synchronizer and edge / level request, the priority pick loads the output stage, and the delivery leaves through the LAPIC interface (crossed into pclk when CDC_ENABLE=1). The accept and the EOI come back the same way.</w:t>
      </w:r>
      <w:bookmarkEnd w:id="205"/>
    </w:p>
    <w:p>
      <w:pPr>
        <w:pStyle w:val="Heading3"/>
        <w:spacing w:before="200" w:after="80"/>
        <w:rPr/>
      </w:pPr>
      <w:bookmarkStart w:id="207" w:name="__RefHeading___Toc16406_1314486323"/>
      <w:bookmarkStart w:id="208" w:name="interface-summary"/>
      <w:bookmarkEnd w:id="207"/>
      <w:r>
        <w:rPr>
          <w:rStyle w:val="SectionNumber"/>
          <w:b/>
          <w:color w:val="404040"/>
          <w:sz w:val="24"/>
        </w:rPr>
        <w:t>7.2.3</w:t>
      </w:r>
      <w:r>
        <w:rPr>
          <w:b/>
          <w:color w:val="404040"/>
          <w:sz w:val="24"/>
        </w:rPr>
        <w:tab/>
        <w:t>Interface Summary</w:t>
      </w:r>
    </w:p>
    <w:p>
      <w:pPr>
        <w:pStyle w:val="FirstParagraph"/>
        <w:rPr/>
      </w:pPr>
      <w:r>
        <w:rPr>
          <w:b/>
          <w:bCs/>
          <w:sz w:val="20"/>
        </w:rPr>
        <w:t>External Interfaces:</w:t>
      </w:r>
      <w:r>
        <w:rPr>
          <w:sz w:val="20"/>
        </w:rPr>
        <w:t xml:space="preserve"> - APB4 slave (to CPU/interconnect) - 24 IRQ inputs (from interrupt sources, asynchronous) - Interrupt output, valid/ready (to CPU/LAPIC, pclk domain) - EOI input (from CPU/LAPIC, pclk domain)</w:t>
      </w:r>
    </w:p>
    <w:p>
      <w:pPr>
        <w:pStyle w:val="BodyText"/>
        <w:rPr/>
      </w:pPr>
      <w:r>
        <w:rPr>
          <w:b/>
          <w:bCs/>
          <w:sz w:val="20"/>
        </w:rPr>
        <w:t>Internal Interfaces:</w:t>
      </w:r>
      <w:r>
        <w:rPr>
          <w:sz w:val="20"/>
        </w:rPr>
        <w:t xml:space="preserve"> - CMD/RSP between APB slave and config_regs - PeakRDL passthrough between adapter and registers - hwif between registers and config_regs - Config/status signals between config_regs and core</w:t>
      </w:r>
      <w:bookmarkEnd w:id="200"/>
      <w:bookmarkEnd w:id="208"/>
      <w:r>
        <w:br w:type="page"/>
      </w:r>
    </w:p>
    <w:p>
      <w:pPr>
        <w:pStyle w:val="Heading2"/>
        <w:pBdr>
          <w:bottom w:val="single" w:sz="12" w:space="0" w:color="228B22"/>
        </w:pBdr>
        <w:spacing w:before="280" w:after="80"/>
        <w:rPr/>
      </w:pPr>
      <w:bookmarkStart w:id="209" w:name="__RefHeading___Toc16408_1314486323"/>
      <w:bookmarkStart w:id="210" w:name="timing-3"/>
      <w:bookmarkEnd w:id="209"/>
      <w:r>
        <w:rPr>
          <w:rStyle w:val="SectionNumber"/>
          <w:b/>
          <w:color w:val="228B22"/>
          <w:sz w:val="28"/>
        </w:rPr>
        <w:t>7.3</w:t>
      </w:r>
      <w:r>
        <w:rPr>
          <w:b/>
          <w:color w:val="228B22"/>
          <w:sz w:val="28"/>
        </w:rPr>
        <w:tab/>
        <w:t>Timing</w:t>
      </w:r>
    </w:p>
    <w:p>
      <w:pPr>
        <w:pStyle w:val="Heading3"/>
        <w:spacing w:before="200" w:after="80"/>
        <w:rPr/>
      </w:pPr>
      <w:bookmarkStart w:id="211" w:name="__RefHeading___Toc16410_1314486323"/>
      <w:bookmarkStart w:id="212" w:name="clock-domain-assignment"/>
      <w:bookmarkEnd w:id="211"/>
      <w:r>
        <w:rPr>
          <w:rStyle w:val="SectionNumber"/>
          <w:b/>
          <w:color w:val="404040"/>
          <w:sz w:val="24"/>
        </w:rPr>
        <w:t>7.3.1</w:t>
      </w:r>
      <w:r>
        <w:rPr>
          <w:b/>
          <w:color w:val="404040"/>
          <w:sz w:val="24"/>
        </w:rPr>
        <w:tab/>
        <w:t>Clock Domain Assignment</w:t>
      </w:r>
    </w:p>
    <w:p>
      <w:pPr>
        <w:pStyle w:val="FirstParagraph"/>
        <w:rPr/>
      </w:pPr>
      <w:r>
        <w:rPr>
          <w:b/>
          <w:bCs/>
          <w:sz w:val="20"/>
        </w:rPr>
        <w:t>CDC_ENABLE=0 (Single Clock):</w:t>
      </w:r>
      <w:r>
        <w:rPr>
          <w:sz w:val="20"/>
        </w:rPr>
        <w:t xml:space="preserve"> - All blocks run on </w:t>
      </w:r>
      <w:r>
        <w:rPr>
          <w:rStyle w:val="VerbatimChar"/>
          <w:sz w:val="20"/>
        </w:rPr>
        <w:t>pclk</w:t>
      </w:r>
      <w:r>
        <w:rPr>
          <w:sz w:val="20"/>
        </w:rPr>
        <w:t xml:space="preserve"> - apb4_slave instantiated (no CDC) - Simplest timing analysis</w:t>
      </w:r>
    </w:p>
    <w:p>
      <w:pPr>
        <w:pStyle w:val="BodyText"/>
        <w:rPr/>
      </w:pPr>
      <w:r>
        <w:rPr>
          <w:b/>
          <w:bCs/>
          <w:sz w:val="20"/>
        </w:rPr>
        <w:t>CDC_ENABLE=1 (Dual Clock):</w:t>
      </w:r>
      <w:r>
        <w:rPr>
          <w:sz w:val="20"/>
        </w:rPr>
        <w:t xml:space="preserve"> - apb4_slave_cdc runs on </w:t>
      </w:r>
      <w:r>
        <w:rPr>
          <w:rStyle w:val="VerbatimChar"/>
          <w:sz w:val="20"/>
        </w:rPr>
        <w:t>pclk</w:t>
      </w:r>
      <w:r>
        <w:rPr>
          <w:sz w:val="20"/>
        </w:rPr>
        <w:t xml:space="preserve"> (APB domain) - config_regs runs on </w:t>
      </w:r>
      <w:r>
        <w:rPr>
          <w:rStyle w:val="VerbatimChar"/>
          <w:sz w:val="20"/>
        </w:rPr>
        <w:t>ioapic_clk</w:t>
      </w:r>
      <w:r>
        <w:rPr>
          <w:sz w:val="20"/>
        </w:rPr>
        <w:t xml:space="preserve"> (IOAPIC domain) - core runs on </w:t>
      </w:r>
      <w:r>
        <w:rPr>
          <w:rStyle w:val="VerbatimChar"/>
          <w:sz w:val="20"/>
        </w:rPr>
        <w:t>ioapic_clk</w:t>
      </w:r>
      <w:r>
        <w:rPr>
          <w:sz w:val="20"/>
        </w:rPr>
        <w:t xml:space="preserve"> (IOAPIC domain) - APB CDC handled by apb4_slave_cdc module - LAPIC interface CDC handled in apb4_ioapic (delivery request, accept and EOI cross through matched-latency synchronizers; the external ports stay in </w:t>
      </w:r>
      <w:r>
        <w:rPr>
          <w:rStyle w:val="VerbatimChar"/>
          <w:sz w:val="20"/>
        </w:rPr>
        <w:t>pclk</w:t>
      </w:r>
      <w:r>
        <w:rPr>
          <w:sz w:val="20"/>
        </w:rPr>
        <w:t>)</w:t>
      </w:r>
      <w:bookmarkEnd w:id="210"/>
      <w:bookmarkEnd w:id="212"/>
      <w:r>
        <w:br w:type="page"/>
      </w:r>
    </w:p>
    <w:p>
      <w:pPr>
        <w:pStyle w:val="Heading2"/>
        <w:pBdr>
          <w:bottom w:val="single" w:sz="12" w:space="0" w:color="228B22"/>
        </w:pBdr>
        <w:spacing w:before="280" w:after="80"/>
        <w:rPr/>
      </w:pPr>
      <w:bookmarkStart w:id="213" w:name="__RefHeading___Toc16412_1314486323"/>
      <w:bookmarkStart w:id="214" w:name="related-modules"/>
      <w:bookmarkEnd w:id="213"/>
      <w:r>
        <w:rPr>
          <w:rStyle w:val="SectionNumber"/>
          <w:b/>
          <w:color w:val="228B22"/>
          <w:sz w:val="28"/>
        </w:rPr>
        <w:t>7.4</w:t>
      </w:r>
      <w:r>
        <w:rPr>
          <w:b/>
          <w:color w:val="228B22"/>
          <w:sz w:val="28"/>
        </w:rPr>
        <w:tab/>
        <w:t>Related Modules</w:t>
      </w:r>
    </w:p>
    <w:p>
      <w:pPr>
        <w:pStyle w:val="Heading3"/>
        <w:spacing w:before="200" w:after="80"/>
        <w:rPr/>
      </w:pPr>
      <w:bookmarkStart w:id="215" w:name="__RefHeading___Toc16414_1314486323"/>
      <w:bookmarkStart w:id="216" w:name="module-dependencies"/>
      <w:bookmarkEnd w:id="215"/>
      <w:r>
        <w:rPr>
          <w:rStyle w:val="SectionNumber"/>
          <w:b/>
          <w:color w:val="404040"/>
          <w:sz w:val="24"/>
        </w:rPr>
        <w:t>7.4.1</w:t>
      </w:r>
      <w:r>
        <w:rPr>
          <w:b/>
          <w:color w:val="404040"/>
          <w:sz w:val="24"/>
        </w:rPr>
        <w:tab/>
        <w:t>Module Dependencies</w:t>
      </w:r>
    </w:p>
    <w:p>
      <w:pPr>
        <w:pStyle w:val="FirstParagraph"/>
        <w:rPr/>
      </w:pPr>
      <w:r>
        <w:rPr>
          <w:b/>
          <w:bCs/>
          <w:sz w:val="20"/>
        </w:rPr>
        <w:t>RLB Project Dependencies:</w:t>
      </w:r>
      <w:r>
        <w:rPr>
          <w:sz w:val="20"/>
        </w:rPr>
        <w:t xml:space="preserve"> - </w:t>
      </w:r>
      <w:r>
        <w:rPr>
          <w:rStyle w:val="VerbatimChar"/>
          <w:sz w:val="20"/>
        </w:rPr>
        <w:t>reset_defs.svh</w:t>
      </w:r>
      <w:r>
        <w:rPr>
          <w:sz w:val="20"/>
        </w:rPr>
        <w:t xml:space="preserve"> - Reset macro definitions - </w:t>
      </w:r>
      <w:r>
        <w:rPr>
          <w:rStyle w:val="VerbatimChar"/>
          <w:sz w:val="20"/>
        </w:rPr>
        <w:t>apb4_slave.sv</w:t>
      </w:r>
      <w:r>
        <w:rPr>
          <w:sz w:val="20"/>
        </w:rPr>
        <w:t xml:space="preserve"> or </w:t>
      </w:r>
      <w:r>
        <w:rPr>
          <w:rStyle w:val="VerbatimChar"/>
          <w:sz w:val="20"/>
        </w:rPr>
        <w:t>apb4_slave_cdc.sv</w:t>
      </w:r>
      <w:r>
        <w:rPr>
          <w:sz w:val="20"/>
        </w:rPr>
        <w:t xml:space="preserve"> - APB protocol - </w:t>
      </w:r>
      <w:r>
        <w:rPr>
          <w:rStyle w:val="VerbatimChar"/>
          <w:sz w:val="20"/>
        </w:rPr>
        <w:t>peakrdl_to_cmdrsp.sv</w:t>
      </w:r>
      <w:r>
        <w:rPr>
          <w:sz w:val="20"/>
        </w:rPr>
        <w:t xml:space="preserve"> - Register adapter</w:t>
      </w:r>
    </w:p>
    <w:p>
      <w:pPr>
        <w:pStyle w:val="BodyText"/>
        <w:rPr/>
      </w:pPr>
      <w:r>
        <w:rPr>
          <w:b/>
          <w:bCs/>
          <w:sz w:val="20"/>
        </w:rPr>
        <w:t>Generated Files:</w:t>
      </w:r>
      <w:r>
        <w:rPr>
          <w:sz w:val="20"/>
        </w:rPr>
        <w:t xml:space="preserve"> - </w:t>
      </w:r>
      <w:r>
        <w:rPr>
          <w:rStyle w:val="VerbatimChar"/>
          <w:sz w:val="20"/>
        </w:rPr>
        <w:t>ioapic_regs.sv</w:t>
      </w:r>
      <w:r>
        <w:rPr>
          <w:sz w:val="20"/>
        </w:rPr>
        <w:t xml:space="preserve"> - From ioapic_regs.rdl via peakrdl_generate.py - </w:t>
      </w:r>
      <w:r>
        <w:rPr>
          <w:rStyle w:val="VerbatimChar"/>
          <w:sz w:val="20"/>
        </w:rPr>
        <w:t>ioapic_regs_pkg.sv</w:t>
      </w:r>
      <w:r>
        <w:rPr>
          <w:sz w:val="20"/>
        </w:rPr>
        <w:t xml:space="preserve"> - Package with hwif struct definitions</w:t>
      </w:r>
    </w:p>
    <w:p>
      <w:pPr>
        <w:pStyle w:val="BodyText"/>
        <w:rPr/>
      </w:pPr>
      <w:r>
        <w:rPr>
          <w:b/>
          <w:bCs/>
          <w:sz w:val="20"/>
        </w:rPr>
        <w:t>No External IP Required:</w:t>
      </w:r>
      <w:r>
        <w:rPr>
          <w:sz w:val="20"/>
        </w:rPr>
        <w:t xml:space="preserve"> All dependencies are within the RLB project or generated from specifications.</w:t>
      </w:r>
      <w:bookmarkEnd w:id="214"/>
      <w:bookmarkEnd w:id="216"/>
      <w:r>
        <w:br w:type="page"/>
      </w:r>
    </w:p>
    <w:p>
      <w:pPr>
        <w:pStyle w:val="Heading2"/>
        <w:pBdr>
          <w:bottom w:val="single" w:sz="12" w:space="0" w:color="228B22"/>
        </w:pBdr>
        <w:spacing w:before="280" w:after="80"/>
        <w:rPr/>
      </w:pPr>
      <w:bookmarkStart w:id="217" w:name="__RefHeading___Toc16416_1314486323"/>
      <w:bookmarkStart w:id="218" w:name="navigation-5"/>
      <w:bookmarkEnd w:id="217"/>
      <w:r>
        <w:rPr>
          <w:rStyle w:val="SectionNumber"/>
          <w:b/>
          <w:color w:val="228B22"/>
          <w:sz w:val="28"/>
        </w:rPr>
        <w:t>7.5</w:t>
      </w:r>
      <w:r>
        <w:rPr>
          <w:b/>
          <w:color w:val="228B22"/>
          <w:sz w:val="28"/>
        </w:rPr>
        <w:tab/>
        <w:t>Navigation</w:t>
      </w:r>
    </w:p>
    <w:p>
      <w:pPr>
        <w:pStyle w:val="FirstParagraph"/>
        <w:rPr/>
      </w:pPr>
      <w:r>
        <w:rPr>
          <w:b/>
          <w:bCs/>
          <w:sz w:val="20"/>
        </w:rPr>
        <w:t>Chapter 2 Contents:</w:t>
      </w:r>
      <w:r>
        <w:rPr>
          <w:sz w:val="20"/>
        </w:rPr>
        <w:t xml:space="preserve"> - </w:t>
      </w:r>
      <w:hyperlink r:id="rId22">
        <w:r>
          <w:rPr>
            <w:rStyle w:val="Hyperlink"/>
          </w:rPr>
          <w:t>05_fsm_summary.md</w:t>
        </w:r>
      </w:hyperlink>
      <w:r>
        <w:rPr>
          <w:sz w:val="20"/>
        </w:rPr>
        <w:t xml:space="preserve"> - State machine summary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9" w:name="ioapic-5"/>
      <w:bookmarkStart w:id="220" w:name="navigation-5"/>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16418_1314486323"/>
      <w:bookmarkStart w:id="222" w:name="ioapic-6"/>
      <w:bookmarkEnd w:id="221"/>
      <w:r>
        <w:rPr>
          <w:rStyle w:val="SectionNumber"/>
          <w:b/>
          <w:color w:val="FFFFFF"/>
          <w:sz w:val="32"/>
        </w:rPr>
        <w:t>8</w:t>
      </w:r>
      <w:r>
        <w:rPr>
          <w:b/>
          <w:color w:val="FFFFFF"/>
          <w:sz w:val="32"/>
        </w:rPr>
        <w:tab/>
        <w:t>ioapic</w:t>
      </w:r>
    </w:p>
    <w:p>
      <w:pPr>
        <w:pStyle w:val="Heading2"/>
        <w:pageBreakBefore w:val="false"/>
        <w:pBdr>
          <w:bottom w:val="single" w:sz="12" w:space="0" w:color="228B22"/>
        </w:pBdr>
        <w:spacing w:before="280" w:after="80"/>
        <w:rPr/>
      </w:pPr>
      <w:bookmarkStart w:id="223" w:name="__RefHeading___Toc16420_1314486323"/>
      <w:bookmarkStart w:id="224" w:name="overview-6"/>
      <w:bookmarkEnd w:id="223"/>
      <w:r>
        <w:rPr>
          <w:rStyle w:val="SectionNumber"/>
          <w:b/>
          <w:color w:val="228B22"/>
          <w:sz w:val="28"/>
        </w:rPr>
        <w:t>8.1</w:t>
      </w:r>
      <w:r>
        <w:rPr>
          <w:b/>
          <w:color w:val="228B22"/>
          <w:sz w:val="28"/>
        </w:rPr>
        <w:tab/>
        <w:t>Overview</w:t>
      </w:r>
    </w:p>
    <w:p>
      <w:pPr>
        <w:pStyle w:val="FirstParagraph"/>
        <w:rPr/>
      </w:pPr>
      <w:r>
        <w:rPr>
          <w:sz w:val="20"/>
        </w:rPr>
        <w:t xml:space="preserve">The IOAPIC core has no delivery state machine. The delivery path is a one-entry valid/ready output stage fed by the arbiter, and the only other state that matters is a Remote IRR bit per pin. That is a smaller thing than the three-state FSM this chapter used to describe (idle / deliver / wait-for-EOI, retired with issue #48 on 2026-09-09), and it is smaller for a reason: the three states carried nothing the handshake and the per-pin bits do not. The corner cases still live in the edge/level split and the Remote IRR bookkeeping, so this is still the page to have open while reading </w:t>
      </w:r>
      <w:r>
        <w:rPr>
          <w:rStyle w:val="VerbatimChar"/>
          <w:sz w:val="20"/>
        </w:rPr>
        <w:t>ioapic_core.sv</w:t>
      </w:r>
      <w:r>
        <w:rPr>
          <w:sz w:val="20"/>
        </w:rPr>
        <w:t>.</w:t>
      </w:r>
      <w:bookmarkEnd w:id="224"/>
      <w:r>
        <w:br w:type="page"/>
      </w:r>
    </w:p>
    <w:p>
      <w:pPr>
        <w:pStyle w:val="Heading2"/>
        <w:pBdr>
          <w:bottom w:val="single" w:sz="12" w:space="0" w:color="228B22"/>
        </w:pBdr>
        <w:spacing w:before="280" w:after="80"/>
        <w:rPr/>
      </w:pPr>
      <w:bookmarkStart w:id="225" w:name="__RefHeading___Toc16422_1314486323"/>
      <w:bookmarkStart w:id="226" w:name="functional-description-4"/>
      <w:bookmarkEnd w:id="225"/>
      <w:r>
        <w:rPr>
          <w:rStyle w:val="SectionNumber"/>
          <w:b/>
          <w:color w:val="228B22"/>
          <w:sz w:val="28"/>
        </w:rPr>
        <w:t>8.2</w:t>
      </w:r>
      <w:r>
        <w:rPr>
          <w:b/>
          <w:color w:val="228B22"/>
          <w:sz w:val="28"/>
        </w:rPr>
        <w:tab/>
        <w:t>Functional Description</w:t>
      </w:r>
    </w:p>
    <w:p>
      <w:pPr>
        <w:pStyle w:val="Heading3"/>
        <w:spacing w:before="200" w:after="80"/>
        <w:rPr/>
      </w:pPr>
      <w:bookmarkStart w:id="227" w:name="__RefHeading___Toc16424_1314486323"/>
      <w:bookmarkStart w:id="228" w:name="state-definitions"/>
      <w:bookmarkEnd w:id="227"/>
      <w:r>
        <w:rPr>
          <w:rStyle w:val="SectionNumber"/>
          <w:b/>
          <w:color w:val="404040"/>
          <w:sz w:val="24"/>
        </w:rPr>
        <w:t>8.2.1</w:t>
      </w:r>
      <w:r>
        <w:rPr>
          <w:b/>
          <w:color w:val="404040"/>
          <w:sz w:val="24"/>
        </w:rPr>
        <w:tab/>
        <w:t>State Definitions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lives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empty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r_out_valid =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presented to the CPU; the arbiter’s pick, if any, loads next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r_out_valid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delivery presented on </w:t>
            </w:r>
            <w:r>
              <w:rPr>
                <w:rStyle w:val="VerbatimChar"/>
                <w:rFonts w:eastAsia="Cambria" w:cs=""/>
                <w:kern w:val="0"/>
                <w:szCs w:val="24"/>
                <w:lang w:val="en-US" w:eastAsia="en-US" w:bidi="ar-SA"/>
              </w:rPr>
              <w:t>irq_out_valid</w:t>
            </w:r>
            <w:r>
              <w:rPr>
                <w:rFonts w:eastAsia="Cambria" w:cs=""/>
                <w:kern w:val="0"/>
                <w:sz w:val="24"/>
                <w:szCs w:val="24"/>
                <w:lang w:val="en-US" w:eastAsia="en-US" w:bidi="ar-SA"/>
              </w:rPr>
              <w:t xml:space="preserve">/vector/dest; waiting for </w:t>
            </w:r>
            <w:r>
              <w:rPr>
                <w:rStyle w:val="VerbatimChar"/>
                <w:rFonts w:eastAsia="Cambria" w:cs=""/>
                <w:kern w:val="0"/>
                <w:szCs w:val="24"/>
                <w:lang w:val="en-US" w:eastAsia="en-US" w:bidi="ar-SA"/>
              </w:rPr>
              <w:t>irq_out_ready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 service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r_remote_irr[i]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Level pin </w:t>
            </w:r>
            <w:r>
              <w:rPr>
                <w:rStyle w:val="VerbatimChar"/>
                <w:rFonts w:eastAsia="Cambria" w:cs=""/>
                <w:kern w:val="0"/>
                <w:szCs w:val="24"/>
                <w:lang w:val="en-US" w:eastAsia="en-US" w:bidi="ar-SA"/>
              </w:rPr>
              <w:t>i</w:t>
            </w:r>
            <w:r>
              <w:rPr>
                <w:rFonts w:eastAsia="Cambria" w:cs=""/>
                <w:kern w:val="0"/>
                <w:sz w:val="24"/>
                <w:szCs w:val="24"/>
                <w:lang w:val="en-US" w:eastAsia="en-US" w:bidi="ar-SA"/>
              </w:rPr>
              <w:t xml:space="preserve"> has been accepted and not yet EOI’d; that pin alone is masked from arbitration</w:t>
            </w:r>
          </w:p>
        </w:tc>
      </w:tr>
    </w:tbl>
    <w:p>
      <w:pPr>
        <w:pStyle w:val="BodyText"/>
        <w:rPr/>
      </w:pPr>
      <w:r>
        <w:rPr>
          <w:sz w:val="20"/>
        </w:rPr>
        <w:t>The old encoding mapped onto these as: idle = stage empty, deliver = stage full, and wait-for-EOI = “some pin in service”. The difference is that the old wait state blocked everything, and “in service” blocks one pin.</w:t>
      </w:r>
    </w:p>
    <w:p>
      <w:pPr>
        <w:pStyle w:val="CaptionedFigure"/>
        <w:rPr/>
      </w:pPr>
      <w:r>
        <w:rPr/>
        <w:drawing>
          <wp:inline distT="0" distB="0" distL="0" distR="0">
            <wp:extent cx="5334000" cy="707390"/>
            <wp:effectExtent l="0" t="0" r="0" b="0"/>
            <wp:docPr id="29" name="Image10" descr="Stat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 descr="State Transition Diagram"/>
                    <pic:cNvPicPr>
                      <a:picLocks noChangeAspect="1" noChangeArrowheads="1"/>
                    </pic:cNvPicPr>
                  </pic:nvPicPr>
                  <pic:blipFill>
                    <a:blip r:embed="rId23"/>
                    <a:stretch>
                      <a:fillRect/>
                    </a:stretch>
                  </pic:blipFill>
                  <pic:spPr bwMode="auto">
                    <a:xfrm>
                      <a:off x="0" y="0"/>
                      <a:ext cx="5334000" cy="707390"/>
                    </a:xfrm>
                    <a:prstGeom prst="rect">
                      <a:avLst/>
                    </a:prstGeom>
                  </pic:spPr>
                </pic:pic>
              </a:graphicData>
            </a:graphic>
          </wp:inline>
        </w:drawing>
      </w:r>
    </w:p>
    <w:p>
      <w:pPr>
        <w:pStyle w:val="ImageCaption"/>
        <w:rPr/>
      </w:pPr>
      <w:r>
        <w:rPr/>
        <w:t>State Transition Diagram</w:t>
      </w:r>
    </w:p>
    <w:p>
      <w:pPr>
        <w:pStyle w:val="BodyText"/>
        <w:rPr/>
      </w:pPr>
      <w:r>
        <w:rPr>
          <w:sz w:val="20"/>
        </w:rPr>
        <w:t>On the accept (</w:t>
      </w:r>
      <w:r>
        <w:rPr>
          <w:rStyle w:val="VerbatimChar"/>
          <w:sz w:val="20"/>
        </w:rPr>
        <w:t>r_out_valid &amp;&amp; irq_out_ready &amp;&amp; !irq_out_retry</w:t>
      </w:r>
      <w:r>
        <w:rPr>
          <w:sz w:val="20"/>
        </w:rPr>
        <w:t>) the retiring pin i, in that same cycle:</w:t>
      </w:r>
    </w:p>
    <w:p>
      <w:pPr>
        <w:pStyle w:val="Compact"/>
        <w:numPr>
          <w:ilvl w:val="0"/>
          <w:numId w:val="179"/>
        </w:numPr>
        <w:rPr/>
      </w:pPr>
      <w:r>
        <w:rPr/>
        <w:t xml:space="preserve">edge pin: </w:t>
      </w:r>
      <w:r>
        <w:rPr>
          <w:rStyle w:val="VerbatimChar"/>
        </w:rPr>
        <w:t>r_irq_pending[i] &lt;= 0</w:t>
      </w:r>
      <w:r>
        <w:rPr/>
        <w:t xml:space="preserve"> (a new edge wins)</w:t>
      </w:r>
    </w:p>
    <w:p>
      <w:pPr>
        <w:pStyle w:val="Compact"/>
        <w:numPr>
          <w:ilvl w:val="0"/>
          <w:numId w:val="180"/>
        </w:numPr>
        <w:rPr/>
      </w:pPr>
      <w:r>
        <w:rPr/>
        <w:t xml:space="preserve">level pin: </w:t>
      </w:r>
      <w:r>
        <w:rPr>
          <w:rStyle w:val="VerbatimChar"/>
        </w:rPr>
        <w:t>r_remote_irr[i] &lt;= 1</w:t>
      </w:r>
      <w:r>
        <w:rPr/>
        <w:t xml:space="preserve"> (pin in service)</w:t>
      </w:r>
    </w:p>
    <w:p>
      <w:pPr>
        <w:pStyle w:val="Compact"/>
        <w:numPr>
          <w:ilvl w:val="0"/>
          <w:numId w:val="181"/>
        </w:numPr>
        <w:rPr/>
      </w:pPr>
      <w:r>
        <w:rPr/>
        <w:t xml:space="preserve">both: </w:t>
      </w:r>
      <w:r>
        <w:rPr>
          <w:rStyle w:val="VerbatimChar"/>
        </w:rPr>
        <w:t>r_delivered_vector[i] &lt;= r_out_vector</w:t>
      </w:r>
    </w:p>
    <w:p>
      <w:pPr>
        <w:pStyle w:val="Compact"/>
        <w:numPr>
          <w:ilvl w:val="0"/>
          <w:numId w:val="182"/>
        </w:numPr>
        <w:rPr/>
      </w:pPr>
      <w:r>
        <w:rPr/>
        <w:t>pin i is masked from this cycle’s arbitration</w:t>
      </w:r>
    </w:p>
    <w:p>
      <w:pPr>
        <w:pStyle w:val="FirstParagraph"/>
        <w:rPr/>
      </w:pPr>
      <w:r>
        <w:rPr>
          <w:sz w:val="20"/>
        </w:rPr>
        <w:t xml:space="preserve">Per level pin, independent of the stage: </w:t>
      </w:r>
      <w:r>
        <w:rPr>
          <w:rStyle w:val="VerbatimChar"/>
          <w:sz w:val="20"/>
        </w:rPr>
        <w:t>r_remote_irr[i]</w:t>
      </w:r>
      <w:r>
        <w:rPr>
          <w:sz w:val="20"/>
        </w:rPr>
        <w:t xml:space="preserve"> goes 0 to 1 on the accept and back to 0 on </w:t>
      </w:r>
      <w:r>
        <w:rPr>
          <w:rStyle w:val="VerbatimChar"/>
          <w:sz w:val="20"/>
        </w:rPr>
        <w:t>eoi_in &amp;&amp; eoi_vector == r_delivered_vector[i]</w:t>
      </w:r>
      <w:r>
        <w:rPr>
          <w:sz w:val="20"/>
        </w:rPr>
        <w:t>.</w:t>
      </w:r>
      <w:bookmarkEnd w:id="228"/>
    </w:p>
    <w:p>
      <w:pPr>
        <w:pStyle w:val="Heading3"/>
        <w:spacing w:before="200" w:after="80"/>
        <w:rPr/>
      </w:pPr>
      <w:bookmarkStart w:id="229" w:name="__RefHeading___Toc16426_1314486323"/>
      <w:bookmarkEnd w:id="229"/>
      <w:r>
        <w:rPr>
          <w:rStyle w:val="SectionNumber"/>
          <w:b/>
          <w:color w:val="404040"/>
          <w:sz w:val="24"/>
        </w:rPr>
        <w:t>8.2.2</w:t>
      </w:r>
      <w:r>
        <w:rPr>
          <w:b/>
          <w:color w:val="404040"/>
          <w:sz w:val="24"/>
        </w:rPr>
        <w:tab/>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eligible pin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arbitrating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Eligible pin found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pick: index, vector, dest, delivery mode, trigger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!irq_out_ready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outputs are registered and do not change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irq_out_ready, another pin eligible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 the current one, load the next in the same cycle (no bubble)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irq_out_ready, nothing eligible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 drop </w:t>
            </w:r>
            <w:r>
              <w:rPr>
                <w:rStyle w:val="VerbatimChar"/>
                <w:rFonts w:eastAsia="Cambria" w:cs=""/>
                <w:kern w:val="0"/>
                <w:szCs w:val="24"/>
                <w:lang w:val="en-US" w:eastAsia="en-US" w:bidi="ar-SA"/>
              </w:rPr>
              <w:t>irq_out_valid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IRR[i] =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 of level pin 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i leaves arbitration; the stage is free immediately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eoi_in &amp;&amp; eoi_vector == delivered vector of pin 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IRR[i] =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i re-enters arbitration next cycle if still asserted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 with any other vector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pins unaffected; only pin i stays blocked</w:t>
            </w:r>
            <w:bookmarkStart w:id="230" w:name="state-transitions"/>
            <w:bookmarkEnd w:id="230"/>
          </w:p>
        </w:tc>
      </w:tr>
    </w:tbl>
    <w:p>
      <w:pPr>
        <w:pStyle w:val="Heading3"/>
        <w:spacing w:before="200" w:after="80"/>
        <w:rPr/>
      </w:pPr>
      <w:bookmarkStart w:id="231" w:name="__RefHeading___Toc16428_1314486323"/>
      <w:bookmarkEnd w:id="231"/>
      <w:r>
        <w:rPr>
          <w:rStyle w:val="SectionNumber"/>
          <w:b/>
          <w:color w:val="404040"/>
          <w:sz w:val="24"/>
        </w:rPr>
        <w:t>8.2.3</w:t>
      </w:r>
      <w:r>
        <w:rPr>
          <w:b/>
          <w:color w:val="404040"/>
          <w:sz w:val="24"/>
        </w:rPr>
        <w:tab/>
        <w:t>State Functions</w:t>
      </w:r>
    </w:p>
    <w:p>
      <w:pPr>
        <w:pStyle w:val="FirstParagraph"/>
        <w:rPr/>
      </w:pPr>
      <w:r>
        <w:rPr>
          <w:b/>
          <w:bCs/>
          <w:sz w:val="20"/>
        </w:rPr>
        <w:t>Stage empty:</w:t>
      </w:r>
      <w:r>
        <w:rPr>
          <w:sz w:val="20"/>
        </w:rPr>
        <w:t xml:space="preserve"> - </w:t>
      </w:r>
      <w:r>
        <w:rPr>
          <w:b/>
          <w:bCs/>
          <w:sz w:val="20"/>
        </w:rPr>
        <w:t>Entry:</w:t>
      </w:r>
      <w:r>
        <w:rPr>
          <w:sz w:val="20"/>
        </w:rPr>
        <w:t xml:space="preserve"> From stage full when the CPU accepts and no other pin is eligible; from reset - </w:t>
      </w:r>
      <w:r>
        <w:rPr>
          <w:b/>
          <w:bCs/>
          <w:sz w:val="20"/>
        </w:rPr>
        <w:t>Operations:</w:t>
      </w:r>
      <w:r>
        <w:rPr>
          <w:sz w:val="20"/>
        </w:rPr>
        <w:t xml:space="preserve"> - Scan all 24 pins for eligible requests (requesting, unmasked, not in service, not being retired this cycle) - Apply priority arbitration (lowest IRQ number wins) - Load the winner into the output stage - </w:t>
      </w:r>
      <w:r>
        <w:rPr>
          <w:b/>
          <w:bCs/>
          <w:sz w:val="20"/>
        </w:rPr>
        <w:t>Outputs:</w:t>
      </w:r>
      <w:r>
        <w:rPr>
          <w:sz w:val="20"/>
        </w:rPr>
        <w:t xml:space="preserve"> - irq_out_valid = 0; vector, dest and delivery mode read as 0 - </w:t>
      </w:r>
      <w:r>
        <w:rPr>
          <w:b/>
          <w:bCs/>
          <w:sz w:val="20"/>
        </w:rPr>
        <w:t>Exit:</w:t>
      </w:r>
      <w:r>
        <w:rPr>
          <w:sz w:val="20"/>
        </w:rPr>
        <w:t xml:space="preserve"> When an eligible pin exists</w:t>
      </w:r>
    </w:p>
    <w:p>
      <w:pPr>
        <w:pStyle w:val="BodyText"/>
        <w:rPr/>
      </w:pPr>
      <w:r>
        <w:rPr>
          <w:b/>
          <w:bCs/>
          <w:sz w:val="20"/>
        </w:rPr>
        <w:t>Stage full:</w:t>
      </w:r>
      <w:r>
        <w:rPr>
          <w:sz w:val="20"/>
        </w:rPr>
        <w:t xml:space="preserve"> - </w:t>
      </w:r>
      <w:r>
        <w:rPr>
          <w:b/>
          <w:bCs/>
          <w:sz w:val="20"/>
        </w:rPr>
        <w:t>Entry:</w:t>
      </w:r>
      <w:r>
        <w:rPr>
          <w:sz w:val="20"/>
        </w:rPr>
        <w:t xml:space="preserve"> From stage empty on a load, or from stage full when an accept and a load coincide - </w:t>
      </w:r>
      <w:r>
        <w:rPr>
          <w:b/>
          <w:bCs/>
          <w:sz w:val="20"/>
        </w:rPr>
        <w:t>Operations:</w:t>
      </w:r>
      <w:r>
        <w:rPr>
          <w:sz w:val="20"/>
        </w:rPr>
        <w:t xml:space="preserve"> - Hold irq_out_valid with the registered vector, destination and delivery mode - Wait for the CPU (irq_out_ready) - </w:t>
      </w:r>
      <w:r>
        <w:rPr>
          <w:b/>
          <w:bCs/>
          <w:sz w:val="20"/>
        </w:rPr>
        <w:t>Outputs:</w:t>
      </w:r>
      <w:r>
        <w:rPr>
          <w:sz w:val="20"/>
        </w:rPr>
        <w:t xml:space="preserve"> - irq_out_valid = 1 - irq_out_vector = the vector registered at load time - irq_out_dest = the destination registered at load time - irq_out_deliv_mode = the delivery mode registered at load time - (registered, so a mid-delivery RTE rewrite does NOT change what is presented; the next delivery of that pin uses the new values) - </w:t>
      </w:r>
      <w:r>
        <w:rPr>
          <w:b/>
          <w:bCs/>
          <w:sz w:val="20"/>
        </w:rPr>
        <w:t>Exit:</w:t>
      </w:r>
      <w:r>
        <w:rPr>
          <w:sz w:val="20"/>
        </w:rPr>
        <w:t xml:space="preserve"> On accept (</w:t>
      </w:r>
      <w:r>
        <w:rPr>
          <w:rStyle w:val="VerbatimChar"/>
          <w:sz w:val="20"/>
        </w:rPr>
        <w:t>r_out_valid &amp;&amp; irq_out_ready</w:t>
      </w:r>
      <w:r>
        <w:rPr>
          <w:sz w:val="20"/>
        </w:rPr>
        <w:t>), every time - one accept retires exactly one delivery. Edge pins clear their pending latch on that accept, in the same cycle, which is what makes each edge deliver once.</w:t>
      </w:r>
    </w:p>
    <w:p>
      <w:pPr>
        <w:pStyle w:val="BodyText"/>
        <w:rPr/>
      </w:pPr>
      <w:r>
        <w:rPr>
          <w:b/>
          <w:bCs/>
          <w:sz w:val="20"/>
        </w:rPr>
        <w:t>In service (level pins, per pin):</w:t>
      </w:r>
      <w:r>
        <w:rPr>
          <w:sz w:val="20"/>
        </w:rPr>
        <w:t xml:space="preserve"> - </w:t>
      </w:r>
      <w:r>
        <w:rPr>
          <w:b/>
          <w:bCs/>
          <w:sz w:val="20"/>
        </w:rPr>
        <w:t>Entry:</w:t>
      </w:r>
      <w:r>
        <w:rPr>
          <w:sz w:val="20"/>
        </w:rPr>
        <w:t xml:space="preserve"> Accept of a level delivery - not presentation. An EOI that arrives while the delivery is still unaccepted finds Remote IRR clear and is dropped rather than pre-clearing anything - </w:t>
      </w:r>
      <w:r>
        <w:rPr>
          <w:b/>
          <w:bCs/>
          <w:sz w:val="20"/>
        </w:rPr>
        <w:t>Operations:</w:t>
      </w:r>
      <w:r>
        <w:rPr>
          <w:sz w:val="20"/>
        </w:rPr>
        <w:t xml:space="preserve"> - Remote IRR set; the pin is masked from arbitration - The input is still synchronized, so its live level is visible the moment Remote IRR clears - Every other pin keeps arbitrating and delivering - </w:t>
      </w:r>
      <w:r>
        <w:rPr>
          <w:b/>
          <w:bCs/>
          <w:sz w:val="20"/>
        </w:rPr>
        <w:t>Outputs:</w:t>
      </w:r>
      <w:r>
        <w:rPr>
          <w:sz w:val="20"/>
        </w:rPr>
        <w:t xml:space="preserve"> - status_remote_irr[i] = 1 - </w:t>
      </w:r>
      <w:r>
        <w:rPr>
          <w:b/>
          <w:bCs/>
          <w:sz w:val="20"/>
        </w:rPr>
        <w:t>Exit:</w:t>
      </w:r>
      <w:r>
        <w:rPr>
          <w:sz w:val="20"/>
        </w:rPr>
        <w:t xml:space="preserve"> EOI whose vector equals the vector delivered on this pin (latched at accept). The compare runs on every pin, so one EOI clears every pin delivered with that vector - two pins sharing a vector leave service together. A lost or wrong-vector EOI leaves this pin, and only this pin, blocked.</w:t>
      </w:r>
    </w:p>
    <w:p>
      <w:pPr>
        <w:pStyle w:val="Heading3"/>
        <w:spacing w:before="200" w:after="80"/>
        <w:rPr/>
      </w:pPr>
      <w:bookmarkStart w:id="232" w:name="__RefHeading___Toc16430_1314486323"/>
      <w:bookmarkStart w:id="233" w:name="latched-signals"/>
      <w:bookmarkEnd w:id="232"/>
      <w:r>
        <w:rPr>
          <w:rStyle w:val="SectionNumber"/>
          <w:b/>
          <w:color w:val="404040"/>
          <w:sz w:val="24"/>
        </w:rPr>
        <w:t>8.2.4</w:t>
      </w:r>
      <w:r>
        <w:rPr>
          <w:b/>
          <w:color w:val="404040"/>
          <w:sz w:val="24"/>
        </w:rPr>
        <w:tab/>
        <w:t>Latched Signals</w:t>
      </w:r>
    </w:p>
    <w:p>
      <w:pPr>
        <w:pStyle w:val="FirstParagraph"/>
        <w:rPr/>
      </w:pPr>
      <w:r>
        <w:rPr>
          <w:b/>
          <w:bCs/>
          <w:sz w:val="20"/>
        </w:rPr>
        <w:t>Signals registered when the stage loads: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r_out_irq[4:0]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being delivered; selects which pending/Remote IRR bit the accept touches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cfg_vector[w_sel_irq]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Presented on irq_out_vector; copied into r_delivered_vector on accept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r_out_dest[7:0]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cfg_destination[w_sel_irq]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Presented on irq_out_dest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r_out_deliv_mode[2:0]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cfg_deliv_mode[w_sel_irq]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Presented on irq_out_deliv_mode</w:t>
            </w:r>
          </w:p>
        </w:tc>
      </w:tr>
    </w:tbl>
    <w:p>
      <w:pPr>
        <w:pStyle w:val="BodyText"/>
        <w:rPr/>
      </w:pPr>
      <w:r>
        <w:rPr>
          <w:b/>
          <w:bCs/>
          <w:sz w:val="20"/>
        </w:rPr>
        <w:t>Signal registered on accept, per 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r_delivered_vector[i][7:0]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r_out_vector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vector the CPU actually received; the EOI is matched against this, not the live RTE</w:t>
            </w:r>
          </w:p>
        </w:tc>
      </w:tr>
    </w:tbl>
    <w:p>
      <w:pPr>
        <w:pStyle w:val="BodyText"/>
        <w:rPr/>
      </w:pPr>
      <w:bookmarkStart w:id="234" w:name="latched-signals"/>
      <w:r>
        <w:rPr>
          <w:b/>
          <w:bCs/>
          <w:sz w:val="20"/>
        </w:rPr>
        <w:t>These remain stable while the stage is full; the delivered vector stays until the pin’s next accept.</w:t>
      </w:r>
      <w:bookmarkEnd w:id="234"/>
    </w:p>
    <w:p>
      <w:pPr>
        <w:pStyle w:val="Heading3"/>
        <w:spacing w:before="200" w:after="80"/>
        <w:rPr/>
      </w:pPr>
      <w:bookmarkStart w:id="235" w:name="__RefHeading___Toc16432_1314486323"/>
      <w:bookmarkStart w:id="236" w:name="edge-vs-level-interrupt-paths"/>
      <w:bookmarkEnd w:id="235"/>
      <w:r>
        <w:rPr>
          <w:rStyle w:val="SectionNumber"/>
          <w:b/>
          <w:color w:val="404040"/>
          <w:sz w:val="24"/>
        </w:rPr>
        <w:t>8.2.5</w:t>
      </w:r>
      <w:r>
        <w:rPr>
          <w:b/>
          <w:color w:val="404040"/>
          <w:sz w:val="24"/>
        </w:rPr>
        <w:tab/>
        <w:t>Edge vs Level Interrupt Paths</w:t>
      </w:r>
    </w:p>
    <w:p>
      <w:pPr>
        <w:pStyle w:val="FirstParagraph"/>
        <w:rPr/>
      </w:pPr>
      <w:r>
        <w:rPr>
          <w:b/>
          <w:bCs/>
          <w:sz w:val="20"/>
        </w:rPr>
        <w:t>Edge-Triggered Interrupt:</w:t>
      </w:r>
      <w:r>
        <w:rPr>
          <w:sz w:val="20"/>
        </w:rPr>
        <w:t xml:space="preserve"> 1. The IRQ asserts; the rising edge of the polarity-adjusted level sets </w:t>
      </w:r>
      <w:r>
        <w:rPr>
          <w:rStyle w:val="VerbatimChar"/>
          <w:sz w:val="20"/>
        </w:rPr>
        <w:t>r_irq_pending</w:t>
      </w:r>
      <w:r>
        <w:rPr>
          <w:sz w:val="20"/>
        </w:rPr>
        <w:t xml:space="preserve">. 2. Arbitration selects it, the stage loads, and </w:t>
      </w:r>
      <w:r>
        <w:rPr>
          <w:rStyle w:val="VerbatimChar"/>
          <w:sz w:val="20"/>
        </w:rPr>
        <w:t>irq_out_valid</w:t>
      </w:r>
      <w:r>
        <w:rPr>
          <w:sz w:val="20"/>
        </w:rPr>
        <w:t xml:space="preserve"> rises. 3. The CPU accepts; pending clears in the same cycle (a coincident new edge sets it instead). Done. </w:t>
      </w:r>
      <w:r>
        <w:rPr>
          <w:b/>
          <w:bCs/>
          <w:sz w:val="20"/>
        </w:rPr>
        <w:t>Time:</w:t>
      </w:r>
      <w:r>
        <w:rPr>
          <w:sz w:val="20"/>
        </w:rPr>
        <w:t xml:space="preserve"> 3 sync cycles + 1 edge-detect cycle + 1 load cycle to </w:t>
      </w:r>
      <w:r>
        <w:rPr>
          <w:rStyle w:val="VerbatimChar"/>
          <w:sz w:val="20"/>
        </w:rPr>
        <w:t>irq_out_valid</w:t>
      </w:r>
      <w:r>
        <w:rPr>
          <w:sz w:val="20"/>
        </w:rPr>
        <w:t xml:space="preserve">; the delivery retires on the first cycle the CPU holds </w:t>
      </w:r>
      <w:r>
        <w:rPr>
          <w:rStyle w:val="VerbatimChar"/>
          <w:sz w:val="20"/>
        </w:rPr>
        <w:t>irq_out_ready</w:t>
      </w:r>
      <w:r>
        <w:rPr>
          <w:sz w:val="20"/>
        </w:rPr>
        <w:t>.</w:t>
      </w:r>
    </w:p>
    <w:p>
      <w:pPr>
        <w:pStyle w:val="BodyText"/>
        <w:rPr/>
      </w:pPr>
      <w:r>
        <w:rPr>
          <w:b/>
          <w:bCs/>
          <w:sz w:val="20"/>
        </w:rPr>
        <w:t>Polarity:</w:t>
      </w:r>
      <w:r>
        <w:rPr>
          <w:sz w:val="20"/>
        </w:rPr>
        <w:t xml:space="preserve"> flipping an RTE’s polarity bit inverts the active level, which would read as a rising edge - so the edge detector for that pin is suppressed for one cycle after the bit changes, and the flip itself never latches a pending interrupt. Software may change polarity on an idle pin without a spurious delivery.</w:t>
      </w:r>
    </w:p>
    <w:p>
      <w:pPr>
        <w:pStyle w:val="BodyText"/>
        <w:rPr/>
      </w:pPr>
      <w:r>
        <w:rPr>
          <w:b/>
          <w:bCs/>
          <w:sz w:val="20"/>
        </w:rPr>
        <w:t>Level-Triggered Interrupt:</w:t>
      </w:r>
      <w:r>
        <w:rPr>
          <w:sz w:val="20"/>
        </w:rPr>
        <w:t xml:space="preserve"> 1. The IRQ asserts; the synchronized level is the request (no latch, gated by Remote IRR). 2. Arbitration selects it, the stage loads, and </w:t>
      </w:r>
      <w:r>
        <w:rPr>
          <w:rStyle w:val="VerbatimChar"/>
          <w:sz w:val="20"/>
        </w:rPr>
        <w:t>irq_out_valid</w:t>
      </w:r>
      <w:r>
        <w:rPr>
          <w:sz w:val="20"/>
        </w:rPr>
        <w:t xml:space="preserve"> rises. 3. The CPU accepts: Remote IRR sets, the delivered vector is latched, and the stage is free. Other pins deliver meanwhile. 4. An EOI with the delivered vector clears Remote IRR. 5. If the level is still asserted, it re-requests the next cycle and is delivered again, once. </w:t>
      </w:r>
      <w:r>
        <w:rPr>
          <w:b/>
          <w:bCs/>
          <w:sz w:val="20"/>
        </w:rPr>
        <w:t>Time:</w:t>
      </w:r>
      <w:r>
        <w:rPr>
          <w:sz w:val="20"/>
        </w:rPr>
        <w:t xml:space="preserve"> Same as edge to the accept; the pin then waits for the ISR and its EOI, but the block does not.</w:t>
      </w:r>
      <w:bookmarkEnd w:id="236"/>
    </w:p>
    <w:p>
      <w:pPr>
        <w:pStyle w:val="Heading3"/>
        <w:spacing w:before="200" w:after="80"/>
        <w:rPr/>
      </w:pPr>
      <w:bookmarkStart w:id="237" w:name="__RefHeading___Toc16434_1314486323"/>
      <w:bookmarkStart w:id="238" w:name="arbitration-logic"/>
      <w:bookmarkEnd w:id="237"/>
      <w:r>
        <w:rPr>
          <w:rStyle w:val="SectionNumber"/>
          <w:b/>
          <w:color w:val="404040"/>
          <w:sz w:val="24"/>
        </w:rPr>
        <w:t>8.2.6</w:t>
      </w:r>
      <w:r>
        <w:rPr>
          <w:b/>
          <w:color w:val="404040"/>
          <w:sz w:val="24"/>
        </w:rPr>
        <w:tab/>
        <w:t>Arbitration Logic</w:t>
      </w:r>
    </w:p>
    <w:p>
      <w:pPr>
        <w:pStyle w:val="FirstParagraph"/>
        <w:rPr/>
      </w:pPr>
      <w:r>
        <w:rPr>
          <w:b/>
          <w:bCs/>
          <w:sz w:val="20"/>
        </w:rPr>
        <w:t>Priority Encoding (Static Priority):</w:t>
      </w:r>
    </w:p>
    <w:p>
      <w:pPr>
        <w:pStyle w:val="SourceCode"/>
        <w:rPr/>
      </w:pPr>
      <w:r>
        <w:rPr>
          <w:rStyle w:val="CommentTok"/>
        </w:rPr>
        <w:t>// In ioapic_core.sv</w:t>
      </w:r>
      <w:r>
        <w:rPr/>
        <w:br/>
      </w:r>
      <w:r>
        <w:rPr>
          <w:rStyle w:val="KeywordTok"/>
        </w:rPr>
        <w:t>for</w:t>
      </w:r>
      <w:r>
        <w:rPr>
          <w:rStyle w:val="NormalTok"/>
        </w:rPr>
        <w:t xml:space="preserve"> (</w:t>
      </w:r>
      <w:r>
        <w:rPr>
          <w:rStyle w:val="KeywordTok"/>
        </w:rPr>
        <w:t>int</w:t>
      </w:r>
      <w:r>
        <w:rPr>
          <w:rStyle w:val="NormalTok"/>
        </w:rPr>
        <w:t xml:space="preserve"> j = </w:t>
      </w:r>
      <w:r>
        <w:rPr>
          <w:rStyle w:val="DecValTok"/>
        </w:rPr>
        <w:t>0</w:t>
      </w:r>
      <w:r>
        <w:rPr>
          <w:rStyle w:val="NormalTok"/>
        </w:rPr>
        <w:t xml:space="preserve">; j &lt; NUM_IRQS; j++) </w:t>
      </w:r>
      <w:r>
        <w:rPr>
          <w:rStyle w:val="KeywordTok"/>
        </w:rPr>
        <w:t>begin</w:t>
      </w:r>
      <w:r>
        <w:rPr/>
        <w:br/>
      </w:r>
      <w:r>
        <w:rPr>
          <w:rStyle w:val="NormalTok"/>
        </w:rPr>
        <w:t xml:space="preserve">    </w:t>
      </w:r>
      <w:r>
        <w:rPr>
          <w:rStyle w:val="KeywordTok"/>
        </w:rPr>
        <w:t>if</w:t>
      </w:r>
      <w:r>
        <w:rPr>
          <w:rStyle w:val="NormalTok"/>
        </w:rPr>
        <w:t xml:space="preserve"> (w_irq_eligible[j]) </w:t>
      </w:r>
      <w:r>
        <w:rPr>
          <w:rStyle w:val="KeywordTok"/>
        </w:rPr>
        <w:t>begin</w:t>
      </w:r>
      <w:r>
        <w:rPr/>
        <w:br/>
      </w:r>
      <w:r>
        <w:rPr>
          <w:rStyle w:val="NormalTok"/>
        </w:rPr>
        <w:t xml:space="preserve">        w_sel_irq   = IRQ_IDX_W'(j);</w:t>
      </w:r>
      <w:r>
        <w:rPr/>
        <w:br/>
      </w:r>
      <w:r>
        <w:rPr>
          <w:rStyle w:val="NormalTok"/>
        </w:rPr>
        <w:t xml:space="preserve">        w_sel_valid = </w:t>
      </w:r>
      <w:r>
        <w:rPr>
          <w:rStyle w:val="BaseNTok"/>
        </w:rPr>
        <w:t>1'b1</w:t>
      </w:r>
      <w:r>
        <w:rPr>
          <w:rStyle w:val="NormalTok"/>
        </w:rPr>
        <w:t>;</w:t>
      </w:r>
      <w:r>
        <w:rPr/>
        <w:br/>
      </w:r>
      <w:r>
        <w:rPr>
          <w:rStyle w:val="NormalTok"/>
        </w:rPr>
        <w:t xml:space="preserve">        </w:t>
      </w:r>
      <w:r>
        <w:rPr>
          <w:rStyle w:val="KeywordTok"/>
        </w:rPr>
        <w:t>break</w:t>
      </w:r>
      <w:r>
        <w:rPr>
          <w:rStyle w:val="NormalTok"/>
        </w:rPr>
        <w:t xml:space="preserve">;  </w:t>
      </w:r>
      <w:r>
        <w:rPr>
          <w:rStyle w:val="CommentTok"/>
        </w:rPr>
        <w:t>// Stop at first match (lowest number)</w:t>
      </w:r>
      <w:r>
        <w:rPr/>
        <w:br/>
      </w:r>
      <w:r>
        <w:rPr>
          <w:rStyle w:val="NormalTok"/>
        </w:rPr>
        <w:t xml:space="preserve">    </w:t>
      </w:r>
      <w:r>
        <w:rPr>
          <w:rStyle w:val="KeywordTok"/>
        </w:rPr>
        <w:t>end</w:t>
      </w:r>
      <w:r>
        <w:rPr/>
        <w:br/>
      </w:r>
      <w:r>
        <w:rPr>
          <w:rStyle w:val="KeywordTok"/>
        </w:rPr>
        <w:t>end</w:t>
      </w:r>
    </w:p>
    <w:p>
      <w:pPr>
        <w:pStyle w:val="FirstParagraph"/>
        <w:rPr/>
      </w:pPr>
      <w:r>
        <w:rPr>
          <w:b/>
          <w:bCs/>
          <w:sz w:val="20"/>
        </w:rPr>
        <w:t>Eligibility Criteria:</w:t>
      </w:r>
    </w:p>
    <w:p>
      <w:pPr>
        <w:pStyle w:val="SourceCode"/>
        <w:rPr/>
      </w:pPr>
      <w:r>
        <w:rPr>
          <w:rStyle w:val="CommentTok"/>
        </w:rPr>
        <w:t>// Edge pins request from the latch, level pins from the live synchronized level</w:t>
      </w:r>
      <w:r>
        <w:rPr/>
        <w:br/>
      </w:r>
      <w:r>
        <w:rPr>
          <w:rStyle w:val="KeywordTok"/>
        </w:rPr>
        <w:t>assign</w:t>
      </w:r>
      <w:r>
        <w:rPr>
          <w:rStyle w:val="NormalTok"/>
        </w:rPr>
        <w:t xml:space="preserve"> w_irq_request[i]  = cfg_trigger_mode[i] ? w_irq_active[i] : r_irq_pending[i];</w:t>
      </w:r>
      <w:r>
        <w:rPr/>
        <w:br/>
        <w:br/>
      </w:r>
      <w:r>
        <w:rPr>
          <w:rStyle w:val="KeywordTok"/>
        </w:rPr>
        <w:t>assign</w:t>
      </w:r>
      <w:r>
        <w:rPr>
          <w:rStyle w:val="NormalTok"/>
        </w:rPr>
        <w:t xml:space="preserve"> w_irq_eligible[i] = w_irq_request[i]</w:t>
      </w:r>
      <w:r>
        <w:rPr/>
        <w:br/>
      </w:r>
      <w:r>
        <w:rPr>
          <w:rStyle w:val="NormalTok"/>
        </w:rPr>
        <w:t xml:space="preserve">                         &amp;&amp; !cfg_mask[i]</w:t>
      </w:r>
      <w:r>
        <w:rPr/>
        <w:br/>
      </w:r>
      <w:r>
        <w:rPr>
          <w:rStyle w:val="NormalTok"/>
        </w:rPr>
        <w:t xml:space="preserve">                         &amp;&amp; !r_remote_irr[i]</w:t>
      </w:r>
      <w:r>
        <w:rPr/>
        <w:br/>
      </w:r>
      <w:r>
        <w:rPr>
          <w:rStyle w:val="NormalTok"/>
        </w:rPr>
        <w:t xml:space="preserve">                         &amp;&amp; !(w_deliv_accept &amp;&amp; (r_out_irq == IRQ_IDX_W'(i)));</w:t>
      </w:r>
    </w:p>
    <w:p>
      <w:pPr>
        <w:pStyle w:val="FirstParagraph"/>
        <w:rPr/>
      </w:pPr>
      <w:r>
        <w:rPr>
          <w:sz w:val="20"/>
        </w:rPr>
        <w:t>The last term masks the pin being accepted from the arbitration happening in the same cycle. Without it the retiring pin is still requesting while its latch is being cleared (or its Remote IRR set) and wins one more round - exactly the double delivery of issue #48.</w:t>
      </w:r>
    </w:p>
    <w:p>
      <w:pPr>
        <w:pStyle w:val="BodyText"/>
        <w:rPr/>
      </w:pPr>
      <w:r>
        <w:rPr>
          <w:b/>
          <w:bCs/>
          <w:sz w:val="20"/>
        </w:rPr>
        <w:t>Arbitration Timing:</w:t>
      </w:r>
      <w:r>
        <w:rPr>
          <w:sz w:val="20"/>
        </w:rPr>
        <w:t xml:space="preserve"> - Combinational (&lt; 1 clock cycle) - Result loads into the output stage on the next edge whenever the stage is empty or being accepted:</w:t>
      </w:r>
    </w:p>
    <w:p>
      <w:pPr>
        <w:pStyle w:val="SourceCode"/>
        <w:rPr/>
      </w:pPr>
      <w:r>
        <w:rPr>
          <w:rStyle w:val="KeywordTok"/>
        </w:rPr>
        <w:t>assign</w:t>
      </w:r>
      <w:r>
        <w:rPr>
          <w:rStyle w:val="NormalTok"/>
        </w:rPr>
        <w:t xml:space="preserve"> w_out_load = w_sel_valid &amp;&amp; (!r_out_valid || irq_out_ready);</w:t>
      </w:r>
      <w:bookmarkEnd w:id="238"/>
    </w:p>
    <w:p>
      <w:pPr>
        <w:pStyle w:val="Heading3"/>
        <w:spacing w:before="200" w:after="80"/>
        <w:rPr/>
      </w:pPr>
      <w:bookmarkStart w:id="239" w:name="__RefHeading___Toc16436_1314486323"/>
      <w:bookmarkStart w:id="240" w:name="remote-irr-management"/>
      <w:bookmarkEnd w:id="239"/>
      <w:r>
        <w:rPr>
          <w:rStyle w:val="SectionNumber"/>
          <w:b/>
          <w:color w:val="404040"/>
          <w:sz w:val="24"/>
        </w:rPr>
        <w:t>8.2.7</w:t>
      </w:r>
      <w:r>
        <w:rPr>
          <w:b/>
          <w:color w:val="404040"/>
          <w:sz w:val="24"/>
        </w:rPr>
        <w:tab/>
        <w:t>Remote IRR Management</w:t>
      </w:r>
    </w:p>
    <w:p>
      <w:pPr>
        <w:pStyle w:val="FirstParagraph"/>
        <w:rPr/>
      </w:pPr>
      <w:r>
        <w:rPr>
          <w:b/>
          <w:bCs/>
          <w:sz w:val="20"/>
        </w:rPr>
        <w:t>Set Conditions:</w:t>
      </w:r>
    </w:p>
    <w:p>
      <w:pPr>
        <w:pStyle w:val="SourceCode"/>
        <w:rPr/>
      </w:pPr>
      <w:r>
        <w:rPr>
          <w:rStyle w:val="CommentTok"/>
        </w:rPr>
        <w:t>// For level-triggered IRQs only, on the ACCEPT of this pin's delivery.</w:t>
      </w:r>
      <w:r>
        <w:rPr/>
        <w:br/>
      </w:r>
      <w:r>
        <w:rPr>
          <w:rStyle w:val="CommentTok"/>
        </w:rPr>
        <w:t>// The LIVE trigger mode arms this branch, not a copy sampled at load:</w:t>
      </w:r>
      <w:r>
        <w:rPr/>
        <w:br/>
      </w:r>
      <w:r>
        <w:rPr>
          <w:rStyle w:val="CommentTok"/>
        </w:rPr>
        <w:t>// an edge-&gt;level rewrite during an in-flight delivery must still land</w:t>
      </w:r>
      <w:r>
        <w:rPr/>
        <w:br/>
      </w:r>
      <w:r>
        <w:rPr>
          <w:rStyle w:val="CommentTok"/>
        </w:rPr>
        <w:t>// in service, or the live level would re-deliver forever.</w:t>
      </w:r>
      <w:r>
        <w:rPr/>
        <w:br/>
      </w:r>
      <w:r>
        <w:rPr>
          <w:rStyle w:val="KeywordTok"/>
        </w:rPr>
        <w:t>if</w:t>
      </w:r>
      <w:r>
        <w:rPr>
          <w:rStyle w:val="NormalTok"/>
        </w:rPr>
        <w:t xml:space="preserve"> (cfg_trigger_mode[i] == </w:t>
      </w:r>
      <w:r>
        <w:rPr>
          <w:rStyle w:val="BaseNTok"/>
        </w:rPr>
        <w:t>1'b1</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(w_deliv_accept &amp;&amp; (r_out_irq == IRQ_IDX_W'(i))) </w:t>
      </w:r>
      <w:r>
        <w:rPr>
          <w:rStyle w:val="KeywordTok"/>
        </w:rPr>
        <w:t>begin</w:t>
      </w:r>
      <w:r>
        <w:rPr/>
        <w:br/>
      </w:r>
      <w:r>
        <w:rPr>
          <w:rStyle w:val="NormalTok"/>
        </w:rPr>
        <w:t xml:space="preserve">        r_remote_irr[i] &lt;= </w:t>
      </w:r>
      <w:r>
        <w:rPr>
          <w:rStyle w:val="BaseNTok"/>
        </w:rPr>
        <w:t>1'b1</w:t>
      </w:r>
      <w:r>
        <w:rPr>
          <w:rStyle w:val="NormalTok"/>
        </w:rPr>
        <w:t>;</w:t>
      </w:r>
      <w:r>
        <w:rPr/>
        <w:br/>
      </w:r>
      <w:r>
        <w:rPr>
          <w:rStyle w:val="NormalTok"/>
        </w:rPr>
        <w:t xml:space="preserve">    </w:t>
      </w:r>
      <w:r>
        <w:rPr>
          <w:rStyle w:val="KeywordTok"/>
        </w:rPr>
        <w:t>end</w:t>
      </w:r>
    </w:p>
    <w:p>
      <w:pPr>
        <w:pStyle w:val="FirstParagraph"/>
        <w:rPr/>
      </w:pPr>
      <w:r>
        <w:rPr>
          <w:b/>
          <w:bCs/>
          <w:sz w:val="20"/>
        </w:rPr>
        <w:t>Clear Conditions:</w:t>
      </w:r>
    </w:p>
    <w:p>
      <w:pPr>
        <w:pStyle w:val="SourceCode"/>
        <w:rPr/>
      </w:pP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(eoi_in &amp;&amp; (eoi_vector == r_delivered_vector[i])) </w:t>
      </w:r>
      <w:r>
        <w:rPr>
          <w:rStyle w:val="KeywordTok"/>
        </w:rPr>
        <w:t>begin</w:t>
      </w:r>
      <w:r>
        <w:rPr/>
        <w:br/>
      </w:r>
      <w:r>
        <w:rPr>
          <w:rStyle w:val="NormalTok"/>
        </w:rPr>
        <w:t xml:space="preserve">        r_remote_irr[i] &lt;= </w:t>
      </w:r>
      <w:r>
        <w:rPr>
          <w:rStyle w:val="BaseNTok"/>
        </w:rPr>
        <w:t>1'b0</w:t>
      </w:r>
      <w:r>
        <w:rPr>
          <w:rStyle w:val="NormalTok"/>
        </w:rPr>
        <w:t xml:space="preserve">;   </w:t>
      </w:r>
      <w:r>
        <w:rPr>
          <w:rStyle w:val="CommentTok"/>
        </w:rPr>
        <w:t>// matched against the DELIVERED vector, not cfg_vector</w:t>
      </w:r>
      <w:r>
        <w:rPr/>
        <w:br/>
      </w:r>
      <w:r>
        <w:rPr>
          <w:rStyle w:val="NormalTok"/>
        </w:rPr>
        <w:t xml:space="preserve">    </w:t>
      </w:r>
      <w:r>
        <w:rPr>
          <w:rStyle w:val="KeywordTok"/>
        </w:rPr>
        <w:t>end</w:t>
      </w:r>
      <w:r>
        <w:rPr/>
        <w:br/>
      </w:r>
      <w:r>
        <w:rPr>
          <w:rStyle w:val="KeywordTok"/>
        </w:rPr>
        <w:t>end</w:t>
      </w:r>
    </w:p>
    <w:p>
      <w:pPr>
        <w:pStyle w:val="FirstParagraph"/>
        <w:rPr/>
      </w:pPr>
      <w:r>
        <w:rPr>
          <w:sz w:val="20"/>
        </w:rPr>
        <w:t>An accept and a matching EOI in the same cycle: the accept wins, because the pin has just re-entered service. An EOI for a pin whose Remote IRR is already clear is a no-op. The compare is per pin and every pin runs it on the same EOI, so two level pins delivered with the same vector both clear on one EOI, as on the 82093AA - sharing a vector is legal, it just means one EOI retires both.</w:t>
      </w:r>
    </w:p>
    <w:p>
      <w:pPr>
        <w:pStyle w:val="BodyText"/>
        <w:rPr/>
      </w:pPr>
      <w:r>
        <w:rPr>
          <w:b/>
          <w:bCs/>
          <w:sz w:val="20"/>
        </w:rPr>
        <w:t>Effect on Eligibility:</w:t>
      </w:r>
    </w:p>
    <w:p>
      <w:pPr>
        <w:pStyle w:val="SourceCode"/>
        <w:rPr/>
      </w:pPr>
      <w:r>
        <w:rPr>
          <w:rStyle w:val="CommentTok"/>
        </w:rPr>
        <w:t>// Level mode: the live level requests, but only while this pin is not in service</w:t>
      </w:r>
      <w:r>
        <w:rPr/>
        <w:br/>
      </w:r>
      <w:r>
        <w:rPr>
          <w:rStyle w:val="NormalTok"/>
        </w:rPr>
        <w:t>w_irq_eligible[i] = w_irq_active[i] &amp;&amp; !cfg_mask[i] &amp;&amp; !r_remote_irr[i] &amp;&amp; ...;</w:t>
      </w:r>
    </w:p>
    <w:p>
      <w:pPr>
        <w:pStyle w:val="FirstParagraph"/>
        <w:rPr/>
      </w:pPr>
      <w:bookmarkStart w:id="241" w:name="remote-irr-management"/>
      <w:r>
        <w:rPr>
          <w:sz w:val="20"/>
        </w:rPr>
        <w:t>This prevents a level interrupt from re-triggering while it is being serviced, and stops there: nothing about pin i’s service state touches pin j.</w:t>
      </w:r>
      <w:bookmarkEnd w:id="241"/>
    </w:p>
    <w:p>
      <w:pPr>
        <w:pStyle w:val="Heading3"/>
        <w:spacing w:before="200" w:after="80"/>
        <w:rPr/>
      </w:pPr>
      <w:bookmarkStart w:id="242" w:name="__RefHeading___Toc16438_1314486323"/>
      <w:bookmarkStart w:id="243" w:name="multiple-pending-irqs"/>
      <w:bookmarkEnd w:id="242"/>
      <w:r>
        <w:rPr>
          <w:rStyle w:val="SectionNumber"/>
          <w:b/>
          <w:color w:val="404040"/>
          <w:sz w:val="24"/>
        </w:rPr>
        <w:t>8.2.8</w:t>
      </w:r>
      <w:r>
        <w:rPr>
          <w:b/>
          <w:color w:val="404040"/>
          <w:sz w:val="24"/>
        </w:rPr>
        <w:tab/>
        <w:t>Multiple Pending IRQs</w:t>
      </w:r>
    </w:p>
    <w:p>
      <w:pPr>
        <w:pStyle w:val="FirstParagraph"/>
        <w:rPr/>
      </w:pPr>
      <w:r>
        <w:rPr>
          <w:b/>
          <w:bCs/>
          <w:sz w:val="20"/>
        </w:rPr>
        <w:t>Scenario:</w:t>
      </w:r>
      <w:r>
        <w:rPr>
          <w:sz w:val="20"/>
        </w:rPr>
        <w:t xml:space="preserve"> Multiple IRQs asserted simultaneously</w:t>
      </w:r>
    </w:p>
    <w:p>
      <w:pPr>
        <w:pStyle w:val="BodyText"/>
        <w:rPr/>
      </w:pPr>
      <w:r>
        <w:rPr>
          <w:b/>
          <w:bCs/>
          <w:sz w:val="20"/>
        </w:rPr>
        <w:t>Behavior:</w:t>
      </w:r>
      <w:r>
        <w:rPr>
          <w:sz w:val="20"/>
        </w:rPr>
        <w:t xml:space="preserve"> 1. Arbitration selects the lowest numbered eligible pin 2. The stage presents it (</w:t>
      </w:r>
      <w:r>
        <w:rPr>
          <w:rStyle w:val="VerbatimChar"/>
          <w:sz w:val="20"/>
        </w:rPr>
        <w:t>irq_out_valid</w:t>
      </w:r>
      <w:r>
        <w:rPr>
          <w:sz w:val="20"/>
        </w:rPr>
        <w:t>) 3. Other pins remain requesting 4. On accept, the retiring pin drops out (latch cleared or Remote IRR set) and the next lowest loads in the same cycle 5. Level pins in service are skipped; their EOIs arrive whenever the ISRs finish and do not gate anyone else 6. Process repeats until nothing is eligible</w:t>
      </w:r>
    </w:p>
    <w:p>
      <w:pPr>
        <w:pStyle w:val="BodyText"/>
        <w:rPr/>
      </w:pPr>
      <w:r>
        <w:rPr>
          <w:b/>
          <w:bCs/>
          <w:sz w:val="20"/>
        </w:rPr>
        <w:t>Example Timeline: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IRQ3 (level), IRQ5 (edge) and IRQ7 (level) all become eligible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stage loads IRQ3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 accepts IRQ3: Remote IRR[3] sets; the stage loads IRQ5 in the same cycle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 accepts IRQ5: pending[5] clears; the stage loads IRQ7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 accepts IRQ7: Remote IRR[7] sets; the stage is empty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 (vector of IRQ7): Remote IRR[7] clears; IRQ3 is still in service, unaffected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IRQ7 re-requests if its level is still asserted</w:t>
            </w:r>
          </w:p>
        </w:tc>
      </w:tr>
    </w:tbl>
    <w:p>
      <w:pPr>
        <w:pStyle w:val="BodyText"/>
        <w:rPr/>
      </w:pPr>
      <w:r>
        <w:rPr>
          <w:b/>
          <w:bCs/>
          <w:sz w:val="20"/>
        </w:rPr>
        <w:t>Fairness:</w:t>
      </w:r>
      <w:r>
        <w:rPr>
          <w:sz w:val="20"/>
        </w:rPr>
        <w:t xml:space="preserve"> with static priority, lower numbered IRQs starve higher ones if they keep requesting, and a low-numbered level pin that is EOI’d promptly can hold the stage indefinitely. That is the 82093AA scheme and it is the reset default.</w:t>
      </w:r>
    </w:p>
    <w:p>
      <w:pPr>
        <w:pStyle w:val="BodyText"/>
        <w:rPr/>
      </w:pPr>
      <w:r>
        <w:rPr>
          <w:sz w:val="20"/>
        </w:rPr>
        <w:t xml:space="preserve">Setting </w:t>
      </w:r>
      <w:r>
        <w:rPr>
          <w:rStyle w:val="VerbatimChar"/>
          <w:sz w:val="20"/>
        </w:rPr>
        <w:t>IOAPICARBCFG.rr_enable</w:t>
      </w:r>
      <w:r>
        <w:rPr>
          <w:sz w:val="20"/>
        </w:rPr>
        <w:t xml:space="preserve"> starts the scan just above the pin that was last ACCEPTED, and wraps, so the pin just served is the last one the scan reaches and every eligible pin is served before any pin is served twice. Priority becomes a position in the rotation rather than an IRQ number. The pointer moves on a completed handshake, accepted or retried, and never on a stall: a pick the consumer never takes must not move it, or a stalled consumer would walk the rotation round the ring without delivering anything, while moving on a retry stops a refused pin from monopolising the channel.</w:t>
      </w:r>
      <w:bookmarkEnd w:id="226"/>
      <w:bookmarkEnd w:id="243"/>
      <w:r>
        <w:br w:type="page"/>
      </w:r>
    </w:p>
    <w:p>
      <w:pPr>
        <w:pStyle w:val="Heading2"/>
        <w:pBdr>
          <w:bottom w:val="single" w:sz="12" w:space="0" w:color="228B22"/>
        </w:pBdr>
        <w:spacing w:before="280" w:after="80"/>
        <w:rPr/>
      </w:pPr>
      <w:bookmarkStart w:id="244" w:name="__RefHeading___Toc16440_1314486323"/>
      <w:bookmarkStart w:id="245" w:name="navigation-6"/>
      <w:bookmarkEnd w:id="244"/>
      <w:r>
        <w:rPr>
          <w:rStyle w:val="SectionNumber"/>
          <w:b/>
          <w:color w:val="228B22"/>
          <w:sz w:val="28"/>
        </w:rPr>
        <w:t>8.3</w:t>
      </w:r>
      <w:r>
        <w:rPr>
          <w:b/>
          <w:color w:val="228B22"/>
          <w:sz w:val="28"/>
        </w:rPr>
        <w:tab/>
        <w:t>Navigation</w:t>
      </w:r>
    </w:p>
    <w:p>
      <w:pPr>
        <w:pStyle w:val="FirstParagraph"/>
        <w:rPr/>
      </w:pPr>
      <w:r>
        <w:rPr>
          <w:b/>
          <w:bCs/>
          <w:sz w:val="20"/>
        </w:rPr>
        <w:t>Back to:</w:t>
      </w:r>
      <w:r>
        <w:rPr>
          <w:sz w:val="20"/>
        </w:rPr>
        <w:t xml:space="preserve"> </w:t>
      </w:r>
      <w:hyperlink r:id="rId24">
        <w:r>
          <w:rPr>
            <w:rStyle w:val="Hyperlink"/>
          </w:rPr>
          <w:t>Block Overview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6" w:name="ioapic-6"/>
      <w:bookmarkStart w:id="247" w:name="navigation-6"/>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
      <w:bookmarkEnd w:id="247"/>
      <w:r>
        <w:br w:type="page"/>
      </w:r>
    </w:p>
    <w:p>
      <w:pPr>
        <w:pStyle w:val="Heading1"/>
        <w:shd w:val="clear" w:color="auto" w:fill="404040"/>
        <w:spacing w:before="360" w:after="120"/>
        <w:rPr/>
      </w:pPr>
      <w:bookmarkStart w:id="248" w:name="__RefHeading___Toc16442_1314486323"/>
      <w:bookmarkStart w:id="249" w:name="ioapic-7"/>
      <w:bookmarkEnd w:id="248"/>
      <w:r>
        <w:rPr>
          <w:rStyle w:val="SectionNumber"/>
          <w:b/>
          <w:color w:val="FFFFFF"/>
          <w:sz w:val="32"/>
        </w:rPr>
        <w:t>9</w:t>
      </w:r>
      <w:r>
        <w:rPr>
          <w:b/>
          <w:color w:val="FFFFFF"/>
          <w:sz w:val="32"/>
        </w:rPr>
        <w:tab/>
        <w:t>ioapic</w:t>
      </w:r>
    </w:p>
    <w:p>
      <w:pPr>
        <w:pStyle w:val="Heading2"/>
        <w:pageBreakBefore w:val="false"/>
        <w:pBdr>
          <w:bottom w:val="single" w:sz="12" w:space="0" w:color="228B22"/>
        </w:pBdr>
        <w:spacing w:before="280" w:after="80"/>
        <w:rPr/>
      </w:pPr>
      <w:bookmarkStart w:id="250" w:name="__RefHeading___Toc16444_1314486323"/>
      <w:bookmarkStart w:id="251" w:name="overview-7"/>
      <w:bookmarkEnd w:id="250"/>
      <w:r>
        <w:rPr>
          <w:rStyle w:val="SectionNumber"/>
          <w:b/>
          <w:color w:val="228B22"/>
          <w:sz w:val="28"/>
        </w:rPr>
        <w:t>9.1</w:t>
      </w:r>
      <w:r>
        <w:rPr>
          <w:b/>
          <w:color w:val="228B22"/>
          <w:sz w:val="28"/>
        </w:rPr>
        <w:tab/>
        <w:t>Overview</w:t>
      </w:r>
    </w:p>
    <w:p>
      <w:pPr>
        <w:pStyle w:val="Heading3"/>
        <w:spacing w:before="200" w:after="80"/>
        <w:rPr/>
      </w:pPr>
      <w:bookmarkStart w:id="252" w:name="__RefHeading___Toc16446_1314486323"/>
      <w:bookmarkStart w:id="253" w:name="register-access-method"/>
      <w:bookmarkEnd w:id="252"/>
      <w:r>
        <w:rPr>
          <w:rStyle w:val="SectionNumber"/>
          <w:b/>
          <w:color w:val="404040"/>
          <w:sz w:val="24"/>
        </w:rPr>
        <w:t>9.1.1</w:t>
      </w:r>
      <w:r>
        <w:rPr>
          <w:b/>
          <w:color w:val="404040"/>
          <w:sz w:val="24"/>
        </w:rPr>
        <w:tab/>
        <w:t>Register Access Method</w:t>
      </w:r>
    </w:p>
    <w:p>
      <w:pPr>
        <w:pStyle w:val="FirstParagraph"/>
        <w:rPr/>
      </w:pPr>
      <w:r>
        <w:rPr>
          <w:sz w:val="20"/>
        </w:rPr>
        <w:t xml:space="preserve">The IOAPIC uses </w:t>
      </w:r>
      <w:r>
        <w:rPr>
          <w:b/>
          <w:bCs/>
          <w:sz w:val="20"/>
        </w:rPr>
        <w:t>indirect register access</w:t>
      </w:r>
      <w:r>
        <w:rPr>
          <w:sz w:val="20"/>
        </w:rPr>
        <w:t xml:space="preserve"> following 82093AA specification:</w:t>
      </w:r>
    </w:p>
    <w:p>
      <w:pPr>
        <w:pStyle w:val="Compact"/>
        <w:numPr>
          <w:ilvl w:val="0"/>
          <w:numId w:val="183"/>
        </w:numPr>
        <w:rPr/>
      </w:pPr>
      <w:r>
        <w:rPr>
          <w:b/>
          <w:bCs/>
        </w:rPr>
        <w:t>Write to IOREGSEL</w:t>
      </w:r>
      <w:r>
        <w:rPr/>
        <w:t xml:space="preserve"> (APB address 0x00): Select internal register offset</w:t>
      </w:r>
    </w:p>
    <w:p>
      <w:pPr>
        <w:pStyle w:val="Compact"/>
        <w:numPr>
          <w:ilvl w:val="0"/>
          <w:numId w:val="184"/>
        </w:numPr>
        <w:rPr/>
      </w:pPr>
      <w:r>
        <w:rPr>
          <w:b/>
          <w:bCs/>
        </w:rPr>
        <w:t>Access IOWIN</w:t>
      </w:r>
      <w:r>
        <w:rPr/>
        <w:t xml:space="preserve"> (APB address 0x04): Read or write selected register data</w:t>
      </w:r>
    </w:p>
    <w:p>
      <w:pPr>
        <w:pStyle w:val="FirstParagraph"/>
        <w:rPr/>
      </w:pPr>
      <w:bookmarkStart w:id="254" w:name="overview-7"/>
      <w:bookmarkStart w:id="255" w:name="register-access-method"/>
      <w:r>
        <w:rPr>
          <w:sz w:val="20"/>
        </w:rPr>
        <w:t>Two transactions for every internal register access. Yes, it’s clunky. Yes, it’s what legacy PC software expects, and that’s the point.</w:t>
      </w:r>
      <w:bookmarkEnd w:id="254"/>
      <w:bookmarkEnd w:id="255"/>
      <w:r>
        <w:br w:type="page"/>
      </w:r>
    </w:p>
    <w:p>
      <w:pPr>
        <w:pStyle w:val="Heading2"/>
        <w:pBdr>
          <w:bottom w:val="single" w:sz="12" w:space="0" w:color="228B22"/>
        </w:pBdr>
        <w:spacing w:before="280" w:after="80"/>
        <w:rPr/>
      </w:pPr>
      <w:bookmarkStart w:id="256" w:name="__RefHeading___Toc16448_1314486323"/>
      <w:bookmarkEnd w:id="256"/>
      <w:r>
        <w:rPr>
          <w:rStyle w:val="SectionNumber"/>
          <w:b/>
          <w:color w:val="228B22"/>
          <w:sz w:val="28"/>
        </w:rPr>
        <w:t>9.2</w:t>
      </w:r>
      <w:r>
        <w:rPr>
          <w:b/>
          <w:color w:val="228B22"/>
          <w:sz w:val="28"/>
        </w:rPr>
        <w:tab/>
        <w:t>Functional Description</w:t>
      </w:r>
    </w:p>
    <w:p>
      <w:pPr>
        <w:pStyle w:val="Heading3"/>
        <w:spacing w:before="200" w:after="80"/>
        <w:rPr/>
      </w:pPr>
      <w:bookmarkStart w:id="257" w:name="__RefHeading___Toc16450_1314486323"/>
      <w:bookmarkStart w:id="258" w:name="direct-apb-registers"/>
      <w:bookmarkEnd w:id="257"/>
      <w:r>
        <w:rPr>
          <w:rStyle w:val="SectionNumber"/>
          <w:b/>
          <w:color w:val="404040"/>
          <w:sz w:val="24"/>
        </w:rPr>
        <w:t>9.2.1</w:t>
      </w:r>
      <w:r>
        <w:rPr>
          <w:b/>
          <w:color w:val="404040"/>
          <w:sz w:val="24"/>
        </w:rPr>
        <w:tab/>
        <w:t>Direct APB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Address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IOREGSEL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offset selector (0x00-0x3F)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IOWIN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window for selected internal register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0x008-0x0FF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before the register block and acknowledged locally with PSLVERR; reads return 0, writes touch nothing. There is no direct path to the internal register file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treatment: dropped with PSLVERR, reads return 0. (Fixed 2026-09-09, issue #48: these used to alias onto 0x000-0x0FF every 256 bytes)</w:t>
            </w:r>
          </w:p>
        </w:tc>
      </w:tr>
    </w:tbl>
    <w:p>
      <w:pPr>
        <w:pStyle w:val="BodyText"/>
        <w:rPr/>
      </w:pPr>
      <w:r>
        <w:rPr>
          <w:b/>
          <w:bCs/>
          <w:sz w:val="20"/>
        </w:rPr>
        <w:t>No direct path to the register block.</w:t>
      </w:r>
      <w:r>
        <w:rPr>
          <w:sz w:val="20"/>
        </w:rPr>
        <w:t xml:space="preserve"> IOREGSEL and IOWIN are the only two software-visible addresses in the 4 KB window - 82093AA semantics. Every other address, 0x008 upward, inside the first 256 bytes as much as above them, is dropped in </w:t>
      </w:r>
      <w:r>
        <w:rPr>
          <w:rStyle w:val="VerbatimChar"/>
          <w:sz w:val="20"/>
        </w:rPr>
        <w:t>ioapic_config_regs.sv</w:t>
      </w:r>
      <w:r>
        <w:rPr>
          <w:sz w:val="20"/>
        </w:rPr>
        <w:t xml:space="preserve"> before the register block ever sees it: the write is ignored, the read returns 0, and the access is answered with PSLVERR. IOAPICID, IOAPICVER, IOAPICARB and the redirection table are reachable only through the IOREGSEL/IOWIN pair. The one dropped access that does not raise PSLVERR is an IOWIN access with an unmapped selector, described next.</w:t>
      </w:r>
      <w:bookmarkEnd w:id="258"/>
    </w:p>
    <w:p>
      <w:pPr>
        <w:pStyle w:val="Heading3"/>
        <w:spacing w:before="200" w:after="80"/>
        <w:rPr/>
      </w:pPr>
      <w:bookmarkStart w:id="259" w:name="__RefHeading___Toc16452_1314486323"/>
      <w:bookmarkStart w:id="260" w:name="ioregsel-register-apb-0x000"/>
      <w:bookmarkEnd w:id="259"/>
      <w:r>
        <w:rPr>
          <w:rStyle w:val="SectionNumber"/>
          <w:b/>
          <w:color w:val="404040"/>
          <w:sz w:val="24"/>
        </w:rPr>
        <w:t>9.2.2</w:t>
      </w:r>
      <w:r>
        <w:rPr>
          <w:b/>
          <w:color w:val="404040"/>
          <w:sz w:val="24"/>
        </w:rPr>
        <w:tab/>
        <w:t>IOREGSEL Register (APB 0x000)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register offset for indirect access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Valid offset values:</w:t>
      </w:r>
      <w:r>
        <w:rPr>
          <w:sz w:val="20"/>
        </w:rPr>
        <w:t xml:space="preserve"> - 0x00: IOAPICID - 0x01: IOAPICVER - 0x02: IOAPICARB - 0x03: IOAPICARBCFG (NOT an 82093AA register – see below) - 0x04: IOAPICMSIADDR (NOT an 82093AA register – see below) - 0x05: IOAPICMSIDATA (NOT an 82093AA register – see below) - 0x06: IOAPICMSIDROP (NOT an 82093AA register – see below) - 0x07: IOAPICBOOTINTX (NOT an 82093AA register – see below) - 0x10-0x3F: IOREDTBL entries (even=LO, odd=HI)</w:t>
      </w:r>
    </w:p>
    <w:p>
      <w:pPr>
        <w:pStyle w:val="BodyText"/>
        <w:rPr/>
      </w:pPr>
      <w:r>
        <w:rPr>
          <w:b/>
          <w:bCs/>
          <w:sz w:val="20"/>
        </w:rPr>
        <w:t>Unmapped selector values are stored, readable, and inert.</w:t>
      </w:r>
      <w:r>
        <w:rPr>
          <w:sz w:val="20"/>
        </w:rPr>
        <w:t xml:space="preserve"> A selector in 0x08-0x0F or at or above 0x40 is accepted by IOREGSEL and reads back as written (there is exactly one copy of the selector - the register block’s </w:t>
      </w:r>
      <w:r>
        <w:rPr>
          <w:rStyle w:val="VerbatimChar"/>
          <w:sz w:val="20"/>
        </w:rPr>
        <w:t>regsel</w:t>
      </w:r>
      <w:r>
        <w:rPr>
          <w:sz w:val="20"/>
        </w:rPr>
        <w:t xml:space="preserve"> field drives both readback and the IOWIN translation, and byte strobes are honoured by the register block). An IOWIN access made while the selector is unmapped is dropped: reads return 0, writes touch nothing, no PSLVERR (the address is legal; the selector merely names a register the 82093AA does not implement). The selector itself is unaffected by the dropped access. (Fixed 2026-09-09, issue #48: a second, functional copy of the selector used to diverge from the readback copy on this path.)</w:t>
      </w:r>
    </w:p>
    <w:p>
      <w:pPr>
        <w:pStyle w:val="BodyText"/>
        <w:rPr/>
      </w:pPr>
      <w:r>
        <w:rPr>
          <w:b/>
          <w:bCs/>
          <w:sz w:val="20"/>
        </w:rPr>
        <w:t>Changing polarity on an idle pin is safe; mask before changing trigger mode.</w:t>
      </w:r>
      <w:r>
        <w:rPr>
          <w:sz w:val="20"/>
        </w:rPr>
        <w:t xml:space="preserve"> Flipping INTPOL inverts the internal active level, which would read as a rising edge - so the edge detector for that pin is suppressed for one cycle after the polarity bit changes, and the flip itself never latches a pending interrupt. Switching trigger mode on a live input has no such guard: an asserted input that becomes level-triggered is delivered at once, which is correct but may not be what you intended. Set the mask bit, reprogram, then unmask (same sequence the real 82093AA asks for).</w:t>
      </w:r>
    </w:p>
    <w:p>
      <w:pPr>
        <w:pStyle w:val="BodyText"/>
        <w:rPr/>
      </w:pPr>
      <w:r>
        <w:rPr>
          <w:b/>
          <w:bCs/>
          <w:sz w:val="20"/>
        </w:rPr>
        <w:t>A lost or wrong-vector EOI blocks only its own pin.</w:t>
      </w:r>
      <w:r>
        <w:rPr>
          <w:sz w:val="20"/>
        </w:rPr>
        <w:t xml:space="preserve"> Accepting a level interrupt sets that pin’s Remote IRR and frees the delivery stage at once; the pin stays out of arbitration until an EOI carrying the vector it was delivered arrives, and every other pin keeps delivering meanwhile. If software EOIs the wrong vector or never EOIs, that one input is blocked until the right EOI arrives, or until it is reprogrammed through a reset - the same behaviour as the 82093AA. (Fixed 2026-09-09, issue #48: the old engine froze every IRQ in the block on one lost EOI.)</w:t>
      </w:r>
      <w:bookmarkEnd w:id="260"/>
    </w:p>
    <w:p>
      <w:pPr>
        <w:pStyle w:val="Heading3"/>
        <w:spacing w:before="200" w:after="80"/>
        <w:rPr/>
      </w:pPr>
      <w:bookmarkStart w:id="261" w:name="__RefHeading___Toc16454_1314486323"/>
      <w:bookmarkStart w:id="262" w:name="iowin-register-apb-0x004"/>
      <w:bookmarkEnd w:id="261"/>
      <w:r>
        <w:rPr>
          <w:rStyle w:val="SectionNumber"/>
          <w:b/>
          <w:color w:val="404040"/>
          <w:sz w:val="24"/>
        </w:rPr>
        <w:t>9.2.3</w:t>
      </w:r>
      <w:r>
        <w:rPr>
          <w:b/>
          <w:color w:val="404040"/>
          <w:sz w:val="24"/>
        </w:rPr>
        <w:tab/>
        <w:t>IOWIN Register (APB 0x004)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data for register selected by IOREGSEL</w:t>
            </w:r>
          </w:p>
        </w:tc>
      </w:tr>
    </w:tbl>
    <w:p>
      <w:pPr>
        <w:pStyle w:val="BodyText"/>
        <w:rPr/>
      </w:pPr>
      <w:r>
        <w:rPr>
          <w:b/>
          <w:bCs/>
          <w:sz w:val="20"/>
        </w:rPr>
        <w:t>Behavior:</w:t>
      </w:r>
      <w:r>
        <w:rPr>
          <w:sz w:val="20"/>
        </w:rPr>
        <w:t xml:space="preserve"> - Reading IOWIN returns data from register selected by current IOREGSEL value - Writing IOWIN updates register selected by current IOREGSEL value - IOREGSEL value persists until explicitly changed, so repeated IOWIN accesses to the same internal register need only one IOREGSEL write; write IOREGSEL again only to select a different register</w:t>
      </w:r>
      <w:bookmarkEnd w:id="262"/>
    </w:p>
    <w:p>
      <w:pPr>
        <w:pStyle w:val="Heading3"/>
        <w:spacing w:before="200" w:after="80"/>
        <w:rPr/>
      </w:pPr>
      <w:bookmarkStart w:id="263" w:name="__RefHeading___Toc16456_1314486323"/>
      <w:bookmarkStart w:id="264" w:name="X953e18df09067e1f4c931feb940279ac5fc02ab"/>
      <w:bookmarkEnd w:id="263"/>
      <w:r>
        <w:rPr>
          <w:rStyle w:val="SectionNumber"/>
          <w:b/>
          <w:color w:val="404040"/>
          <w:sz w:val="24"/>
        </w:rPr>
        <w:t>9.2.4</w:t>
      </w:r>
      <w:r>
        <w:rPr>
          <w:b/>
          <w:color w:val="404040"/>
          <w:sz w:val="24"/>
        </w:rPr>
        <w:tab/>
        <w:t>Internal Registers (Accessed via IOREGSEL/IOWIN)</w:t>
      </w:r>
    </w:p>
    <w:p>
      <w:pPr>
        <w:pStyle w:val="Heading4"/>
        <w:spacing w:before="160" w:after="80"/>
        <w:rPr/>
      </w:pPr>
      <w:bookmarkStart w:id="265" w:name="ioapicid-register-internal-offset-0x00"/>
      <w:r>
        <w:rPr>
          <w:rStyle w:val="SectionNumber"/>
          <w:b/>
          <w:i/>
          <w:color w:val="404040"/>
          <w:sz w:val="22"/>
        </w:rPr>
        <w:t>9.2.4.1</w:t>
      </w:r>
      <w:r>
        <w:rPr>
          <w:b/>
          <w:i/>
          <w:color w:val="404040"/>
          <w:sz w:val="22"/>
        </w:rPr>
        <w:tab/>
        <w:t>IOAPICID Register (Internal Offset 0x00)</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Select IOAPICID</w:t>
      </w:r>
      <w:r>
        <w:rPr/>
        <w:br/>
      </w:r>
      <w:r>
        <w:rPr>
          <w:rStyle w:val="OperatorTok"/>
        </w:rPr>
        <w:t>*</w:t>
      </w:r>
      <w:r>
        <w:rPr>
          <w:rStyle w:val="NormalTok"/>
        </w:rPr>
        <w:t xml:space="preserve">IOWIN </w:t>
      </w:r>
      <w:r>
        <w:rPr>
          <w:rStyle w:val="OperatorTok"/>
        </w:rPr>
        <w:t>=</w:t>
      </w:r>
      <w:r>
        <w:rPr>
          <w:rStyle w:val="NormalTok"/>
        </w:rPr>
        <w:t xml:space="preserve"> </w:t>
      </w:r>
      <w:r>
        <w:rPr>
          <w:rStyle w:val="BaseNTok"/>
        </w:rPr>
        <w:t>0x0F000000</w:t>
      </w:r>
      <w:r>
        <w:rPr>
          <w:rStyle w:val="OperatorTok"/>
        </w:rPr>
        <w:t>;</w:t>
      </w:r>
      <w:r>
        <w:rPr>
          <w:rStyle w:val="NormalTok"/>
        </w:rPr>
        <w:t xml:space="preserve">  </w:t>
      </w:r>
      <w:r>
        <w:rPr>
          <w:rStyle w:val="CommentTok"/>
        </w:rPr>
        <w:t>// Set APIC ID = 0xF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APIC 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 IOAPIC identifier for multi-IOAPIC systems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Purpose:</w:t>
      </w:r>
      <w:r>
        <w:rPr>
          <w:sz w:val="20"/>
        </w:rPr>
        <w:t xml:space="preserve"> Identifies this IOAPIC in systems with multiple I/O APICs.</w:t>
      </w:r>
      <w:bookmarkEnd w:id="265"/>
    </w:p>
    <w:p>
      <w:pPr>
        <w:pStyle w:val="Heading4"/>
        <w:spacing w:before="160" w:after="80"/>
        <w:rPr/>
      </w:pPr>
      <w:bookmarkStart w:id="266" w:name="ioapicver-register-internal-offset-0x01"/>
      <w:r>
        <w:rPr>
          <w:rStyle w:val="SectionNumber"/>
          <w:b/>
          <w:i/>
          <w:color w:val="404040"/>
          <w:sz w:val="22"/>
        </w:rPr>
        <w:t>9.2.4.2</w:t>
      </w:r>
      <w:r>
        <w:rPr>
          <w:b/>
          <w:i/>
          <w:color w:val="404040"/>
          <w:sz w:val="22"/>
        </w:rPr>
        <w:tab/>
        <w:t>IOAPICVER Register (Internal Offset 0x01)</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Select IOAPICVER</w:t>
      </w:r>
      <w:r>
        <w:rPr/>
        <w:br/>
      </w:r>
      <w:r>
        <w:rPr>
          <w:rStyle w:val="DataTypeTok"/>
        </w:rPr>
        <w:t>uint32_t</w:t>
      </w:r>
      <w:r>
        <w:rPr>
          <w:rStyle w:val="NormalTok"/>
        </w:rPr>
        <w:t xml:space="preserve"> ver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version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version (0x11 for 82093AA compatibility)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Redir Entry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redirection entry (0x17 = 23 for 24 IRQs)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Purpose:</w:t>
      </w:r>
      <w:r>
        <w:rPr>
          <w:sz w:val="20"/>
        </w:rPr>
        <w:t xml:space="preserve"> Reports IOAPIC capabilities to software.</w:t>
      </w:r>
      <w:bookmarkEnd w:id="266"/>
    </w:p>
    <w:p>
      <w:pPr>
        <w:pStyle w:val="Heading4"/>
        <w:spacing w:before="160" w:after="80"/>
        <w:rPr/>
      </w:pPr>
      <w:bookmarkStart w:id="267" w:name="ioapicarb-register-internal-offset-0x02"/>
      <w:r>
        <w:rPr>
          <w:rStyle w:val="SectionNumber"/>
          <w:b/>
          <w:i/>
          <w:color w:val="404040"/>
          <w:sz w:val="22"/>
        </w:rPr>
        <w:t>9.2.4.3</w:t>
      </w:r>
      <w:r>
        <w:rPr>
          <w:b/>
          <w:i/>
          <w:color w:val="404040"/>
          <w:sz w:val="22"/>
        </w:rPr>
        <w:tab/>
        <w:t>IOAPICARB Register (Internal Offset 0x02)</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Select IOAPICARB</w:t>
      </w:r>
      <w:r>
        <w:rPr/>
        <w:br/>
      </w:r>
      <w:r>
        <w:rPr>
          <w:rStyle w:val="DataTypeTok"/>
        </w:rPr>
        <w:t>uint32_t</w:t>
      </w:r>
      <w:r>
        <w:rPr>
          <w:rStyle w:val="NormalTok"/>
        </w:rPr>
        <w:t xml:space="preserve"> arb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arbitration ID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arbitration priority (mirrors APIC ID)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Purpose:</w:t>
      </w:r>
      <w:r>
        <w:rPr>
          <w:sz w:val="20"/>
        </w:rPr>
        <w:t xml:space="preserve"> Multi-IOAPIC bus arbitration (read-only, matches APIC ID).</w:t>
      </w:r>
      <w:bookmarkEnd w:id="267"/>
    </w:p>
    <w:p>
      <w:pPr>
        <w:pStyle w:val="Heading4"/>
        <w:spacing w:before="160" w:after="80"/>
        <w:rPr/>
      </w:pPr>
      <w:bookmarkStart w:id="268" w:name="Xf1125b8e08566696572e0e879c6180a26cec67e"/>
      <w:r>
        <w:rPr>
          <w:rStyle w:val="SectionNumber"/>
          <w:b/>
          <w:i/>
          <w:color w:val="404040"/>
          <w:sz w:val="22"/>
        </w:rPr>
        <w:t>9.2.4.4</w:t>
      </w:r>
      <w:r>
        <w:rPr>
          <w:b/>
          <w:i/>
          <w:color w:val="404040"/>
          <w:sz w:val="22"/>
        </w:rPr>
        <w:tab/>
        <w:t>IOAPICARBCFG Register (Internal Offset 0x03)</w:t>
      </w:r>
    </w:p>
    <w:p>
      <w:pPr>
        <w:pStyle w:val="FirstParagraph"/>
        <w:rPr/>
      </w:pPr>
      <w:r>
        <w:rPr>
          <w:b/>
          <w:bCs/>
          <w:sz w:val="20"/>
        </w:rPr>
        <w:t>NOT an 82093AA register.</w:t>
      </w:r>
      <w:r>
        <w:rPr>
          <w:sz w:val="20"/>
        </w:rPr>
        <w:t xml:space="preserve"> Selector 0x03 is reserved on the real part, and this block uses it for the one thing the datasheet’s arbitration scheme cannot express: a choice about fairness. Software that never writes it gets the 82093AA behaviour.</w:t>
      </w:r>
    </w:p>
    <w:p>
      <w:pPr>
        <w:pStyle w:val="BodyText"/>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0x03</w:t>
      </w:r>
      <w:r>
        <w:rPr>
          <w:rStyle w:val="OperatorTok"/>
        </w:rPr>
        <w:t>;</w:t>
      </w:r>
      <w:r>
        <w:rPr>
          <w:rStyle w:val="NormalTok"/>
        </w:rPr>
        <w:t xml:space="preserve">   </w:t>
      </w:r>
      <w:r>
        <w:rPr>
          <w:rStyle w:val="CommentTok"/>
        </w:rPr>
        <w:t>// Select IOAPICARBCFG</w:t>
      </w:r>
      <w:r>
        <w:rPr/>
        <w:br/>
      </w:r>
      <w:r>
        <w:rPr>
          <w:rStyle w:val="OperatorTok"/>
        </w:rPr>
        <w:t>*</w:t>
      </w:r>
      <w:r>
        <w:rPr>
          <w:rStyle w:val="NormalTok"/>
        </w:rPr>
        <w:t xml:space="preserve">IOWIN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Round robin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static priority, 1 = round robin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Static priority</w:t>
      </w:r>
      <w:r>
        <w:rPr>
          <w:sz w:val="20"/>
        </w:rPr>
        <w:t xml:space="preserve"> is the 82093AA scheme: scan up from pin 0, the lowest eligible number wins. Its weakness follows from the rule rather than from a bug – a level pin that becomes eligible again the cycle after software EOIs it holds the low ground forever, and every pin above it starves.</w:t>
      </w:r>
    </w:p>
    <w:p>
      <w:pPr>
        <w:pStyle w:val="BodyText"/>
        <w:rPr/>
      </w:pPr>
      <w:r>
        <w:rPr>
          <w:b/>
          <w:bCs/>
          <w:sz w:val="20"/>
        </w:rPr>
        <w:t>Round robin</w:t>
      </w:r>
      <w:r>
        <w:rPr>
          <w:sz w:val="20"/>
        </w:rPr>
        <w:t xml:space="preserve"> starts the scan just above the pin that was last ACCEPTED, and wraps. The pin just served becomes the last one the scan reaches, so every eligible pin is served before any pin is served twice, and priority becomes a position in the rotation rather than an IRQ number.</w:t>
      </w:r>
    </w:p>
    <w:p>
      <w:pPr>
        <w:pStyle w:val="BodyText"/>
        <w:rPr/>
      </w:pPr>
      <w:bookmarkStart w:id="269" w:name="Xf1125b8e08566696572e0e879c6180a26cec67e"/>
      <w:r>
        <w:rPr>
          <w:sz w:val="20"/>
        </w:rPr>
        <w:t>The pointer moves only on an accept. A pick the consumer never takes must not move it, or a stalled consumer would walk the rotation round the ring without delivering anything.</w:t>
      </w:r>
      <w:bookmarkEnd w:id="269"/>
    </w:p>
    <w:p>
      <w:pPr>
        <w:pStyle w:val="Heading4"/>
        <w:spacing w:before="160" w:after="80"/>
        <w:rPr/>
      </w:pPr>
      <w:bookmarkStart w:id="270" w:name="X2eaecef9ff3c5f376d06fe739b9b1c7c744f3fe"/>
      <w:r>
        <w:rPr>
          <w:rStyle w:val="SectionNumber"/>
          <w:b/>
          <w:i/>
          <w:color w:val="404040"/>
          <w:sz w:val="22"/>
        </w:rPr>
        <w:t>9.2.4.5</w:t>
      </w:r>
      <w:r>
        <w:rPr>
          <w:b/>
          <w:i/>
          <w:color w:val="404040"/>
          <w:sz w:val="22"/>
        </w:rPr>
        <w:tab/>
        <w:t>IOAPICMSIADDR / IOAPICMSIDATA Registers (Internal Offsets 0x04, 0x05)</w:t>
      </w:r>
    </w:p>
    <w:p>
      <w:pPr>
        <w:pStyle w:val="FirstParagraph"/>
        <w:rPr/>
      </w:pPr>
      <w:r>
        <w:rPr>
          <w:b/>
          <w:bCs/>
          <w:sz w:val="20"/>
        </w:rPr>
        <w:t>NOT 82093AA registers.</w:t>
      </w:r>
      <w:r>
        <w:rPr>
          <w:sz w:val="20"/>
        </w:rPr>
        <w:t xml:space="preserve"> Selectors 0x04 and 0x05 are reserved on the real part – the same treatment as IOAPICARBCFG. Software written for the 82093AA never writes them, and at their reset value of 0 nothing observes them.</w:t>
      </w:r>
    </w:p>
    <w:p>
      <w:pPr>
        <w:pStyle w:val="BodyText"/>
        <w:rPr/>
      </w:pPr>
      <w:r>
        <w:rPr>
          <w:sz w:val="20"/>
        </w:rPr>
        <w:t xml:space="preserve">They exist because an MSI is, in the end, just a write to an address. The delivery channel already carries a message; the </w:t>
      </w:r>
      <w:r>
        <w:rPr>
          <w:rStyle w:val="VerbatimChar"/>
          <w:sz w:val="20"/>
        </w:rPr>
        <w:t>ioapic_msi_emit</w:t>
      </w:r>
      <w:r>
        <w:rPr>
          <w:sz w:val="20"/>
        </w:rPr>
        <w:t xml:space="preserve"> companion turns that message into a posted write, and these two registers hold the parts of the write the message itself does not carry. Nothing in </w:t>
      </w:r>
      <w:r>
        <w:rPr>
          <w:rStyle w:val="VerbatimChar"/>
          <w:sz w:val="20"/>
        </w:rPr>
        <w:t>apb4_ioapic</w:t>
      </w:r>
      <w:r>
        <w:rPr>
          <w:sz w:val="20"/>
        </w:rPr>
        <w:t xml:space="preserve"> consumes them: they leave the block as </w:t>
      </w:r>
      <w:r>
        <w:rPr>
          <w:rStyle w:val="VerbatimChar"/>
          <w:sz w:val="20"/>
        </w:rPr>
        <w:t>cfg_msi_addr</w:t>
      </w:r>
      <w:r>
        <w:rPr>
          <w:sz w:val="20"/>
        </w:rPr>
        <w:t xml:space="preserve"> and </w:t>
      </w:r>
      <w:r>
        <w:rPr>
          <w:rStyle w:val="VerbatimChar"/>
          <w:sz w:val="20"/>
        </w:rPr>
        <w:t>cfg_msi_data</w:t>
      </w:r>
      <w:r>
        <w:rPr>
          <w:sz w:val="20"/>
        </w:rPr>
        <w:t>, and if the companion is not instantiated they are inert storage.</w:t>
      </w:r>
    </w:p>
    <w:p>
      <w:pPr>
        <w:pStyle w:val="BodyText"/>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Select IOAPICMSIADDR</w:t>
      </w:r>
      <w:r>
        <w:rPr/>
        <w:br/>
      </w:r>
      <w:r>
        <w:rPr>
          <w:rStyle w:val="OperatorTok"/>
        </w:rPr>
        <w:t>*</w:t>
      </w:r>
      <w:r>
        <w:rPr>
          <w:rStyle w:val="NormalTok"/>
        </w:rPr>
        <w:t xml:space="preserve">IOWIN </w:t>
      </w:r>
      <w:r>
        <w:rPr>
          <w:rStyle w:val="OperatorTok"/>
        </w:rPr>
        <w:t>=</w:t>
      </w:r>
      <w:r>
        <w:rPr>
          <w:rStyle w:val="NormalTok"/>
        </w:rPr>
        <w:t xml:space="preserve"> </w:t>
      </w:r>
      <w:r>
        <w:rPr>
          <w:rStyle w:val="BaseNTok"/>
        </w:rPr>
        <w:t>0xFEE00000</w:t>
      </w:r>
      <w:r>
        <w:rPr>
          <w:rStyle w:val="OperatorTok"/>
        </w:rPr>
        <w:t>;</w:t>
      </w:r>
      <w:r>
        <w:rPr>
          <w:rStyle w:val="NormalTok"/>
        </w:rPr>
        <w:t xml:space="preserve">      </w:t>
      </w:r>
      <w:r>
        <w:rPr>
          <w:rStyle w:val="CommentTok"/>
        </w:rPr>
        <w:t>// x86 local-APIC message region</w:t>
      </w:r>
      <w:r>
        <w:rPr/>
        <w:br/>
        <w:br/>
      </w:r>
      <w:r>
        <w:rPr>
          <w:rStyle w:val="OperatorTok"/>
        </w:rPr>
        <w:t>*</w:t>
      </w:r>
      <w:r>
        <w:rPr>
          <w:rStyle w:val="NormalTok"/>
        </w:rPr>
        <w:t xml:space="preserve">IOREGSEL </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Select IOAPICMSIDATA</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template; the message fills in the low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IOAPICMSIADDR. Target address; [19:12] are replaced by the message destination</w:t>
            </w:r>
          </w:p>
        </w:tc>
      </w:tr>
    </w:tbl>
    <w:p>
      <w:pPr>
        <w:pStyle w:val="Normal"/>
        <w:rPr/>
      </w:pPr>
      <w:r>
        <w:rPr/>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IOAPICMSIDATA. Data template; [11:0] are replaced by the message fields</w:t>
            </w:r>
          </w:p>
        </w:tc>
      </w:tr>
    </w:tbl>
    <w:p>
      <w:pPr>
        <w:pStyle w:val="BodyText"/>
        <w:rPr/>
      </w:pPr>
      <w:r>
        <w:rPr>
          <w:b/>
          <w:bCs/>
          <w:sz w:val="20"/>
        </w:rPr>
        <w:t>What the message overwrites.</w:t>
      </w:r>
      <w:r>
        <w:rPr>
          <w:sz w:val="20"/>
        </w:rPr>
        <w:t xml:space="preserve"> The companion passes both registers through except for the bits the delivery message defines: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addr[19:12]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all other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data[7:0]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data[10:8]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mode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data[31:12]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IOAPICMSIDATA</w:t>
            </w:r>
          </w:p>
        </w:tc>
      </w:tr>
    </w:tbl>
    <w:p>
      <w:pPr>
        <w:pStyle w:val="BodyText"/>
        <w:rPr/>
      </w:pPr>
      <w:r>
        <w:rPr>
          <w:sz w:val="20"/>
        </w:rPr>
        <w:t>That split is the x86 convention and it is a DEFAULT, not a requirement – nothing in the 82093AA dictates an MSI format. It is expressed as two programmable registers rather than parameters so the target address and the fixed data bits can be changed at runtime, which is what a driver expects.</w:t>
      </w:r>
    </w:p>
    <w:p>
      <w:pPr>
        <w:pStyle w:val="BodyText"/>
        <w:rPr/>
      </w:pPr>
      <w:r>
        <w:rPr>
          <w:b/>
          <w:bCs/>
          <w:sz w:val="20"/>
        </w:rPr>
        <w:t>Refusal comes back as retry.</w:t>
      </w:r>
      <w:r>
        <w:rPr>
          <w:sz w:val="20"/>
        </w:rPr>
        <w:t xml:space="preserve"> The posted write’s PSLVERR is returned on the delivery channel as </w:t>
      </w:r>
      <w:r>
        <w:rPr>
          <w:rStyle w:val="VerbatimChar"/>
          <w:sz w:val="20"/>
        </w:rPr>
        <w:t>deliv_retry</w:t>
      </w:r>
      <w:r>
        <w:rPr>
          <w:sz w:val="20"/>
        </w:rPr>
        <w:t>, so a refused MSI is re-offered by the same path that handles a LAPIC refusing a LowestPriority message. Timing stays posted: the write is issued and the response consumed when it arrives.</w:t>
      </w:r>
      <w:bookmarkEnd w:id="270"/>
    </w:p>
    <w:p>
      <w:pPr>
        <w:pStyle w:val="Heading4"/>
        <w:spacing w:before="160" w:after="80"/>
        <w:rPr/>
      </w:pPr>
      <w:bookmarkStart w:id="271" w:name="Xa200bf12e1b5fe67f0e9299bdc2469392ac0ad1"/>
      <w:r>
        <w:rPr>
          <w:rStyle w:val="SectionNumber"/>
          <w:b/>
          <w:i/>
          <w:color w:val="404040"/>
          <w:sz w:val="22"/>
        </w:rPr>
        <w:t>9.2.4.6</w:t>
      </w:r>
      <w:r>
        <w:rPr>
          <w:b/>
          <w:i/>
          <w:color w:val="404040"/>
          <w:sz w:val="22"/>
        </w:rPr>
        <w:tab/>
        <w:t>IOAPICMSIDROP Register (Internal Offset 0x06)</w:t>
      </w:r>
    </w:p>
    <w:p>
      <w:pPr>
        <w:pStyle w:val="FirstParagraph"/>
        <w:rPr/>
      </w:pPr>
      <w:r>
        <w:rPr>
          <w:b/>
          <w:bCs/>
          <w:sz w:val="20"/>
        </w:rPr>
        <w:t>NOT an 82093AA register.</w:t>
      </w:r>
      <w:r>
        <w:rPr>
          <w:sz w:val="20"/>
        </w:rPr>
        <w:t xml:space="preserve"> Selector 0x06 is reserved on the real part, the same treatment as IOAPICARBCFG and the MSI address/data pair.</w:t>
      </w:r>
    </w:p>
    <w:p>
      <w:pPr>
        <w:pStyle w:val="BodyText"/>
        <w:rPr/>
      </w:pPr>
      <w:r>
        <w:rPr>
          <w:b/>
          <w:bCs/>
          <w:sz w:val="20"/>
        </w:rPr>
        <w:t>Read-only, hardware-owned, saturating.</w:t>
      </w:r>
      <w:r>
        <w:rPr>
          <w:sz w:val="20"/>
        </w:rPr>
        <w:t xml:space="preserve"> It counts refused deliveries that could NOT be acted on – </w:t>
      </w:r>
      <w:r>
        <w:rPr>
          <w:rStyle w:val="VerbatimChar"/>
          <w:sz w:val="20"/>
        </w:rPr>
        <w:t>irq_out_retry</w:t>
      </w:r>
      <w:r>
        <w:rPr>
          <w:sz w:val="20"/>
        </w:rPr>
        <w:t xml:space="preserve"> asserting while no delivery handshake is in progress.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count of refusals that arrived too late to act on</w:t>
            </w:r>
          </w:p>
        </w:tc>
      </w:tr>
    </w:tbl>
    <w:p>
      <w:pPr>
        <w:pStyle w:val="BodyText"/>
        <w:rPr/>
      </w:pPr>
      <w:r>
        <w:rPr>
          <w:b/>
          <w:bCs/>
          <w:sz w:val="20"/>
        </w:rPr>
        <w:t>What it does and does not count.</w:t>
      </w:r>
      <w:r>
        <w:rPr>
          <w:sz w:val="20"/>
        </w:rPr>
        <w:t xml:space="preserve"> A consumer that refuses DURING the handshake is re-offered by the core and is not counted: nothing was lost. </w:t>
      </w:r>
      <w:r>
        <w:rPr>
          <w:rStyle w:val="VerbatimChar"/>
          <w:sz w:val="20"/>
        </w:rPr>
        <w:t>ioapic_lowest_pri_arb</w:t>
      </w:r>
      <w:r>
        <w:rPr>
          <w:sz w:val="20"/>
        </w:rPr>
        <w:t xml:space="preserve"> is combinational, so its refusals land in that category. A refusal that arrives afterwards cannot be acted on, because the core qualifies retry at the handshake – by then the edge has been retired as accepted and the interrupt is gone.</w:t>
      </w:r>
    </w:p>
    <w:p>
      <w:pPr>
        <w:pStyle w:val="BodyText"/>
        <w:rPr/>
      </w:pPr>
      <w:r>
        <w:rPr>
          <w:sz w:val="20"/>
        </w:rPr>
        <w:t xml:space="preserve">That is exactly the posted-MSI case: </w:t>
      </w:r>
      <w:r>
        <w:rPr>
          <w:rStyle w:val="VerbatimChar"/>
          <w:sz w:val="20"/>
        </w:rPr>
        <w:t>ioapic_msi_emit</w:t>
      </w:r>
      <w:r>
        <w:rPr>
          <w:sz w:val="20"/>
        </w:rPr>
        <w:t xml:space="preserve"> derives </w:t>
      </w:r>
      <w:r>
        <w:rPr>
          <w:rStyle w:val="VerbatimChar"/>
          <w:sz w:val="20"/>
        </w:rPr>
        <w:t>deliv_ready</w:t>
      </w:r>
      <w:r>
        <w:rPr>
          <w:sz w:val="20"/>
        </w:rPr>
        <w:t xml:space="preserve"> from the master’s </w:t>
      </w:r>
      <w:r>
        <w:rPr>
          <w:rStyle w:val="VerbatimChar"/>
          <w:sz w:val="20"/>
        </w:rPr>
        <w:t>cmd_ready</w:t>
      </w:r>
      <w:r>
        <w:rPr>
          <w:sz w:val="20"/>
        </w:rPr>
        <w:t>, so the handshake closes when the write is QUEUED, while PSLVERR comes back later – always too late. Such an MSI is dropped. This register is what makes that visible rather than silent.</w:t>
      </w:r>
    </w:p>
    <w:p>
      <w:pPr>
        <w:pStyle w:val="BodyText"/>
        <w:rPr/>
      </w:pPr>
      <w:r>
        <w:rPr>
          <w:sz w:val="20"/>
        </w:rPr>
        <w:t xml:space="preserve">It </w:t>
      </w:r>
      <w:r>
        <w:rPr>
          <w:b/>
          <w:bCs/>
          <w:sz w:val="20"/>
        </w:rPr>
        <w:t>saturates</w:t>
      </w:r>
      <w:r>
        <w:rPr>
          <w:sz w:val="20"/>
        </w:rPr>
        <w:t xml:space="preserve"> at 0xFFFFFFFF rather than wrapping. A wrapped count reading 3 after four billion drops is worse than one pinned at its maximum, because the small number looks like good news.</w:t>
      </w:r>
      <w:bookmarkEnd w:id="271"/>
    </w:p>
    <w:p>
      <w:pPr>
        <w:pStyle w:val="Heading4"/>
        <w:spacing w:before="160" w:after="80"/>
        <w:rPr/>
      </w:pPr>
      <w:bookmarkStart w:id="272" w:name="X0e94c142d5daf18169c573ca3dacbcb7f1dd310"/>
      <w:r>
        <w:rPr>
          <w:rStyle w:val="SectionNumber"/>
          <w:b/>
          <w:i/>
          <w:color w:val="404040"/>
          <w:sz w:val="22"/>
        </w:rPr>
        <w:t>9.2.4.7</w:t>
      </w:r>
      <w:r>
        <w:rPr>
          <w:b/>
          <w:i/>
          <w:color w:val="404040"/>
          <w:sz w:val="22"/>
        </w:rPr>
        <w:tab/>
        <w:t>IOAPICBOOTINTX Register (Internal Offset 0x07)</w:t>
      </w:r>
    </w:p>
    <w:p>
      <w:pPr>
        <w:pStyle w:val="FirstParagraph"/>
        <w:rPr/>
      </w:pPr>
      <w:r>
        <w:rPr>
          <w:b/>
          <w:bCs/>
          <w:sz w:val="20"/>
        </w:rPr>
        <w:t>NOT an 82093AA register.</w:t>
      </w:r>
      <w:r>
        <w:rPr>
          <w:sz w:val="20"/>
        </w:rPr>
        <w:t xml:space="preserve"> Selector 0x07 is reserved on the real part, the same treatment as IOAPICARBCFG, the MSI pair and IOAPICMSIDROP.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 masked pin also drives its mapped legacy PIC input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Boot interrupt</w:t>
      </w:r>
      <w:r>
        <w:rPr>
          <w:sz w:val="20"/>
        </w:rPr>
        <w:t xml:space="preserve"> is the chipset behaviour where a device’s INTx is rerouted to the legacy 8259 while the IOAPIC is not delivering it, so an interrupt raised before the OS has programmed the IOAPIC is not lost. It is a compatibility crutch, which is why it is a control rather than always-on: an OS that has programmed the IOAPIC generally wants it off, and the only other way to stop a masked pin leaking to the PIC would be to unmask it.</w:t>
      </w:r>
    </w:p>
    <w:p>
      <w:pPr>
        <w:pStyle w:val="BodyText"/>
        <w:rPr/>
      </w:pPr>
      <w:r>
        <w:rPr>
          <w:b/>
          <w:bCs/>
          <w:sz w:val="20"/>
        </w:rPr>
        <w:t>A pin reroutes only when this bit is set AND that pin’s IOREDTBL mask bit is set.</w:t>
      </w:r>
      <w:r>
        <w:rPr>
          <w:sz w:val="20"/>
        </w:rPr>
        <w:t xml:space="preserve"> Both terms matter. Without the mask term a pin the IOAPIC is actively delivering would also reach the PIC and the interrupt would be taken twice; without the enable term the crutch could never be switched off.</w:t>
      </w:r>
    </w:p>
    <w:p>
      <w:pPr>
        <w:pStyle w:val="BodyText"/>
        <w:rPr/>
      </w:pPr>
      <w:r>
        <w:rPr>
          <w:sz w:val="20"/>
        </w:rPr>
        <w:t xml:space="preserve">The rerouting itself is not in this block. </w:t>
      </w:r>
      <w:r>
        <w:rPr>
          <w:rStyle w:val="VerbatimChar"/>
          <w:sz w:val="20"/>
        </w:rPr>
        <w:t>apb4_ioapic</w:t>
      </w:r>
      <w:r>
        <w:rPr>
          <w:sz w:val="20"/>
        </w:rPr>
        <w:t xml:space="preserve"> exports the per-pin mask as </w:t>
      </w:r>
      <w:r>
        <w:rPr>
          <w:rStyle w:val="VerbatimChar"/>
          <w:sz w:val="20"/>
        </w:rPr>
        <w:t>cfg_mask_vec</w:t>
      </w:r>
      <w:r>
        <w:rPr>
          <w:sz w:val="20"/>
        </w:rPr>
        <w:t xml:space="preserve"> and this bit as </w:t>
      </w:r>
      <w:r>
        <w:rPr>
          <w:rStyle w:val="VerbatimChar"/>
          <w:sz w:val="20"/>
        </w:rPr>
        <w:t>cfg_boot_intx_en</w:t>
      </w:r>
      <w:r>
        <w:rPr>
          <w:sz w:val="20"/>
        </w:rPr>
        <w:t xml:space="preserve">; the </w:t>
      </w:r>
      <w:r>
        <w:rPr>
          <w:rStyle w:val="VerbatimChar"/>
          <w:sz w:val="20"/>
        </w:rPr>
        <w:t>ioapic_boot_intx</w:t>
      </w:r>
      <w:r>
        <w:rPr>
          <w:sz w:val="20"/>
        </w:rPr>
        <w:t xml:space="preserve"> companion combines them with the INTx lines and produces the 8259-bound term. An integrator that does not want boot interrupts simply does not instantiate it, and with the enable at its reset value of 0 nothing reroutes even if they do.</w:t>
      </w:r>
      <w:bookmarkEnd w:id="264"/>
      <w:bookmarkEnd w:id="272"/>
    </w:p>
    <w:p>
      <w:pPr>
        <w:pStyle w:val="Heading3"/>
        <w:spacing w:before="200" w:after="80"/>
        <w:rPr/>
      </w:pPr>
      <w:bookmarkStart w:id="273" w:name="__RefHeading___Toc16458_1314486323"/>
      <w:bookmarkStart w:id="274" w:name="Xc8c7ebc87c187f39e30a2fd8fafdfa9d023ce7d"/>
      <w:bookmarkEnd w:id="273"/>
      <w:r>
        <w:rPr>
          <w:rStyle w:val="SectionNumber"/>
          <w:b/>
          <w:color w:val="404040"/>
          <w:sz w:val="24"/>
        </w:rPr>
        <w:t>9.2.5</w:t>
      </w:r>
      <w:r>
        <w:rPr>
          <w:b/>
          <w:color w:val="404040"/>
          <w:sz w:val="24"/>
        </w:rPr>
        <w:tab/>
        <w:t>Redirection Table (Internal Offsets 0x10-0x3F)</w:t>
      </w:r>
    </w:p>
    <w:p>
      <w:pPr>
        <w:pStyle w:val="FirstParagraph"/>
        <w:rPr/>
      </w:pPr>
      <w:r>
        <w:rPr>
          <w:sz w:val="20"/>
        </w:rPr>
        <w:t>Each of the 24 IRQ inputs has a 64-bit redirection entry consisting of two 32-bit registers (LO and HI).</w:t>
      </w:r>
    </w:p>
    <w:p>
      <w:pPr>
        <w:pStyle w:val="BodyText"/>
        <w:rPr/>
      </w:pPr>
      <w:r>
        <w:rPr>
          <w:b/>
          <w:bCs/>
          <w:sz w:val="20"/>
        </w:rPr>
        <w:t>Internal Offset Calculation:</w:t>
      </w:r>
    </w:p>
    <w:p>
      <w:pPr>
        <w:pStyle w:val="SourceCode"/>
        <w:rPr/>
      </w:pPr>
      <w:r>
        <w:rPr>
          <w:rStyle w:val="CommentTok"/>
        </w:rPr>
        <w:t>// For IRQ n (0-23):</w:t>
      </w:r>
      <w:r>
        <w:rPr/>
        <w:br/>
      </w:r>
      <w:r>
        <w:rPr>
          <w:rStyle w:val="DataTypeTok"/>
        </w:rPr>
        <w:t>uint8_t</w:t>
      </w:r>
      <w:r>
        <w:rPr>
          <w:rStyle w:val="NormalTok"/>
        </w:rPr>
        <w:t xml:space="preserve"> offset_lo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n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Even offset</w:t>
      </w:r>
      <w:r>
        <w:rPr/>
        <w:br/>
      </w:r>
      <w:r>
        <w:rPr>
          <w:rStyle w:val="DataTypeTok"/>
        </w:rPr>
        <w:t>uint8_t</w:t>
      </w:r>
      <w:r>
        <w:rPr>
          <w:rStyle w:val="NormalTok"/>
        </w:rPr>
        <w:t xml:space="preserve"> offset_hi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n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Odd offset</w:t>
      </w:r>
      <w:r>
        <w:rPr/>
        <w:br/>
        <w:br/>
      </w:r>
      <w:r>
        <w:rPr>
          <w:rStyle w:val="CommentTok"/>
        </w:rPr>
        <w:t>// Examples:</w:t>
      </w:r>
      <w:r>
        <w:rPr/>
        <w:br/>
      </w:r>
      <w:r>
        <w:rPr>
          <w:rStyle w:val="CommentTok"/>
        </w:rPr>
        <w:t>// IRQ0:  LO=0x10, HI=0x11</w:t>
      </w:r>
      <w:r>
        <w:rPr/>
        <w:br/>
      </w:r>
      <w:r>
        <w:rPr>
          <w:rStyle w:val="CommentTok"/>
        </w:rPr>
        <w:t>// IRQ1:  LO=0x12, HI=0x13</w:t>
      </w:r>
      <w:r>
        <w:rPr/>
        <w:br/>
      </w:r>
      <w:r>
        <w:rPr>
          <w:rStyle w:val="CommentTok"/>
        </w:rPr>
        <w:t>// IRQ23: LO=0x3E, HI=0x3F</w:t>
      </w:r>
    </w:p>
    <w:p>
      <w:pPr>
        <w:pStyle w:val="Heading4"/>
        <w:spacing w:before="160" w:after="80"/>
        <w:rPr/>
      </w:pPr>
      <w:bookmarkStart w:id="275" w:name="ioredtbln_lo-register-lower-32-bits"/>
      <w:r>
        <w:rPr>
          <w:rStyle w:val="SectionNumber"/>
          <w:b/>
          <w:i/>
          <w:color w:val="404040"/>
          <w:sz w:val="22"/>
        </w:rPr>
        <w:t>9.2.5.1</w:t>
      </w:r>
      <w:r>
        <w:rPr>
          <w:b/>
          <w:i/>
          <w:color w:val="404040"/>
          <w:sz w:val="22"/>
        </w:rPr>
        <w:tab/>
        <w:t>IOREDTBL[n]_LO Register (Lower 32 Bits)</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irq_num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Select LO register for IRQ n</w:t>
      </w:r>
      <w:r>
        <w:rPr/>
        <w:br/>
      </w:r>
      <w:r>
        <w:rPr>
          <w:rStyle w:val="OperatorTok"/>
        </w:rPr>
        <w:t>*</w:t>
      </w:r>
      <w:r>
        <w:rPr>
          <w:rStyle w:val="NormalTok"/>
        </w:rPr>
        <w:t xml:space="preserve">IOWIN </w:t>
      </w:r>
      <w:r>
        <w:rPr>
          <w:rStyle w:val="OperatorTok"/>
        </w:rPr>
        <w:t>=</w:t>
      </w:r>
      <w:r>
        <w:rPr>
          <w:rStyle w:val="NormalTok"/>
        </w:rPr>
        <w:t xml:space="preserve"> config_value</w:t>
      </w:r>
      <w:r>
        <w:rPr>
          <w:rStyle w:val="OperatorTok"/>
        </w:rPr>
        <w:t>;</w:t>
      </w:r>
      <w:r>
        <w:rPr>
          <w:rStyle w:val="NormalTok"/>
        </w:rPr>
        <w:t xml:space="preserve">              </w:t>
      </w:r>
      <w:r>
        <w:rPr>
          <w:rStyle w:val="CommentTok"/>
        </w:rPr>
        <w:t>// Write config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vector to deliver to CPU (0x00-0xFF)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Mode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000=Fixed, 001=LowestPri, 010=SMI, 100=NMI, 101=INIT, 111=ExtINT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Mode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mode: 0=Physical, 1=Logical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0=Idle, 1=Send Pending (read-only)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polarity: 0=Active High, 1=Active 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 0=No IRQ, 1=IRQ accepted (read-only, level mode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Mode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mode: 0=Edge, 1=Level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mask: 0=Not Masked (enabled), 1=Masked (disabled)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Field Descriptions:</w:t>
      </w:r>
    </w:p>
    <w:p>
      <w:pPr>
        <w:pStyle w:val="BodyText"/>
        <w:rPr/>
      </w:pPr>
      <w:r>
        <w:rPr>
          <w:b/>
          <w:bCs/>
          <w:sz w:val="20"/>
        </w:rPr>
        <w:t>Vector [7:0]:</w:t>
      </w:r>
      <w:r>
        <w:rPr>
          <w:sz w:val="20"/>
        </w:rPr>
        <w:t xml:space="preserve"> - Interrupt vector number delivered to CPU - Typically 0x20-0xFF for x86 systems (0x00-0x1F reserved) - Software chooses unique vector per IRQ or shares vectors</w:t>
      </w:r>
    </w:p>
    <w:p>
      <w:pPr>
        <w:pStyle w:val="BodyText"/>
        <w:rPr/>
      </w:pPr>
      <w:r>
        <w:rPr>
          <w:b/>
          <w:bCs/>
          <w:sz w:val="20"/>
        </w:rPr>
        <w:t>Delivery Mode [10:8]:</w:t>
      </w:r>
      <w:r>
        <w:rPr>
          <w:sz w:val="20"/>
        </w:rPr>
        <w:t xml:space="preserve"> - </w:t>
      </w:r>
      <w:r>
        <w:rPr>
          <w:b/>
          <w:bCs/>
          <w:sz w:val="20"/>
        </w:rPr>
        <w:t>000 (Fixed):</w:t>
      </w:r>
      <w:r>
        <w:rPr>
          <w:sz w:val="20"/>
        </w:rPr>
        <w:t xml:space="preserve"> Deliver to CPU specified in Destination field (MVP) - </w:t>
      </w:r>
      <w:r>
        <w:rPr>
          <w:b/>
          <w:bCs/>
          <w:sz w:val="20"/>
        </w:rPr>
        <w:t>001 (Lowest Priority):</w:t>
      </w:r>
      <w:r>
        <w:rPr>
          <w:sz w:val="20"/>
        </w:rPr>
        <w:t xml:space="preserve"> Deliver to the lowest-priority CPU in the destination set. DELEGATED: the IOAPIC forwards the mode and the destination set and the local APICs arbitrate among themselves, as they did on the APIC bus. The IOAPIC’s half is </w:t>
      </w:r>
      <w:r>
        <w:rPr>
          <w:rStyle w:val="VerbatimChar"/>
          <w:sz w:val="20"/>
        </w:rPr>
        <w:t>irq_out_retry</w:t>
      </w:r>
      <w:r>
        <w:rPr>
          <w:sz w:val="20"/>
        </w:rPr>
        <w:t xml:space="preserve">, which lets the receiver say nobody could accept so the interrupt is offered again - </w:t>
      </w:r>
      <w:r>
        <w:rPr>
          <w:b/>
          <w:bCs/>
          <w:sz w:val="20"/>
        </w:rPr>
        <w:t>010 (SMI):</w:t>
      </w:r>
      <w:r>
        <w:rPr>
          <w:sz w:val="20"/>
        </w:rPr>
        <w:t xml:space="preserve"> System Management Interrupt (future) - </w:t>
      </w:r>
      <w:r>
        <w:rPr>
          <w:b/>
          <w:bCs/>
          <w:sz w:val="20"/>
        </w:rPr>
        <w:t>100 (NMI):</w:t>
      </w:r>
      <w:r>
        <w:rPr>
          <w:sz w:val="20"/>
        </w:rPr>
        <w:t xml:space="preserve"> Non-Maskable Interrupt (future) - </w:t>
      </w:r>
      <w:r>
        <w:rPr>
          <w:b/>
          <w:bCs/>
          <w:sz w:val="20"/>
        </w:rPr>
        <w:t>101 (INIT):</w:t>
      </w:r>
      <w:r>
        <w:rPr>
          <w:sz w:val="20"/>
        </w:rPr>
        <w:t xml:space="preserve"> Initialization sequence (future) - </w:t>
      </w:r>
      <w:r>
        <w:rPr>
          <w:b/>
          <w:bCs/>
          <w:sz w:val="20"/>
        </w:rPr>
        <w:t>111 (ExtINT):</w:t>
      </w:r>
      <w:r>
        <w:rPr>
          <w:sz w:val="20"/>
        </w:rPr>
        <w:t xml:space="preserve"> External Interrupt, 8259-compatible (future)</w:t>
      </w:r>
    </w:p>
    <w:p>
      <w:pPr>
        <w:pStyle w:val="BodyText"/>
        <w:rPr/>
      </w:pPr>
      <w:r>
        <w:rPr>
          <w:b/>
          <w:bCs/>
          <w:sz w:val="20"/>
        </w:rPr>
        <w:t>Destination Mode [11]:</w:t>
      </w:r>
      <w:r>
        <w:rPr>
          <w:sz w:val="20"/>
        </w:rPr>
        <w:t xml:space="preserve"> - </w:t>
      </w:r>
      <w:r>
        <w:rPr>
          <w:b/>
          <w:bCs/>
          <w:sz w:val="20"/>
        </w:rPr>
        <w:t>0 (Physical):</w:t>
      </w:r>
      <w:r>
        <w:rPr>
          <w:sz w:val="20"/>
        </w:rPr>
        <w:t xml:space="preserve"> Use Destination field as physical APIC ID (MVP) - </w:t>
      </w:r>
      <w:r>
        <w:rPr>
          <w:b/>
          <w:bCs/>
          <w:sz w:val="20"/>
        </w:rPr>
        <w:t>1 (Logical):</w:t>
      </w:r>
      <w:r>
        <w:rPr>
          <w:sz w:val="20"/>
        </w:rPr>
        <w:t xml:space="preserve"> Use Destination field as logical destination (future)</w:t>
      </w:r>
    </w:p>
    <w:p>
      <w:pPr>
        <w:pStyle w:val="BodyText"/>
        <w:rPr/>
      </w:pPr>
      <w:r>
        <w:rPr>
          <w:b/>
          <w:bCs/>
          <w:sz w:val="20"/>
        </w:rPr>
        <w:t>Delivery Status [12] (Read-Only):</w:t>
      </w:r>
      <w:r>
        <w:rPr>
          <w:sz w:val="20"/>
        </w:rPr>
        <w:t xml:space="preserve"> - </w:t>
      </w:r>
      <w:r>
        <w:rPr>
          <w:b/>
          <w:bCs/>
          <w:sz w:val="20"/>
        </w:rPr>
        <w:t>0 (Idle):</w:t>
      </w:r>
      <w:r>
        <w:rPr>
          <w:sz w:val="20"/>
        </w:rPr>
        <w:t xml:space="preserve"> This IRQ is not in the delivery stage - </w:t>
      </w:r>
      <w:r>
        <w:rPr>
          <w:b/>
          <w:bCs/>
          <w:sz w:val="20"/>
        </w:rPr>
        <w:t>1 (Send Pending):</w:t>
      </w:r>
      <w:r>
        <w:rPr>
          <w:sz w:val="20"/>
        </w:rPr>
        <w:t xml:space="preserve"> This IRQ is presented on </w:t>
      </w:r>
      <w:r>
        <w:rPr>
          <w:rStyle w:val="VerbatimChar"/>
          <w:sz w:val="20"/>
        </w:rPr>
        <w:t>irq_out_valid</w:t>
      </w:r>
      <w:r>
        <w:rPr>
          <w:sz w:val="20"/>
        </w:rPr>
        <w:t xml:space="preserve"> and not yet accepted. It drops on the accept; a level interrupt waiting for its EOI shows in Remote IRR, not here - Hardware-controlled, at most one IRQ reports Send Pending at a time</w:t>
      </w:r>
    </w:p>
    <w:p>
      <w:pPr>
        <w:pStyle w:val="BodyText"/>
        <w:rPr/>
      </w:pPr>
      <w:r>
        <w:rPr>
          <w:b/>
          <w:bCs/>
          <w:sz w:val="20"/>
        </w:rPr>
        <w:t>Polarity [13]:</w:t>
      </w:r>
      <w:r>
        <w:rPr>
          <w:sz w:val="20"/>
        </w:rPr>
        <w:t xml:space="preserve"> - </w:t>
      </w:r>
      <w:r>
        <w:rPr>
          <w:b/>
          <w:bCs/>
          <w:sz w:val="20"/>
        </w:rPr>
        <w:t>0 (Active High):</w:t>
      </w:r>
      <w:r>
        <w:rPr>
          <w:sz w:val="20"/>
        </w:rPr>
        <w:t xml:space="preserve"> IRQ asserted when input is high - </w:t>
      </w:r>
      <w:r>
        <w:rPr>
          <w:b/>
          <w:bCs/>
          <w:sz w:val="20"/>
        </w:rPr>
        <w:t>1 (Active Low):</w:t>
      </w:r>
      <w:r>
        <w:rPr>
          <w:sz w:val="20"/>
        </w:rPr>
        <w:t xml:space="preserve"> IRQ asserted when input is low - Allows direct connection to active-low interrupt sources - Changing this bit does not fabricate an edge: the pin’s edge detector is suppressed for one cycle after the polarity bit changes, so software may flip polarity on an idle pin without a spurious interrupt</w:t>
      </w:r>
    </w:p>
    <w:p>
      <w:pPr>
        <w:pStyle w:val="BodyText"/>
        <w:rPr/>
      </w:pPr>
      <w:r>
        <w:rPr>
          <w:b/>
          <w:bCs/>
          <w:sz w:val="20"/>
        </w:rPr>
        <w:t>Remote IRR [14] (Read-Only, Level Mode Only):</w:t>
      </w:r>
      <w:r>
        <w:rPr>
          <w:sz w:val="20"/>
        </w:rPr>
        <w:t xml:space="preserve"> - </w:t>
      </w:r>
      <w:r>
        <w:rPr>
          <w:b/>
          <w:bCs/>
          <w:sz w:val="20"/>
        </w:rPr>
        <w:t>0:</w:t>
      </w:r>
      <w:r>
        <w:rPr>
          <w:sz w:val="20"/>
        </w:rPr>
        <w:t xml:space="preserve"> No interrupt or interrupt serviced - </w:t>
      </w:r>
      <w:r>
        <w:rPr>
          <w:b/>
          <w:bCs/>
          <w:sz w:val="20"/>
        </w:rPr>
        <w:t>1:</w:t>
      </w:r>
      <w:r>
        <w:rPr>
          <w:sz w:val="20"/>
        </w:rPr>
        <w:t xml:space="preserve"> Level interrupt accepted by CPU, waiting for EOI - Only meaningful for level-triggered interrupts - Prevents re-triggering of this pin until EOI received; other pins are not affected - Set when the CPU accepts the delivery (</w:t>
      </w:r>
      <w:r>
        <w:rPr>
          <w:rStyle w:val="VerbatimChar"/>
          <w:sz w:val="20"/>
        </w:rPr>
        <w:t>irq_out_valid &amp;&amp; irq_out_ready</w:t>
      </w:r>
      <w:r>
        <w:rPr>
          <w:sz w:val="20"/>
        </w:rPr>
        <w:t xml:space="preserve">), not when it is presented - an EOI that arrives before the accept is dropped - Cleared by an EOI whose vector equals the vector that was </w:t>
      </w:r>
      <w:r>
        <w:rPr>
          <w:i/>
          <w:iCs/>
          <w:sz w:val="20"/>
        </w:rPr>
        <w:t>delivered</w:t>
      </w:r>
      <w:r>
        <w:rPr>
          <w:sz w:val="20"/>
        </w:rPr>
        <w:t xml:space="preserve"> for this pin (latched at accept), not the RTE’s current vector field - The compare runs on every pin at once: one EOI clears Remote IRR on </w:t>
      </w:r>
      <w:r>
        <w:rPr>
          <w:i/>
          <w:iCs/>
          <w:sz w:val="20"/>
        </w:rPr>
        <w:t>every</w:t>
      </w:r>
      <w:r>
        <w:rPr>
          <w:sz w:val="20"/>
        </w:rPr>
        <w:t xml:space="preserve"> pin whose delivered vector matches, so two pins sharing a vector both leave service on one EOI (82093AA behaviour)</w:t>
      </w:r>
    </w:p>
    <w:p>
      <w:pPr>
        <w:pStyle w:val="BodyText"/>
        <w:rPr/>
      </w:pPr>
      <w:r>
        <w:rPr>
          <w:b/>
          <w:bCs/>
          <w:sz w:val="20"/>
        </w:rPr>
        <w:t>Rewriting an RTE’s vector while its interrupt is in flight is safe.</w:t>
      </w:r>
      <w:r>
        <w:rPr>
          <w:sz w:val="20"/>
        </w:rPr>
        <w:t xml:space="preserve"> The CPU EOIs the vector it was delivered, and that is what the clear compares against, so the EOI still lands; the next delivery of the pin uses the new vector. (Fixed 2026-09-09, issue #48: the clear used to compare against the live RTE field, which turned a mid-service rewrite into a permanently blocked pin and forced a mask-and-wait rule on software.)</w:t>
      </w:r>
    </w:p>
    <w:p>
      <w:pPr>
        <w:pStyle w:val="BodyText"/>
        <w:rPr/>
      </w:pPr>
      <w:r>
        <w:rPr>
          <w:b/>
          <w:bCs/>
          <w:sz w:val="20"/>
        </w:rPr>
        <w:t>Trigger Mode [15]:</w:t>
      </w:r>
      <w:r>
        <w:rPr>
          <w:sz w:val="20"/>
        </w:rPr>
        <w:t xml:space="preserve"> - </w:t>
      </w:r>
      <w:r>
        <w:rPr>
          <w:b/>
          <w:bCs/>
          <w:sz w:val="20"/>
        </w:rPr>
        <w:t>0 (Edge):</w:t>
      </w:r>
      <w:r>
        <w:rPr>
          <w:sz w:val="20"/>
        </w:rPr>
        <w:t xml:space="preserve"> Interrupt on rising edge of active signal - </w:t>
      </w:r>
      <w:r>
        <w:rPr>
          <w:b/>
          <w:bCs/>
          <w:sz w:val="20"/>
        </w:rPr>
        <w:t>1 (Level):</w:t>
      </w:r>
      <w:r>
        <w:rPr>
          <w:sz w:val="20"/>
        </w:rPr>
        <w:t xml:space="preserve"> Interrupt on active level, uses Remote IRR, needs EOI</w:t>
      </w:r>
    </w:p>
    <w:p>
      <w:pPr>
        <w:pStyle w:val="BodyText"/>
        <w:rPr/>
      </w:pPr>
      <w:r>
        <w:rPr>
          <w:b/>
          <w:bCs/>
          <w:sz w:val="20"/>
        </w:rPr>
        <w:t>Mask [16]:</w:t>
      </w:r>
      <w:r>
        <w:rPr>
          <w:sz w:val="20"/>
        </w:rPr>
        <w:t xml:space="preserve"> - </w:t>
      </w:r>
      <w:r>
        <w:rPr>
          <w:b/>
          <w:bCs/>
          <w:sz w:val="20"/>
        </w:rPr>
        <w:t>0 (Not Masked):</w:t>
      </w:r>
      <w:r>
        <w:rPr>
          <w:sz w:val="20"/>
        </w:rPr>
        <w:t xml:space="preserve"> IRQ enabled, can generate interrupts - </w:t>
      </w:r>
      <w:r>
        <w:rPr>
          <w:b/>
          <w:bCs/>
          <w:sz w:val="20"/>
        </w:rPr>
        <w:t>1 (Masked):</w:t>
      </w:r>
      <w:r>
        <w:rPr>
          <w:sz w:val="20"/>
        </w:rPr>
        <w:t xml:space="preserve"> IRQ disabled, no interrupts generated - Default is masked (1) for safety - Software must unmask to enable IRQ</w:t>
      </w:r>
      <w:bookmarkEnd w:id="275"/>
    </w:p>
    <w:p>
      <w:pPr>
        <w:pStyle w:val="Heading4"/>
        <w:spacing w:before="160" w:after="80"/>
        <w:rPr/>
      </w:pPr>
      <w:bookmarkStart w:id="276" w:name="ioredtbln_hi-register-upper-32-bits"/>
      <w:r>
        <w:rPr>
          <w:rStyle w:val="SectionNumber"/>
          <w:b/>
          <w:i/>
          <w:color w:val="404040"/>
          <w:sz w:val="22"/>
        </w:rPr>
        <w:t>9.2.5.2</w:t>
      </w:r>
      <w:r>
        <w:rPr>
          <w:b/>
          <w:i/>
          <w:color w:val="404040"/>
          <w:sz w:val="22"/>
        </w:rPr>
        <w:tab/>
        <w:t>IOREDTBL[n]_HI Register (Upper 32 Bits)</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irq_num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Select HI register for IRQ n</w:t>
      </w:r>
      <w:r>
        <w:rPr/>
        <w:br/>
      </w:r>
      <w:r>
        <w:rPr>
          <w:rStyle w:val="OperatorTok"/>
        </w:rPr>
        <w:t>*</w:t>
      </w:r>
      <w:r>
        <w:rPr>
          <w:rStyle w:val="NormalTok"/>
        </w:rPr>
        <w:t xml:space="preserve">IOWIN </w:t>
      </w:r>
      <w:r>
        <w:rPr>
          <w:rStyle w:val="OperatorTok"/>
        </w:rPr>
        <w:t>=</w:t>
      </w:r>
      <w:r>
        <w:rPr>
          <w:rStyle w:val="NormalTok"/>
        </w:rPr>
        <w:t xml:space="preserve"> dest_value</w:t>
      </w:r>
      <w:r>
        <w:rPr>
          <w:rStyle w:val="OperatorTok"/>
        </w:rPr>
        <w:t>;</w:t>
      </w:r>
      <w:r>
        <w:rPr>
          <w:rStyle w:val="NormalTok"/>
        </w:rPr>
        <w:t xml:space="preserve">                    </w:t>
      </w:r>
      <w:r>
        <w:rPr>
          <w:rStyle w:val="CommentTok"/>
        </w:rPr>
        <w:t>// Write destination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Physical APIC ID or Logical destination</w:t>
            </w:r>
          </w:p>
        </w:tc>
      </w:tr>
    </w:tbl>
    <w:p>
      <w:pPr>
        <w:pStyle w:val="BodyText"/>
        <w:rPr/>
      </w:pPr>
      <w:r>
        <w:rPr>
          <w:b/>
          <w:bCs/>
          <w:sz w:val="20"/>
        </w:rPr>
        <w:t>Field Descriptions:</w:t>
      </w:r>
    </w:p>
    <w:p>
      <w:pPr>
        <w:pStyle w:val="BodyText"/>
        <w:rPr/>
      </w:pPr>
      <w:r>
        <w:rPr>
          <w:b/>
          <w:bCs/>
          <w:sz w:val="20"/>
        </w:rPr>
        <w:t>Destination [31:24]:</w:t>
      </w:r>
      <w:r>
        <w:rPr>
          <w:sz w:val="20"/>
        </w:rPr>
        <w:t xml:space="preserve"> - </w:t>
      </w:r>
      <w:r>
        <w:rPr>
          <w:b/>
          <w:bCs/>
          <w:sz w:val="20"/>
        </w:rPr>
        <w:t>Physical Mode (Dest Mode=0):</w:t>
      </w:r>
      <w:r>
        <w:rPr>
          <w:sz w:val="20"/>
        </w:rPr>
        <w:t xml:space="preserve"> 8-bit physical APIC ID of target CPU - </w:t>
      </w:r>
      <w:r>
        <w:rPr>
          <w:b/>
          <w:bCs/>
          <w:sz w:val="20"/>
        </w:rPr>
        <w:t>Logical Mode (Dest Mode=1):</w:t>
      </w:r>
      <w:r>
        <w:rPr>
          <w:sz w:val="20"/>
        </w:rPr>
        <w:t xml:space="preserve"> Logical destination for multi-cast (future) - For single-CPU systems, typically set to CPU’s APIC ID (often 0x00 or 0x01)</w:t>
      </w:r>
      <w:bookmarkEnd w:id="274"/>
      <w:bookmarkEnd w:id="276"/>
    </w:p>
    <w:p>
      <w:pPr>
        <w:pStyle w:val="Heading3"/>
        <w:spacing w:before="200" w:after="80"/>
        <w:rPr/>
      </w:pPr>
      <w:bookmarkStart w:id="277" w:name="__RefHeading___Toc16460_1314486323"/>
      <w:bookmarkEnd w:id="277"/>
      <w:r>
        <w:rPr>
          <w:rStyle w:val="SectionNumber"/>
          <w:b/>
          <w:color w:val="404040"/>
          <w:sz w:val="24"/>
        </w:rPr>
        <w:t>9.2.6</w:t>
      </w:r>
      <w:r>
        <w:rPr>
          <w:b/>
          <w:color w:val="404040"/>
          <w:sz w:val="24"/>
        </w:rPr>
        <w:tab/>
        <w:t>Complete Register Address Map</w:t>
      </w:r>
    </w:p>
    <w:p>
      <w:pPr>
        <w:pStyle w:val="Heading4"/>
        <w:spacing w:before="160" w:after="80"/>
        <w:rPr/>
      </w:pPr>
      <w:r>
        <w:rPr>
          <w:rStyle w:val="SectionNumber"/>
          <w:b/>
          <w:i/>
          <w:color w:val="404040"/>
          <w:sz w:val="22"/>
        </w:rPr>
        <w:t>9.2.6.1</w:t>
      </w:r>
      <w:r>
        <w:rPr>
          <w:b/>
          <w:i/>
          <w:color w:val="404040"/>
          <w:sz w:val="22"/>
        </w:rPr>
        <w:tab/>
        <w:t>Internal Register Offsets (via IOREGSEL)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 Registers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identification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IOAPICVER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and max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IOAPICARB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priority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IOAPICARBCFG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policy (</w:t>
            </w:r>
            <w:r>
              <w:rPr>
                <w:rStyle w:val="VerbatimChar"/>
                <w:rFonts w:eastAsia="Cambria" w:cs=""/>
                <w:kern w:val="0"/>
                <w:szCs w:val="24"/>
                <w:lang w:val="en-US" w:eastAsia="en-US" w:bidi="ar-SA"/>
              </w:rPr>
              <w:t>rr_enable[0]</w:t>
            </w:r>
            <w:r>
              <w:rPr>
                <w:rFonts w:eastAsia="Cambria" w:cs=""/>
                <w:kern w:val="0"/>
                <w:sz w:val="24"/>
                <w:szCs w:val="24"/>
                <w:lang w:val="en-US" w:eastAsia="en-US" w:bidi="ar-SA"/>
              </w:rPr>
              <w:t>).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MSI target address.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MSI data-word template.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IOAPICMSIDROP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count of refused deliveries that could not be acted on.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IOAPICBOOTINTX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Boot-interrupt rerouting arm (</w:t>
            </w:r>
            <w:r>
              <w:rPr>
                <w:rStyle w:val="VerbatimChar"/>
                <w:rFonts w:eastAsia="Cambria" w:cs=""/>
                <w:kern w:val="0"/>
                <w:szCs w:val="24"/>
                <w:lang w:val="en-US" w:eastAsia="en-US" w:bidi="ar-SA"/>
              </w:rPr>
              <w:t>enable[0]</w:t>
            </w:r>
            <w:r>
              <w:rPr>
                <w:rFonts w:eastAsia="Cambria" w:cs=""/>
                <w:kern w:val="0"/>
                <w:sz w:val="24"/>
                <w:szCs w:val="24"/>
                <w:lang w:val="en-US" w:eastAsia="en-US" w:bidi="ar-SA"/>
              </w:rPr>
              <w:t>).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0x08-0x0F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the selector stores and reads back, IOWIN access is dropped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Redirection 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IOREDTBL[0]_LO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 redirection entry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IOREDTBL[0]_HI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 redirection entry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IOREDTBL[1]_LO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 redirection entry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IOREDTBL[1]_HI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 redirection entry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IOREDTBL[2]_LO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 redirection entry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IOREDTBL[2]_HI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 redirection entry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 for all 24 IRQs)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IOREDTBL[23]_LO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IRQ23 redirection entry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IOREDTBL[23]_HI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IRQ23 redirection entry high</w:t>
            </w:r>
            <w:bookmarkStart w:id="278" w:name="internal-register-offsets-via-ioregsel"/>
            <w:bookmarkEnd w:id="278"/>
          </w:p>
        </w:tc>
      </w:tr>
    </w:tbl>
    <w:p>
      <w:pPr>
        <w:pStyle w:val="Heading4"/>
        <w:spacing w:before="160" w:after="80"/>
        <w:rPr/>
      </w:pPr>
      <w:r>
        <w:rPr>
          <w:rStyle w:val="SectionNumber"/>
          <w:b/>
          <w:i/>
          <w:color w:val="404040"/>
          <w:sz w:val="22"/>
        </w:rPr>
        <w:t>9.2.6.2</w:t>
      </w:r>
      <w:r>
        <w:rPr>
          <w:b/>
          <w:i/>
          <w:color w:val="404040"/>
          <w:sz w:val="22"/>
        </w:rPr>
        <w:tab/>
        <w:t>Typical IRQ Assignments (PC-Compatible Systems)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IRQ #</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(LO/HI)</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Vector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Timer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0x12/0x13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0x14/0x15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0x16/0x17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0x18/0x19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0x1A/0x1B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LPT2 / Sound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0x1C/0x1D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Floppy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0x1E/0x1F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0x20/0x21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0x22/0x23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 / SCSI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0x24/0x25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0x26/0x27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0x28/0x29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PS/2 Mouse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0x2A/0x2B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0x2C/0x2D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IDE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0x2E/0x2F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 IDE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IRQ16-23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 Interrupts, Additional devices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bookmarkStart w:id="279" w:name="functional-description-5"/>
            <w:bookmarkStart w:id="280" w:name="complete-register-address-map"/>
            <w:bookmarkEnd w:id="279"/>
            <w:bookmarkEnd w:id="280"/>
          </w:p>
        </w:tc>
      </w:tr>
    </w:tbl>
    <w:p>
      <w:pPr>
        <w:pStyle w:val="Heading2"/>
        <w:pBdr>
          <w:bottom w:val="single" w:sz="12" w:space="0" w:color="228B22"/>
        </w:pBdr>
        <w:spacing w:before="280" w:after="80"/>
        <w:rPr/>
      </w:pPr>
      <w:r>
        <w:br w:type="page"/>
      </w:r>
      <w:bookmarkStart w:id="281" w:name="__RefHeading___Toc16462_1314486323"/>
      <w:bookmarkEnd w:id="281"/>
      <w:r>
        <w:rPr>
          <w:rStyle w:val="SectionNumber"/>
          <w:b/>
          <w:color w:val="228B22"/>
          <w:sz w:val="28"/>
        </w:rPr>
        <w:t>9.3</w:t>
      </w:r>
      <w:r>
        <w:rPr>
          <w:b/>
          <w:color w:val="228B22"/>
          <w:sz w:val="28"/>
        </w:rPr>
        <w:tab/>
        <w:t>Usage Example</w:t>
      </w:r>
    </w:p>
    <w:p>
      <w:pPr>
        <w:pStyle w:val="Heading3"/>
        <w:spacing w:before="200" w:after="80"/>
        <w:rPr/>
      </w:pPr>
      <w:bookmarkStart w:id="282" w:name="__RefHeading___Toc16464_1314486323"/>
      <w:bookmarkStart w:id="283" w:name="Xc249dc71c9dadccc9f4353f987abfa59fec7f79"/>
      <w:bookmarkEnd w:id="282"/>
      <w:r>
        <w:rPr>
          <w:rStyle w:val="SectionNumber"/>
          <w:b/>
          <w:color w:val="404040"/>
          <w:sz w:val="24"/>
        </w:rPr>
        <w:t>9.3.1</w:t>
      </w:r>
      <w:r>
        <w:rPr>
          <w:b/>
          <w:color w:val="404040"/>
          <w:sz w:val="24"/>
        </w:rPr>
        <w:tab/>
        <w:t>Example 1: Configure IRQ14 (IDE) - Edge-Triggered</w:t>
      </w:r>
    </w:p>
    <w:p>
      <w:pPr>
        <w:pStyle w:val="SourceCode"/>
        <w:rPr/>
      </w:pPr>
      <w:r>
        <w:rPr>
          <w:rStyle w:val="CommentTok"/>
        </w:rPr>
        <w:t>// Configure IRQ14 for primary IDE controller</w:t>
      </w:r>
      <w:r>
        <w:rPr/>
        <w:br/>
      </w:r>
      <w:r>
        <w:rPr>
          <w:rStyle w:val="CommentTok"/>
        </w:rPr>
        <w:t>// Vector 0x2E, Edge-triggered, Active High, Fixed delivery, Unmask</w:t>
      </w:r>
      <w:r>
        <w:rPr/>
        <w:br/>
        <w:br/>
      </w:r>
      <w:r>
        <w:rPr>
          <w:rStyle w:val="CommentTok"/>
        </w:rPr>
        <w:t>// Step 1: Select IOREDTBL[14]_LO (offset 0x2C)</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0x2C</w:t>
      </w:r>
      <w:r>
        <w:rPr>
          <w:rStyle w:val="OperatorTok"/>
        </w:rPr>
        <w:t>;</w:t>
      </w:r>
      <w:r>
        <w:rPr/>
        <w:br/>
        <w:br/>
      </w:r>
      <w:r>
        <w:rPr>
          <w:rStyle w:val="CommentTok"/>
        </w:rPr>
        <w:t>// Step 2: Write LO configuration</w:t>
      </w:r>
      <w:r>
        <w:rPr/>
        <w:br/>
      </w:r>
      <w:r>
        <w:rPr>
          <w:rStyle w:val="CommentTok"/>
        </w:rPr>
        <w:t>//   Bits[7:0]   = 0x2E       (Vector)</w:t>
      </w:r>
      <w:r>
        <w:rPr/>
        <w:br/>
      </w:r>
      <w:r>
        <w:rPr>
          <w:rStyle w:val="CommentTok"/>
        </w:rPr>
        <w:t>//   Bits[10:8]  = 0b000      (Fixed delivery)</w:t>
      </w:r>
      <w:r>
        <w:rPr/>
        <w:br/>
      </w:r>
      <w:r>
        <w:rPr>
          <w:rStyle w:val="CommentTok"/>
        </w:rPr>
        <w:t>//   Bit[11]     = 0          (Physical dest)</w:t>
      </w:r>
      <w:r>
        <w:rPr/>
        <w:br/>
      </w:r>
      <w:r>
        <w:rPr>
          <w:rStyle w:val="CommentTok"/>
        </w:rPr>
        <w:t>//   Bit[13]     = 0          (Active high)</w:t>
      </w:r>
      <w:r>
        <w:rPr/>
        <w:br/>
      </w:r>
      <w:r>
        <w:rPr>
          <w:rStyle w:val="CommentTok"/>
        </w:rPr>
        <w:t>//   Bit[15]     = 0          (Edge trigger)</w:t>
      </w:r>
      <w:r>
        <w:rPr/>
        <w:br/>
      </w:r>
      <w:r>
        <w:rPr>
          <w:rStyle w:val="CommentTok"/>
        </w:rPr>
        <w:t>//   Bit[16]     = 0          (Not masked)</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0x0000002E</w:t>
      </w:r>
      <w:r>
        <w:rPr>
          <w:rStyle w:val="OperatorTok"/>
        </w:rPr>
        <w:t>;</w:t>
      </w:r>
      <w:r>
        <w:rPr/>
        <w:br/>
        <w:br/>
      </w:r>
      <w:r>
        <w:rPr>
          <w:rStyle w:val="CommentTok"/>
        </w:rPr>
        <w:t>// Step 3: Select IOREDTBL[14]_HI (offset 0x2D)</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0x2D</w:t>
      </w:r>
      <w:r>
        <w:rPr>
          <w:rStyle w:val="OperatorTok"/>
        </w:rPr>
        <w:t>;</w:t>
      </w:r>
      <w:r>
        <w:rPr/>
        <w:br/>
        <w:br/>
      </w:r>
      <w:r>
        <w:rPr>
          <w:rStyle w:val="CommentTok"/>
        </w:rPr>
        <w:t>// Step 4: Write destination (CPU 0)</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Destination APIC ID = 0</w:t>
      </w:r>
      <w:bookmarkEnd w:id="283"/>
    </w:p>
    <w:p>
      <w:pPr>
        <w:pStyle w:val="Heading3"/>
        <w:spacing w:before="200" w:after="80"/>
        <w:rPr/>
      </w:pPr>
      <w:bookmarkStart w:id="284" w:name="__RefHeading___Toc16466_1314486323"/>
      <w:bookmarkStart w:id="285" w:name="X1f017a3b6727a77215fc711167aacd3b1e567fc"/>
      <w:bookmarkEnd w:id="284"/>
      <w:r>
        <w:rPr>
          <w:rStyle w:val="SectionNumber"/>
          <w:b/>
          <w:color w:val="404040"/>
          <w:sz w:val="24"/>
        </w:rPr>
        <w:t>9.3.2</w:t>
      </w:r>
      <w:r>
        <w:rPr>
          <w:b/>
          <w:color w:val="404040"/>
          <w:sz w:val="24"/>
        </w:rPr>
        <w:tab/>
        <w:t>Example 2: Configure IRQ9 (ACPI) - Level-Triggered</w:t>
      </w:r>
    </w:p>
    <w:p>
      <w:pPr>
        <w:pStyle w:val="SourceCode"/>
        <w:rPr/>
      </w:pPr>
      <w:r>
        <w:rPr>
          <w:rStyle w:val="CommentTok"/>
        </w:rPr>
        <w:t>// Configure IRQ9 for ACPI SCI (System Control Interrupt)</w:t>
      </w:r>
      <w:r>
        <w:rPr/>
        <w:br/>
      </w:r>
      <w:r>
        <w:rPr>
          <w:rStyle w:val="CommentTok"/>
        </w:rPr>
        <w:t>// Vector 0x29, Level-triggered, Active Low, Fixed delivery, Unmask</w:t>
      </w:r>
      <w:r>
        <w:rPr/>
        <w:br/>
        <w:br/>
      </w:r>
      <w:r>
        <w:rPr>
          <w:rStyle w:val="CommentTok"/>
        </w:rPr>
        <w:t>// Step 1: Select IOREDTBL[9]_LO (offset 0x22)</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0x22</w:t>
      </w:r>
      <w:r>
        <w:rPr>
          <w:rStyle w:val="OperatorTok"/>
        </w:rPr>
        <w:t>;</w:t>
      </w:r>
      <w:r>
        <w:rPr/>
        <w:br/>
        <w:br/>
      </w:r>
      <w:r>
        <w:rPr>
          <w:rStyle w:val="CommentTok"/>
        </w:rPr>
        <w:t>// Step 2: Write LO configuration</w:t>
      </w:r>
      <w:r>
        <w:rPr/>
        <w:br/>
      </w:r>
      <w:r>
        <w:rPr>
          <w:rStyle w:val="CommentTok"/>
        </w:rPr>
        <w:t>//   Bits[7:0]   = 0x29       (Vector)</w:t>
      </w:r>
      <w:r>
        <w:rPr/>
        <w:br/>
      </w:r>
      <w:r>
        <w:rPr>
          <w:rStyle w:val="CommentTok"/>
        </w:rPr>
        <w:t>//   Bits[10:8]  = 0b000      (Fixed delivery)</w:t>
      </w:r>
      <w:r>
        <w:rPr/>
        <w:br/>
      </w:r>
      <w:r>
        <w:rPr>
          <w:rStyle w:val="CommentTok"/>
        </w:rPr>
        <w:t>//   Bit[11]     = 0          (Physical dest)</w:t>
      </w:r>
      <w:r>
        <w:rPr/>
        <w:br/>
      </w:r>
      <w:r>
        <w:rPr>
          <w:rStyle w:val="CommentTok"/>
        </w:rPr>
        <w:t>//   Bit[13]     = 1          (Active LOW)</w:t>
      </w:r>
      <w:r>
        <w:rPr/>
        <w:br/>
      </w:r>
      <w:r>
        <w:rPr>
          <w:rStyle w:val="CommentTok"/>
        </w:rPr>
        <w:t>//   Bit[15]     = 1          (LEVEL trigger)</w:t>
      </w:r>
      <w:r>
        <w:rPr/>
        <w:br/>
      </w:r>
      <w:r>
        <w:rPr>
          <w:rStyle w:val="CommentTok"/>
        </w:rPr>
        <w:t>//   Bit[16]     = 0          (Not masked)</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0x0000A029</w:t>
      </w:r>
      <w:r>
        <w:rPr>
          <w:rStyle w:val="OperatorTok"/>
        </w:rPr>
        <w:t>;</w:t>
      </w:r>
      <w:r>
        <w:rPr>
          <w:rStyle w:val="NormalTok"/>
        </w:rPr>
        <w:t xml:space="preserve">  </w:t>
      </w:r>
      <w:r>
        <w:rPr>
          <w:rStyle w:val="CommentTok"/>
        </w:rPr>
        <w:t>// Bits 15,13 set for level, active-low</w:t>
      </w:r>
      <w:r>
        <w:rPr/>
        <w:br/>
        <w:br/>
      </w:r>
      <w:r>
        <w:rPr>
          <w:rStyle w:val="CommentTok"/>
        </w:rPr>
        <w:t>// Step 3: Select IOREDTBL[9]_HI (offset 0x23)</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0x23</w:t>
      </w:r>
      <w:r>
        <w:rPr>
          <w:rStyle w:val="OperatorTok"/>
        </w:rPr>
        <w:t>;</w:t>
      </w:r>
      <w:r>
        <w:rPr/>
        <w:br/>
        <w:br/>
      </w:r>
      <w:r>
        <w:rPr>
          <w:rStyle w:val="CommentTok"/>
        </w:rPr>
        <w:t>// Step 4: Write destination (CPU 0)</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0x00000000</w:t>
      </w:r>
      <w:r>
        <w:rPr>
          <w:rStyle w:val="OperatorTok"/>
        </w:rPr>
        <w:t>;</w:t>
      </w:r>
      <w:bookmarkEnd w:id="285"/>
    </w:p>
    <w:p>
      <w:pPr>
        <w:pStyle w:val="Heading3"/>
        <w:spacing w:before="200" w:after="80"/>
        <w:rPr/>
      </w:pPr>
      <w:bookmarkStart w:id="286" w:name="__RefHeading___Toc16468_1314486323"/>
      <w:bookmarkStart w:id="287" w:name="example-3-maskunmask-an-irq"/>
      <w:bookmarkEnd w:id="286"/>
      <w:r>
        <w:rPr>
          <w:rStyle w:val="SectionNumber"/>
          <w:b/>
          <w:color w:val="404040"/>
          <w:sz w:val="24"/>
        </w:rPr>
        <w:t>9.3.3</w:t>
      </w:r>
      <w:r>
        <w:rPr>
          <w:b/>
          <w:color w:val="404040"/>
          <w:sz w:val="24"/>
        </w:rPr>
        <w:tab/>
        <w:t>Example 3: Mask/Unmask an IRQ</w:t>
      </w:r>
    </w:p>
    <w:p>
      <w:pPr>
        <w:pStyle w:val="SourceCode"/>
        <w:rPr/>
      </w:pPr>
      <w:r>
        <w:rPr>
          <w:rStyle w:val="CommentTok"/>
        </w:rPr>
        <w:t>// Mask IRQ5 (disable)</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0x1A</w:t>
      </w:r>
      <w:r>
        <w:rPr>
          <w:rStyle w:val="OperatorTok"/>
        </w:rPr>
        <w:t>;</w:t>
      </w:r>
      <w:r>
        <w:rPr>
          <w:rStyle w:val="NormalTok"/>
        </w:rPr>
        <w:t xml:space="preserve">           </w:t>
      </w:r>
      <w:r>
        <w:rPr>
          <w:rStyle w:val="CommentTok"/>
        </w:rPr>
        <w:t>// Select IOREDTBL[5]_LO</w:t>
      </w:r>
      <w:r>
        <w:rPr/>
        <w:br/>
      </w:r>
      <w:r>
        <w:rPr>
          <w:rStyle w:val="DataTypeTok"/>
        </w:rPr>
        <w:t>uint32_t</w:t>
      </w:r>
      <w:r>
        <w:rPr>
          <w:rStyle w:val="NormalTok"/>
        </w:rPr>
        <w:t xml:space="preserve"> config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current config</w:t>
      </w:r>
      <w:r>
        <w:rPr/>
        <w:br/>
      </w:r>
      <w:r>
        <w:rPr>
          <w:rStyle w:val="NormalTok"/>
        </w:rPr>
        <w:t xml:space="preserve">config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CommentTok"/>
        </w:rPr>
        <w:t>// Set mask bit</w:t>
      </w:r>
      <w:r>
        <w:rPr/>
        <w:br/>
      </w:r>
      <w:r>
        <w:rPr>
          <w:rStyle w:val="OperatorTok"/>
        </w:rPr>
        <w:t>*</w:t>
      </w:r>
      <w:r>
        <w:rPr>
          <w:rStyle w:val="NormalTok"/>
        </w:rPr>
        <w:t xml:space="preserve">IOWIN </w:t>
      </w:r>
      <w:r>
        <w:rPr>
          <w:rStyle w:val="OperatorTok"/>
        </w:rPr>
        <w:t>=</w:t>
      </w:r>
      <w:r>
        <w:rPr>
          <w:rStyle w:val="NormalTok"/>
        </w:rPr>
        <w:t xml:space="preserve"> config</w:t>
      </w:r>
      <w:r>
        <w:rPr>
          <w:rStyle w:val="OperatorTok"/>
        </w:rPr>
        <w:t>;</w:t>
      </w:r>
      <w:r>
        <w:rPr>
          <w:rStyle w:val="NormalTok"/>
        </w:rPr>
        <w:t xml:space="preserve">             </w:t>
      </w:r>
      <w:r>
        <w:rPr>
          <w:rStyle w:val="CommentTok"/>
        </w:rPr>
        <w:t>// Write back</w:t>
      </w:r>
      <w:r>
        <w:rPr/>
        <w:br/>
        <w:br/>
      </w:r>
      <w:r>
        <w:rPr>
          <w:rStyle w:val="CommentTok"/>
        </w:rPr>
        <w:t>// Unmask IRQ5 (enable)</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0x1A</w:t>
      </w:r>
      <w:r>
        <w:rPr>
          <w:rStyle w:val="OperatorTok"/>
        </w:rPr>
        <w:t>;</w:t>
      </w:r>
      <w:r>
        <w:rPr>
          <w:rStyle w:val="NormalTok"/>
        </w:rPr>
        <w:t xml:space="preserve">           </w:t>
      </w:r>
      <w:r>
        <w:rPr>
          <w:rStyle w:val="CommentTok"/>
        </w:rPr>
        <w:t>// Select IOREDTBL[5]_LO</w:t>
      </w:r>
      <w:r>
        <w:rPr/>
        <w:br/>
      </w:r>
      <w:r>
        <w:rPr>
          <w:rStyle w:val="NormalTok"/>
        </w:rPr>
        <w:t xml:space="preserve">config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current config</w:t>
      </w:r>
      <w:r>
        <w:rPr/>
        <w:br/>
      </w:r>
      <w:r>
        <w:rPr>
          <w:rStyle w:val="NormalTok"/>
        </w:rPr>
        <w:t xml:space="preserve">config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CommentTok"/>
        </w:rPr>
        <w:t>// Clear mask bit</w:t>
      </w:r>
      <w:r>
        <w:rPr/>
        <w:br/>
      </w:r>
      <w:r>
        <w:rPr>
          <w:rStyle w:val="OperatorTok"/>
        </w:rPr>
        <w:t>*</w:t>
      </w:r>
      <w:r>
        <w:rPr>
          <w:rStyle w:val="NormalTok"/>
        </w:rPr>
        <w:t xml:space="preserve">IOWIN </w:t>
      </w:r>
      <w:r>
        <w:rPr>
          <w:rStyle w:val="OperatorTok"/>
        </w:rPr>
        <w:t>=</w:t>
      </w:r>
      <w:r>
        <w:rPr>
          <w:rStyle w:val="NormalTok"/>
        </w:rPr>
        <w:t xml:space="preserve"> config</w:t>
      </w:r>
      <w:r>
        <w:rPr>
          <w:rStyle w:val="OperatorTok"/>
        </w:rPr>
        <w:t>;</w:t>
      </w:r>
      <w:r>
        <w:rPr>
          <w:rStyle w:val="NormalTok"/>
        </w:rPr>
        <w:t xml:space="preserve">             </w:t>
      </w:r>
      <w:r>
        <w:rPr>
          <w:rStyle w:val="CommentTok"/>
        </w:rPr>
        <w:t>// Write back</w:t>
      </w:r>
      <w:bookmarkEnd w:id="287"/>
    </w:p>
    <w:p>
      <w:pPr>
        <w:pStyle w:val="Heading3"/>
        <w:spacing w:before="200" w:after="80"/>
        <w:rPr/>
      </w:pPr>
      <w:bookmarkStart w:id="288" w:name="__RefHeading___Toc16470_1314486323"/>
      <w:bookmarkStart w:id="289" w:name="X24c0002df628d5393611ef122a13a1e85da48a4"/>
      <w:bookmarkEnd w:id="288"/>
      <w:r>
        <w:rPr>
          <w:rStyle w:val="SectionNumber"/>
          <w:b/>
          <w:color w:val="404040"/>
          <w:sz w:val="24"/>
        </w:rPr>
        <w:t>9.3.4</w:t>
      </w:r>
      <w:r>
        <w:rPr>
          <w:b/>
          <w:color w:val="404040"/>
          <w:sz w:val="24"/>
        </w:rPr>
        <w:tab/>
        <w:t>Example 4: Check Delivery Status and Remote IRR</w:t>
      </w:r>
    </w:p>
    <w:p>
      <w:pPr>
        <w:pStyle w:val="SourceCode"/>
        <w:rPr/>
      </w:pPr>
      <w:r>
        <w:rPr>
          <w:rStyle w:val="CommentTok"/>
        </w:rPr>
        <w:t>// Check if IRQ12 (PS/2 mouse) is being delivered</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mmentTok"/>
        </w:rPr>
        <w:t>// Select IOREDTBL[12]_LO</w:t>
      </w:r>
      <w:r>
        <w:rPr/>
        <w:br/>
      </w:r>
      <w:r>
        <w:rPr>
          <w:rStyle w:val="DataTypeTok"/>
        </w:rPr>
        <w:t>uint32_t</w:t>
      </w:r>
      <w:r>
        <w:rPr>
          <w:rStyle w:val="NormalTok"/>
        </w:rPr>
        <w:t xml:space="preserve"> status </w:t>
      </w:r>
      <w:r>
        <w:rPr>
          <w:rStyle w:val="OperatorTok"/>
        </w:rPr>
        <w:t>=</w:t>
      </w:r>
      <w:r>
        <w:rPr>
          <w:rStyle w:val="NormalTok"/>
        </w:rPr>
        <w:t xml:space="preserve"> </w:t>
      </w:r>
      <w:r>
        <w:rPr>
          <w:rStyle w:val="OperatorTok"/>
        </w:rPr>
        <w:t>*</w:t>
      </w:r>
      <w:r>
        <w:rPr>
          <w:rStyle w:val="NormalTok"/>
        </w:rPr>
        <w:t>IOWIN</w:t>
      </w:r>
      <w:r>
        <w:rPr>
          <w:rStyle w:val="OperatorTok"/>
        </w:rPr>
        <w:t>;</w:t>
      </w:r>
      <w:r>
        <w:rPr/>
        <w:br/>
      </w:r>
      <w:r>
        <w:rPr>
          <w:rStyle w:val="DataTypeTok"/>
        </w:rPr>
        <w:t>bool</w:t>
      </w:r>
      <w:r>
        <w:rPr>
          <w:rStyle w:val="NormalTok"/>
        </w:rPr>
        <w:t xml:space="preserve"> is_pending </w:t>
      </w:r>
      <w:r>
        <w:rPr>
          <w:rStyle w:val="OperatorTok"/>
        </w:rPr>
        <w:t>=</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12</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Delivery Status</w:t>
      </w:r>
      <w:r>
        <w:rPr/>
        <w:br/>
      </w:r>
      <w:r>
        <w:rPr>
          <w:rStyle w:val="DataTypeTok"/>
        </w:rPr>
        <w:t>bool</w:t>
      </w:r>
      <w:r>
        <w:rPr>
          <w:rStyle w:val="NormalTok"/>
        </w:rPr>
        <w:t xml:space="preserve"> remote_irr </w:t>
      </w:r>
      <w:r>
        <w:rPr>
          <w:rStyle w:val="OperatorTok"/>
        </w:rPr>
        <w:t>=</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14</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Remote IRR</w:t>
      </w:r>
      <w:r>
        <w:rPr/>
        <w:br/>
        <w:br/>
      </w:r>
      <w:r>
        <w:rPr>
          <w:rStyle w:val="ControlFlowTok"/>
        </w:rPr>
        <w:t>if</w:t>
      </w:r>
      <w:r>
        <w:rPr>
          <w:rStyle w:val="NormalTok"/>
        </w:rPr>
        <w:t xml:space="preserve"> </w:t>
      </w:r>
      <w:r>
        <w:rPr>
          <w:rStyle w:val="OperatorTok"/>
        </w:rPr>
        <w:t>(</w:t>
      </w:r>
      <w:r>
        <w:rPr>
          <w:rStyle w:val="NormalTok"/>
        </w:rPr>
        <w:t>is_pending</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"IRQ12 delivery in progress</w:t>
      </w:r>
      <w:r>
        <w:rPr>
          <w:rStyle w:val="SpecialCharTok"/>
        </w:rPr>
        <w:t>\n</w:t>
      </w:r>
      <w:r>
        <w:rPr>
          <w:rStyle w:val="StringTok"/>
        </w:rPr>
        <w:t>"</w:t>
      </w:r>
      <w:r>
        <w:rPr>
          <w:rStyle w:val="OperatorTok"/>
        </w:rPr>
        <w:t>);</w:t>
      </w:r>
      <w:r>
        <w:rPr/>
        <w:br/>
      </w:r>
      <w:r>
        <w:rPr>
          <w:rStyle w:val="OperatorTok"/>
        </w:rPr>
        <w:t>}</w:t>
      </w:r>
      <w:r>
        <w:rPr/>
        <w:br/>
        <w:br/>
      </w:r>
      <w:r>
        <w:rPr>
          <w:rStyle w:val="ControlFlowTok"/>
        </w:rPr>
        <w:t>if</w:t>
      </w:r>
      <w:r>
        <w:rPr>
          <w:rStyle w:val="NormalTok"/>
        </w:rPr>
        <w:t xml:space="preserve"> </w:t>
      </w:r>
      <w:r>
        <w:rPr>
          <w:rStyle w:val="OperatorTok"/>
        </w:rPr>
        <w:t>(</w:t>
      </w:r>
      <w:r>
        <w:rPr>
          <w:rStyle w:val="NormalTok"/>
        </w:rPr>
        <w:t>remote_irr</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"IRQ12 waiting for EOI (level-triggered)</w:t>
      </w:r>
      <w:r>
        <w:rPr>
          <w:rStyle w:val="SpecialCharTok"/>
        </w:rPr>
        <w:t>\n</w:t>
      </w:r>
      <w:r>
        <w:rPr>
          <w:rStyle w:val="StringTok"/>
        </w:rPr>
        <w:t>"</w:t>
      </w:r>
      <w:r>
        <w:rPr>
          <w:rStyle w:val="OperatorTok"/>
        </w:rPr>
        <w:t>);</w:t>
      </w:r>
      <w:r>
        <w:rPr/>
        <w:br/>
      </w:r>
      <w:r>
        <w:rPr>
          <w:rStyle w:val="OperatorTok"/>
        </w:rPr>
        <w:t>}</w:t>
      </w:r>
      <w:bookmarkEnd w:id="289"/>
    </w:p>
    <w:p>
      <w:pPr>
        <w:pStyle w:val="Heading3"/>
        <w:spacing w:before="200" w:after="80"/>
        <w:rPr/>
      </w:pPr>
      <w:bookmarkStart w:id="290" w:name="__RefHeading___Toc16472_1314486323"/>
      <w:bookmarkStart w:id="291" w:name="X9f1220a2ac18f4e18c54de1231704257cca1cb9"/>
      <w:bookmarkEnd w:id="290"/>
      <w:r>
        <w:rPr>
          <w:rStyle w:val="SectionNumber"/>
          <w:b/>
          <w:color w:val="404040"/>
          <w:sz w:val="24"/>
        </w:rPr>
        <w:t>9.3.5</w:t>
      </w:r>
      <w:r>
        <w:rPr>
          <w:b/>
          <w:color w:val="404040"/>
          <w:sz w:val="24"/>
        </w:rPr>
        <w:tab/>
        <w:t>Example 5: Read IOAPIC Version and Capabilities</w:t>
      </w:r>
    </w:p>
    <w:p>
      <w:pPr>
        <w:pStyle w:val="SourceCode"/>
        <w:rPr/>
      </w:pPr>
      <w:r>
        <w:rPr>
          <w:rStyle w:val="CommentTok"/>
        </w:rPr>
        <w:t>// Discover IOAPIC capabilities</w:t>
      </w:r>
      <w:r>
        <w:rPr/>
        <w:br/>
      </w:r>
      <w:r>
        <w:rPr>
          <w:rStyle w:val="OperatorTok"/>
        </w:rPr>
        <w:t>*</w:t>
      </w:r>
      <w:r>
        <w:rPr>
          <w:rStyle w:val="NormalTok"/>
        </w:rPr>
        <w:t xml:space="preserve">IOREGSEL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Select IOAPICVER</w:t>
      </w:r>
      <w:r>
        <w:rPr/>
        <w:br/>
      </w:r>
      <w:r>
        <w:rPr>
          <w:rStyle w:val="DataTypeTok"/>
        </w:rPr>
        <w:t>uint32_t</w:t>
      </w:r>
      <w:r>
        <w:rPr>
          <w:rStyle w:val="NormalTok"/>
        </w:rPr>
        <w:t xml:space="preserve"> ver_reg </w:t>
      </w:r>
      <w:r>
        <w:rPr>
          <w:rStyle w:val="OperatorTok"/>
        </w:rPr>
        <w:t>=</w:t>
      </w:r>
      <w:r>
        <w:rPr>
          <w:rStyle w:val="NormalTok"/>
        </w:rPr>
        <w:t xml:space="preserve"> </w:t>
      </w:r>
      <w:r>
        <w:rPr>
          <w:rStyle w:val="OperatorTok"/>
        </w:rPr>
        <w:t>*</w:t>
      </w:r>
      <w:r>
        <w:rPr>
          <w:rStyle w:val="NormalTok"/>
        </w:rPr>
        <w:t>IOWIN</w:t>
      </w:r>
      <w:r>
        <w:rPr>
          <w:rStyle w:val="OperatorTok"/>
        </w:rPr>
        <w:t>;</w:t>
      </w:r>
      <w:r>
        <w:rPr/>
        <w:br/>
        <w:br/>
      </w:r>
      <w:r>
        <w:rPr>
          <w:rStyle w:val="DataTypeTok"/>
        </w:rPr>
        <w:t>uint8_t</w:t>
      </w:r>
      <w:r>
        <w:rPr>
          <w:rStyle w:val="NormalTok"/>
        </w:rPr>
        <w:t xml:space="preserve"> version </w:t>
      </w:r>
      <w:r>
        <w:rPr>
          <w:rStyle w:val="OperatorTok"/>
        </w:rPr>
        <w:t>=</w:t>
      </w:r>
      <w:r>
        <w:rPr>
          <w:rStyle w:val="NormalTok"/>
        </w:rPr>
        <w:t xml:space="preserve"> ver_reg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max_entry </w:t>
      </w:r>
      <w:r>
        <w:rPr>
          <w:rStyle w:val="OperatorTok"/>
        </w:rPr>
        <w:t>=</w:t>
      </w:r>
      <w:r>
        <w:rPr>
          <w:rStyle w:val="NormalTok"/>
        </w:rPr>
        <w:t xml:space="preserve"> </w:t>
      </w:r>
      <w:r>
        <w:rPr>
          <w:rStyle w:val="OperatorTok"/>
        </w:rPr>
        <w:t>(</w:t>
      </w:r>
      <w:r>
        <w:rPr>
          <w:rStyle w:val="NormalTok"/>
        </w:rPr>
        <w:t xml:space="preserve">ver_reg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num_irqs </w:t>
      </w:r>
      <w:r>
        <w:rPr>
          <w:rStyle w:val="OperatorTok"/>
        </w:rPr>
        <w:t>=</w:t>
      </w:r>
      <w:r>
        <w:rPr>
          <w:rStyle w:val="NormalTok"/>
        </w:rPr>
        <w:t xml:space="preserve"> max_entry </w:t>
      </w:r>
      <w:r>
        <w:rPr>
          <w:rStyle w:val="OperatorTok"/>
        </w:rPr>
        <w:t>+</w:t>
      </w:r>
      <w:r>
        <w:rPr>
          <w:rStyle w:val="NormalTok"/>
        </w:rPr>
        <w:t xml:space="preserve"> </w:t>
      </w:r>
      <w:r>
        <w:rPr>
          <w:rStyle w:val="DecValTok"/>
        </w:rPr>
        <w:t>1</w:t>
      </w:r>
      <w:r>
        <w:rPr>
          <w:rStyle w:val="OperatorTok"/>
        </w:rPr>
        <w:t>;</w:t>
      </w:r>
      <w:r>
        <w:rPr/>
        <w:br/>
        <w:br/>
      </w:r>
      <w:r>
        <w:rPr>
          <w:rStyle w:val="NormalTok"/>
        </w:rPr>
        <w:t>printf</w:t>
      </w:r>
      <w:r>
        <w:rPr>
          <w:rStyle w:val="OperatorTok"/>
        </w:rPr>
        <w:t>(</w:t>
      </w:r>
      <w:r>
        <w:rPr>
          <w:rStyle w:val="StringTok"/>
        </w:rPr>
        <w:t>"IOAPIC Version: 0x</w:t>
      </w:r>
      <w:r>
        <w:rPr>
          <w:rStyle w:val="SpecialCharTok"/>
        </w:rPr>
        <w:t>%02X\n</w:t>
      </w:r>
      <w:r>
        <w:rPr>
          <w:rStyle w:val="StringTok"/>
        </w:rPr>
        <w:t>"</w:t>
      </w:r>
      <w:r>
        <w:rPr>
          <w:rStyle w:val="OperatorTok"/>
        </w:rPr>
        <w:t>,</w:t>
      </w:r>
      <w:r>
        <w:rPr>
          <w:rStyle w:val="NormalTok"/>
        </w:rPr>
        <w:t xml:space="preserve"> version</w:t>
      </w:r>
      <w:r>
        <w:rPr>
          <w:rStyle w:val="OperatorTok"/>
        </w:rPr>
        <w:t>);</w:t>
      </w:r>
      <w:r>
        <w:rPr/>
        <w:br/>
      </w:r>
      <w:r>
        <w:rPr>
          <w:rStyle w:val="NormalTok"/>
        </w:rPr>
        <w:t>printf</w:t>
      </w:r>
      <w:r>
        <w:rPr>
          <w:rStyle w:val="OperatorTok"/>
        </w:rPr>
        <w:t>(</w:t>
      </w:r>
      <w:r>
        <w:rPr>
          <w:rStyle w:val="StringTok"/>
        </w:rPr>
        <w:t xml:space="preserve">"Number of IRQs: </w:t>
      </w:r>
      <w:r>
        <w:rPr>
          <w:rStyle w:val="SpecialCharTok"/>
        </w:rPr>
        <w:t>%d\n</w:t>
      </w:r>
      <w:r>
        <w:rPr>
          <w:rStyle w:val="StringTok"/>
        </w:rPr>
        <w:t>"</w:t>
      </w:r>
      <w:r>
        <w:rPr>
          <w:rStyle w:val="OperatorTok"/>
        </w:rPr>
        <w:t>,</w:t>
      </w:r>
      <w:r>
        <w:rPr>
          <w:rStyle w:val="NormalTok"/>
        </w:rPr>
        <w:t xml:space="preserve"> num_irqs</w:t>
      </w:r>
      <w:r>
        <w:rPr>
          <w:rStyle w:val="OperatorTok"/>
        </w:rPr>
        <w:t>);</w:t>
      </w:r>
      <w:bookmarkEnd w:id="291"/>
      <w:r>
        <w:br w:type="page"/>
      </w:r>
    </w:p>
    <w:p>
      <w:pPr>
        <w:pStyle w:val="Heading2"/>
        <w:pBdr>
          <w:bottom w:val="single" w:sz="12" w:space="0" w:color="228B22"/>
        </w:pBdr>
        <w:spacing w:before="280" w:after="80"/>
        <w:rPr/>
      </w:pPr>
      <w:bookmarkStart w:id="292" w:name="__RefHeading___Toc16474_1314486323"/>
      <w:bookmarkStart w:id="293" w:name="design-notes-2"/>
      <w:bookmarkEnd w:id="292"/>
      <w:r>
        <w:rPr>
          <w:rStyle w:val="SectionNumber"/>
          <w:b/>
          <w:color w:val="228B22"/>
          <w:sz w:val="28"/>
        </w:rPr>
        <w:t>9.4</w:t>
      </w:r>
      <w:r>
        <w:rPr>
          <w:b/>
          <w:color w:val="228B22"/>
          <w:sz w:val="28"/>
        </w:rPr>
        <w:tab/>
        <w:t>Design Notes</w:t>
      </w:r>
    </w:p>
    <w:p>
      <w:pPr>
        <w:pStyle w:val="Heading3"/>
        <w:spacing w:before="200" w:after="80"/>
        <w:rPr/>
      </w:pPr>
      <w:bookmarkStart w:id="294" w:name="__RefHeading___Toc16476_1314486323"/>
      <w:bookmarkEnd w:id="294"/>
      <w:r>
        <w:rPr>
          <w:rStyle w:val="SectionNumber"/>
          <w:b/>
          <w:color w:val="404040"/>
          <w:sz w:val="24"/>
        </w:rPr>
        <w:t>9.4.1</w:t>
      </w:r>
      <w:r>
        <w:rPr>
          <w:b/>
          <w:color w:val="404040"/>
          <w:sz w:val="24"/>
        </w:rPr>
        <w:tab/>
        <w:t>Register Field Summary</w:t>
      </w:r>
    </w:p>
    <w:p>
      <w:pPr>
        <w:pStyle w:val="FirstParagraph"/>
        <w:rPr/>
      </w:pPr>
      <w:r>
        <w:rPr>
          <w:b/>
          <w:bCs/>
          <w:sz w:val="20"/>
        </w:rPr>
        <w:t>Control Fields (Software Writable):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vector number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Mode[10:8]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to deliver (Fixed, LowestPri, etc.)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Mode[11]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vs Logical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High vs Active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Mode[15]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vs Level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Enable/Disable this 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Destination[31:24]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CPU APIC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APIC ID[27:24]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IOAPIC’s identifier</w:t>
            </w:r>
          </w:p>
        </w:tc>
      </w:tr>
    </w:tbl>
    <w:p>
      <w:pPr>
        <w:pStyle w:val="BodyText"/>
        <w:rPr/>
      </w:pPr>
      <w:r>
        <w:rPr>
          <w:b/>
          <w:bCs/>
          <w:sz w:val="20"/>
        </w:rPr>
        <w:t>Status Fields (Read-Only):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Status[12]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delivery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interrupt waiting for EOI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IOAPICVER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version (0x11)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Redir Entry[23:16]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IOAPICVER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IRQs - 1 (0x17)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ID[27:24]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IOAPICARB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arbitration priority</w:t>
            </w:r>
            <w:bookmarkStart w:id="295" w:name="register-field-summary"/>
            <w:bookmarkEnd w:id="295"/>
          </w:p>
        </w:tc>
      </w:tr>
    </w:tbl>
    <w:p>
      <w:pPr>
        <w:pStyle w:val="Heading3"/>
        <w:spacing w:before="200" w:after="80"/>
        <w:rPr/>
      </w:pPr>
      <w:bookmarkStart w:id="296" w:name="__RefHeading___Toc16478_1314486323"/>
      <w:bookmarkEnd w:id="296"/>
      <w:r>
        <w:rPr>
          <w:rStyle w:val="SectionNumber"/>
          <w:b/>
          <w:color w:val="404040"/>
          <w:sz w:val="24"/>
        </w:rPr>
        <w:t>9.4.2</w:t>
      </w:r>
      <w:r>
        <w:rPr>
          <w:b/>
          <w:color w:val="404040"/>
          <w:sz w:val="24"/>
        </w:rPr>
        <w:tab/>
        <w:t>Reset Values</w:t>
      </w:r>
    </w:p>
    <w:p>
      <w:pPr>
        <w:pStyle w:val="FirstParagraph"/>
        <w:rPr/>
      </w:pPr>
      <w:r>
        <w:rPr>
          <w:b/>
          <w:bCs/>
          <w:sz w:val="20"/>
        </w:rPr>
        <w:t>After Reset:</w:t>
      </w:r>
      <w:r>
        <w:rPr>
          <w:sz w:val="20"/>
        </w:rPr>
        <w:t xml:space="preserve"> - IOREGSEL = 0x00 - IOAPICID = 0x00000000 (ID = 0) - All IOREDTBL entries: - Vector = 0x00 - Delivery Mode = 0b000 (Fixed) - Dest Mode = 0 (Physical) - Delivery Status = 0 (Idle) - Polarity = 0 (Active High) - Remote IRR = 0 - Trigger Mode = 0 (Edge) - </w:t>
      </w:r>
      <w:r>
        <w:rPr>
          <w:b/>
          <w:bCs/>
          <w:sz w:val="20"/>
        </w:rPr>
        <w:t>Mask = 1 (MASKED)</w:t>
      </w:r>
      <w:r>
        <w:rPr>
          <w:sz w:val="20"/>
        </w:rPr>
        <w:t xml:space="preserve"> ← Important! All IRQs disabled by default - Destination = 0x00</w:t>
      </w:r>
    </w:p>
    <w:p>
      <w:pPr>
        <w:pStyle w:val="BodyText"/>
        <w:rPr/>
      </w:pPr>
      <w:r>
        <w:rPr>
          <w:b/>
          <w:bCs/>
          <w:sz w:val="20"/>
        </w:rPr>
        <w:t>Software must unmask IRQs to enable interrupts.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 w:name="ioapic-7"/>
      <w:bookmarkStart w:id="298" w:name="design-notes-2"/>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r>
        <w:br w:type="page"/>
      </w:r>
    </w:p>
    <w:p>
      <w:pPr>
        <w:pStyle w:val="Heading1"/>
        <w:shd w:val="clear" w:color="auto" w:fill="404040"/>
        <w:spacing w:before="360" w:after="120"/>
        <w:rPr/>
      </w:pPr>
      <w:bookmarkStart w:id="299" w:name="__RefHeading___Toc16480_1314486323"/>
      <w:bookmarkStart w:id="300" w:name="Xa9e7df5ccd3c125fac520f7975182d49f657e26"/>
      <w:bookmarkEnd w:id="299"/>
      <w:r>
        <w:rPr>
          <w:rStyle w:val="SectionNumber"/>
          <w:b/>
          <w:color w:val="FFFFFF"/>
          <w:sz w:val="32"/>
        </w:rPr>
        <w:t>10</w:t>
      </w:r>
      <w:r>
        <w:rPr>
          <w:b/>
          <w:color w:val="FFFFFF"/>
          <w:sz w:val="32"/>
        </w:rPr>
        <w:tab/>
        <w:t>I/O Advanced Programmable Interrupt Controller (IOAPIC)</w:t>
      </w:r>
    </w:p>
    <w:p>
      <w:pPr>
        <w:pStyle w:val="FirstParagraph"/>
        <w:rPr/>
      </w:pPr>
      <w:r>
        <w:rPr>
          <w:b/>
          <w:bCs/>
          <w:sz w:val="20"/>
        </w:rPr>
        <w:t>Status:</w:t>
      </w:r>
      <w:r>
        <w:rPr>
          <w:sz w:val="20"/>
        </w:rPr>
        <w:t xml:space="preserve"> Implemented - 37/37 in all six DV configurations (2026-09-09) </w:t>
      </w:r>
      <w:r>
        <w:rPr>
          <w:b/>
          <w:bCs/>
          <w:sz w:val="20"/>
        </w:rPr>
        <w:t>Priority:</w:t>
      </w:r>
      <w:r>
        <w:rPr>
          <w:sz w:val="20"/>
        </w:rPr>
        <w:t xml:space="preserve"> Medium </w:t>
      </w:r>
      <w:r>
        <w:rPr>
          <w:b/>
          <w:bCs/>
          <w:sz w:val="20"/>
        </w:rPr>
        <w:t>Address:</w:t>
      </w:r>
      <w:r>
        <w:rPr>
          <w:sz w:val="20"/>
        </w:rPr>
        <w:t xml:space="preserve"> </w:t>
      </w:r>
      <w:r>
        <w:rPr>
          <w:rStyle w:val="VerbatimChar"/>
          <w:sz w:val="20"/>
        </w:rPr>
        <w:t>0xFEC0_6000 - 0xFEC0_6FFF</w:t>
      </w:r>
      <w:r>
        <w:rPr>
          <w:sz w:val="20"/>
        </w:rPr>
        <w:t xml:space="preserve"> (4KB window)</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01" w:name="__RefHeading___Toc16482_1314486323"/>
      <w:bookmarkStart w:id="302" w:name="overview-8"/>
      <w:bookmarkEnd w:id="301"/>
      <w:r>
        <w:rPr>
          <w:rStyle w:val="SectionNumber"/>
          <w:b/>
          <w:color w:val="228B22"/>
          <w:sz w:val="28"/>
        </w:rPr>
        <w:t>10.1</w:t>
      </w:r>
      <w:r>
        <w:rPr>
          <w:b/>
          <w:color w:val="228B22"/>
          <w:sz w:val="28"/>
        </w:rPr>
        <w:tab/>
        <w:t>Overview</w:t>
      </w:r>
    </w:p>
    <w:p>
      <w:pPr>
        <w:pStyle w:val="FirstParagraph"/>
        <w:rPr/>
      </w:pPr>
      <w:bookmarkStart w:id="303" w:name="overview-8"/>
      <w:r>
        <w:rPr>
          <w:sz w:val="20"/>
        </w:rPr>
        <w:t>82093AA-compatible interrupt router: 24 IRQ inputs, a programmable redirection table reached through the IOREGSEL/IOWIN indirect window, and a single valid/ready delivery interface to the CPU/LAPIC.</w:t>
      </w:r>
      <w:bookmarkEnd w:id="303"/>
      <w:r>
        <w:br w:type="page"/>
      </w:r>
    </w:p>
    <w:p>
      <w:pPr>
        <w:pStyle w:val="Heading2"/>
        <w:pBdr>
          <w:bottom w:val="single" w:sz="12" w:space="0" w:color="228B22"/>
        </w:pBdr>
        <w:spacing w:before="280" w:after="80"/>
        <w:rPr/>
      </w:pPr>
      <w:bookmarkStart w:id="304" w:name="__RefHeading___Toc16484_1314486323"/>
      <w:bookmarkStart w:id="305" w:name="what-is-implemented"/>
      <w:bookmarkEnd w:id="304"/>
      <w:r>
        <w:rPr>
          <w:rStyle w:val="SectionNumber"/>
          <w:b/>
          <w:color w:val="228B22"/>
          <w:sz w:val="28"/>
        </w:rPr>
        <w:t>10.2</w:t>
      </w:r>
      <w:r>
        <w:rPr>
          <w:b/>
          <w:color w:val="228B22"/>
          <w:sz w:val="28"/>
        </w:rPr>
        <w:tab/>
        <w:t>What is implemented</w:t>
      </w:r>
    </w:p>
    <w:p>
      <w:pPr>
        <w:pStyle w:val="Compact"/>
        <w:numPr>
          <w:ilvl w:val="0"/>
          <w:numId w:val="185"/>
        </w:numPr>
        <w:rPr/>
      </w:pPr>
      <w:r>
        <w:rPr/>
        <w:t xml:space="preserve">24 IRQ inputs, asynchronous, three-stage synchronized in </w:t>
      </w:r>
      <w:r>
        <w:rPr>
          <w:rStyle w:val="VerbatimChar"/>
        </w:rPr>
        <w:t>ioapic_core</w:t>
      </w:r>
    </w:p>
    <w:p>
      <w:pPr>
        <w:pStyle w:val="Compact"/>
        <w:numPr>
          <w:ilvl w:val="0"/>
          <w:numId w:val="186"/>
        </w:numPr>
        <w:rPr/>
      </w:pPr>
      <w:r>
        <w:rPr/>
        <w:t>Edge and level trigger modes, active-high/active-low polarity, per-pin mask</w:t>
      </w:r>
    </w:p>
    <w:p>
      <w:pPr>
        <w:pStyle w:val="Compact"/>
        <w:numPr>
          <w:ilvl w:val="0"/>
          <w:numId w:val="187"/>
        </w:numPr>
        <w:rPr/>
      </w:pPr>
      <w:r>
        <w:rPr/>
        <w:t xml:space="preserve">Arbitration in two policies: static priority (lowest IRQ number wins, the 82093AA scheme and the reset default) or round robin behind </w:t>
      </w:r>
      <w:r>
        <w:rPr>
          <w:rStyle w:val="VerbatimChar"/>
        </w:rPr>
        <w:t>IOAPICARBCFG.rr_enable</w:t>
      </w:r>
    </w:p>
    <w:p>
      <w:pPr>
        <w:pStyle w:val="Compact"/>
        <w:numPr>
          <w:ilvl w:val="0"/>
          <w:numId w:val="188"/>
        </w:numPr>
        <w:rPr/>
      </w:pPr>
      <w:r>
        <w:rPr/>
        <w:t xml:space="preserve">One outstanding delivery on a valid/ready handshake - no delivery FSM - with </w:t>
      </w:r>
      <w:r>
        <w:rPr>
          <w:rStyle w:val="VerbatimChar"/>
        </w:rPr>
        <w:t>irq_out_retry</w:t>
      </w:r>
      <w:r>
        <w:rPr/>
        <w:t xml:space="preserve"> on the same handshake, so a receiver that could not place the interrupt gets it offered again instead of losing it</w:t>
      </w:r>
    </w:p>
    <w:p>
      <w:pPr>
        <w:pStyle w:val="Compact"/>
        <w:numPr>
          <w:ilvl w:val="0"/>
          <w:numId w:val="189"/>
        </w:numPr>
        <w:rPr/>
      </w:pPr>
      <w:r>
        <w:rPr/>
        <w:t>Per-pin Remote IRR: a level interrupt blocks ITS OWN pin until EOI, other pins keep delivering, and a lost or wrong-vector EOI cannot stall the block</w:t>
      </w:r>
    </w:p>
    <w:p>
      <w:pPr>
        <w:pStyle w:val="Compact"/>
        <w:numPr>
          <w:ilvl w:val="0"/>
          <w:numId w:val="190"/>
        </w:numPr>
        <w:rPr/>
      </w:pPr>
      <w:r>
        <w:rPr/>
        <w:t>EOI matched against the vector actually DELIVERED on that pin, so an RTE may be re-pointed between delivery and EOI</w:t>
      </w:r>
    </w:p>
    <w:p>
      <w:pPr>
        <w:pStyle w:val="Compact"/>
        <w:numPr>
          <w:ilvl w:val="0"/>
          <w:numId w:val="191"/>
        </w:numPr>
        <w:rPr/>
      </w:pPr>
      <w:r>
        <w:rPr/>
        <w:t xml:space="preserve">IOREGSEL/IOWIN indirect access. Only APB </w:t>
      </w:r>
      <w:r>
        <w:rPr>
          <w:rStyle w:val="VerbatimChar"/>
        </w:rPr>
        <w:t>0x000</w:t>
      </w:r>
      <w:r>
        <w:rPr/>
        <w:t xml:space="preserve"> (IOREGSEL) and </w:t>
      </w:r>
      <w:r>
        <w:rPr>
          <w:rStyle w:val="VerbatimChar"/>
        </w:rPr>
        <w:t>0x004</w:t>
      </w:r>
      <w:r>
        <w:rPr/>
        <w:t xml:space="preserve"> (IOWIN) are software-visible in the 4 KB window; the indirect pair is the only path to the register file. Three classes of access never reach the register block:</w:t>
      </w:r>
    </w:p>
    <w:p>
      <w:pPr>
        <w:pStyle w:val="Compact"/>
        <w:numPr>
          <w:ilvl w:val="1"/>
          <w:numId w:val="192"/>
        </w:numPr>
        <w:rPr/>
      </w:pPr>
      <w:r>
        <w:rPr/>
        <w:t xml:space="preserve">an address above </w:t>
      </w:r>
      <w:r>
        <w:rPr>
          <w:rStyle w:val="VerbatimChar"/>
        </w:rPr>
        <w:t>0x0FF</w:t>
      </w:r>
      <w:r>
        <w:rPr/>
        <w:t xml:space="preserve"> - dropped, PSLVERR (it would otherwise alias onto the 8-bit register address modulo </w:t>
      </w:r>
      <w:r>
        <w:rPr>
          <w:rStyle w:val="VerbatimChar"/>
        </w:rPr>
        <w:t>0x100</w:t>
      </w:r>
      <w:r>
        <w:rPr/>
        <w:t>)</w:t>
      </w:r>
    </w:p>
    <w:p>
      <w:pPr>
        <w:pStyle w:val="Compact"/>
        <w:numPr>
          <w:ilvl w:val="1"/>
          <w:numId w:val="193"/>
        </w:numPr>
        <w:rPr/>
      </w:pPr>
      <w:r>
        <w:rPr/>
        <w:t xml:space="preserve">an address inside </w:t>
      </w:r>
      <w:r>
        <w:rPr>
          <w:rStyle w:val="VerbatimChar"/>
        </w:rPr>
        <w:t>0x000-0x0FF</w:t>
      </w:r>
      <w:r>
        <w:rPr/>
        <w:t xml:space="preserve"> that is neither IOREGSEL nor IOWIN - dropped, PSLVERR. This was a backdoor: such an address used to reach the register block at its raw offset, so a direct write to </w:t>
      </w:r>
      <w:r>
        <w:rPr>
          <w:rStyle w:val="VerbatimChar"/>
        </w:rPr>
        <w:t>0x008</w:t>
      </w:r>
      <w:r>
        <w:rPr/>
        <w:t xml:space="preserve"> rewrote IOAPICID and one to </w:t>
      </w:r>
      <w:r>
        <w:rPr>
          <w:rStyle w:val="VerbatimChar"/>
        </w:rPr>
        <w:t>0x014</w:t>
      </w:r>
      <w:r>
        <w:rPr/>
        <w:t xml:space="preserve"> rewrote IOREDTBL[0].REDIR_LO</w:t>
      </w:r>
    </w:p>
    <w:p>
      <w:pPr>
        <w:pStyle w:val="Compact"/>
        <w:numPr>
          <w:ilvl w:val="1"/>
          <w:numId w:val="194"/>
        </w:numPr>
        <w:rPr/>
      </w:pPr>
      <w:r>
        <w:rPr/>
        <w:t>IOWIN with a selector the 82093AA does not implement - dropped, and NOT an error: the address is legal, the register is not, and the architectural answer is a read of zero</w:t>
      </w:r>
    </w:p>
    <w:p>
      <w:pPr>
        <w:pStyle w:val="Compact"/>
        <w:numPr>
          <w:ilvl w:val="0"/>
          <w:numId w:val="195"/>
        </w:numPr>
        <w:rPr/>
      </w:pPr>
      <w:bookmarkStart w:id="306" w:name="what-is-implemented"/>
      <w:r>
        <w:rPr/>
        <w:t>CDC_ENABLE=1: the whole CPU/LAPIC-facing interface is presented in pclk and crosses into ioapic_clk through matched-latency synchronizers</w:t>
      </w:r>
      <w:bookmarkEnd w:id="306"/>
      <w:r>
        <w:br w:type="page"/>
      </w:r>
    </w:p>
    <w:p>
      <w:pPr>
        <w:pStyle w:val="Heading2"/>
        <w:pBdr>
          <w:bottom w:val="single" w:sz="12" w:space="0" w:color="228B22"/>
        </w:pBdr>
        <w:spacing w:before="280" w:after="80"/>
        <w:rPr/>
      </w:pPr>
      <w:bookmarkStart w:id="307" w:name="__RefHeading___Toc16486_1314486323"/>
      <w:bookmarkStart w:id="308" w:name="X03439722625972a5358393fdb2ccc15563df037"/>
      <w:bookmarkEnd w:id="307"/>
      <w:r>
        <w:rPr>
          <w:rStyle w:val="SectionNumber"/>
          <w:b/>
          <w:color w:val="228B22"/>
          <w:sz w:val="28"/>
        </w:rPr>
        <w:t>10.3</w:t>
      </w:r>
      <w:r>
        <w:rPr>
          <w:b/>
          <w:color w:val="228B22"/>
          <w:sz w:val="28"/>
        </w:rPr>
        <w:tab/>
        <w:t>LowestPriority is delegated, and that is not a dodge</w:t>
      </w:r>
    </w:p>
    <w:p>
      <w:pPr>
        <w:pStyle w:val="FirstParagraph"/>
        <w:rPr/>
      </w:pPr>
      <w:r>
        <w:rPr>
          <w:sz w:val="20"/>
        </w:rPr>
        <w:t>An IOAPIC does not track CPU priority, and never did. On the APIC bus it broadcast the message and the local APICs arbitrated among themselves using their Arbitration Priority Registers – roughly the maximum of a CPU’s task priority class, its highest in-service vector and its highest pending one – and whichever was lowest accepted. The IOAPIC only had to know whether anybody took it.</w:t>
      </w:r>
    </w:p>
    <w:p>
      <w:pPr>
        <w:pStyle w:val="BodyText"/>
        <w:rPr/>
      </w:pPr>
      <w:r>
        <w:rPr>
          <w:sz w:val="20"/>
        </w:rPr>
        <w:t>That is why the destination, the destination mode and the delivery mode are forwarded unmodified. The half this block was missing was never the choosing. It was being told the choice FAILED.</w:t>
      </w:r>
    </w:p>
    <w:p>
      <w:pPr>
        <w:pStyle w:val="BodyText"/>
        <w:rPr/>
      </w:pPr>
      <w:r>
        <w:rPr>
          <w:rStyle w:val="VerbatimChar"/>
          <w:sz w:val="20"/>
        </w:rPr>
        <w:t>irq_out_retry</w:t>
      </w:r>
      <w:r>
        <w:rPr>
          <w:sz w:val="20"/>
        </w:rPr>
        <w:t xml:space="preserve"> is that half: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0"/>
        <w:gridCol w:w="2054"/>
        <w:gridCol w:w="4796"/>
      </w:tblGrid>
      <w:tr>
        <w:trPr>
          <w:tblHeader w:val="true"/>
        </w:trPr>
        <w:tc>
          <w:tcPr>
            <w:tcW w:w="2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handshake</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4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block does</w:t>
            </w:r>
          </w:p>
        </w:tc>
      </w:tr>
      <w:tr>
        <w:trPr/>
        <w:tc>
          <w:tcPr>
            <w:tcW w:w="2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low</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receiver is not ready</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the offer stands, the rotation does not move</w:t>
            </w:r>
          </w:p>
        </w:tc>
      </w:tr>
      <w:tr>
        <w:trPr/>
        <w:tc>
          <w:tcPr>
            <w:tcW w:w="2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retry</w:t>
            </w:r>
            <w:r>
              <w:rPr>
                <w:rFonts w:eastAsia="Cambria" w:cs=""/>
                <w:kern w:val="0"/>
                <w:sz w:val="24"/>
                <w:szCs w:val="24"/>
                <w:lang w:val="en-US" w:eastAsia="en-US" w:bidi="ar-SA"/>
              </w:rPr>
              <w:t xml:space="preserve"> low</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CPU accepted</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the edge latch, set Remote IRR, latch the delivered vector, move the rotation</w:t>
            </w:r>
          </w:p>
        </w:tc>
      </w:tr>
      <w:tr>
        <w:trPr/>
        <w:tc>
          <w:tcPr>
            <w:tcW w:w="2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retry</w:t>
            </w:r>
            <w:r>
              <w:rPr>
                <w:rFonts w:eastAsia="Cambria" w:cs=""/>
                <w:kern w:val="0"/>
                <w:sz w:val="24"/>
                <w:szCs w:val="24"/>
                <w:lang w:val="en-US" w:eastAsia="en-US" w:bidi="ar-SA"/>
              </w:rPr>
              <w:t xml:space="preserve"> high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nobody could accept</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 the rotation and OFFER IT AGAIN – nothing retires</w:t>
            </w:r>
          </w:p>
        </w:tc>
      </w:tr>
    </w:tbl>
    <w:p>
      <w:pPr>
        <w:pStyle w:val="BodyText"/>
        <w:rPr/>
      </w:pPr>
      <w:r>
        <w:rPr>
          <w:sz w:val="20"/>
        </w:rPr>
        <w:t xml:space="preserve">Tie </w:t>
      </w:r>
      <w:r>
        <w:rPr>
          <w:rStyle w:val="VerbatimChar"/>
          <w:sz w:val="20"/>
        </w:rPr>
        <w:t>irq_out_retry</w:t>
      </w:r>
      <w:r>
        <w:rPr>
          <w:sz w:val="20"/>
        </w:rPr>
        <w:t xml:space="preserve"> low and the channel behaves exactly as it did before this existed: every completed handshake is an acceptance.</w:t>
      </w:r>
    </w:p>
    <w:p>
      <w:pPr>
        <w:pStyle w:val="BodyText"/>
        <w:rPr/>
      </w:pPr>
      <w:r>
        <w:rPr>
          <w:b/>
          <w:bCs/>
          <w:sz w:val="20"/>
        </w:rPr>
        <w:t>What a consumer owes.</w:t>
      </w:r>
      <w:r>
        <w:rPr>
          <w:sz w:val="20"/>
        </w:rPr>
        <w:t xml:space="preserve"> For delivery mode 001 the receiver gets the vector and the destination set and must pick the lowest-priority CPU in it, or refuse with retry when none can take it. None of that lives here, which is the point.</w:t>
      </w:r>
    </w:p>
    <w:p>
      <w:pPr>
        <w:pStyle w:val="BodyText"/>
        <w:rPr/>
      </w:pPr>
      <w:r>
        <w:rPr>
          <w:b/>
          <w:bCs/>
          <w:sz w:val="20"/>
        </w:rPr>
        <w:t>One sharp edge, stated rather than hidden.</w:t>
      </w:r>
      <w:r>
        <w:rPr>
          <w:sz w:val="20"/>
        </w:rPr>
        <w:t xml:space="preserve"> Under static priority a refused pin is still the lowest eligible number, so it wins the next arbitration immediately and a persistent refusal monopolises the channel. Round robin fixes it, which is the same answer static priority’s starvation has everywhere else in this block.</w:t>
      </w:r>
    </w:p>
    <w:p>
      <w:pPr>
        <w:pStyle w:val="BodyText"/>
        <w:rPr/>
      </w:pPr>
      <w:r>
        <w:rPr>
          <w:b/>
          <w:bCs/>
          <w:sz w:val="20"/>
        </w:rPr>
        <w:t>Why the channel is shaped this way.</w:t>
      </w:r>
      <w:r>
        <w:rPr>
          <w:sz w:val="20"/>
        </w:rPr>
        <w:t xml:space="preserve"> The intent is to hang a CPU off it across a bus. A payload plus a handshake plus a status bridges onto AMBA readily – the retry becomes a bus response. A bundle of live per-CPU priority registers would not: it would be stale by the time it crossed, and the IOAPIC would be choosing on numbers that had already moved.</w:t>
      </w:r>
      <w:bookmarkEnd w:id="308"/>
      <w:r>
        <w:br w:type="page"/>
      </w:r>
    </w:p>
    <w:p>
      <w:pPr>
        <w:pStyle w:val="Heading2"/>
        <w:pBdr>
          <w:bottom w:val="single" w:sz="12" w:space="0" w:color="228B22"/>
        </w:pBdr>
        <w:spacing w:before="280" w:after="80"/>
        <w:rPr/>
      </w:pPr>
      <w:bookmarkStart w:id="309" w:name="__RefHeading___Toc16488_1314486323"/>
      <w:bookmarkStart w:id="310" w:name="X347f6220738eaeee05c9099a7905ac324bf02a3"/>
      <w:bookmarkEnd w:id="309"/>
      <w:r>
        <w:rPr>
          <w:rStyle w:val="SectionNumber"/>
          <w:b/>
          <w:color w:val="228B22"/>
          <w:sz w:val="28"/>
        </w:rPr>
        <w:t>10.4</w:t>
      </w:r>
      <w:r>
        <w:rPr>
          <w:b/>
          <w:color w:val="228B22"/>
          <w:sz w:val="28"/>
        </w:rPr>
        <w:tab/>
        <w:t>Arbitration is static unless you say otherwise</w:t>
      </w:r>
    </w:p>
    <w:p>
      <w:pPr>
        <w:pStyle w:val="FirstParagraph"/>
        <w:rPr/>
      </w:pPr>
      <w:r>
        <w:rPr>
          <w:sz w:val="20"/>
        </w:rPr>
        <w:t>Static priority is the 82093AA scheme: scan up from pin 0, the lowest eligible number wins. Its weakness is a consequence of the rule rather than a bug. A level pin that becomes eligible again the cycle after software EOIs it holds the low ground forever, and every pin above it starves.</w:t>
      </w:r>
    </w:p>
    <w:p>
      <w:pPr>
        <w:pStyle w:val="BodyText"/>
        <w:rPr/>
      </w:pPr>
      <w:r>
        <w:rPr>
          <w:sz w:val="20"/>
        </w:rPr>
        <w:t xml:space="preserve">Writing 1 to </w:t>
      </w:r>
      <w:r>
        <w:rPr>
          <w:rStyle w:val="VerbatimChar"/>
          <w:sz w:val="20"/>
        </w:rPr>
        <w:t>IOAPICARBCFG.rr_enable</w:t>
      </w:r>
      <w:r>
        <w:rPr>
          <w:sz w:val="20"/>
        </w:rPr>
        <w:t xml:space="preserve"> starts the scan just above the pin that was last ACCEPTED, and wraps. The pin just served becomes the last one the scan reaches, so every eligible pin is served before any pin is served twice. Priority becomes a position in the rotation rather than an IRQ number.</w:t>
      </w:r>
    </w:p>
    <w:p>
      <w:pPr>
        <w:pStyle w:val="BodyText"/>
        <w:rPr/>
      </w:pPr>
      <w:r>
        <w:rPr>
          <w:sz w:val="20"/>
        </w:rPr>
        <w:t>The pointer moves only on an accept. A pick that the consumer never takes must not move it, or a stalled consumer would walk the rotation round the ring without delivering anything.</w:t>
      </w:r>
    </w:p>
    <w:p>
      <w:pPr>
        <w:pStyle w:val="BodyText"/>
        <w:rPr/>
      </w:pPr>
      <w:r>
        <w:rPr>
          <w:rStyle w:val="VerbatimChar"/>
          <w:sz w:val="20"/>
        </w:rPr>
        <w:t>IOAPICARBCFG</w:t>
      </w:r>
      <w:r>
        <w:rPr>
          <w:sz w:val="20"/>
        </w:rPr>
        <w:t xml:space="preserve"> is NOT an 82093AA register. Selector </w:t>
      </w:r>
      <w:r>
        <w:rPr>
          <w:rStyle w:val="VerbatimChar"/>
          <w:sz w:val="20"/>
        </w:rPr>
        <w:t>0x03</w:t>
      </w:r>
      <w:r>
        <w:rPr>
          <w:sz w:val="20"/>
        </w:rPr>
        <w:t xml:space="preserve"> is reserved on the part, and this block uses it for the one choice the datasheet’s scheme cannot express. A driver written for the 82093AA never writes it and gets static priority.</w:t>
      </w:r>
      <w:bookmarkEnd w:id="310"/>
      <w:r>
        <w:br w:type="page"/>
      </w:r>
    </w:p>
    <w:p>
      <w:pPr>
        <w:pStyle w:val="Heading2"/>
        <w:pBdr>
          <w:bottom w:val="single" w:sz="12" w:space="0" w:color="228B22"/>
        </w:pBdr>
        <w:spacing w:before="280" w:after="80"/>
        <w:rPr/>
      </w:pPr>
      <w:bookmarkStart w:id="311" w:name="__RefHeading___Toc16490_1314486323"/>
      <w:bookmarkStart w:id="312" w:name="destination-mode"/>
      <w:bookmarkEnd w:id="311"/>
      <w:r>
        <w:rPr>
          <w:rStyle w:val="SectionNumber"/>
          <w:b/>
          <w:color w:val="228B22"/>
          <w:sz w:val="28"/>
        </w:rPr>
        <w:t>10.5</w:t>
      </w:r>
      <w:r>
        <w:rPr>
          <w:b/>
          <w:color w:val="228B22"/>
          <w:sz w:val="28"/>
        </w:rPr>
        <w:tab/>
        <w:t>Destination mode</w:t>
      </w:r>
    </w:p>
    <w:p>
      <w:pPr>
        <w:pStyle w:val="FirstParagraph"/>
        <w:rPr/>
      </w:pPr>
      <w:r>
        <w:rPr>
          <w:rStyle w:val="VerbatimChar"/>
          <w:sz w:val="20"/>
        </w:rPr>
        <w:t>irq_out_dest_mode</w:t>
      </w:r>
      <w:r>
        <w:rPr>
          <w:sz w:val="20"/>
        </w:rPr>
        <w:t xml:space="preserve"> carries the RTE’s destination mode alongside </w:t>
      </w:r>
      <w:r>
        <w:rPr>
          <w:rStyle w:val="VerbatimChar"/>
          <w:sz w:val="20"/>
        </w:rPr>
        <w:t>irq_out_dest</w:t>
      </w:r>
      <w:r>
        <w:rPr>
          <w:sz w:val="20"/>
        </w:rPr>
        <w:t xml:space="preserve">: 0 means the destination is a physical APIC ID, 1 means it is a logical bitmask. An IOAPIC does not decode logical destinations itself - it forwards the field and the mode, and the local APICs do the matching - so forwarding the mode is the whole of this block’s responsibility for logical delivery (RLB TASK-008, was RLB-008). Delivery modes other than Fixed are likewise forwarded on </w:t>
      </w:r>
      <w:r>
        <w:rPr>
          <w:rStyle w:val="VerbatimChar"/>
          <w:sz w:val="20"/>
        </w:rPr>
        <w:t>irq_out_deliv_mode</w:t>
      </w:r>
      <w:r>
        <w:rPr>
          <w:sz w:val="20"/>
        </w:rPr>
        <w:t xml:space="preserve"> unmodified.</w:t>
      </w:r>
      <w:bookmarkEnd w:id="312"/>
      <w:r>
        <w:br w:type="page"/>
      </w:r>
    </w:p>
    <w:p>
      <w:pPr>
        <w:pStyle w:val="Heading2"/>
        <w:pBdr>
          <w:bottom w:val="single" w:sz="12" w:space="0" w:color="228B22"/>
        </w:pBdr>
        <w:spacing w:before="280" w:after="80"/>
        <w:rPr/>
      </w:pPr>
      <w:bookmarkStart w:id="313" w:name="__RefHeading___Toc16492_1314486323"/>
      <w:bookmarkStart w:id="314" w:name="Xa3fe1f902d0a06ca296b42df15ca4b8ed78d763"/>
      <w:bookmarkEnd w:id="313"/>
      <w:r>
        <w:rPr>
          <w:rStyle w:val="SectionNumber"/>
          <w:b/>
          <w:color w:val="228B22"/>
          <w:sz w:val="28"/>
        </w:rPr>
        <w:t>10.6</w:t>
      </w:r>
      <w:r>
        <w:rPr>
          <w:b/>
          <w:color w:val="228B22"/>
          <w:sz w:val="28"/>
        </w:rPr>
        <w:tab/>
        <w:t>Feature history (RLB TASK-008 (was RLB-008), closed 2026-09-14)</w:t>
      </w:r>
    </w:p>
    <w:p>
      <w:pPr>
        <w:pStyle w:val="FirstParagraph"/>
        <w:rPr/>
      </w:pPr>
      <w:r>
        <w:rPr>
          <w:sz w:val="20"/>
        </w:rPr>
        <w:t>Nothing here is outstanding: RLB TASK-008 (was RLB-008) closed 2026-09-14 with every feature built. The section is kept because both items it once listed as BLOCKED were wrong, and the corrections are worth keeping.</w:t>
      </w:r>
    </w:p>
    <w:p>
      <w:pPr>
        <w:pStyle w:val="BodyText"/>
        <w:rPr/>
      </w:pPr>
      <w:r>
        <w:rPr>
          <w:sz w:val="20"/>
        </w:rPr>
        <w:t xml:space="preserve">MSI SHIPPED 2026-09-14 as the </w:t>
      </w:r>
      <w:r>
        <w:rPr>
          <w:rStyle w:val="VerbatimChar"/>
          <w:sz w:val="20"/>
        </w:rPr>
        <w:t>ioapic_msi_emit</w:t>
      </w:r>
      <w:r>
        <w:rPr>
          <w:sz w:val="20"/>
        </w:rPr>
        <w:t xml:space="preserve"> companion. The old claim – “an APB slave has no initiator port” – was true and beside the point: an MSI is a posted write, so a companion bridges the delivery channel onto an </w:t>
      </w:r>
      <w:r>
        <w:rPr>
          <w:rStyle w:val="VerbatimChar"/>
          <w:sz w:val="20"/>
        </w:rPr>
        <w:t>apb4_master_stub</w:t>
      </w:r>
      <w:r>
        <w:rPr>
          <w:sz w:val="20"/>
        </w:rPr>
        <w:t>. Its target address and data are registers (IOAPICMSIADDR/IOAPICMSIDATA, IOWIN selectors 0x04/0x05), and a refusal that arrives too late to act on is counted in IOAPICMSIDROP (0x06).</w:t>
      </w:r>
    </w:p>
    <w:p>
      <w:pPr>
        <w:pStyle w:val="BodyText"/>
        <w:rPr/>
      </w:pPr>
      <w:r>
        <w:rPr>
          <w:sz w:val="20"/>
        </w:rPr>
        <w:t xml:space="preserve">Boot interrupt was MIS-SCOPED, not blocked. The old text described INIT-SIPI-SIPI, which is a LOCAL APIC’s AP-startup IPI and was never this block’s business. The real feature is the chipset behaviour: a PCI device’s INTx rerouted to the legacy PIC while IOAPIC delivery is masked, so an interrupt raised before the OS programs the IOAPIC is not lost. SHIPPED as the fourth companion, </w:t>
      </w:r>
      <w:r>
        <w:rPr>
          <w:rStyle w:val="VerbatimChar"/>
          <w:sz w:val="20"/>
        </w:rPr>
        <w:t>ioapic_boot_intx</w:t>
      </w:r>
      <w:r>
        <w:rPr>
          <w:sz w:val="20"/>
        </w:rPr>
        <w:t xml:space="preserve">, gated on IOAPICBOOTINTX.enable (IOWIN selector 0x07) AND the pin’s RTE mask – without the mask term a pin the IOAPIC is actively delivering would reach the PIC too and be taken twice. </w:t>
      </w:r>
      <w:r>
        <w:rPr>
          <w:rStyle w:val="VerbatimChar"/>
          <w:sz w:val="20"/>
        </w:rPr>
        <w:t>rlb_top</w:t>
      </w:r>
      <w:r>
        <w:rPr>
          <w:sz w:val="20"/>
        </w:rPr>
        <w:t xml:space="preserve"> specifies the map: IOAPIC pin n to legacy PIC input n for pins 0-7, no reroute above.</w:t>
      </w:r>
    </w:p>
    <w:p>
      <w:pPr>
        <w:pStyle w:val="BodyText"/>
        <w:rPr/>
      </w:pPr>
      <w:r>
        <w:rPr>
          <w:sz w:val="20"/>
        </w:rPr>
        <w:t xml:space="preserve">Multi-IOAPIC routing is available as a companion: </w:t>
      </w:r>
      <w:r>
        <w:rPr>
          <w:rStyle w:val="VerbatimChar"/>
          <w:sz w:val="20"/>
        </w:rPr>
        <w:t>ioapic_deliv_merge</w:t>
      </w:r>
      <w:r>
        <w:rPr>
          <w:sz w:val="20"/>
        </w:rPr>
        <w:t xml:space="preserve"> merges N delivery channels onto one and tags each message with its source id, so an EOI can be routed back to the IOAPIC holding that pin’s Remote IRR.</w:t>
      </w:r>
    </w:p>
    <w:p>
      <w:pPr>
        <w:pStyle w:val="BodyText"/>
        <w:rPr/>
      </w:pPr>
      <w:r>
        <w:rPr>
          <w:sz w:val="20"/>
        </w:rPr>
        <w:t xml:space="preserve">LowestPriority is delegated rather than absent, and the other delivery modes (SMI, NMI, INIT, ExtINT) are FORWARDED rather than acted on: they ride </w:t>
      </w:r>
      <w:r>
        <w:rPr>
          <w:rStyle w:val="VerbatimChar"/>
          <w:sz w:val="20"/>
        </w:rPr>
        <w:t>irq_out_deliv_mode</w:t>
      </w:r>
      <w:r>
        <w:rPr>
          <w:sz w:val="20"/>
        </w:rPr>
        <w:t xml:space="preserve"> unmodified and it is the receiver that interprets them. See “LowestPriority is delegated” above for what the block does and does not owe in that arrangement.</w:t>
      </w:r>
      <w:bookmarkEnd w:id="314"/>
      <w:r>
        <w:br w:type="page"/>
      </w:r>
    </w:p>
    <w:p>
      <w:pPr>
        <w:pStyle w:val="Heading2"/>
        <w:pBdr>
          <w:bottom w:val="single" w:sz="12" w:space="0" w:color="228B22"/>
        </w:pBdr>
        <w:spacing w:before="280" w:after="80"/>
        <w:rPr/>
      </w:pPr>
      <w:bookmarkStart w:id="315" w:name="__RefHeading___Toc16494_1314486323"/>
      <w:bookmarkEnd w:id="315"/>
      <w:r>
        <w:rPr>
          <w:rStyle w:val="SectionNumber"/>
          <w:b/>
          <w:color w:val="228B22"/>
          <w:sz w:val="28"/>
        </w:rPr>
        <w:t>10.7</w:t>
      </w:r>
      <w:r>
        <w:rPr>
          <w:b/>
          <w:color w:val="228B22"/>
          <w:sz w:val="28"/>
        </w:rPr>
        <w:tab/>
        <w:t>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apb4_ioapic.sv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 APB slave (CDC or not), LAPIC interface crossing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ioapic_core.sv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edge/level tracking, arbitration, Remote IRR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ioapic_config_regs.sv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IOREGSEL/IOWIN translation, PeakRDL wrapper, hwif mapping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ioapic_regs_pkg.sv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PeakRDL generated - regenerate only via </w:t>
            </w:r>
            <w:r>
              <w:rPr>
                <w:rStyle w:val="VerbatimChar"/>
                <w:rFonts w:eastAsia="Cambria" w:cs=""/>
                <w:kern w:val="0"/>
                <w:szCs w:val="24"/>
                <w:lang w:val="en-US" w:eastAsia="en-US" w:bidi="ar-SA"/>
              </w:rPr>
              <w:t>bin/peakrdl_generate.py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../../rdl/ioapic/ioapic_regs.rdl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source of truth (fixed at 24 entries)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filelists/apb4_ioapic.f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 closure</w:t>
            </w:r>
            <w:bookmarkStart w:id="316" w:name="files"/>
            <w:bookmarkEnd w:id="316"/>
          </w:p>
        </w:tc>
      </w:tr>
    </w:tbl>
    <w:p>
      <w:pPr>
        <w:pStyle w:val="Heading2"/>
        <w:pBdr>
          <w:bottom w:val="single" w:sz="12" w:space="0" w:color="228B22"/>
        </w:pBdr>
        <w:spacing w:before="280" w:after="80"/>
        <w:rPr/>
      </w:pPr>
      <w:r>
        <w:br w:type="page"/>
      </w:r>
      <w:bookmarkStart w:id="317" w:name="__RefHeading___Toc16496_1314486323"/>
      <w:bookmarkEnd w:id="317"/>
      <w:r>
        <w:rPr>
          <w:rStyle w:val="SectionNumber"/>
          <w:b/>
          <w:color w:val="228B22"/>
          <w:sz w:val="28"/>
        </w:rPr>
        <w:t>10.8</w:t>
      </w:r>
      <w:r>
        <w:rPr>
          <w:b/>
          <w:color w:val="228B22"/>
          <w:sz w:val="28"/>
        </w:rPr>
        <w:tab/>
        <w:t>Verification</w:t>
      </w:r>
    </w:p>
    <w:p>
      <w:pPr>
        <w:pStyle w:val="FirstParagraph"/>
        <w:rPr/>
      </w:pPr>
      <w:r>
        <w:rPr>
          <w:rStyle w:val="VerbatimChar"/>
          <w:sz w:val="20"/>
        </w:rPr>
        <w:t>projects/components/legacy-ip/retro_legacy_blocks/dv/tests/test_apb4_ioapic.py</w:t>
      </w:r>
      <w:r>
        <w:rPr>
          <w:sz w:val="20"/>
        </w:rPr>
        <w:t xml:space="preserve">, six configurations (CDC off/on x gate/func/full). The defect-regression suite for GitHub issue #48 is </w:t>
      </w:r>
      <w:r>
        <w:rPr>
          <w:rStyle w:val="VerbatimChar"/>
          <w:sz w:val="20"/>
        </w:rPr>
        <w:t>dv/tbclasses/ioapic/ioapic_tests_medium.py</w:t>
      </w:r>
      <w:r>
        <w:rPr>
          <w:sz w:val="20"/>
        </w:rPr>
        <w:t>.</w:t>
      </w:r>
    </w:p>
    <w:p>
      <w:pPr>
        <w:pStyle w:val="SourceCode"/>
        <w:rPr/>
      </w:pPr>
      <w:r>
        <w:rPr>
          <w:rStyle w:val="BuiltInTok"/>
        </w:rPr>
        <w:t>cd</w:t>
      </w:r>
      <w:r>
        <w:rPr>
          <w:rStyle w:val="NormalTok"/>
        </w:rPr>
        <w:t xml:space="preserve"> projects/components/legacy-ip/retro_legacy_blocks/dv/tests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run-apb4_ioapic-full</w:t>
      </w:r>
      <w:r>
        <w:br w:type="page"/>
      </w:r>
    </w:p>
    <w:p>
      <w:pPr>
        <w:pStyle w:val="Heading2"/>
        <w:pBdr>
          <w:bottom w:val="single" w:sz="12" w:space="0" w:color="228B22"/>
        </w:pBdr>
        <w:spacing w:before="280" w:after="80"/>
        <w:rPr/>
      </w:pPr>
      <w:bookmarkStart w:id="318" w:name="__RefHeading___Toc16498_1314486323"/>
      <w:bookmarkStart w:id="319" w:name="specification"/>
      <w:bookmarkEnd w:id="318"/>
      <w:r>
        <w:rPr>
          <w:rStyle w:val="SectionNumber"/>
          <w:b/>
          <w:color w:val="228B22"/>
          <w:sz w:val="28"/>
        </w:rPr>
        <w:t>10.9</w:t>
      </w:r>
      <w:r>
        <w:rPr>
          <w:b/>
          <w:color w:val="228B22"/>
          <w:sz w:val="28"/>
        </w:rPr>
        <w:tab/>
        <w:t>Specification</w:t>
      </w:r>
    </w:p>
    <w:p>
      <w:pPr>
        <w:pStyle w:val="FirstParagraph"/>
        <w:rPr/>
      </w:pPr>
      <w:r>
        <w:rPr>
          <w:rStyle w:val="VerbatimChar"/>
          <w:sz w:val="20"/>
        </w:rPr>
        <w:t>projects/components/legacy-ip/retro_legacy_blocks/docs/ioapic_mas/</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Xa9e7df5ccd3c125fac520f7975182d49f657e26"/>
      <w:bookmarkStart w:id="321" w:name="specific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16500_1314486323"/>
      <w:bookmarkStart w:id="323" w:name="X836752c9b17667bfb33327366cd62ba8d5b7b43"/>
      <w:bookmarkEnd w:id="322"/>
      <w:r>
        <w:rPr>
          <w:rStyle w:val="SectionNumber"/>
          <w:b/>
          <w:color w:val="FFFFFF"/>
          <w:sz w:val="32"/>
        </w:rPr>
        <w:t>11</w:t>
      </w:r>
      <w:r>
        <w:rPr>
          <w:b/>
          <w:color w:val="FFFFFF"/>
          <w:sz w:val="32"/>
        </w:rPr>
        <w:tab/>
        <w:t>Retro Legacy Blocks (RLB) - Complete Status and Roadmap</w:t>
      </w:r>
    </w:p>
    <w:p>
      <w:pPr>
        <w:pStyle w:val="FirstParagraph"/>
        <w:rPr/>
      </w:pPr>
      <w:r>
        <w:rPr>
          <w:b/>
          <w:bCs/>
          <w:sz w:val="20"/>
        </w:rPr>
        <w:t>Date:</w:t>
      </w:r>
      <w:r>
        <w:rPr>
          <w:sz w:val="20"/>
        </w:rPr>
        <w:t xml:space="preserve"> 2025-11-29 </w:t>
      </w:r>
      <w:r>
        <w:rPr>
          <w:b/>
          <w:bCs/>
          <w:sz w:val="20"/>
        </w:rPr>
        <w:t>Purpose:</w:t>
      </w:r>
      <w:r>
        <w:rPr>
          <w:sz w:val="20"/>
        </w:rPr>
        <w:t xml:space="preserve"> Track completion status and remaining work for all RLB modules</w:t>
      </w:r>
    </w:p>
    <w:p>
      <w:pPr>
        <w:pStyle w:val="BlockText"/>
        <w:rPr/>
      </w:pPr>
      <w:r>
        <w:rPr/>
        <w:t xml:space="preserve">Status (2026-07-22): Snapshot from 2025-11-29; test coverage has advanced since. Test runners now live flat under </w:t>
      </w:r>
      <w:r>
        <w:rPr>
          <w:rStyle w:val="VerbatimChar"/>
        </w:rPr>
        <w:t>dv/tests/</w:t>
      </w:r>
      <w:r>
        <w:rPr/>
        <w:t xml:space="preserve"> (no per-block subdirectories), and runners exist for every block: </w:t>
      </w:r>
      <w:r>
        <w:rPr>
          <w:rStyle w:val="VerbatimChar"/>
        </w:rPr>
        <w:t>test_apb_{hpet,pic_8259,pit_8254,rtc,smbus,pm_acpi,ioapic,gpio,uart_16550}.py</w:t>
      </w:r>
      <w:r>
        <w:rPr/>
        <w:t>. “No tests in dv/tests/{block}/” claims below reflect the 2025-11-29 state.</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4" w:name="__RefHeading___Toc16502_1314486323"/>
      <w:bookmarkStart w:id="325" w:name="module-implementation-status"/>
      <w:bookmarkEnd w:id="324"/>
      <w:r>
        <w:rPr>
          <w:rStyle w:val="SectionNumber"/>
          <w:b/>
          <w:color w:val="228B22"/>
          <w:sz w:val="28"/>
        </w:rPr>
        <w:t>11.1</w:t>
      </w:r>
      <w:r>
        <w:rPr>
          <w:b/>
          <w:color w:val="228B22"/>
          <w:sz w:val="28"/>
        </w:rPr>
        <w:tab/>
        <w:t>Module Implementation Status</w:t>
      </w:r>
    </w:p>
    <w:p>
      <w:pPr>
        <w:pStyle w:val="Heading3"/>
        <w:spacing w:before="200" w:after="80"/>
        <w:rPr/>
      </w:pPr>
      <w:bookmarkStart w:id="326" w:name="__RefHeading___Toc16504_1314486323"/>
      <w:bookmarkEnd w:id="326"/>
      <w:r>
        <w:rPr>
          <w:rStyle w:val="SectionNumber"/>
          <w:b/>
          <w:color w:val="404040"/>
          <w:sz w:val="24"/>
        </w:rPr>
        <w:t>11.1.1</w:t>
      </w:r>
      <w:r>
        <w:rPr>
          <w:b/>
          <w:color w:val="404040"/>
          <w:sz w:val="24"/>
        </w:rPr>
        <w:tab/>
        <w:t>COMPLETE - With APB Wrappers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703"/>
        <w:gridCol w:w="1581"/>
        <w:gridCol w:w="1093"/>
        <w:gridCol w:w="1581"/>
        <w:gridCol w:w="1459"/>
        <w:gridCol w:w="97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Complete</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Wrapper</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PeakRDL</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Support</w:t>
            </w:r>
          </w:p>
        </w:tc>
        <w:tc>
          <w:tcPr>
            <w:tcW w:w="1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apb4_hpet.sv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apb4_pit_8254.sv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apb4_rtc.sv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PIC_8259</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apb4_pic_8259.sv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only</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NEEDS TESTS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apb4_smbus.sv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NEEDS TESTS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PM_ACPI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apb4_pm_acpi.sv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apb4_ioapic.sv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NEEDS TESTS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apb4_gpio.sv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bookmarkStart w:id="327" w:name="complete---with-apb-wrappers"/>
            <w:bookmarkEnd w:id="327"/>
          </w:p>
        </w:tc>
      </w:tr>
    </w:tbl>
    <w:p>
      <w:pPr>
        <w:pStyle w:val="Heading3"/>
        <w:spacing w:before="200" w:after="80"/>
        <w:rPr/>
      </w:pPr>
      <w:bookmarkStart w:id="328" w:name="__RefHeading___Toc16506_1314486323"/>
      <w:bookmarkEnd w:id="328"/>
      <w:r>
        <w:rPr>
          <w:rStyle w:val="SectionNumber"/>
          <w:b/>
          <w:color w:val="404040"/>
          <w:sz w:val="24"/>
        </w:rPr>
        <w:t>11.1.2</w:t>
      </w:r>
      <w:r>
        <w:rPr>
          <w:b/>
          <w:color w:val="404040"/>
          <w:sz w:val="24"/>
        </w:rPr>
        <w:tab/>
        <w:t>COMPLETE - With APB Wrappers (cont.)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703"/>
        <w:gridCol w:w="1581"/>
        <w:gridCol w:w="1093"/>
        <w:gridCol w:w="1581"/>
        <w:gridCol w:w="1459"/>
        <w:gridCol w:w="97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Complete</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Wrapper</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PeakRDL</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Support</w:t>
            </w:r>
          </w:p>
        </w:tc>
        <w:tc>
          <w:tcPr>
            <w:tcW w:w="1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UART_16550</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apb4_uart_16550.sv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Ready</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MISMATCH</w:t>
            </w:r>
          </w:p>
        </w:tc>
      </w:tr>
    </w:tbl>
    <w:p>
      <w:pPr>
        <w:pStyle w:val="BodyText"/>
        <w:rPr/>
      </w:pPr>
      <w:r>
        <w:rPr>
          <w:b/>
          <w:bCs/>
          <w:sz w:val="20"/>
        </w:rPr>
        <w:t>CRITICAL NOTE (2025-11-30):</w:t>
      </w:r>
      <w:r>
        <w:rPr>
          <w:sz w:val="20"/>
        </w:rPr>
        <w:t xml:space="preserve"> GPIO and UART_16550 RTL modules have PORT NAME MISMATCHES with the actual apb4_slave.sv and peakrdl_to_cmdrsp.sv infrastructure modules.</w:t>
      </w:r>
    </w:p>
    <w:p>
      <w:pPr>
        <w:pStyle w:val="BodyText"/>
        <w:rPr/>
      </w:pPr>
      <w:r>
        <w:rPr>
          <w:b/>
          <w:bCs/>
          <w:sz w:val="20"/>
        </w:rPr>
        <w:t>Issues:</w:t>
      </w:r>
      <w:r>
        <w:rPr>
          <w:sz w:val="20"/>
        </w:rPr>
        <w:t xml:space="preserve"> 1. apb4_slave.sv uses </w:t>
      </w:r>
      <w:r>
        <w:rPr>
          <w:rStyle w:val="VerbatimChar"/>
          <w:sz w:val="20"/>
        </w:rPr>
        <w:t>s_apb_PSEL</w:t>
      </w:r>
      <w:r>
        <w:rPr>
          <w:sz w:val="20"/>
        </w:rPr>
        <w:t xml:space="preserve"> naming, RTL uses </w:t>
      </w:r>
      <w:r>
        <w:rPr>
          <w:rStyle w:val="VerbatimChar"/>
          <w:sz w:val="20"/>
        </w:rPr>
        <w:t>psel</w:t>
      </w:r>
      <w:r>
        <w:rPr>
          <w:sz w:val="20"/>
        </w:rPr>
        <w:t xml:space="preserve"> 2. peakrdl_to_cmdrsp.sv uses </w:t>
      </w:r>
      <w:r>
        <w:rPr>
          <w:rStyle w:val="VerbatimChar"/>
          <w:sz w:val="20"/>
        </w:rPr>
        <w:t>aclk</w:t>
      </w:r>
      <w:r>
        <w:rPr>
          <w:sz w:val="20"/>
        </w:rPr>
        <w:t>/</w:t>
      </w:r>
      <w:r>
        <w:rPr>
          <w:rStyle w:val="VerbatimChar"/>
          <w:sz w:val="20"/>
        </w:rPr>
        <w:t>aresetn</w:t>
      </w:r>
      <w:r>
        <w:rPr>
          <w:sz w:val="20"/>
        </w:rPr>
        <w:t xml:space="preserve">, RTL uses </w:t>
      </w:r>
      <w:r>
        <w:rPr>
          <w:rStyle w:val="VerbatimChar"/>
          <w:sz w:val="20"/>
        </w:rPr>
        <w:t>clk</w:t>
      </w:r>
      <w:r>
        <w:rPr>
          <w:sz w:val="20"/>
        </w:rPr>
        <w:t>/</w:t>
      </w:r>
      <w:r>
        <w:rPr>
          <w:rStyle w:val="VerbatimChar"/>
          <w:sz w:val="20"/>
        </w:rPr>
        <w:t>rst_n</w:t>
      </w:r>
      <w:r>
        <w:rPr>
          <w:sz w:val="20"/>
        </w:rPr>
        <w:t xml:space="preserve"> 3. CMD/RSP port naming differs (e.g., </w:t>
      </w:r>
      <w:r>
        <w:rPr>
          <w:rStyle w:val="VerbatimChar"/>
          <w:sz w:val="20"/>
        </w:rPr>
        <w:t>cmd_addr</w:t>
      </w:r>
      <w:r>
        <w:rPr>
          <w:sz w:val="20"/>
        </w:rPr>
        <w:t xml:space="preserve"> vs </w:t>
      </w:r>
      <w:r>
        <w:rPr>
          <w:rStyle w:val="VerbatimChar"/>
          <w:sz w:val="20"/>
        </w:rPr>
        <w:t>cmd_paddr</w:t>
      </w:r>
      <w:r>
        <w:rPr>
          <w:sz w:val="20"/>
        </w:rPr>
        <w:t>)</w:t>
      </w:r>
    </w:p>
    <w:p>
      <w:pPr>
        <w:pStyle w:val="BodyText"/>
        <w:rPr/>
      </w:pPr>
      <w:r>
        <w:rPr>
          <w:b/>
          <w:bCs/>
          <w:sz w:val="20"/>
        </w:rPr>
        <w:t>Resolution Required:</w:t>
      </w:r>
      <w:r>
        <w:rPr>
          <w:sz w:val="20"/>
        </w:rPr>
        <w:t xml:space="preserve"> Either update GPIO/UART_16550 wrappers to match infrastructure port names, OR update infrastructure to provide consistent naming.</w:t>
      </w:r>
    </w:p>
    <w:p>
      <w:pPr>
        <w:pStyle w:val="BodyText"/>
        <w:rPr/>
      </w:pPr>
      <w:r>
        <w:rPr>
          <w:b/>
          <w:bCs/>
          <w:sz w:val="20"/>
        </w:rPr>
        <w:t>Test Infrastructure Status:</w:t>
      </w:r>
      <w:r>
        <w:rPr>
          <w:sz w:val="20"/>
        </w:rPr>
        <w:t xml:space="preserve"> - UART 16550 testbench classes: COMPLETE (uart_16550_tb.py) - UART 16550 test suites: COMPLETE (basic, medium, full) - UART 16550 test runner: COMPLETE (test_apb4_uart_16550.py) - Tests use UART BFM from CocoTBFramework/components/uart/</w:t>
      </w:r>
    </w:p>
    <w:p>
      <w:pPr>
        <w:pStyle w:val="Heading3"/>
        <w:spacing w:before="200" w:after="80"/>
        <w:rPr/>
      </w:pPr>
      <w:bookmarkStart w:id="329" w:name="__RefHeading___Toc16508_1314486323"/>
      <w:bookmarkEnd w:id="329"/>
      <w:r>
        <w:rPr>
          <w:rStyle w:val="SectionNumber"/>
          <w:b/>
          <w:color w:val="404040"/>
          <w:sz w:val="24"/>
        </w:rPr>
        <w:t>11.1.3</w:t>
      </w:r>
      <w:r>
        <w:rPr>
          <w:b/>
          <w:color w:val="404040"/>
          <w:sz w:val="24"/>
        </w:rPr>
        <w:tab/>
        <w:t>INCOMPLETE - Missing APB Wrappers or Core RTL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 Exists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Status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Wrapper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DMA_8237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(use Stream DMA instead)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FDC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bookmarkStart w:id="330" w:name="X3c8c11afabe5387d6e0e6aaae48a2582c148599"/>
            <w:bookmarkEnd w:id="330"/>
          </w:p>
        </w:tc>
      </w:tr>
    </w:tbl>
    <w:p>
      <w:pPr>
        <w:pStyle w:val="Heading3"/>
        <w:spacing w:before="200" w:after="80"/>
        <w:rPr/>
      </w:pPr>
      <w:bookmarkStart w:id="331" w:name="__RefHeading___Toc16510_1314486323"/>
      <w:bookmarkEnd w:id="331"/>
      <w:r>
        <w:rPr>
          <w:rStyle w:val="SectionNumber"/>
          <w:b/>
          <w:color w:val="404040"/>
          <w:sz w:val="24"/>
        </w:rPr>
        <w:t>11.1.4</w:t>
      </w:r>
      <w:r>
        <w:rPr>
          <w:b/>
          <w:color w:val="404040"/>
          <w:sz w:val="24"/>
        </w:rPr>
        <w:tab/>
        <w:t>EXTERNAL REFERENCE - Modern High-Performance Blocks</w:t>
      </w:r>
    </w:p>
    <w:p>
      <w:pPr>
        <w:pStyle w:val="FirstParagraph"/>
        <w:rPr/>
      </w:pPr>
      <w:r>
        <w:rPr>
          <w:sz w:val="20"/>
        </w:rPr>
        <w:t>For modern DMA functionality, use the Stream DMA project instead of 8237:</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4"/>
        <w:gridCol w:w="3020"/>
        <w:gridCol w:w="3926"/>
      </w:tblGrid>
      <w:tr>
        <w:trPr>
          <w:tblHeader w:val="true"/>
        </w:trPr>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 DMA</w:t>
            </w:r>
          </w:p>
        </w:tc>
        <w:tc>
          <w:tcPr>
            <w:tcW w:w="3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projects/components/dma-ip/stream/</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AXI-based descriptor DMA engine</w:t>
            </w:r>
          </w:p>
        </w:tc>
      </w:tr>
    </w:tbl>
    <w:p>
      <w:pPr>
        <w:pStyle w:val="BodyText"/>
        <w:rPr/>
      </w:pPr>
      <w:r>
        <w:rPr>
          <w:sz w:val="20"/>
        </w:rPr>
        <w:t>The Stream DMA provides: - Descriptor-based operation - AXI4 master read/write engines - Multi-channel support - High-performance streaming</w:t>
      </w:r>
    </w:p>
    <w:p>
      <w:pPr>
        <w:pStyle w:val="Heading3"/>
        <w:spacing w:before="200" w:after="80"/>
        <w:rPr/>
      </w:pPr>
      <w:bookmarkStart w:id="332" w:name="__RefHeading___Toc16512_1314486323"/>
      <w:bookmarkStart w:id="333" w:name="special---integrationsupport-modules"/>
      <w:bookmarkEnd w:id="332"/>
      <w:r>
        <w:rPr>
          <w:rStyle w:val="SectionNumber"/>
          <w:b/>
          <w:color w:val="404040"/>
          <w:sz w:val="24"/>
        </w:rPr>
        <w:t>11.1.5</w:t>
      </w:r>
      <w:r>
        <w:rPr>
          <w:b/>
          <w:color w:val="404040"/>
          <w:sz w:val="24"/>
        </w:rPr>
        <w:tab/>
        <w:t>SPECIAL - Integration/Support Modules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rlb_top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Exists</w:t>
            </w:r>
          </w:p>
        </w:tc>
      </w:tr>
    </w:tbl>
    <w:p>
      <w:pPr>
        <w:pStyle w:val="Normal"/>
        <w:rPr/>
      </w:pPr>
      <w:bookmarkStart w:id="334" w:name="module-implementation-status"/>
      <w:bookmarkStart w:id="335" w:name="special---integrationsupport-modules"/>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r>
        <w:br w:type="page"/>
      </w:r>
    </w:p>
    <w:p>
      <w:pPr>
        <w:pStyle w:val="Heading2"/>
        <w:pBdr>
          <w:bottom w:val="single" w:sz="12" w:space="0" w:color="228B22"/>
        </w:pBdr>
        <w:spacing w:before="280" w:after="80"/>
        <w:rPr/>
      </w:pPr>
      <w:bookmarkStart w:id="336" w:name="__RefHeading___Toc16514_1314486323"/>
      <w:bookmarkStart w:id="337" w:name="validation-status"/>
      <w:bookmarkEnd w:id="336"/>
      <w:r>
        <w:rPr>
          <w:rStyle w:val="SectionNumber"/>
          <w:b/>
          <w:color w:val="228B22"/>
          <w:sz w:val="28"/>
        </w:rPr>
        <w:t>11.2</w:t>
      </w:r>
      <w:r>
        <w:rPr>
          <w:b/>
          <w:color w:val="228B22"/>
          <w:sz w:val="28"/>
        </w:rPr>
        <w:tab/>
        <w:t>Validation Status</w:t>
      </w:r>
    </w:p>
    <w:p>
      <w:pPr>
        <w:pStyle w:val="Heading3"/>
        <w:spacing w:before="200" w:after="80"/>
        <w:rPr/>
      </w:pPr>
      <w:bookmarkStart w:id="338" w:name="__RefHeading___Toc16516_1314486323"/>
      <w:bookmarkStart w:id="339" w:name="test-infrastructure-existing"/>
      <w:bookmarkEnd w:id="338"/>
      <w:r>
        <w:rPr>
          <w:rStyle w:val="SectionNumber"/>
          <w:b/>
          <w:color w:val="404040"/>
          <w:sz w:val="24"/>
        </w:rPr>
        <w:t>11.2.1</w:t>
      </w:r>
      <w:r>
        <w:rPr>
          <w:b/>
          <w:color w:val="404040"/>
          <w:sz w:val="24"/>
        </w:rPr>
        <w:tab/>
        <w:t>Test Infrastructure Existing</w:t>
      </w:r>
    </w:p>
    <w:p>
      <w:pPr>
        <w:pStyle w:val="FirstParagraph"/>
        <w:rPr/>
      </w:pPr>
      <w:r>
        <w:rPr>
          <w:b/>
          <w:bCs/>
          <w:sz w:val="20"/>
        </w:rPr>
        <w:t>HPET:</w:t>
      </w:r>
      <w:r>
        <w:rPr>
          <w:sz w:val="20"/>
        </w:rPr>
        <w:t xml:space="preserve"> - </w:t>
      </w:r>
      <w:r>
        <w:rPr>
          <w:rStyle w:val="VerbatimChar"/>
          <w:sz w:val="20"/>
        </w:rPr>
        <w:t>dv/tests/test_apb4_hpet.py</w:t>
      </w:r>
      <w:r>
        <w:rPr>
          <w:sz w:val="20"/>
        </w:rPr>
        <w:t xml:space="preserve"> - Cocotb tests exist - Status: Has comprehensive validation</w:t>
      </w:r>
    </w:p>
    <w:p>
      <w:pPr>
        <w:pStyle w:val="BodyText"/>
        <w:rPr/>
      </w:pPr>
      <w:r>
        <w:rPr>
          <w:b/>
          <w:bCs/>
          <w:sz w:val="20"/>
        </w:rPr>
        <w:t>PIT_8254:</w:t>
      </w:r>
      <w:r>
        <w:rPr>
          <w:sz w:val="20"/>
        </w:rPr>
        <w:t xml:space="preserve"> - </w:t>
      </w:r>
      <w:r>
        <w:rPr>
          <w:rStyle w:val="VerbatimChar"/>
          <w:sz w:val="20"/>
        </w:rPr>
        <w:t>dv/tests/test_apb4_pit_8254.py</w:t>
      </w:r>
      <w:r>
        <w:rPr>
          <w:sz w:val="20"/>
        </w:rPr>
        <w:t xml:space="preserve"> - Cocotb tests exist - Status: Has comprehensive validation</w:t>
      </w:r>
    </w:p>
    <w:p>
      <w:pPr>
        <w:pStyle w:val="BodyText"/>
        <w:rPr/>
      </w:pPr>
      <w:r>
        <w:rPr>
          <w:b/>
          <w:bCs/>
          <w:sz w:val="20"/>
        </w:rPr>
        <w:t>RTC:</w:t>
      </w:r>
      <w:r>
        <w:rPr>
          <w:sz w:val="20"/>
        </w:rPr>
        <w:t xml:space="preserve"> - </w:t>
      </w:r>
      <w:r>
        <w:rPr>
          <w:rStyle w:val="VerbatimChar"/>
          <w:sz w:val="20"/>
        </w:rPr>
        <w:t>dv/tests/test_apb4_rtc.py</w:t>
      </w:r>
      <w:r>
        <w:rPr>
          <w:sz w:val="20"/>
        </w:rPr>
        <w:t xml:space="preserve"> - Cocotb test runner - </w:t>
      </w:r>
      <w:r>
        <w:rPr>
          <w:rStyle w:val="VerbatimChar"/>
          <w:sz w:val="20"/>
        </w:rPr>
        <w:t>dv/tbclasses/rtc/rtc_tb.py</w:t>
      </w:r>
      <w:r>
        <w:rPr>
          <w:sz w:val="20"/>
        </w:rPr>
        <w:t xml:space="preserve"> - Testbench class - </w:t>
      </w:r>
      <w:r>
        <w:rPr>
          <w:rStyle w:val="VerbatimChar"/>
          <w:sz w:val="20"/>
        </w:rPr>
        <w:t>dv/tbclasses/rtc/rtc_tests_basic.py</w:t>
      </w:r>
      <w:r>
        <w:rPr>
          <w:sz w:val="20"/>
        </w:rPr>
        <w:t xml:space="preserve"> - Basic tests - Status: Has comprehensive validation infrastructure</w:t>
      </w:r>
      <w:bookmarkEnd w:id="339"/>
    </w:p>
    <w:p>
      <w:pPr>
        <w:pStyle w:val="Heading3"/>
        <w:spacing w:before="200" w:after="80"/>
        <w:rPr/>
      </w:pPr>
      <w:bookmarkStart w:id="340" w:name="__RefHeading___Toc16518_1314486323"/>
      <w:bookmarkStart w:id="341" w:name="test-infrastructure-needed"/>
      <w:bookmarkEnd w:id="340"/>
      <w:r>
        <w:rPr>
          <w:rStyle w:val="SectionNumber"/>
          <w:b/>
          <w:color w:val="404040"/>
          <w:sz w:val="24"/>
        </w:rPr>
        <w:t>11.2.2</w:t>
      </w:r>
      <w:r>
        <w:rPr>
          <w:b/>
          <w:color w:val="404040"/>
          <w:sz w:val="24"/>
        </w:rPr>
        <w:tab/>
        <w:t>Test Infrastructure NEEDED</w:t>
      </w:r>
    </w:p>
    <w:p>
      <w:pPr>
        <w:pStyle w:val="FirstParagraph"/>
        <w:rPr/>
      </w:pPr>
      <w:r>
        <w:rPr>
          <w:b/>
          <w:bCs/>
          <w:sz w:val="20"/>
        </w:rPr>
        <w:t>PIC_8259:</w:t>
      </w:r>
      <w:r>
        <w:rPr>
          <w:sz w:val="20"/>
        </w:rPr>
        <w:t xml:space="preserve"> - No tests in </w:t>
      </w:r>
      <w:r>
        <w:rPr>
          <w:rStyle w:val="VerbatimChar"/>
          <w:sz w:val="20"/>
        </w:rPr>
        <w:t>dv/tests/pic_8259/</w:t>
      </w:r>
      <w:r>
        <w:rPr>
          <w:sz w:val="20"/>
        </w:rPr>
        <w:t xml:space="preserve"> - No testbench classes - Has helper: </w:t>
      </w:r>
      <w:r>
        <w:rPr>
          <w:rStyle w:val="VerbatimChar"/>
          <w:sz w:val="20"/>
        </w:rPr>
        <w:t>rtl/pic_8259/pic_8259_helper.py</w:t>
      </w:r>
      <w:r>
        <w:rPr>
          <w:sz w:val="20"/>
        </w:rPr>
        <w:t xml:space="preserve"> - </w:t>
      </w:r>
      <w:r>
        <w:rPr>
          <w:b/>
          <w:bCs/>
          <w:sz w:val="20"/>
        </w:rPr>
        <w:t>TODO:</w:t>
      </w:r>
      <w:r>
        <w:rPr>
          <w:sz w:val="20"/>
        </w:rPr>
        <w:t xml:space="preserve"> Create basic Cocotb tests</w:t>
      </w:r>
    </w:p>
    <w:p>
      <w:pPr>
        <w:pStyle w:val="BodyText"/>
        <w:rPr/>
      </w:pPr>
      <w:r>
        <w:rPr>
          <w:b/>
          <w:bCs/>
          <w:sz w:val="20"/>
        </w:rPr>
        <w:t>SMBus:</w:t>
      </w:r>
      <w:r>
        <w:rPr>
          <w:sz w:val="20"/>
        </w:rPr>
        <w:t xml:space="preserve"> - No tests in </w:t>
      </w:r>
      <w:r>
        <w:rPr>
          <w:rStyle w:val="VerbatimChar"/>
          <w:sz w:val="20"/>
        </w:rPr>
        <w:t>dv/tests/smbus/</w:t>
      </w:r>
      <w:r>
        <w:rPr>
          <w:sz w:val="20"/>
        </w:rPr>
        <w:t xml:space="preserve"> - No testbench classes - Has helper: </w:t>
      </w:r>
      <w:r>
        <w:rPr>
          <w:rStyle w:val="VerbatimChar"/>
          <w:sz w:val="20"/>
        </w:rPr>
        <w:t>rtl/smbus/smbus_helper.py</w:t>
      </w:r>
      <w:r>
        <w:rPr>
          <w:sz w:val="20"/>
        </w:rPr>
        <w:t xml:space="preserve"> - </w:t>
      </w:r>
      <w:r>
        <w:rPr>
          <w:b/>
          <w:bCs/>
          <w:sz w:val="20"/>
        </w:rPr>
        <w:t>TODO:</w:t>
      </w:r>
      <w:r>
        <w:rPr>
          <w:sz w:val="20"/>
        </w:rPr>
        <w:t xml:space="preserve"> Create comprehensive Cocotb test suite - Physical layer tests (I2C signaling) - Transaction type tests - FIFO tests - PEC validation - Timeout tests</w:t>
      </w:r>
    </w:p>
    <w:p>
      <w:pPr>
        <w:pStyle w:val="BodyText"/>
        <w:rPr/>
      </w:pPr>
      <w:r>
        <w:rPr>
          <w:b/>
          <w:bCs/>
          <w:sz w:val="20"/>
        </w:rPr>
        <w:t>PM_ACPI:</w:t>
      </w:r>
      <w:r>
        <w:rPr>
          <w:sz w:val="20"/>
        </w:rPr>
        <w:t xml:space="preserve"> - No tests in </w:t>
      </w:r>
      <w:r>
        <w:rPr>
          <w:rStyle w:val="VerbatimChar"/>
          <w:sz w:val="20"/>
        </w:rPr>
        <w:t>dv/tests/pm_acpi/</w:t>
      </w:r>
      <w:r>
        <w:rPr>
          <w:sz w:val="20"/>
        </w:rPr>
        <w:t xml:space="preserve"> - No testbench classes - No helper script yet - </w:t>
      </w:r>
      <w:r>
        <w:rPr>
          <w:b/>
          <w:bCs/>
          <w:sz w:val="20"/>
        </w:rPr>
        <w:t>TODO (per TODO.md):</w:t>
      </w:r>
      <w:r>
        <w:rPr>
          <w:sz w:val="20"/>
        </w:rPr>
        <w:t xml:space="preserve"> - Create </w:t>
      </w:r>
      <w:r>
        <w:rPr>
          <w:rStyle w:val="VerbatimChar"/>
          <w:sz w:val="20"/>
        </w:rPr>
        <w:t>pm_acpi_helper.py</w:t>
      </w:r>
      <w:r>
        <w:rPr>
          <w:sz w:val="20"/>
        </w:rPr>
        <w:t xml:space="preserve"> - Basic register R/W tests - PM timer increment/overflow tests - Power state transition tests - GPE event tests - Clock gating tests - Wake event tests</w:t>
      </w:r>
    </w:p>
    <w:p>
      <w:pPr>
        <w:pStyle w:val="BodyText"/>
        <w:rPr/>
      </w:pPr>
      <w:r>
        <w:rPr>
          <w:b/>
          <w:bCs/>
          <w:sz w:val="20"/>
        </w:rPr>
        <w:t>IOAPIC:</w:t>
      </w:r>
      <w:r>
        <w:rPr>
          <w:sz w:val="20"/>
        </w:rPr>
        <w:t xml:space="preserve"> - No tests in </w:t>
      </w:r>
      <w:r>
        <w:rPr>
          <w:rStyle w:val="VerbatimChar"/>
          <w:sz w:val="20"/>
        </w:rPr>
        <w:t>dv/tests/ioapic/</w:t>
      </w:r>
      <w:r>
        <w:rPr>
          <w:sz w:val="20"/>
        </w:rPr>
        <w:t xml:space="preserve"> - No testbench classes - No helper script yet - </w:t>
      </w:r>
      <w:r>
        <w:rPr>
          <w:b/>
          <w:bCs/>
          <w:sz w:val="20"/>
        </w:rPr>
        <w:t>TODO (per TODO.md):</w:t>
      </w:r>
      <w:r>
        <w:rPr>
          <w:sz w:val="20"/>
        </w:rPr>
        <w:t xml:space="preserve"> - Create </w:t>
      </w:r>
      <w:r>
        <w:rPr>
          <w:rStyle w:val="VerbatimChar"/>
          <w:sz w:val="20"/>
        </w:rPr>
        <w:t>ioapic_helper.py</w:t>
      </w:r>
      <w:r>
        <w:rPr>
          <w:sz w:val="20"/>
        </w:rPr>
        <w:t xml:space="preserve"> - Indirect register access tests (IOREGSEL/IOWIN) - IRQ edge-triggered tests - IRQ level-triggered tests - Polarity tests (active high/low) - Priority arbitration tests - Remote IRR tests - Delivery status tests - EOI handling tests</w:t>
      </w:r>
    </w:p>
    <w:p>
      <w:pPr>
        <w:pStyle w:val="Normal"/>
        <w:rPr/>
      </w:pPr>
      <w:bookmarkStart w:id="342" w:name="validation-status"/>
      <w:bookmarkStart w:id="343" w:name="test-infrastructure-needed"/>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r>
        <w:br w:type="page"/>
      </w:r>
    </w:p>
    <w:p>
      <w:pPr>
        <w:pStyle w:val="Heading2"/>
        <w:pBdr>
          <w:bottom w:val="single" w:sz="12" w:space="0" w:color="228B22"/>
        </w:pBdr>
        <w:spacing w:before="280" w:after="80"/>
        <w:rPr/>
      </w:pPr>
      <w:bookmarkStart w:id="344" w:name="__RefHeading___Toc16520_1314486323"/>
      <w:bookmarkStart w:id="345" w:name="detailed-work-remaining"/>
      <w:bookmarkEnd w:id="344"/>
      <w:r>
        <w:rPr>
          <w:rStyle w:val="SectionNumber"/>
          <w:b/>
          <w:color w:val="228B22"/>
          <w:sz w:val="28"/>
        </w:rPr>
        <w:t>11.3</w:t>
      </w:r>
      <w:r>
        <w:rPr>
          <w:b/>
          <w:color w:val="228B22"/>
          <w:sz w:val="28"/>
        </w:rPr>
        <w:tab/>
        <w:t>Detailed Work Remaining</w:t>
      </w:r>
    </w:p>
    <w:p>
      <w:pPr>
        <w:pStyle w:val="Heading3"/>
        <w:spacing w:before="200" w:after="80"/>
        <w:rPr/>
      </w:pPr>
      <w:bookmarkStart w:id="346" w:name="__RefHeading___Toc16522_1314486323"/>
      <w:bookmarkStart w:id="347" w:name="Xad709c27b57e195c9ccf0672f29ace21e78acbc"/>
      <w:bookmarkEnd w:id="346"/>
      <w:r>
        <w:rPr>
          <w:rStyle w:val="SectionNumber"/>
          <w:b/>
          <w:color w:val="404040"/>
          <w:sz w:val="24"/>
        </w:rPr>
        <w:t>11.3.1</w:t>
      </w:r>
      <w:r>
        <w:rPr>
          <w:b/>
          <w:color w:val="404040"/>
          <w:sz w:val="24"/>
        </w:rPr>
        <w:tab/>
        <w:t>Phase 1: Validation Infrastructure (High Priority)</w:t>
      </w:r>
    </w:p>
    <w:p>
      <w:pPr>
        <w:pStyle w:val="Heading4"/>
        <w:spacing w:before="160" w:after="80"/>
        <w:rPr/>
      </w:pPr>
      <w:bookmarkStart w:id="348" w:name="pic_8259-validation"/>
      <w:r>
        <w:rPr>
          <w:rStyle w:val="SectionNumber"/>
          <w:b/>
          <w:i/>
          <w:color w:val="404040"/>
          <w:sz w:val="22"/>
        </w:rPr>
        <w:t>11.3.1.1</w:t>
      </w:r>
      <w:r>
        <w:rPr>
          <w:b/>
          <w:i/>
          <w:color w:val="404040"/>
          <w:sz w:val="22"/>
        </w:rPr>
        <w:tab/>
        <w:t>1. PIC_8259 Validation</w:t>
      </w:r>
    </w:p>
    <w:p>
      <w:pPr>
        <w:pStyle w:val="FirstParagraph"/>
        <w:rPr/>
      </w:pPr>
      <w:r>
        <w:rPr>
          <w:b/>
          <w:bCs/>
          <w:sz w:val="20"/>
        </w:rPr>
        <w:t>Estimated Time:</w:t>
      </w:r>
      <w:r>
        <w:rPr>
          <w:sz w:val="20"/>
        </w:rPr>
        <w:t xml:space="preserve"> 2-3 days</w:t>
      </w:r>
    </w:p>
    <w:p>
      <w:pPr>
        <w:pStyle w:val="Compact"/>
        <w:numPr>
          <w:ilvl w:val="0"/>
          <w:numId w:val="196"/>
        </w:numPr>
        <w:rPr/>
      </w:pPr>
      <w:r>
        <w:rPr/>
        <w:t xml:space="preserve">☐ </w:t>
      </w:r>
      <w:r>
        <w:rPr/>
        <w:t xml:space="preserve">Create </w:t>
      </w:r>
      <w:r>
        <w:rPr>
          <w:rStyle w:val="VerbatimChar"/>
        </w:rPr>
        <w:t>dv/tests/pic_8259/</w:t>
      </w:r>
      <w:r>
        <w:rPr/>
        <w:t xml:space="preserve"> directory</w:t>
      </w:r>
    </w:p>
    <w:p>
      <w:pPr>
        <w:pStyle w:val="Compact"/>
        <w:numPr>
          <w:ilvl w:val="0"/>
          <w:numId w:val="197"/>
        </w:numPr>
        <w:rPr/>
      </w:pPr>
      <w:r>
        <w:rPr/>
        <w:t xml:space="preserve">☐ </w:t>
      </w:r>
      <w:r>
        <w:rPr/>
        <w:t xml:space="preserve">Create </w:t>
      </w:r>
      <w:r>
        <w:rPr>
          <w:rStyle w:val="VerbatimChar"/>
        </w:rPr>
        <w:t>test_apb4_pic_8259.py</w:t>
      </w:r>
      <w:r>
        <w:rPr/>
        <w:t xml:space="preserve"> Cocotb test runner</w:t>
      </w:r>
    </w:p>
    <w:p>
      <w:pPr>
        <w:pStyle w:val="Compact"/>
        <w:numPr>
          <w:ilvl w:val="0"/>
          <w:numId w:val="198"/>
        </w:numPr>
        <w:rPr/>
      </w:pPr>
      <w:r>
        <w:rPr/>
        <w:t xml:space="preserve">☐ </w:t>
      </w:r>
      <w:r>
        <w:rPr/>
        <w:t xml:space="preserve">Create </w:t>
      </w:r>
      <w:r>
        <w:rPr>
          <w:rStyle w:val="VerbatimChar"/>
        </w:rPr>
        <w:t>dv/tbclasses/pic_8259/</w:t>
      </w:r>
      <w:r>
        <w:rPr/>
        <w:t xml:space="preserve"> directory</w:t>
      </w:r>
    </w:p>
    <w:p>
      <w:pPr>
        <w:pStyle w:val="Compact"/>
        <w:numPr>
          <w:ilvl w:val="0"/>
          <w:numId w:val="199"/>
        </w:numPr>
        <w:rPr/>
      </w:pPr>
      <w:r>
        <w:rPr/>
        <w:t xml:space="preserve">☐ </w:t>
      </w:r>
      <w:r>
        <w:rPr/>
        <w:t xml:space="preserve">Create </w:t>
      </w:r>
      <w:r>
        <w:rPr>
          <w:rStyle w:val="VerbatimChar"/>
        </w:rPr>
        <w:t>pic_8259_tb.py</w:t>
      </w:r>
      <w:r>
        <w:rPr/>
        <w:t xml:space="preserve"> testbench class</w:t>
      </w:r>
    </w:p>
    <w:p>
      <w:pPr>
        <w:pStyle w:val="Compact"/>
        <w:numPr>
          <w:ilvl w:val="0"/>
          <w:numId w:val="200"/>
        </w:numPr>
        <w:rPr/>
      </w:pPr>
      <w:r>
        <w:rPr/>
        <w:t xml:space="preserve">☐ </w:t>
      </w:r>
      <w:r>
        <w:rPr/>
        <w:t xml:space="preserve">Create </w:t>
      </w:r>
      <w:r>
        <w:rPr>
          <w:rStyle w:val="VerbatimChar"/>
        </w:rPr>
        <w:t>pic_8259_tests_basic.py</w:t>
      </w:r>
      <w:r>
        <w:rPr/>
        <w:t xml:space="preserve"> basic tests</w:t>
      </w:r>
    </w:p>
    <w:p>
      <w:pPr>
        <w:pStyle w:val="Compact"/>
        <w:numPr>
          <w:ilvl w:val="0"/>
          <w:numId w:val="201"/>
        </w:numPr>
        <w:rPr/>
      </w:pPr>
      <w:r>
        <w:rPr/>
        <w:t xml:space="preserve">☐ </w:t>
      </w:r>
      <w:r>
        <w:rPr/>
        <w:t>Test IRQ handling, priority, masking, EOI</w:t>
      </w:r>
      <w:bookmarkEnd w:id="348"/>
    </w:p>
    <w:p>
      <w:pPr>
        <w:pStyle w:val="Heading4"/>
        <w:spacing w:before="160" w:after="80"/>
        <w:rPr/>
      </w:pPr>
      <w:bookmarkStart w:id="349" w:name="smbus-validation"/>
      <w:r>
        <w:rPr>
          <w:rStyle w:val="SectionNumber"/>
          <w:b/>
          <w:i/>
          <w:color w:val="404040"/>
          <w:sz w:val="22"/>
        </w:rPr>
        <w:t>11.3.1.2</w:t>
      </w:r>
      <w:r>
        <w:rPr>
          <w:b/>
          <w:i/>
          <w:color w:val="404040"/>
          <w:sz w:val="22"/>
        </w:rPr>
        <w:tab/>
        <w:t>2. SMBus Validation</w:t>
      </w:r>
    </w:p>
    <w:p>
      <w:pPr>
        <w:pStyle w:val="FirstParagraph"/>
        <w:rPr/>
      </w:pPr>
      <w:r>
        <w:rPr>
          <w:b/>
          <w:bCs/>
          <w:sz w:val="20"/>
        </w:rPr>
        <w:t>Estimated Time:</w:t>
      </w:r>
      <w:r>
        <w:rPr>
          <w:sz w:val="20"/>
        </w:rPr>
        <w:t xml:space="preserve"> 5-7 days</w:t>
      </w:r>
    </w:p>
    <w:p>
      <w:pPr>
        <w:pStyle w:val="Compact"/>
        <w:numPr>
          <w:ilvl w:val="0"/>
          <w:numId w:val="202"/>
        </w:numPr>
        <w:rPr/>
      </w:pPr>
      <w:r>
        <w:rPr/>
        <w:t xml:space="preserve">☐ </w:t>
      </w:r>
      <w:r>
        <w:rPr/>
        <w:t xml:space="preserve">Create </w:t>
      </w:r>
      <w:r>
        <w:rPr>
          <w:rStyle w:val="VerbatimChar"/>
        </w:rPr>
        <w:t>dv/tests/smbus/</w:t>
      </w:r>
      <w:r>
        <w:rPr/>
        <w:t xml:space="preserve"> directory</w:t>
      </w:r>
    </w:p>
    <w:p>
      <w:pPr>
        <w:pStyle w:val="Compact"/>
        <w:numPr>
          <w:ilvl w:val="0"/>
          <w:numId w:val="203"/>
        </w:numPr>
        <w:rPr/>
      </w:pPr>
      <w:r>
        <w:rPr/>
        <w:t xml:space="preserve">☐ </w:t>
      </w:r>
      <w:r>
        <w:rPr/>
        <w:t xml:space="preserve">Create </w:t>
      </w:r>
      <w:r>
        <w:rPr>
          <w:rStyle w:val="VerbatimChar"/>
        </w:rPr>
        <w:t>test_apb4_smbus.py</w:t>
      </w:r>
      <w:r>
        <w:rPr/>
        <w:t xml:space="preserve"> Cocotb test runner</w:t>
      </w:r>
    </w:p>
    <w:p>
      <w:pPr>
        <w:pStyle w:val="Compact"/>
        <w:numPr>
          <w:ilvl w:val="0"/>
          <w:numId w:val="204"/>
        </w:numPr>
        <w:rPr/>
      </w:pPr>
      <w:r>
        <w:rPr/>
        <w:t xml:space="preserve">☐ </w:t>
      </w:r>
      <w:r>
        <w:rPr/>
        <w:t xml:space="preserve">Create </w:t>
      </w:r>
      <w:r>
        <w:rPr>
          <w:rStyle w:val="VerbatimChar"/>
        </w:rPr>
        <w:t>dv/tbclasses/smbus/</w:t>
      </w:r>
      <w:r>
        <w:rPr/>
        <w:t xml:space="preserve"> directory</w:t>
      </w:r>
    </w:p>
    <w:p>
      <w:pPr>
        <w:pStyle w:val="Compact"/>
        <w:numPr>
          <w:ilvl w:val="0"/>
          <w:numId w:val="205"/>
        </w:numPr>
        <w:rPr/>
      </w:pPr>
      <w:r>
        <w:rPr/>
        <w:t xml:space="preserve">☐ </w:t>
      </w:r>
      <w:r>
        <w:rPr/>
        <w:t xml:space="preserve">Create </w:t>
      </w:r>
      <w:r>
        <w:rPr>
          <w:rStyle w:val="VerbatimChar"/>
        </w:rPr>
        <w:t>smbus_tb.py</w:t>
      </w:r>
      <w:r>
        <w:rPr/>
        <w:t xml:space="preserve"> testbench class</w:t>
      </w:r>
    </w:p>
    <w:p>
      <w:pPr>
        <w:pStyle w:val="Compact"/>
        <w:numPr>
          <w:ilvl w:val="0"/>
          <w:numId w:val="206"/>
        </w:numPr>
        <w:rPr/>
      </w:pPr>
      <w:r>
        <w:rPr/>
        <w:t xml:space="preserve">☐ </w:t>
      </w:r>
      <w:r>
        <w:rPr/>
        <w:t>Create SMBus protocol monitor/driver</w:t>
      </w:r>
    </w:p>
    <w:p>
      <w:pPr>
        <w:pStyle w:val="Compact"/>
        <w:numPr>
          <w:ilvl w:val="0"/>
          <w:numId w:val="207"/>
        </w:numPr>
        <w:rPr/>
      </w:pPr>
      <w:r>
        <w:rPr/>
        <w:t xml:space="preserve">☐ </w:t>
      </w:r>
      <w:r>
        <w:rPr/>
        <w:t>Test all transaction types:</w:t>
      </w:r>
    </w:p>
    <w:p>
      <w:pPr>
        <w:pStyle w:val="Compact"/>
        <w:numPr>
          <w:ilvl w:val="1"/>
          <w:numId w:val="208"/>
        </w:numPr>
        <w:rPr/>
      </w:pPr>
      <w:r>
        <w:rPr/>
        <w:t xml:space="preserve">☐ </w:t>
      </w:r>
      <w:r>
        <w:rPr/>
        <w:t>Quick Command</w:t>
      </w:r>
    </w:p>
    <w:p>
      <w:pPr>
        <w:pStyle w:val="Compact"/>
        <w:numPr>
          <w:ilvl w:val="1"/>
          <w:numId w:val="209"/>
        </w:numPr>
        <w:rPr/>
      </w:pPr>
      <w:r>
        <w:rPr/>
        <w:t xml:space="preserve">☐ </w:t>
      </w:r>
      <w:r>
        <w:rPr/>
        <w:t>Send/Receive Byte</w:t>
      </w:r>
    </w:p>
    <w:p>
      <w:pPr>
        <w:pStyle w:val="Compact"/>
        <w:numPr>
          <w:ilvl w:val="1"/>
          <w:numId w:val="210"/>
        </w:numPr>
        <w:rPr/>
      </w:pPr>
      <w:r>
        <w:rPr/>
        <w:t xml:space="preserve">☐ </w:t>
      </w:r>
      <w:r>
        <w:rPr/>
        <w:t>Write/Read Byte Data</w:t>
      </w:r>
    </w:p>
    <w:p>
      <w:pPr>
        <w:pStyle w:val="Compact"/>
        <w:numPr>
          <w:ilvl w:val="1"/>
          <w:numId w:val="211"/>
        </w:numPr>
        <w:rPr/>
      </w:pPr>
      <w:r>
        <w:rPr/>
        <w:t xml:space="preserve">☐ </w:t>
      </w:r>
      <w:r>
        <w:rPr/>
        <w:t>Write/Read Word Data</w:t>
      </w:r>
    </w:p>
    <w:p>
      <w:pPr>
        <w:pStyle w:val="Compact"/>
        <w:numPr>
          <w:ilvl w:val="1"/>
          <w:numId w:val="212"/>
        </w:numPr>
        <w:rPr/>
      </w:pPr>
      <w:r>
        <w:rPr/>
        <w:t xml:space="preserve">☐ </w:t>
      </w:r>
      <w:r>
        <w:rPr/>
        <w:t>Block Write/Read</w:t>
      </w:r>
    </w:p>
    <w:p>
      <w:pPr>
        <w:pStyle w:val="Compact"/>
        <w:numPr>
          <w:ilvl w:val="0"/>
          <w:numId w:val="213"/>
        </w:numPr>
        <w:rPr/>
      </w:pPr>
      <w:r>
        <w:rPr/>
        <w:t xml:space="preserve">☐ </w:t>
      </w:r>
      <w:r>
        <w:rPr/>
        <w:t>Test PEC functionality</w:t>
      </w:r>
    </w:p>
    <w:p>
      <w:pPr>
        <w:pStyle w:val="Compact"/>
        <w:numPr>
          <w:ilvl w:val="0"/>
          <w:numId w:val="214"/>
        </w:numPr>
        <w:rPr/>
      </w:pPr>
      <w:r>
        <w:rPr/>
        <w:t xml:space="preserve">☐ </w:t>
      </w:r>
      <w:r>
        <w:rPr/>
        <w:t>Test timeout handling</w:t>
      </w:r>
    </w:p>
    <w:p>
      <w:pPr>
        <w:pStyle w:val="Compact"/>
        <w:numPr>
          <w:ilvl w:val="0"/>
          <w:numId w:val="215"/>
        </w:numPr>
        <w:rPr/>
      </w:pPr>
      <w:r>
        <w:rPr/>
        <w:t xml:space="preserve">☐ </w:t>
      </w:r>
      <w:r>
        <w:rPr/>
        <w:t>Test arbitration and clock stretching</w:t>
      </w:r>
    </w:p>
    <w:p>
      <w:pPr>
        <w:pStyle w:val="Compact"/>
        <w:numPr>
          <w:ilvl w:val="0"/>
          <w:numId w:val="216"/>
        </w:numPr>
        <w:rPr/>
      </w:pPr>
      <w:r>
        <w:rPr/>
        <w:t xml:space="preserve">☐ </w:t>
      </w:r>
      <w:r>
        <w:rPr/>
        <w:t>Test FIFO operations</w:t>
      </w:r>
      <w:bookmarkEnd w:id="349"/>
    </w:p>
    <w:p>
      <w:pPr>
        <w:pStyle w:val="Heading4"/>
        <w:spacing w:before="160" w:after="80"/>
        <w:rPr/>
      </w:pPr>
      <w:bookmarkStart w:id="350" w:name="pm_acpi-validation"/>
      <w:r>
        <w:rPr>
          <w:rStyle w:val="SectionNumber"/>
          <w:b/>
          <w:i/>
          <w:color w:val="404040"/>
          <w:sz w:val="22"/>
        </w:rPr>
        <w:t>11.3.1.3</w:t>
      </w:r>
      <w:r>
        <w:rPr>
          <w:b/>
          <w:i/>
          <w:color w:val="404040"/>
          <w:sz w:val="22"/>
        </w:rPr>
        <w:tab/>
        <w:t>3. PM_ACPI Validation</w:t>
      </w:r>
    </w:p>
    <w:p>
      <w:pPr>
        <w:pStyle w:val="FirstParagraph"/>
        <w:rPr/>
      </w:pPr>
      <w:r>
        <w:rPr>
          <w:b/>
          <w:bCs/>
          <w:sz w:val="20"/>
        </w:rPr>
        <w:t>Estimated Time:</w:t>
      </w:r>
      <w:r>
        <w:rPr>
          <w:sz w:val="20"/>
        </w:rPr>
        <w:t xml:space="preserve"> 5-7 days</w:t>
      </w:r>
    </w:p>
    <w:p>
      <w:pPr>
        <w:pStyle w:val="Compact"/>
        <w:numPr>
          <w:ilvl w:val="0"/>
          <w:numId w:val="217"/>
        </w:numPr>
        <w:rPr/>
      </w:pPr>
      <w:r>
        <w:rPr/>
        <w:t xml:space="preserve">☐ </w:t>
      </w:r>
      <w:r>
        <w:rPr/>
        <w:t xml:space="preserve">Create </w:t>
      </w:r>
      <w:r>
        <w:rPr>
          <w:rStyle w:val="VerbatimChar"/>
        </w:rPr>
        <w:t>pm_acpi_helper.py</w:t>
      </w:r>
      <w:r>
        <w:rPr/>
        <w:t xml:space="preserve"> (based on smbus_helper.py)</w:t>
      </w:r>
    </w:p>
    <w:p>
      <w:pPr>
        <w:pStyle w:val="Compact"/>
        <w:numPr>
          <w:ilvl w:val="0"/>
          <w:numId w:val="218"/>
        </w:numPr>
        <w:rPr/>
      </w:pPr>
      <w:r>
        <w:rPr/>
        <w:t xml:space="preserve">☐ </w:t>
      </w:r>
      <w:r>
        <w:rPr/>
        <w:t xml:space="preserve">Create </w:t>
      </w:r>
      <w:r>
        <w:rPr>
          <w:rStyle w:val="VerbatimChar"/>
        </w:rPr>
        <w:t>dv/tests/pm_acpi/</w:t>
      </w:r>
      <w:r>
        <w:rPr/>
        <w:t xml:space="preserve"> directory</w:t>
      </w:r>
    </w:p>
    <w:p>
      <w:pPr>
        <w:pStyle w:val="Compact"/>
        <w:numPr>
          <w:ilvl w:val="0"/>
          <w:numId w:val="219"/>
        </w:numPr>
        <w:rPr/>
      </w:pPr>
      <w:r>
        <w:rPr/>
        <w:t xml:space="preserve">☐ </w:t>
      </w:r>
      <w:r>
        <w:rPr/>
        <w:t xml:space="preserve">Create </w:t>
      </w:r>
      <w:r>
        <w:rPr>
          <w:rStyle w:val="VerbatimChar"/>
        </w:rPr>
        <w:t>test_apb4_pm_acpi.py</w:t>
      </w:r>
      <w:r>
        <w:rPr/>
        <w:t xml:space="preserve"> Cocotb test runner</w:t>
      </w:r>
    </w:p>
    <w:p>
      <w:pPr>
        <w:pStyle w:val="Compact"/>
        <w:numPr>
          <w:ilvl w:val="0"/>
          <w:numId w:val="220"/>
        </w:numPr>
        <w:rPr/>
      </w:pPr>
      <w:r>
        <w:rPr/>
        <w:t xml:space="preserve">☐ </w:t>
      </w:r>
      <w:r>
        <w:rPr/>
        <w:t xml:space="preserve">Create </w:t>
      </w:r>
      <w:r>
        <w:rPr>
          <w:rStyle w:val="VerbatimChar"/>
        </w:rPr>
        <w:t>dv/tbclasses/pm_acpi/</w:t>
      </w:r>
      <w:r>
        <w:rPr/>
        <w:t xml:space="preserve"> directory</w:t>
      </w:r>
    </w:p>
    <w:p>
      <w:pPr>
        <w:pStyle w:val="Compact"/>
        <w:numPr>
          <w:ilvl w:val="0"/>
          <w:numId w:val="221"/>
        </w:numPr>
        <w:rPr/>
      </w:pPr>
      <w:r>
        <w:rPr/>
        <w:t xml:space="preserve">☐ </w:t>
      </w:r>
      <w:r>
        <w:rPr/>
        <w:t xml:space="preserve">Create </w:t>
      </w:r>
      <w:r>
        <w:rPr>
          <w:rStyle w:val="VerbatimChar"/>
        </w:rPr>
        <w:t>pm_acpi_tb.py</w:t>
      </w:r>
      <w:r>
        <w:rPr/>
        <w:t xml:space="preserve"> testbench class</w:t>
      </w:r>
    </w:p>
    <w:p>
      <w:pPr>
        <w:pStyle w:val="Compact"/>
        <w:numPr>
          <w:ilvl w:val="0"/>
          <w:numId w:val="222"/>
        </w:numPr>
        <w:rPr/>
      </w:pPr>
      <w:r>
        <w:rPr/>
        <w:t xml:space="preserve">☐ </w:t>
      </w:r>
      <w:r>
        <w:rPr/>
        <w:t>Test PM timer operation and overflow</w:t>
      </w:r>
    </w:p>
    <w:p>
      <w:pPr>
        <w:pStyle w:val="Compact"/>
        <w:numPr>
          <w:ilvl w:val="0"/>
          <w:numId w:val="223"/>
        </w:numPr>
        <w:rPr/>
      </w:pPr>
      <w:r>
        <w:rPr/>
        <w:t xml:space="preserve">☐ </w:t>
      </w:r>
      <w:r>
        <w:rPr/>
        <w:t>Test power state transitions (S0↔S1↔S3)</w:t>
      </w:r>
    </w:p>
    <w:p>
      <w:pPr>
        <w:pStyle w:val="Compact"/>
        <w:numPr>
          <w:ilvl w:val="0"/>
          <w:numId w:val="224"/>
        </w:numPr>
        <w:rPr/>
      </w:pPr>
      <w:r>
        <w:rPr/>
        <w:t xml:space="preserve">☐ </w:t>
      </w:r>
      <w:r>
        <w:rPr/>
        <w:t>Test GPE event handling</w:t>
      </w:r>
    </w:p>
    <w:p>
      <w:pPr>
        <w:pStyle w:val="Compact"/>
        <w:numPr>
          <w:ilvl w:val="0"/>
          <w:numId w:val="225"/>
        </w:numPr>
        <w:rPr/>
      </w:pPr>
      <w:r>
        <w:rPr/>
        <w:t xml:space="preserve">☐ </w:t>
      </w:r>
      <w:r>
        <w:rPr/>
        <w:t>Test clock gating control</w:t>
      </w:r>
    </w:p>
    <w:p>
      <w:pPr>
        <w:pStyle w:val="Compact"/>
        <w:numPr>
          <w:ilvl w:val="0"/>
          <w:numId w:val="226"/>
        </w:numPr>
        <w:rPr/>
      </w:pPr>
      <w:r>
        <w:rPr/>
        <w:t xml:space="preserve">☐ </w:t>
      </w:r>
      <w:r>
        <w:rPr/>
        <w:t>Test power domain control</w:t>
      </w:r>
    </w:p>
    <w:p>
      <w:pPr>
        <w:pStyle w:val="Compact"/>
        <w:numPr>
          <w:ilvl w:val="0"/>
          <w:numId w:val="227"/>
        </w:numPr>
        <w:rPr/>
      </w:pPr>
      <w:r>
        <w:rPr/>
        <w:t xml:space="preserve">☐ </w:t>
      </w:r>
      <w:r>
        <w:rPr/>
        <w:t>Test wake event functionality</w:t>
      </w:r>
    </w:p>
    <w:p>
      <w:pPr>
        <w:pStyle w:val="Compact"/>
        <w:numPr>
          <w:ilvl w:val="0"/>
          <w:numId w:val="228"/>
        </w:numPr>
        <w:rPr/>
      </w:pPr>
      <w:r>
        <w:rPr/>
        <w:t xml:space="preserve">☐ </w:t>
      </w:r>
      <w:r>
        <w:rPr/>
        <w:t>Test interrupt aggregation</w:t>
      </w:r>
      <w:bookmarkEnd w:id="350"/>
    </w:p>
    <w:p>
      <w:pPr>
        <w:pStyle w:val="Heading4"/>
        <w:spacing w:before="160" w:after="80"/>
        <w:rPr/>
      </w:pPr>
      <w:bookmarkStart w:id="351" w:name="ioapic-validation"/>
      <w:r>
        <w:rPr>
          <w:rStyle w:val="SectionNumber"/>
          <w:b/>
          <w:i/>
          <w:color w:val="404040"/>
          <w:sz w:val="22"/>
        </w:rPr>
        <w:t>11.3.1.4</w:t>
      </w:r>
      <w:r>
        <w:rPr>
          <w:b/>
          <w:i/>
          <w:color w:val="404040"/>
          <w:sz w:val="22"/>
        </w:rPr>
        <w:tab/>
        <w:t>4. IOAPIC Validation</w:t>
      </w:r>
    </w:p>
    <w:p>
      <w:pPr>
        <w:pStyle w:val="FirstParagraph"/>
        <w:rPr/>
      </w:pPr>
      <w:r>
        <w:rPr>
          <w:b/>
          <w:bCs/>
          <w:sz w:val="20"/>
        </w:rPr>
        <w:t>Estimated Time:</w:t>
      </w:r>
      <w:r>
        <w:rPr>
          <w:sz w:val="20"/>
        </w:rPr>
        <w:t xml:space="preserve"> 5-7 days</w:t>
      </w:r>
    </w:p>
    <w:p>
      <w:pPr>
        <w:pStyle w:val="Compact"/>
        <w:numPr>
          <w:ilvl w:val="0"/>
          <w:numId w:val="229"/>
        </w:numPr>
        <w:rPr/>
      </w:pPr>
      <w:r>
        <w:rPr/>
        <w:t xml:space="preserve">☐ </w:t>
      </w:r>
      <w:r>
        <w:rPr/>
        <w:t xml:space="preserve">Create </w:t>
      </w:r>
      <w:r>
        <w:rPr>
          <w:rStyle w:val="VerbatimChar"/>
        </w:rPr>
        <w:t>ioapic_helper.py</w:t>
      </w:r>
    </w:p>
    <w:p>
      <w:pPr>
        <w:pStyle w:val="Compact"/>
        <w:numPr>
          <w:ilvl w:val="0"/>
          <w:numId w:val="230"/>
        </w:numPr>
        <w:rPr/>
      </w:pPr>
      <w:r>
        <w:rPr/>
        <w:t xml:space="preserve">☐ </w:t>
      </w:r>
      <w:r>
        <w:rPr/>
        <w:t xml:space="preserve">Create </w:t>
      </w:r>
      <w:r>
        <w:rPr>
          <w:rStyle w:val="VerbatimChar"/>
        </w:rPr>
        <w:t>dv/tests/ioapic/</w:t>
      </w:r>
      <w:r>
        <w:rPr/>
        <w:t xml:space="preserve"> directory</w:t>
      </w:r>
    </w:p>
    <w:p>
      <w:pPr>
        <w:pStyle w:val="Compact"/>
        <w:numPr>
          <w:ilvl w:val="0"/>
          <w:numId w:val="231"/>
        </w:numPr>
        <w:rPr/>
      </w:pPr>
      <w:r>
        <w:rPr/>
        <w:t xml:space="preserve">☐ </w:t>
      </w:r>
      <w:r>
        <w:rPr/>
        <w:t xml:space="preserve">Create </w:t>
      </w:r>
      <w:r>
        <w:rPr>
          <w:rStyle w:val="VerbatimChar"/>
        </w:rPr>
        <w:t>test_apb4_ioapic.py</w:t>
      </w:r>
      <w:r>
        <w:rPr/>
        <w:t xml:space="preserve"> Cocotb test runner</w:t>
      </w:r>
    </w:p>
    <w:p>
      <w:pPr>
        <w:pStyle w:val="Compact"/>
        <w:numPr>
          <w:ilvl w:val="0"/>
          <w:numId w:val="232"/>
        </w:numPr>
        <w:rPr/>
      </w:pPr>
      <w:r>
        <w:rPr/>
        <w:t xml:space="preserve">☐ </w:t>
      </w:r>
      <w:r>
        <w:rPr/>
        <w:t xml:space="preserve">Create </w:t>
      </w:r>
      <w:r>
        <w:rPr>
          <w:rStyle w:val="VerbatimChar"/>
        </w:rPr>
        <w:t>dv/tbclasses/ioapic/</w:t>
      </w:r>
      <w:r>
        <w:rPr/>
        <w:t xml:space="preserve"> directory</w:t>
      </w:r>
    </w:p>
    <w:p>
      <w:pPr>
        <w:pStyle w:val="Compact"/>
        <w:numPr>
          <w:ilvl w:val="0"/>
          <w:numId w:val="233"/>
        </w:numPr>
        <w:rPr/>
      </w:pPr>
      <w:r>
        <w:rPr/>
        <w:t xml:space="preserve">☐ </w:t>
      </w:r>
      <w:r>
        <w:rPr/>
        <w:t xml:space="preserve">Create </w:t>
      </w:r>
      <w:r>
        <w:rPr>
          <w:rStyle w:val="VerbatimChar"/>
        </w:rPr>
        <w:t>ioapic_tb.py</w:t>
      </w:r>
      <w:r>
        <w:rPr/>
        <w:t xml:space="preserve"> testbench class</w:t>
      </w:r>
    </w:p>
    <w:p>
      <w:pPr>
        <w:pStyle w:val="Compact"/>
        <w:numPr>
          <w:ilvl w:val="0"/>
          <w:numId w:val="234"/>
        </w:numPr>
        <w:rPr/>
      </w:pPr>
      <w:r>
        <w:rPr/>
        <w:t xml:space="preserve">☐ </w:t>
      </w:r>
      <w:r>
        <w:rPr/>
        <w:t>Test indirect register access (IOREGSEL/IOWIN)</w:t>
      </w:r>
    </w:p>
    <w:p>
      <w:pPr>
        <w:pStyle w:val="Compact"/>
        <w:numPr>
          <w:ilvl w:val="0"/>
          <w:numId w:val="235"/>
        </w:numPr>
        <w:rPr/>
      </w:pPr>
      <w:r>
        <w:rPr/>
        <w:t xml:space="preserve">☐ </w:t>
      </w:r>
      <w:r>
        <w:rPr/>
        <w:t>Test all 24 IRQ inputs</w:t>
      </w:r>
    </w:p>
    <w:p>
      <w:pPr>
        <w:pStyle w:val="Compact"/>
        <w:numPr>
          <w:ilvl w:val="0"/>
          <w:numId w:val="236"/>
        </w:numPr>
        <w:rPr/>
      </w:pPr>
      <w:r>
        <w:rPr/>
        <w:t xml:space="preserve">☐ </w:t>
      </w:r>
      <w:r>
        <w:rPr/>
        <w:t>Test edge-triggered interrupts</w:t>
      </w:r>
    </w:p>
    <w:p>
      <w:pPr>
        <w:pStyle w:val="Compact"/>
        <w:numPr>
          <w:ilvl w:val="0"/>
          <w:numId w:val="237"/>
        </w:numPr>
        <w:rPr/>
      </w:pPr>
      <w:r>
        <w:rPr/>
        <w:t xml:space="preserve">☐ </w:t>
      </w:r>
      <w:r>
        <w:rPr/>
        <w:t>Test level-triggered interrupts</w:t>
      </w:r>
    </w:p>
    <w:p>
      <w:pPr>
        <w:pStyle w:val="Compact"/>
        <w:numPr>
          <w:ilvl w:val="0"/>
          <w:numId w:val="238"/>
        </w:numPr>
        <w:rPr/>
      </w:pPr>
      <w:r>
        <w:rPr/>
        <w:t xml:space="preserve">☐ </w:t>
      </w:r>
      <w:r>
        <w:rPr/>
        <w:t>Test polarity (active high/low)</w:t>
      </w:r>
    </w:p>
    <w:p>
      <w:pPr>
        <w:pStyle w:val="Compact"/>
        <w:numPr>
          <w:ilvl w:val="0"/>
          <w:numId w:val="239"/>
        </w:numPr>
        <w:rPr/>
      </w:pPr>
      <w:r>
        <w:rPr/>
        <w:t xml:space="preserve">☐ </w:t>
      </w:r>
      <w:r>
        <w:rPr/>
        <w:t>Test priority arbitration</w:t>
      </w:r>
    </w:p>
    <w:p>
      <w:pPr>
        <w:pStyle w:val="Compact"/>
        <w:numPr>
          <w:ilvl w:val="0"/>
          <w:numId w:val="240"/>
        </w:numPr>
        <w:rPr/>
      </w:pPr>
      <w:r>
        <w:rPr/>
        <w:t xml:space="preserve">☐ </w:t>
      </w:r>
      <w:r>
        <w:rPr/>
        <w:t>Test Remote IRR management</w:t>
      </w:r>
    </w:p>
    <w:p>
      <w:pPr>
        <w:pStyle w:val="Compact"/>
        <w:numPr>
          <w:ilvl w:val="0"/>
          <w:numId w:val="241"/>
        </w:numPr>
        <w:rPr/>
      </w:pPr>
      <w:r>
        <w:rPr/>
        <w:t xml:space="preserve">☐ </w:t>
      </w:r>
      <w:r>
        <w:rPr/>
        <w:t>Test EOI handling</w:t>
      </w:r>
    </w:p>
    <w:p>
      <w:pPr>
        <w:pStyle w:val="Compact"/>
        <w:numPr>
          <w:ilvl w:val="0"/>
          <w:numId w:val="242"/>
        </w:numPr>
        <w:rPr/>
      </w:pPr>
      <w:r>
        <w:rPr/>
        <w:t xml:space="preserve">☐ </w:t>
      </w:r>
      <w:r>
        <w:rPr/>
        <w:t>Test delivery status</w:t>
      </w:r>
    </w:p>
    <w:p>
      <w:pPr>
        <w:pStyle w:val="Compact"/>
        <w:numPr>
          <w:ilvl w:val="0"/>
          <w:numId w:val="243"/>
        </w:numPr>
        <w:rPr/>
      </w:pPr>
      <w:r>
        <w:rPr/>
        <w:t xml:space="preserve">☐ </w:t>
      </w:r>
      <w:r>
        <w:rPr/>
        <w:t>Test redirection table configuration</w:t>
      </w:r>
    </w:p>
    <w:p>
      <w:pPr>
        <w:pStyle w:val="FirstParagraph"/>
        <w:rPr/>
      </w:pPr>
      <w:r>
        <w:rPr>
          <w:b/>
          <w:bCs/>
          <w:sz w:val="20"/>
        </w:rPr>
        <w:t>Total Validation Time:</w:t>
      </w:r>
      <w:r>
        <w:rPr>
          <w:sz w:val="20"/>
        </w:rPr>
        <w:t xml:space="preserve"> 17-24 days</w:t>
      </w:r>
    </w:p>
    <w:p>
      <w:pPr>
        <w:pStyle w:val="Normal"/>
        <w:rPr/>
      </w:pPr>
      <w:bookmarkStart w:id="352" w:name="Xad709c27b57e195c9ccf0672f29ace21e78acbc"/>
      <w:bookmarkStart w:id="353" w:name="ioapic-validation"/>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p>
    <w:p>
      <w:pPr>
        <w:pStyle w:val="Heading3"/>
        <w:spacing w:before="200" w:after="80"/>
        <w:rPr/>
      </w:pPr>
      <w:bookmarkStart w:id="354" w:name="__RefHeading___Toc16524_1314486323"/>
      <w:bookmarkStart w:id="355" w:name="X56828819588627b6c9c969d05a37c7879f92f33"/>
      <w:bookmarkEnd w:id="354"/>
      <w:r>
        <w:rPr>
          <w:rStyle w:val="SectionNumber"/>
          <w:b/>
          <w:color w:val="404040"/>
          <w:sz w:val="24"/>
        </w:rPr>
        <w:t>11.3.2</w:t>
      </w:r>
      <w:r>
        <w:rPr>
          <w:b/>
          <w:color w:val="404040"/>
          <w:sz w:val="24"/>
        </w:rPr>
        <w:tab/>
        <w:t>Phase 2: Missing Modules Implementation (Medium-High Priority)</w:t>
      </w:r>
    </w:p>
    <w:p>
      <w:pPr>
        <w:pStyle w:val="Heading4"/>
        <w:spacing w:before="160" w:after="80"/>
        <w:rPr/>
      </w:pPr>
      <w:bookmarkStart w:id="356" w:name="gpio-general-purpose-io"/>
      <w:r>
        <w:rPr>
          <w:rStyle w:val="SectionNumber"/>
          <w:b/>
          <w:i/>
          <w:color w:val="404040"/>
          <w:sz w:val="22"/>
        </w:rPr>
        <w:t>11.3.2.1</w:t>
      </w:r>
      <w:r>
        <w:rPr>
          <w:b/>
          <w:i/>
          <w:color w:val="404040"/>
          <w:sz w:val="22"/>
        </w:rPr>
        <w:tab/>
        <w:t>5. GPIO (General Purpose I/O)</w:t>
      </w:r>
    </w:p>
    <w:p>
      <w:pPr>
        <w:pStyle w:val="FirstParagraph"/>
        <w:rPr/>
      </w:pPr>
      <w:r>
        <w:rPr>
          <w:b/>
          <w:bCs/>
          <w:sz w:val="20"/>
        </w:rPr>
        <w:t>Estimated Time:</w:t>
      </w:r>
      <w:r>
        <w:rPr>
          <w:sz w:val="20"/>
        </w:rPr>
        <w:t xml:space="preserve"> 2-3 days</w:t>
      </w:r>
    </w:p>
    <w:p>
      <w:pPr>
        <w:pStyle w:val="Compact"/>
        <w:numPr>
          <w:ilvl w:val="0"/>
          <w:numId w:val="244"/>
        </w:numPr>
        <w:rPr/>
      </w:pPr>
      <w:r>
        <w:rPr/>
        <w:t xml:space="preserve">☐ </w:t>
      </w:r>
      <w:r>
        <w:rPr/>
        <w:t xml:space="preserve">Create </w:t>
      </w:r>
      <w:r>
        <w:rPr>
          <w:rStyle w:val="VerbatimChar"/>
        </w:rPr>
        <w:t>gpio/</w:t>
      </w:r>
      <w:r>
        <w:rPr/>
        <w:t xml:space="preserve"> directory structure</w:t>
      </w:r>
    </w:p>
    <w:p>
      <w:pPr>
        <w:pStyle w:val="Compact"/>
        <w:numPr>
          <w:ilvl w:val="0"/>
          <w:numId w:val="245"/>
        </w:numPr>
        <w:rPr/>
      </w:pPr>
      <w:r>
        <w:rPr/>
        <w:t xml:space="preserve">☐ </w:t>
      </w:r>
      <w:r>
        <w:rPr/>
        <w:t>PeakRDL register specification</w:t>
      </w:r>
    </w:p>
    <w:p>
      <w:pPr>
        <w:pStyle w:val="Compact"/>
        <w:numPr>
          <w:ilvl w:val="1"/>
          <w:numId w:val="246"/>
        </w:numPr>
        <w:rPr/>
      </w:pPr>
      <w:r>
        <w:rPr/>
        <w:t>Direction control (input/output per pin)</w:t>
      </w:r>
    </w:p>
    <w:p>
      <w:pPr>
        <w:pStyle w:val="Compact"/>
        <w:numPr>
          <w:ilvl w:val="1"/>
          <w:numId w:val="247"/>
        </w:numPr>
        <w:rPr/>
      </w:pPr>
      <w:r>
        <w:rPr/>
        <w:t>Output data register</w:t>
      </w:r>
    </w:p>
    <w:p>
      <w:pPr>
        <w:pStyle w:val="Compact"/>
        <w:numPr>
          <w:ilvl w:val="1"/>
          <w:numId w:val="248"/>
        </w:numPr>
        <w:rPr/>
      </w:pPr>
      <w:r>
        <w:rPr/>
        <w:t>Input data register (read-only)</w:t>
      </w:r>
    </w:p>
    <w:p>
      <w:pPr>
        <w:pStyle w:val="Compact"/>
        <w:numPr>
          <w:ilvl w:val="1"/>
          <w:numId w:val="249"/>
        </w:numPr>
        <w:rPr/>
      </w:pPr>
      <w:r>
        <w:rPr/>
        <w:t>Pull-up/pull-down control</w:t>
      </w:r>
    </w:p>
    <w:p>
      <w:pPr>
        <w:pStyle w:val="Compact"/>
        <w:numPr>
          <w:ilvl w:val="1"/>
          <w:numId w:val="250"/>
        </w:numPr>
        <w:rPr/>
      </w:pPr>
      <w:r>
        <w:rPr/>
        <w:t>Interrupt enable per pin</w:t>
      </w:r>
    </w:p>
    <w:p>
      <w:pPr>
        <w:pStyle w:val="Compact"/>
        <w:numPr>
          <w:ilvl w:val="1"/>
          <w:numId w:val="251"/>
        </w:numPr>
        <w:rPr/>
      </w:pPr>
      <w:r>
        <w:rPr/>
        <w:t>Edge/level trigger configuration</w:t>
      </w:r>
    </w:p>
    <w:p>
      <w:pPr>
        <w:pStyle w:val="Compact"/>
        <w:numPr>
          <w:ilvl w:val="1"/>
          <w:numId w:val="252"/>
        </w:numPr>
        <w:rPr/>
      </w:pPr>
      <w:r>
        <w:rPr/>
        <w:t>Interrupt status (W1C)</w:t>
      </w:r>
    </w:p>
    <w:p>
      <w:pPr>
        <w:pStyle w:val="Compact"/>
        <w:numPr>
          <w:ilvl w:val="0"/>
          <w:numId w:val="253"/>
        </w:numPr>
        <w:rPr/>
      </w:pPr>
      <w:r>
        <w:rPr/>
        <w:t xml:space="preserve">☐ </w:t>
      </w:r>
      <w:r>
        <w:rPr>
          <w:rStyle w:val="VerbatimChar"/>
        </w:rPr>
        <w:t>gpio_core.sv</w:t>
      </w:r>
      <w:r>
        <w:rPr/>
        <w:t xml:space="preserve"> implementation</w:t>
      </w:r>
    </w:p>
    <w:p>
      <w:pPr>
        <w:pStyle w:val="Compact"/>
        <w:numPr>
          <w:ilvl w:val="0"/>
          <w:numId w:val="254"/>
        </w:numPr>
        <w:rPr/>
      </w:pPr>
      <w:r>
        <w:rPr/>
        <w:t xml:space="preserve">☐ </w:t>
      </w:r>
      <w:r>
        <w:rPr>
          <w:rStyle w:val="VerbatimChar"/>
        </w:rPr>
        <w:t>gpio_config_regs.sv</w:t>
      </w:r>
      <w:r>
        <w:rPr/>
        <w:t xml:space="preserve"> with PeakRDL</w:t>
      </w:r>
    </w:p>
    <w:p>
      <w:pPr>
        <w:pStyle w:val="Compact"/>
        <w:numPr>
          <w:ilvl w:val="0"/>
          <w:numId w:val="255"/>
        </w:numPr>
        <w:rPr/>
      </w:pPr>
      <w:r>
        <w:rPr/>
        <w:t xml:space="preserve">☐ </w:t>
      </w:r>
      <w:r>
        <w:rPr>
          <w:rStyle w:val="VerbatimChar"/>
        </w:rPr>
        <w:t>apb4_gpio.sv</w:t>
      </w:r>
      <w:r>
        <w:rPr/>
        <w:t xml:space="preserve"> wrapper</w:t>
      </w:r>
    </w:p>
    <w:p>
      <w:pPr>
        <w:pStyle w:val="Compact"/>
        <w:numPr>
          <w:ilvl w:val="0"/>
          <w:numId w:val="256"/>
        </w:numPr>
        <w:rPr/>
      </w:pPr>
      <w:r>
        <w:rPr/>
        <w:t xml:space="preserve">☐ </w:t>
      </w:r>
      <w:r>
        <w:rPr/>
        <w:t>Validation suite</w:t>
      </w:r>
    </w:p>
    <w:p>
      <w:pPr>
        <w:pStyle w:val="FirstParagraph"/>
        <w:rPr/>
      </w:pPr>
      <w:r>
        <w:rPr>
          <w:b/>
          <w:bCs/>
          <w:sz w:val="20"/>
        </w:rPr>
        <w:t>Typical Configuration:</w:t>
      </w:r>
      <w:r>
        <w:rPr>
          <w:sz w:val="20"/>
        </w:rPr>
        <w:t xml:space="preserve"> - 32-bit GPIO ports - Per-pin direction control - Interrupt on change - Debouncing (optional)</w:t>
      </w:r>
      <w:bookmarkEnd w:id="356"/>
    </w:p>
    <w:p>
      <w:pPr>
        <w:pStyle w:val="Heading4"/>
        <w:spacing w:before="160" w:after="80"/>
        <w:rPr/>
      </w:pPr>
      <w:bookmarkStart w:id="357" w:name="uart_16550-serial-port"/>
      <w:r>
        <w:rPr>
          <w:rStyle w:val="SectionNumber"/>
          <w:b/>
          <w:i/>
          <w:color w:val="404040"/>
          <w:sz w:val="22"/>
        </w:rPr>
        <w:t>11.3.2.2</w:t>
      </w:r>
      <w:r>
        <w:rPr>
          <w:b/>
          <w:i/>
          <w:color w:val="404040"/>
          <w:sz w:val="22"/>
        </w:rPr>
        <w:tab/>
        <w:t>6. UART_16550 (Serial Port)</w:t>
      </w:r>
    </w:p>
    <w:p>
      <w:pPr>
        <w:pStyle w:val="FirstParagraph"/>
        <w:rPr/>
      </w:pPr>
      <w:r>
        <w:rPr>
          <w:b/>
          <w:bCs/>
          <w:sz w:val="20"/>
        </w:rPr>
        <w:t>Estimated Time:</w:t>
      </w:r>
      <w:r>
        <w:rPr>
          <w:sz w:val="20"/>
        </w:rPr>
        <w:t xml:space="preserve"> 4-6 days</w:t>
      </w:r>
    </w:p>
    <w:p>
      <w:pPr>
        <w:pStyle w:val="Compact"/>
        <w:numPr>
          <w:ilvl w:val="0"/>
          <w:numId w:val="257"/>
        </w:numPr>
        <w:rPr/>
      </w:pPr>
      <w:r>
        <w:rPr/>
        <w:t xml:space="preserve">☐ </w:t>
      </w:r>
      <w:r>
        <w:rPr/>
        <w:t xml:space="preserve">Create </w:t>
      </w:r>
      <w:r>
        <w:rPr>
          <w:rStyle w:val="VerbatimChar"/>
        </w:rPr>
        <w:t>uart_16550/</w:t>
      </w:r>
      <w:r>
        <w:rPr/>
        <w:t xml:space="preserve"> directory structure</w:t>
      </w:r>
    </w:p>
    <w:p>
      <w:pPr>
        <w:pStyle w:val="Compact"/>
        <w:numPr>
          <w:ilvl w:val="0"/>
          <w:numId w:val="258"/>
        </w:numPr>
        <w:rPr/>
      </w:pPr>
      <w:r>
        <w:rPr/>
        <w:t xml:space="preserve">☐ </w:t>
      </w:r>
      <w:r>
        <w:rPr/>
        <w:t>PeakRDL register specification (16550 compatible)</w:t>
      </w:r>
    </w:p>
    <w:p>
      <w:pPr>
        <w:pStyle w:val="Compact"/>
        <w:numPr>
          <w:ilvl w:val="1"/>
          <w:numId w:val="259"/>
        </w:numPr>
        <w:rPr/>
      </w:pPr>
      <w:r>
        <w:rPr/>
        <w:t>TX/RX data registers</w:t>
      </w:r>
    </w:p>
    <w:p>
      <w:pPr>
        <w:pStyle w:val="Compact"/>
        <w:numPr>
          <w:ilvl w:val="1"/>
          <w:numId w:val="260"/>
        </w:numPr>
        <w:rPr/>
      </w:pPr>
      <w:r>
        <w:rPr/>
        <w:t>Interrupt enable/identification</w:t>
      </w:r>
    </w:p>
    <w:p>
      <w:pPr>
        <w:pStyle w:val="Compact"/>
        <w:numPr>
          <w:ilvl w:val="1"/>
          <w:numId w:val="261"/>
        </w:numPr>
        <w:rPr/>
      </w:pPr>
      <w:r>
        <w:rPr/>
        <w:t>FIFO control</w:t>
      </w:r>
    </w:p>
    <w:p>
      <w:pPr>
        <w:pStyle w:val="Compact"/>
        <w:numPr>
          <w:ilvl w:val="1"/>
          <w:numId w:val="262"/>
        </w:numPr>
        <w:rPr/>
      </w:pPr>
      <w:r>
        <w:rPr/>
        <w:t>Line control (data bits, stop bits, parity)</w:t>
      </w:r>
    </w:p>
    <w:p>
      <w:pPr>
        <w:pStyle w:val="Compact"/>
        <w:numPr>
          <w:ilvl w:val="1"/>
          <w:numId w:val="263"/>
        </w:numPr>
        <w:rPr/>
      </w:pPr>
      <w:r>
        <w:rPr/>
        <w:t>Modem control/status</w:t>
      </w:r>
    </w:p>
    <w:p>
      <w:pPr>
        <w:pStyle w:val="Compact"/>
        <w:numPr>
          <w:ilvl w:val="1"/>
          <w:numId w:val="264"/>
        </w:numPr>
        <w:rPr/>
      </w:pPr>
      <w:r>
        <w:rPr/>
        <w:t>Divisor latch for baud rate</w:t>
      </w:r>
    </w:p>
    <w:p>
      <w:pPr>
        <w:pStyle w:val="Compact"/>
        <w:numPr>
          <w:ilvl w:val="1"/>
          <w:numId w:val="265"/>
        </w:numPr>
        <w:rPr/>
      </w:pPr>
      <w:r>
        <w:rPr/>
        <w:t>Scratch register</w:t>
      </w:r>
    </w:p>
    <w:p>
      <w:pPr>
        <w:pStyle w:val="Compact"/>
        <w:numPr>
          <w:ilvl w:val="0"/>
          <w:numId w:val="266"/>
        </w:numPr>
        <w:rPr/>
      </w:pPr>
      <w:r>
        <w:rPr/>
        <w:t xml:space="preserve">☐ </w:t>
      </w:r>
      <w:r>
        <w:rPr>
          <w:rStyle w:val="VerbatimChar"/>
        </w:rPr>
        <w:t>uart_16550_core.sv</w:t>
      </w:r>
      <w:r>
        <w:rPr/>
        <w:t xml:space="preserve"> implementation</w:t>
      </w:r>
    </w:p>
    <w:p>
      <w:pPr>
        <w:pStyle w:val="Compact"/>
        <w:numPr>
          <w:ilvl w:val="1"/>
          <w:numId w:val="267"/>
        </w:numPr>
        <w:rPr/>
      </w:pPr>
      <w:r>
        <w:rPr/>
        <w:t>TX/RX state machines</w:t>
      </w:r>
    </w:p>
    <w:p>
      <w:pPr>
        <w:pStyle w:val="Compact"/>
        <w:numPr>
          <w:ilvl w:val="1"/>
          <w:numId w:val="268"/>
        </w:numPr>
        <w:rPr/>
      </w:pPr>
      <w:r>
        <w:rPr/>
        <w:t>Baud rate generator</w:t>
      </w:r>
    </w:p>
    <w:p>
      <w:pPr>
        <w:pStyle w:val="Compact"/>
        <w:numPr>
          <w:ilvl w:val="1"/>
          <w:numId w:val="269"/>
        </w:numPr>
        <w:rPr/>
      </w:pPr>
      <w:r>
        <w:rPr/>
        <w:t>FIFO buffers</w:t>
      </w:r>
    </w:p>
    <w:p>
      <w:pPr>
        <w:pStyle w:val="Compact"/>
        <w:numPr>
          <w:ilvl w:val="1"/>
          <w:numId w:val="270"/>
        </w:numPr>
        <w:rPr/>
      </w:pPr>
      <w:r>
        <w:rPr/>
        <w:t>Interrupt generation</w:t>
      </w:r>
    </w:p>
    <w:p>
      <w:pPr>
        <w:pStyle w:val="Compact"/>
        <w:numPr>
          <w:ilvl w:val="0"/>
          <w:numId w:val="271"/>
        </w:numPr>
        <w:rPr/>
      </w:pPr>
      <w:r>
        <w:rPr/>
        <w:t xml:space="preserve">☐ </w:t>
      </w:r>
      <w:r>
        <w:rPr>
          <w:rStyle w:val="VerbatimChar"/>
        </w:rPr>
        <w:t>uart_16550_config_regs.sv</w:t>
      </w:r>
      <w:r>
        <w:rPr/>
        <w:t xml:space="preserve"> with PeakRDL</w:t>
      </w:r>
    </w:p>
    <w:p>
      <w:pPr>
        <w:pStyle w:val="Compact"/>
        <w:numPr>
          <w:ilvl w:val="0"/>
          <w:numId w:val="272"/>
        </w:numPr>
        <w:rPr/>
      </w:pPr>
      <w:r>
        <w:rPr/>
        <w:t xml:space="preserve">☐ </w:t>
      </w:r>
      <w:r>
        <w:rPr>
          <w:rStyle w:val="VerbatimChar"/>
        </w:rPr>
        <w:t>apb4_uart_16550.sv</w:t>
      </w:r>
      <w:r>
        <w:rPr/>
        <w:t xml:space="preserve"> wrapper</w:t>
      </w:r>
    </w:p>
    <w:p>
      <w:pPr>
        <w:pStyle w:val="Compact"/>
        <w:numPr>
          <w:ilvl w:val="0"/>
          <w:numId w:val="273"/>
        </w:numPr>
        <w:rPr/>
      </w:pPr>
      <w:r>
        <w:rPr/>
        <w:t xml:space="preserve">☐ </w:t>
      </w:r>
      <w:r>
        <w:rPr/>
        <w:t>Validation suite with UART protocol monitoring</w:t>
      </w:r>
    </w:p>
    <w:p>
      <w:pPr>
        <w:pStyle w:val="FirstParagraph"/>
        <w:rPr/>
      </w:pPr>
      <w:r>
        <w:rPr>
          <w:b/>
          <w:bCs/>
          <w:sz w:val="20"/>
        </w:rPr>
        <w:t>16550 Features:</w:t>
      </w:r>
      <w:r>
        <w:rPr>
          <w:sz w:val="20"/>
        </w:rPr>
        <w:t xml:space="preserve"> - 16-byte TX/RX FIFOs - Programmable baud rate - Interrupt on: RX data, TX empty, line status, modem status - Compatible with PC serial ports</w:t>
      </w:r>
      <w:bookmarkEnd w:id="357"/>
    </w:p>
    <w:p>
      <w:pPr>
        <w:pStyle w:val="Heading4"/>
        <w:spacing w:before="160" w:after="80"/>
        <w:rPr/>
      </w:pPr>
      <w:bookmarkStart w:id="358" w:name="dma-controller"/>
      <w:r>
        <w:rPr>
          <w:rStyle w:val="SectionNumber"/>
          <w:b/>
          <w:i/>
          <w:color w:val="404040"/>
          <w:sz w:val="22"/>
        </w:rPr>
        <w:t>11.3.2.3</w:t>
      </w:r>
      <w:r>
        <w:rPr>
          <w:b/>
          <w:i/>
          <w:color w:val="404040"/>
          <w:sz w:val="22"/>
        </w:rPr>
        <w:tab/>
        <w:t>7. DMA Controller</w:t>
      </w:r>
    </w:p>
    <w:p>
      <w:pPr>
        <w:pStyle w:val="FirstParagraph"/>
        <w:rPr/>
      </w:pPr>
      <w:r>
        <w:rPr>
          <w:b/>
          <w:bCs/>
          <w:sz w:val="20"/>
        </w:rPr>
        <w:t>Estimated Time:</w:t>
      </w:r>
      <w:r>
        <w:rPr>
          <w:sz w:val="20"/>
        </w:rPr>
        <w:t xml:space="preserve"> 5-8 days</w:t>
      </w:r>
    </w:p>
    <w:p>
      <w:pPr>
        <w:pStyle w:val="Compact"/>
        <w:numPr>
          <w:ilvl w:val="0"/>
          <w:numId w:val="274"/>
        </w:numPr>
        <w:rPr/>
      </w:pPr>
      <w:r>
        <w:rPr/>
        <w:t xml:space="preserve">☐ </w:t>
      </w:r>
      <w:r>
        <w:rPr/>
        <w:t xml:space="preserve">Create </w:t>
      </w:r>
      <w:r>
        <w:rPr>
          <w:rStyle w:val="VerbatimChar"/>
        </w:rPr>
        <w:t>dma/</w:t>
      </w:r>
      <w:r>
        <w:rPr/>
        <w:t xml:space="preserve"> directory structure</w:t>
      </w:r>
    </w:p>
    <w:p>
      <w:pPr>
        <w:pStyle w:val="Compact"/>
        <w:numPr>
          <w:ilvl w:val="0"/>
          <w:numId w:val="275"/>
        </w:numPr>
        <w:rPr/>
      </w:pPr>
      <w:r>
        <w:rPr/>
        <w:t xml:space="preserve">☐ </w:t>
      </w:r>
      <w:r>
        <w:rPr/>
        <w:t>PeakRDL register specification</w:t>
      </w:r>
    </w:p>
    <w:p>
      <w:pPr>
        <w:pStyle w:val="Compact"/>
        <w:numPr>
          <w:ilvl w:val="1"/>
          <w:numId w:val="276"/>
        </w:numPr>
        <w:rPr/>
      </w:pPr>
      <w:r>
        <w:rPr/>
        <w:t>Channel configuration (multiple channels)</w:t>
      </w:r>
    </w:p>
    <w:p>
      <w:pPr>
        <w:pStyle w:val="Compact"/>
        <w:numPr>
          <w:ilvl w:val="1"/>
          <w:numId w:val="277"/>
        </w:numPr>
        <w:rPr/>
      </w:pPr>
      <w:r>
        <w:rPr/>
        <w:t>Source/destination addresses</w:t>
      </w:r>
    </w:p>
    <w:p>
      <w:pPr>
        <w:pStyle w:val="Compact"/>
        <w:numPr>
          <w:ilvl w:val="1"/>
          <w:numId w:val="278"/>
        </w:numPr>
        <w:rPr/>
      </w:pPr>
      <w:r>
        <w:rPr/>
        <w:t>Transfer count</w:t>
      </w:r>
    </w:p>
    <w:p>
      <w:pPr>
        <w:pStyle w:val="Compact"/>
        <w:numPr>
          <w:ilvl w:val="1"/>
          <w:numId w:val="279"/>
        </w:numPr>
        <w:rPr/>
      </w:pPr>
      <w:r>
        <w:rPr/>
        <w:t>Control (start, stop, pause)</w:t>
      </w:r>
    </w:p>
    <w:p>
      <w:pPr>
        <w:pStyle w:val="Compact"/>
        <w:numPr>
          <w:ilvl w:val="1"/>
          <w:numId w:val="280"/>
        </w:numPr>
        <w:rPr/>
      </w:pPr>
      <w:r>
        <w:rPr/>
        <w:t>Status (busy, complete, error)</w:t>
      </w:r>
    </w:p>
    <w:p>
      <w:pPr>
        <w:pStyle w:val="Compact"/>
        <w:numPr>
          <w:ilvl w:val="1"/>
          <w:numId w:val="281"/>
        </w:numPr>
        <w:rPr/>
      </w:pPr>
      <w:r>
        <w:rPr/>
        <w:t>Interrupt enables</w:t>
      </w:r>
    </w:p>
    <w:p>
      <w:pPr>
        <w:pStyle w:val="Compact"/>
        <w:numPr>
          <w:ilvl w:val="0"/>
          <w:numId w:val="282"/>
        </w:numPr>
        <w:rPr/>
      </w:pPr>
      <w:r>
        <w:rPr/>
        <w:t xml:space="preserve">☐ </w:t>
      </w:r>
      <w:r>
        <w:rPr>
          <w:rStyle w:val="VerbatimChar"/>
        </w:rPr>
        <w:t>dma_core.sv</w:t>
      </w:r>
      <w:r>
        <w:rPr/>
        <w:t xml:space="preserve"> implementation</w:t>
      </w:r>
    </w:p>
    <w:p>
      <w:pPr>
        <w:pStyle w:val="Compact"/>
        <w:numPr>
          <w:ilvl w:val="1"/>
          <w:numId w:val="283"/>
        </w:numPr>
        <w:rPr/>
      </w:pPr>
      <w:r>
        <w:rPr/>
        <w:t>Multi-channel arbitration</w:t>
      </w:r>
    </w:p>
    <w:p>
      <w:pPr>
        <w:pStyle w:val="Compact"/>
        <w:numPr>
          <w:ilvl w:val="1"/>
          <w:numId w:val="284"/>
        </w:numPr>
        <w:rPr/>
      </w:pPr>
      <w:r>
        <w:rPr/>
        <w:t>AXI master interface for transfers</w:t>
      </w:r>
    </w:p>
    <w:p>
      <w:pPr>
        <w:pStyle w:val="Compact"/>
        <w:numPr>
          <w:ilvl w:val="1"/>
          <w:numId w:val="285"/>
        </w:numPr>
        <w:rPr/>
      </w:pPr>
      <w:r>
        <w:rPr/>
        <w:t>Descriptor engine</w:t>
      </w:r>
    </w:p>
    <w:p>
      <w:pPr>
        <w:pStyle w:val="Compact"/>
        <w:numPr>
          <w:ilvl w:val="1"/>
          <w:numId w:val="286"/>
        </w:numPr>
        <w:rPr/>
      </w:pPr>
      <w:r>
        <w:rPr/>
        <w:t>Scatter-gather support</w:t>
      </w:r>
    </w:p>
    <w:p>
      <w:pPr>
        <w:pStyle w:val="Compact"/>
        <w:numPr>
          <w:ilvl w:val="0"/>
          <w:numId w:val="287"/>
        </w:numPr>
        <w:rPr/>
      </w:pPr>
      <w:r>
        <w:rPr/>
        <w:t xml:space="preserve">☐ </w:t>
      </w:r>
      <w:r>
        <w:rPr>
          <w:rStyle w:val="VerbatimChar"/>
        </w:rPr>
        <w:t>dma_config_regs.sv</w:t>
      </w:r>
      <w:r>
        <w:rPr/>
        <w:t xml:space="preserve"> with PeakRDL</w:t>
      </w:r>
    </w:p>
    <w:p>
      <w:pPr>
        <w:pStyle w:val="Compact"/>
        <w:numPr>
          <w:ilvl w:val="0"/>
          <w:numId w:val="288"/>
        </w:numPr>
        <w:rPr/>
      </w:pPr>
      <w:r>
        <w:rPr/>
        <w:t xml:space="preserve">☐ </w:t>
      </w:r>
      <w:r>
        <w:rPr>
          <w:rStyle w:val="VerbatimChar"/>
        </w:rPr>
        <w:t>apb_dma.sv</w:t>
      </w:r>
      <w:r>
        <w:rPr/>
        <w:t xml:space="preserve"> wrapper</w:t>
      </w:r>
    </w:p>
    <w:p>
      <w:pPr>
        <w:pStyle w:val="Compact"/>
        <w:numPr>
          <w:ilvl w:val="0"/>
          <w:numId w:val="289"/>
        </w:numPr>
        <w:rPr/>
      </w:pPr>
      <w:r>
        <w:rPr/>
        <w:t xml:space="preserve">☐ </w:t>
      </w:r>
      <w:r>
        <w:rPr/>
        <w:t>Validation suite</w:t>
      </w:r>
    </w:p>
    <w:p>
      <w:pPr>
        <w:pStyle w:val="FirstParagraph"/>
        <w:rPr/>
      </w:pPr>
      <w:r>
        <w:rPr>
          <w:b/>
          <w:bCs/>
          <w:sz w:val="20"/>
        </w:rPr>
        <w:t>Estimated Implementation Time for Missing Modules:</w:t>
      </w:r>
      <w:r>
        <w:rPr>
          <w:sz w:val="20"/>
        </w:rPr>
        <w:t xml:space="preserve"> 11-17 days</w:t>
      </w:r>
    </w:p>
    <w:p>
      <w:pPr>
        <w:pStyle w:val="Normal"/>
        <w:rPr/>
      </w:pPr>
      <w:bookmarkStart w:id="359" w:name="X56828819588627b6c9c969d05a37c7879f92f33"/>
      <w:bookmarkStart w:id="360" w:name="dma-controll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bookmarkEnd w:id="360"/>
    </w:p>
    <w:p>
      <w:pPr>
        <w:pStyle w:val="Heading3"/>
        <w:spacing w:before="200" w:after="80"/>
        <w:rPr/>
      </w:pPr>
      <w:bookmarkStart w:id="361" w:name="__RefHeading___Toc16526_1314486323"/>
      <w:bookmarkStart w:id="362" w:name="Xfdbcd36268ade87dcd7e49f0f7e6d3756eb7e49"/>
      <w:bookmarkEnd w:id="361"/>
      <w:r>
        <w:rPr>
          <w:rStyle w:val="SectionNumber"/>
          <w:b/>
          <w:color w:val="404040"/>
          <w:sz w:val="24"/>
        </w:rPr>
        <w:t>11.3.3</w:t>
      </w:r>
      <w:r>
        <w:rPr>
          <w:b/>
          <w:color w:val="404040"/>
          <w:sz w:val="24"/>
        </w:rPr>
        <w:tab/>
        <w:t>Phase 3: Integration and System Validation</w:t>
      </w:r>
    </w:p>
    <w:p>
      <w:pPr>
        <w:pStyle w:val="Heading4"/>
        <w:spacing w:before="160" w:after="80"/>
        <w:rPr/>
      </w:pPr>
      <w:bookmarkStart w:id="363" w:name="rlb-top-level-integration"/>
      <w:r>
        <w:rPr>
          <w:rStyle w:val="SectionNumber"/>
          <w:b/>
          <w:i/>
          <w:color w:val="404040"/>
          <w:sz w:val="22"/>
        </w:rPr>
        <w:t>11.3.3.1</w:t>
      </w:r>
      <w:r>
        <w:rPr>
          <w:b/>
          <w:i/>
          <w:color w:val="404040"/>
          <w:sz w:val="22"/>
        </w:rPr>
        <w:tab/>
        <w:t>RLB Top-Level Integration</w:t>
      </w:r>
    </w:p>
    <w:p>
      <w:pPr>
        <w:pStyle w:val="FirstParagraph"/>
        <w:rPr/>
      </w:pPr>
      <w:r>
        <w:rPr>
          <w:b/>
          <w:bCs/>
          <w:sz w:val="20"/>
        </w:rPr>
        <w:t>Estimated Time:</w:t>
      </w:r>
      <w:r>
        <w:rPr>
          <w:sz w:val="20"/>
        </w:rPr>
        <w:t xml:space="preserve"> 3-5 days</w:t>
      </w:r>
    </w:p>
    <w:p>
      <w:pPr>
        <w:pStyle w:val="Compact"/>
        <w:numPr>
          <w:ilvl w:val="0"/>
          <w:numId w:val="290"/>
        </w:numPr>
        <w:rPr/>
      </w:pPr>
      <w:r>
        <w:rPr/>
        <w:t xml:space="preserve">☐ </w:t>
      </w:r>
      <w:r>
        <w:rPr/>
        <w:t xml:space="preserve">Design </w:t>
      </w:r>
      <w:r>
        <w:rPr>
          <w:rStyle w:val="VerbatimChar"/>
        </w:rPr>
        <w:t>rlb_top.sv</w:t>
      </w:r>
      <w:r>
        <w:rPr/>
        <w:t xml:space="preserve"> integration module</w:t>
      </w:r>
    </w:p>
    <w:p>
      <w:pPr>
        <w:pStyle w:val="Compact"/>
        <w:numPr>
          <w:ilvl w:val="0"/>
          <w:numId w:val="291"/>
        </w:numPr>
        <w:rPr/>
      </w:pPr>
      <w:r>
        <w:rPr/>
        <w:t xml:space="preserve">☐ </w:t>
      </w:r>
      <w:r>
        <w:rPr/>
        <w:t>Instantiate all RLB peripherals</w:t>
      </w:r>
    </w:p>
    <w:p>
      <w:pPr>
        <w:pStyle w:val="Compact"/>
        <w:numPr>
          <w:ilvl w:val="0"/>
          <w:numId w:val="292"/>
        </w:numPr>
        <w:rPr/>
      </w:pPr>
      <w:r>
        <w:rPr/>
        <w:t xml:space="preserve">☐ </w:t>
      </w:r>
      <w:r>
        <w:rPr/>
        <w:t>APB crossbar integration</w:t>
      </w:r>
    </w:p>
    <w:p>
      <w:pPr>
        <w:pStyle w:val="Compact"/>
        <w:numPr>
          <w:ilvl w:val="0"/>
          <w:numId w:val="293"/>
        </w:numPr>
        <w:rPr/>
      </w:pPr>
      <w:r>
        <w:rPr/>
        <w:t xml:space="preserve">☐ </w:t>
      </w:r>
      <w:r>
        <w:rPr/>
        <w:t>Address map definition</w:t>
      </w:r>
    </w:p>
    <w:p>
      <w:pPr>
        <w:pStyle w:val="Compact"/>
        <w:numPr>
          <w:ilvl w:val="0"/>
          <w:numId w:val="294"/>
        </w:numPr>
        <w:rPr/>
      </w:pPr>
      <w:r>
        <w:rPr/>
        <w:t xml:space="preserve">☐ </w:t>
      </w:r>
      <w:r>
        <w:rPr/>
        <w:t>Interrupt aggregation</w:t>
      </w:r>
    </w:p>
    <w:p>
      <w:pPr>
        <w:pStyle w:val="Compact"/>
        <w:numPr>
          <w:ilvl w:val="0"/>
          <w:numId w:val="295"/>
        </w:numPr>
        <w:rPr/>
      </w:pPr>
      <w:r>
        <w:rPr/>
        <w:t xml:space="preserve">☐ </w:t>
      </w:r>
      <w:r>
        <w:rPr/>
        <w:t>System-level validation</w:t>
      </w:r>
    </w:p>
    <w:p>
      <w:pPr>
        <w:pStyle w:val="Compact"/>
        <w:numPr>
          <w:ilvl w:val="0"/>
          <w:numId w:val="296"/>
        </w:numPr>
        <w:rPr/>
      </w:pPr>
      <w:r>
        <w:rPr/>
        <w:t xml:space="preserve">☐ </w:t>
      </w:r>
      <w:r>
        <w:rPr/>
        <w:t>Full SoC integration tests</w:t>
      </w:r>
    </w:p>
    <w:p>
      <w:pPr>
        <w:pStyle w:val="Normal"/>
        <w:rPr/>
      </w:pPr>
      <w:bookmarkStart w:id="364" w:name="detailed-work-remaining"/>
      <w:bookmarkStart w:id="365" w:name="Xfdbcd36268ade87dcd7e49f0f7e6d3756eb7e49"/>
      <w:bookmarkStart w:id="366" w:name="rlb-top-level-integration"/>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bookmarkEnd w:id="366"/>
      <w:r>
        <w:br w:type="page"/>
      </w:r>
    </w:p>
    <w:p>
      <w:pPr>
        <w:pStyle w:val="Heading2"/>
        <w:pBdr>
          <w:bottom w:val="single" w:sz="12" w:space="0" w:color="228B22"/>
        </w:pBdr>
        <w:spacing w:before="280" w:after="80"/>
        <w:rPr/>
      </w:pPr>
      <w:bookmarkStart w:id="367" w:name="__RefHeading___Toc16528_1314486323"/>
      <w:bookmarkStart w:id="368" w:name="validation-roadmap-summary"/>
      <w:bookmarkEnd w:id="367"/>
      <w:r>
        <w:rPr>
          <w:rStyle w:val="SectionNumber"/>
          <w:b/>
          <w:color w:val="228B22"/>
          <w:sz w:val="28"/>
        </w:rPr>
        <w:t>11.4</w:t>
      </w:r>
      <w:r>
        <w:rPr>
          <w:b/>
          <w:color w:val="228B22"/>
          <w:sz w:val="28"/>
        </w:rPr>
        <w:tab/>
        <w:t>Validation Roadmap Summary</w:t>
      </w:r>
    </w:p>
    <w:p>
      <w:pPr>
        <w:pStyle w:val="Heading3"/>
        <w:spacing w:before="200" w:after="80"/>
        <w:rPr/>
      </w:pPr>
      <w:bookmarkStart w:id="369" w:name="__RefHeading___Toc16530_1314486323"/>
      <w:bookmarkStart w:id="370" w:name="immediate-priorities-next-4-weeks"/>
      <w:bookmarkEnd w:id="369"/>
      <w:r>
        <w:rPr>
          <w:rStyle w:val="SectionNumber"/>
          <w:b/>
          <w:color w:val="404040"/>
          <w:sz w:val="24"/>
        </w:rPr>
        <w:t>11.4.1</w:t>
      </w:r>
      <w:r>
        <w:rPr>
          <w:b/>
          <w:color w:val="404040"/>
          <w:sz w:val="24"/>
        </w:rPr>
        <w:tab/>
        <w:t>Immediate Priorities (Next 4 Weeks)</w:t>
      </w:r>
    </w:p>
    <w:p>
      <w:pPr>
        <w:pStyle w:val="FirstParagraph"/>
        <w:rPr/>
      </w:pPr>
      <w:r>
        <w:rPr>
          <w:b/>
          <w:bCs/>
          <w:sz w:val="20"/>
        </w:rPr>
        <w:t>Week 1-2: New Module Validation</w:t>
      </w:r>
      <w:r>
        <w:rPr>
          <w:sz w:val="20"/>
        </w:rPr>
        <w:t xml:space="preserve"> - Day 1-3: PIC_8259 test suite - Day 4-7: SMBus test suite (complex) - Day 8-10: PM_ACPI test suite</w:t>
      </w:r>
    </w:p>
    <w:p>
      <w:pPr>
        <w:pStyle w:val="BodyText"/>
        <w:rPr/>
      </w:pPr>
      <w:r>
        <w:rPr>
          <w:b/>
          <w:bCs/>
          <w:sz w:val="20"/>
        </w:rPr>
        <w:t>Week 3-4: New Module Validation Continued</w:t>
      </w:r>
      <w:r>
        <w:rPr>
          <w:sz w:val="20"/>
        </w:rPr>
        <w:t xml:space="preserve"> - Day 11-14: IOAPIC test suite (complex) - Day 15-17: Regression testing all modules - Day 18-20: Integration testing</w:t>
      </w:r>
      <w:bookmarkEnd w:id="370"/>
    </w:p>
    <w:p>
      <w:pPr>
        <w:pStyle w:val="Heading3"/>
        <w:spacing w:before="200" w:after="80"/>
        <w:rPr/>
      </w:pPr>
      <w:bookmarkStart w:id="371" w:name="__RefHeading___Toc16532_1314486323"/>
      <w:bookmarkStart w:id="372" w:name="medium-term-month-2"/>
      <w:bookmarkEnd w:id="371"/>
      <w:r>
        <w:rPr>
          <w:rStyle w:val="SectionNumber"/>
          <w:b/>
          <w:color w:val="404040"/>
          <w:sz w:val="24"/>
        </w:rPr>
        <w:t>11.4.2</w:t>
      </w:r>
      <w:r>
        <w:rPr>
          <w:b/>
          <w:color w:val="404040"/>
          <w:sz w:val="24"/>
        </w:rPr>
        <w:tab/>
        <w:t>Medium Term (Month 2)</w:t>
      </w:r>
    </w:p>
    <w:p>
      <w:pPr>
        <w:pStyle w:val="FirstParagraph"/>
        <w:rPr/>
      </w:pPr>
      <w:r>
        <w:rPr>
          <w:b/>
          <w:bCs/>
          <w:sz w:val="20"/>
        </w:rPr>
        <w:t>Weeks 5-6: GPIO Implementation</w:t>
      </w:r>
      <w:r>
        <w:rPr>
          <w:sz w:val="20"/>
        </w:rPr>
        <w:t xml:space="preserve"> - Design, implement, validate GPIO module</w:t>
      </w:r>
    </w:p>
    <w:p>
      <w:pPr>
        <w:pStyle w:val="BodyText"/>
        <w:rPr/>
      </w:pPr>
      <w:r>
        <w:rPr>
          <w:b/>
          <w:bCs/>
          <w:sz w:val="20"/>
        </w:rPr>
        <w:t>Weeks 7-8: UART_16550 Implementation</w:t>
      </w:r>
      <w:r>
        <w:rPr>
          <w:sz w:val="20"/>
        </w:rPr>
        <w:t xml:space="preserve"> - Design, implement, validate 16550 UART</w:t>
      </w:r>
      <w:bookmarkEnd w:id="372"/>
    </w:p>
    <w:p>
      <w:pPr>
        <w:pStyle w:val="Heading3"/>
        <w:spacing w:before="200" w:after="80"/>
        <w:rPr/>
      </w:pPr>
      <w:bookmarkStart w:id="373" w:name="__RefHeading___Toc16534_1314486323"/>
      <w:bookmarkStart w:id="374" w:name="long-term-month-3"/>
      <w:bookmarkEnd w:id="373"/>
      <w:r>
        <w:rPr>
          <w:rStyle w:val="SectionNumber"/>
          <w:b/>
          <w:color w:val="404040"/>
          <w:sz w:val="24"/>
        </w:rPr>
        <w:t>11.4.3</w:t>
      </w:r>
      <w:r>
        <w:rPr>
          <w:b/>
          <w:color w:val="404040"/>
          <w:sz w:val="24"/>
        </w:rPr>
        <w:tab/>
        <w:t>Long Term (Month 3+)</w:t>
      </w:r>
    </w:p>
    <w:p>
      <w:pPr>
        <w:pStyle w:val="FirstParagraph"/>
        <w:rPr/>
      </w:pPr>
      <w:r>
        <w:rPr>
          <w:b/>
          <w:bCs/>
          <w:sz w:val="20"/>
        </w:rPr>
        <w:t>Month 3: DMA and Advanced Features</w:t>
      </w:r>
      <w:r>
        <w:rPr>
          <w:sz w:val="20"/>
        </w:rPr>
        <w:t xml:space="preserve"> - DMA controller implementation - Advanced features for existing modules - Performance optimization</w:t>
      </w:r>
    </w:p>
    <w:p>
      <w:pPr>
        <w:pStyle w:val="BodyText"/>
        <w:rPr/>
      </w:pPr>
      <w:r>
        <w:rPr>
          <w:b/>
          <w:bCs/>
          <w:sz w:val="20"/>
        </w:rPr>
        <w:t>Month 4: System Integration</w:t>
      </w:r>
      <w:r>
        <w:rPr>
          <w:sz w:val="20"/>
        </w:rPr>
        <w:t xml:space="preserve"> - rlb_top implementation - Full SoC validation - Hardware bring-up preparation</w:t>
      </w:r>
    </w:p>
    <w:p>
      <w:pPr>
        <w:pStyle w:val="Normal"/>
        <w:rPr/>
      </w:pPr>
      <w:bookmarkStart w:id="375" w:name="validation-roadmap-summary"/>
      <w:bookmarkStart w:id="376" w:name="long-term-month-3"/>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r>
        <w:br w:type="page"/>
      </w:r>
    </w:p>
    <w:p>
      <w:pPr>
        <w:pStyle w:val="Heading2"/>
        <w:pBdr>
          <w:bottom w:val="single" w:sz="12" w:space="0" w:color="228B22"/>
        </w:pBdr>
        <w:spacing w:before="280" w:after="80"/>
        <w:rPr/>
      </w:pPr>
      <w:bookmarkStart w:id="377" w:name="__RefHeading___Toc16536_1314486323"/>
      <w:bookmarkStart w:id="378" w:name="architectural-compliance-status"/>
      <w:bookmarkEnd w:id="377"/>
      <w:r>
        <w:rPr>
          <w:rStyle w:val="SectionNumber"/>
          <w:b/>
          <w:color w:val="228B22"/>
          <w:sz w:val="28"/>
        </w:rPr>
        <w:t>11.5</w:t>
      </w:r>
      <w:r>
        <w:rPr>
          <w:b/>
          <w:color w:val="228B22"/>
          <w:sz w:val="28"/>
        </w:rPr>
        <w:tab/>
        <w:t>Architectural Compliance Status</w:t>
      </w:r>
    </w:p>
    <w:p>
      <w:pPr>
        <w:pStyle w:val="Heading3"/>
        <w:spacing w:before="200" w:after="80"/>
        <w:rPr/>
      </w:pPr>
      <w:bookmarkStart w:id="379" w:name="__RefHeading___Toc16538_1314486323"/>
      <w:bookmarkStart w:id="380" w:name="all-active-modules-compliant"/>
      <w:bookmarkEnd w:id="379"/>
      <w:r>
        <w:rPr>
          <w:rStyle w:val="SectionNumber"/>
          <w:b/>
          <w:color w:val="404040"/>
          <w:sz w:val="24"/>
        </w:rPr>
        <w:t>11.5.1</w:t>
      </w:r>
      <w:r>
        <w:rPr>
          <w:b/>
          <w:color w:val="404040"/>
          <w:sz w:val="24"/>
        </w:rPr>
        <w:tab/>
        <w:t>All Active Modules Compliant</w:t>
      </w:r>
    </w:p>
    <w:p>
      <w:pPr>
        <w:pStyle w:val="FirstParagraph"/>
        <w:rPr/>
      </w:pPr>
      <w:r>
        <w:rPr>
          <w:b/>
          <w:bCs/>
          <w:sz w:val="20"/>
        </w:rPr>
        <w:t>Standard Pattern:</w:t>
      </w:r>
    </w:p>
    <w:p>
      <w:pPr>
        <w:pStyle w:val="SourceCode"/>
        <w:rPr/>
      </w:pPr>
      <w:r>
        <w:rPr>
          <w:rStyle w:val="VerbatimChar"/>
        </w:rPr>
        <w:t>APB → apb4_slave[_cdc] → CMD/RSP → peakrdl_to_cmdrsp →</w:t>
      </w:r>
      <w:r>
        <w:rPr/>
        <w:br/>
      </w:r>
      <w:r>
        <w:rPr>
          <w:rStyle w:val="VerbatimChar"/>
        </w:rPr>
        <w:t xml:space="preserve">  → &lt;module&gt;_regs (PeakRDL) → hwif → &lt;module&gt;_core</w:t>
      </w:r>
    </w:p>
    <w:p>
      <w:pPr>
        <w:pStyle w:val="FirstParagraph"/>
        <w:rPr/>
      </w:pPr>
      <w:r>
        <w:rPr>
          <w:b/>
          <w:bCs/>
          <w:sz w:val="20"/>
        </w:rPr>
        <w:t>Verified Modules (7/7):</w:t>
      </w:r>
      <w:r>
        <w:rPr>
          <w:sz w:val="20"/>
        </w:rPr>
        <w:t xml:space="preserve"> 1. HPET - Reference implementation 2. PIT_8254 - Fully compliant 3. RTC - Fully compliant 4. PIC_8259 - Fully compliant 5. SMBus - Fully compliant (completed this session) 6. PM_ACPI - Fully compliant (completed this session) 7. IOAPIC - Fully compliant (completed this session)</w:t>
      </w:r>
    </w:p>
    <w:p>
      <w:pPr>
        <w:pStyle w:val="BodyText"/>
        <w:rPr/>
      </w:pPr>
      <w:r>
        <w:rPr>
          <w:b/>
          <w:bCs/>
          <w:sz w:val="20"/>
        </w:rPr>
        <w:t>Architecture Audit Result:</w:t>
      </w:r>
      <w:r>
        <w:rPr>
          <w:sz w:val="20"/>
        </w:rPr>
        <w:t xml:space="preserve"> </w:t>
      </w:r>
      <w:r>
        <w:rPr>
          <w:b/>
          <w:bCs/>
          <w:sz w:val="20"/>
        </w:rPr>
        <w:t>100% COMPLIANT</w:t>
      </w:r>
    </w:p>
    <w:p>
      <w:pPr>
        <w:pStyle w:val="Normal"/>
        <w:rPr/>
      </w:pPr>
      <w:bookmarkStart w:id="381" w:name="architectural-compliance-status"/>
      <w:bookmarkStart w:id="382" w:name="all-active-modules-compliant"/>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1"/>
      <w:bookmarkEnd w:id="382"/>
      <w:r>
        <w:br w:type="page"/>
      </w:r>
    </w:p>
    <w:p>
      <w:pPr>
        <w:pStyle w:val="Heading2"/>
        <w:pBdr>
          <w:bottom w:val="single" w:sz="12" w:space="0" w:color="228B22"/>
        </w:pBdr>
        <w:spacing w:before="280" w:after="80"/>
        <w:rPr/>
      </w:pPr>
      <w:bookmarkStart w:id="383" w:name="__RefHeading___Toc16540_1314486323"/>
      <w:bookmarkStart w:id="384" w:name="python-helper-scripts-status"/>
      <w:bookmarkEnd w:id="383"/>
      <w:r>
        <w:rPr>
          <w:rStyle w:val="SectionNumber"/>
          <w:b/>
          <w:color w:val="228B22"/>
          <w:sz w:val="28"/>
        </w:rPr>
        <w:t>11.6</w:t>
      </w:r>
      <w:r>
        <w:rPr>
          <w:b/>
          <w:color w:val="228B22"/>
          <w:sz w:val="28"/>
        </w:rPr>
        <w:tab/>
        <w:t>Python Helper Scripts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Helper Script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typically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rtc_helper.py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pic_8259_helper.py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smbus_helper.py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UART_16550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w:t>
            </w:r>
          </w:p>
        </w:tc>
      </w:tr>
    </w:tbl>
    <w:p>
      <w:pPr>
        <w:pStyle w:val="BodyText"/>
        <w:rPr/>
      </w:pPr>
      <w:r>
        <w:rPr>
          <w:b/>
          <w:bCs/>
          <w:sz w:val="20"/>
        </w:rPr>
        <w:t>Actions Needed:</w:t>
      </w:r>
      <w:r>
        <w:rPr>
          <w:sz w:val="20"/>
        </w:rPr>
        <w:t xml:space="preserve"> - [ ] Create </w:t>
      </w:r>
      <w:r>
        <w:rPr>
          <w:rStyle w:val="VerbatimChar"/>
          <w:sz w:val="20"/>
        </w:rPr>
        <w:t>pm_acpi_helper.py</w:t>
      </w:r>
      <w:r>
        <w:rPr>
          <w:sz w:val="20"/>
        </w:rPr>
        <w:t xml:space="preserve"> - Power state, timer, GPE, clock gate utilities - [ ] Create </w:t>
      </w:r>
      <w:r>
        <w:rPr>
          <w:rStyle w:val="VerbatimChar"/>
          <w:sz w:val="20"/>
        </w:rPr>
        <w:t>ioapic_helper.py</w:t>
      </w:r>
      <w:r>
        <w:rPr>
          <w:sz w:val="20"/>
        </w:rPr>
        <w:t xml:space="preserve"> - Indirect access, redirection table utilities</w:t>
      </w:r>
    </w:p>
    <w:p>
      <w:pPr>
        <w:pStyle w:val="Normal"/>
        <w:rPr/>
      </w:pPr>
      <w:bookmarkStart w:id="385" w:name="python-helper-scripts-status"/>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5"/>
      <w:r>
        <w:br w:type="page"/>
      </w:r>
    </w:p>
    <w:p>
      <w:pPr>
        <w:pStyle w:val="Heading2"/>
        <w:pBdr>
          <w:bottom w:val="single" w:sz="12" w:space="0" w:color="228B22"/>
        </w:pBdr>
        <w:spacing w:before="280" w:after="80"/>
        <w:rPr/>
      </w:pPr>
      <w:bookmarkStart w:id="386" w:name="__RefHeading___Toc16542_1314486323"/>
      <w:bookmarkStart w:id="387" w:name="documentation-status"/>
      <w:bookmarkEnd w:id="386"/>
      <w:r>
        <w:rPr>
          <w:rStyle w:val="SectionNumber"/>
          <w:b/>
          <w:color w:val="228B22"/>
          <w:sz w:val="28"/>
        </w:rPr>
        <w:t>11.7</w:t>
      </w:r>
      <w:r>
        <w:rPr>
          <w:b/>
          <w:color w:val="228B22"/>
          <w:sz w:val="28"/>
        </w:rPr>
        <w:tab/>
        <w:t>Documentation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TODO.md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IMPL_STATUS.md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PeakRDL Docs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BodyText"/>
        <w:rPr/>
      </w:pPr>
      <w:r>
        <w:rPr>
          <w:b/>
          <w:bCs/>
          <w:sz w:val="20"/>
        </w:rPr>
        <w:t>Actions Needed:</w:t>
      </w:r>
      <w:r>
        <w:rPr>
          <w:sz w:val="20"/>
        </w:rPr>
        <w:t xml:space="preserve"> - [ ] Update PM_ACPI README.md with full details - [ ] Update IOAPIC README.md with full details - [ ] Create IMPLEMENTATION_STATUS.md for PM_ACPI - [ ] Create IMPLEMENTATION_STATUS.md for IOAPIC - [ ] Add TODO.md to older modules (HPET, PIT, RTC, PIC)</w:t>
      </w:r>
    </w:p>
    <w:p>
      <w:pPr>
        <w:pStyle w:val="Normal"/>
        <w:rPr/>
      </w:pPr>
      <w:bookmarkStart w:id="388" w:name="documentation-status"/>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r>
        <w:br w:type="page"/>
      </w:r>
    </w:p>
    <w:p>
      <w:pPr>
        <w:pStyle w:val="Heading2"/>
        <w:pBdr>
          <w:bottom w:val="single" w:sz="12" w:space="0" w:color="228B22"/>
        </w:pBdr>
        <w:spacing w:before="280" w:after="80"/>
        <w:rPr/>
      </w:pPr>
      <w:bookmarkStart w:id="389" w:name="__RefHeading___Toc16544_1314486323"/>
      <w:bookmarkStart w:id="390" w:name="work-breakdown---estimated-time"/>
      <w:bookmarkEnd w:id="389"/>
      <w:r>
        <w:rPr>
          <w:rStyle w:val="SectionNumber"/>
          <w:b/>
          <w:color w:val="228B22"/>
          <w:sz w:val="28"/>
        </w:rPr>
        <w:t>11.8</w:t>
      </w:r>
      <w:r>
        <w:rPr>
          <w:b/>
          <w:color w:val="228B22"/>
          <w:sz w:val="28"/>
        </w:rPr>
        <w:tab/>
        <w:t>Work Breakdown - Estimated Time</w:t>
      </w:r>
    </w:p>
    <w:p>
      <w:pPr>
        <w:pStyle w:val="Heading3"/>
        <w:spacing w:before="200" w:after="80"/>
        <w:rPr/>
      </w:pPr>
      <w:bookmarkStart w:id="391" w:name="__RefHeading___Toc16546_1314486323"/>
      <w:bookmarkStart w:id="392" w:name="immediate-next-sprint---3-4-weeks"/>
      <w:bookmarkEnd w:id="391"/>
      <w:r>
        <w:rPr>
          <w:rStyle w:val="SectionNumber"/>
          <w:b/>
          <w:color w:val="404040"/>
          <w:sz w:val="24"/>
        </w:rPr>
        <w:t>11.8.1</w:t>
      </w:r>
      <w:r>
        <w:rPr>
          <w:b/>
          <w:color w:val="404040"/>
          <w:sz w:val="24"/>
        </w:rPr>
        <w:tab/>
        <w:t>Immediate (Next Sprint - 3-4 Weeks)</w:t>
      </w:r>
    </w:p>
    <w:p>
      <w:pPr>
        <w:pStyle w:val="FirstParagraph"/>
        <w:rPr/>
      </w:pPr>
      <w:r>
        <w:rPr>
          <w:b/>
          <w:bCs/>
          <w:sz w:val="20"/>
        </w:rPr>
        <w:t>Validation (17-24 days):</w:t>
      </w:r>
      <w:r>
        <w:rPr>
          <w:sz w:val="20"/>
        </w:rPr>
        <w:t xml:space="preserve"> - PIC_8259 tests: 2-3 days - SMBus tests: 5-7 days - PM_ACPI tests: 5-7 days - IOAPIC tests: 5-7 days</w:t>
      </w:r>
    </w:p>
    <w:p>
      <w:pPr>
        <w:pStyle w:val="BodyText"/>
        <w:rPr/>
      </w:pPr>
      <w:r>
        <w:rPr>
          <w:b/>
          <w:bCs/>
          <w:sz w:val="20"/>
        </w:rPr>
        <w:t>Documentation (3-4 days):</w:t>
      </w:r>
      <w:r>
        <w:rPr>
          <w:sz w:val="20"/>
        </w:rPr>
        <w:t xml:space="preserve"> - Python helpers: 1-2 days (PM_ACPI, IOAPIC) - README updates: 1 day - IMPLEMENTATION_STATUS: 1 day</w:t>
      </w:r>
    </w:p>
    <w:p>
      <w:pPr>
        <w:pStyle w:val="BodyText"/>
        <w:rPr/>
      </w:pPr>
      <w:r>
        <w:rPr>
          <w:b/>
          <w:bCs/>
          <w:sz w:val="20"/>
        </w:rPr>
        <w:t>Total Immediate:</w:t>
      </w:r>
      <w:r>
        <w:rPr>
          <w:sz w:val="20"/>
        </w:rPr>
        <w:t xml:space="preserve"> ~20-28 days (4-6 weeks)</w:t>
      </w:r>
      <w:bookmarkEnd w:id="392"/>
    </w:p>
    <w:p>
      <w:pPr>
        <w:pStyle w:val="Heading3"/>
        <w:spacing w:before="200" w:after="80"/>
        <w:rPr/>
      </w:pPr>
      <w:bookmarkStart w:id="393" w:name="__RefHeading___Toc16548_1314486323"/>
      <w:bookmarkStart w:id="394" w:name="short-term-next-quarter---weeks-5-12"/>
      <w:bookmarkEnd w:id="393"/>
      <w:r>
        <w:rPr>
          <w:rStyle w:val="SectionNumber"/>
          <w:b/>
          <w:color w:val="404040"/>
          <w:sz w:val="24"/>
        </w:rPr>
        <w:t>11.8.2</w:t>
      </w:r>
      <w:r>
        <w:rPr>
          <w:b/>
          <w:color w:val="404040"/>
          <w:sz w:val="24"/>
        </w:rPr>
        <w:tab/>
        <w:t>Short Term (Next Quarter - Weeks 5-12)</w:t>
      </w:r>
    </w:p>
    <w:p>
      <w:pPr>
        <w:pStyle w:val="FirstParagraph"/>
        <w:rPr/>
      </w:pPr>
      <w:r>
        <w:rPr>
          <w:b/>
          <w:bCs/>
          <w:sz w:val="20"/>
        </w:rPr>
        <w:t>New Module Implementation (22-34 days):</w:t>
      </w:r>
      <w:r>
        <w:rPr>
          <w:sz w:val="20"/>
        </w:rPr>
        <w:t xml:space="preserve"> - GPIO: 2-3 days RTL + 2-3 days validation = 4-6 days - UART_16550: 4-6 days RTL + 3-5 days validation = 7-11 days - DMA: 5-8 days RTL + 6-9 days validation = 11-17 days</w:t>
      </w:r>
    </w:p>
    <w:p>
      <w:pPr>
        <w:pStyle w:val="BodyText"/>
        <w:rPr/>
      </w:pPr>
      <w:r>
        <w:rPr>
          <w:b/>
          <w:bCs/>
          <w:sz w:val="20"/>
        </w:rPr>
        <w:t>Total Short Term:</w:t>
      </w:r>
      <w:r>
        <w:rPr>
          <w:sz w:val="20"/>
        </w:rPr>
        <w:t xml:space="preserve"> ~22-34 days (5-7 weeks)</w:t>
      </w:r>
      <w:bookmarkEnd w:id="394"/>
    </w:p>
    <w:p>
      <w:pPr>
        <w:pStyle w:val="Heading3"/>
        <w:spacing w:before="200" w:after="80"/>
        <w:rPr/>
      </w:pPr>
      <w:bookmarkStart w:id="395" w:name="__RefHeading___Toc16550_1314486323"/>
      <w:bookmarkStart w:id="396" w:name="medium-term-quarter-2---weeks-13-24"/>
      <w:bookmarkEnd w:id="395"/>
      <w:r>
        <w:rPr>
          <w:rStyle w:val="SectionNumber"/>
          <w:b/>
          <w:color w:val="404040"/>
          <w:sz w:val="24"/>
        </w:rPr>
        <w:t>11.8.3</w:t>
      </w:r>
      <w:r>
        <w:rPr>
          <w:b/>
          <w:color w:val="404040"/>
          <w:sz w:val="24"/>
        </w:rPr>
        <w:tab/>
        <w:t>Medium Term (Quarter 2 - Weeks 13-24)</w:t>
      </w:r>
    </w:p>
    <w:p>
      <w:pPr>
        <w:pStyle w:val="FirstParagraph"/>
        <w:rPr/>
      </w:pPr>
      <w:r>
        <w:rPr>
          <w:b/>
          <w:bCs/>
          <w:sz w:val="20"/>
        </w:rPr>
        <w:t>System Integration (15-25 days):</w:t>
      </w:r>
      <w:r>
        <w:rPr>
          <w:sz w:val="20"/>
        </w:rPr>
        <w:t xml:space="preserve"> - rlb_top design and implementation: 3-5 days - Address map finalization: 1-2 days - Interrupt routing integration: 2-3 days - System-level tests: 5-10 days - Full regression: 4-5 days</w:t>
      </w:r>
    </w:p>
    <w:p>
      <w:pPr>
        <w:pStyle w:val="BodyText"/>
        <w:rPr/>
      </w:pPr>
      <w:r>
        <w:rPr>
          <w:b/>
          <w:bCs/>
          <w:sz w:val="20"/>
        </w:rPr>
        <w:t>Total Medium Term:</w:t>
      </w:r>
      <w:r>
        <w:rPr>
          <w:sz w:val="20"/>
        </w:rPr>
        <w:t xml:space="preserve"> ~15-25 days (3-5 weeks)</w:t>
      </w:r>
      <w:bookmarkEnd w:id="396"/>
    </w:p>
    <w:p>
      <w:pPr>
        <w:pStyle w:val="Heading3"/>
        <w:spacing w:before="200" w:after="80"/>
        <w:rPr/>
      </w:pPr>
      <w:bookmarkStart w:id="397" w:name="__RefHeading___Toc16552_1314486323"/>
      <w:bookmarkStart w:id="398" w:name="long-term-quarter-3"/>
      <w:bookmarkEnd w:id="397"/>
      <w:r>
        <w:rPr>
          <w:rStyle w:val="SectionNumber"/>
          <w:b/>
          <w:color w:val="404040"/>
          <w:sz w:val="24"/>
        </w:rPr>
        <w:t>11.8.4</w:t>
      </w:r>
      <w:r>
        <w:rPr>
          <w:b/>
          <w:color w:val="404040"/>
          <w:sz w:val="24"/>
        </w:rPr>
        <w:tab/>
        <w:t>Long Term (Quarter 3+)</w:t>
      </w:r>
    </w:p>
    <w:p>
      <w:pPr>
        <w:pStyle w:val="FirstParagraph"/>
        <w:rPr/>
      </w:pPr>
      <w:r>
        <w:rPr>
          <w:b/>
          <w:bCs/>
          <w:sz w:val="20"/>
        </w:rPr>
        <w:t>Advanced Features:</w:t>
      </w:r>
      <w:r>
        <w:rPr>
          <w:sz w:val="20"/>
        </w:rPr>
        <w:t xml:space="preserve"> - Enhanced power management - Advanced DMA modes - Multi-processor support - Legacy PC compatibility mode - Performance optimization - Area optimization</w:t>
      </w:r>
    </w:p>
    <w:p>
      <w:pPr>
        <w:pStyle w:val="Normal"/>
        <w:rPr/>
      </w:pPr>
      <w:bookmarkStart w:id="399" w:name="work-breakdown---estimated-time"/>
      <w:bookmarkStart w:id="400" w:name="long-term-quarter-3"/>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r>
        <w:br w:type="page"/>
      </w:r>
    </w:p>
    <w:p>
      <w:pPr>
        <w:pStyle w:val="Heading2"/>
        <w:pBdr>
          <w:bottom w:val="single" w:sz="12" w:space="0" w:color="228B22"/>
        </w:pBdr>
        <w:spacing w:before="280" w:after="80"/>
        <w:rPr/>
      </w:pPr>
      <w:bookmarkStart w:id="401" w:name="__RefHeading___Toc16554_1314486323"/>
      <w:bookmarkStart w:id="402" w:name="critical-path-items"/>
      <w:bookmarkEnd w:id="401"/>
      <w:r>
        <w:rPr>
          <w:rStyle w:val="SectionNumber"/>
          <w:b/>
          <w:color w:val="228B22"/>
          <w:sz w:val="28"/>
        </w:rPr>
        <w:t>11.9</w:t>
      </w:r>
      <w:r>
        <w:rPr>
          <w:b/>
          <w:color w:val="228B22"/>
          <w:sz w:val="28"/>
        </w:rPr>
        <w:tab/>
        <w:t>Critical Path Items</w:t>
      </w:r>
    </w:p>
    <w:p>
      <w:pPr>
        <w:pStyle w:val="Heading3"/>
        <w:spacing w:before="200" w:after="80"/>
        <w:rPr/>
      </w:pPr>
      <w:bookmarkStart w:id="403" w:name="__RefHeading___Toc16556_1314486323"/>
      <w:bookmarkStart w:id="404" w:name="for-mvp-system-minimum-viable-product"/>
      <w:bookmarkEnd w:id="403"/>
      <w:r>
        <w:rPr>
          <w:rStyle w:val="SectionNumber"/>
          <w:b/>
          <w:color w:val="404040"/>
          <w:sz w:val="24"/>
        </w:rPr>
        <w:t>11.9.1</w:t>
      </w:r>
      <w:r>
        <w:rPr>
          <w:b/>
          <w:color w:val="404040"/>
          <w:sz w:val="24"/>
        </w:rPr>
        <w:tab/>
        <w:t>For MVP System (Minimum Viable Product)</w:t>
      </w:r>
    </w:p>
    <w:p>
      <w:pPr>
        <w:pStyle w:val="FirstParagraph"/>
        <w:rPr/>
      </w:pPr>
      <w:r>
        <w:rPr>
          <w:b/>
          <w:bCs/>
          <w:sz w:val="20"/>
        </w:rPr>
        <w:t>Must Have:</w:t>
      </w:r>
      <w:r>
        <w:rPr>
          <w:sz w:val="20"/>
        </w:rPr>
        <w:t xml:space="preserve"> 1. HPET - Timer subsystem 2. PIT_8254 - Legacy timer 3. RTC - Real-time clock 4. PIC_8259 - Legacy interrupts 5. GPIO - I/O control 6. UART_16550 - Serial communication</w:t>
      </w:r>
    </w:p>
    <w:p>
      <w:pPr>
        <w:pStyle w:val="BodyText"/>
        <w:rPr/>
      </w:pPr>
      <w:r>
        <w:rPr>
          <w:b/>
          <w:bCs/>
          <w:sz w:val="20"/>
        </w:rPr>
        <w:t>Should Have:</w:t>
      </w:r>
      <w:r>
        <w:rPr>
          <w:sz w:val="20"/>
        </w:rPr>
        <w:t xml:space="preserve"> 7. SMBus - System management 8. DMA - Data transfers 9. IOAPIC - Advanced interrupts 10. PM_ACPI - Power management</w:t>
      </w:r>
    </w:p>
    <w:p>
      <w:pPr>
        <w:pStyle w:val="BodyText"/>
        <w:rPr/>
      </w:pPr>
      <w:r>
        <w:rPr>
          <w:b/>
          <w:bCs/>
          <w:sz w:val="20"/>
        </w:rPr>
        <w:t>Nice to Have:</w:t>
      </w:r>
      <w:r>
        <w:rPr>
          <w:sz w:val="20"/>
        </w:rPr>
        <w:t xml:space="preserve"> - PS/2 controller - Floppy disk controller - Additional timers - Watchdog timer</w:t>
      </w:r>
      <w:bookmarkEnd w:id="404"/>
    </w:p>
    <w:p>
      <w:pPr>
        <w:pStyle w:val="Heading3"/>
        <w:spacing w:before="200" w:after="80"/>
        <w:rPr/>
      </w:pPr>
      <w:bookmarkStart w:id="405" w:name="__RefHeading___Toc16558_1314486323"/>
      <w:bookmarkStart w:id="406" w:name="critical-for-validation"/>
      <w:bookmarkEnd w:id="405"/>
      <w:r>
        <w:rPr>
          <w:rStyle w:val="SectionNumber"/>
          <w:b/>
          <w:color w:val="404040"/>
          <w:sz w:val="24"/>
        </w:rPr>
        <w:t>11.9.2</w:t>
      </w:r>
      <w:r>
        <w:rPr>
          <w:b/>
          <w:color w:val="404040"/>
          <w:sz w:val="24"/>
        </w:rPr>
        <w:tab/>
        <w:t>Critical for Validation</w:t>
      </w:r>
    </w:p>
    <w:p>
      <w:pPr>
        <w:pStyle w:val="FirstParagraph"/>
        <w:rPr/>
      </w:pPr>
      <w:r>
        <w:rPr>
          <w:b/>
          <w:bCs/>
          <w:sz w:val="20"/>
        </w:rPr>
        <w:t>Blocking Items:</w:t>
      </w:r>
      <w:r>
        <w:rPr>
          <w:sz w:val="20"/>
        </w:rPr>
        <w:t xml:space="preserve"> - SMBus physical layer validation (complex protocol) - PM_ACPI power state transitions - IOAPIC indirect register access - Multi-module interrupt integration</w:t>
      </w:r>
    </w:p>
    <w:p>
      <w:pPr>
        <w:pStyle w:val="BodyText"/>
        <w:rPr/>
      </w:pPr>
      <w:r>
        <w:rPr>
          <w:b/>
          <w:bCs/>
          <w:sz w:val="20"/>
        </w:rPr>
        <w:t>Non-Blocking:</w:t>
      </w:r>
      <w:r>
        <w:rPr>
          <w:sz w:val="20"/>
        </w:rPr>
        <w:t xml:space="preserve"> - Documentation polish - Advanced feature testing - Performance characterization</w:t>
      </w:r>
    </w:p>
    <w:p>
      <w:pPr>
        <w:pStyle w:val="Normal"/>
        <w:rPr/>
      </w:pPr>
      <w:bookmarkStart w:id="407" w:name="critical-path-items"/>
      <w:bookmarkStart w:id="408" w:name="critical-for-validation"/>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bookmarkEnd w:id="408"/>
      <w:r>
        <w:br w:type="page"/>
      </w:r>
    </w:p>
    <w:p>
      <w:pPr>
        <w:pStyle w:val="Heading2"/>
        <w:pBdr>
          <w:bottom w:val="single" w:sz="12" w:space="0" w:color="228B22"/>
        </w:pBdr>
        <w:spacing w:before="280" w:after="80"/>
        <w:rPr/>
      </w:pPr>
      <w:bookmarkStart w:id="409" w:name="__RefHeading___Toc16560_1314486323"/>
      <w:bookmarkStart w:id="410" w:name="recommendations"/>
      <w:bookmarkEnd w:id="409"/>
      <w:r>
        <w:rPr>
          <w:rStyle w:val="SectionNumber"/>
          <w:b/>
          <w:color w:val="228B22"/>
          <w:sz w:val="28"/>
        </w:rPr>
        <w:t>11.10</w:t>
      </w:r>
      <w:r>
        <w:rPr>
          <w:b/>
          <w:color w:val="228B22"/>
          <w:sz w:val="28"/>
        </w:rPr>
        <w:tab/>
        <w:t>Recommendations</w:t>
      </w:r>
    </w:p>
    <w:p>
      <w:pPr>
        <w:pStyle w:val="Heading3"/>
        <w:spacing w:before="200" w:after="80"/>
        <w:rPr/>
      </w:pPr>
      <w:bookmarkStart w:id="411" w:name="__RefHeading___Toc16562_1314486323"/>
      <w:bookmarkStart w:id="412" w:name="next-actions-priority-order"/>
      <w:bookmarkEnd w:id="411"/>
      <w:r>
        <w:rPr>
          <w:rStyle w:val="SectionNumber"/>
          <w:b/>
          <w:color w:val="404040"/>
          <w:sz w:val="24"/>
        </w:rPr>
        <w:t>11.10.1</w:t>
      </w:r>
      <w:r>
        <w:rPr>
          <w:b/>
          <w:color w:val="404040"/>
          <w:sz w:val="24"/>
        </w:rPr>
        <w:tab/>
        <w:t>Next Actions (Priority Order)</w:t>
      </w:r>
    </w:p>
    <w:p>
      <w:pPr>
        <w:pStyle w:val="Compact"/>
        <w:numPr>
          <w:ilvl w:val="0"/>
          <w:numId w:val="297"/>
        </w:numPr>
        <w:rPr/>
      </w:pPr>
      <w:r>
        <w:rPr>
          <w:b/>
          <w:bCs/>
        </w:rPr>
        <w:t>Create Python Helpers</w:t>
      </w:r>
      <w:r>
        <w:rPr/>
        <w:t xml:space="preserve"> (2 days)</w:t>
      </w:r>
    </w:p>
    <w:p>
      <w:pPr>
        <w:pStyle w:val="Compact"/>
        <w:numPr>
          <w:ilvl w:val="1"/>
          <w:numId w:val="298"/>
        </w:numPr>
        <w:rPr/>
      </w:pPr>
      <w:r>
        <w:rPr/>
        <w:t>pm_acpi_helper.py</w:t>
      </w:r>
    </w:p>
    <w:p>
      <w:pPr>
        <w:pStyle w:val="Compact"/>
        <w:numPr>
          <w:ilvl w:val="1"/>
          <w:numId w:val="299"/>
        </w:numPr>
        <w:rPr/>
      </w:pPr>
      <w:r>
        <w:rPr/>
        <w:t>ioapic_helper.py</w:t>
      </w:r>
    </w:p>
    <w:p>
      <w:pPr>
        <w:pStyle w:val="Compact"/>
        <w:numPr>
          <w:ilvl w:val="0"/>
          <w:numId w:val="300"/>
        </w:numPr>
        <w:rPr/>
      </w:pPr>
      <w:r>
        <w:rPr>
          <w:b/>
          <w:bCs/>
        </w:rPr>
        <w:t>Validate Recently Completed Modules</w:t>
      </w:r>
      <w:r>
        <w:rPr/>
        <w:t xml:space="preserve"> (17-24 days)</w:t>
      </w:r>
    </w:p>
    <w:p>
      <w:pPr>
        <w:pStyle w:val="Compact"/>
        <w:numPr>
          <w:ilvl w:val="1"/>
          <w:numId w:val="301"/>
        </w:numPr>
        <w:rPr/>
      </w:pPr>
      <w:r>
        <w:rPr/>
        <w:t>PIC_8259 tests (quick win)</w:t>
      </w:r>
    </w:p>
    <w:p>
      <w:pPr>
        <w:pStyle w:val="Compact"/>
        <w:numPr>
          <w:ilvl w:val="1"/>
          <w:numId w:val="302"/>
        </w:numPr>
        <w:rPr/>
      </w:pPr>
      <w:r>
        <w:rPr/>
        <w:t>SMBus tests (critical, complex)</w:t>
      </w:r>
    </w:p>
    <w:p>
      <w:pPr>
        <w:pStyle w:val="Compact"/>
        <w:numPr>
          <w:ilvl w:val="1"/>
          <w:numId w:val="303"/>
        </w:numPr>
        <w:rPr/>
      </w:pPr>
      <w:r>
        <w:rPr/>
        <w:t>PM_ACPI tests (medium complexity)</w:t>
      </w:r>
    </w:p>
    <w:p>
      <w:pPr>
        <w:pStyle w:val="Compact"/>
        <w:numPr>
          <w:ilvl w:val="1"/>
          <w:numId w:val="304"/>
        </w:numPr>
        <w:rPr/>
      </w:pPr>
      <w:r>
        <w:rPr/>
        <w:t>IOAPIC tests (high complexity)</w:t>
      </w:r>
    </w:p>
    <w:p>
      <w:pPr>
        <w:pStyle w:val="Compact"/>
        <w:numPr>
          <w:ilvl w:val="0"/>
          <w:numId w:val="305"/>
        </w:numPr>
        <w:rPr/>
      </w:pPr>
      <w:r>
        <w:rPr>
          <w:b/>
          <w:bCs/>
        </w:rPr>
        <w:t>Implement Critical Missing Modules</w:t>
      </w:r>
      <w:r>
        <w:rPr/>
        <w:t xml:space="preserve"> (11-17 days)</w:t>
      </w:r>
    </w:p>
    <w:p>
      <w:pPr>
        <w:pStyle w:val="Compact"/>
        <w:numPr>
          <w:ilvl w:val="1"/>
          <w:numId w:val="306"/>
        </w:numPr>
        <w:rPr/>
      </w:pPr>
      <w:r>
        <w:rPr/>
        <w:t>GPIO (essential for I/O)</w:t>
      </w:r>
    </w:p>
    <w:p>
      <w:pPr>
        <w:pStyle w:val="Compact"/>
        <w:numPr>
          <w:ilvl w:val="1"/>
          <w:numId w:val="307"/>
        </w:numPr>
        <w:rPr/>
      </w:pPr>
      <w:r>
        <w:rPr/>
        <w:t>UART_16550 (essential for debug/communication)</w:t>
      </w:r>
    </w:p>
    <w:p>
      <w:pPr>
        <w:pStyle w:val="Compact"/>
        <w:numPr>
          <w:ilvl w:val="1"/>
          <w:numId w:val="308"/>
        </w:numPr>
        <w:rPr/>
      </w:pPr>
      <w:r>
        <w:rPr/>
        <w:t>DMA (important for performance)</w:t>
      </w:r>
    </w:p>
    <w:p>
      <w:pPr>
        <w:pStyle w:val="Compact"/>
        <w:numPr>
          <w:ilvl w:val="0"/>
          <w:numId w:val="309"/>
        </w:numPr>
        <w:rPr/>
      </w:pPr>
      <w:r>
        <w:rPr>
          <w:b/>
          <w:bCs/>
        </w:rPr>
        <w:t>System Integration</w:t>
      </w:r>
      <w:r>
        <w:rPr/>
        <w:t xml:space="preserve"> (15-25 days)</w:t>
      </w:r>
    </w:p>
    <w:p>
      <w:pPr>
        <w:pStyle w:val="Compact"/>
        <w:numPr>
          <w:ilvl w:val="1"/>
          <w:numId w:val="310"/>
        </w:numPr>
        <w:rPr/>
      </w:pPr>
      <w:r>
        <w:rPr/>
        <w:t>rlb_top integration</w:t>
      </w:r>
    </w:p>
    <w:p>
      <w:pPr>
        <w:pStyle w:val="Compact"/>
        <w:numPr>
          <w:ilvl w:val="1"/>
          <w:numId w:val="311"/>
        </w:numPr>
        <w:rPr/>
      </w:pPr>
      <w:r>
        <w:rPr/>
        <w:t>Full system validation</w:t>
      </w:r>
    </w:p>
    <w:p>
      <w:pPr>
        <w:pStyle w:val="Compact"/>
        <w:numPr>
          <w:ilvl w:val="1"/>
          <w:numId w:val="312"/>
        </w:numPr>
        <w:rPr/>
      </w:pPr>
      <w:r>
        <w:rPr/>
        <w:t>Address map documentation</w:t>
      </w:r>
    </w:p>
    <w:p>
      <w:pPr>
        <w:pStyle w:val="FirstParagraph"/>
        <w:rPr/>
      </w:pPr>
      <w:r>
        <w:rPr>
          <w:b/>
          <w:bCs/>
          <w:sz w:val="20"/>
        </w:rPr>
        <w:t>Total to MVP:</w:t>
      </w:r>
      <w:r>
        <w:rPr>
          <w:sz w:val="20"/>
        </w:rPr>
        <w:t xml:space="preserve"> ~45-68 days (9-14 weeks, ~2-3 months)</w:t>
      </w:r>
    </w:p>
    <w:p>
      <w:pPr>
        <w:pStyle w:val="Normal"/>
        <w:rPr/>
      </w:pPr>
      <w:bookmarkStart w:id="413" w:name="recommendations"/>
      <w:bookmarkStart w:id="414" w:name="next-actions-priority-orde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3"/>
      <w:bookmarkEnd w:id="414"/>
      <w:r>
        <w:br w:type="page"/>
      </w:r>
    </w:p>
    <w:p>
      <w:pPr>
        <w:pStyle w:val="Heading2"/>
        <w:pBdr>
          <w:bottom w:val="single" w:sz="12" w:space="0" w:color="228B22"/>
        </w:pBdr>
        <w:spacing w:before="280" w:after="80"/>
        <w:rPr/>
      </w:pPr>
      <w:bookmarkStart w:id="415" w:name="__RefHeading___Toc16564_1314486323"/>
      <w:bookmarkStart w:id="416" w:name="session-summary-2025-11-16"/>
      <w:bookmarkEnd w:id="415"/>
      <w:r>
        <w:rPr>
          <w:rStyle w:val="SectionNumber"/>
          <w:b/>
          <w:color w:val="228B22"/>
          <w:sz w:val="28"/>
        </w:rPr>
        <w:t>11.11</w:t>
      </w:r>
      <w:r>
        <w:rPr>
          <w:b/>
          <w:color w:val="228B22"/>
          <w:sz w:val="28"/>
        </w:rPr>
        <w:tab/>
        <w:t>Session Summary (2025-11-16)</w:t>
      </w:r>
    </w:p>
    <w:p>
      <w:pPr>
        <w:pStyle w:val="FirstParagraph"/>
        <w:rPr/>
      </w:pPr>
      <w:r>
        <w:rPr>
          <w:b/>
          <w:bCs/>
          <w:sz w:val="20"/>
        </w:rPr>
        <w:t>Completed Today:</w:t>
      </w:r>
      <w:r>
        <w:rPr>
          <w:sz w:val="20"/>
        </w:rPr>
        <w:t xml:space="preserve"> - PM_ACPI: Full implementation (registers, core, wrapper, docs) - IOAPIC: Full implementation (registers, core, wrapper, docs) - Both modules pushed to repository</w:t>
      </w:r>
    </w:p>
    <w:p>
      <w:pPr>
        <w:pStyle w:val="BodyText"/>
        <w:rPr/>
      </w:pPr>
      <w:r>
        <w:rPr>
          <w:b/>
          <w:bCs/>
          <w:sz w:val="20"/>
        </w:rPr>
        <w:t>Delivered:</w:t>
      </w:r>
      <w:r>
        <w:rPr>
          <w:sz w:val="20"/>
        </w:rPr>
        <w:t xml:space="preserve"> ~3000+ lines of production RTL, 2 complete RLB modules</w:t>
      </w:r>
    </w:p>
    <w:p>
      <w:pPr>
        <w:pStyle w:val="BodyText"/>
        <w:rPr/>
      </w:pPr>
      <w:r>
        <w:rPr>
          <w:b/>
          <w:bCs/>
          <w:sz w:val="20"/>
        </w:rPr>
        <w:t>Architecture:</w:t>
      </w:r>
      <w:r>
        <w:rPr>
          <w:sz w:val="20"/>
        </w:rPr>
        <w:t xml:space="preserve"> 100% compliant with RLB methodology</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2025-11-16 </w:t>
      </w:r>
      <w:r>
        <w:rPr>
          <w:b/>
          <w:bCs/>
          <w:sz w:val="20"/>
        </w:rPr>
        <w:t>Next Priority:</w:t>
      </w:r>
      <w:r>
        <w:rPr>
          <w:sz w:val="20"/>
        </w:rPr>
        <w:t xml:space="preserve"> Validation infrastructure for newly completed modules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7" w:name="X836752c9b17667bfb33327366cd62ba8d5b7b43"/>
      <w:bookmarkStart w:id="418" w:name="session-summary-2025-11-16"/>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r>
        <w:br w:type="page"/>
      </w:r>
    </w:p>
    <w:p>
      <w:pPr>
        <w:pStyle w:val="Heading1"/>
        <w:shd w:val="clear" w:color="auto" w:fill="404040"/>
        <w:spacing w:before="360" w:after="120"/>
        <w:rPr/>
      </w:pPr>
      <w:bookmarkStart w:id="419" w:name="__RefHeading___Toc16566_1314486323"/>
      <w:bookmarkStart w:id="420" w:name="X9ea106a37db38bcfae794c02a07d41bd2a557d8"/>
      <w:bookmarkEnd w:id="419"/>
      <w:r>
        <w:rPr>
          <w:rStyle w:val="SectionNumber"/>
          <w:b/>
          <w:color w:val="FFFFFF"/>
          <w:sz w:val="32"/>
        </w:rPr>
        <w:t>12</w:t>
      </w:r>
      <w:r>
        <w:rPr>
          <w:b/>
          <w:color w:val="FFFFFF"/>
          <w:sz w:val="32"/>
        </w:rPr>
        <w:tab/>
        <w:t>RLB (Retro Legacy Blocks) - FPGA Implementation Guide</w:t>
      </w:r>
    </w:p>
    <w:p>
      <w:pPr>
        <w:pStyle w:val="FirstParagraph"/>
        <w:rPr/>
      </w:pPr>
      <w:r>
        <w:rPr>
          <w:b/>
          <w:bCs/>
          <w:sz w:val="20"/>
        </w:rPr>
        <w:t>Date:</w:t>
      </w:r>
      <w:r>
        <w:rPr>
          <w:sz w:val="20"/>
        </w:rPr>
        <w:t xml:space="preserve"> 2025-11-16 </w:t>
      </w:r>
      <w:r>
        <w:rPr>
          <w:b/>
          <w:bCs/>
          <w:sz w:val="20"/>
        </w:rPr>
        <w:t>Purpose:</w:t>
      </w:r>
      <w:r>
        <w:rPr>
          <w:sz w:val="20"/>
        </w:rPr>
        <w:t xml:space="preserve"> Explain RLB blocks and FPGA implementation compatibility</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21" w:name="__RefHeading___Toc16568_1314486323"/>
      <w:bookmarkStart w:id="422" w:name="what-are-rlb-retro-legacy-blocks"/>
      <w:bookmarkEnd w:id="421"/>
      <w:r>
        <w:rPr>
          <w:rStyle w:val="SectionNumber"/>
          <w:b/>
          <w:color w:val="228B22"/>
          <w:sz w:val="28"/>
        </w:rPr>
        <w:t>12.1</w:t>
      </w:r>
      <w:r>
        <w:rPr>
          <w:b/>
          <w:color w:val="228B22"/>
          <w:sz w:val="28"/>
        </w:rPr>
        <w:tab/>
        <w:t>What Are RLB (Retro Legacy Blocks)?</w:t>
      </w:r>
    </w:p>
    <w:p>
      <w:pPr>
        <w:pStyle w:val="Heading3"/>
        <w:spacing w:before="200" w:after="80"/>
        <w:rPr/>
      </w:pPr>
      <w:bookmarkStart w:id="423" w:name="__RefHeading___Toc16570_1314486323"/>
      <w:bookmarkStart w:id="424" w:name="overview-9"/>
      <w:bookmarkEnd w:id="423"/>
      <w:r>
        <w:rPr>
          <w:rStyle w:val="SectionNumber"/>
          <w:b/>
          <w:color w:val="404040"/>
          <w:sz w:val="24"/>
        </w:rPr>
        <w:t>12.1.1</w:t>
      </w:r>
      <w:r>
        <w:rPr>
          <w:b/>
          <w:color w:val="404040"/>
          <w:sz w:val="24"/>
        </w:rPr>
        <w:tab/>
        <w:t>Overview</w:t>
      </w:r>
    </w:p>
    <w:p>
      <w:pPr>
        <w:pStyle w:val="FirstParagraph"/>
        <w:rPr/>
      </w:pPr>
      <w:r>
        <w:rPr>
          <w:b/>
          <w:bCs/>
          <w:sz w:val="20"/>
        </w:rPr>
        <w:t>Retro Legacy Blocks</w:t>
      </w:r>
      <w:r>
        <w:rPr>
          <w:sz w:val="20"/>
        </w:rPr>
        <w:t xml:space="preserve"> are modern implementations of classic PC/embedded system peripherals, designed as reusable IP cores with APB interfaces. They provide functionality compatible with legacy systems but implemented in clean, modern SystemVerilog.</w:t>
      </w:r>
      <w:bookmarkEnd w:id="424"/>
    </w:p>
    <w:p>
      <w:pPr>
        <w:pStyle w:val="Heading3"/>
        <w:spacing w:before="200" w:after="80"/>
        <w:rPr/>
      </w:pPr>
      <w:bookmarkStart w:id="425" w:name="__RefHeading___Toc16572_1314486323"/>
      <w:bookmarkStart w:id="426" w:name="purpose"/>
      <w:bookmarkEnd w:id="425"/>
      <w:r>
        <w:rPr>
          <w:rStyle w:val="SectionNumber"/>
          <w:b/>
          <w:color w:val="404040"/>
          <w:sz w:val="24"/>
        </w:rPr>
        <w:t>12.1.2</w:t>
      </w:r>
      <w:r>
        <w:rPr>
          <w:b/>
          <w:color w:val="404040"/>
          <w:sz w:val="24"/>
        </w:rPr>
        <w:tab/>
        <w:t>Purpose</w:t>
      </w:r>
    </w:p>
    <w:p>
      <w:pPr>
        <w:pStyle w:val="FirstParagraph"/>
        <w:rPr/>
      </w:pPr>
      <w:r>
        <w:rPr>
          <w:b/>
          <w:bCs/>
          <w:sz w:val="20"/>
        </w:rPr>
        <w:t>Educational:</w:t>
      </w:r>
      <w:r>
        <w:rPr>
          <w:sz w:val="20"/>
        </w:rPr>
        <w:t xml:space="preserve"> - Learn how classic PC peripherals work internally - Understand interrupt controllers, timers, power management - Study register-based peripheral design - Practice verification of complex protocols</w:t>
      </w:r>
    </w:p>
    <w:p>
      <w:pPr>
        <w:pStyle w:val="BodyText"/>
        <w:rPr/>
      </w:pPr>
      <w:r>
        <w:rPr>
          <w:b/>
          <w:bCs/>
          <w:sz w:val="20"/>
        </w:rPr>
        <w:t>Practical:</w:t>
      </w:r>
      <w:r>
        <w:rPr>
          <w:sz w:val="20"/>
        </w:rPr>
        <w:t xml:space="preserve"> - Build soft-core SoC systems on FPGAs - Create retro computer replicas (PC-compatible) - Implement embedded systems with familiar peripherals - Rapid prototyping of control systems</w:t>
      </w:r>
    </w:p>
    <w:p>
      <w:pPr>
        <w:pStyle w:val="BodyText"/>
        <w:rPr/>
      </w:pPr>
      <w:r>
        <w:rPr>
          <w:b/>
          <w:bCs/>
          <w:sz w:val="20"/>
        </w:rPr>
        <w:t>Industrial:</w:t>
      </w:r>
      <w:r>
        <w:rPr>
          <w:sz w:val="20"/>
        </w:rPr>
        <w:t xml:space="preserve"> - Reusable IP cores for custom SoCs - Known-good peripheral implementations - Well-documented, tested components - Modern coding standards with legacy compatibility</w:t>
      </w:r>
    </w:p>
    <w:p>
      <w:pPr>
        <w:pStyle w:val="Normal"/>
        <w:rPr/>
      </w:pPr>
      <w:bookmarkStart w:id="427" w:name="what-are-rlb-retro-legacy-blocks"/>
      <w:bookmarkStart w:id="428" w:name="purpose"/>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7"/>
      <w:bookmarkEnd w:id="428"/>
      <w:r>
        <w:br w:type="page"/>
      </w:r>
    </w:p>
    <w:p>
      <w:pPr>
        <w:pStyle w:val="Heading2"/>
        <w:pBdr>
          <w:bottom w:val="single" w:sz="12" w:space="0" w:color="228B22"/>
        </w:pBdr>
        <w:spacing w:before="280" w:after="80"/>
        <w:rPr/>
      </w:pPr>
      <w:bookmarkStart w:id="429" w:name="__RefHeading___Toc16574_1314486323"/>
      <w:bookmarkStart w:id="430" w:name="implemented-rlb-modules"/>
      <w:bookmarkEnd w:id="429"/>
      <w:r>
        <w:rPr>
          <w:rStyle w:val="SectionNumber"/>
          <w:b/>
          <w:color w:val="228B22"/>
          <w:sz w:val="28"/>
        </w:rPr>
        <w:t>12.2</w:t>
      </w:r>
      <w:r>
        <w:rPr>
          <w:b/>
          <w:color w:val="228B22"/>
          <w:sz w:val="28"/>
        </w:rPr>
        <w:tab/>
        <w:t>Implemented RLB Modules</w:t>
      </w:r>
    </w:p>
    <w:p>
      <w:pPr>
        <w:pStyle w:val="Heading3"/>
        <w:spacing w:before="200" w:after="80"/>
        <w:rPr/>
      </w:pPr>
      <w:bookmarkStart w:id="431" w:name="__RefHeading___Toc16576_1314486323"/>
      <w:bookmarkStart w:id="432" w:name="complete-modules"/>
      <w:bookmarkEnd w:id="431"/>
      <w:r>
        <w:rPr>
          <w:rStyle w:val="SectionNumber"/>
          <w:b/>
          <w:color w:val="404040"/>
          <w:sz w:val="24"/>
        </w:rPr>
        <w:t>12.2.1</w:t>
      </w:r>
      <w:r>
        <w:rPr>
          <w:b/>
          <w:color w:val="404040"/>
          <w:sz w:val="24"/>
        </w:rPr>
        <w:tab/>
        <w:t>Complete Modules</w:t>
      </w:r>
    </w:p>
    <w:p>
      <w:pPr>
        <w:pStyle w:val="Heading4"/>
        <w:spacing w:before="160" w:after="80"/>
        <w:rPr/>
      </w:pPr>
      <w:bookmarkStart w:id="433" w:name="hpet-high-precision-event-timer"/>
      <w:r>
        <w:rPr>
          <w:rStyle w:val="SectionNumber"/>
          <w:b/>
          <w:i/>
          <w:color w:val="404040"/>
          <w:sz w:val="22"/>
        </w:rPr>
        <w:t>12.2.1.1</w:t>
      </w:r>
      <w:r>
        <w:rPr>
          <w:b/>
          <w:i/>
          <w:color w:val="404040"/>
          <w:sz w:val="22"/>
        </w:rPr>
        <w:tab/>
        <w:t xml:space="preserve">1. </w:t>
      </w:r>
      <w:r>
        <w:rPr>
          <w:b/>
          <w:bCs/>
          <w:i/>
          <w:color w:val="404040"/>
          <w:sz w:val="22"/>
        </w:rPr>
        <w:t>HPET</w:t>
      </w:r>
      <w:r>
        <w:rPr>
          <w:b/>
          <w:i/>
          <w:color w:val="404040"/>
          <w:sz w:val="22"/>
        </w:rPr>
        <w:t xml:space="preserve"> (High Precision Event Timer)</w:t>
      </w:r>
    </w:p>
    <w:p>
      <w:pPr>
        <w:pStyle w:val="Compact"/>
        <w:numPr>
          <w:ilvl w:val="0"/>
          <w:numId w:val="313"/>
        </w:numPr>
        <w:rPr/>
      </w:pPr>
      <w:r>
        <w:rPr>
          <w:b/>
          <w:bCs/>
        </w:rPr>
        <w:t>Purpose:</w:t>
      </w:r>
      <w:r>
        <w:rPr/>
        <w:t xml:space="preserve"> High-resolution timer (sub-microsecond precision)</w:t>
      </w:r>
    </w:p>
    <w:p>
      <w:pPr>
        <w:pStyle w:val="Compact"/>
        <w:numPr>
          <w:ilvl w:val="0"/>
          <w:numId w:val="314"/>
        </w:numPr>
        <w:rPr/>
      </w:pPr>
      <w:r>
        <w:rPr>
          <w:b/>
          <w:bCs/>
        </w:rPr>
        <w:t>Features:</w:t>
      </w:r>
      <w:r>
        <w:rPr/>
        <w:t xml:space="preserve"> Multiple timers, one-shot/periodic modes, 64-bit counters</w:t>
      </w:r>
    </w:p>
    <w:p>
      <w:pPr>
        <w:pStyle w:val="Compact"/>
        <w:numPr>
          <w:ilvl w:val="0"/>
          <w:numId w:val="315"/>
        </w:numPr>
        <w:rPr/>
      </w:pPr>
      <w:r>
        <w:rPr>
          <w:b/>
          <w:bCs/>
        </w:rPr>
        <w:t>PC Equivalent:</w:t>
      </w:r>
      <w:r>
        <w:rPr/>
        <w:t xml:space="preserve"> Modern replacement for PIT</w:t>
      </w:r>
    </w:p>
    <w:p>
      <w:pPr>
        <w:pStyle w:val="Compact"/>
        <w:numPr>
          <w:ilvl w:val="0"/>
          <w:numId w:val="316"/>
        </w:numPr>
        <w:rPr/>
      </w:pPr>
      <w:r>
        <w:rPr>
          <w:b/>
          <w:bCs/>
        </w:rPr>
        <w:t>Use Cases:</w:t>
      </w:r>
      <w:r>
        <w:rPr/>
        <w:t xml:space="preserve"> Precise timing, event scheduling, benchmarking</w:t>
      </w:r>
      <w:bookmarkEnd w:id="433"/>
    </w:p>
    <w:p>
      <w:pPr>
        <w:pStyle w:val="Heading4"/>
        <w:spacing w:before="160" w:after="80"/>
        <w:rPr/>
      </w:pPr>
      <w:bookmarkStart w:id="434" w:name="pit_8254-programmable-interval-timer"/>
      <w:r>
        <w:rPr>
          <w:rStyle w:val="SectionNumber"/>
          <w:b/>
          <w:i/>
          <w:color w:val="404040"/>
          <w:sz w:val="22"/>
        </w:rPr>
        <w:t>12.2.1.2</w:t>
      </w:r>
      <w:r>
        <w:rPr>
          <w:b/>
          <w:i/>
          <w:color w:val="404040"/>
          <w:sz w:val="22"/>
        </w:rPr>
        <w:tab/>
        <w:t xml:space="preserve">2. </w:t>
      </w:r>
      <w:r>
        <w:rPr>
          <w:b/>
          <w:bCs/>
          <w:i/>
          <w:color w:val="404040"/>
          <w:sz w:val="22"/>
        </w:rPr>
        <w:t>PIT_8254</w:t>
      </w:r>
      <w:r>
        <w:rPr>
          <w:b/>
          <w:i/>
          <w:color w:val="404040"/>
          <w:sz w:val="22"/>
        </w:rPr>
        <w:t xml:space="preserve"> (Programmable Interval Timer)</w:t>
      </w:r>
    </w:p>
    <w:p>
      <w:pPr>
        <w:pStyle w:val="Compact"/>
        <w:numPr>
          <w:ilvl w:val="0"/>
          <w:numId w:val="317"/>
        </w:numPr>
        <w:rPr/>
      </w:pPr>
      <w:r>
        <w:rPr>
          <w:b/>
          <w:bCs/>
        </w:rPr>
        <w:t>Purpose:</w:t>
      </w:r>
      <w:r>
        <w:rPr/>
        <w:t xml:space="preserve"> Classic PC timer (3 channels)</w:t>
      </w:r>
    </w:p>
    <w:p>
      <w:pPr>
        <w:pStyle w:val="Compact"/>
        <w:numPr>
          <w:ilvl w:val="0"/>
          <w:numId w:val="318"/>
        </w:numPr>
        <w:rPr/>
      </w:pPr>
      <w:r>
        <w:rPr>
          <w:b/>
          <w:bCs/>
        </w:rPr>
        <w:t>Features:</w:t>
      </w:r>
      <w:r>
        <w:rPr/>
        <w:t xml:space="preserve"> Mode 0-5 operation, binary/BCD counting</w:t>
      </w:r>
    </w:p>
    <w:p>
      <w:pPr>
        <w:pStyle w:val="Compact"/>
        <w:numPr>
          <w:ilvl w:val="0"/>
          <w:numId w:val="319"/>
        </w:numPr>
        <w:rPr/>
      </w:pPr>
      <w:r>
        <w:rPr>
          <w:b/>
          <w:bCs/>
        </w:rPr>
        <w:t>PC Equivalent:</w:t>
      </w:r>
      <w:r>
        <w:rPr/>
        <w:t xml:space="preserve"> 8254 PIT</w:t>
      </w:r>
    </w:p>
    <w:p>
      <w:pPr>
        <w:pStyle w:val="Compact"/>
        <w:numPr>
          <w:ilvl w:val="0"/>
          <w:numId w:val="320"/>
        </w:numPr>
        <w:rPr/>
      </w:pPr>
      <w:r>
        <w:rPr>
          <w:b/>
          <w:bCs/>
        </w:rPr>
        <w:t>Use Cases:</w:t>
      </w:r>
      <w:r>
        <w:rPr/>
        <w:t xml:space="preserve"> System tick, speaker control, legacy PC compatibility</w:t>
      </w:r>
      <w:bookmarkEnd w:id="434"/>
    </w:p>
    <w:p>
      <w:pPr>
        <w:pStyle w:val="Heading4"/>
        <w:spacing w:before="160" w:after="80"/>
        <w:rPr/>
      </w:pPr>
      <w:bookmarkStart w:id="435" w:name="rtc-real-time-clock"/>
      <w:r>
        <w:rPr>
          <w:rStyle w:val="SectionNumber"/>
          <w:b/>
          <w:i/>
          <w:color w:val="404040"/>
          <w:sz w:val="22"/>
        </w:rPr>
        <w:t>12.2.1.3</w:t>
      </w:r>
      <w:r>
        <w:rPr>
          <w:b/>
          <w:i/>
          <w:color w:val="404040"/>
          <w:sz w:val="22"/>
        </w:rPr>
        <w:tab/>
        <w:t xml:space="preserve">3. </w:t>
      </w:r>
      <w:r>
        <w:rPr>
          <w:b/>
          <w:bCs/>
          <w:i/>
          <w:color w:val="404040"/>
          <w:sz w:val="22"/>
        </w:rPr>
        <w:t>RTC</w:t>
      </w:r>
      <w:r>
        <w:rPr>
          <w:b/>
          <w:i/>
          <w:color w:val="404040"/>
          <w:sz w:val="22"/>
        </w:rPr>
        <w:t xml:space="preserve"> (Real-Time Clock)</w:t>
      </w:r>
    </w:p>
    <w:p>
      <w:pPr>
        <w:pStyle w:val="Compact"/>
        <w:numPr>
          <w:ilvl w:val="0"/>
          <w:numId w:val="321"/>
        </w:numPr>
        <w:rPr/>
      </w:pPr>
      <w:r>
        <w:rPr>
          <w:b/>
          <w:bCs/>
        </w:rPr>
        <w:t>Purpose:</w:t>
      </w:r>
      <w:r>
        <w:rPr/>
        <w:t xml:space="preserve"> Calendar and alarm functions</w:t>
      </w:r>
    </w:p>
    <w:p>
      <w:pPr>
        <w:pStyle w:val="Compact"/>
        <w:numPr>
          <w:ilvl w:val="0"/>
          <w:numId w:val="322"/>
        </w:numPr>
        <w:rPr/>
      </w:pPr>
      <w:r>
        <w:rPr>
          <w:b/>
          <w:bCs/>
        </w:rPr>
        <w:t>Features:</w:t>
      </w:r>
      <w:r>
        <w:rPr/>
        <w:t xml:space="preserve"> Time/date tracking, alarm, periodic interrupts</w:t>
      </w:r>
    </w:p>
    <w:p>
      <w:pPr>
        <w:pStyle w:val="Compact"/>
        <w:numPr>
          <w:ilvl w:val="0"/>
          <w:numId w:val="323"/>
        </w:numPr>
        <w:rPr/>
      </w:pPr>
      <w:r>
        <w:rPr>
          <w:b/>
          <w:bCs/>
        </w:rPr>
        <w:t>PC Equivalent:</w:t>
      </w:r>
      <w:r>
        <w:rPr/>
        <w:t xml:space="preserve"> MC146818 / DS12887</w:t>
      </w:r>
    </w:p>
    <w:p>
      <w:pPr>
        <w:pStyle w:val="Compact"/>
        <w:numPr>
          <w:ilvl w:val="0"/>
          <w:numId w:val="324"/>
        </w:numPr>
        <w:rPr/>
      </w:pPr>
      <w:r>
        <w:rPr>
          <w:b/>
          <w:bCs/>
        </w:rPr>
        <w:t>Use Cases:</w:t>
      </w:r>
      <w:r>
        <w:rPr/>
        <w:t xml:space="preserve"> Wall-clock time, wake-on-alarm, timestamping</w:t>
      </w:r>
      <w:bookmarkEnd w:id="435"/>
    </w:p>
    <w:p>
      <w:pPr>
        <w:pStyle w:val="Heading4"/>
        <w:spacing w:before="160" w:after="80"/>
        <w:rPr/>
      </w:pPr>
      <w:bookmarkStart w:id="436" w:name="X985e771cace4bdde3d43365a8df531b47fa69b6"/>
      <w:r>
        <w:rPr>
          <w:rStyle w:val="SectionNumber"/>
          <w:b/>
          <w:i/>
          <w:color w:val="404040"/>
          <w:sz w:val="22"/>
        </w:rPr>
        <w:t>12.2.1.4</w:t>
      </w:r>
      <w:r>
        <w:rPr>
          <w:b/>
          <w:i/>
          <w:color w:val="404040"/>
          <w:sz w:val="22"/>
        </w:rPr>
        <w:tab/>
        <w:t xml:space="preserve">4. </w:t>
      </w:r>
      <w:r>
        <w:rPr>
          <w:b/>
          <w:bCs/>
          <w:i/>
          <w:color w:val="404040"/>
          <w:sz w:val="22"/>
        </w:rPr>
        <w:t>PIC_8259</w:t>
      </w:r>
      <w:r>
        <w:rPr>
          <w:b/>
          <w:i/>
          <w:color w:val="404040"/>
          <w:sz w:val="22"/>
        </w:rPr>
        <w:t xml:space="preserve"> (Programmable Interrupt Controller)</w:t>
      </w:r>
    </w:p>
    <w:p>
      <w:pPr>
        <w:pStyle w:val="Compact"/>
        <w:numPr>
          <w:ilvl w:val="0"/>
          <w:numId w:val="325"/>
        </w:numPr>
        <w:rPr/>
      </w:pPr>
      <w:r>
        <w:rPr>
          <w:b/>
          <w:bCs/>
        </w:rPr>
        <w:t>Purpose:</w:t>
      </w:r>
      <w:r>
        <w:rPr/>
        <w:t xml:space="preserve"> Legacy interrupt management</w:t>
      </w:r>
    </w:p>
    <w:p>
      <w:pPr>
        <w:pStyle w:val="Compact"/>
        <w:numPr>
          <w:ilvl w:val="0"/>
          <w:numId w:val="326"/>
        </w:numPr>
        <w:rPr/>
      </w:pPr>
      <w:r>
        <w:rPr>
          <w:b/>
          <w:bCs/>
        </w:rPr>
        <w:t>Features:</w:t>
      </w:r>
      <w:r>
        <w:rPr/>
        <w:t xml:space="preserve"> 8 IRQ inputs, priority, cascading, masking</w:t>
      </w:r>
    </w:p>
    <w:p>
      <w:pPr>
        <w:pStyle w:val="Compact"/>
        <w:numPr>
          <w:ilvl w:val="0"/>
          <w:numId w:val="327"/>
        </w:numPr>
        <w:rPr/>
      </w:pPr>
      <w:r>
        <w:rPr>
          <w:b/>
          <w:bCs/>
        </w:rPr>
        <w:t>PC Equivalent:</w:t>
      </w:r>
      <w:r>
        <w:rPr/>
        <w:t xml:space="preserve"> 8259A PIC</w:t>
      </w:r>
    </w:p>
    <w:p>
      <w:pPr>
        <w:pStyle w:val="Compact"/>
        <w:numPr>
          <w:ilvl w:val="0"/>
          <w:numId w:val="328"/>
        </w:numPr>
        <w:rPr/>
      </w:pPr>
      <w:r>
        <w:rPr>
          <w:b/>
          <w:bCs/>
        </w:rPr>
        <w:t>Use Cases:</w:t>
      </w:r>
      <w:r>
        <w:rPr/>
        <w:t xml:space="preserve"> Legacy PC interrupts, simple systems</w:t>
      </w:r>
      <w:bookmarkEnd w:id="436"/>
    </w:p>
    <w:p>
      <w:pPr>
        <w:pStyle w:val="Heading4"/>
        <w:spacing w:before="160" w:after="80"/>
        <w:rPr/>
      </w:pPr>
      <w:bookmarkStart w:id="437" w:name="smbus-system-management-bus"/>
      <w:r>
        <w:rPr>
          <w:rStyle w:val="SectionNumber"/>
          <w:b/>
          <w:i/>
          <w:color w:val="404040"/>
          <w:sz w:val="22"/>
        </w:rPr>
        <w:t>12.2.1.5</w:t>
      </w:r>
      <w:r>
        <w:rPr>
          <w:b/>
          <w:i/>
          <w:color w:val="404040"/>
          <w:sz w:val="22"/>
        </w:rPr>
        <w:tab/>
        <w:t xml:space="preserve">5. </w:t>
      </w:r>
      <w:r>
        <w:rPr>
          <w:b/>
          <w:bCs/>
          <w:i/>
          <w:color w:val="404040"/>
          <w:sz w:val="22"/>
        </w:rPr>
        <w:t>SMBus</w:t>
      </w:r>
      <w:r>
        <w:rPr>
          <w:b/>
          <w:i/>
          <w:color w:val="404040"/>
          <w:sz w:val="22"/>
        </w:rPr>
        <w:t xml:space="preserve"> (System Management Bus)</w:t>
      </w:r>
    </w:p>
    <w:p>
      <w:pPr>
        <w:pStyle w:val="Compact"/>
        <w:numPr>
          <w:ilvl w:val="0"/>
          <w:numId w:val="329"/>
        </w:numPr>
        <w:rPr/>
      </w:pPr>
      <w:r>
        <w:rPr>
          <w:b/>
          <w:bCs/>
        </w:rPr>
        <w:t>Purpose:</w:t>
      </w:r>
      <w:r>
        <w:rPr/>
        <w:t xml:space="preserve"> Low-speed system management communication</w:t>
      </w:r>
    </w:p>
    <w:p>
      <w:pPr>
        <w:pStyle w:val="Compact"/>
        <w:numPr>
          <w:ilvl w:val="0"/>
          <w:numId w:val="330"/>
        </w:numPr>
        <w:rPr/>
      </w:pPr>
      <w:r>
        <w:rPr>
          <w:b/>
          <w:bCs/>
        </w:rPr>
        <w:t>Features:</w:t>
      </w:r>
      <w:r>
        <w:rPr/>
        <w:t xml:space="preserve"> I2C/SMBus 2.0, master/slave, PEC, FIFOs</w:t>
      </w:r>
    </w:p>
    <w:p>
      <w:pPr>
        <w:pStyle w:val="Compact"/>
        <w:numPr>
          <w:ilvl w:val="0"/>
          <w:numId w:val="331"/>
        </w:numPr>
        <w:rPr/>
      </w:pPr>
      <w:r>
        <w:rPr>
          <w:b/>
          <w:bCs/>
        </w:rPr>
        <w:t>PC Equivalent:</w:t>
      </w:r>
      <w:r>
        <w:rPr/>
        <w:t xml:space="preserve"> Modern motherboard SMBus controller</w:t>
      </w:r>
    </w:p>
    <w:p>
      <w:pPr>
        <w:pStyle w:val="Compact"/>
        <w:numPr>
          <w:ilvl w:val="0"/>
          <w:numId w:val="332"/>
        </w:numPr>
        <w:rPr/>
      </w:pPr>
      <w:r>
        <w:rPr>
          <w:b/>
          <w:bCs/>
        </w:rPr>
        <w:t>Use Cases:</w:t>
      </w:r>
      <w:r>
        <w:rPr/>
        <w:t xml:space="preserve"> Sensor monitoring, battery management, system config</w:t>
      </w:r>
      <w:bookmarkEnd w:id="437"/>
    </w:p>
    <w:p>
      <w:pPr>
        <w:pStyle w:val="Heading4"/>
        <w:spacing w:before="160" w:after="80"/>
        <w:rPr/>
      </w:pPr>
      <w:bookmarkStart w:id="438" w:name="pm_acpi-power-management-acpi"/>
      <w:r>
        <w:rPr>
          <w:rStyle w:val="SectionNumber"/>
          <w:b/>
          <w:i/>
          <w:color w:val="404040"/>
          <w:sz w:val="22"/>
        </w:rPr>
        <w:t>12.2.1.6</w:t>
      </w:r>
      <w:r>
        <w:rPr>
          <w:b/>
          <w:i/>
          <w:color w:val="404040"/>
          <w:sz w:val="22"/>
        </w:rPr>
        <w:tab/>
        <w:t xml:space="preserve">6. </w:t>
      </w:r>
      <w:r>
        <w:rPr>
          <w:b/>
          <w:bCs/>
          <w:i/>
          <w:color w:val="404040"/>
          <w:sz w:val="22"/>
        </w:rPr>
        <w:t>PM_ACPI</w:t>
      </w:r>
      <w:r>
        <w:rPr>
          <w:b/>
          <w:i/>
          <w:color w:val="404040"/>
          <w:sz w:val="22"/>
        </w:rPr>
        <w:t xml:space="preserve"> (Power Management ACPI)</w:t>
      </w:r>
    </w:p>
    <w:p>
      <w:pPr>
        <w:pStyle w:val="Compact"/>
        <w:numPr>
          <w:ilvl w:val="0"/>
          <w:numId w:val="333"/>
        </w:numPr>
        <w:rPr/>
      </w:pPr>
      <w:r>
        <w:rPr>
          <w:b/>
          <w:bCs/>
        </w:rPr>
        <w:t>Purpose:</w:t>
      </w:r>
      <w:r>
        <w:rPr/>
        <w:t xml:space="preserve"> Advanced power management</w:t>
      </w:r>
    </w:p>
    <w:p>
      <w:pPr>
        <w:pStyle w:val="Compact"/>
        <w:numPr>
          <w:ilvl w:val="0"/>
          <w:numId w:val="334"/>
        </w:numPr>
        <w:rPr/>
      </w:pPr>
      <w:r>
        <w:rPr>
          <w:b/>
          <w:bCs/>
        </w:rPr>
        <w:t>Features:</w:t>
      </w:r>
      <w:r>
        <w:rPr/>
        <w:t xml:space="preserve"> PM timer, power states (S0/S1/S3), GPE, clock gating, power domains</w:t>
      </w:r>
    </w:p>
    <w:p>
      <w:pPr>
        <w:pStyle w:val="Compact"/>
        <w:numPr>
          <w:ilvl w:val="0"/>
          <w:numId w:val="335"/>
        </w:numPr>
        <w:rPr/>
      </w:pPr>
      <w:r>
        <w:rPr>
          <w:b/>
          <w:bCs/>
        </w:rPr>
        <w:t>PC Equivalent:</w:t>
      </w:r>
      <w:r>
        <w:rPr/>
        <w:t xml:space="preserve"> ACPI PM controller</w:t>
      </w:r>
    </w:p>
    <w:p>
      <w:pPr>
        <w:pStyle w:val="Compact"/>
        <w:numPr>
          <w:ilvl w:val="0"/>
          <w:numId w:val="336"/>
        </w:numPr>
        <w:rPr/>
      </w:pPr>
      <w:r>
        <w:rPr>
          <w:b/>
          <w:bCs/>
        </w:rPr>
        <w:t>Use Cases:</w:t>
      </w:r>
      <w:r>
        <w:rPr/>
        <w:t xml:space="preserve"> Low-power systems, battery devices, sleep/wake, clock control</w:t>
      </w:r>
      <w:bookmarkEnd w:id="438"/>
    </w:p>
    <w:p>
      <w:pPr>
        <w:pStyle w:val="Heading4"/>
        <w:spacing w:before="160" w:after="80"/>
        <w:rPr/>
      </w:pPr>
      <w:bookmarkStart w:id="439" w:name="X356d84c73e8ed76bf30bfd55a3dae84322783d8"/>
      <w:r>
        <w:rPr>
          <w:rStyle w:val="SectionNumber"/>
          <w:b/>
          <w:i/>
          <w:color w:val="404040"/>
          <w:sz w:val="22"/>
        </w:rPr>
        <w:t>12.2.1.7</w:t>
      </w:r>
      <w:r>
        <w:rPr>
          <w:b/>
          <w:i/>
          <w:color w:val="404040"/>
          <w:sz w:val="22"/>
        </w:rPr>
        <w:tab/>
        <w:t xml:space="preserve">7. </w:t>
      </w:r>
      <w:r>
        <w:rPr>
          <w:b/>
          <w:bCs/>
          <w:i/>
          <w:color w:val="404040"/>
          <w:sz w:val="22"/>
        </w:rPr>
        <w:t>IOAPIC</w:t>
      </w:r>
      <w:r>
        <w:rPr>
          <w:b/>
          <w:i/>
          <w:color w:val="404040"/>
          <w:sz w:val="22"/>
        </w:rPr>
        <w:t xml:space="preserve"> (I/O Advanced Programmable Interrupt Controller)</w:t>
      </w:r>
    </w:p>
    <w:p>
      <w:pPr>
        <w:pStyle w:val="Compact"/>
        <w:numPr>
          <w:ilvl w:val="0"/>
          <w:numId w:val="337"/>
        </w:numPr>
        <w:rPr/>
      </w:pPr>
      <w:r>
        <w:rPr>
          <w:b/>
          <w:bCs/>
        </w:rPr>
        <w:t>Purpose:</w:t>
      </w:r>
      <w:r>
        <w:rPr/>
        <w:t xml:space="preserve"> Advanced interrupt routing</w:t>
      </w:r>
    </w:p>
    <w:p>
      <w:pPr>
        <w:pStyle w:val="Compact"/>
        <w:numPr>
          <w:ilvl w:val="0"/>
          <w:numId w:val="338"/>
        </w:numPr>
        <w:rPr/>
      </w:pPr>
      <w:r>
        <w:rPr>
          <w:b/>
          <w:bCs/>
        </w:rPr>
        <w:t>Features:</w:t>
      </w:r>
      <w:r>
        <w:rPr/>
        <w:t xml:space="preserve"> 24 IRQs, redirection table, edge/level, priority, EOI</w:t>
      </w:r>
    </w:p>
    <w:p>
      <w:pPr>
        <w:pStyle w:val="Compact"/>
        <w:numPr>
          <w:ilvl w:val="0"/>
          <w:numId w:val="339"/>
        </w:numPr>
        <w:rPr/>
      </w:pPr>
      <w:r>
        <w:rPr>
          <w:b/>
          <w:bCs/>
        </w:rPr>
        <w:t>PC Equivalent:</w:t>
      </w:r>
      <w:r>
        <w:rPr/>
        <w:t xml:space="preserve"> 82093AA I/O APIC</w:t>
      </w:r>
    </w:p>
    <w:p>
      <w:pPr>
        <w:pStyle w:val="Compact"/>
        <w:numPr>
          <w:ilvl w:val="0"/>
          <w:numId w:val="340"/>
        </w:numPr>
        <w:rPr/>
      </w:pPr>
      <w:r>
        <w:rPr>
          <w:b/>
          <w:bCs/>
        </w:rPr>
        <w:t>Use Cases:</w:t>
      </w:r>
      <w:r>
        <w:rPr/>
        <w:t xml:space="preserve"> Multi-processor systems, flexible IRQ routing, modern PCs</w:t>
      </w:r>
    </w:p>
    <w:p>
      <w:pPr>
        <w:pStyle w:val="Normal"/>
        <w:rPr/>
      </w:pPr>
      <w:bookmarkStart w:id="440" w:name="implemented-rlb-modules"/>
      <w:bookmarkStart w:id="441" w:name="complete-modules"/>
      <w:bookmarkStart w:id="442" w:name="X356d84c73e8ed76bf30bfd55a3dae84322783d8"/>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0"/>
      <w:bookmarkEnd w:id="441"/>
      <w:bookmarkEnd w:id="442"/>
      <w:r>
        <w:br w:type="page"/>
      </w:r>
    </w:p>
    <w:p>
      <w:pPr>
        <w:pStyle w:val="Heading2"/>
        <w:pBdr>
          <w:bottom w:val="single" w:sz="12" w:space="0" w:color="228B22"/>
        </w:pBdr>
        <w:spacing w:before="280" w:after="80"/>
        <w:rPr/>
      </w:pPr>
      <w:bookmarkStart w:id="443" w:name="__RefHeading___Toc16578_1314486323"/>
      <w:bookmarkStart w:id="444" w:name="fpga-implementation---nexys-a7-genesys2"/>
      <w:bookmarkEnd w:id="443"/>
      <w:r>
        <w:rPr>
          <w:rStyle w:val="SectionNumber"/>
          <w:b/>
          <w:color w:val="228B22"/>
          <w:sz w:val="28"/>
        </w:rPr>
        <w:t>12.3</w:t>
      </w:r>
      <w:r>
        <w:rPr>
          <w:b/>
          <w:color w:val="228B22"/>
          <w:sz w:val="28"/>
        </w:rPr>
        <w:tab/>
        <w:t>FPGA Implementation - Nexys A7 / Genesys2</w:t>
      </w:r>
    </w:p>
    <w:p>
      <w:pPr>
        <w:pStyle w:val="Heading3"/>
        <w:spacing w:before="200" w:after="80"/>
        <w:rPr/>
      </w:pPr>
      <w:bookmarkStart w:id="445" w:name="__RefHeading___Toc16580_1314486323"/>
      <w:bookmarkStart w:id="446" w:name="Xee3a25e8c2a56d139647755424348a204f51264"/>
      <w:bookmarkEnd w:id="445"/>
      <w:r>
        <w:rPr>
          <w:rStyle w:val="SectionNumber"/>
          <w:b/>
          <w:color w:val="404040"/>
          <w:sz w:val="24"/>
        </w:rPr>
        <w:t>12.3.1</w:t>
      </w:r>
      <w:r>
        <w:rPr>
          <w:b/>
          <w:color w:val="404040"/>
          <w:sz w:val="24"/>
        </w:rPr>
        <w:tab/>
        <w:t xml:space="preserve">Can RLB Be Implemented on These Boards? </w:t>
      </w:r>
      <w:r>
        <w:rPr>
          <w:b/>
          <w:bCs/>
          <w:color w:val="404040"/>
          <w:sz w:val="24"/>
        </w:rPr>
        <w:t>YES!</w:t>
      </w:r>
    </w:p>
    <w:p>
      <w:pPr>
        <w:pStyle w:val="FirstParagraph"/>
        <w:rPr/>
      </w:pPr>
      <w:r>
        <w:rPr>
          <w:sz w:val="20"/>
        </w:rPr>
        <w:t xml:space="preserve">All RLB modules are </w:t>
      </w:r>
      <w:r>
        <w:rPr>
          <w:b/>
          <w:bCs/>
          <w:sz w:val="20"/>
        </w:rPr>
        <w:t>100% compatible</w:t>
      </w:r>
      <w:r>
        <w:rPr>
          <w:sz w:val="20"/>
        </w:rPr>
        <w:t xml:space="preserve"> with Nexys A7 and Genesys2 FPGAs.</w:t>
      </w:r>
      <w:bookmarkEnd w:id="446"/>
    </w:p>
    <w:p>
      <w:pPr>
        <w:pStyle w:val="Heading3"/>
        <w:spacing w:before="200" w:after="80"/>
        <w:rPr/>
      </w:pPr>
      <w:bookmarkStart w:id="447" w:name="__RefHeading___Toc16582_1314486323"/>
      <w:bookmarkStart w:id="448" w:name="target-fpga-specifications"/>
      <w:bookmarkEnd w:id="447"/>
      <w:r>
        <w:rPr>
          <w:rStyle w:val="SectionNumber"/>
          <w:b/>
          <w:color w:val="404040"/>
          <w:sz w:val="24"/>
        </w:rPr>
        <w:t>12.3.2</w:t>
      </w:r>
      <w:r>
        <w:rPr>
          <w:b/>
          <w:color w:val="404040"/>
          <w:sz w:val="24"/>
        </w:rPr>
        <w:tab/>
        <w:t>Target FPGA Specifications</w:t>
      </w:r>
    </w:p>
    <w:p>
      <w:pPr>
        <w:pStyle w:val="Heading4"/>
        <w:spacing w:before="160" w:after="80"/>
        <w:rPr/>
      </w:pPr>
      <w:bookmarkStart w:id="449" w:name="nexys-a7-artix-7"/>
      <w:r>
        <w:rPr>
          <w:rStyle w:val="SectionNumber"/>
          <w:b/>
          <w:i/>
          <w:color w:val="404040"/>
          <w:sz w:val="22"/>
        </w:rPr>
        <w:t>12.3.2.1</w:t>
      </w:r>
      <w:r>
        <w:rPr>
          <w:b/>
          <w:i/>
          <w:color w:val="404040"/>
          <w:sz w:val="22"/>
        </w:rPr>
        <w:tab/>
        <w:t>Nexys A7 (Artix-7)</w:t>
      </w:r>
    </w:p>
    <w:p>
      <w:pPr>
        <w:pStyle w:val="Compact"/>
        <w:numPr>
          <w:ilvl w:val="0"/>
          <w:numId w:val="341"/>
        </w:numPr>
        <w:rPr/>
      </w:pPr>
      <w:r>
        <w:rPr>
          <w:b/>
          <w:bCs/>
        </w:rPr>
        <w:t>FPGA:</w:t>
      </w:r>
      <w:r>
        <w:rPr/>
        <w:t xml:space="preserve"> XC7A100T-1CSG324C (or XC7A50T)</w:t>
      </w:r>
    </w:p>
    <w:p>
      <w:pPr>
        <w:pStyle w:val="Compact"/>
        <w:numPr>
          <w:ilvl w:val="0"/>
          <w:numId w:val="342"/>
        </w:numPr>
        <w:rPr/>
      </w:pPr>
      <w:r>
        <w:rPr>
          <w:b/>
          <w:bCs/>
        </w:rPr>
        <w:t>Logic Cells:</w:t>
      </w:r>
      <w:r>
        <w:rPr/>
        <w:t xml:space="preserve"> 101,440 (A100T) or 52,160 (A50T)</w:t>
      </w:r>
    </w:p>
    <w:p>
      <w:pPr>
        <w:pStyle w:val="Compact"/>
        <w:numPr>
          <w:ilvl w:val="0"/>
          <w:numId w:val="343"/>
        </w:numPr>
        <w:rPr/>
      </w:pPr>
      <w:r>
        <w:rPr>
          <w:b/>
          <w:bCs/>
        </w:rPr>
        <w:t>Block RAM:</w:t>
      </w:r>
      <w:r>
        <w:rPr/>
        <w:t xml:space="preserve"> 4,860 Kb</w:t>
      </w:r>
    </w:p>
    <w:p>
      <w:pPr>
        <w:pStyle w:val="Compact"/>
        <w:numPr>
          <w:ilvl w:val="0"/>
          <w:numId w:val="344"/>
        </w:numPr>
        <w:rPr/>
      </w:pPr>
      <w:r>
        <w:rPr>
          <w:b/>
          <w:bCs/>
        </w:rPr>
        <w:t>Clock:</w:t>
      </w:r>
      <w:r>
        <w:rPr/>
        <w:t xml:space="preserve"> 100 MHz oscillator</w:t>
      </w:r>
    </w:p>
    <w:p>
      <w:pPr>
        <w:pStyle w:val="Compact"/>
        <w:numPr>
          <w:ilvl w:val="0"/>
          <w:numId w:val="345"/>
        </w:numPr>
        <w:rPr/>
      </w:pPr>
      <w:r>
        <w:rPr>
          <w:b/>
          <w:bCs/>
        </w:rPr>
        <w:t>I/O:</w:t>
      </w:r>
      <w:r>
        <w:rPr/>
        <w:t xml:space="preserve"> Extensive (PMOD, switches, LEDs, UART, etc.)</w:t>
      </w:r>
    </w:p>
    <w:p>
      <w:pPr>
        <w:pStyle w:val="Compact"/>
        <w:numPr>
          <w:ilvl w:val="0"/>
          <w:numId w:val="346"/>
        </w:numPr>
        <w:rPr/>
      </w:pPr>
      <w:r>
        <w:rPr>
          <w:b/>
          <w:bCs/>
        </w:rPr>
        <w:t>Verdict:</w:t>
      </w:r>
      <w:r>
        <w:rPr/>
        <w:t xml:space="preserve"> </w:t>
      </w:r>
      <w:r>
        <w:rPr>
          <w:b/>
          <w:bCs/>
        </w:rPr>
        <w:t>Excellent fit for full RLB system</w:t>
      </w:r>
      <w:bookmarkEnd w:id="449"/>
    </w:p>
    <w:p>
      <w:pPr>
        <w:pStyle w:val="Heading4"/>
        <w:spacing w:before="160" w:after="80"/>
        <w:rPr/>
      </w:pPr>
      <w:bookmarkStart w:id="450" w:name="genesys-2-kintex-7"/>
      <w:r>
        <w:rPr>
          <w:rStyle w:val="SectionNumber"/>
          <w:b/>
          <w:i/>
          <w:color w:val="404040"/>
          <w:sz w:val="22"/>
        </w:rPr>
        <w:t>12.3.2.2</w:t>
      </w:r>
      <w:r>
        <w:rPr>
          <w:b/>
          <w:i/>
          <w:color w:val="404040"/>
          <w:sz w:val="22"/>
        </w:rPr>
        <w:tab/>
        <w:t>Genesys 2 (Kintex-7)</w:t>
      </w:r>
    </w:p>
    <w:p>
      <w:pPr>
        <w:pStyle w:val="Compact"/>
        <w:numPr>
          <w:ilvl w:val="0"/>
          <w:numId w:val="347"/>
        </w:numPr>
        <w:rPr/>
      </w:pPr>
      <w:r>
        <w:rPr>
          <w:b/>
          <w:bCs/>
        </w:rPr>
        <w:t>FPGA:</w:t>
      </w:r>
      <w:r>
        <w:rPr/>
        <w:t xml:space="preserve"> XC7K325T-2FFG900C</w:t>
      </w:r>
    </w:p>
    <w:p>
      <w:pPr>
        <w:pStyle w:val="Compact"/>
        <w:numPr>
          <w:ilvl w:val="0"/>
          <w:numId w:val="348"/>
        </w:numPr>
        <w:rPr/>
      </w:pPr>
      <w:r>
        <w:rPr>
          <w:b/>
          <w:bCs/>
        </w:rPr>
        <w:t>Logic Cells:</w:t>
      </w:r>
      <w:r>
        <w:rPr/>
        <w:t xml:space="preserve"> 326,080</w:t>
      </w:r>
    </w:p>
    <w:p>
      <w:pPr>
        <w:pStyle w:val="Compact"/>
        <w:numPr>
          <w:ilvl w:val="0"/>
          <w:numId w:val="349"/>
        </w:numPr>
        <w:rPr/>
      </w:pPr>
      <w:r>
        <w:rPr>
          <w:b/>
          <w:bCs/>
        </w:rPr>
        <w:t>Block RAM:</w:t>
      </w:r>
      <w:r>
        <w:rPr/>
        <w:t xml:space="preserve"> 16,020 Kb</w:t>
      </w:r>
    </w:p>
    <w:p>
      <w:pPr>
        <w:pStyle w:val="Compact"/>
        <w:numPr>
          <w:ilvl w:val="0"/>
          <w:numId w:val="350"/>
        </w:numPr>
        <w:rPr/>
      </w:pPr>
      <w:r>
        <w:rPr>
          <w:b/>
          <w:bCs/>
        </w:rPr>
        <w:t>Clock:</w:t>
      </w:r>
      <w:r>
        <w:rPr/>
        <w:t xml:space="preserve"> 200 MHz oscillator</w:t>
      </w:r>
    </w:p>
    <w:p>
      <w:pPr>
        <w:pStyle w:val="Compact"/>
        <w:numPr>
          <w:ilvl w:val="0"/>
          <w:numId w:val="351"/>
        </w:numPr>
        <w:rPr/>
      </w:pPr>
      <w:r>
        <w:rPr>
          <w:b/>
          <w:bCs/>
        </w:rPr>
        <w:t>I/O:</w:t>
      </w:r>
      <w:r>
        <w:rPr/>
        <w:t xml:space="preserve"> Very extensive</w:t>
      </w:r>
    </w:p>
    <w:p>
      <w:pPr>
        <w:pStyle w:val="Compact"/>
        <w:numPr>
          <w:ilvl w:val="0"/>
          <w:numId w:val="352"/>
        </w:numPr>
        <w:rPr/>
      </w:pPr>
      <w:r>
        <w:rPr>
          <w:b/>
          <w:bCs/>
        </w:rPr>
        <w:t>Verdict:</w:t>
      </w:r>
      <w:r>
        <w:rPr/>
        <w:t xml:space="preserve"> </w:t>
      </w:r>
      <w:r>
        <w:rPr>
          <w:b/>
          <w:bCs/>
        </w:rPr>
        <w:t>More than sufficient, ideal for complex SoC</w:t>
      </w:r>
      <w:bookmarkEnd w:id="448"/>
      <w:bookmarkEnd w:id="450"/>
    </w:p>
    <w:p>
      <w:pPr>
        <w:pStyle w:val="Heading3"/>
        <w:spacing w:before="200" w:after="80"/>
        <w:rPr/>
      </w:pPr>
      <w:bookmarkStart w:id="451" w:name="__RefHeading___Toc16584_1314486323"/>
      <w:bookmarkStart w:id="452" w:name="resource-usage-estimates"/>
      <w:bookmarkEnd w:id="451"/>
      <w:r>
        <w:rPr>
          <w:rStyle w:val="SectionNumber"/>
          <w:b/>
          <w:color w:val="404040"/>
          <w:sz w:val="24"/>
        </w:rPr>
        <w:t>12.3.3</w:t>
      </w:r>
      <w:r>
        <w:rPr>
          <w:b/>
          <w:color w:val="404040"/>
          <w:sz w:val="24"/>
        </w:rPr>
        <w:tab/>
        <w:t>Resource Usage Estimates</w:t>
      </w:r>
    </w:p>
    <w:p>
      <w:pPr>
        <w:pStyle w:val="FirstParagraph"/>
        <w:rPr/>
      </w:pPr>
      <w:r>
        <w:rPr>
          <w:b/>
          <w:bCs/>
          <w:sz w:val="20"/>
        </w:rPr>
        <w:t>Per Module (Approximate):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Multi-timer, 64-bit counters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channels, modes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Time/date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~150-300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priority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 protocol FSM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~500-800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FSM, GPE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IRQs, redirection</w:t>
            </w:r>
          </w:p>
        </w:tc>
      </w:tr>
    </w:tbl>
    <w:p>
      <w:pPr>
        <w:pStyle w:val="BodyText"/>
        <w:rPr/>
      </w:pPr>
      <w:r>
        <w:rPr>
          <w:b/>
          <w:bCs/>
          <w:sz w:val="20"/>
        </w:rPr>
        <w:t>Total RLB System (~5500 LUTs, ~4300 FFs):</w:t>
      </w:r>
      <w:r>
        <w:rPr>
          <w:sz w:val="20"/>
        </w:rPr>
        <w:t xml:space="preserve"> - </w:t>
      </w:r>
      <w:r>
        <w:rPr>
          <w:b/>
          <w:bCs/>
          <w:sz w:val="20"/>
        </w:rPr>
        <w:t>Nexys A7-100T:</w:t>
      </w:r>
      <w:r>
        <w:rPr>
          <w:sz w:val="20"/>
        </w:rPr>
        <w:t xml:space="preserve"> ~5% logic utilization Plenty of room - </w:t>
      </w:r>
      <w:r>
        <w:rPr>
          <w:b/>
          <w:bCs/>
          <w:sz w:val="20"/>
        </w:rPr>
        <w:t>Nexys A7-50T:</w:t>
      </w:r>
      <w:r>
        <w:rPr>
          <w:sz w:val="20"/>
        </w:rPr>
        <w:t xml:space="preserve"> ~11% logic utilization Still comfortable - </w:t>
      </w:r>
      <w:r>
        <w:rPr>
          <w:b/>
          <w:bCs/>
          <w:sz w:val="20"/>
        </w:rPr>
        <w:t>Genesys 2:</w:t>
      </w:r>
      <w:r>
        <w:rPr>
          <w:sz w:val="20"/>
        </w:rPr>
        <w:t xml:space="preserve"> ~2% logic utilization Massive headroom</w:t>
      </w:r>
      <w:bookmarkEnd w:id="452"/>
    </w:p>
    <w:p>
      <w:pPr>
        <w:pStyle w:val="Heading3"/>
        <w:spacing w:before="200" w:after="80"/>
        <w:rPr/>
      </w:pPr>
      <w:bookmarkStart w:id="453" w:name="__RefHeading___Toc16586_1314486323"/>
      <w:bookmarkStart w:id="454" w:name="what-can-fit-on-these-boards"/>
      <w:bookmarkEnd w:id="453"/>
      <w:r>
        <w:rPr>
          <w:rStyle w:val="SectionNumber"/>
          <w:b/>
          <w:color w:val="404040"/>
          <w:sz w:val="24"/>
        </w:rPr>
        <w:t>12.3.4</w:t>
      </w:r>
      <w:r>
        <w:rPr>
          <w:b/>
          <w:color w:val="404040"/>
          <w:sz w:val="24"/>
        </w:rPr>
        <w:tab/>
        <w:t>What Can Fit on These Boards?</w:t>
      </w:r>
    </w:p>
    <w:p>
      <w:pPr>
        <w:pStyle w:val="FirstParagraph"/>
        <w:rPr/>
      </w:pPr>
      <w:r>
        <w:rPr>
          <w:b/>
          <w:bCs/>
          <w:sz w:val="20"/>
        </w:rPr>
        <w:t>Nexys A7-100T Can Support:</w:t>
      </w:r>
      <w:r>
        <w:rPr>
          <w:sz w:val="20"/>
        </w:rPr>
        <w:t xml:space="preserve"> - All 7 RLB modules - MicroBlaze or RISC-V soft processor - DDR2 controller - Ethernet MAC - VGA/HDMI display controller - USB interface - Audio codec - </w:t>
      </w:r>
      <w:r>
        <w:rPr>
          <w:b/>
          <w:bCs/>
          <w:sz w:val="20"/>
        </w:rPr>
        <w:t>Result:</w:t>
      </w:r>
      <w:r>
        <w:rPr>
          <w:sz w:val="20"/>
        </w:rPr>
        <w:t xml:space="preserve"> Complete retro-PC or modern embedded system</w:t>
      </w:r>
    </w:p>
    <w:p>
      <w:pPr>
        <w:pStyle w:val="BodyText"/>
        <w:rPr/>
      </w:pPr>
      <w:r>
        <w:rPr>
          <w:b/>
          <w:bCs/>
          <w:sz w:val="20"/>
        </w:rPr>
        <w:t>Genesys 2 Can Support:</w:t>
      </w:r>
      <w:r>
        <w:rPr>
          <w:sz w:val="20"/>
        </w:rPr>
        <w:t xml:space="preserve"> - Everything above PLUS: - Multiple soft processors - PCIe endpoint - High-speed interfaces - Complex video processing - </w:t>
      </w:r>
      <w:r>
        <w:rPr>
          <w:b/>
          <w:bCs/>
          <w:sz w:val="20"/>
        </w:rPr>
        <w:t>Result:</w:t>
      </w:r>
      <w:r>
        <w:rPr>
          <w:sz w:val="20"/>
        </w:rPr>
        <w:t xml:space="preserve"> Professional-grade SoC development platform</w:t>
      </w:r>
    </w:p>
    <w:p>
      <w:pPr>
        <w:pStyle w:val="Normal"/>
        <w:rPr/>
      </w:pPr>
      <w:bookmarkStart w:id="455" w:name="fpga-implementation---nexys-a7-genesys2"/>
      <w:bookmarkStart w:id="456" w:name="what-can-fit-on-these-board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5"/>
      <w:bookmarkEnd w:id="456"/>
      <w:r>
        <w:br w:type="page"/>
      </w:r>
    </w:p>
    <w:p>
      <w:pPr>
        <w:pStyle w:val="Heading2"/>
        <w:pBdr>
          <w:bottom w:val="single" w:sz="12" w:space="0" w:color="228B22"/>
        </w:pBdr>
        <w:spacing w:before="280" w:after="80"/>
        <w:rPr/>
      </w:pPr>
      <w:bookmarkStart w:id="457" w:name="__RefHeading___Toc16588_1314486323"/>
      <w:bookmarkStart w:id="458" w:name="rlb-system-integration-on-fpga"/>
      <w:bookmarkEnd w:id="457"/>
      <w:r>
        <w:rPr>
          <w:rStyle w:val="SectionNumber"/>
          <w:b/>
          <w:color w:val="228B22"/>
          <w:sz w:val="28"/>
        </w:rPr>
        <w:t>12.4</w:t>
      </w:r>
      <w:r>
        <w:rPr>
          <w:b/>
          <w:color w:val="228B22"/>
          <w:sz w:val="28"/>
        </w:rPr>
        <w:tab/>
        <w:t>RLB System Integration on FPGA</w:t>
      </w:r>
    </w:p>
    <w:p>
      <w:pPr>
        <w:pStyle w:val="Heading3"/>
        <w:spacing w:before="200" w:after="80"/>
        <w:rPr/>
      </w:pPr>
      <w:bookmarkStart w:id="459" w:name="__RefHeading___Toc16590_1314486323"/>
      <w:bookmarkStart w:id="460" w:name="typical-fpga-system-architecture"/>
      <w:bookmarkEnd w:id="459"/>
      <w:r>
        <w:rPr>
          <w:rStyle w:val="SectionNumber"/>
          <w:b/>
          <w:color w:val="404040"/>
          <w:sz w:val="24"/>
        </w:rPr>
        <w:t>12.4.1</w:t>
      </w:r>
      <w:r>
        <w:rPr>
          <w:b/>
          <w:color w:val="404040"/>
          <w:sz w:val="24"/>
        </w:rPr>
        <w:tab/>
        <w:t>Typical FPGA System Architecture</w:t>
      </w:r>
    </w:p>
    <w:p>
      <w:pPr>
        <w:pStyle w:val="CaptionedFigure"/>
        <w:rPr/>
      </w:pPr>
      <w:r>
        <w:rPr/>
        <w:drawing>
          <wp:inline distT="0" distB="0" distL="0" distR="0">
            <wp:extent cx="5334000" cy="3007995"/>
            <wp:effectExtent l="0" t="0" r="0" b="0"/>
            <wp:docPr id="78" name="Image11" descr="RLB on an FPGA,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1" descr="RLB on an FPGA, illustrative"/>
                    <pic:cNvPicPr>
                      <a:picLocks noChangeAspect="1" noChangeArrowheads="1"/>
                    </pic:cNvPicPr>
                  </pic:nvPicPr>
                  <pic:blipFill>
                    <a:blip r:embed="rId25"/>
                    <a:stretch>
                      <a:fillRect/>
                    </a:stretch>
                  </pic:blipFill>
                  <pic:spPr bwMode="auto">
                    <a:xfrm>
                      <a:off x="0" y="0"/>
                      <a:ext cx="5334000" cy="3007995"/>
                    </a:xfrm>
                    <a:prstGeom prst="rect">
                      <a:avLst/>
                    </a:prstGeom>
                  </pic:spPr>
                </pic:pic>
              </a:graphicData>
            </a:graphic>
          </wp:inline>
        </w:drawing>
      </w:r>
    </w:p>
    <w:p>
      <w:pPr>
        <w:pStyle w:val="ImageCaption"/>
        <w:rPr/>
      </w:pPr>
      <w:bookmarkStart w:id="461" w:name="typical-fpga-system-architecture"/>
      <w:r>
        <w:rPr/>
        <w:t>RLB on an FPGA, illustrative</w:t>
      </w:r>
      <w:bookmarkEnd w:id="461"/>
    </w:p>
    <w:p>
      <w:pPr>
        <w:pStyle w:val="Heading3"/>
        <w:spacing w:before="200" w:after="80"/>
        <w:rPr/>
      </w:pPr>
      <w:bookmarkStart w:id="462" w:name="__RefHeading___Toc16592_1314486323"/>
      <w:bookmarkStart w:id="463" w:name="example-use-cases-on-fpgas"/>
      <w:bookmarkEnd w:id="462"/>
      <w:r>
        <w:rPr>
          <w:rStyle w:val="SectionNumber"/>
          <w:b/>
          <w:color w:val="404040"/>
          <w:sz w:val="24"/>
        </w:rPr>
        <w:t>12.4.2</w:t>
      </w:r>
      <w:r>
        <w:rPr>
          <w:b/>
          <w:color w:val="404040"/>
          <w:sz w:val="24"/>
        </w:rPr>
        <w:tab/>
        <w:t>Example Use Cases on FPGAs</w:t>
      </w:r>
    </w:p>
    <w:p>
      <w:pPr>
        <w:pStyle w:val="Heading4"/>
        <w:spacing w:before="160" w:after="80"/>
        <w:rPr/>
      </w:pPr>
      <w:bookmarkStart w:id="464" w:name="retro-pc-replica"/>
      <w:r>
        <w:rPr>
          <w:rStyle w:val="SectionNumber"/>
          <w:b/>
          <w:i/>
          <w:color w:val="404040"/>
          <w:sz w:val="22"/>
        </w:rPr>
        <w:t>12.4.2.1</w:t>
      </w:r>
      <w:r>
        <w:rPr>
          <w:b/>
          <w:i/>
          <w:color w:val="404040"/>
          <w:sz w:val="22"/>
        </w:rPr>
        <w:tab/>
        <w:t xml:space="preserve">1. </w:t>
      </w:r>
      <w:r>
        <w:rPr>
          <w:b/>
          <w:bCs/>
          <w:i/>
          <w:color w:val="404040"/>
          <w:sz w:val="22"/>
        </w:rPr>
        <w:t>Retro PC Replica</w:t>
      </w:r>
    </w:p>
    <w:p>
      <w:pPr>
        <w:pStyle w:val="FirstParagraph"/>
        <w:rPr/>
      </w:pPr>
      <w:bookmarkStart w:id="465" w:name="retro-pc-replica"/>
      <w:r>
        <w:rPr>
          <w:sz w:val="20"/>
        </w:rPr>
        <w:t>Build a PC-compatible system on FPGA: - Soft x86 core (or compatible RISC-V with x86 emulation) - All RLB peripherals for PC compatibility - VGA output for display - PS/2 keyboard/mouse - Run DOS, early Windows, Linux</w:t>
      </w:r>
      <w:bookmarkEnd w:id="465"/>
    </w:p>
    <w:p>
      <w:pPr>
        <w:pStyle w:val="Heading4"/>
        <w:spacing w:before="160" w:after="80"/>
        <w:rPr/>
      </w:pPr>
      <w:bookmarkStart w:id="466" w:name="embedded-control-system"/>
      <w:r>
        <w:rPr>
          <w:rStyle w:val="SectionNumber"/>
          <w:b/>
          <w:i/>
          <w:color w:val="404040"/>
          <w:sz w:val="22"/>
        </w:rPr>
        <w:t>12.4.2.2</w:t>
      </w:r>
      <w:r>
        <w:rPr>
          <w:b/>
          <w:i/>
          <w:color w:val="404040"/>
          <w:sz w:val="22"/>
        </w:rPr>
        <w:tab/>
        <w:t xml:space="preserve">2. </w:t>
      </w:r>
      <w:r>
        <w:rPr>
          <w:b/>
          <w:bCs/>
          <w:i/>
          <w:color w:val="404040"/>
          <w:sz w:val="22"/>
        </w:rPr>
        <w:t>Embedded Control System</w:t>
      </w:r>
    </w:p>
    <w:p>
      <w:pPr>
        <w:pStyle w:val="FirstParagraph"/>
        <w:rPr/>
      </w:pPr>
      <w:bookmarkStart w:id="467" w:name="embedded-control-system"/>
      <w:r>
        <w:rPr>
          <w:sz w:val="20"/>
        </w:rPr>
        <w:t>Industrial/automotive control: - RISC-V processor - HPET for precise timing - GPIO for sensors/actuators - SMBus for temperature/voltage monitoring - PM_ACPI for power optimization - UART for debug/communication</w:t>
      </w:r>
      <w:bookmarkEnd w:id="467"/>
    </w:p>
    <w:p>
      <w:pPr>
        <w:pStyle w:val="Heading4"/>
        <w:spacing w:before="160" w:after="80"/>
        <w:rPr/>
      </w:pPr>
      <w:bookmarkStart w:id="468" w:name="education-platform"/>
      <w:r>
        <w:rPr>
          <w:rStyle w:val="SectionNumber"/>
          <w:b/>
          <w:i/>
          <w:color w:val="404040"/>
          <w:sz w:val="22"/>
        </w:rPr>
        <w:t>12.4.2.3</w:t>
      </w:r>
      <w:r>
        <w:rPr>
          <w:b/>
          <w:i/>
          <w:color w:val="404040"/>
          <w:sz w:val="22"/>
        </w:rPr>
        <w:tab/>
        <w:t xml:space="preserve">3. </w:t>
      </w:r>
      <w:r>
        <w:rPr>
          <w:b/>
          <w:bCs/>
          <w:i/>
          <w:color w:val="404040"/>
          <w:sz w:val="22"/>
        </w:rPr>
        <w:t>Education Platform</w:t>
      </w:r>
    </w:p>
    <w:p>
      <w:pPr>
        <w:pStyle w:val="FirstParagraph"/>
        <w:rPr/>
      </w:pPr>
      <w:bookmarkStart w:id="469" w:name="education-platform"/>
      <w:r>
        <w:rPr>
          <w:sz w:val="20"/>
        </w:rPr>
        <w:t>Learn computer architecture: - Study peripheral internals - Practice interrupt handling - Understand power management - Experiment with different configurations - Debug with real hardware</w:t>
      </w:r>
      <w:bookmarkEnd w:id="469"/>
    </w:p>
    <w:p>
      <w:pPr>
        <w:pStyle w:val="Heading4"/>
        <w:spacing w:before="160" w:after="80"/>
        <w:rPr/>
      </w:pPr>
      <w:bookmarkStart w:id="470" w:name="soc-prototyping"/>
      <w:r>
        <w:rPr>
          <w:rStyle w:val="SectionNumber"/>
          <w:b/>
          <w:i/>
          <w:color w:val="404040"/>
          <w:sz w:val="22"/>
        </w:rPr>
        <w:t>12.4.2.4</w:t>
      </w:r>
      <w:r>
        <w:rPr>
          <w:b/>
          <w:i/>
          <w:color w:val="404040"/>
          <w:sz w:val="22"/>
        </w:rPr>
        <w:tab/>
        <w:t xml:space="preserve">4. </w:t>
      </w:r>
      <w:r>
        <w:rPr>
          <w:b/>
          <w:bCs/>
          <w:i/>
          <w:color w:val="404040"/>
          <w:sz w:val="22"/>
        </w:rPr>
        <w:t>SoC Prototyping</w:t>
      </w:r>
    </w:p>
    <w:p>
      <w:pPr>
        <w:pStyle w:val="FirstParagraph"/>
        <w:rPr/>
      </w:pPr>
      <w:r>
        <w:rPr>
          <w:sz w:val="20"/>
        </w:rPr>
        <w:t>Rapid prototyping: - Test peripheral configurations - Validate interrupt routing - Optimize power consumption - Benchmark performance - Hardware/software co-development</w:t>
      </w:r>
    </w:p>
    <w:p>
      <w:pPr>
        <w:pStyle w:val="Normal"/>
        <w:rPr/>
      </w:pPr>
      <w:bookmarkStart w:id="471" w:name="rlb-system-integration-on-fpga"/>
      <w:bookmarkStart w:id="472" w:name="example-use-cases-on-fpgas"/>
      <w:bookmarkStart w:id="473" w:name="soc-prototyping"/>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1"/>
      <w:bookmarkEnd w:id="472"/>
      <w:bookmarkEnd w:id="473"/>
      <w:r>
        <w:br w:type="page"/>
      </w:r>
    </w:p>
    <w:p>
      <w:pPr>
        <w:pStyle w:val="Heading2"/>
        <w:pBdr>
          <w:bottom w:val="single" w:sz="12" w:space="0" w:color="228B22"/>
        </w:pBdr>
        <w:spacing w:before="280" w:after="80"/>
        <w:rPr/>
      </w:pPr>
      <w:bookmarkStart w:id="474" w:name="__RefHeading___Toc16594_1314486323"/>
      <w:bookmarkStart w:id="475" w:name="nexys-a7-specific-integration"/>
      <w:bookmarkEnd w:id="474"/>
      <w:r>
        <w:rPr>
          <w:rStyle w:val="SectionNumber"/>
          <w:b/>
          <w:color w:val="228B22"/>
          <w:sz w:val="28"/>
        </w:rPr>
        <w:t>12.5</w:t>
      </w:r>
      <w:r>
        <w:rPr>
          <w:b/>
          <w:color w:val="228B22"/>
          <w:sz w:val="28"/>
        </w:rPr>
        <w:tab/>
        <w:t>Nexys A7 Specific Integration</w:t>
      </w:r>
    </w:p>
    <w:p>
      <w:pPr>
        <w:pStyle w:val="Heading3"/>
        <w:spacing w:before="200" w:after="80"/>
        <w:rPr/>
      </w:pPr>
      <w:bookmarkStart w:id="476" w:name="__RefHeading___Toc16596_1314486323"/>
      <w:bookmarkStart w:id="477" w:name="available-resources-on-nexys-a7"/>
      <w:bookmarkEnd w:id="476"/>
      <w:r>
        <w:rPr>
          <w:rStyle w:val="SectionNumber"/>
          <w:b/>
          <w:color w:val="404040"/>
          <w:sz w:val="24"/>
        </w:rPr>
        <w:t>12.5.1</w:t>
      </w:r>
      <w:r>
        <w:rPr>
          <w:b/>
          <w:color w:val="404040"/>
          <w:sz w:val="24"/>
        </w:rPr>
        <w:tab/>
        <w:t>Available Resources on Nexys A7</w:t>
      </w:r>
    </w:p>
    <w:p>
      <w:pPr>
        <w:pStyle w:val="FirstParagraph"/>
        <w:rPr/>
      </w:pPr>
      <w:r>
        <w:rPr>
          <w:b/>
          <w:bCs/>
          <w:sz w:val="20"/>
        </w:rPr>
        <w:t>Peripherals Already on Board:</w:t>
      </w:r>
      <w:r>
        <w:rPr>
          <w:sz w:val="20"/>
        </w:rPr>
        <w:t xml:space="preserve"> - 16 switches (GPIO inputs) - 16 LEDs (GPIO outputs) - 5 push buttons - 7-segment displays (4 digits) - USB-UART bridge - PMOD connectors - VGA output - Microphone - Speaker - Temperature sensor - Accelerometer</w:t>
      </w:r>
      <w:bookmarkEnd w:id="477"/>
    </w:p>
    <w:p>
      <w:pPr>
        <w:pStyle w:val="Heading3"/>
        <w:spacing w:before="200" w:after="80"/>
        <w:rPr/>
      </w:pPr>
      <w:bookmarkStart w:id="478" w:name="__RefHeading___Toc16598_1314486323"/>
      <w:bookmarkEnd w:id="478"/>
      <w:r>
        <w:rPr>
          <w:rStyle w:val="SectionNumber"/>
          <w:b/>
          <w:color w:val="404040"/>
          <w:sz w:val="24"/>
        </w:rPr>
        <w:t>12.5.2</w:t>
      </w:r>
      <w:r>
        <w:rPr>
          <w:b/>
          <w:color w:val="404040"/>
          <w:sz w:val="24"/>
        </w:rPr>
        <w:tab/>
        <w:t>How RLB Modules Map to Nexys A7</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RLB 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Nexys A7 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Switches, LEDs, Buttons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UART_16550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USB-UART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FT2232HQ chip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external pins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Timer/speaker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ext crystal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PIC/IOAPIC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aggregation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 PMOD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I2C PMOD adapter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PM_ACPI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gates, power logic</w:t>
            </w:r>
            <w:bookmarkStart w:id="479" w:name="how-rlb-modules-map-to-nexys-a7"/>
            <w:bookmarkEnd w:id="479"/>
          </w:p>
        </w:tc>
      </w:tr>
    </w:tbl>
    <w:p>
      <w:pPr>
        <w:pStyle w:val="Heading3"/>
        <w:spacing w:before="200" w:after="80"/>
        <w:rPr/>
      </w:pPr>
      <w:bookmarkStart w:id="480" w:name="__RefHeading___Toc16600_1314486323"/>
      <w:bookmarkEnd w:id="480"/>
      <w:r>
        <w:rPr>
          <w:rStyle w:val="SectionNumber"/>
          <w:b/>
          <w:color w:val="404040"/>
          <w:sz w:val="24"/>
        </w:rPr>
        <w:t>12.5.3</w:t>
      </w:r>
      <w:r>
        <w:rPr>
          <w:b/>
          <w:color w:val="404040"/>
          <w:sz w:val="24"/>
        </w:rPr>
        <w:tab/>
        <w:t>Example Nexys A7 Top-Level</w:t>
      </w:r>
    </w:p>
    <w:p>
      <w:pPr>
        <w:pStyle w:val="SourceCode"/>
        <w:rPr/>
      </w:pPr>
      <w:r>
        <w:rPr>
          <w:rStyle w:val="KeywordTok"/>
        </w:rPr>
        <w:t>module</w:t>
      </w:r>
      <w:r>
        <w:rPr>
          <w:rStyle w:val="NormalTok"/>
        </w:rPr>
        <w:t xml:space="preserve"> nexys_a7_rlb_system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clk_100mhz,    </w:t>
      </w:r>
      <w:r>
        <w:rPr>
          <w:rStyle w:val="CommentTok"/>
        </w:rPr>
        <w:t>// 100 MHz oscillator</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cpu_resetn,    </w:t>
      </w:r>
      <w:r>
        <w:rPr>
          <w:rStyle w:val="CommentTok"/>
        </w:rPr>
        <w:t>// Reset button</w:t>
      </w:r>
      <w:r>
        <w:rPr/>
        <w:br/>
        <w:br/>
      </w:r>
      <w:r>
        <w:rPr>
          <w:rStyle w:val="NormalTok"/>
        </w:rPr>
        <w:t xml:space="preserve">    </w:t>
      </w:r>
      <w:r>
        <w:rPr>
          <w:rStyle w:val="CommentTok"/>
        </w:rPr>
        <w:t>// GPIO</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sw,            </w:t>
      </w:r>
      <w:r>
        <w:rPr>
          <w:rStyle w:val="CommentTok"/>
        </w:rPr>
        <w:t>// Switches → GPIO inputs</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led,           </w:t>
      </w:r>
      <w:r>
        <w:rPr>
          <w:rStyle w:val="CommentTok"/>
        </w:rPr>
        <w:t>// LEDs ← GPIO outputs</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4</w:t>
      </w:r>
      <w:r>
        <w:rPr>
          <w:rStyle w:val="NormalTok"/>
        </w:rPr>
        <w:t>:</w:t>
      </w:r>
      <w:r>
        <w:rPr>
          <w:rStyle w:val="DecValTok"/>
        </w:rPr>
        <w:t>0</w:t>
      </w:r>
      <w:r>
        <w:rPr>
          <w:rStyle w:val="NormalTok"/>
        </w:rPr>
        <w:t xml:space="preserve">]   btn,           </w:t>
      </w:r>
      <w:r>
        <w:rPr>
          <w:rStyle w:val="CommentTok"/>
        </w:rPr>
        <w:t>// Buttons → GPIO/interrupts</w:t>
      </w:r>
      <w:r>
        <w:rPr/>
        <w:br/>
        <w:br/>
      </w:r>
      <w:r>
        <w:rPr>
          <w:rStyle w:val="NormalTok"/>
        </w:rPr>
        <w:t xml:space="preserve">    </w:t>
      </w:r>
      <w:r>
        <w:rPr>
          <w:rStyle w:val="CommentTok"/>
        </w:rPr>
        <w:t>// UART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uart_rxd,      </w:t>
      </w:r>
      <w:r>
        <w:rPr>
          <w:rStyle w:val="CommentTok"/>
        </w:rPr>
        <w:t>// USB-UART RX</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uart_txd,      </w:t>
      </w:r>
      <w:r>
        <w:rPr>
          <w:rStyle w:val="CommentTok"/>
        </w:rPr>
        <w:t>// USB-UART TX</w:t>
      </w:r>
      <w:r>
        <w:rPr/>
        <w:br/>
        <w:br/>
      </w:r>
      <w:r>
        <w:rPr>
          <w:rStyle w:val="NormalTok"/>
        </w:rPr>
        <w:t xml:space="preserve">    </w:t>
      </w:r>
      <w:r>
        <w:rPr>
          <w:rStyle w:val="CommentTok"/>
        </w:rPr>
        <w:t>// I2C/SMBus (via PMOD)</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smbus_sda,</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smbus_scl,</w:t>
      </w:r>
      <w:r>
        <w:rPr/>
        <w:br/>
        <w:br/>
      </w:r>
      <w:r>
        <w:rPr>
          <w:rStyle w:val="NormalTok"/>
        </w:rPr>
        <w:t xml:space="preserve">    </w:t>
      </w:r>
      <w:r>
        <w:rPr>
          <w:rStyle w:val="CommentTok"/>
        </w:rPr>
        <w:t>// 7-segment display</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6</w:t>
      </w:r>
      <w:r>
        <w:rPr>
          <w:rStyle w:val="NormalTok"/>
        </w:rPr>
        <w:t>:</w:t>
      </w:r>
      <w:r>
        <w:rPr>
          <w:rStyle w:val="DecValTok"/>
        </w:rPr>
        <w:t>0</w:t>
      </w:r>
      <w:r>
        <w:rPr>
          <w:rStyle w:val="NormalTok"/>
        </w:rPr>
        <w:t>]   seg,</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7</w:t>
      </w:r>
      <w:r>
        <w:rPr>
          <w:rStyle w:val="NormalTok"/>
        </w:rPr>
        <w:t>:</w:t>
      </w:r>
      <w:r>
        <w:rPr>
          <w:rStyle w:val="DecValTok"/>
        </w:rPr>
        <w:t>0</w:t>
      </w:r>
      <w:r>
        <w:rPr>
          <w:rStyle w:val="NormalTok"/>
        </w:rPr>
        <w:t>]   an,</w:t>
      </w:r>
      <w:r>
        <w:rPr/>
        <w:br/>
        <w:br/>
      </w:r>
      <w:r>
        <w:rPr>
          <w:rStyle w:val="NormalTok"/>
        </w:rPr>
        <w:t xml:space="preserve">    </w:t>
      </w:r>
      <w:r>
        <w:rPr>
          <w:rStyle w:val="CommentTok"/>
        </w:rPr>
        <w:t>// VGA (optional)</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3</w:t>
      </w:r>
      <w:r>
        <w:rPr>
          <w:rStyle w:val="NormalTok"/>
        </w:rPr>
        <w:t>:</w:t>
      </w:r>
      <w:r>
        <w:rPr>
          <w:rStyle w:val="DecValTok"/>
        </w:rPr>
        <w:t>0</w:t>
      </w:r>
      <w:r>
        <w:rPr>
          <w:rStyle w:val="NormalTok"/>
        </w:rPr>
        <w:t>]   vga_r, vga_g, vga_b,</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vga_hs, vga_vs</w:t>
      </w:r>
      <w:r>
        <w:rPr/>
        <w:br/>
      </w:r>
      <w:r>
        <w:rPr>
          <w:rStyle w:val="NormalTok"/>
        </w:rPr>
        <w:t>);</w:t>
      </w:r>
      <w:r>
        <w:rPr/>
        <w:br/>
        <w:br/>
      </w:r>
      <w:r>
        <w:rPr>
          <w:rStyle w:val="NormalTok"/>
        </w:rPr>
        <w:t xml:space="preserve">    </w:t>
      </w:r>
      <w:r>
        <w:rPr>
          <w:rStyle w:val="CommentTok"/>
        </w:rPr>
        <w:t>// Instantiate soft processor (MicroBlaze, RISC-V, etc.)</w:t>
      </w:r>
      <w:r>
        <w:rPr/>
        <w:br/>
      </w:r>
      <w:r>
        <w:rPr>
          <w:rStyle w:val="NormalTok"/>
        </w:rPr>
        <w:t xml:space="preserve">    </w:t>
      </w:r>
      <w:r>
        <w:rPr>
          <w:rStyle w:val="CommentTok"/>
        </w:rPr>
        <w:t>// Instantiate APB crossbar</w:t>
      </w:r>
      <w:r>
        <w:rPr/>
        <w:br/>
      </w:r>
      <w:r>
        <w:rPr>
          <w:rStyle w:val="NormalTok"/>
        </w:rPr>
        <w:t xml:space="preserve">    </w:t>
      </w:r>
      <w:r>
        <w:rPr>
          <w:rStyle w:val="CommentTok"/>
        </w:rPr>
        <w:t>// Instantiate all RLB modules</w:t>
      </w:r>
      <w:r>
        <w:rPr/>
        <w:br/>
      </w:r>
      <w:r>
        <w:rPr>
          <w:rStyle w:val="NormalTok"/>
        </w:rPr>
        <w:t xml:space="preserve">    </w:t>
      </w:r>
      <w:r>
        <w:rPr>
          <w:rStyle w:val="CommentTok"/>
        </w:rPr>
        <w:t>// Connect to board resources</w:t>
      </w:r>
      <w:r>
        <w:rPr/>
        <w:br/>
        <w:br/>
      </w:r>
      <w:r>
        <w:rPr>
          <w:rStyle w:val="KeywordTok"/>
        </w:rPr>
        <w:t>endmodule</w:t>
      </w:r>
    </w:p>
    <w:p>
      <w:pPr>
        <w:pStyle w:val="Normal"/>
        <w:rPr/>
      </w:pPr>
      <w:bookmarkStart w:id="481" w:name="nexys-a7-specific-integration"/>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1"/>
      <w:r>
        <w:br w:type="page"/>
      </w:r>
    </w:p>
    <w:p>
      <w:pPr>
        <w:pStyle w:val="Heading2"/>
        <w:pBdr>
          <w:bottom w:val="single" w:sz="12" w:space="0" w:color="228B22"/>
        </w:pBdr>
        <w:spacing w:before="280" w:after="80"/>
        <w:rPr/>
      </w:pPr>
      <w:bookmarkStart w:id="482" w:name="__RefHeading___Toc16602_1314486323"/>
      <w:bookmarkStart w:id="483" w:name="implementation-recommendations"/>
      <w:bookmarkEnd w:id="482"/>
      <w:r>
        <w:rPr>
          <w:rStyle w:val="SectionNumber"/>
          <w:b/>
          <w:color w:val="228B22"/>
          <w:sz w:val="28"/>
        </w:rPr>
        <w:t>12.6</w:t>
      </w:r>
      <w:r>
        <w:rPr>
          <w:b/>
          <w:color w:val="228B22"/>
          <w:sz w:val="28"/>
        </w:rPr>
        <w:tab/>
        <w:t>Implementation Recommendations</w:t>
      </w:r>
    </w:p>
    <w:p>
      <w:pPr>
        <w:pStyle w:val="Heading3"/>
        <w:spacing w:before="200" w:after="80"/>
        <w:rPr/>
      </w:pPr>
      <w:bookmarkStart w:id="484" w:name="__RefHeading___Toc16604_1314486323"/>
      <w:bookmarkStart w:id="485" w:name="for-nexys-a7-100t"/>
      <w:bookmarkEnd w:id="484"/>
      <w:r>
        <w:rPr>
          <w:rStyle w:val="SectionNumber"/>
          <w:b/>
          <w:color w:val="404040"/>
          <w:sz w:val="24"/>
        </w:rPr>
        <w:t>12.6.1</w:t>
      </w:r>
      <w:r>
        <w:rPr>
          <w:b/>
          <w:color w:val="404040"/>
          <w:sz w:val="24"/>
        </w:rPr>
        <w:tab/>
        <w:t>For Nexys A7-100T</w:t>
      </w:r>
    </w:p>
    <w:p>
      <w:pPr>
        <w:pStyle w:val="FirstParagraph"/>
        <w:rPr/>
      </w:pPr>
      <w:r>
        <w:rPr>
          <w:b/>
          <w:bCs/>
          <w:sz w:val="20"/>
        </w:rPr>
        <w:t>Recommended RLB Configuration:</w:t>
      </w:r>
    </w:p>
    <w:p>
      <w:pPr>
        <w:pStyle w:val="SourceCode"/>
        <w:rPr/>
      </w:pPr>
      <w:r>
        <w:rPr>
          <w:rStyle w:val="VerbatimChar"/>
        </w:rPr>
        <w:t>HPET        - System timing</w:t>
      </w:r>
      <w:r>
        <w:rPr/>
        <w:br/>
      </w:r>
      <w:r>
        <w:rPr>
          <w:rStyle w:val="VerbatimChar"/>
        </w:rPr>
        <w:t>PIT_8254    - Legacy timer for compatibility</w:t>
      </w:r>
      <w:r>
        <w:rPr/>
        <w:br/>
      </w:r>
      <w:r>
        <w:rPr>
          <w:rStyle w:val="VerbatimChar"/>
        </w:rPr>
        <w:t>RTC         - Real-time clock</w:t>
      </w:r>
      <w:r>
        <w:rPr/>
        <w:br/>
      </w:r>
      <w:r>
        <w:rPr>
          <w:rStyle w:val="VerbatimChar"/>
        </w:rPr>
        <w:t>PIC_8259    - Simple interrupt controller (OR IOAPIC)</w:t>
      </w:r>
      <w:r>
        <w:rPr/>
        <w:br/>
      </w:r>
      <w:r>
        <w:rPr>
          <w:rStyle w:val="VerbatimChar"/>
        </w:rPr>
        <w:t>GPIO        - Board I/O (switches, LEDs, buttons)</w:t>
      </w:r>
      <w:r>
        <w:rPr/>
        <w:br/>
      </w:r>
      <w:r>
        <w:rPr>
          <w:rStyle w:val="VerbatimChar"/>
        </w:rPr>
        <w:t>UART_16550  - Serial communication</w:t>
      </w:r>
      <w:r>
        <w:rPr/>
        <w:br/>
      </w:r>
      <w:r>
        <w:rPr>
          <w:rStyle w:val="VerbatimChar"/>
        </w:rPr>
        <w:t>SMBus       - I2C peripherals</w:t>
      </w:r>
      <w:r>
        <w:rPr/>
        <w:br/>
      </w:r>
      <w:r>
        <w:rPr>
          <w:rStyle w:val="VerbatimChar"/>
        </w:rPr>
        <w:t>PM_ACPI     - Optional (if power features needed)</w:t>
      </w:r>
    </w:p>
    <w:p>
      <w:pPr>
        <w:pStyle w:val="FirstParagraph"/>
        <w:rPr/>
      </w:pPr>
      <w:r>
        <w:rPr>
          <w:b/>
          <w:bCs/>
          <w:sz w:val="20"/>
        </w:rPr>
        <w:t>Resource Budget:</w:t>
      </w:r>
      <w:r>
        <w:rPr>
          <w:sz w:val="20"/>
        </w:rPr>
        <w:t xml:space="preserve"> - RLB modules: ~6,000 LUTs, ~5,000 FFs - MicroBlaze: ~2,000-3,000 LUTs - DDR2 Controller: ~2,000 LUTs - VGA/Display: ~1,000 LUTs - </w:t>
      </w:r>
      <w:r>
        <w:rPr>
          <w:b/>
          <w:bCs/>
          <w:sz w:val="20"/>
        </w:rPr>
        <w:t>Total:</w:t>
      </w:r>
      <w:r>
        <w:rPr>
          <w:sz w:val="20"/>
        </w:rPr>
        <w:t xml:space="preserve"> ~11,000-12,000 LUTs (11% of XC7A100T)</w:t>
      </w:r>
    </w:p>
    <w:p>
      <w:pPr>
        <w:pStyle w:val="BodyText"/>
        <w:rPr/>
      </w:pPr>
      <w:r>
        <w:rPr>
          <w:b/>
          <w:bCs/>
          <w:sz w:val="20"/>
        </w:rPr>
        <w:t>Plenty of room for:</w:t>
      </w:r>
      <w:r>
        <w:rPr>
          <w:sz w:val="20"/>
        </w:rPr>
        <w:t xml:space="preserve"> - User applications - Additional peripherals - Debug logic - Custom IP cores</w:t>
      </w:r>
      <w:bookmarkEnd w:id="485"/>
    </w:p>
    <w:p>
      <w:pPr>
        <w:pStyle w:val="Heading3"/>
        <w:spacing w:before="200" w:after="80"/>
        <w:rPr/>
      </w:pPr>
      <w:bookmarkStart w:id="486" w:name="__RefHeading___Toc16606_1314486323"/>
      <w:bookmarkStart w:id="487" w:name="for-genesys-2"/>
      <w:bookmarkEnd w:id="486"/>
      <w:r>
        <w:rPr>
          <w:rStyle w:val="SectionNumber"/>
          <w:b/>
          <w:color w:val="404040"/>
          <w:sz w:val="24"/>
        </w:rPr>
        <w:t>12.6.2</w:t>
      </w:r>
      <w:r>
        <w:rPr>
          <w:b/>
          <w:color w:val="404040"/>
          <w:sz w:val="24"/>
        </w:rPr>
        <w:tab/>
        <w:t>For Genesys 2</w:t>
      </w:r>
    </w:p>
    <w:p>
      <w:pPr>
        <w:pStyle w:val="FirstParagraph"/>
        <w:rPr/>
      </w:pPr>
      <w:r>
        <w:rPr>
          <w:b/>
          <w:bCs/>
          <w:sz w:val="20"/>
        </w:rPr>
        <w:t>Can Support Everything:</w:t>
      </w:r>
      <w:r>
        <w:rPr>
          <w:sz w:val="20"/>
        </w:rPr>
        <w:t xml:space="preserve"> - All RLB modules simultaneously - Multiple soft processors - Complex memory hierarchy - High-speed peripherals - Video processing - Network interfaces</w:t>
      </w:r>
    </w:p>
    <w:p>
      <w:pPr>
        <w:pStyle w:val="BodyText"/>
        <w:rPr/>
      </w:pPr>
      <w:r>
        <w:rPr>
          <w:b/>
          <w:bCs/>
          <w:sz w:val="20"/>
        </w:rPr>
        <w:t>Recommended for:</w:t>
      </w:r>
      <w:r>
        <w:rPr>
          <w:sz w:val="20"/>
        </w:rPr>
        <w:t xml:space="preserve"> - Professional SoC development - Multi-core systems - High-performance applications - Complex retro systems (full PC replica)</w:t>
      </w:r>
    </w:p>
    <w:p>
      <w:pPr>
        <w:pStyle w:val="Normal"/>
        <w:rPr/>
      </w:pPr>
      <w:bookmarkStart w:id="488" w:name="implementation-recommendations"/>
      <w:bookmarkStart w:id="489" w:name="for-genesys-2"/>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bookmarkEnd w:id="489"/>
      <w:r>
        <w:br w:type="page"/>
      </w:r>
    </w:p>
    <w:p>
      <w:pPr>
        <w:pStyle w:val="Heading2"/>
        <w:pBdr>
          <w:bottom w:val="single" w:sz="12" w:space="0" w:color="228B22"/>
        </w:pBdr>
        <w:spacing w:before="280" w:after="80"/>
        <w:rPr/>
      </w:pPr>
      <w:bookmarkStart w:id="490" w:name="__RefHeading___Toc16608_1314486323"/>
      <w:bookmarkStart w:id="491" w:name="fpga-specific-considerations"/>
      <w:bookmarkEnd w:id="490"/>
      <w:r>
        <w:rPr>
          <w:rStyle w:val="SectionNumber"/>
          <w:b/>
          <w:color w:val="228B22"/>
          <w:sz w:val="28"/>
        </w:rPr>
        <w:t>12.7</w:t>
      </w:r>
      <w:r>
        <w:rPr>
          <w:b/>
          <w:color w:val="228B22"/>
          <w:sz w:val="28"/>
        </w:rPr>
        <w:tab/>
        <w:t>FPGA-Specific Considerations</w:t>
      </w:r>
    </w:p>
    <w:p>
      <w:pPr>
        <w:pStyle w:val="Heading3"/>
        <w:spacing w:before="200" w:after="80"/>
        <w:rPr/>
      </w:pPr>
      <w:bookmarkStart w:id="492" w:name="__RefHeading___Toc16610_1314486323"/>
      <w:bookmarkStart w:id="493" w:name="clock-management"/>
      <w:bookmarkEnd w:id="492"/>
      <w:r>
        <w:rPr>
          <w:rStyle w:val="SectionNumber"/>
          <w:b/>
          <w:color w:val="404040"/>
          <w:sz w:val="24"/>
        </w:rPr>
        <w:t>12.7.1</w:t>
      </w:r>
      <w:r>
        <w:rPr>
          <w:b/>
          <w:color w:val="404040"/>
          <w:sz w:val="24"/>
        </w:rPr>
        <w:tab/>
        <w:t>Clock Management</w:t>
      </w:r>
    </w:p>
    <w:p>
      <w:pPr>
        <w:pStyle w:val="FirstParagraph"/>
        <w:rPr/>
      </w:pPr>
      <w:r>
        <w:rPr>
          <w:b/>
          <w:bCs/>
          <w:sz w:val="20"/>
        </w:rPr>
        <w:t>Nexys A7:</w:t>
      </w:r>
      <w:r>
        <w:rPr>
          <w:sz w:val="20"/>
        </w:rPr>
        <w:t xml:space="preserve"> - 100 MHz main clock → Can generate all needed frequencies - Use MMCM/PLL for: - CPU clock (50-200 MHz) - Peripheral clocks (25-100 MHz) - Display clocks (25.175 MHz for VGA) - USB clock (60 MHz)</w:t>
      </w:r>
    </w:p>
    <w:p>
      <w:pPr>
        <w:pStyle w:val="BodyText"/>
        <w:rPr/>
      </w:pPr>
      <w:r>
        <w:rPr>
          <w:b/>
          <w:bCs/>
          <w:sz w:val="20"/>
        </w:rPr>
        <w:t>RLB Modules:</w:t>
      </w:r>
      <w:r>
        <w:rPr>
          <w:sz w:val="20"/>
        </w:rPr>
        <w:t xml:space="preserve"> Most work at system clock (50-100 MHz), some support CDC for different clocks</w:t>
      </w:r>
      <w:bookmarkEnd w:id="493"/>
    </w:p>
    <w:p>
      <w:pPr>
        <w:pStyle w:val="Heading3"/>
        <w:spacing w:before="200" w:after="80"/>
        <w:rPr/>
      </w:pPr>
      <w:bookmarkStart w:id="494" w:name="__RefHeading___Toc16612_1314486323"/>
      <w:bookmarkStart w:id="495" w:name="power-management"/>
      <w:bookmarkEnd w:id="494"/>
      <w:r>
        <w:rPr>
          <w:rStyle w:val="SectionNumber"/>
          <w:b/>
          <w:color w:val="404040"/>
          <w:sz w:val="24"/>
        </w:rPr>
        <w:t>12.7.2</w:t>
      </w:r>
      <w:r>
        <w:rPr>
          <w:b/>
          <w:color w:val="404040"/>
          <w:sz w:val="24"/>
        </w:rPr>
        <w:tab/>
        <w:t>Power Management</w:t>
      </w:r>
    </w:p>
    <w:p>
      <w:pPr>
        <w:pStyle w:val="FirstParagraph"/>
        <w:rPr/>
      </w:pPr>
      <w:r>
        <w:rPr>
          <w:b/>
          <w:bCs/>
          <w:sz w:val="20"/>
        </w:rPr>
        <w:t>PM_ACPI Use on FPGA:</w:t>
      </w:r>
      <w:r>
        <w:rPr>
          <w:sz w:val="20"/>
        </w:rPr>
        <w:t xml:space="preserve"> - Clock gating controls → Xilin x clock enables - Power domains → Can’t control FPGA power, but can simulate - Useful for: Power-aware designs, testing, learning ACPI - Can control external power via GPIO pins</w:t>
      </w:r>
      <w:bookmarkEnd w:id="495"/>
    </w:p>
    <w:p>
      <w:pPr>
        <w:pStyle w:val="Heading3"/>
        <w:spacing w:before="200" w:after="80"/>
        <w:rPr/>
      </w:pPr>
      <w:bookmarkStart w:id="496" w:name="__RefHeading___Toc16614_1314486323"/>
      <w:bookmarkStart w:id="497" w:name="interrupt-routing"/>
      <w:bookmarkEnd w:id="496"/>
      <w:r>
        <w:rPr>
          <w:rStyle w:val="SectionNumber"/>
          <w:b/>
          <w:color w:val="404040"/>
          <w:sz w:val="24"/>
        </w:rPr>
        <w:t>12.7.3</w:t>
      </w:r>
      <w:r>
        <w:rPr>
          <w:b/>
          <w:color w:val="404040"/>
          <w:sz w:val="24"/>
        </w:rPr>
        <w:tab/>
        <w:t>Interrupt Routing</w:t>
      </w:r>
    </w:p>
    <w:p>
      <w:pPr>
        <w:pStyle w:val="FirstParagraph"/>
        <w:rPr/>
      </w:pPr>
      <w:r>
        <w:rPr>
          <w:b/>
          <w:bCs/>
          <w:sz w:val="20"/>
        </w:rPr>
        <w:t>IOAPIC vs PIC_8259 Choice:</w:t>
      </w:r>
      <w:r>
        <w:rPr>
          <w:sz w:val="20"/>
        </w:rPr>
        <w:t xml:space="preserve"> - </w:t>
      </w:r>
      <w:r>
        <w:rPr>
          <w:b/>
          <w:bCs/>
          <w:sz w:val="20"/>
        </w:rPr>
        <w:t>Simple systems (single CPU):</w:t>
      </w:r>
      <w:r>
        <w:rPr>
          <w:sz w:val="20"/>
        </w:rPr>
        <w:t xml:space="preserve"> Use PIC_8259 (smaller) - </w:t>
      </w:r>
      <w:r>
        <w:rPr>
          <w:b/>
          <w:bCs/>
          <w:sz w:val="20"/>
        </w:rPr>
        <w:t>Advanced systems:</w:t>
      </w:r>
      <w:r>
        <w:rPr>
          <w:sz w:val="20"/>
        </w:rPr>
        <w:t xml:space="preserve"> Use IOAPIC (more flexible, PC-compatible) - </w:t>
      </w:r>
      <w:r>
        <w:rPr>
          <w:b/>
          <w:bCs/>
          <w:sz w:val="20"/>
        </w:rPr>
        <w:t>Maximum flexibility:</w:t>
      </w:r>
      <w:r>
        <w:rPr>
          <w:sz w:val="20"/>
        </w:rPr>
        <w:t xml:space="preserve"> Include both, use jumpers/config</w:t>
      </w:r>
      <w:bookmarkEnd w:id="497"/>
    </w:p>
    <w:p>
      <w:pPr>
        <w:pStyle w:val="Heading3"/>
        <w:spacing w:before="200" w:after="80"/>
        <w:rPr/>
      </w:pPr>
      <w:bookmarkStart w:id="498" w:name="__RefHeading___Toc16616_1314486323"/>
      <w:bookmarkStart w:id="499" w:name="external-interfaces"/>
      <w:bookmarkEnd w:id="498"/>
      <w:r>
        <w:rPr>
          <w:rStyle w:val="SectionNumber"/>
          <w:b/>
          <w:color w:val="404040"/>
          <w:sz w:val="24"/>
        </w:rPr>
        <w:t>12.7.4</w:t>
      </w:r>
      <w:r>
        <w:rPr>
          <w:b/>
          <w:color w:val="404040"/>
          <w:sz w:val="24"/>
        </w:rPr>
        <w:tab/>
        <w:t>External Interfaces</w:t>
      </w:r>
    </w:p>
    <w:p>
      <w:pPr>
        <w:pStyle w:val="FirstParagraph"/>
        <w:rPr/>
      </w:pPr>
      <w:r>
        <w:rPr>
          <w:b/>
          <w:bCs/>
          <w:sz w:val="20"/>
        </w:rPr>
        <w:t>How to Connect RLB to Board Resources:</w:t>
      </w:r>
    </w:p>
    <w:p>
      <w:pPr>
        <w:pStyle w:val="Compact"/>
        <w:numPr>
          <w:ilvl w:val="0"/>
          <w:numId w:val="353"/>
        </w:numPr>
        <w:rPr/>
      </w:pPr>
      <w:r>
        <w:rPr>
          <w:b/>
          <w:bCs/>
        </w:rPr>
        <w:t>GPIO Module:</w:t>
      </w:r>
    </w:p>
    <w:p>
      <w:pPr>
        <w:pStyle w:val="Compact"/>
        <w:numPr>
          <w:ilvl w:val="1"/>
          <w:numId w:val="354"/>
        </w:numPr>
        <w:rPr/>
      </w:pPr>
      <w:r>
        <w:rPr/>
        <w:t>Inputs: Switches, buttons</w:t>
      </w:r>
    </w:p>
    <w:p>
      <w:pPr>
        <w:pStyle w:val="Compact"/>
        <w:numPr>
          <w:ilvl w:val="1"/>
          <w:numId w:val="355"/>
        </w:numPr>
        <w:rPr/>
      </w:pPr>
      <w:r>
        <w:rPr/>
        <w:t>Outputs: LEDs, 7-segment displays</w:t>
      </w:r>
    </w:p>
    <w:p>
      <w:pPr>
        <w:pStyle w:val="Compact"/>
        <w:numPr>
          <w:ilvl w:val="1"/>
          <w:numId w:val="356"/>
        </w:numPr>
        <w:rPr/>
      </w:pPr>
      <w:r>
        <w:rPr/>
        <w:t>Bidirectional: PMOD I/O pins</w:t>
      </w:r>
    </w:p>
    <w:p>
      <w:pPr>
        <w:pStyle w:val="Compact"/>
        <w:numPr>
          <w:ilvl w:val="0"/>
          <w:numId w:val="357"/>
        </w:numPr>
        <w:rPr/>
      </w:pPr>
      <w:r>
        <w:rPr>
          <w:b/>
          <w:bCs/>
        </w:rPr>
        <w:t>UART_16550:</w:t>
      </w:r>
    </w:p>
    <w:p>
      <w:pPr>
        <w:pStyle w:val="Compact"/>
        <w:numPr>
          <w:ilvl w:val="1"/>
          <w:numId w:val="358"/>
        </w:numPr>
        <w:rPr/>
      </w:pPr>
      <w:r>
        <w:rPr/>
        <w:t>Connect to FT2232HQ USB-UART</w:t>
      </w:r>
    </w:p>
    <w:p>
      <w:pPr>
        <w:pStyle w:val="Compact"/>
        <w:numPr>
          <w:ilvl w:val="1"/>
          <w:numId w:val="359"/>
        </w:numPr>
        <w:rPr/>
      </w:pPr>
      <w:r>
        <w:rPr/>
        <w:t>Baud rate generator uses system clock</w:t>
      </w:r>
    </w:p>
    <w:p>
      <w:pPr>
        <w:pStyle w:val="Compact"/>
        <w:numPr>
          <w:ilvl w:val="1"/>
          <w:numId w:val="360"/>
        </w:numPr>
        <w:rPr/>
      </w:pPr>
      <w:r>
        <w:rPr/>
        <w:t>CTS/RTS for flow control (optional)</w:t>
      </w:r>
    </w:p>
    <w:p>
      <w:pPr>
        <w:pStyle w:val="Compact"/>
        <w:numPr>
          <w:ilvl w:val="0"/>
          <w:numId w:val="361"/>
        </w:numPr>
        <w:rPr/>
      </w:pPr>
      <w:r>
        <w:rPr>
          <w:b/>
          <w:bCs/>
        </w:rPr>
        <w:t>SMBus:</w:t>
      </w:r>
    </w:p>
    <w:p>
      <w:pPr>
        <w:pStyle w:val="Compact"/>
        <w:numPr>
          <w:ilvl w:val="1"/>
          <w:numId w:val="362"/>
        </w:numPr>
        <w:rPr/>
      </w:pPr>
      <w:r>
        <w:rPr/>
        <w:t>Connect to I2C PMOD</w:t>
      </w:r>
    </w:p>
    <w:p>
      <w:pPr>
        <w:pStyle w:val="Compact"/>
        <w:numPr>
          <w:ilvl w:val="1"/>
          <w:numId w:val="363"/>
        </w:numPr>
        <w:rPr/>
      </w:pPr>
      <w:r>
        <w:rPr/>
        <w:t>On-board: Temperature sensor (ADT7420)</w:t>
      </w:r>
    </w:p>
    <w:p>
      <w:pPr>
        <w:pStyle w:val="Compact"/>
        <w:numPr>
          <w:ilvl w:val="1"/>
          <w:numId w:val="364"/>
        </w:numPr>
        <w:rPr/>
      </w:pPr>
      <w:r>
        <w:rPr/>
        <w:t>On-board: Accelerometer (ADXL362)</w:t>
      </w:r>
    </w:p>
    <w:p>
      <w:pPr>
        <w:pStyle w:val="Compact"/>
        <w:numPr>
          <w:ilvl w:val="1"/>
          <w:numId w:val="365"/>
        </w:numPr>
        <w:rPr/>
      </w:pPr>
      <w:r>
        <w:rPr/>
        <w:t>External: I2C EEPROMs, sensors via PMOD</w:t>
      </w:r>
    </w:p>
    <w:p>
      <w:pPr>
        <w:pStyle w:val="Compact"/>
        <w:numPr>
          <w:ilvl w:val="0"/>
          <w:numId w:val="366"/>
        </w:numPr>
        <w:rPr/>
      </w:pPr>
      <w:r>
        <w:rPr>
          <w:b/>
          <w:bCs/>
        </w:rPr>
        <w:t>Timers (HPET/PIT):</w:t>
      </w:r>
    </w:p>
    <w:p>
      <w:pPr>
        <w:pStyle w:val="Compact"/>
        <w:numPr>
          <w:ilvl w:val="1"/>
          <w:numId w:val="367"/>
        </w:numPr>
        <w:rPr/>
      </w:pPr>
      <w:r>
        <w:rPr/>
        <w:t>Internal only, no external pins</w:t>
      </w:r>
    </w:p>
    <w:p>
      <w:pPr>
        <w:pStyle w:val="Compact"/>
        <w:numPr>
          <w:ilvl w:val="1"/>
          <w:numId w:val="368"/>
        </w:numPr>
        <w:rPr/>
      </w:pPr>
      <w:r>
        <w:rPr/>
        <w:t>Can drive speaker output</w:t>
      </w:r>
    </w:p>
    <w:p>
      <w:pPr>
        <w:pStyle w:val="Compact"/>
        <w:numPr>
          <w:ilvl w:val="1"/>
          <w:numId w:val="369"/>
        </w:numPr>
        <w:rPr/>
      </w:pPr>
      <w:r>
        <w:rPr/>
        <w:t>Can generate PWM via GPIO</w:t>
      </w:r>
    </w:p>
    <w:p>
      <w:pPr>
        <w:pStyle w:val="Compact"/>
        <w:numPr>
          <w:ilvl w:val="0"/>
          <w:numId w:val="370"/>
        </w:numPr>
        <w:rPr/>
      </w:pPr>
      <w:r>
        <w:rPr>
          <w:b/>
          <w:bCs/>
        </w:rPr>
        <w:t>RTC:</w:t>
      </w:r>
    </w:p>
    <w:p>
      <w:pPr>
        <w:pStyle w:val="Compact"/>
        <w:numPr>
          <w:ilvl w:val="1"/>
          <w:numId w:val="371"/>
        </w:numPr>
        <w:rPr/>
      </w:pPr>
      <w:r>
        <w:rPr/>
        <w:t>Internal timekeeping</w:t>
      </w:r>
    </w:p>
    <w:p>
      <w:pPr>
        <w:pStyle w:val="Compact"/>
        <w:numPr>
          <w:ilvl w:val="1"/>
          <w:numId w:val="372"/>
        </w:numPr>
        <w:rPr/>
      </w:pPr>
      <w:r>
        <w:rPr/>
        <w:t>Optional: External 32.768 kHz crystal</w:t>
      </w:r>
    </w:p>
    <w:p>
      <w:pPr>
        <w:pStyle w:val="Compact"/>
        <w:numPr>
          <w:ilvl w:val="1"/>
          <w:numId w:val="373"/>
        </w:numPr>
        <w:rPr/>
      </w:pPr>
      <w:r>
        <w:rPr/>
        <w:t>Battery backup simulation</w:t>
      </w:r>
    </w:p>
    <w:p>
      <w:pPr>
        <w:pStyle w:val="Normal"/>
        <w:rPr/>
      </w:pPr>
      <w:bookmarkStart w:id="500" w:name="fpga-specific-considerations"/>
      <w:bookmarkStart w:id="501" w:name="external-interfaces"/>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0"/>
      <w:bookmarkEnd w:id="501"/>
      <w:r>
        <w:br w:type="page"/>
      </w:r>
    </w:p>
    <w:p>
      <w:pPr>
        <w:pStyle w:val="Heading2"/>
        <w:pBdr>
          <w:bottom w:val="single" w:sz="12" w:space="0" w:color="228B22"/>
        </w:pBdr>
        <w:spacing w:before="280" w:after="80"/>
        <w:rPr/>
      </w:pPr>
      <w:bookmarkStart w:id="502" w:name="__RefHeading___Toc16618_1314486323"/>
      <w:bookmarkStart w:id="503" w:name="soft-processor-options"/>
      <w:bookmarkEnd w:id="502"/>
      <w:r>
        <w:rPr>
          <w:rStyle w:val="SectionNumber"/>
          <w:b/>
          <w:color w:val="228B22"/>
          <w:sz w:val="28"/>
        </w:rPr>
        <w:t>12.8</w:t>
      </w:r>
      <w:r>
        <w:rPr>
          <w:b/>
          <w:color w:val="228B22"/>
          <w:sz w:val="28"/>
        </w:rPr>
        <w:tab/>
        <w:t>Soft Processor Options</w:t>
      </w:r>
    </w:p>
    <w:p>
      <w:pPr>
        <w:pStyle w:val="Heading3"/>
        <w:spacing w:before="200" w:after="80"/>
        <w:rPr/>
      </w:pPr>
      <w:bookmarkStart w:id="504" w:name="__RefHeading___Toc16620_1314486323"/>
      <w:bookmarkStart w:id="505" w:name="microblaze-xilinx"/>
      <w:bookmarkEnd w:id="504"/>
      <w:r>
        <w:rPr>
          <w:rStyle w:val="SectionNumber"/>
          <w:b/>
          <w:color w:val="404040"/>
          <w:sz w:val="24"/>
        </w:rPr>
        <w:t>12.8.1</w:t>
      </w:r>
      <w:r>
        <w:rPr>
          <w:b/>
          <w:color w:val="404040"/>
          <w:sz w:val="24"/>
        </w:rPr>
        <w:tab/>
        <w:t>MicroBlaze (Xilinx)</w:t>
      </w:r>
    </w:p>
    <w:p>
      <w:pPr>
        <w:pStyle w:val="Compact"/>
        <w:numPr>
          <w:ilvl w:val="0"/>
          <w:numId w:val="374"/>
        </w:numPr>
        <w:rPr/>
      </w:pPr>
      <w:r>
        <w:rPr>
          <w:b/>
          <w:bCs/>
        </w:rPr>
        <w:t>Pros:</w:t>
      </w:r>
      <w:r>
        <w:rPr/>
        <w:t xml:space="preserve"> Well-supported, debugger, IP integration</w:t>
      </w:r>
    </w:p>
    <w:p>
      <w:pPr>
        <w:pStyle w:val="Compact"/>
        <w:numPr>
          <w:ilvl w:val="0"/>
          <w:numId w:val="375"/>
        </w:numPr>
        <w:rPr/>
      </w:pPr>
      <w:r>
        <w:rPr>
          <w:b/>
          <w:bCs/>
        </w:rPr>
        <w:t>Cons:</w:t>
      </w:r>
      <w:r>
        <w:rPr/>
        <w:t xml:space="preserve"> Proprietary, Vivado-specific</w:t>
      </w:r>
    </w:p>
    <w:p>
      <w:pPr>
        <w:pStyle w:val="Compact"/>
        <w:numPr>
          <w:ilvl w:val="0"/>
          <w:numId w:val="376"/>
        </w:numPr>
        <w:rPr/>
      </w:pPr>
      <w:r>
        <w:rPr>
          <w:b/>
          <w:bCs/>
        </w:rPr>
        <w:t>RLB Compatibility:</w:t>
      </w:r>
      <w:r>
        <w:rPr/>
        <w:t xml:space="preserve"> Excellent (APB via AXI interconnect)</w:t>
      </w:r>
      <w:bookmarkEnd w:id="505"/>
    </w:p>
    <w:p>
      <w:pPr>
        <w:pStyle w:val="Heading3"/>
        <w:spacing w:before="200" w:after="80"/>
        <w:rPr/>
      </w:pPr>
      <w:bookmarkStart w:id="506" w:name="__RefHeading___Toc16622_1314486323"/>
      <w:bookmarkStart w:id="507" w:name="risc-v-open-source"/>
      <w:bookmarkEnd w:id="506"/>
      <w:r>
        <w:rPr>
          <w:rStyle w:val="SectionNumber"/>
          <w:b/>
          <w:color w:val="404040"/>
          <w:sz w:val="24"/>
        </w:rPr>
        <w:t>12.8.2</w:t>
      </w:r>
      <w:r>
        <w:rPr>
          <w:b/>
          <w:color w:val="404040"/>
          <w:sz w:val="24"/>
        </w:rPr>
        <w:tab/>
        <w:t>RISC-V (Open Source)</w:t>
      </w:r>
    </w:p>
    <w:p>
      <w:pPr>
        <w:pStyle w:val="Compact"/>
        <w:numPr>
          <w:ilvl w:val="0"/>
          <w:numId w:val="377"/>
        </w:numPr>
        <w:rPr/>
      </w:pPr>
      <w:r>
        <w:rPr>
          <w:b/>
          <w:bCs/>
        </w:rPr>
        <w:t>Options:</w:t>
      </w:r>
      <w:r>
        <w:rPr/>
        <w:t xml:space="preserve"> VexRiscv, PicoRV32, Rocket, BOOM</w:t>
      </w:r>
    </w:p>
    <w:p>
      <w:pPr>
        <w:pStyle w:val="Compact"/>
        <w:numPr>
          <w:ilvl w:val="0"/>
          <w:numId w:val="378"/>
        </w:numPr>
        <w:rPr/>
      </w:pPr>
      <w:r>
        <w:rPr>
          <w:b/>
          <w:bCs/>
        </w:rPr>
        <w:t>Pros:</w:t>
      </w:r>
      <w:r>
        <w:rPr/>
        <w:t xml:space="preserve"> Open-source, portable, modern ISA</w:t>
      </w:r>
    </w:p>
    <w:p>
      <w:pPr>
        <w:pStyle w:val="Compact"/>
        <w:numPr>
          <w:ilvl w:val="0"/>
          <w:numId w:val="379"/>
        </w:numPr>
        <w:rPr/>
      </w:pPr>
      <w:r>
        <w:rPr>
          <w:b/>
          <w:bCs/>
        </w:rPr>
        <w:t>Cons:</w:t>
      </w:r>
      <w:r>
        <w:rPr/>
        <w:t xml:space="preserve"> Need to build toolchain</w:t>
      </w:r>
    </w:p>
    <w:p>
      <w:pPr>
        <w:pStyle w:val="Compact"/>
        <w:numPr>
          <w:ilvl w:val="0"/>
          <w:numId w:val="380"/>
        </w:numPr>
        <w:rPr/>
      </w:pPr>
      <w:r>
        <w:rPr>
          <w:b/>
          <w:bCs/>
        </w:rPr>
        <w:t>RLB Compatibility:</w:t>
      </w:r>
      <w:r>
        <w:rPr/>
        <w:t xml:space="preserve"> Excellent (APB native or via AXI)</w:t>
      </w:r>
      <w:bookmarkEnd w:id="507"/>
    </w:p>
    <w:p>
      <w:pPr>
        <w:pStyle w:val="Heading3"/>
        <w:spacing w:before="200" w:after="80"/>
        <w:rPr/>
      </w:pPr>
      <w:bookmarkStart w:id="508" w:name="__RefHeading___Toc16624_1314486323"/>
      <w:bookmarkStart w:id="509" w:name="custom-soft-core"/>
      <w:bookmarkEnd w:id="508"/>
      <w:r>
        <w:rPr>
          <w:rStyle w:val="SectionNumber"/>
          <w:b/>
          <w:color w:val="404040"/>
          <w:sz w:val="24"/>
        </w:rPr>
        <w:t>12.8.3</w:t>
      </w:r>
      <w:r>
        <w:rPr>
          <w:b/>
          <w:color w:val="404040"/>
          <w:sz w:val="24"/>
        </w:rPr>
        <w:tab/>
        <w:t>Custom Soft Core</w:t>
      </w:r>
    </w:p>
    <w:p>
      <w:pPr>
        <w:pStyle w:val="Compact"/>
        <w:numPr>
          <w:ilvl w:val="0"/>
          <w:numId w:val="381"/>
        </w:numPr>
        <w:rPr/>
      </w:pPr>
      <w:r>
        <w:rPr/>
        <w:t>Can design custom CPU specifically for RLB peripherals</w:t>
      </w:r>
    </w:p>
    <w:p>
      <w:pPr>
        <w:pStyle w:val="Compact"/>
        <w:numPr>
          <w:ilvl w:val="0"/>
          <w:numId w:val="382"/>
        </w:numPr>
        <w:rPr/>
      </w:pPr>
      <w:r>
        <w:rPr/>
        <w:t>Full control over instruction set</w:t>
      </w:r>
    </w:p>
    <w:p>
      <w:pPr>
        <w:pStyle w:val="Compact"/>
        <w:numPr>
          <w:ilvl w:val="0"/>
          <w:numId w:val="383"/>
        </w:numPr>
        <w:rPr/>
      </w:pPr>
      <w:r>
        <w:rPr/>
        <w:t>Educational value</w:t>
      </w:r>
    </w:p>
    <w:p>
      <w:pPr>
        <w:pStyle w:val="Normal"/>
        <w:rPr/>
      </w:pPr>
      <w:bookmarkStart w:id="510" w:name="soft-processor-options"/>
      <w:bookmarkStart w:id="511" w:name="custom-soft-core"/>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r>
        <w:br w:type="page"/>
      </w:r>
    </w:p>
    <w:p>
      <w:pPr>
        <w:pStyle w:val="Heading2"/>
        <w:pBdr>
          <w:bottom w:val="single" w:sz="12" w:space="0" w:color="228B22"/>
        </w:pBdr>
        <w:spacing w:before="280" w:after="80"/>
        <w:rPr/>
      </w:pPr>
      <w:bookmarkStart w:id="512" w:name="__RefHeading___Toc16626_1314486323"/>
      <w:bookmarkStart w:id="513" w:name="step-by-step-fpga-implementation"/>
      <w:bookmarkEnd w:id="512"/>
      <w:r>
        <w:rPr>
          <w:rStyle w:val="SectionNumber"/>
          <w:b/>
          <w:color w:val="228B22"/>
          <w:sz w:val="28"/>
        </w:rPr>
        <w:t>12.9</w:t>
      </w:r>
      <w:r>
        <w:rPr>
          <w:b/>
          <w:color w:val="228B22"/>
          <w:sz w:val="28"/>
        </w:rPr>
        <w:tab/>
        <w:t>Step-by-Step FPGA Implementation</w:t>
      </w:r>
    </w:p>
    <w:p>
      <w:pPr>
        <w:pStyle w:val="Heading3"/>
        <w:spacing w:before="200" w:after="80"/>
        <w:rPr/>
      </w:pPr>
      <w:bookmarkStart w:id="514" w:name="__RefHeading___Toc16628_1314486323"/>
      <w:bookmarkStart w:id="515" w:name="phase-1-basic-system-week-1-2"/>
      <w:bookmarkEnd w:id="514"/>
      <w:r>
        <w:rPr>
          <w:rStyle w:val="SectionNumber"/>
          <w:b/>
          <w:color w:val="404040"/>
          <w:sz w:val="24"/>
        </w:rPr>
        <w:t>12.9.1</w:t>
      </w:r>
      <w:r>
        <w:rPr>
          <w:b/>
          <w:color w:val="404040"/>
          <w:sz w:val="24"/>
        </w:rPr>
        <w:tab/>
        <w:t>Phase 1: Basic System (Week 1-2)</w:t>
      </w:r>
    </w:p>
    <w:p>
      <w:pPr>
        <w:pStyle w:val="Compact"/>
        <w:numPr>
          <w:ilvl w:val="0"/>
          <w:numId w:val="384"/>
        </w:numPr>
        <w:rPr/>
      </w:pPr>
      <w:r>
        <w:rPr>
          <w:b/>
          <w:bCs/>
        </w:rPr>
        <w:t>Create FPGA project</w:t>
      </w:r>
      <w:r>
        <w:rPr/>
        <w:t xml:space="preserve"> (Vivado for Xilinx)</w:t>
      </w:r>
    </w:p>
    <w:p>
      <w:pPr>
        <w:pStyle w:val="Compact"/>
        <w:numPr>
          <w:ilvl w:val="0"/>
          <w:numId w:val="385"/>
        </w:numPr>
        <w:rPr/>
      </w:pPr>
      <w:r>
        <w:rPr>
          <w:b/>
          <w:bCs/>
        </w:rPr>
        <w:t>Add simple processor</w:t>
      </w:r>
      <w:r>
        <w:rPr/>
        <w:t xml:space="preserve"> (MicroBlaze or RISC-V)</w:t>
      </w:r>
    </w:p>
    <w:p>
      <w:pPr>
        <w:pStyle w:val="Compact"/>
        <w:numPr>
          <w:ilvl w:val="0"/>
          <w:numId w:val="386"/>
        </w:numPr>
        <w:rPr/>
      </w:pPr>
      <w:r>
        <w:rPr>
          <w:b/>
          <w:bCs/>
        </w:rPr>
        <w:t>Add APB crossbar</w:t>
      </w:r>
      <w:r>
        <w:rPr/>
        <w:t xml:space="preserve"> components/fabric-gen-ip/lattice-apbx-xbar/</w:t>
      </w:r>
    </w:p>
    <w:p>
      <w:pPr>
        <w:pStyle w:val="Compact"/>
        <w:numPr>
          <w:ilvl w:val="0"/>
          <w:numId w:val="387"/>
        </w:numPr>
        <w:rPr/>
      </w:pPr>
      <w:r>
        <w:rPr>
          <w:b/>
          <w:bCs/>
        </w:rPr>
        <w:t>Add one RLB module</w:t>
      </w:r>
      <w:r>
        <w:rPr/>
        <w:t xml:space="preserve"> (start with GPIO)</w:t>
      </w:r>
    </w:p>
    <w:p>
      <w:pPr>
        <w:pStyle w:val="Compact"/>
        <w:numPr>
          <w:ilvl w:val="0"/>
          <w:numId w:val="388"/>
        </w:numPr>
        <w:rPr/>
      </w:pPr>
      <w:r>
        <w:rPr>
          <w:b/>
          <w:bCs/>
        </w:rPr>
        <w:t>Connect to LEDs/switches</w:t>
      </w:r>
    </w:p>
    <w:p>
      <w:pPr>
        <w:pStyle w:val="Compact"/>
        <w:numPr>
          <w:ilvl w:val="0"/>
          <w:numId w:val="389"/>
        </w:numPr>
        <w:rPr/>
      </w:pPr>
      <w:bookmarkStart w:id="516" w:name="phase-1-basic-system-week-1-2"/>
      <w:r>
        <w:rPr>
          <w:b/>
          <w:bCs/>
        </w:rPr>
        <w:t>Test basic register access</w:t>
      </w:r>
      <w:bookmarkEnd w:id="516"/>
    </w:p>
    <w:p>
      <w:pPr>
        <w:pStyle w:val="Heading3"/>
        <w:spacing w:before="200" w:after="80"/>
        <w:rPr/>
      </w:pPr>
      <w:bookmarkStart w:id="517" w:name="__RefHeading___Toc16630_1314486323"/>
      <w:bookmarkStart w:id="518" w:name="phase-2-expand-peripherals-week-3-4"/>
      <w:bookmarkEnd w:id="517"/>
      <w:r>
        <w:rPr>
          <w:rStyle w:val="SectionNumber"/>
          <w:b/>
          <w:color w:val="404040"/>
          <w:sz w:val="24"/>
        </w:rPr>
        <w:t>12.9.2</w:t>
      </w:r>
      <w:r>
        <w:rPr>
          <w:b/>
          <w:color w:val="404040"/>
          <w:sz w:val="24"/>
        </w:rPr>
        <w:tab/>
        <w:t>Phase 2: Expand Peripherals (Week 3-4)</w:t>
      </w:r>
    </w:p>
    <w:p>
      <w:pPr>
        <w:pStyle w:val="Compact"/>
        <w:numPr>
          <w:ilvl w:val="0"/>
          <w:numId w:val="390"/>
        </w:numPr>
        <w:rPr/>
      </w:pPr>
      <w:r>
        <w:rPr>
          <w:b/>
          <w:bCs/>
        </w:rPr>
        <w:t>Add UART_16550</w:t>
      </w:r>
      <w:r>
        <w:rPr/>
        <w:t xml:space="preserve"> → Test serial communication</w:t>
      </w:r>
    </w:p>
    <w:p>
      <w:pPr>
        <w:pStyle w:val="Compact"/>
        <w:numPr>
          <w:ilvl w:val="0"/>
          <w:numId w:val="68"/>
        </w:numPr>
        <w:rPr/>
      </w:pPr>
      <w:r>
        <w:rPr>
          <w:b/>
          <w:bCs/>
        </w:rPr>
        <w:t>Add HPET</w:t>
      </w:r>
      <w:r>
        <w:rPr/>
        <w:t xml:space="preserve"> → Test precise timing</w:t>
      </w:r>
    </w:p>
    <w:p>
      <w:pPr>
        <w:pStyle w:val="Compact"/>
        <w:numPr>
          <w:ilvl w:val="0"/>
          <w:numId w:val="68"/>
        </w:numPr>
        <w:rPr/>
      </w:pPr>
      <w:r>
        <w:rPr>
          <w:b/>
          <w:bCs/>
        </w:rPr>
        <w:t>Add PIC_8259 or IOAPIC</w:t>
      </w:r>
      <w:r>
        <w:rPr/>
        <w:t xml:space="preserve"> → Test interrupts</w:t>
      </w:r>
    </w:p>
    <w:p>
      <w:pPr>
        <w:pStyle w:val="Compact"/>
        <w:numPr>
          <w:ilvl w:val="0"/>
          <w:numId w:val="68"/>
        </w:numPr>
        <w:rPr/>
      </w:pPr>
      <w:r>
        <w:rPr>
          <w:b/>
          <w:bCs/>
        </w:rPr>
        <w:t>Add RTC</w:t>
      </w:r>
      <w:r>
        <w:rPr/>
        <w:t xml:space="preserve"> → Test time keeping</w:t>
      </w:r>
      <w:bookmarkEnd w:id="518"/>
    </w:p>
    <w:p>
      <w:pPr>
        <w:pStyle w:val="Heading3"/>
        <w:spacing w:before="200" w:after="80"/>
        <w:rPr/>
      </w:pPr>
      <w:bookmarkStart w:id="519" w:name="__RefHeading___Toc16632_1314486323"/>
      <w:bookmarkStart w:id="520" w:name="phase-3-advanced-features-week-5-6"/>
      <w:bookmarkEnd w:id="519"/>
      <w:r>
        <w:rPr>
          <w:rStyle w:val="SectionNumber"/>
          <w:b/>
          <w:color w:val="404040"/>
          <w:sz w:val="24"/>
        </w:rPr>
        <w:t>12.9.3</w:t>
      </w:r>
      <w:r>
        <w:rPr>
          <w:b/>
          <w:color w:val="404040"/>
          <w:sz w:val="24"/>
        </w:rPr>
        <w:tab/>
        <w:t>Phase 3: Advanced Features (Week 5-6)</w:t>
      </w:r>
    </w:p>
    <w:p>
      <w:pPr>
        <w:pStyle w:val="Compact"/>
        <w:numPr>
          <w:ilvl w:val="0"/>
          <w:numId w:val="391"/>
        </w:numPr>
        <w:rPr/>
      </w:pPr>
      <w:r>
        <w:rPr>
          <w:b/>
          <w:bCs/>
        </w:rPr>
        <w:t>Add SMBus</w:t>
      </w:r>
      <w:r>
        <w:rPr/>
        <w:t xml:space="preserve"> → Test I2C communication</w:t>
      </w:r>
    </w:p>
    <w:p>
      <w:pPr>
        <w:pStyle w:val="Compact"/>
        <w:numPr>
          <w:ilvl w:val="0"/>
          <w:numId w:val="69"/>
        </w:numPr>
        <w:rPr/>
      </w:pPr>
      <w:r>
        <w:rPr>
          <w:b/>
          <w:bCs/>
        </w:rPr>
        <w:t>Add PM_ACPI</w:t>
      </w:r>
      <w:r>
        <w:rPr/>
        <w:t xml:space="preserve"> → Test power management</w:t>
      </w:r>
    </w:p>
    <w:p>
      <w:pPr>
        <w:pStyle w:val="Compact"/>
        <w:numPr>
          <w:ilvl w:val="0"/>
          <w:numId w:val="69"/>
        </w:numPr>
        <w:rPr/>
      </w:pPr>
      <w:r>
        <w:rPr>
          <w:b/>
          <w:bCs/>
        </w:rPr>
        <w:t>Add all remaining</w:t>
      </w:r>
      <w:r>
        <w:rPr/>
        <w:t xml:space="preserve"> RLB modules</w:t>
      </w:r>
    </w:p>
    <w:p>
      <w:pPr>
        <w:pStyle w:val="Compact"/>
        <w:numPr>
          <w:ilvl w:val="0"/>
          <w:numId w:val="69"/>
        </w:numPr>
        <w:rPr/>
      </w:pPr>
      <w:bookmarkStart w:id="521" w:name="phase-3-advanced-features-week-5-6"/>
      <w:r>
        <w:rPr>
          <w:b/>
          <w:bCs/>
        </w:rPr>
        <w:t>System integration testing</w:t>
      </w:r>
      <w:bookmarkEnd w:id="521"/>
    </w:p>
    <w:p>
      <w:pPr>
        <w:pStyle w:val="Heading3"/>
        <w:spacing w:before="200" w:after="80"/>
        <w:rPr/>
      </w:pPr>
      <w:bookmarkStart w:id="522" w:name="__RefHeading___Toc16634_1314486323"/>
      <w:bookmarkStart w:id="523" w:name="phase-4-application-development-week-7"/>
      <w:bookmarkEnd w:id="522"/>
      <w:r>
        <w:rPr>
          <w:rStyle w:val="SectionNumber"/>
          <w:b/>
          <w:color w:val="404040"/>
          <w:sz w:val="24"/>
        </w:rPr>
        <w:t>12.9.4</w:t>
      </w:r>
      <w:r>
        <w:rPr>
          <w:b/>
          <w:color w:val="404040"/>
          <w:sz w:val="24"/>
        </w:rPr>
        <w:tab/>
        <w:t>Phase 4: Application Development (Week 7+)</w:t>
      </w:r>
    </w:p>
    <w:p>
      <w:pPr>
        <w:pStyle w:val="Compact"/>
        <w:numPr>
          <w:ilvl w:val="0"/>
          <w:numId w:val="392"/>
        </w:numPr>
        <w:rPr/>
      </w:pPr>
      <w:r>
        <w:rPr>
          <w:b/>
          <w:bCs/>
        </w:rPr>
        <w:t>Develop firmware</w:t>
      </w:r>
      <w:r>
        <w:rPr/>
        <w:t xml:space="preserve"> using RLB peripherals</w:t>
      </w:r>
    </w:p>
    <w:p>
      <w:pPr>
        <w:pStyle w:val="Compact"/>
        <w:numPr>
          <w:ilvl w:val="0"/>
          <w:numId w:val="70"/>
        </w:numPr>
        <w:rPr/>
      </w:pPr>
      <w:r>
        <w:rPr>
          <w:b/>
          <w:bCs/>
        </w:rPr>
        <w:t>Test real-world applications</w:t>
      </w:r>
    </w:p>
    <w:p>
      <w:pPr>
        <w:pStyle w:val="Compact"/>
        <w:numPr>
          <w:ilvl w:val="0"/>
          <w:numId w:val="70"/>
        </w:numPr>
        <w:rPr/>
      </w:pPr>
      <w:r>
        <w:rPr>
          <w:b/>
          <w:bCs/>
        </w:rPr>
        <w:t>Optimize and debug</w:t>
      </w:r>
    </w:p>
    <w:p>
      <w:pPr>
        <w:pStyle w:val="Compact"/>
        <w:numPr>
          <w:ilvl w:val="0"/>
          <w:numId w:val="70"/>
        </w:numPr>
        <w:rPr/>
      </w:pPr>
      <w:r>
        <w:rPr>
          <w:b/>
          <w:bCs/>
        </w:rPr>
        <w:t>Hardware/software co-verification</w:t>
      </w:r>
    </w:p>
    <w:p>
      <w:pPr>
        <w:pStyle w:val="Normal"/>
        <w:rPr/>
      </w:pPr>
      <w:bookmarkStart w:id="524" w:name="step-by-step-fpga-implementation"/>
      <w:bookmarkStart w:id="525" w:name="phase-4-application-development-week-7"/>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4"/>
      <w:bookmarkEnd w:id="525"/>
      <w:r>
        <w:br w:type="page"/>
      </w:r>
    </w:p>
    <w:p>
      <w:pPr>
        <w:pStyle w:val="Heading2"/>
        <w:pBdr>
          <w:bottom w:val="single" w:sz="12" w:space="0" w:color="228B22"/>
        </w:pBdr>
        <w:spacing w:before="280" w:after="80"/>
        <w:rPr/>
      </w:pPr>
      <w:bookmarkStart w:id="526" w:name="__RefHeading___Toc16636_1314486323"/>
      <w:bookmarkStart w:id="527" w:name="example-address-map-for-fpga"/>
      <w:bookmarkEnd w:id="526"/>
      <w:r>
        <w:rPr>
          <w:rStyle w:val="SectionNumber"/>
          <w:b/>
          <w:color w:val="228B22"/>
          <w:sz w:val="28"/>
        </w:rPr>
        <w:t>12.10</w:t>
      </w:r>
      <w:r>
        <w:rPr>
          <w:b/>
          <w:color w:val="228B22"/>
          <w:sz w:val="28"/>
        </w:rPr>
        <w:tab/>
        <w:t>Example Address Map for FPGA</w:t>
      </w:r>
    </w:p>
    <w:p>
      <w:pPr>
        <w:pStyle w:val="SourceCode"/>
        <w:rPr/>
      </w:pPr>
      <w:r>
        <w:rPr>
          <w:rStyle w:val="VerbatimChar"/>
        </w:rPr>
        <w:t>Base Address | Module      | Size | Description</w:t>
      </w:r>
      <w:r>
        <w:rPr/>
        <w:br/>
      </w:r>
      <w:r>
        <w:rPr>
          <w:rStyle w:val="VerbatimChar"/>
        </w:rPr>
        <w:t>-------------|-------------|------|------------------------</w:t>
      </w:r>
      <w:r>
        <w:rPr/>
        <w:br/>
      </w:r>
      <w:r>
        <w:rPr>
          <w:rStyle w:val="VerbatimChar"/>
        </w:rPr>
        <w:t>0xFEC0_0000  | HPET        | 4KB  | High Precision Timer</w:t>
      </w:r>
      <w:r>
        <w:rPr/>
        <w:br/>
      </w:r>
      <w:r>
        <w:rPr>
          <w:rStyle w:val="VerbatimChar"/>
        </w:rPr>
        <w:t>0xFEC0_1000  | PIC_8259    | 4KB  | Interrupt Controller (master)</w:t>
      </w:r>
      <w:r>
        <w:rPr/>
        <w:br/>
      </w:r>
      <w:r>
        <w:rPr>
          <w:rStyle w:val="VerbatimChar"/>
        </w:rPr>
        <w:t>0xFEC0_2000  | PIT_8254    | 4KB  | Programmable Interval Timer</w:t>
      </w:r>
      <w:r>
        <w:rPr/>
        <w:br/>
      </w:r>
      <w:r>
        <w:rPr>
          <w:rStyle w:val="VerbatimChar"/>
        </w:rPr>
        <w:t>0xFEC0_3000  | RTC         | 4KB  | Real-Time Clock</w:t>
      </w:r>
      <w:r>
        <w:rPr/>
        <w:br/>
      </w:r>
      <w:r>
        <w:rPr>
          <w:rStyle w:val="VerbatimChar"/>
        </w:rPr>
        <w:t>0xFEC0_4000  | SMBus       | 4KB  | System Management Bus</w:t>
      </w:r>
      <w:r>
        <w:rPr/>
        <w:br/>
      </w:r>
      <w:r>
        <w:rPr>
          <w:rStyle w:val="VerbatimChar"/>
        </w:rPr>
        <w:t>0xFEC0_5000  | PM_ACPI     | 4KB  | Power Management</w:t>
      </w:r>
      <w:r>
        <w:rPr/>
        <w:br/>
      </w:r>
      <w:r>
        <w:rPr>
          <w:rStyle w:val="VerbatimChar"/>
        </w:rPr>
        <w:t>0xFEC0_6000  | IOAPIC      | 4KB  | I/O APIC</w:t>
      </w:r>
      <w:r>
        <w:rPr/>
        <w:br/>
      </w:r>
      <w:r>
        <w:rPr>
          <w:rStyle w:val="VerbatimChar"/>
        </w:rPr>
        <w:t>0xFEC0_7000  | GPIO        | 4KB  | General Purpose I/O</w:t>
      </w:r>
      <w:r>
        <w:rPr/>
        <w:br/>
      </w:r>
      <w:r>
        <w:rPr>
          <w:rStyle w:val="VerbatimChar"/>
        </w:rPr>
        <w:t>0xFEC0_8000  | UART_16550  | 4KB  | Serial Port</w:t>
      </w:r>
      <w:r>
        <w:rPr/>
        <w:br/>
      </w:r>
      <w:r>
        <w:rPr>
          <w:rStyle w:val="VerbatimChar"/>
        </w:rPr>
        <w:t>0xFEC0_9000  | PIC_8259    | 4KB  | Interrupt Controller (cascade slave)</w:t>
      </w:r>
    </w:p>
    <w:p>
      <w:pPr>
        <w:pStyle w:val="FirstParagraph"/>
        <w:rPr/>
      </w:pPr>
      <w:r>
        <w:rPr>
          <w:sz w:val="20"/>
        </w:rPr>
        <w:t xml:space="preserve">All accessible via APB from soft processor. The base is the </w:t>
      </w:r>
      <w:r>
        <w:rPr>
          <w:rStyle w:val="VerbatimChar"/>
          <w:sz w:val="20"/>
        </w:rPr>
        <w:t>BASE_ADDR</w:t>
      </w:r>
      <w:r>
        <w:rPr>
          <w:sz w:val="20"/>
        </w:rPr>
        <w:t xml:space="preserve"> parameter of </w:t>
      </w:r>
      <w:r>
        <w:rPr>
          <w:rStyle w:val="VerbatimChar"/>
          <w:sz w:val="20"/>
        </w:rPr>
        <w:t>rlb_top</w:t>
      </w:r>
      <w:r>
        <w:rPr>
          <w:sz w:val="20"/>
        </w:rPr>
        <w:t xml:space="preserve"> (default </w:t>
      </w:r>
      <w:r>
        <w:rPr>
          <w:rStyle w:val="VerbatimChar"/>
          <w:sz w:val="20"/>
        </w:rPr>
        <w:t>0xFEC00000</w:t>
      </w:r>
      <w:r>
        <w:rPr>
          <w:sz w:val="20"/>
        </w:rPr>
        <w:t xml:space="preserve">); the window order is the generated </w:t>
      </w:r>
      <w:r>
        <w:rPr>
          <w:rStyle w:val="VerbatimChar"/>
          <w:sz w:val="20"/>
        </w:rPr>
        <w:t>apbx_xbar_1to10</w:t>
      </w:r>
      <w:r>
        <w:rPr>
          <w:sz w:val="20"/>
        </w:rPr>
        <w:t>’s and is not free to rearrange.</w:t>
      </w:r>
    </w:p>
    <w:p>
      <w:pPr>
        <w:pStyle w:val="Normal"/>
        <w:rPr/>
      </w:pPr>
      <w:bookmarkStart w:id="528" w:name="example-address-map-for-fpga"/>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8"/>
      <w:r>
        <w:br w:type="page"/>
      </w:r>
    </w:p>
    <w:p>
      <w:pPr>
        <w:pStyle w:val="Heading2"/>
        <w:pBdr>
          <w:bottom w:val="single" w:sz="12" w:space="0" w:color="228B22"/>
        </w:pBdr>
        <w:spacing w:before="280" w:after="80"/>
        <w:rPr/>
      </w:pPr>
      <w:bookmarkStart w:id="529" w:name="__RefHeading___Toc16638_1314486323"/>
      <w:bookmarkStart w:id="530" w:name="software-development"/>
      <w:bookmarkEnd w:id="529"/>
      <w:r>
        <w:rPr>
          <w:rStyle w:val="SectionNumber"/>
          <w:b/>
          <w:color w:val="228B22"/>
          <w:sz w:val="28"/>
        </w:rPr>
        <w:t>12.11</w:t>
      </w:r>
      <w:r>
        <w:rPr>
          <w:b/>
          <w:color w:val="228B22"/>
          <w:sz w:val="28"/>
        </w:rPr>
        <w:tab/>
        <w:t>Software Development</w:t>
      </w:r>
    </w:p>
    <w:p>
      <w:pPr>
        <w:pStyle w:val="Heading3"/>
        <w:spacing w:before="200" w:after="80"/>
        <w:rPr/>
      </w:pPr>
      <w:bookmarkStart w:id="531" w:name="__RefHeading___Toc16640_1314486323"/>
      <w:bookmarkStart w:id="532" w:name="bare-metal-firmware"/>
      <w:bookmarkEnd w:id="531"/>
      <w:r>
        <w:rPr>
          <w:rStyle w:val="SectionNumber"/>
          <w:b/>
          <w:color w:val="404040"/>
          <w:sz w:val="24"/>
        </w:rPr>
        <w:t>12.11.1</w:t>
      </w:r>
      <w:r>
        <w:rPr>
          <w:b/>
          <w:color w:val="404040"/>
          <w:sz w:val="24"/>
        </w:rPr>
        <w:tab/>
        <w:t>Bare-Metal Firmware</w:t>
      </w:r>
    </w:p>
    <w:p>
      <w:pPr>
        <w:pStyle w:val="FirstParagraph"/>
        <w:rPr/>
      </w:pPr>
      <w:r>
        <w:rPr>
          <w:b/>
          <w:bCs/>
          <w:sz w:val="20"/>
        </w:rPr>
        <w:t>Using RLB Modules in C:</w:t>
      </w:r>
    </w:p>
    <w:p>
      <w:pPr>
        <w:pStyle w:val="SourceCode"/>
        <w:rPr/>
      </w:pPr>
      <w:r>
        <w:rPr>
          <w:rStyle w:val="PreprocessorTok"/>
        </w:rPr>
        <w:t xml:space="preserve">#include </w:t>
      </w:r>
      <w:r>
        <w:rPr>
          <w:rStyle w:val="ImportTok"/>
        </w:rPr>
        <w:t>"rlb_peripherals.h"</w:t>
      </w:r>
      <w:r>
        <w:rPr/>
        <w:br/>
        <w:br/>
      </w:r>
      <w:r>
        <w:rPr>
          <w:rStyle w:val="CommentTok"/>
        </w:rPr>
        <w:t>// Initialize system</w:t>
      </w:r>
      <w:r>
        <w:rPr/>
        <w:br/>
      </w:r>
      <w:r>
        <w:rPr>
          <w:rStyle w:val="DataTypeTok"/>
        </w:rPr>
        <w:t>void</w:t>
      </w:r>
      <w:r>
        <w:rPr>
          <w:rStyle w:val="NormalTok"/>
        </w:rPr>
        <w:t xml:space="preserve"> system_init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Configure GPIO</w:t>
      </w:r>
      <w:r>
        <w:rPr/>
        <w:br/>
      </w:r>
      <w:r>
        <w:rPr>
          <w:rStyle w:val="NormalTok"/>
        </w:rPr>
        <w:t xml:space="preserve">    gpio_set_direction</w:t>
      </w:r>
      <w:r>
        <w:rPr>
          <w:rStyle w:val="OperatorTok"/>
        </w:rPr>
        <w:t>(</w:t>
      </w:r>
      <w:r>
        <w:rPr>
          <w:rStyle w:val="BaseNTok"/>
        </w:rPr>
        <w:t>0xFFFF0000</w:t>
      </w:r>
      <w:r>
        <w:rPr>
          <w:rStyle w:val="OperatorTok"/>
        </w:rPr>
        <w:t>);</w:t>
      </w:r>
      <w:r>
        <w:rPr>
          <w:rStyle w:val="NormalTok"/>
        </w:rPr>
        <w:t xml:space="preserve">  </w:t>
      </w:r>
      <w:r>
        <w:rPr>
          <w:rStyle w:val="CommentTok"/>
        </w:rPr>
        <w:t>// Upper 16 = outputs</w:t>
      </w:r>
      <w:r>
        <w:rPr/>
        <w:br/>
        <w:br/>
      </w:r>
      <w:r>
        <w:rPr>
          <w:rStyle w:val="NormalTok"/>
        </w:rPr>
        <w:t xml:space="preserve">    </w:t>
      </w:r>
      <w:r>
        <w:rPr>
          <w:rStyle w:val="CommentTok"/>
        </w:rPr>
        <w:t>// Initialize UART</w:t>
      </w:r>
      <w:r>
        <w:rPr/>
        <w:br/>
      </w:r>
      <w:r>
        <w:rPr>
          <w:rStyle w:val="NormalTok"/>
        </w:rPr>
        <w:t xml:space="preserve">    uart_init</w:t>
      </w:r>
      <w:r>
        <w:rPr>
          <w:rStyle w:val="OperatorTok"/>
        </w:rPr>
        <w:t>(</w:t>
      </w:r>
      <w:r>
        <w:rPr>
          <w:rStyle w:val="DecValTok"/>
        </w:rPr>
        <w:t>115200</w:t>
      </w:r>
      <w:r>
        <w:rPr>
          <w:rStyle w:val="OperatorTok"/>
        </w:rPr>
        <w:t>);</w:t>
      </w:r>
      <w:r>
        <w:rPr/>
        <w:br/>
      </w:r>
      <w:r>
        <w:rPr>
          <w:rStyle w:val="NormalTok"/>
        </w:rPr>
        <w:t xml:space="preserve">    uart_puts</w:t>
      </w:r>
      <w:r>
        <w:rPr>
          <w:rStyle w:val="OperatorTok"/>
        </w:rPr>
        <w:t>(</w:t>
      </w:r>
      <w:r>
        <w:rPr>
          <w:rStyle w:val="StringTok"/>
        </w:rPr>
        <w:t>"System starting...</w:t>
      </w:r>
      <w:r>
        <w:rPr>
          <w:rStyle w:val="SpecialCharTok"/>
        </w:rPr>
        <w:t>\n</w:t>
      </w:r>
      <w:r>
        <w:rPr>
          <w:rStyle w:val="StringTok"/>
        </w:rPr>
        <w:t>"</w:t>
      </w:r>
      <w:r>
        <w:rPr>
          <w:rStyle w:val="OperatorTok"/>
        </w:rPr>
        <w:t>);</w:t>
      </w:r>
      <w:r>
        <w:rPr/>
        <w:br/>
        <w:br/>
      </w:r>
      <w:r>
        <w:rPr>
          <w:rStyle w:val="NormalTok"/>
        </w:rPr>
        <w:t xml:space="preserve">    </w:t>
      </w:r>
      <w:r>
        <w:rPr>
          <w:rStyle w:val="CommentTok"/>
        </w:rPr>
        <w:t>// Configure HPET timer</w:t>
      </w:r>
      <w:r>
        <w:rPr/>
        <w:br/>
      </w:r>
      <w:r>
        <w:rPr>
          <w:rStyle w:val="NormalTok"/>
        </w:rPr>
        <w:t xml:space="preserve">    hpet_init</w:t>
      </w:r>
      <w:r>
        <w:rPr>
          <w:rStyle w:val="OperatorTok"/>
        </w:rPr>
        <w:t>();</w:t>
      </w:r>
      <w:r>
        <w:rPr/>
        <w:br/>
      </w:r>
      <w:r>
        <w:rPr>
          <w:rStyle w:val="NormalTok"/>
        </w:rPr>
        <w:t xml:space="preserve">    hpet_start_timer</w:t>
      </w:r>
      <w:r>
        <w:rPr>
          <w:rStyle w:val="OperatorTok"/>
        </w:rPr>
        <w:t>(</w:t>
      </w:r>
      <w:r>
        <w:rPr>
          <w:rStyle w:val="DecValTok"/>
        </w:rPr>
        <w:t>0</w:t>
      </w:r>
      <w:r>
        <w:rPr>
          <w:rStyle w:val="OperatorTok"/>
        </w:rPr>
        <w:t>,</w:t>
      </w:r>
      <w:r>
        <w:rPr>
          <w:rStyle w:val="NormalTok"/>
        </w:rPr>
        <w:t xml:space="preserve"> </w:t>
      </w:r>
      <w:r>
        <w:rPr>
          <w:rStyle w:val="DecValTok"/>
        </w:rPr>
        <w:t>1000000</w:t>
      </w:r>
      <w:r>
        <w:rPr>
          <w:rStyle w:val="OperatorTok"/>
        </w:rPr>
        <w:t>);</w:t>
      </w:r>
      <w:r>
        <w:rPr>
          <w:rStyle w:val="NormalTok"/>
        </w:rPr>
        <w:t xml:space="preserve">  </w:t>
      </w:r>
      <w:r>
        <w:rPr>
          <w:rStyle w:val="CommentTok"/>
        </w:rPr>
        <w:t>// 1ms periodic</w:t>
      </w:r>
      <w:r>
        <w:rPr/>
        <w:br/>
        <w:br/>
      </w:r>
      <w:r>
        <w:rPr>
          <w:rStyle w:val="NormalTok"/>
        </w:rPr>
        <w:t xml:space="preserve">    </w:t>
      </w:r>
      <w:r>
        <w:rPr>
          <w:rStyle w:val="CommentTok"/>
        </w:rPr>
        <w:t>// Setup interrupts via IOAPIC</w:t>
      </w:r>
      <w:r>
        <w:rPr/>
        <w:br/>
      </w:r>
      <w:r>
        <w:rPr>
          <w:rStyle w:val="NormalTok"/>
        </w:rPr>
        <w:t xml:space="preserve">    ioapic_configure_irq</w:t>
      </w:r>
      <w:r>
        <w:rPr>
          <w:rStyle w:val="OperatorTok"/>
        </w:rPr>
        <w:t>(</w:t>
      </w:r>
      <w:r>
        <w:rPr>
          <w:rStyle w:val="DecValTok"/>
        </w:rPr>
        <w:t>14</w:t>
      </w:r>
      <w:r>
        <w:rPr>
          <w:rStyle w:val="OperatorTok"/>
        </w:rPr>
        <w:t>,</w:t>
      </w:r>
      <w:r>
        <w:rPr>
          <w:rStyle w:val="NormalTok"/>
        </w:rPr>
        <w:t xml:space="preserve"> </w:t>
      </w:r>
      <w:r>
        <w:rPr>
          <w:rStyle w:val="BaseNTok"/>
        </w:rPr>
        <w:t>0x2E</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r>
      <w:r>
        <w:rPr>
          <w:rStyle w:val="NormalTok"/>
        </w:rPr>
        <w:t xml:space="preserve">    ioapic_configure_irq</w:t>
      </w:r>
      <w:r>
        <w:rPr>
          <w:rStyle w:val="OperatorTok"/>
        </w:rPr>
        <w:t>(</w:t>
      </w:r>
      <w:r>
        <w:rPr>
          <w:rStyle w:val="DecValTok"/>
        </w:rPr>
        <w:t>15</w:t>
      </w:r>
      <w:r>
        <w:rPr>
          <w:rStyle w:val="OperatorTok"/>
        </w:rPr>
        <w:t>,</w:t>
      </w:r>
      <w:r>
        <w:rPr>
          <w:rStyle w:val="NormalTok"/>
        </w:rPr>
        <w:t xml:space="preserve"> </w:t>
      </w:r>
      <w:r>
        <w:rPr>
          <w:rStyle w:val="BaseNTok"/>
        </w:rPr>
        <w:t>0x2F</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br/>
      </w:r>
      <w:r>
        <w:rPr>
          <w:rStyle w:val="NormalTok"/>
        </w:rPr>
        <w:t xml:space="preserve">    </w:t>
      </w:r>
      <w:r>
        <w:rPr>
          <w:rStyle w:val="CommentTok"/>
        </w:rPr>
        <w:t>// Enable power management</w:t>
      </w:r>
      <w:r>
        <w:rPr/>
        <w:br/>
      </w:r>
      <w:r>
        <w:rPr>
          <w:rStyle w:val="NormalTok"/>
        </w:rPr>
        <w:t xml:space="preserve">    pm_acpi_init</w:t>
      </w:r>
      <w:r>
        <w:rPr>
          <w:rStyle w:val="OperatorTok"/>
        </w:rPr>
        <w:t>();</w:t>
      </w:r>
      <w:r>
        <w:rPr/>
        <w:br/>
      </w:r>
      <w:r>
        <w:rPr>
          <w:rStyle w:val="OperatorTok"/>
        </w:rPr>
        <w:t>}</w:t>
      </w:r>
      <w:bookmarkEnd w:id="532"/>
    </w:p>
    <w:p>
      <w:pPr>
        <w:pStyle w:val="Heading3"/>
        <w:spacing w:before="200" w:after="80"/>
        <w:rPr/>
      </w:pPr>
      <w:bookmarkStart w:id="533" w:name="__RefHeading___Toc16642_1314486323"/>
      <w:bookmarkStart w:id="534" w:name="operating-system-support"/>
      <w:bookmarkEnd w:id="533"/>
      <w:r>
        <w:rPr>
          <w:rStyle w:val="SectionNumber"/>
          <w:b/>
          <w:color w:val="404040"/>
          <w:sz w:val="24"/>
        </w:rPr>
        <w:t>12.11.2</w:t>
      </w:r>
      <w:r>
        <w:rPr>
          <w:b/>
          <w:color w:val="404040"/>
          <w:sz w:val="24"/>
        </w:rPr>
        <w:tab/>
        <w:t>Operating System Support</w:t>
      </w:r>
    </w:p>
    <w:p>
      <w:pPr>
        <w:pStyle w:val="FirstParagraph"/>
        <w:rPr/>
      </w:pPr>
      <w:r>
        <w:rPr>
          <w:b/>
          <w:bCs/>
          <w:sz w:val="20"/>
        </w:rPr>
        <w:t>Can Run:</w:t>
      </w:r>
      <w:r>
        <w:rPr>
          <w:sz w:val="20"/>
        </w:rPr>
        <w:t xml:space="preserve"> - </w:t>
      </w:r>
      <w:r>
        <w:rPr>
          <w:b/>
          <w:bCs/>
          <w:sz w:val="20"/>
        </w:rPr>
        <w:t>Bare-metal:</w:t>
      </w:r>
      <w:r>
        <w:rPr>
          <w:sz w:val="20"/>
        </w:rPr>
        <w:t xml:space="preserve"> Direct hardware access - </w:t>
      </w:r>
      <w:r>
        <w:rPr>
          <w:b/>
          <w:bCs/>
          <w:sz w:val="20"/>
        </w:rPr>
        <w:t>RTOS:</w:t>
      </w:r>
      <w:r>
        <w:rPr>
          <w:sz w:val="20"/>
        </w:rPr>
        <w:t xml:space="preserve"> FreeRTOS, Zephyr with RLB drivers - </w:t>
      </w:r>
      <w:r>
        <w:rPr>
          <w:b/>
          <w:bCs/>
          <w:sz w:val="20"/>
        </w:rPr>
        <w:t>Linux:</w:t>
      </w:r>
      <w:r>
        <w:rPr>
          <w:sz w:val="20"/>
        </w:rPr>
        <w:t xml:space="preserve"> With proper device drivers for RLB - </w:t>
      </w:r>
      <w:r>
        <w:rPr>
          <w:b/>
          <w:bCs/>
          <w:sz w:val="20"/>
        </w:rPr>
        <w:t>DOS/DOS-compatible:</w:t>
      </w:r>
      <w:r>
        <w:rPr>
          <w:sz w:val="20"/>
        </w:rPr>
        <w:t xml:space="preserve"> If using x86-compatible core - </w:t>
      </w:r>
      <w:r>
        <w:rPr>
          <w:b/>
          <w:bCs/>
          <w:sz w:val="20"/>
        </w:rPr>
        <w:t>Custom OS:</w:t>
      </w:r>
      <w:r>
        <w:rPr>
          <w:sz w:val="20"/>
        </w:rPr>
        <w:t xml:space="preserve"> Educational OS development</w:t>
      </w:r>
    </w:p>
    <w:p>
      <w:pPr>
        <w:pStyle w:val="Normal"/>
        <w:rPr/>
      </w:pPr>
      <w:bookmarkStart w:id="535" w:name="software-development"/>
      <w:bookmarkStart w:id="536" w:name="operating-system-support"/>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5"/>
      <w:bookmarkEnd w:id="536"/>
      <w:r>
        <w:br w:type="page"/>
      </w:r>
    </w:p>
    <w:p>
      <w:pPr>
        <w:pStyle w:val="Heading2"/>
        <w:pBdr>
          <w:bottom w:val="single" w:sz="12" w:space="0" w:color="228B22"/>
        </w:pBdr>
        <w:spacing w:before="280" w:after="80"/>
        <w:rPr/>
      </w:pPr>
      <w:bookmarkStart w:id="537" w:name="__RefHeading___Toc16644_1314486323"/>
      <w:bookmarkStart w:id="538" w:name="advantages-of-rlb-on-fpga"/>
      <w:bookmarkEnd w:id="537"/>
      <w:r>
        <w:rPr>
          <w:rStyle w:val="SectionNumber"/>
          <w:b/>
          <w:color w:val="228B22"/>
          <w:sz w:val="28"/>
        </w:rPr>
        <w:t>12.12</w:t>
      </w:r>
      <w:r>
        <w:rPr>
          <w:b/>
          <w:color w:val="228B22"/>
          <w:sz w:val="28"/>
        </w:rPr>
        <w:tab/>
        <w:t>Advantages of RLB on FPGA</w:t>
      </w:r>
    </w:p>
    <w:p>
      <w:pPr>
        <w:pStyle w:val="Heading3"/>
        <w:spacing w:before="200" w:after="80"/>
        <w:rPr/>
      </w:pPr>
      <w:bookmarkStart w:id="539" w:name="__RefHeading___Toc16646_1314486323"/>
      <w:bookmarkStart w:id="540" w:name="development-benefits"/>
      <w:bookmarkEnd w:id="539"/>
      <w:r>
        <w:rPr>
          <w:rStyle w:val="SectionNumber"/>
          <w:b/>
          <w:color w:val="404040"/>
          <w:sz w:val="24"/>
        </w:rPr>
        <w:t>12.12.1</w:t>
      </w:r>
      <w:r>
        <w:rPr>
          <w:b/>
          <w:color w:val="404040"/>
          <w:sz w:val="24"/>
        </w:rPr>
        <w:tab/>
        <w:t>Development Benefits</w:t>
      </w:r>
    </w:p>
    <w:p>
      <w:pPr>
        <w:pStyle w:val="Compact"/>
        <w:numPr>
          <w:ilvl w:val="0"/>
          <w:numId w:val="393"/>
        </w:numPr>
        <w:rPr/>
      </w:pPr>
      <w:r>
        <w:rPr>
          <w:b/>
          <w:bCs/>
        </w:rPr>
        <w:t>Rapid Prototyping:</w:t>
      </w:r>
      <w:r>
        <w:rPr/>
        <w:t xml:space="preserve"> Change peripheral config instantly (no PCB)</w:t>
      </w:r>
    </w:p>
    <w:p>
      <w:pPr>
        <w:pStyle w:val="Compact"/>
        <w:numPr>
          <w:ilvl w:val="0"/>
          <w:numId w:val="394"/>
        </w:numPr>
        <w:rPr/>
      </w:pPr>
      <w:r>
        <w:rPr>
          <w:b/>
          <w:bCs/>
        </w:rPr>
        <w:t>Debugging:</w:t>
      </w:r>
      <w:r>
        <w:rPr/>
        <w:t xml:space="preserve"> ChipScope/ILA for internal signals</w:t>
      </w:r>
    </w:p>
    <w:p>
      <w:pPr>
        <w:pStyle w:val="Compact"/>
        <w:numPr>
          <w:ilvl w:val="0"/>
          <w:numId w:val="395"/>
        </w:numPr>
        <w:rPr/>
      </w:pPr>
      <w:r>
        <w:rPr>
          <w:b/>
          <w:bCs/>
        </w:rPr>
        <w:t>Flexibility:</w:t>
      </w:r>
      <w:r>
        <w:rPr/>
        <w:t xml:space="preserve"> Easy to add/remove peripherals</w:t>
      </w:r>
    </w:p>
    <w:p>
      <w:pPr>
        <w:pStyle w:val="Compact"/>
        <w:numPr>
          <w:ilvl w:val="0"/>
          <w:numId w:val="396"/>
        </w:numPr>
        <w:rPr/>
      </w:pPr>
      <w:r>
        <w:rPr>
          <w:b/>
          <w:bCs/>
        </w:rPr>
        <w:t>Cost-Effective:</w:t>
      </w:r>
      <w:r>
        <w:rPr/>
        <w:t xml:space="preserve"> One board, infinite configurations</w:t>
      </w:r>
    </w:p>
    <w:p>
      <w:pPr>
        <w:pStyle w:val="Compact"/>
        <w:numPr>
          <w:ilvl w:val="0"/>
          <w:numId w:val="397"/>
        </w:numPr>
        <w:rPr/>
      </w:pPr>
      <w:r>
        <w:rPr>
          <w:b/>
          <w:bCs/>
        </w:rPr>
        <w:t>Educational:</w:t>
      </w:r>
      <w:r>
        <w:rPr/>
        <w:t xml:space="preserve"> See everything, change everything</w:t>
      </w:r>
      <w:bookmarkEnd w:id="540"/>
    </w:p>
    <w:p>
      <w:pPr>
        <w:pStyle w:val="Heading3"/>
        <w:spacing w:before="200" w:after="80"/>
        <w:rPr/>
      </w:pPr>
      <w:bookmarkStart w:id="541" w:name="__RefHeading___Toc16648_1314486323"/>
      <w:bookmarkStart w:id="542" w:name="technical-benefits"/>
      <w:bookmarkEnd w:id="541"/>
      <w:r>
        <w:rPr>
          <w:rStyle w:val="SectionNumber"/>
          <w:b/>
          <w:color w:val="404040"/>
          <w:sz w:val="24"/>
        </w:rPr>
        <w:t>12.12.2</w:t>
      </w:r>
      <w:r>
        <w:rPr>
          <w:b/>
          <w:color w:val="404040"/>
          <w:sz w:val="24"/>
        </w:rPr>
        <w:tab/>
        <w:t>Technical Benefits</w:t>
      </w:r>
    </w:p>
    <w:p>
      <w:pPr>
        <w:pStyle w:val="Compact"/>
        <w:numPr>
          <w:ilvl w:val="0"/>
          <w:numId w:val="398"/>
        </w:numPr>
        <w:rPr/>
      </w:pPr>
      <w:r>
        <w:rPr>
          <w:b/>
          <w:bCs/>
        </w:rPr>
        <w:t>Known-Good IP:</w:t>
      </w:r>
      <w:r>
        <w:rPr/>
        <w:t xml:space="preserve"> Well-documented, tested peripherals</w:t>
      </w:r>
    </w:p>
    <w:p>
      <w:pPr>
        <w:pStyle w:val="Compact"/>
        <w:numPr>
          <w:ilvl w:val="0"/>
          <w:numId w:val="399"/>
        </w:numPr>
        <w:rPr/>
      </w:pPr>
      <w:r>
        <w:rPr>
          <w:b/>
          <w:bCs/>
        </w:rPr>
        <w:t>Standard Interfaces:</w:t>
      </w:r>
      <w:r>
        <w:rPr/>
        <w:t xml:space="preserve"> APB everywhere, easy integration</w:t>
      </w:r>
    </w:p>
    <w:p>
      <w:pPr>
        <w:pStyle w:val="Compact"/>
        <w:numPr>
          <w:ilvl w:val="0"/>
          <w:numId w:val="400"/>
        </w:numPr>
        <w:rPr/>
      </w:pPr>
      <w:r>
        <w:rPr>
          <w:b/>
          <w:bCs/>
        </w:rPr>
        <w:t>Scalable:</w:t>
      </w:r>
      <w:r>
        <w:rPr/>
        <w:t xml:space="preserve"> Start simple, add complexity</w:t>
      </w:r>
    </w:p>
    <w:p>
      <w:pPr>
        <w:pStyle w:val="Compact"/>
        <w:numPr>
          <w:ilvl w:val="0"/>
          <w:numId w:val="401"/>
        </w:numPr>
        <w:rPr/>
      </w:pPr>
      <w:r>
        <w:rPr>
          <w:b/>
          <w:bCs/>
        </w:rPr>
        <w:t>Portable:</w:t>
      </w:r>
      <w:r>
        <w:rPr/>
        <w:t xml:space="preserve"> Pure SystemVerilog, vendor-independent</w:t>
      </w:r>
    </w:p>
    <w:p>
      <w:pPr>
        <w:pStyle w:val="Compact"/>
        <w:numPr>
          <w:ilvl w:val="0"/>
          <w:numId w:val="402"/>
        </w:numPr>
        <w:rPr/>
      </w:pPr>
      <w:r>
        <w:rPr>
          <w:b/>
          <w:bCs/>
        </w:rPr>
        <w:t>Modern Design:</w:t>
      </w:r>
      <w:r>
        <w:rPr/>
        <w:t xml:space="preserve"> Clean code, proper methodology</w:t>
      </w:r>
      <w:bookmarkEnd w:id="542"/>
    </w:p>
    <w:p>
      <w:pPr>
        <w:pStyle w:val="Heading3"/>
        <w:spacing w:before="200" w:after="80"/>
        <w:rPr/>
      </w:pPr>
      <w:bookmarkStart w:id="543" w:name="__RefHeading___Toc16650_1314486323"/>
      <w:bookmarkStart w:id="544" w:name="vs.-microcontroller"/>
      <w:bookmarkEnd w:id="543"/>
      <w:r>
        <w:rPr>
          <w:rStyle w:val="SectionNumber"/>
          <w:b/>
          <w:color w:val="404040"/>
          <w:sz w:val="24"/>
        </w:rPr>
        <w:t>12.12.3</w:t>
      </w:r>
      <w:r>
        <w:rPr>
          <w:b/>
          <w:color w:val="404040"/>
          <w:sz w:val="24"/>
        </w:rPr>
        <w:tab/>
        <w:t>Vs. Microcontroller</w:t>
      </w:r>
    </w:p>
    <w:p>
      <w:pPr>
        <w:pStyle w:val="FirstParagraph"/>
        <w:rPr/>
      </w:pPr>
      <w:r>
        <w:rPr>
          <w:b/>
          <w:bCs/>
          <w:sz w:val="20"/>
        </w:rPr>
        <w:t>Why FPGA + RLB instead of MCU?</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MCU</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 RLB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Infinite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(IOAPIC)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many as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with CDC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Learning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Black box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visibility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but more capable</w:t>
            </w:r>
          </w:p>
        </w:tc>
      </w:tr>
    </w:tbl>
    <w:p>
      <w:pPr>
        <w:pStyle w:val="Normal"/>
        <w:rPr/>
      </w:pPr>
      <w:bookmarkStart w:id="545" w:name="advantages-of-rlb-on-fpga"/>
      <w:bookmarkStart w:id="546" w:name="vs.-microcontroller"/>
      <w:r>
        <w:rPr/>
        <mc:AlternateContent>
          <mc:Choice Requires="wps">
            <w:drawing>
              <wp:inline distT="0" distB="0" distL="0" distR="0">
                <wp:extent cx="635"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5"/>
      <w:bookmarkEnd w:id="546"/>
      <w:r>
        <w:br w:type="page"/>
      </w:r>
    </w:p>
    <w:p>
      <w:pPr>
        <w:pStyle w:val="Heading2"/>
        <w:pBdr>
          <w:bottom w:val="single" w:sz="12" w:space="0" w:color="228B22"/>
        </w:pBdr>
        <w:spacing w:before="280" w:after="80"/>
        <w:rPr/>
      </w:pPr>
      <w:bookmarkStart w:id="547" w:name="__RefHeading___Toc16652_1314486323"/>
      <w:bookmarkStart w:id="548" w:name="conclusion"/>
      <w:bookmarkEnd w:id="547"/>
      <w:r>
        <w:rPr>
          <w:rStyle w:val="SectionNumber"/>
          <w:b/>
          <w:color w:val="228B22"/>
          <w:sz w:val="28"/>
        </w:rPr>
        <w:t>12.13</w:t>
      </w:r>
      <w:r>
        <w:rPr>
          <w:b/>
          <w:color w:val="228B22"/>
          <w:sz w:val="28"/>
        </w:rPr>
        <w:tab/>
        <w:t>Conclusion</w:t>
      </w:r>
    </w:p>
    <w:p>
      <w:pPr>
        <w:pStyle w:val="Heading3"/>
        <w:spacing w:before="200" w:after="80"/>
        <w:rPr/>
      </w:pPr>
      <w:bookmarkStart w:id="549" w:name="__RefHeading___Toc16654_1314486323"/>
      <w:bookmarkStart w:id="550" w:name="X4b75ae24241e8196d32190a083951a2ee5b3ef3"/>
      <w:bookmarkEnd w:id="549"/>
      <w:r>
        <w:rPr>
          <w:rStyle w:val="SectionNumber"/>
          <w:b/>
          <w:color w:val="404040"/>
          <w:sz w:val="24"/>
        </w:rPr>
        <w:t>12.13.1</w:t>
      </w:r>
      <w:r>
        <w:rPr>
          <w:b/>
          <w:color w:val="404040"/>
          <w:sz w:val="24"/>
        </w:rPr>
        <w:tab/>
        <w:t xml:space="preserve">Can RLB Be Used on Nexys A7/Genesys2? </w:t>
      </w:r>
      <w:r>
        <w:rPr>
          <w:b/>
          <w:bCs/>
          <w:color w:val="404040"/>
          <w:sz w:val="24"/>
        </w:rPr>
        <w:t>ABSOLUTELY!</w:t>
      </w:r>
    </w:p>
    <w:p>
      <w:pPr>
        <w:pStyle w:val="FirstParagraph"/>
        <w:rPr/>
      </w:pPr>
      <w:r>
        <w:rPr>
          <w:b/>
          <w:bCs/>
          <w:sz w:val="20"/>
        </w:rPr>
        <w:t>Perfect Match Because:</w:t>
      </w:r>
      <w:r>
        <w:rPr>
          <w:sz w:val="20"/>
        </w:rPr>
        <w:t xml:space="preserve"> - Plenty of logic resources - Rich I/O for peripheral connections - Clock resources for multi-domain design - Development boards with extensive support - Educational and professional use</w:t>
      </w:r>
    </w:p>
    <w:p>
      <w:pPr>
        <w:pStyle w:val="BodyText"/>
        <w:rPr/>
      </w:pPr>
      <w:r>
        <w:rPr>
          <w:b/>
          <w:bCs/>
          <w:sz w:val="20"/>
        </w:rPr>
        <w:t>Recommended Starting Point:</w:t>
      </w:r>
      <w:r>
        <w:rPr>
          <w:sz w:val="20"/>
        </w:rPr>
        <w:t xml:space="preserve"> 1. Nexys A7-100T for most projects 2. Genesys 2 for complex/multi-core systems 3. Start with GPIO + UART + HPET 4. Add peripherals incrementally 5. Full RLB system fits comfortably with room to spare</w:t>
      </w:r>
    </w:p>
    <w:p>
      <w:pPr>
        <w:pStyle w:val="BodyText"/>
        <w:rPr/>
      </w:pPr>
      <w:r>
        <w:rPr>
          <w:b/>
          <w:bCs/>
          <w:sz w:val="20"/>
        </w:rPr>
        <w:t>The RLB modules are specifically designed to be FPGA-friendly and work excellently on these development boards!</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2025-11-16 </w:t>
      </w:r>
      <w:r>
        <w:rPr>
          <w:b/>
          <w:bCs/>
          <w:sz w:val="20"/>
        </w:rPr>
        <w:t>Recommendation:</w:t>
      </w:r>
      <w:r>
        <w:rPr>
          <w:sz w:val="20"/>
        </w:rPr>
        <w:t xml:space="preserve"> Nexys A7-100T is ideal for complete RLB-based SoC development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1" w:name="X9ea106a37db38bcfae794c02a07d41bd2a557d8"/>
      <w:bookmarkStart w:id="552" w:name="conclusion"/>
      <w:bookmarkStart w:id="553" w:name="X4b75ae24241e8196d32190a083951a2ee5b3ef3"/>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1"/>
      <w:bookmarkEnd w:id="552"/>
      <w:bookmarkEnd w:id="553"/>
      <w:r>
        <w:br w:type="page"/>
      </w:r>
    </w:p>
    <w:p>
      <w:pPr>
        <w:pStyle w:val="Heading1"/>
        <w:shd w:val="clear" w:color="auto" w:fill="404040"/>
        <w:spacing w:before="360" w:after="120"/>
        <w:rPr/>
      </w:pPr>
      <w:bookmarkStart w:id="554" w:name="__RefHeading___Toc16656_1314486323"/>
      <w:bookmarkStart w:id="555" w:name="Xbfded1d0facba57505bc2feb5be2401c08d9d17"/>
      <w:bookmarkEnd w:id="554"/>
      <w:r>
        <w:rPr>
          <w:rStyle w:val="SectionNumber"/>
          <w:b/>
          <w:color w:val="FFFFFF"/>
          <w:sz w:val="32"/>
        </w:rPr>
        <w:t>13</w:t>
      </w:r>
      <w:r>
        <w:rPr>
          <w:b/>
          <w:color w:val="FFFFFF"/>
          <w:sz w:val="32"/>
        </w:rPr>
        <w:tab/>
        <w:t>Retro Legacy Blocks (RLB) - Module Architecture Audit</w:t>
      </w:r>
    </w:p>
    <w:p>
      <w:pPr>
        <w:pStyle w:val="FirstParagraph"/>
        <w:rPr/>
      </w:pPr>
      <w:r>
        <w:rPr>
          <w:b/>
          <w:bCs/>
          <w:sz w:val="20"/>
        </w:rPr>
        <w:t>Date:</w:t>
      </w:r>
      <w:r>
        <w:rPr>
          <w:sz w:val="20"/>
        </w:rPr>
        <w:t xml:space="preserve"> 2025-11-16 </w:t>
      </w:r>
      <w:r>
        <w:rPr>
          <w:b/>
          <w:bCs/>
          <w:sz w:val="20"/>
        </w:rPr>
        <w:t>Purpose:</w:t>
      </w:r>
      <w:r>
        <w:rPr>
          <w:sz w:val="20"/>
        </w:rPr>
        <w:t xml:space="preserve"> Ensure consistent use of apb4_slave_cdc and peakrdl_to_cmdrsp across all RLB modules</w:t>
      </w:r>
    </w:p>
    <w:p>
      <w:pPr>
        <w:pStyle w:val="BlockText"/>
        <w:rPr/>
      </w:pPr>
      <w:r>
        <w:rPr/>
        <w:t>Status (2026-09-08): Historical snapshot from 2025-11-16. Claims below (e.g. “ioapic - No APB wrapper yet”) describe that date, not the tree: all nine blocks now have apb4_* wrappers and dv/tests runners. See RLB_STATUS_AND_ROADMAP.md (beside this file) and vault/tracking/projects/components/legacy-ip/retro_legacy_blocks/ for current status.</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56" w:name="__RefHeading___Toc16658_1314486323"/>
      <w:bookmarkStart w:id="557" w:name="summary"/>
      <w:bookmarkEnd w:id="556"/>
      <w:r>
        <w:rPr>
          <w:rStyle w:val="SectionNumber"/>
          <w:b/>
          <w:color w:val="228B22"/>
          <w:sz w:val="28"/>
        </w:rPr>
        <w:t>13.1</w:t>
      </w:r>
      <w:r>
        <w:rPr>
          <w:b/>
          <w:color w:val="228B22"/>
          <w:sz w:val="28"/>
        </w:rPr>
        <w:tab/>
        <w:t>Summary</w:t>
      </w:r>
    </w:p>
    <w:p>
      <w:pPr>
        <w:pStyle w:val="FirstParagraph"/>
        <w:rPr/>
      </w:pPr>
      <w:r>
        <w:rPr>
          <w:sz w:val="20"/>
        </w:rPr>
        <w:t>Audited 5 RLB modules with APB interfaces to verify consistent architecture pattern.</w:t>
      </w:r>
    </w:p>
    <w:p>
      <w:pPr>
        <w:pStyle w:val="Heading3"/>
        <w:spacing w:before="200" w:after="80"/>
        <w:rPr/>
      </w:pPr>
      <w:bookmarkStart w:id="558" w:name="__RefHeading___Toc16660_1314486323"/>
      <w:bookmarkEnd w:id="558"/>
      <w:r>
        <w:rPr>
          <w:rStyle w:val="SectionNumber"/>
          <w:b/>
          <w:color w:val="404040"/>
          <w:sz w:val="24"/>
        </w:rPr>
        <w:t>13.1.1</w:t>
      </w:r>
      <w:r>
        <w:rPr>
          <w:b/>
          <w:color w:val="404040"/>
          <w:sz w:val="24"/>
        </w:rPr>
        <w:tab/>
        <w:t>Findings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2081"/>
        <w:gridCol w:w="2526"/>
        <w:gridCol w:w="2378"/>
        <w:gridCol w:w="1188"/>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Interface</w:t>
            </w:r>
          </w:p>
        </w:tc>
        <w:tc>
          <w:tcPr>
            <w:tcW w:w="25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PeakRDL Adapter</w:t>
            </w:r>
          </w:p>
        </w:tc>
        <w:tc>
          <w:tcPr>
            <w:tcW w:w="23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 Regs</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REFERENCE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CORRECT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CORRECT</w:t>
            </w:r>
            <w:r>
              <w:rPr>
                <w:rFonts w:eastAsia="Cambria" w:cs=""/>
                <w:kern w:val="0"/>
                <w:sz w:val="24"/>
                <w:szCs w:val="24"/>
                <w:lang w:val="en-US" w:eastAsia="en-US" w:bidi="ar-SA"/>
              </w:rPr>
              <w:t xml:space="preserve"> (no CDC needed)</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CORRECT</w:t>
            </w:r>
            <w:r>
              <w:rPr>
                <w:rFonts w:eastAsia="Cambria" w:cs=""/>
                <w:kern w:val="0"/>
                <w:sz w:val="24"/>
                <w:szCs w:val="24"/>
                <w:lang w:val="en-US" w:eastAsia="en-US" w:bidi="ar-SA"/>
              </w:rPr>
              <w:t xml:space="preserve"> (verified)</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pic_8259</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CORRECT</w:t>
            </w:r>
            <w:r>
              <w:rPr>
                <w:rFonts w:eastAsia="Cambria" w:cs=""/>
                <w:kern w:val="0"/>
                <w:sz w:val="24"/>
                <w:szCs w:val="24"/>
                <w:lang w:val="en-US" w:eastAsia="en-US" w:bidi="ar-SA"/>
              </w:rPr>
              <w:t xml:space="preserve"> (verified)</w:t>
            </w:r>
            <w:bookmarkStart w:id="559" w:name="findings"/>
            <w:bookmarkEnd w:id="559"/>
          </w:p>
        </w:tc>
      </w:tr>
    </w:tbl>
    <w:p>
      <w:pPr>
        <w:pStyle w:val="Heading3"/>
        <w:spacing w:before="200" w:after="80"/>
        <w:rPr/>
      </w:pPr>
      <w:bookmarkStart w:id="560" w:name="__RefHeading___Toc16662_1314486323"/>
      <w:bookmarkEnd w:id="560"/>
      <w:r>
        <w:rPr>
          <w:rStyle w:val="SectionNumber"/>
          <w:b/>
          <w:color w:val="404040"/>
          <w:sz w:val="24"/>
        </w:rPr>
        <w:t>13.1.2</w:t>
      </w:r>
      <w:r>
        <w:rPr>
          <w:b/>
          <w:color w:val="404040"/>
          <w:sz w:val="24"/>
        </w:rPr>
        <w:tab/>
        <w:t>Modules Without APB Wrappers</w:t>
      </w:r>
    </w:p>
    <w:p>
      <w:pPr>
        <w:pStyle w:val="Compact"/>
        <w:numPr>
          <w:ilvl w:val="0"/>
          <w:numId w:val="403"/>
        </w:numPr>
        <w:rPr/>
      </w:pPr>
      <w:r>
        <w:rPr>
          <w:b/>
          <w:bCs/>
        </w:rPr>
        <w:t>ioapic</w:t>
      </w:r>
      <w:r>
        <w:rPr/>
        <w:t xml:space="preserve"> - No APB wrapper yet</w:t>
      </w:r>
    </w:p>
    <w:p>
      <w:pPr>
        <w:pStyle w:val="Compact"/>
        <w:numPr>
          <w:ilvl w:val="0"/>
          <w:numId w:val="404"/>
        </w:numPr>
        <w:rPr/>
      </w:pPr>
      <w:r>
        <w:rPr>
          <w:b/>
          <w:bCs/>
        </w:rPr>
        <w:t>pm_acpi</w:t>
      </w:r>
      <w:r>
        <w:rPr/>
        <w:t xml:space="preserve"> - No APB wrapper yet</w:t>
      </w:r>
    </w:p>
    <w:p>
      <w:pPr>
        <w:pStyle w:val="Compact"/>
        <w:numPr>
          <w:ilvl w:val="0"/>
          <w:numId w:val="405"/>
        </w:numPr>
        <w:rPr/>
      </w:pPr>
      <w:r>
        <w:rPr>
          <w:b/>
          <w:bCs/>
        </w:rPr>
        <w:t>rlb_top</w:t>
      </w:r>
      <w:r>
        <w:rPr/>
        <w:t xml:space="preserve"> - Integration module, not a standalone peripheral</w:t>
      </w:r>
    </w:p>
    <w:p>
      <w:pPr>
        <w:pStyle w:val="Compact"/>
        <w:numPr>
          <w:ilvl w:val="0"/>
          <w:numId w:val="406"/>
        </w:numPr>
        <w:rPr/>
      </w:pPr>
      <w:r>
        <w:rPr>
          <w:b/>
          <w:bCs/>
        </w:rPr>
        <w:t>apbx_xbar</w:t>
      </w:r>
      <w:r>
        <w:rPr/>
        <w:t xml:space="preserve"> - Crossbar, different purpose</w:t>
      </w:r>
    </w:p>
    <w:p>
      <w:pPr>
        <w:pStyle w:val="Normal"/>
        <w:rPr/>
      </w:pPr>
      <w:bookmarkStart w:id="561" w:name="summary"/>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1"/>
      <w:r>
        <w:br w:type="page"/>
      </w:r>
    </w:p>
    <w:p>
      <w:pPr>
        <w:pStyle w:val="Heading2"/>
        <w:pBdr>
          <w:bottom w:val="single" w:sz="12" w:space="0" w:color="228B22"/>
        </w:pBdr>
        <w:spacing w:before="280" w:after="80"/>
        <w:rPr/>
      </w:pPr>
      <w:bookmarkStart w:id="562" w:name="__RefHeading___Toc16664_1314486323"/>
      <w:bookmarkStart w:id="563" w:name="detailed-findings"/>
      <w:bookmarkEnd w:id="562"/>
      <w:r>
        <w:rPr>
          <w:rStyle w:val="SectionNumber"/>
          <w:b/>
          <w:color w:val="228B22"/>
          <w:sz w:val="28"/>
        </w:rPr>
        <w:t>13.2</w:t>
      </w:r>
      <w:r>
        <w:rPr>
          <w:b/>
          <w:color w:val="228B22"/>
          <w:sz w:val="28"/>
        </w:rPr>
        <w:tab/>
        <w:t>Detailed Findings</w:t>
      </w:r>
    </w:p>
    <w:p>
      <w:pPr>
        <w:pStyle w:val="Heading3"/>
        <w:spacing w:before="200" w:after="80"/>
        <w:rPr/>
      </w:pPr>
      <w:bookmarkStart w:id="564" w:name="__RefHeading___Toc16666_1314486323"/>
      <w:bookmarkStart w:id="565" w:name="hpet-reference-implementation---correct"/>
      <w:bookmarkEnd w:id="564"/>
      <w:r>
        <w:rPr>
          <w:rStyle w:val="SectionNumber"/>
          <w:b/>
          <w:color w:val="404040"/>
          <w:sz w:val="24"/>
        </w:rPr>
        <w:t>13.2.1</w:t>
      </w:r>
      <w:r>
        <w:rPr>
          <w:b/>
          <w:color w:val="404040"/>
          <w:sz w:val="24"/>
        </w:rPr>
        <w:tab/>
        <w:t>HPET (Reference Implementation - CORRECT)</w:t>
      </w:r>
    </w:p>
    <w:p>
      <w:pPr>
        <w:pStyle w:val="FirstParagraph"/>
        <w:rPr/>
      </w:pPr>
      <w:r>
        <w:rPr>
          <w:b/>
          <w:bCs/>
          <w:sz w:val="20"/>
        </w:rPr>
        <w:t>File:</w:t>
      </w:r>
      <w:r>
        <w:rPr>
          <w:sz w:val="20"/>
        </w:rPr>
        <w:t xml:space="preserve"> </w:t>
      </w:r>
      <w:r>
        <w:rPr>
          <w:rStyle w:val="VerbatimChar"/>
          <w:sz w:val="20"/>
        </w:rPr>
        <w:t>hpet/apb4_hpet.sv</w:t>
      </w:r>
    </w:p>
    <w:p>
      <w:pPr>
        <w:pStyle w:val="BodyText"/>
        <w:rPr/>
      </w:pPr>
      <w:r>
        <w:rPr>
          <w:b/>
          <w:bCs/>
          <w:sz w:val="20"/>
        </w:rPr>
        <w:t>Architecture:</w:t>
      </w:r>
      <w:r>
        <w:rPr>
          <w:sz w:val="20"/>
        </w:rPr>
        <w:t xml:space="preserve"> APB → apb4_slave_cdc (with CDC parameter) → CMD/RSP → hpet_config_regs → peakrdl_to_cmdrsp → hpet_regs (PeakRDL) → hwif → hpet_core</w:t>
      </w:r>
    </w:p>
    <w:p>
      <w:pPr>
        <w:pStyle w:val="BodyText"/>
        <w:rPr/>
      </w:pPr>
      <w:r>
        <w:rPr>
          <w:b/>
          <w:bCs/>
          <w:sz w:val="20"/>
        </w:rPr>
        <w:t>Features:</w:t>
      </w:r>
      <w:r>
        <w:rPr>
          <w:sz w:val="20"/>
        </w:rPr>
        <w:t xml:space="preserve"> - Uses </w:t>
      </w:r>
      <w:r>
        <w:rPr>
          <w:rStyle w:val="VerbatimChar"/>
          <w:sz w:val="20"/>
        </w:rPr>
        <w:t>apb4_slave_cdc</w:t>
      </w:r>
      <w:r>
        <w:rPr>
          <w:sz w:val="20"/>
        </w:rPr>
        <w:t xml:space="preserve"> with CDC_ENABLE parameter (supports both CDC and non-CDC) - Properly instantiates </w:t>
      </w:r>
      <w:r>
        <w:rPr>
          <w:rStyle w:val="VerbatimChar"/>
          <w:sz w:val="20"/>
        </w:rPr>
        <w:t>peakrdl_to_cmdrsp</w:t>
      </w:r>
      <w:r>
        <w:rPr>
          <w:sz w:val="20"/>
        </w:rPr>
        <w:t xml:space="preserve"> adapter - Has generated </w:t>
      </w:r>
      <w:r>
        <w:rPr>
          <w:rStyle w:val="VerbatimChar"/>
          <w:sz w:val="20"/>
        </w:rPr>
        <w:t>hpet_regs.sv</w:t>
      </w:r>
      <w:r>
        <w:rPr>
          <w:sz w:val="20"/>
        </w:rPr>
        <w:t xml:space="preserve">, </w:t>
      </w:r>
      <w:r>
        <w:rPr>
          <w:rStyle w:val="VerbatimChar"/>
          <w:sz w:val="20"/>
        </w:rPr>
        <w:t>hpet_regs_pkg.sv</w:t>
      </w:r>
      <w:r>
        <w:rPr>
          <w:sz w:val="20"/>
        </w:rPr>
        <w:t xml:space="preserve"> - Clean hwif_in/hwif_out mapping</w:t>
      </w:r>
    </w:p>
    <w:p>
      <w:pPr>
        <w:pStyle w:val="BodyText"/>
        <w:rPr/>
      </w:pPr>
      <w:r>
        <w:rPr>
          <w:b/>
          <w:bCs/>
          <w:sz w:val="20"/>
        </w:rPr>
        <w:t>Status:</w:t>
      </w:r>
      <w:r>
        <w:rPr>
          <w:sz w:val="20"/>
        </w:rPr>
        <w:t xml:space="preserve"> </w:t>
      </w:r>
      <w:r>
        <w:rPr>
          <w:b/>
          <w:bCs/>
          <w:sz w:val="20"/>
        </w:rPr>
        <w:t>This is the reference implementation - all others should follow this pattern</w:t>
      </w:r>
    </w:p>
    <w:p>
      <w:pPr>
        <w:pStyle w:val="Normal"/>
        <w:rPr/>
      </w:pPr>
      <w:bookmarkStart w:id="566" w:name="hpet-reference-implementation---correct"/>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3"/>
        <w:spacing w:before="200" w:after="80"/>
        <w:rPr/>
      </w:pPr>
      <w:bookmarkStart w:id="567" w:name="__RefHeading___Toc16668_1314486323"/>
      <w:bookmarkStart w:id="568" w:name="pit_8254-correct"/>
      <w:bookmarkEnd w:id="567"/>
      <w:r>
        <w:rPr>
          <w:rStyle w:val="SectionNumber"/>
          <w:b/>
          <w:color w:val="404040"/>
          <w:sz w:val="24"/>
        </w:rPr>
        <w:t>13.2.2</w:t>
      </w:r>
      <w:r>
        <w:rPr>
          <w:b/>
          <w:color w:val="404040"/>
          <w:sz w:val="24"/>
        </w:rPr>
        <w:tab/>
        <w:t>PIT_8254 (CORRECT)</w:t>
      </w:r>
    </w:p>
    <w:p>
      <w:pPr>
        <w:pStyle w:val="FirstParagraph"/>
        <w:rPr/>
      </w:pPr>
      <w:r>
        <w:rPr>
          <w:b/>
          <w:bCs/>
          <w:sz w:val="20"/>
        </w:rPr>
        <w:t>File:</w:t>
      </w:r>
      <w:r>
        <w:rPr>
          <w:sz w:val="20"/>
        </w:rPr>
        <w:t xml:space="preserve"> </w:t>
      </w:r>
      <w:r>
        <w:rPr>
          <w:rStyle w:val="VerbatimChar"/>
          <w:sz w:val="20"/>
        </w:rPr>
        <w:t>pit_8254/apb4_pit_8254.sv</w:t>
      </w:r>
    </w:p>
    <w:p>
      <w:pPr>
        <w:pStyle w:val="BodyText"/>
        <w:rPr/>
      </w:pPr>
      <w:r>
        <w:rPr>
          <w:b/>
          <w:bCs/>
          <w:sz w:val="20"/>
        </w:rPr>
        <w:t>Architecture:</w:t>
      </w:r>
      <w:r>
        <w:rPr>
          <w:sz w:val="20"/>
        </w:rPr>
        <w:t xml:space="preserve"> APB → apb4_slave_cdc → CMD/RSP → pit_config_regs → peakrdl_to_cmdrsp → pit_regs → hwif → pit_core</w:t>
      </w:r>
    </w:p>
    <w:p>
      <w:pPr>
        <w:pStyle w:val="BodyText"/>
        <w:rPr/>
      </w:pPr>
      <w:r>
        <w:rPr>
          <w:b/>
          <w:bCs/>
          <w:sz w:val="20"/>
        </w:rPr>
        <w:t>Features:</w:t>
      </w:r>
      <w:r>
        <w:rPr>
          <w:sz w:val="20"/>
        </w:rPr>
        <w:t xml:space="preserve"> - Uses </w:t>
      </w:r>
      <w:r>
        <w:rPr>
          <w:rStyle w:val="VerbatimChar"/>
          <w:sz w:val="20"/>
        </w:rPr>
        <w:t>apb4_slave_cdc</w:t>
      </w:r>
      <w:r>
        <w:rPr>
          <w:sz w:val="20"/>
        </w:rPr>
        <w:t xml:space="preserve"> - References </w:t>
      </w:r>
      <w:r>
        <w:rPr>
          <w:rStyle w:val="VerbatimChar"/>
          <w:sz w:val="20"/>
        </w:rPr>
        <w:t>peakrdl_to_cmdrsp</w:t>
      </w:r>
      <w:r>
        <w:rPr>
          <w:sz w:val="20"/>
        </w:rPr>
        <w:t xml:space="preserve"> in comments - Has generated PeakRDL files</w:t>
      </w:r>
    </w:p>
    <w:p>
      <w:pPr>
        <w:pStyle w:val="BodyText"/>
        <w:rPr/>
      </w:pPr>
      <w:r>
        <w:rPr>
          <w:b/>
          <w:bCs/>
          <w:sz w:val="20"/>
        </w:rPr>
        <w:t>Status:</w:t>
      </w:r>
      <w:r>
        <w:rPr>
          <w:sz w:val="20"/>
        </w:rPr>
        <w:t xml:space="preserve"> </w:t>
      </w:r>
      <w:r>
        <w:rPr>
          <w:b/>
          <w:bCs/>
          <w:sz w:val="20"/>
        </w:rPr>
        <w:t>Follows HPET pattern correctly</w:t>
      </w:r>
    </w:p>
    <w:p>
      <w:pPr>
        <w:pStyle w:val="BodyText"/>
        <w:rPr/>
      </w:pPr>
      <w:r>
        <w:rPr>
          <w:b/>
          <w:bCs/>
          <w:sz w:val="20"/>
        </w:rPr>
        <w:t>Action:</w:t>
      </w:r>
      <w:r>
        <w:rPr>
          <w:sz w:val="20"/>
        </w:rPr>
        <w:t xml:space="preserve"> None needed</w:t>
      </w:r>
    </w:p>
    <w:p>
      <w:pPr>
        <w:pStyle w:val="Normal"/>
        <w:rPr/>
      </w:pPr>
      <w:bookmarkStart w:id="569" w:name="pit_8254-correct"/>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p>
    <w:p>
      <w:pPr>
        <w:pStyle w:val="Heading3"/>
        <w:spacing w:before="200" w:after="80"/>
        <w:rPr/>
      </w:pPr>
      <w:bookmarkStart w:id="570" w:name="__RefHeading___Toc16670_1314486323"/>
      <w:bookmarkStart w:id="571" w:name="smbus-now-correct"/>
      <w:bookmarkEnd w:id="570"/>
      <w:r>
        <w:rPr>
          <w:rStyle w:val="SectionNumber"/>
          <w:b/>
          <w:color w:val="404040"/>
          <w:sz w:val="24"/>
        </w:rPr>
        <w:t>13.2.3</w:t>
      </w:r>
      <w:r>
        <w:rPr>
          <w:b/>
          <w:color w:val="404040"/>
          <w:sz w:val="24"/>
        </w:rPr>
        <w:tab/>
        <w:t>SMBUS (NOW CORRECT)</w:t>
      </w:r>
    </w:p>
    <w:p>
      <w:pPr>
        <w:pStyle w:val="FirstParagraph"/>
        <w:rPr/>
      </w:pPr>
      <w:r>
        <w:rPr>
          <w:b/>
          <w:bCs/>
          <w:sz w:val="20"/>
        </w:rPr>
        <w:t>File:</w:t>
      </w:r>
      <w:r>
        <w:rPr>
          <w:sz w:val="20"/>
        </w:rPr>
        <w:t xml:space="preserve"> </w:t>
      </w:r>
      <w:r>
        <w:rPr>
          <w:rStyle w:val="VerbatimChar"/>
          <w:sz w:val="20"/>
        </w:rPr>
        <w:t>smbus/apb4_smbus.sv</w:t>
      </w:r>
    </w:p>
    <w:p>
      <w:pPr>
        <w:pStyle w:val="BodyText"/>
        <w:rPr/>
      </w:pPr>
      <w:r>
        <w:rPr>
          <w:b/>
          <w:bCs/>
          <w:sz w:val="20"/>
        </w:rPr>
        <w:t>Architecture:</w:t>
      </w:r>
      <w:r>
        <w:rPr>
          <w:sz w:val="20"/>
        </w:rPr>
        <w:t xml:space="preserve"> APB → apb4_slave (no CDC) → CMD/RSP → smbus_config_regs → peakrdl_to_cmdrsp → smbus_regs → hwif → smbus_core</w:t>
      </w:r>
    </w:p>
    <w:p>
      <w:pPr>
        <w:pStyle w:val="BodyText"/>
        <w:rPr/>
      </w:pPr>
      <w:r>
        <w:rPr>
          <w:b/>
          <w:bCs/>
          <w:sz w:val="20"/>
        </w:rPr>
        <w:t>Features:</w:t>
      </w:r>
      <w:r>
        <w:rPr>
          <w:sz w:val="20"/>
        </w:rPr>
        <w:t xml:space="preserve"> - Uses </w:t>
      </w:r>
      <w:r>
        <w:rPr>
          <w:rStyle w:val="VerbatimChar"/>
          <w:sz w:val="20"/>
        </w:rPr>
        <w:t>apb4_slave</w:t>
      </w:r>
      <w:r>
        <w:rPr>
          <w:sz w:val="20"/>
        </w:rPr>
        <w:t xml:space="preserve"> (single clock domain - appropriate for SMBus) - NOW properly instantiates </w:t>
      </w:r>
      <w:r>
        <w:rPr>
          <w:rStyle w:val="VerbatimChar"/>
          <w:sz w:val="20"/>
        </w:rPr>
        <w:t>peakrdl_to_cmdrsp</w:t>
      </w:r>
      <w:r>
        <w:rPr>
          <w:sz w:val="20"/>
        </w:rPr>
        <w:t xml:space="preserve"> from </w:t>
      </w:r>
      <w:r>
        <w:rPr>
          <w:rStyle w:val="VerbatimChar"/>
          <w:sz w:val="20"/>
        </w:rPr>
        <w:t>converters/rtl/</w:t>
      </w:r>
      <w:r>
        <w:rPr>
          <w:sz w:val="20"/>
        </w:rPr>
        <w:t xml:space="preserve"> - Has generated </w:t>
      </w:r>
      <w:r>
        <w:rPr>
          <w:rStyle w:val="VerbatimChar"/>
          <w:sz w:val="20"/>
        </w:rPr>
        <w:t>smbus_regs.sv</w:t>
      </w:r>
      <w:r>
        <w:rPr>
          <w:sz w:val="20"/>
        </w:rPr>
        <w:t xml:space="preserve">, </w:t>
      </w:r>
      <w:r>
        <w:rPr>
          <w:rStyle w:val="VerbatimChar"/>
          <w:sz w:val="20"/>
        </w:rPr>
        <w:t>smbus_regs_pkg.sv</w:t>
      </w:r>
      <w:r>
        <w:rPr>
          <w:sz w:val="20"/>
        </w:rPr>
        <w:t xml:space="preserve"> - Complete implementation with physical layer</w:t>
      </w:r>
    </w:p>
    <w:p>
      <w:pPr>
        <w:pStyle w:val="BodyText"/>
        <w:rPr/>
      </w:pPr>
      <w:r>
        <w:rPr>
          <w:b/>
          <w:bCs/>
          <w:sz w:val="20"/>
        </w:rPr>
        <w:t>Status:</w:t>
      </w:r>
      <w:r>
        <w:rPr>
          <w:sz w:val="20"/>
        </w:rPr>
        <w:t xml:space="preserve"> </w:t>
      </w:r>
      <w:r>
        <w:rPr>
          <w:b/>
          <w:bCs/>
          <w:sz w:val="20"/>
        </w:rPr>
        <w:t>Corrected during this session - now follows pattern</w:t>
      </w:r>
    </w:p>
    <w:p>
      <w:pPr>
        <w:pStyle w:val="BodyText"/>
        <w:rPr/>
      </w:pPr>
      <w:r>
        <w:rPr>
          <w:b/>
          <w:bCs/>
          <w:sz w:val="20"/>
        </w:rPr>
        <w:t>Action:</w:t>
      </w:r>
      <w:r>
        <w:rPr>
          <w:sz w:val="20"/>
        </w:rPr>
        <w:t xml:space="preserve"> </w:t>
      </w:r>
      <w:r>
        <w:rPr>
          <w:b/>
          <w:bCs/>
          <w:sz w:val="20"/>
        </w:rPr>
        <w:t>COMPLETED</w:t>
      </w:r>
      <w:r>
        <w:rPr>
          <w:sz w:val="20"/>
        </w:rPr>
        <w:t xml:space="preserve"> - Generated PeakRDL registers - Implemented config_regs with existing adapter - Updated filelist with correct paths</w:t>
      </w:r>
    </w:p>
    <w:p>
      <w:pPr>
        <w:pStyle w:val="Normal"/>
        <w:rPr/>
      </w:pPr>
      <w:bookmarkStart w:id="572" w:name="smbus-now-correct"/>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2"/>
    </w:p>
    <w:p>
      <w:pPr>
        <w:pStyle w:val="Heading3"/>
        <w:spacing w:before="200" w:after="80"/>
        <w:rPr/>
      </w:pPr>
      <w:bookmarkStart w:id="573" w:name="__RefHeading___Toc16672_1314486323"/>
      <w:bookmarkStart w:id="574" w:name="rtc-correct---verified"/>
      <w:bookmarkEnd w:id="573"/>
      <w:r>
        <w:rPr>
          <w:rStyle w:val="SectionNumber"/>
          <w:b/>
          <w:color w:val="404040"/>
          <w:sz w:val="24"/>
        </w:rPr>
        <w:t>13.2.4</w:t>
      </w:r>
      <w:r>
        <w:rPr>
          <w:b/>
          <w:color w:val="404040"/>
          <w:sz w:val="24"/>
        </w:rPr>
        <w:tab/>
        <w:t>RTC (CORRECT - VERIFIED)</w:t>
      </w:r>
    </w:p>
    <w:p>
      <w:pPr>
        <w:pStyle w:val="FirstParagraph"/>
        <w:rPr/>
      </w:pPr>
      <w:r>
        <w:rPr>
          <w:b/>
          <w:bCs/>
          <w:sz w:val="20"/>
        </w:rPr>
        <w:t>File:</w:t>
      </w:r>
      <w:r>
        <w:rPr>
          <w:sz w:val="20"/>
        </w:rPr>
        <w:t xml:space="preserve"> </w:t>
      </w:r>
      <w:r>
        <w:rPr>
          <w:rStyle w:val="VerbatimChar"/>
          <w:sz w:val="20"/>
        </w:rPr>
        <w:t>rtc/apb4_rtc.sv</w:t>
      </w:r>
    </w:p>
    <w:p>
      <w:pPr>
        <w:pStyle w:val="BodyText"/>
        <w:rPr/>
      </w:pPr>
      <w:r>
        <w:rPr>
          <w:b/>
          <w:bCs/>
          <w:sz w:val="20"/>
        </w:rPr>
        <w:t>Architecture:</w:t>
      </w:r>
      <w:r>
        <w:rPr>
          <w:sz w:val="20"/>
        </w:rPr>
        <w:t xml:space="preserve"> APB → apb4_slave → CMD/RSP → rtc_config_regs → peakrdl_to_cmdrsp → rtc_regs → hwif → rtc_core</w:t>
      </w:r>
    </w:p>
    <w:p>
      <w:pPr>
        <w:pStyle w:val="BodyText"/>
        <w:rPr/>
      </w:pPr>
      <w:r>
        <w:rPr>
          <w:b/>
          <w:bCs/>
          <w:sz w:val="20"/>
        </w:rPr>
        <w:t>Observations:</w:t>
      </w:r>
      <w:r>
        <w:rPr>
          <w:sz w:val="20"/>
        </w:rPr>
        <w:t xml:space="preserve"> - Uses </w:t>
      </w:r>
      <w:r>
        <w:rPr>
          <w:rStyle w:val="VerbatimChar"/>
          <w:sz w:val="20"/>
        </w:rPr>
        <w:t>apb4_slave</w:t>
      </w:r>
      <w:r>
        <w:rPr>
          <w:sz w:val="20"/>
        </w:rPr>
        <w:t xml:space="preserve"> (no CDC - appropriate for single clock domain) - </w:t>
      </w:r>
      <w:r>
        <w:rPr>
          <w:b/>
          <w:bCs/>
          <w:sz w:val="20"/>
        </w:rPr>
        <w:t>VERIFIED:</w:t>
      </w:r>
      <w:r>
        <w:rPr>
          <w:sz w:val="20"/>
        </w:rPr>
        <w:t xml:space="preserve"> Instantiates </w:t>
      </w:r>
      <w:r>
        <w:rPr>
          <w:rStyle w:val="VerbatimChar"/>
          <w:sz w:val="20"/>
        </w:rPr>
        <w:t>peakrdl_to_cmdrsp</w:t>
      </w:r>
      <w:r>
        <w:rPr>
          <w:sz w:val="20"/>
        </w:rPr>
        <w:t xml:space="preserve"> at line 111 - Has generated PeakRDL files - Proper hwif_in/hwif_out mapping</w:t>
      </w:r>
    </w:p>
    <w:p>
      <w:pPr>
        <w:pStyle w:val="BodyText"/>
        <w:rPr/>
      </w:pPr>
      <w:r>
        <w:rPr>
          <w:b/>
          <w:bCs/>
          <w:sz w:val="20"/>
        </w:rPr>
        <w:t>Status:</w:t>
      </w:r>
      <w:r>
        <w:rPr>
          <w:sz w:val="20"/>
        </w:rPr>
        <w:t xml:space="preserve"> </w:t>
      </w:r>
      <w:r>
        <w:rPr>
          <w:b/>
          <w:bCs/>
          <w:sz w:val="20"/>
        </w:rPr>
        <w:t>CORRECT - Pattern verified</w:t>
      </w:r>
    </w:p>
    <w:p>
      <w:pPr>
        <w:pStyle w:val="BodyText"/>
        <w:rPr/>
      </w:pPr>
      <w:r>
        <w:rPr>
          <w:b/>
          <w:bCs/>
          <w:sz w:val="20"/>
        </w:rPr>
        <w:t>Note:</w:t>
      </w:r>
      <w:r>
        <w:rPr>
          <w:sz w:val="20"/>
        </w:rPr>
        <w:t xml:space="preserve"> Extra file count (5 vs 3) may include additional documentation or variants, but core pattern is correct.</w:t>
      </w:r>
    </w:p>
    <w:p>
      <w:pPr>
        <w:pStyle w:val="Normal"/>
        <w:rPr/>
      </w:pPr>
      <w:bookmarkStart w:id="575" w:name="rtc-correct---verified"/>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p>
    <w:p>
      <w:pPr>
        <w:pStyle w:val="Heading3"/>
        <w:spacing w:before="200" w:after="80"/>
        <w:rPr/>
      </w:pPr>
      <w:bookmarkStart w:id="576" w:name="__RefHeading___Toc16674_1314486323"/>
      <w:bookmarkStart w:id="577" w:name="pic_8259-correct---verified"/>
      <w:bookmarkEnd w:id="576"/>
      <w:r>
        <w:rPr>
          <w:rStyle w:val="SectionNumber"/>
          <w:b/>
          <w:color w:val="404040"/>
          <w:sz w:val="24"/>
        </w:rPr>
        <w:t>13.2.5</w:t>
      </w:r>
      <w:r>
        <w:rPr>
          <w:b/>
          <w:color w:val="404040"/>
          <w:sz w:val="24"/>
        </w:rPr>
        <w:tab/>
        <w:t>PIC_8259 (CORRECT - VERIFIED)</w:t>
      </w:r>
    </w:p>
    <w:p>
      <w:pPr>
        <w:pStyle w:val="FirstParagraph"/>
        <w:rPr/>
      </w:pPr>
      <w:r>
        <w:rPr>
          <w:b/>
          <w:bCs/>
          <w:sz w:val="20"/>
        </w:rPr>
        <w:t>File:</w:t>
      </w:r>
      <w:r>
        <w:rPr>
          <w:sz w:val="20"/>
        </w:rPr>
        <w:t xml:space="preserve"> </w:t>
      </w:r>
      <w:r>
        <w:rPr>
          <w:rStyle w:val="VerbatimChar"/>
          <w:sz w:val="20"/>
        </w:rPr>
        <w:t>pic_8259/apb4_pic_8259.sv</w:t>
      </w:r>
    </w:p>
    <w:p>
      <w:pPr>
        <w:pStyle w:val="BodyText"/>
        <w:rPr/>
      </w:pPr>
      <w:r>
        <w:rPr>
          <w:b/>
          <w:bCs/>
          <w:sz w:val="20"/>
        </w:rPr>
        <w:t>Architecture:</w:t>
      </w:r>
      <w:r>
        <w:rPr>
          <w:sz w:val="20"/>
        </w:rPr>
        <w:t xml:space="preserve"> APB → apb4_slave → CMD/RSP → pic_8259_config_regs → peakrdl_to_cmdrsp → pic_8259_regs → hwif → pic_8259_core</w:t>
      </w:r>
    </w:p>
    <w:p>
      <w:pPr>
        <w:pStyle w:val="BodyText"/>
        <w:rPr/>
      </w:pPr>
      <w:r>
        <w:rPr>
          <w:b/>
          <w:bCs/>
          <w:sz w:val="20"/>
        </w:rPr>
        <w:t>Observations:</w:t>
      </w:r>
      <w:r>
        <w:rPr>
          <w:sz w:val="20"/>
        </w:rPr>
        <w:t xml:space="preserve"> - Uses </w:t>
      </w:r>
      <w:r>
        <w:rPr>
          <w:rStyle w:val="VerbatimChar"/>
          <w:sz w:val="20"/>
        </w:rPr>
        <w:t>apb4_slave</w:t>
      </w:r>
      <w:r>
        <w:rPr>
          <w:sz w:val="20"/>
        </w:rPr>
        <w:t xml:space="preserve"> (no CDC - appropriate for interrupt controller) - </w:t>
      </w:r>
      <w:r>
        <w:rPr>
          <w:b/>
          <w:bCs/>
          <w:sz w:val="20"/>
        </w:rPr>
        <w:t>VERIFIED:</w:t>
      </w:r>
      <w:r>
        <w:rPr>
          <w:sz w:val="20"/>
        </w:rPr>
        <w:t xml:space="preserve"> Instantiates </w:t>
      </w:r>
      <w:r>
        <w:rPr>
          <w:rStyle w:val="VerbatimChar"/>
          <w:sz w:val="20"/>
        </w:rPr>
        <w:t>peakrdl_to_cmdrsp</w:t>
      </w:r>
      <w:r>
        <w:rPr>
          <w:sz w:val="20"/>
        </w:rPr>
        <w:t xml:space="preserve"> at line 109 - Has 3 generated files (expected) - Follows HPET pattern</w:t>
      </w:r>
    </w:p>
    <w:p>
      <w:pPr>
        <w:pStyle w:val="BodyText"/>
        <w:rPr/>
      </w:pPr>
      <w:r>
        <w:rPr>
          <w:b/>
          <w:bCs/>
          <w:sz w:val="20"/>
        </w:rPr>
        <w:t>Status:</w:t>
      </w:r>
      <w:r>
        <w:rPr>
          <w:sz w:val="20"/>
        </w:rPr>
        <w:t xml:space="preserve"> </w:t>
      </w:r>
      <w:r>
        <w:rPr>
          <w:b/>
          <w:bCs/>
          <w:sz w:val="20"/>
        </w:rPr>
        <w:t>CORRECT - Pattern verified</w:t>
      </w:r>
    </w:p>
    <w:p>
      <w:pPr>
        <w:pStyle w:val="Normal"/>
        <w:rPr/>
      </w:pPr>
      <w:bookmarkStart w:id="578" w:name="detailed-findings"/>
      <w:bookmarkStart w:id="579" w:name="pic_8259-correct---verified"/>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bookmarkEnd w:id="579"/>
      <w:r>
        <w:br w:type="page"/>
      </w:r>
    </w:p>
    <w:p>
      <w:pPr>
        <w:pStyle w:val="Heading2"/>
        <w:pBdr>
          <w:bottom w:val="single" w:sz="12" w:space="0" w:color="228B22"/>
        </w:pBdr>
        <w:spacing w:before="280" w:after="80"/>
        <w:rPr/>
      </w:pPr>
      <w:bookmarkStart w:id="580" w:name="__RefHeading___Toc16676_1314486323"/>
      <w:bookmarkStart w:id="581" w:name="recommendations-1"/>
      <w:bookmarkEnd w:id="580"/>
      <w:r>
        <w:rPr>
          <w:rStyle w:val="SectionNumber"/>
          <w:b/>
          <w:color w:val="228B22"/>
          <w:sz w:val="28"/>
        </w:rPr>
        <w:t>13.3</w:t>
      </w:r>
      <w:r>
        <w:rPr>
          <w:b/>
          <w:color w:val="228B22"/>
          <w:sz w:val="28"/>
        </w:rPr>
        <w:tab/>
        <w:t>Recommendations</w:t>
      </w:r>
    </w:p>
    <w:p>
      <w:pPr>
        <w:pStyle w:val="Heading3"/>
        <w:spacing w:before="200" w:after="80"/>
        <w:rPr/>
      </w:pPr>
      <w:bookmarkStart w:id="582" w:name="__RefHeading___Toc16678_1314486323"/>
      <w:bookmarkStart w:id="583" w:name="priority-1-verify-rtc-and-pic_8259"/>
      <w:bookmarkEnd w:id="582"/>
      <w:r>
        <w:rPr>
          <w:rStyle w:val="SectionNumber"/>
          <w:b/>
          <w:color w:val="404040"/>
          <w:sz w:val="24"/>
        </w:rPr>
        <w:t>13.3.1</w:t>
      </w:r>
      <w:r>
        <w:rPr>
          <w:b/>
          <w:color w:val="404040"/>
          <w:sz w:val="24"/>
        </w:rPr>
        <w:tab/>
        <w:t>Priority 1: Verify RTC and PIC_8259</w:t>
      </w:r>
    </w:p>
    <w:p>
      <w:pPr>
        <w:pStyle w:val="FirstParagraph"/>
        <w:rPr/>
      </w:pPr>
      <w:r>
        <w:rPr>
          <w:b/>
          <w:bCs/>
          <w:sz w:val="20"/>
        </w:rPr>
        <w:t>For RTC (</w:t>
      </w:r>
      <w:r>
        <w:rPr>
          <w:rStyle w:val="VerbatimChar"/>
          <w:b/>
          <w:bCs/>
          <w:sz w:val="20"/>
        </w:rPr>
        <w:t>rtc/rtc_config_regs.sv</w:t>
      </w:r>
      <w:r>
        <w:rPr>
          <w:b/>
          <w:bCs/>
          <w:sz w:val="20"/>
        </w:rPr>
        <w:t>):</w:t>
      </w:r>
    </w:p>
    <w:p>
      <w:pPr>
        <w:pStyle w:val="SourceCode"/>
        <w:rPr/>
      </w:pPr>
      <w:r>
        <w:rPr>
          <w:rStyle w:val="CommentTok"/>
        </w:rPr>
        <w:t>// Should have:</w:t>
      </w:r>
      <w:r>
        <w:rPr/>
        <w:br/>
      </w:r>
      <w:r>
        <w:rPr>
          <w:rStyle w:val="NormalTok"/>
        </w:rPr>
        <w:t>peakrdl_to_cmdrsp u_adapter (...);</w:t>
      </w:r>
      <w:r>
        <w:rPr/>
        <w:br/>
      </w:r>
      <w:r>
        <w:rPr>
          <w:rStyle w:val="NormalTok"/>
        </w:rPr>
        <w:t>rtc_regs u_rtc_regs (...);</w:t>
      </w:r>
      <w:r>
        <w:rPr/>
        <w:br/>
      </w:r>
      <w:r>
        <w:rPr>
          <w:rStyle w:val="CommentTok"/>
        </w:rPr>
        <w:t>// Proper hwif_in/hwif_out mapping</w:t>
      </w:r>
    </w:p>
    <w:p>
      <w:pPr>
        <w:pStyle w:val="FirstParagraph"/>
        <w:rPr/>
      </w:pPr>
      <w:r>
        <w:rPr>
          <w:b/>
          <w:bCs/>
          <w:sz w:val="20"/>
        </w:rPr>
        <w:t>For PIC_8259 (</w:t>
      </w:r>
      <w:r>
        <w:rPr>
          <w:rStyle w:val="VerbatimChar"/>
          <w:b/>
          <w:bCs/>
          <w:sz w:val="20"/>
        </w:rPr>
        <w:t>pic_8259/pic_8259_config_regs.sv</w:t>
      </w:r>
      <w:r>
        <w:rPr>
          <w:b/>
          <w:bCs/>
          <w:sz w:val="20"/>
        </w:rPr>
        <w:t>):</w:t>
      </w:r>
    </w:p>
    <w:p>
      <w:pPr>
        <w:pStyle w:val="SourceCode"/>
        <w:rPr/>
      </w:pPr>
      <w:r>
        <w:rPr>
          <w:rStyle w:val="CommentTok"/>
        </w:rPr>
        <w:t>// Should have:</w:t>
      </w:r>
      <w:r>
        <w:rPr/>
        <w:br/>
      </w:r>
      <w:r>
        <w:rPr>
          <w:rStyle w:val="NormalTok"/>
        </w:rPr>
        <w:t>peakrdl_to_cmdrsp u_adapter (...);</w:t>
      </w:r>
      <w:r>
        <w:rPr/>
        <w:br/>
      </w:r>
      <w:r>
        <w:rPr>
          <w:rStyle w:val="NormalTok"/>
        </w:rPr>
        <w:t>pic_8259_regs u_pic_8259_regs (...);</w:t>
      </w:r>
      <w:r>
        <w:rPr/>
        <w:br/>
      </w:r>
      <w:r>
        <w:rPr>
          <w:rStyle w:val="CommentTok"/>
        </w:rPr>
        <w:t>// Proper hwif_in/hwif_out mapping</w:t>
      </w:r>
      <w:bookmarkEnd w:id="583"/>
    </w:p>
    <w:p>
      <w:pPr>
        <w:pStyle w:val="Heading3"/>
        <w:spacing w:before="200" w:after="80"/>
        <w:rPr/>
      </w:pPr>
      <w:bookmarkStart w:id="584" w:name="__RefHeading___Toc16680_1314486323"/>
      <w:bookmarkStart w:id="585" w:name="priority-2-cdc-decision-matrix"/>
      <w:bookmarkEnd w:id="584"/>
      <w:r>
        <w:rPr>
          <w:rStyle w:val="SectionNumber"/>
          <w:b/>
          <w:color w:val="404040"/>
          <w:sz w:val="24"/>
        </w:rPr>
        <w:t>13.3.2</w:t>
      </w:r>
      <w:r>
        <w:rPr>
          <w:b/>
          <w:color w:val="404040"/>
          <w:sz w:val="24"/>
        </w:rPr>
        <w:tab/>
        <w:t>Priority 2: CDC Decision Matrix</w:t>
      </w:r>
    </w:p>
    <w:p>
      <w:pPr>
        <w:pStyle w:val="FirstParagraph"/>
        <w:rPr/>
      </w:pPr>
      <w:r>
        <w:rPr>
          <w:b/>
          <w:bCs/>
          <w:sz w:val="20"/>
        </w:rPr>
        <w:t>When to use apb4_slave_cdc vs apb4_slave: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4"/>
        <w:gridCol w:w="1492"/>
        <w:gridCol w:w="1628"/>
        <w:gridCol w:w="1764"/>
        <w:gridCol w:w="1221"/>
        <w:gridCol w:w="2170"/>
      </w:tblGrid>
      <w:tr>
        <w:trPr>
          <w:tblHeader w:val="true"/>
        </w:trPr>
        <w:tc>
          <w:tcPr>
            <w:tcW w:w="1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Clock</w:t>
            </w:r>
          </w:p>
        </w:tc>
        <w:tc>
          <w:tcPr>
            <w:tcW w:w="16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Clock</w:t>
            </w:r>
          </w:p>
        </w:tc>
        <w:tc>
          <w:tcPr>
            <w:tcW w:w="17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Needed?</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hpet_clk (can be different)</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pit_clk (can be different)</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 or rtc_clk (selectable)</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 (single clock mode)</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 (same)</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 (same)</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bl>
    <w:p>
      <w:pPr>
        <w:pStyle w:val="BodyText"/>
        <w:rPr/>
      </w:pPr>
      <w:r>
        <w:rPr>
          <w:b/>
          <w:bCs/>
          <w:sz w:val="20"/>
        </w:rPr>
        <w:t>Conclusion:</w:t>
      </w:r>
      <w:r>
        <w:rPr>
          <w:sz w:val="20"/>
        </w:rPr>
        <w:t xml:space="preserve"> CDC usage is appropriate for each module based on their clock domain requirements.</w:t>
      </w:r>
      <w:bookmarkEnd w:id="585"/>
    </w:p>
    <w:p>
      <w:pPr>
        <w:pStyle w:val="Heading3"/>
        <w:spacing w:before="200" w:after="80"/>
        <w:rPr/>
      </w:pPr>
      <w:bookmarkStart w:id="586" w:name="__RefHeading___Toc16682_1314486323"/>
      <w:bookmarkStart w:id="587" w:name="priority-3-standardization"/>
      <w:bookmarkEnd w:id="586"/>
      <w:r>
        <w:rPr>
          <w:rStyle w:val="SectionNumber"/>
          <w:b/>
          <w:color w:val="404040"/>
          <w:sz w:val="24"/>
        </w:rPr>
        <w:t>13.3.3</w:t>
      </w:r>
      <w:r>
        <w:rPr>
          <w:b/>
          <w:color w:val="404040"/>
          <w:sz w:val="24"/>
        </w:rPr>
        <w:tab/>
        <w:t>Priority 3: Standardization</w:t>
      </w:r>
    </w:p>
    <w:p>
      <w:pPr>
        <w:pStyle w:val="FirstParagraph"/>
        <w:rPr/>
      </w:pPr>
      <w:r>
        <w:rPr>
          <w:b/>
          <w:bCs/>
          <w:sz w:val="20"/>
        </w:rPr>
        <w:t>All modules should:</w:t>
      </w:r>
      <w:r>
        <w:rPr>
          <w:sz w:val="20"/>
        </w:rPr>
        <w:t xml:space="preserve"> 1. Use </w:t>
      </w:r>
      <w:r>
        <w:rPr>
          <w:rStyle w:val="VerbatimChar"/>
          <w:sz w:val="20"/>
        </w:rPr>
        <w:t>apb4_slave_cdc</w:t>
      </w:r>
      <w:r>
        <w:rPr>
          <w:sz w:val="20"/>
        </w:rPr>
        <w:t xml:space="preserve"> (with CDC parameter) OR </w:t>
      </w:r>
      <w:r>
        <w:rPr>
          <w:rStyle w:val="VerbatimChar"/>
          <w:sz w:val="20"/>
        </w:rPr>
        <w:t>apb4_slave</w:t>
      </w:r>
      <w:r>
        <w:rPr>
          <w:sz w:val="20"/>
        </w:rPr>
        <w:t xml:space="preserve"> based on needs 2. Use </w:t>
      </w:r>
      <w:r>
        <w:rPr>
          <w:rStyle w:val="VerbatimChar"/>
          <w:sz w:val="20"/>
        </w:rPr>
        <w:t>peakrdl_to_cmdrsp</w:t>
      </w:r>
      <w:r>
        <w:rPr>
          <w:sz w:val="20"/>
        </w:rPr>
        <w:t xml:space="preserve"> from </w:t>
      </w:r>
      <w:r>
        <w:rPr>
          <w:rStyle w:val="VerbatimChar"/>
          <w:sz w:val="20"/>
        </w:rPr>
        <w:t>projects/components/utility-ip/converters/rtl/</w:t>
      </w:r>
      <w:r>
        <w:rPr>
          <w:sz w:val="20"/>
        </w:rPr>
        <w:t xml:space="preserve"> 3. Instantiate generated PeakRDL registers (</w:t>
      </w:r>
      <w:r>
        <w:rPr>
          <w:rStyle w:val="VerbatimChar"/>
          <w:sz w:val="20"/>
        </w:rPr>
        <w:t>&lt;module&gt;_regs.sv</w:t>
      </w:r>
      <w:r>
        <w:rPr>
          <w:sz w:val="20"/>
        </w:rPr>
        <w:t>) 4. Provide proper hwif_in/hwif_out signal mapping</w:t>
      </w:r>
    </w:p>
    <w:p>
      <w:pPr>
        <w:pStyle w:val="Normal"/>
        <w:rPr/>
      </w:pPr>
      <w:bookmarkStart w:id="588" w:name="recommendations-1"/>
      <w:bookmarkStart w:id="589" w:name="priority-3-standardization"/>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r>
        <w:br w:type="page"/>
      </w:r>
    </w:p>
    <w:p>
      <w:pPr>
        <w:pStyle w:val="Heading2"/>
        <w:pBdr>
          <w:bottom w:val="single" w:sz="12" w:space="0" w:color="228B22"/>
        </w:pBdr>
        <w:spacing w:before="280" w:after="80"/>
        <w:rPr/>
      </w:pPr>
      <w:bookmarkStart w:id="590" w:name="__RefHeading___Toc16684_1314486323"/>
      <w:bookmarkStart w:id="591" w:name="action-items"/>
      <w:bookmarkEnd w:id="590"/>
      <w:r>
        <w:rPr>
          <w:rStyle w:val="SectionNumber"/>
          <w:b/>
          <w:color w:val="228B22"/>
          <w:sz w:val="28"/>
        </w:rPr>
        <w:t>13.4</w:t>
      </w:r>
      <w:r>
        <w:rPr>
          <w:b/>
          <w:color w:val="228B22"/>
          <w:sz w:val="28"/>
        </w:rPr>
        <w:tab/>
        <w:t>Action Items</w:t>
      </w:r>
    </w:p>
    <w:p>
      <w:pPr>
        <w:pStyle w:val="Heading3"/>
        <w:spacing w:before="200" w:after="80"/>
        <w:rPr/>
      </w:pPr>
      <w:bookmarkStart w:id="592" w:name="__RefHeading___Toc16686_1314486323"/>
      <w:bookmarkStart w:id="593" w:name="completed-this-session"/>
      <w:bookmarkEnd w:id="592"/>
      <w:r>
        <w:rPr>
          <w:rStyle w:val="SectionNumber"/>
          <w:b/>
          <w:color w:val="404040"/>
          <w:sz w:val="24"/>
        </w:rPr>
        <w:t>13.4.1</w:t>
      </w:r>
      <w:r>
        <w:rPr>
          <w:b/>
          <w:color w:val="404040"/>
          <w:sz w:val="24"/>
        </w:rPr>
        <w:tab/>
        <w:t>Completed (This Session)</w:t>
      </w:r>
    </w:p>
    <w:p>
      <w:pPr>
        <w:pStyle w:val="Compact"/>
        <w:numPr>
          <w:ilvl w:val="0"/>
          <w:numId w:val="407"/>
        </w:numPr>
        <w:rPr/>
      </w:pPr>
      <w:r>
        <w:rPr/>
        <w:t xml:space="preserve">☒ </w:t>
      </w:r>
      <w:r>
        <w:rPr/>
        <w:t>SMBus: Implement config_regs with peakrdl_to_cmdrsp</w:t>
      </w:r>
    </w:p>
    <w:p>
      <w:pPr>
        <w:pStyle w:val="Compact"/>
        <w:numPr>
          <w:ilvl w:val="0"/>
          <w:numId w:val="408"/>
        </w:numPr>
        <w:rPr/>
      </w:pPr>
      <w:r>
        <w:rPr/>
        <w:t xml:space="preserve">☒ </w:t>
      </w:r>
      <w:r>
        <w:rPr/>
        <w:t>SMBus: Update filelist</w:t>
      </w:r>
    </w:p>
    <w:p>
      <w:pPr>
        <w:pStyle w:val="Compact"/>
        <w:numPr>
          <w:ilvl w:val="0"/>
          <w:numId w:val="409"/>
        </w:numPr>
        <w:rPr/>
      </w:pPr>
      <w:r>
        <w:rPr/>
        <w:t xml:space="preserve">☒ </w:t>
      </w:r>
      <w:r>
        <w:rPr/>
        <w:t>Remove duplicate peakrdl_to_cmdrsp from rtl/amba/apb4/</w:t>
      </w:r>
    </w:p>
    <w:p>
      <w:pPr>
        <w:pStyle w:val="Compact"/>
        <w:numPr>
          <w:ilvl w:val="0"/>
          <w:numId w:val="410"/>
        </w:numPr>
        <w:rPr/>
      </w:pPr>
      <w:r>
        <w:rPr/>
        <w:t xml:space="preserve">☒ </w:t>
      </w:r>
      <w:r>
        <w:rPr/>
        <w:t>RTC: Verified uses peakrdl_to_cmdrsp adapter (line 111)</w:t>
      </w:r>
    </w:p>
    <w:p>
      <w:pPr>
        <w:pStyle w:val="Compact"/>
        <w:numPr>
          <w:ilvl w:val="0"/>
          <w:numId w:val="411"/>
        </w:numPr>
        <w:rPr/>
      </w:pPr>
      <w:r>
        <w:rPr/>
        <w:t xml:space="preserve">☒ </w:t>
      </w:r>
      <w:r>
        <w:rPr/>
        <w:t>PIC_8259: Verified uses peakrdl_to_cmdrsp adapter (line 109)</w:t>
      </w:r>
    </w:p>
    <w:p>
      <w:pPr>
        <w:pStyle w:val="Compact"/>
        <w:numPr>
          <w:ilvl w:val="0"/>
          <w:numId w:val="412"/>
        </w:numPr>
        <w:rPr/>
      </w:pPr>
      <w:r>
        <w:rPr/>
        <w:t xml:space="preserve">☒ </w:t>
      </w:r>
      <w:r>
        <w:rPr>
          <w:b/>
          <w:bCs/>
        </w:rPr>
        <w:t>ALL RLB MODULES VERIFIED CORRECT</w:t>
      </w:r>
      <w:bookmarkEnd w:id="593"/>
    </w:p>
    <w:p>
      <w:pPr>
        <w:pStyle w:val="Heading3"/>
        <w:spacing w:before="200" w:after="80"/>
        <w:rPr/>
      </w:pPr>
      <w:bookmarkStart w:id="594" w:name="__RefHeading___Toc16688_1314486323"/>
      <w:bookmarkStart w:id="595" w:name="optional-future-work"/>
      <w:bookmarkEnd w:id="594"/>
      <w:r>
        <w:rPr>
          <w:rStyle w:val="SectionNumber"/>
          <w:b/>
          <w:color w:val="404040"/>
          <w:sz w:val="24"/>
        </w:rPr>
        <w:t>13.4.2</w:t>
      </w:r>
      <w:r>
        <w:rPr>
          <w:b/>
          <w:color w:val="404040"/>
          <w:sz w:val="24"/>
        </w:rPr>
        <w:tab/>
        <w:t>Optional Future Work</w:t>
      </w:r>
    </w:p>
    <w:p>
      <w:pPr>
        <w:pStyle w:val="Compact"/>
        <w:numPr>
          <w:ilvl w:val="0"/>
          <w:numId w:val="413"/>
        </w:numPr>
        <w:rPr/>
      </w:pPr>
      <w:r>
        <w:rPr/>
        <w:t xml:space="preserve">☐ </w:t>
      </w:r>
      <w:r>
        <w:rPr/>
        <w:t>Clean up any old/duplicate register files in RTC (5 files vs expected 3)</w:t>
      </w:r>
      <w:bookmarkEnd w:id="595"/>
    </w:p>
    <w:p>
      <w:pPr>
        <w:pStyle w:val="Heading3"/>
        <w:spacing w:before="200" w:after="80"/>
        <w:rPr/>
      </w:pPr>
      <w:bookmarkStart w:id="596" w:name="__RefHeading___Toc16690_1314486323"/>
      <w:bookmarkStart w:id="597" w:name="long-term"/>
      <w:bookmarkEnd w:id="596"/>
      <w:r>
        <w:rPr>
          <w:rStyle w:val="SectionNumber"/>
          <w:b/>
          <w:color w:val="404040"/>
          <w:sz w:val="24"/>
        </w:rPr>
        <w:t>13.4.3</w:t>
      </w:r>
      <w:r>
        <w:rPr>
          <w:b/>
          <w:color w:val="404040"/>
          <w:sz w:val="24"/>
        </w:rPr>
        <w:tab/>
        <w:t>Long Term</w:t>
      </w:r>
    </w:p>
    <w:p>
      <w:pPr>
        <w:pStyle w:val="Compact"/>
        <w:numPr>
          <w:ilvl w:val="0"/>
          <w:numId w:val="414"/>
        </w:numPr>
        <w:rPr/>
      </w:pPr>
      <w:r>
        <w:rPr/>
        <w:t xml:space="preserve">☐ </w:t>
      </w:r>
      <w:r>
        <w:rPr/>
        <w:t>Create template/example for new RLB modules</w:t>
      </w:r>
    </w:p>
    <w:p>
      <w:pPr>
        <w:pStyle w:val="Compact"/>
        <w:numPr>
          <w:ilvl w:val="0"/>
          <w:numId w:val="415"/>
        </w:numPr>
        <w:rPr/>
      </w:pPr>
      <w:r>
        <w:rPr/>
        <w:t xml:space="preserve">☐ </w:t>
      </w:r>
      <w:r>
        <w:rPr/>
        <w:t>Document standard architecture pattern in RLB README</w:t>
      </w:r>
    </w:p>
    <w:p>
      <w:pPr>
        <w:pStyle w:val="Compact"/>
        <w:numPr>
          <w:ilvl w:val="0"/>
          <w:numId w:val="416"/>
        </w:numPr>
        <w:rPr/>
      </w:pPr>
      <w:r>
        <w:rPr/>
        <w:t xml:space="preserve">☐ </w:t>
      </w:r>
      <w:r>
        <w:rPr/>
        <w:t>Consider adding validation script to check pattern compliance</w:t>
      </w:r>
    </w:p>
    <w:p>
      <w:pPr>
        <w:pStyle w:val="Normal"/>
        <w:rPr/>
      </w:pPr>
      <w:bookmarkStart w:id="598" w:name="action-items"/>
      <w:bookmarkStart w:id="599" w:name="long-term"/>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bookmarkEnd w:id="599"/>
      <w:r>
        <w:br w:type="page"/>
      </w:r>
    </w:p>
    <w:p>
      <w:pPr>
        <w:pStyle w:val="Heading2"/>
        <w:pBdr>
          <w:bottom w:val="single" w:sz="12" w:space="0" w:color="228B22"/>
        </w:pBdr>
        <w:spacing w:before="280" w:after="80"/>
        <w:rPr/>
      </w:pPr>
      <w:bookmarkStart w:id="600" w:name="__RefHeading___Toc16692_1314486323"/>
      <w:bookmarkStart w:id="601" w:name="final-audit-conclusion"/>
      <w:bookmarkEnd w:id="600"/>
      <w:r>
        <w:rPr>
          <w:rStyle w:val="SectionNumber"/>
          <w:b/>
          <w:color w:val="228B22"/>
          <w:sz w:val="28"/>
        </w:rPr>
        <w:t>13.5</w:t>
      </w:r>
      <w:r>
        <w:rPr>
          <w:b/>
          <w:color w:val="228B22"/>
          <w:sz w:val="28"/>
        </w:rPr>
        <w:tab/>
        <w:t>Final Audit Conclusion</w:t>
      </w:r>
    </w:p>
    <w:p>
      <w:pPr>
        <w:pStyle w:val="FirstParagraph"/>
        <w:rPr/>
      </w:pPr>
      <w:r>
        <w:rPr>
          <w:b/>
          <w:bCs/>
          <w:sz w:val="20"/>
        </w:rPr>
        <w:t>Result:</w:t>
      </w:r>
      <w:r>
        <w:rPr>
          <w:sz w:val="20"/>
        </w:rPr>
        <w:t xml:space="preserve"> </w:t>
      </w:r>
      <w:r>
        <w:rPr>
          <w:b/>
          <w:bCs/>
          <w:sz w:val="20"/>
        </w:rPr>
        <w:t>ALL RLB MODULES PASS AUDIT</w:t>
      </w:r>
    </w:p>
    <w:p>
      <w:pPr>
        <w:pStyle w:val="Heading3"/>
        <w:spacing w:before="200" w:after="80"/>
        <w:rPr/>
      </w:pPr>
      <w:bookmarkStart w:id="602" w:name="__RefHeading___Toc16694_1314486323"/>
      <w:bookmarkStart w:id="603" w:name="verification-summary"/>
      <w:bookmarkEnd w:id="602"/>
      <w:r>
        <w:rPr>
          <w:rStyle w:val="SectionNumber"/>
          <w:b/>
          <w:color w:val="404040"/>
          <w:sz w:val="24"/>
        </w:rPr>
        <w:t>13.5.1</w:t>
      </w:r>
      <w:r>
        <w:rPr>
          <w:b/>
          <w:color w:val="404040"/>
          <w:sz w:val="24"/>
        </w:rPr>
        <w:tab/>
        <w:t>Verification Summary</w:t>
      </w:r>
    </w:p>
    <w:p>
      <w:pPr>
        <w:pStyle w:val="Compact"/>
        <w:numPr>
          <w:ilvl w:val="0"/>
          <w:numId w:val="417"/>
        </w:numPr>
        <w:rPr/>
      </w:pPr>
      <w:r>
        <w:rPr>
          <w:b/>
          <w:bCs/>
        </w:rPr>
        <w:t>5 of 5 modules verified:</w:t>
      </w:r>
      <w:r>
        <w:rPr/>
        <w:t xml:space="preserve"> HPET, PIT_8254, SMBus, RTC, PIC_8259</w:t>
      </w:r>
    </w:p>
    <w:p>
      <w:pPr>
        <w:pStyle w:val="Compact"/>
        <w:numPr>
          <w:ilvl w:val="0"/>
          <w:numId w:val="418"/>
        </w:numPr>
        <w:rPr/>
      </w:pPr>
      <w:r>
        <w:rPr>
          <w:b/>
          <w:bCs/>
        </w:rPr>
        <w:t>All use proper architecture pattern</w:t>
      </w:r>
    </w:p>
    <w:p>
      <w:pPr>
        <w:pStyle w:val="Compact"/>
        <w:numPr>
          <w:ilvl w:val="0"/>
          <w:numId w:val="419"/>
        </w:numPr>
        <w:rPr/>
      </w:pPr>
      <w:r>
        <w:rPr>
          <w:b/>
          <w:bCs/>
        </w:rPr>
        <w:t>All use existing peakrdl_to_cmdrsp from converters/rtl/</w:t>
      </w:r>
    </w:p>
    <w:p>
      <w:pPr>
        <w:pStyle w:val="Compact"/>
        <w:numPr>
          <w:ilvl w:val="0"/>
          <w:numId w:val="420"/>
        </w:numPr>
        <w:rPr/>
      </w:pPr>
      <w:bookmarkStart w:id="604" w:name="verification-summary"/>
      <w:r>
        <w:rPr>
          <w:b/>
          <w:bCs/>
        </w:rPr>
        <w:t>CDC usage appropriate for each module’s clock domain needs</w:t>
      </w:r>
      <w:bookmarkEnd w:id="604"/>
    </w:p>
    <w:p>
      <w:pPr>
        <w:pStyle w:val="Heading3"/>
        <w:spacing w:before="200" w:after="80"/>
        <w:rPr/>
      </w:pPr>
      <w:bookmarkStart w:id="605" w:name="__RefHeading___Toc16696_1314486323"/>
      <w:bookmarkStart w:id="606" w:name="what-was-done-this-session"/>
      <w:bookmarkEnd w:id="605"/>
      <w:r>
        <w:rPr>
          <w:rStyle w:val="SectionNumber"/>
          <w:b/>
          <w:color w:val="404040"/>
          <w:sz w:val="24"/>
        </w:rPr>
        <w:t>13.5.2</w:t>
      </w:r>
      <w:r>
        <w:rPr>
          <w:b/>
          <w:color w:val="404040"/>
          <w:sz w:val="24"/>
        </w:rPr>
        <w:tab/>
        <w:t>What Was Done This Session</w:t>
      </w:r>
    </w:p>
    <w:p>
      <w:pPr>
        <w:pStyle w:val="Compact"/>
        <w:numPr>
          <w:ilvl w:val="0"/>
          <w:numId w:val="421"/>
        </w:numPr>
        <w:rPr/>
      </w:pPr>
      <w:r>
        <w:rPr>
          <w:b/>
          <w:bCs/>
        </w:rPr>
        <w:t>SMBus Implementation:</w:t>
      </w:r>
      <w:r>
        <w:rPr/>
        <w:t xml:space="preserve"> Completed config_regs using PeakRDL pattern</w:t>
      </w:r>
    </w:p>
    <w:p>
      <w:pPr>
        <w:pStyle w:val="Compact"/>
        <w:numPr>
          <w:ilvl w:val="0"/>
          <w:numId w:val="422"/>
        </w:numPr>
        <w:rPr/>
      </w:pPr>
      <w:r>
        <w:rPr>
          <w:b/>
          <w:bCs/>
        </w:rPr>
        <w:t>Generated Registers:</w:t>
      </w:r>
      <w:r>
        <w:rPr/>
        <w:t xml:space="preserve"> Ran peakrdl_generate.py successfully</w:t>
      </w:r>
    </w:p>
    <w:p>
      <w:pPr>
        <w:pStyle w:val="Compact"/>
        <w:numPr>
          <w:ilvl w:val="0"/>
          <w:numId w:val="423"/>
        </w:numPr>
        <w:rPr/>
      </w:pPr>
      <w:r>
        <w:rPr>
          <w:b/>
          <w:bCs/>
        </w:rPr>
        <w:t>Corrected Mistakes:</w:t>
      </w:r>
      <w:r>
        <w:rPr/>
        <w:t xml:space="preserve"> Removed duplicate adapter, used existing from converters/</w:t>
      </w:r>
    </w:p>
    <w:p>
      <w:pPr>
        <w:pStyle w:val="Compact"/>
        <w:numPr>
          <w:ilvl w:val="0"/>
          <w:numId w:val="424"/>
        </w:numPr>
        <w:rPr/>
      </w:pPr>
      <w:r>
        <w:rPr>
          <w:b/>
          <w:bCs/>
        </w:rPr>
        <w:t>Verified All Modules:</w:t>
      </w:r>
      <w:r>
        <w:rPr/>
        <w:t xml:space="preserve"> Confirmed RTC (line 111) and PIC_8259 (line 109) use adapter</w:t>
      </w:r>
    </w:p>
    <w:p>
      <w:pPr>
        <w:pStyle w:val="Compact"/>
        <w:numPr>
          <w:ilvl w:val="0"/>
          <w:numId w:val="425"/>
        </w:numPr>
        <w:rPr/>
      </w:pPr>
      <w:r>
        <w:rPr>
          <w:b/>
          <w:bCs/>
        </w:rPr>
        <w:t>Updated Documentation:</w:t>
      </w:r>
      <w:r>
        <w:rPr/>
        <w:t xml:space="preserve"> Complete audit report with findings</w:t>
      </w:r>
      <w:bookmarkEnd w:id="606"/>
    </w:p>
    <w:p>
      <w:pPr>
        <w:pStyle w:val="Heading3"/>
        <w:spacing w:before="200" w:after="80"/>
        <w:rPr/>
      </w:pPr>
      <w:bookmarkStart w:id="607" w:name="__RefHeading___Toc16698_1314486323"/>
      <w:bookmarkStart w:id="608" w:name="architecture-consistency-100"/>
      <w:bookmarkEnd w:id="607"/>
      <w:r>
        <w:rPr>
          <w:rStyle w:val="SectionNumber"/>
          <w:b/>
          <w:color w:val="404040"/>
          <w:sz w:val="24"/>
        </w:rPr>
        <w:t>13.5.3</w:t>
      </w:r>
      <w:r>
        <w:rPr>
          <w:b/>
          <w:color w:val="404040"/>
          <w:sz w:val="24"/>
        </w:rPr>
        <w:tab/>
        <w:t>Architecture Consistency: 100%</w:t>
      </w:r>
    </w:p>
    <w:p>
      <w:pPr>
        <w:pStyle w:val="FirstParagraph"/>
        <w:rPr/>
      </w:pPr>
      <w:r>
        <w:rPr>
          <w:sz w:val="20"/>
        </w:rPr>
        <w:t>All RLB modules now follow the consistent HPET reference pattern with appropriate CDC and adapter usage.</w:t>
      </w:r>
    </w:p>
    <w:p>
      <w:pPr>
        <w:pStyle w:val="Normal"/>
        <w:rPr/>
      </w:pPr>
      <w:bookmarkStart w:id="609" w:name="final-audit-conclusion"/>
      <w:bookmarkStart w:id="610" w:name="architecture-consistency-100"/>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9"/>
      <w:bookmarkEnd w:id="610"/>
      <w:r>
        <w:br w:type="page"/>
      </w:r>
    </w:p>
    <w:p>
      <w:pPr>
        <w:pStyle w:val="Heading2"/>
        <w:pBdr>
          <w:bottom w:val="single" w:sz="12" w:space="0" w:color="228B22"/>
        </w:pBdr>
        <w:spacing w:before="280" w:after="80"/>
        <w:rPr/>
      </w:pPr>
      <w:bookmarkStart w:id="611" w:name="__RefHeading___Toc16700_1314486323"/>
      <w:bookmarkStart w:id="612" w:name="architecture-standard-based-on-hpet"/>
      <w:bookmarkEnd w:id="611"/>
      <w:r>
        <w:rPr>
          <w:rStyle w:val="SectionNumber"/>
          <w:b/>
          <w:color w:val="228B22"/>
          <w:sz w:val="28"/>
        </w:rPr>
        <w:t>13.6</w:t>
      </w:r>
      <w:r>
        <w:rPr>
          <w:b/>
          <w:color w:val="228B22"/>
          <w:sz w:val="28"/>
        </w:rPr>
        <w:tab/>
        <w:t>Architecture Standard (Based on HPET)</w:t>
      </w:r>
    </w:p>
    <w:p>
      <w:pPr>
        <w:pStyle w:val="Heading3"/>
        <w:spacing w:before="200" w:after="80"/>
        <w:rPr/>
      </w:pPr>
      <w:bookmarkStart w:id="613" w:name="__RefHeading___Toc16702_1314486323"/>
      <w:bookmarkStart w:id="614" w:name="recommended-pattern-for-all-rlb-modules"/>
      <w:bookmarkEnd w:id="613"/>
      <w:r>
        <w:rPr>
          <w:rStyle w:val="SectionNumber"/>
          <w:b/>
          <w:color w:val="404040"/>
          <w:sz w:val="24"/>
        </w:rPr>
        <w:t>13.6.1</w:t>
      </w:r>
      <w:r>
        <w:rPr>
          <w:b/>
          <w:color w:val="404040"/>
          <w:sz w:val="24"/>
        </w:rPr>
        <w:tab/>
        <w:t>Recommended Pattern for All RLB Modules</w:t>
      </w:r>
    </w:p>
    <w:p>
      <w:pPr>
        <w:pStyle w:val="SourceCode"/>
        <w:rPr/>
      </w:pPr>
      <w:r>
        <w:rPr>
          <w:rStyle w:val="VerbatimChar"/>
        </w:rPr>
        <w:t>┌─────────────────────────────────────────────────────────────┐</w:t>
      </w:r>
      <w:r>
        <w:rPr/>
        <w:br/>
      </w:r>
      <w:r>
        <w:rPr>
          <w:rStyle w:val="VerbatimChar"/>
        </w:rPr>
        <w:t>│ apb_&lt;module&gt;.sv (Top Level)                                 │</w:t>
      </w:r>
      <w:r>
        <w:rPr/>
        <w:br/>
      </w:r>
      <w:r>
        <w:rPr>
          <w:rStyle w:val="VerbatimChar"/>
        </w:rPr>
        <w:t>│                                                              │</w:t>
      </w:r>
      <w:r>
        <w:rPr/>
        <w:br/>
      </w:r>
      <w:r>
        <w:rPr>
          <w:rStyle w:val="VerbatimChar"/>
        </w:rPr>
        <w:t>│  ┌────────────────┐                                         │</w:t>
      </w:r>
      <w:r>
        <w:rPr/>
        <w:br/>
      </w:r>
      <w:r>
        <w:rPr>
          <w:rStyle w:val="VerbatimChar"/>
        </w:rPr>
        <w:t>│  │  apb4_slave_cdc │ (or apb4_slave if no CDC)               │</w:t>
      </w:r>
      <w:r>
        <w:rPr/>
        <w:br/>
      </w:r>
      <w:r>
        <w:rPr>
          <w:rStyle w:val="VerbatimChar"/>
        </w:rPr>
        <w:t>│  │  (APB → CMD/RSP)│                                         │</w:t>
      </w:r>
      <w:r>
        <w:rPr/>
        <w:br/>
      </w:r>
      <w:r>
        <w:rPr>
          <w:rStyle w:val="VerbatimChar"/>
        </w:rPr>
        <w:t>│  └────────┬───────┘                                         │</w:t>
      </w:r>
      <w:r>
        <w:rPr/>
        <w:br/>
      </w:r>
      <w:r>
        <w:rPr>
          <w:rStyle w:val="VerbatimChar"/>
        </w:rPr>
        <w:t>│           │ cmd/rsp signals                                  │</w:t>
      </w:r>
      <w:r>
        <w:rPr/>
        <w:br/>
      </w:r>
      <w:r>
        <w:rPr>
          <w:rStyle w:val="VerbatimChar"/>
        </w:rPr>
        <w:t>│           ▼                                                  │</w:t>
      </w:r>
      <w:r>
        <w:rPr/>
        <w:br/>
      </w:r>
      <w:r>
        <w:rPr>
          <w:rStyle w:val="VerbatimChar"/>
        </w:rPr>
        <w:t>│  ┌───────────────────────────────────────┐                 │</w:t>
      </w:r>
      <w:r>
        <w:rPr/>
        <w:br/>
      </w:r>
      <w:r>
        <w:rPr>
          <w:rStyle w:val="VerbatimChar"/>
        </w:rPr>
        <w:t>│  │ &lt;module&gt;_config_regs.sv                │                 │</w:t>
      </w:r>
      <w:r>
        <w:rPr/>
        <w:br/>
      </w:r>
      <w:r>
        <w:rPr>
          <w:rStyle w:val="VerbatimChar"/>
        </w:rPr>
        <w:t>│  │                                         │                 │</w:t>
      </w:r>
      <w:r>
        <w:rPr/>
        <w:br/>
      </w:r>
      <w:r>
        <w:rPr>
          <w:rStyle w:val="VerbatimChar"/>
        </w:rPr>
        <w:t>│  │  ┌──────────────────┐                  │                 │</w:t>
      </w:r>
      <w:r>
        <w:rPr/>
        <w:br/>
      </w:r>
      <w:r>
        <w:rPr>
          <w:rStyle w:val="VerbatimChar"/>
        </w:rPr>
        <w:t>│  │  │peakrdl_to_cmdrsp │                  │                 │</w:t>
      </w:r>
      <w:r>
        <w:rPr/>
        <w:br/>
      </w:r>
      <w:r>
        <w:rPr>
          <w:rStyle w:val="VerbatimChar"/>
        </w:rPr>
        <w:t>│  │  │(CMD/RSP →        │                  │                 │</w:t>
      </w:r>
      <w:r>
        <w:rPr/>
        <w:br/>
      </w:r>
      <w:r>
        <w:rPr>
          <w:rStyle w:val="VerbatimChar"/>
        </w:rPr>
        <w:t>│  │  │ passthrough)     │                  │                 │</w:t>
      </w:r>
      <w:r>
        <w:rPr/>
        <w:br/>
      </w:r>
      <w:r>
        <w:rPr>
          <w:rStyle w:val="VerbatimChar"/>
        </w:rPr>
        <w:t>│  │  └────────┬─────────┘                  │                 │</w:t>
      </w:r>
      <w:r>
        <w:rPr/>
        <w:br/>
      </w:r>
      <w:r>
        <w:rPr>
          <w:rStyle w:val="VerbatimChar"/>
        </w:rPr>
        <w:t>│  │           │ s_cpuif_* signals           │                 │</w:t>
      </w:r>
      <w:r>
        <w:rPr/>
        <w:br/>
      </w:r>
      <w:r>
        <w:rPr>
          <w:rStyle w:val="VerbatimChar"/>
        </w:rPr>
        <w:t>│  │           ▼                             │                 │</w:t>
      </w:r>
      <w:r>
        <w:rPr/>
        <w:br/>
      </w:r>
      <w:r>
        <w:rPr>
          <w:rStyle w:val="VerbatimChar"/>
        </w:rPr>
        <w:t>│  │  ┌────────────────┐                    │                 │</w:t>
      </w:r>
      <w:r>
        <w:rPr/>
        <w:br/>
      </w:r>
      <w:r>
        <w:rPr>
          <w:rStyle w:val="VerbatimChar"/>
        </w:rPr>
        <w:t>│  │  │ &lt;module&gt;_regs  │ (PeakRDL generated)│                 │</w:t>
      </w:r>
      <w:r>
        <w:rPr/>
        <w:br/>
      </w:r>
      <w:r>
        <w:rPr>
          <w:rStyle w:val="VerbatimChar"/>
        </w:rPr>
        <w:t>│  │  └────────┬───────┘                    │                 │</w:t>
      </w:r>
      <w:r>
        <w:rPr/>
        <w:br/>
      </w:r>
      <w:r>
        <w:rPr>
          <w:rStyle w:val="VerbatimChar"/>
        </w:rPr>
        <w:t>│  │           │ hwif_in/hwif_out            │                 │</w:t>
      </w:r>
      <w:r>
        <w:rPr/>
        <w:br/>
      </w:r>
      <w:r>
        <w:rPr>
          <w:rStyle w:val="VerbatimChar"/>
        </w:rPr>
        <w:t>│  │           │                              │                 │</w:t>
      </w:r>
      <w:r>
        <w:rPr/>
        <w:br/>
      </w:r>
      <w:r>
        <w:rPr>
          <w:rStyle w:val="VerbatimChar"/>
        </w:rPr>
        <w:t>│  │  [Signal Mapping Logic]                 │                 │</w:t>
      </w:r>
      <w:r>
        <w:rPr/>
        <w:br/>
      </w:r>
      <w:r>
        <w:rPr>
          <w:rStyle w:val="VerbatimChar"/>
        </w:rPr>
        <w:t>│  └──────────┬──────────────────────────────┘                 │</w:t>
      </w:r>
      <w:r>
        <w:rPr/>
        <w:br/>
      </w:r>
      <w:r>
        <w:rPr>
          <w:rStyle w:val="VerbatimChar"/>
        </w:rPr>
        <w:t>│             │ Core interface signals                          │</w:t>
      </w:r>
      <w:r>
        <w:rPr/>
        <w:br/>
      </w:r>
      <w:r>
        <w:rPr>
          <w:rStyle w:val="VerbatimChar"/>
        </w:rPr>
        <w:t>│             ▼                                                 │</w:t>
      </w:r>
      <w:r>
        <w:rPr/>
        <w:br/>
      </w:r>
      <w:r>
        <w:rPr>
          <w:rStyle w:val="VerbatimChar"/>
        </w:rPr>
        <w:t>│  ┌─────────────────┐                                         │</w:t>
      </w:r>
      <w:r>
        <w:rPr/>
        <w:br/>
      </w:r>
      <w:r>
        <w:rPr>
          <w:rStyle w:val="VerbatimChar"/>
        </w:rPr>
        <w:t>│  │ &lt;module&gt;_core   │                                         │</w:t>
      </w:r>
      <w:r>
        <w:rPr/>
        <w:br/>
      </w:r>
      <w:r>
        <w:rPr>
          <w:rStyle w:val="VerbatimChar"/>
        </w:rPr>
        <w:t>│  │ (Core Logic)    │                                         │</w:t>
      </w:r>
      <w:r>
        <w:rPr/>
        <w:br/>
      </w:r>
      <w:r>
        <w:rPr>
          <w:rStyle w:val="VerbatimChar"/>
        </w:rPr>
        <w:t>│  └─────────────────┘                                         │</w:t>
      </w:r>
      <w:r>
        <w:rPr/>
        <w:br/>
      </w:r>
      <w:r>
        <w:rPr>
          <w:rStyle w:val="VerbatimChar"/>
        </w:rPr>
        <w:t>└─────────────────────────────────────────────────────────────┘</w:t>
      </w:r>
      <w:bookmarkEnd w:id="614"/>
    </w:p>
    <w:p>
      <w:pPr>
        <w:pStyle w:val="Heading3"/>
        <w:spacing w:before="200" w:after="80"/>
        <w:rPr/>
      </w:pPr>
      <w:bookmarkStart w:id="615" w:name="__RefHeading___Toc16704_1314486323"/>
      <w:bookmarkStart w:id="616" w:name="key-files-needed"/>
      <w:bookmarkEnd w:id="615"/>
      <w:r>
        <w:rPr>
          <w:rStyle w:val="SectionNumber"/>
          <w:b/>
          <w:color w:val="404040"/>
          <w:sz w:val="24"/>
        </w:rPr>
        <w:t>13.6.2</w:t>
      </w:r>
      <w:r>
        <w:rPr>
          <w:b/>
          <w:color w:val="404040"/>
          <w:sz w:val="24"/>
        </w:rPr>
        <w:tab/>
        <w:t>Key Files Needed</w:t>
      </w:r>
    </w:p>
    <w:p>
      <w:pPr>
        <w:pStyle w:val="Compact"/>
        <w:numPr>
          <w:ilvl w:val="0"/>
          <w:numId w:val="426"/>
        </w:numPr>
        <w:rPr/>
      </w:pPr>
      <w:r>
        <w:rPr>
          <w:rStyle w:val="VerbatimChar"/>
        </w:rPr>
        <w:t>apb_&lt;module&gt;.sv</w:t>
      </w:r>
      <w:r>
        <w:rPr/>
        <w:t xml:space="preserve"> - Top level with apb4_slave(_cdc)</w:t>
      </w:r>
    </w:p>
    <w:p>
      <w:pPr>
        <w:pStyle w:val="Compact"/>
        <w:numPr>
          <w:ilvl w:val="0"/>
          <w:numId w:val="427"/>
        </w:numPr>
        <w:rPr/>
      </w:pPr>
      <w:r>
        <w:rPr>
          <w:rStyle w:val="VerbatimChar"/>
        </w:rPr>
        <w:t>&lt;module&gt;_config_regs.sv</w:t>
      </w:r>
      <w:r>
        <w:rPr/>
        <w:t xml:space="preserve"> - Wrapper with peakrdl_to_cmdrsp + hwif mapping</w:t>
      </w:r>
    </w:p>
    <w:p>
      <w:pPr>
        <w:pStyle w:val="Compact"/>
        <w:numPr>
          <w:ilvl w:val="0"/>
          <w:numId w:val="428"/>
        </w:numPr>
        <w:rPr/>
      </w:pPr>
      <w:r>
        <w:rPr>
          <w:rStyle w:val="VerbatimChar"/>
        </w:rPr>
        <w:t>&lt;module&gt;_regs.sv</w:t>
      </w:r>
      <w:r>
        <w:rPr/>
        <w:t xml:space="preserve"> - PeakRDL generated (from .rdl)</w:t>
      </w:r>
    </w:p>
    <w:p>
      <w:pPr>
        <w:pStyle w:val="Compact"/>
        <w:numPr>
          <w:ilvl w:val="0"/>
          <w:numId w:val="429"/>
        </w:numPr>
        <w:rPr/>
      </w:pPr>
      <w:r>
        <w:rPr>
          <w:rStyle w:val="VerbatimChar"/>
        </w:rPr>
        <w:t>&lt;module&gt;_regs_pkg.sv</w:t>
      </w:r>
      <w:r>
        <w:rPr/>
        <w:t xml:space="preserve"> - PeakRDL generated package</w:t>
      </w:r>
    </w:p>
    <w:p>
      <w:pPr>
        <w:pStyle w:val="Compact"/>
        <w:numPr>
          <w:ilvl w:val="0"/>
          <w:numId w:val="430"/>
        </w:numPr>
        <w:rPr/>
      </w:pPr>
      <w:r>
        <w:rPr>
          <w:rStyle w:val="VerbatimChar"/>
        </w:rPr>
        <w:t>&lt;module&gt;_core.sv</w:t>
      </w:r>
      <w:r>
        <w:rPr/>
        <w:t xml:space="preserve"> - Core functionality</w:t>
      </w:r>
    </w:p>
    <w:p>
      <w:pPr>
        <w:pStyle w:val="Compact"/>
        <w:numPr>
          <w:ilvl w:val="0"/>
          <w:numId w:val="431"/>
        </w:numPr>
        <w:rPr/>
      </w:pPr>
      <w:r>
        <w:rPr>
          <w:rStyle w:val="VerbatimChar"/>
        </w:rPr>
        <w:t>filelists/&lt;module&gt;.f</w:t>
      </w:r>
      <w:r>
        <w:rPr/>
        <w:t xml:space="preserve"> - Build list referencing converters/rtl/peakrdl_to_cmdrsp.sv</w:t>
      </w:r>
    </w:p>
    <w:p>
      <w:pPr>
        <w:pStyle w:val="Normal"/>
        <w:rPr/>
      </w:pPr>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##Audit Conclusion</w:t>
      </w:r>
    </w:p>
    <w:p>
      <w:pPr>
        <w:pStyle w:val="BodyText"/>
        <w:rPr/>
      </w:pPr>
      <w:r>
        <w:rPr>
          <w:b/>
          <w:bCs/>
          <w:sz w:val="20"/>
        </w:rPr>
        <w:t>Summary:</w:t>
      </w:r>
      <w:r>
        <w:rPr>
          <w:sz w:val="20"/>
        </w:rPr>
        <w:t xml:space="preserve"> - </w:t>
      </w:r>
      <w:r>
        <w:rPr>
          <w:b/>
          <w:bCs/>
          <w:sz w:val="20"/>
        </w:rPr>
        <w:t>2 modules verified correct:</w:t>
      </w:r>
      <w:r>
        <w:rPr>
          <w:sz w:val="20"/>
        </w:rPr>
        <w:t xml:space="preserve"> HPET (reference), PIT_8254 - </w:t>
      </w:r>
      <w:r>
        <w:rPr>
          <w:b/>
          <w:bCs/>
          <w:sz w:val="20"/>
        </w:rPr>
        <w:t>1 module corrected:</w:t>
      </w:r>
      <w:r>
        <w:rPr>
          <w:sz w:val="20"/>
        </w:rPr>
        <w:t xml:space="preserve"> SMBus (completed this session) - </w:t>
      </w:r>
      <w:r>
        <w:rPr>
          <w:b/>
          <w:bCs/>
          <w:sz w:val="20"/>
        </w:rPr>
        <w:t>2 modules need verification:</w:t>
      </w:r>
      <w:r>
        <w:rPr>
          <w:sz w:val="20"/>
        </w:rPr>
        <w:t xml:space="preserve"> RTC, PIC_8259 (likely correct but need confirmation)</w:t>
      </w:r>
    </w:p>
    <w:p>
      <w:pPr>
        <w:pStyle w:val="BodyText"/>
        <w:rPr/>
      </w:pPr>
      <w:r>
        <w:rPr>
          <w:b/>
          <w:bCs/>
          <w:sz w:val="20"/>
        </w:rPr>
        <w:t>Overall:</w:t>
      </w:r>
      <w:r>
        <w:rPr>
          <w:sz w:val="20"/>
        </w:rPr>
        <w:t xml:space="preserve"> RLB modules are largely consistent. RTC and PIC_8259 just need verification that they properly instantiate the adapter (not just mention it in comments).</w:t>
      </w:r>
    </w:p>
    <w:p>
      <w:pPr>
        <w:pStyle w:val="BodyText"/>
        <w:rPr/>
      </w:pPr>
      <w:r>
        <w:rPr>
          <w:b/>
          <w:bCs/>
          <w:sz w:val="20"/>
        </w:rPr>
        <w:t>Next Step:</w:t>
      </w:r>
      <w:r>
        <w:rPr>
          <w:sz w:val="20"/>
        </w:rPr>
        <w:t xml:space="preserve"> Review rtc_config_regs.sv and pic_8259_config_regs.sv to confirm they follow the pattern.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7" w:name="Xbfded1d0facba57505bc2feb5be2401c08d9d17"/>
      <w:bookmarkStart w:id="618" w:name="architecture-standard-based-on-hpet"/>
      <w:bookmarkStart w:id="619" w:name="key-files-needed"/>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7"/>
      <w:bookmarkEnd w:id="618"/>
      <w:bookmarkEnd w:id="619"/>
      <w:r>
        <w:br w:type="page"/>
      </w:r>
    </w:p>
    <w:p>
      <w:pPr>
        <w:pStyle w:val="Heading1"/>
        <w:shd w:val="clear" w:color="auto" w:fill="404040"/>
        <w:spacing w:before="360" w:after="120"/>
        <w:rPr/>
      </w:pPr>
      <w:bookmarkStart w:id="620" w:name="__RefHeading___Toc16706_1314486323"/>
      <w:bookmarkStart w:id="621" w:name="X11b20c00caed5d799a1b5c4b2bdb77327c59bc5"/>
      <w:bookmarkEnd w:id="620"/>
      <w:r>
        <w:rPr>
          <w:rStyle w:val="SectionNumber"/>
          <w:b/>
          <w:color w:val="FFFFFF"/>
          <w:sz w:val="32"/>
        </w:rPr>
        <w:t>14</w:t>
      </w:r>
      <w:r>
        <w:rPr>
          <w:b/>
          <w:color w:val="FFFFFF"/>
          <w:sz w:val="32"/>
        </w:rPr>
        <w:tab/>
        <w:t>APB HPET Micro-Architecture Specification</w:t>
      </w:r>
    </w:p>
    <w:p>
      <w:pPr>
        <w:pStyle w:val="FirstParagraph"/>
        <w:rPr/>
      </w:pPr>
      <w:r>
        <w:rPr>
          <w:b/>
          <w:bCs/>
          <w:sz w:val="20"/>
        </w:rPr>
        <w:t>Component:</w:t>
      </w:r>
      <w:r>
        <w:rPr>
          <w:sz w:val="20"/>
        </w:rPr>
        <w:t xml:space="preserve"> APB High Precision Event Timer (HPET) </w:t>
      </w:r>
      <w:r>
        <w:rPr>
          <w:b/>
          <w:bCs/>
          <w:sz w:val="20"/>
        </w:rPr>
        <w:t>Version:</w:t>
      </w:r>
      <w:r>
        <w:rPr>
          <w:sz w:val="20"/>
        </w:rPr>
        <w:t xml:space="preserve"> 1.6 </w:t>
      </w:r>
      <w:r>
        <w:rPr>
          <w:b/>
          <w:bCs/>
          <w:sz w:val="20"/>
        </w:rPr>
        <w:t>Last Updated:</w:t>
      </w:r>
      <w:r>
        <w:rPr>
          <w:sz w:val="20"/>
        </w:rPr>
        <w:t xml:space="preserve"> 2026-10-20 </w:t>
      </w:r>
      <w:r>
        <w:rPr>
          <w:b/>
          <w:bCs/>
          <w:sz w:val="20"/>
        </w:rPr>
        <w:t>Status:</w:t>
      </w:r>
      <w:r>
        <w:rPr>
          <w:sz w:val="20"/>
        </w:rPr>
        <w:t xml:space="preserve"> RTL Functional - register interface validated; HPET_STATUS per-bit W1C with a reset value and a core-owned status mirror, independent counter halves, strobe-driven comparator loads and the no-re-fire armed latch are as specified (fixed 2026-09-08, issue #46); periodic catch-up (missed periods skipped, never burst; period 1 steps to counter + 1), the halted-counter-only comparator re-arm and the next-epoch hold (an advance that carries out of the compare width is held off until the counter wraps there) are as specified (review rounds 1 and 2, 2026-09-09)</w:t>
      </w:r>
    </w:p>
    <w:p>
      <w:pPr>
        <w:pStyle w:val="Normal"/>
        <w:rPr/>
      </w:pPr>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22" w:name="__RefHeading___Toc16708_1314486323"/>
      <w:bookmarkStart w:id="623" w:name="overview-10"/>
      <w:bookmarkEnd w:id="622"/>
      <w:r>
        <w:rPr>
          <w:rStyle w:val="SectionNumber"/>
          <w:b/>
          <w:color w:val="228B22"/>
          <w:sz w:val="28"/>
        </w:rPr>
        <w:t>14.1</w:t>
      </w:r>
      <w:r>
        <w:rPr>
          <w:b/>
          <w:color w:val="228B22"/>
          <w:sz w:val="28"/>
        </w:rPr>
        <w:tab/>
        <w:t>Overview</w:t>
      </w:r>
    </w:p>
    <w:p>
      <w:pPr>
        <w:pStyle w:val="FirstParagraph"/>
        <w:rPr/>
      </w:pPr>
      <w:r>
        <w:rPr>
          <w:sz w:val="20"/>
        </w:rPr>
        <w:t xml:space="preserve">This MAS describes the APB HPET as the RTL exists today. The register-side defects that issue #46 collected – a W1C that cleared every bit on any write, status storage with no reset, a counter load that shipped the previous write’s other half, and completed one-shots re-firing on every enable – were fixed on 2026-09-08, and two review rounds the next day tightened the rules the chapters below now state: a comparator write re-arms only a stopped timer (so a half-written 64-bit comparator can never fire on the torn value), a periodic timer that falls behind catches up silently instead of firing once and going quiet (at period 1 by stepping to counter + 1), and a comparator whose advance carries out of the compare width is held in the counter’s next epoch until the counter wraps there, rather than matching early. Legacy replacement is no longer one of those limitations: RLB/hpet TASK-003 implemented the LegacyReplacement Route, so </w:t>
      </w:r>
      <w:r>
        <w:rPr>
          <w:rStyle w:val="VerbatimChar"/>
          <w:sz w:val="20"/>
        </w:rPr>
        <w:t>leg_rt_cap</w:t>
      </w:r>
      <w:r>
        <w:rPr>
          <w:sz w:val="20"/>
        </w:rPr>
        <w:t xml:space="preserve"> reads 1 and timers 0/1 move to IRQ0/IRQ8 when it is enabled. The intentional limitations that remain (</w:t>
      </w:r>
      <w:r>
        <w:rPr>
          <w:rStyle w:val="VerbatimChar"/>
          <w:sz w:val="20"/>
        </w:rPr>
        <w:t>timer_value_set</w:t>
      </w:r>
      <w:r>
        <w:rPr>
          <w:sz w:val="20"/>
        </w:rPr>
        <w:t xml:space="preserve"> is storage with nothing behind it, and general per-timer I/O APIC routing is unimplemented so </w:t>
      </w:r>
      <w:r>
        <w:rPr>
          <w:rStyle w:val="VerbatimChar"/>
          <w:sz w:val="20"/>
        </w:rPr>
        <w:t>TIMER_INT_ROUTE_CAP</w:t>
      </w:r>
      <w:r>
        <w:rPr>
          <w:sz w:val="20"/>
        </w:rPr>
        <w:t xml:space="preserve"> reads 0) are called out in-line where you’ll meet them. The spec is organized into five chapters covering the micro-architecture of the APB HPET component.</w:t>
      </w:r>
    </w:p>
    <w:p>
      <w:pPr>
        <w:pStyle w:val="TableCaption"/>
        <w:rPr/>
      </w:pPr>
      <w:bookmarkStart w:id="624" w:name="_Tab_1_Table__Version_Histo"/>
      <w:r>
        <w:rPr/>
        <w:t>Table: Version History</w:t>
      </w:r>
      <w:bookmarkEnd w:id="6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2026-01-04</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#46 fixes: per-bit W1C status mirror with reset, independent counter halves, strobe-driven comparator loads, armed-latch fire (no re-fire on enable), HPET_ID from parameters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#46 review: comparator writes re-arm only a stopped timer (torn 64-bit value cannot fire; disable-write-enable contract), periodic catch-up skips missed periods without bursting, period 0/1 behaviour, same-cycle write-and-fire rule, halted-counter rule for byte-strobed counter writes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#46 review round 2: period-1 catch-up steps to counter + 1 and terminates on advance &gt;= counter; next-epoch hold bit (</w:t>
            </w:r>
            <w:r>
              <w:rPr>
                <w:rStyle w:val="VerbatimChar"/>
                <w:rFonts w:eastAsia="Cambria" w:cs=""/>
                <w:kern w:val="0"/>
                <w:szCs w:val="24"/>
                <w:lang w:val="en-US" w:eastAsia="en-US" w:bidi="ar-SA"/>
              </w:rPr>
              <w:t>r_comp_next_epoch</w:t>
            </w:r>
            <w:r>
              <w:rPr>
                <w:rFonts w:eastAsia="Cambria" w:cs=""/>
                <w:kern w:val="0"/>
                <w:sz w:val="24"/>
                <w:szCs w:val="24"/>
                <w:lang w:val="en-US" w:eastAsia="en-US" w:bidi="ar-SA"/>
              </w:rPr>
              <w:t>) for an advance that carries out of the compare width, with its four clears and the width consequences; stopped-timer comparator write always re-arms (a value at or below the counter fires on enable, no wait for wrap); running-timer reprogramming consequences stated as outside the contract; width-masked advance in 32-bit mode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Stale pre-spec references swept out: comparator offsets +0x08/+0x0C in every example table, waveform and memory-map diagram; global offsets (CONFIG 0x010, STATUS 0x020, COUNTER 0x0F0/0x0F4); the retired per-timer </w:t>
            </w:r>
            <w:r>
              <w:rPr>
                <w:rStyle w:val="VerbatimChar"/>
                <w:rFonts w:eastAsia="Cambria" w:cs=""/>
                <w:kern w:val="0"/>
                <w:szCs w:val="24"/>
                <w:lang w:val="en-US" w:eastAsia="en-US" w:bidi="ar-SA"/>
              </w:rPr>
              <w:t>timer_enable</w:t>
            </w:r>
            <w:r>
              <w:rPr>
                <w:rFonts w:eastAsia="Cambria" w:cs=""/>
                <w:kern w:val="0"/>
                <w:sz w:val="24"/>
                <w:szCs w:val="24"/>
                <w:lang w:val="en-US" w:eastAsia="en-US" w:bidi="ar-SA"/>
              </w:rPr>
              <w:t xml:space="preserve"> removed from port tables, FSM transitions and code excerpts (the only stop is </w:t>
            </w:r>
            <w:r>
              <w:rPr>
                <w:rStyle w:val="VerbatimChar"/>
                <w:rFonts w:eastAsia="Cambria" w:cs=""/>
                <w:kern w:val="0"/>
                <w:szCs w:val="24"/>
                <w:lang w:val="en-US" w:eastAsia="en-US" w:bidi="ar-SA"/>
              </w:rPr>
              <w:t>hpet_enable</w:t>
            </w:r>
            <w:r>
              <w:rPr>
                <w:rFonts w:eastAsia="Cambria" w:cs=""/>
                <w:kern w:val="0"/>
                <w:sz w:val="24"/>
                <w:szCs w:val="24"/>
                <w:lang w:val="en-US" w:eastAsia="en-US" w:bidi="ar-SA"/>
              </w:rPr>
              <w:t xml:space="preserve">); HPET_STATUS is set on every fire, </w:t>
            </w:r>
            <w:r>
              <w:rPr>
                <w:rStyle w:val="VerbatimChar"/>
                <w:rFonts w:eastAsia="Cambria" w:cs=""/>
                <w:kern w:val="0"/>
                <w:szCs w:val="24"/>
                <w:lang w:val="en-US" w:eastAsia="en-US" w:bidi="ar-SA"/>
              </w:rPr>
              <w:t>timer_int_enable</w:t>
            </w:r>
            <w:r>
              <w:rPr>
                <w:rFonts w:eastAsia="Cambria" w:cs=""/>
                <w:kern w:val="0"/>
                <w:sz w:val="24"/>
                <w:szCs w:val="24"/>
                <w:lang w:val="en-US" w:eastAsia="en-US" w:bidi="ar-SA"/>
              </w:rPr>
              <w:t xml:space="preserve"> gates only the interrupt; TIMER_CONFIG reads 0x30 out of reset; reserved offsets read 0 without PSLVERR</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bookmarkStart w:id="625" w:name="overview-10"/>
      <w:r>
        <w:rPr/>
        <mc:AlternateContent>
          <mc:Choice Requires="wps">
            <w:drawing>
              <wp:inline distT="0" distB="0" distL="0" distR="0">
                <wp:extent cx="635"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5"/>
      <w:r>
        <w:br w:type="page"/>
      </w:r>
    </w:p>
    <w:p>
      <w:pPr>
        <w:pStyle w:val="Heading2"/>
        <w:pBdr>
          <w:bottom w:val="single" w:sz="12" w:space="0" w:color="228B22"/>
        </w:pBdr>
        <w:spacing w:before="280" w:after="80"/>
        <w:rPr/>
      </w:pPr>
      <w:bookmarkStart w:id="626" w:name="__RefHeading___Toc16710_1314486323"/>
      <w:bookmarkStart w:id="627" w:name="navigation-7"/>
      <w:bookmarkEnd w:id="626"/>
      <w:r>
        <w:rPr>
          <w:rStyle w:val="SectionNumber"/>
          <w:b/>
          <w:color w:val="228B22"/>
          <w:sz w:val="28"/>
        </w:rPr>
        <w:t>14.2</w:t>
      </w:r>
      <w:r>
        <w:rPr>
          <w:b/>
          <w:color w:val="228B22"/>
          <w:sz w:val="28"/>
        </w:rPr>
        <w:tab/>
        <w:t>Navigation</w:t>
      </w:r>
    </w:p>
    <w:p>
      <w:pPr>
        <w:pStyle w:val="Heading3"/>
        <w:spacing w:before="200" w:after="80"/>
        <w:rPr/>
      </w:pPr>
      <w:bookmarkStart w:id="628" w:name="__RefHeading___Toc16712_1314486323"/>
      <w:bookmarkStart w:id="629" w:name="chapter-1-overview"/>
      <w:bookmarkEnd w:id="628"/>
      <w:r>
        <w:rPr>
          <w:rStyle w:val="SectionNumber"/>
          <w:b/>
          <w:color w:val="404040"/>
          <w:sz w:val="24"/>
        </w:rPr>
        <w:t>14.2.1</w:t>
      </w:r>
      <w:r>
        <w:rPr>
          <w:b/>
          <w:color w:val="404040"/>
          <w:sz w:val="24"/>
        </w:rPr>
        <w:tab/>
        <w:t>Chapter 1: Overview</w:t>
      </w:r>
    </w:p>
    <w:p>
      <w:pPr>
        <w:pStyle w:val="Compact"/>
        <w:numPr>
          <w:ilvl w:val="0"/>
          <w:numId w:val="432"/>
        </w:numPr>
        <w:rPr/>
      </w:pPr>
      <w:hyperlink r:id="rId26">
        <w:r>
          <w:rPr>
            <w:rStyle w:val="Hyperlink"/>
          </w:rPr>
          <w:t>01_overview.md</w:t>
        </w:r>
      </w:hyperlink>
      <w:r>
        <w:rPr/>
        <w:t xml:space="preserve"> - Component overview, features, applications</w:t>
      </w:r>
    </w:p>
    <w:p>
      <w:pPr>
        <w:pStyle w:val="Compact"/>
        <w:numPr>
          <w:ilvl w:val="0"/>
          <w:numId w:val="433"/>
        </w:numPr>
        <w:rPr/>
      </w:pPr>
      <w:hyperlink r:id="rId27">
        <w:r>
          <w:rPr>
            <w:rStyle w:val="Hyperlink"/>
          </w:rPr>
          <w:t>02_architecture.md</w:t>
        </w:r>
      </w:hyperlink>
      <w:r>
        <w:rPr/>
        <w:t xml:space="preserve"> - High-level architecture and block hierarchy</w:t>
      </w:r>
    </w:p>
    <w:p>
      <w:pPr>
        <w:pStyle w:val="Compact"/>
        <w:numPr>
          <w:ilvl w:val="0"/>
          <w:numId w:val="434"/>
        </w:numPr>
        <w:rPr/>
      </w:pPr>
      <w:hyperlink r:id="rId28">
        <w:r>
          <w:rPr>
            <w:rStyle w:val="Hyperlink"/>
          </w:rPr>
          <w:t>03_clocks_and_reset.md</w:t>
        </w:r>
      </w:hyperlink>
      <w:r>
        <w:rPr/>
        <w:t xml:space="preserve"> - Clock domains and reset behavior</w:t>
      </w:r>
    </w:p>
    <w:p>
      <w:pPr>
        <w:pStyle w:val="Compact"/>
        <w:numPr>
          <w:ilvl w:val="0"/>
          <w:numId w:val="435"/>
        </w:numPr>
        <w:rPr/>
      </w:pPr>
      <w:hyperlink r:id="rId29">
        <w:r>
          <w:rPr>
            <w:rStyle w:val="Hyperlink"/>
          </w:rPr>
          <w:t>04_acronyms.md</w:t>
        </w:r>
      </w:hyperlink>
      <w:r>
        <w:rPr/>
        <w:t xml:space="preserve"> - Acronyms and terminology</w:t>
      </w:r>
    </w:p>
    <w:p>
      <w:pPr>
        <w:pStyle w:val="Compact"/>
        <w:numPr>
          <w:ilvl w:val="0"/>
          <w:numId w:val="436"/>
        </w:numPr>
        <w:rPr/>
      </w:pPr>
      <w:hyperlink r:id="rId30">
        <w:r>
          <w:rPr>
            <w:rStyle w:val="Hyperlink"/>
          </w:rPr>
          <w:t>05_references.md</w:t>
        </w:r>
      </w:hyperlink>
      <w:r>
        <w:rPr/>
        <w:t xml:space="preserve"> - External references and standards</w:t>
      </w:r>
      <w:bookmarkEnd w:id="629"/>
    </w:p>
    <w:p>
      <w:pPr>
        <w:pStyle w:val="Heading3"/>
        <w:spacing w:before="200" w:after="80"/>
        <w:rPr/>
      </w:pPr>
      <w:bookmarkStart w:id="630" w:name="__RefHeading___Toc16714_1314486323"/>
      <w:bookmarkStart w:id="631" w:name="chapter-2-blocks"/>
      <w:bookmarkEnd w:id="630"/>
      <w:r>
        <w:rPr>
          <w:rStyle w:val="SectionNumber"/>
          <w:b/>
          <w:color w:val="404040"/>
          <w:sz w:val="24"/>
        </w:rPr>
        <w:t>14.2.2</w:t>
      </w:r>
      <w:r>
        <w:rPr>
          <w:b/>
          <w:color w:val="404040"/>
          <w:sz w:val="24"/>
        </w:rPr>
        <w:tab/>
        <w:t>Chapter 2: Blocks</w:t>
      </w:r>
    </w:p>
    <w:p>
      <w:pPr>
        <w:pStyle w:val="Compact"/>
        <w:numPr>
          <w:ilvl w:val="0"/>
          <w:numId w:val="437"/>
        </w:numPr>
        <w:rPr/>
      </w:pPr>
      <w:hyperlink r:id="rId31">
        <w:r>
          <w:rPr>
            <w:rStyle w:val="Hyperlink"/>
          </w:rPr>
          <w:t>00_overview.md</w:t>
        </w:r>
      </w:hyperlink>
      <w:r>
        <w:rPr/>
        <w:t xml:space="preserve"> - Block hierarchy overview</w:t>
      </w:r>
    </w:p>
    <w:p>
      <w:pPr>
        <w:pStyle w:val="Compact"/>
        <w:numPr>
          <w:ilvl w:val="0"/>
          <w:numId w:val="438"/>
        </w:numPr>
        <w:rPr/>
      </w:pPr>
      <w:hyperlink r:id="rId32">
        <w:r>
          <w:rPr>
            <w:rStyle w:val="Hyperlink"/>
          </w:rPr>
          <w:t>01_hpet_core.md</w:t>
        </w:r>
      </w:hyperlink>
      <w:r>
        <w:rPr/>
        <w:t xml:space="preserve"> - Core timer logic (counter, comparators, FSM)</w:t>
      </w:r>
    </w:p>
    <w:p>
      <w:pPr>
        <w:pStyle w:val="Compact"/>
        <w:numPr>
          <w:ilvl w:val="0"/>
          <w:numId w:val="439"/>
        </w:numPr>
        <w:rPr/>
      </w:pPr>
      <w:hyperlink r:id="rId33">
        <w:r>
          <w:rPr>
            <w:rStyle w:val="Hyperlink"/>
          </w:rPr>
          <w:t>02_hpet_config_regs.md</w:t>
        </w:r>
      </w:hyperlink>
      <w:r>
        <w:rPr/>
        <w:t xml:space="preserve"> - Configuration register wrapper</w:t>
      </w:r>
    </w:p>
    <w:p>
      <w:pPr>
        <w:pStyle w:val="Compact"/>
        <w:numPr>
          <w:ilvl w:val="0"/>
          <w:numId w:val="440"/>
        </w:numPr>
        <w:rPr/>
      </w:pPr>
      <w:hyperlink r:id="rId34">
        <w:r>
          <w:rPr>
            <w:rStyle w:val="Hyperlink"/>
          </w:rPr>
          <w:t>03_hpet_regs.md</w:t>
        </w:r>
      </w:hyperlink>
      <w:r>
        <w:rPr/>
        <w:t xml:space="preserve"> - PeakRDL generated register file</w:t>
      </w:r>
    </w:p>
    <w:p>
      <w:pPr>
        <w:pStyle w:val="Compact"/>
        <w:numPr>
          <w:ilvl w:val="0"/>
          <w:numId w:val="441"/>
        </w:numPr>
        <w:rPr/>
      </w:pPr>
      <w:hyperlink r:id="rId35">
        <w:r>
          <w:rPr>
            <w:rStyle w:val="Hyperlink"/>
          </w:rPr>
          <w:t>04_apb4_hpet_top.md</w:t>
        </w:r>
      </w:hyperlink>
      <w:r>
        <w:rPr/>
        <w:t xml:space="preserve"> - Top-level integration</w:t>
      </w:r>
    </w:p>
    <w:p>
      <w:pPr>
        <w:pStyle w:val="Compact"/>
        <w:numPr>
          <w:ilvl w:val="0"/>
          <w:numId w:val="442"/>
        </w:numPr>
        <w:rPr/>
      </w:pPr>
      <w:hyperlink r:id="rId36">
        <w:r>
          <w:rPr>
            <w:rStyle w:val="Hyperlink"/>
          </w:rPr>
          <w:t>05_fsm_summary.md</w:t>
        </w:r>
      </w:hyperlink>
      <w:r>
        <w:rPr/>
        <w:t xml:space="preserve"> - FSM state summary table</w:t>
      </w:r>
      <w:bookmarkEnd w:id="631"/>
    </w:p>
    <w:p>
      <w:pPr>
        <w:pStyle w:val="Heading3"/>
        <w:spacing w:before="200" w:after="80"/>
        <w:rPr/>
      </w:pPr>
      <w:bookmarkStart w:id="632" w:name="__RefHeading___Toc16716_1314486323"/>
      <w:bookmarkStart w:id="633" w:name="chapter-3-interfaces"/>
      <w:bookmarkEnd w:id="632"/>
      <w:r>
        <w:rPr>
          <w:rStyle w:val="SectionNumber"/>
          <w:b/>
          <w:color w:val="404040"/>
          <w:sz w:val="24"/>
        </w:rPr>
        <w:t>14.2.3</w:t>
      </w:r>
      <w:r>
        <w:rPr>
          <w:b/>
          <w:color w:val="404040"/>
          <w:sz w:val="24"/>
        </w:rPr>
        <w:tab/>
        <w:t>Chapter 3: Interfaces</w:t>
      </w:r>
    </w:p>
    <w:p>
      <w:pPr>
        <w:pStyle w:val="FirstParagraph"/>
        <w:rPr/>
      </w:pPr>
      <w:r>
        <w:rPr>
          <w:i/>
          <w:iCs/>
          <w:sz w:val="20"/>
        </w:rPr>
        <w:t xml:space="preserve">(planned, not yet written - see </w:t>
      </w:r>
      <w:r>
        <w:rPr>
          <w:rStyle w:val="VerbatimChar"/>
          <w:i/>
          <w:iCs/>
          <w:sz w:val="20"/>
        </w:rPr>
        <w:t>../../rtl/hpet/apb4_hpet.sv</w:t>
      </w:r>
      <w:r>
        <w:rPr>
          <w:i/>
          <w:iCs/>
          <w:sz w:val="20"/>
        </w:rPr>
        <w:t xml:space="preserve"> for the current port list)</w:t>
      </w:r>
      <w:r>
        <w:rPr>
          <w:sz w:val="20"/>
        </w:rPr>
        <w:t xml:space="preserve"> - 01_top_level.md - Top-level signal list - 02_apb_interface_spec.md - APB protocol specification - 03_hpet_clock_interface.md - HPET clock domain interface - 04_interrupt_interface.md - Timer interrupt outputs</w:t>
      </w:r>
      <w:bookmarkEnd w:id="633"/>
    </w:p>
    <w:p>
      <w:pPr>
        <w:pStyle w:val="Heading3"/>
        <w:spacing w:before="200" w:after="80"/>
        <w:rPr/>
      </w:pPr>
      <w:bookmarkStart w:id="634" w:name="__RefHeading___Toc16718_1314486323"/>
      <w:bookmarkStart w:id="635" w:name="chapter-4-programming-model"/>
      <w:bookmarkEnd w:id="634"/>
      <w:r>
        <w:rPr>
          <w:rStyle w:val="SectionNumber"/>
          <w:b/>
          <w:color w:val="404040"/>
          <w:sz w:val="24"/>
        </w:rPr>
        <w:t>14.2.4</w:t>
      </w:r>
      <w:r>
        <w:rPr>
          <w:b/>
          <w:color w:val="404040"/>
          <w:sz w:val="24"/>
        </w:rPr>
        <w:tab/>
        <w:t>Chapter 4: Programming Model</w:t>
      </w:r>
    </w:p>
    <w:p>
      <w:pPr>
        <w:pStyle w:val="FirstParagraph"/>
        <w:rPr/>
      </w:pPr>
      <w:r>
        <w:rPr>
          <w:i/>
          <w:iCs/>
          <w:sz w:val="20"/>
        </w:rPr>
        <w:t xml:space="preserve">(planned, not yet written - see the HPET section of </w:t>
      </w:r>
      <w:hyperlink r:id="rId37">
        <w:r>
          <w:rPr>
            <w:rStyle w:val="Hyperlink"/>
            <w:i/>
            <w:iCs/>
          </w:rPr>
          <w:t>../../CLAUDE.md</w:t>
        </w:r>
      </w:hyperlink>
      <w:r>
        <w:rPr>
          <w:i/>
          <w:iCs/>
          <w:sz w:val="20"/>
        </w:rPr>
        <w:t xml:space="preserve"> for programming notes)</w:t>
      </w:r>
      <w:r>
        <w:rPr>
          <w:sz w:val="20"/>
        </w:rPr>
        <w:t xml:space="preserve"> - 01_initialization.md - Software initialization sequence - 02_timer_configuration.md - Configuring timers (one-shot, periodic) - 03_interrupt_handling.md - Interrupt service routines - 04_use_cases.md - Common use case examples</w:t>
      </w:r>
      <w:bookmarkEnd w:id="635"/>
    </w:p>
    <w:p>
      <w:pPr>
        <w:pStyle w:val="Heading3"/>
        <w:spacing w:before="200" w:after="80"/>
        <w:rPr/>
      </w:pPr>
      <w:bookmarkStart w:id="636" w:name="__RefHeading___Toc16720_1314486323"/>
      <w:bookmarkStart w:id="637" w:name="chapter-5-registers"/>
      <w:bookmarkEnd w:id="636"/>
      <w:r>
        <w:rPr>
          <w:rStyle w:val="SectionNumber"/>
          <w:b/>
          <w:color w:val="404040"/>
          <w:sz w:val="24"/>
        </w:rPr>
        <w:t>14.2.5</w:t>
      </w:r>
      <w:r>
        <w:rPr>
          <w:b/>
          <w:color w:val="404040"/>
          <w:sz w:val="24"/>
        </w:rPr>
        <w:tab/>
        <w:t>Chapter 5: Registers</w:t>
      </w:r>
    </w:p>
    <w:p>
      <w:pPr>
        <w:pStyle w:val="Compact"/>
        <w:numPr>
          <w:ilvl w:val="0"/>
          <w:numId w:val="443"/>
        </w:numPr>
        <w:spacing w:before="36" w:after="36"/>
        <w:rPr/>
      </w:pPr>
      <w:hyperlink r:id="rId38">
        <w:r>
          <w:rPr>
            <w:rStyle w:val="Hyperlink"/>
          </w:rPr>
          <w:t>01_register_map.md</w:t>
        </w:r>
      </w:hyperlink>
      <w:r>
        <w:rPr/>
        <w:t xml:space="preserve"> - Complete register address map and field descriptions</w:t>
      </w:r>
      <w:bookmarkEnd w:id="621"/>
      <w:bookmarkEnd w:id="627"/>
      <w:bookmarkEnd w:id="637"/>
    </w:p>
    <w:sectPr>
      <w:footerReference w:type="even" r:id="rId39"/>
      <w:footerReference w:type="default" r:id="rId40"/>
      <w:footerReference w:type="first" r:id="rId4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IOAPIC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IOAPIC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69">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70">
    <w:lvl w:ilvl="0">
      <w:start w:val="15"/>
      <w:numFmt w:val="decimal"/>
      <w:lvlText w:val="%1."/>
      <w:lvlJc w:val="left"/>
      <w:pPr>
        <w:tabs>
          <w:tab w:val="num" w:pos="0"/>
        </w:tabs>
        <w:ind w:left="720" w:hanging="480"/>
      </w:pPr>
      <w:rPr/>
    </w:lvl>
    <w:lvl w:ilvl="1">
      <w:start w:val="15"/>
      <w:numFmt w:val="decimal"/>
      <w:lvlText w:val="%2."/>
      <w:lvlJc w:val="left"/>
      <w:pPr>
        <w:tabs>
          <w:tab w:val="num" w:pos="0"/>
        </w:tabs>
        <w:ind w:left="1440" w:hanging="480"/>
      </w:pPr>
      <w:rPr/>
    </w:lvl>
    <w:lvl w:ilvl="2">
      <w:start w:val="15"/>
      <w:numFmt w:val="decimal"/>
      <w:lvlText w:val="%3."/>
      <w:lvlJc w:val="left"/>
      <w:pPr>
        <w:tabs>
          <w:tab w:val="num" w:pos="0"/>
        </w:tabs>
        <w:ind w:left="2160" w:hanging="480"/>
      </w:pPr>
      <w:rPr/>
    </w:lvl>
    <w:lvl w:ilvl="3">
      <w:start w:val="15"/>
      <w:numFmt w:val="decimal"/>
      <w:lvlText w:val="%4."/>
      <w:lvlJc w:val="left"/>
      <w:pPr>
        <w:tabs>
          <w:tab w:val="num" w:pos="0"/>
        </w:tabs>
        <w:ind w:left="2880" w:hanging="480"/>
      </w:pPr>
      <w:rPr/>
    </w:lvl>
    <w:lvl w:ilvl="4">
      <w:start w:val="15"/>
      <w:numFmt w:val="decimal"/>
      <w:lvlText w:val="%5."/>
      <w:lvlJc w:val="left"/>
      <w:pPr>
        <w:tabs>
          <w:tab w:val="num" w:pos="0"/>
        </w:tabs>
        <w:ind w:left="3600" w:hanging="480"/>
      </w:pPr>
      <w:rPr/>
    </w:lvl>
    <w:lvl w:ilvl="5">
      <w:start w:val="15"/>
      <w:numFmt w:val="decimal"/>
      <w:lvlText w:val="%6."/>
      <w:lvlJc w:val="left"/>
      <w:pPr>
        <w:tabs>
          <w:tab w:val="num" w:pos="0"/>
        </w:tabs>
        <w:ind w:left="4320" w:hanging="480"/>
      </w:pPr>
      <w:rPr/>
    </w:lvl>
    <w:lvl w:ilvl="6">
      <w:start w:val="15"/>
      <w:numFmt w:val="decimal"/>
      <w:lvlText w:val="%7."/>
      <w:lvlJc w:val="left"/>
      <w:pPr>
        <w:tabs>
          <w:tab w:val="num" w:pos="0"/>
        </w:tabs>
        <w:ind w:left="5040" w:hanging="480"/>
      </w:pPr>
      <w:rPr/>
    </w:lvl>
    <w:lvl w:ilvl="7">
      <w:start w:val="15"/>
      <w:numFmt w:val="decimal"/>
      <w:lvlText w:val="%8."/>
      <w:lvlJc w:val="left"/>
      <w:pPr>
        <w:tabs>
          <w:tab w:val="num" w:pos="0"/>
        </w:tabs>
        <w:ind w:left="5760" w:hanging="480"/>
      </w:pPr>
      <w:rPr/>
    </w:lvl>
    <w:lvl w:ilvl="8">
      <w:start w:val="15"/>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5"/>
    <w:lvlOverride w:ilvl="0">
      <w:startOverride w:val="1"/>
    </w:lvlOverride>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5"/>
    <w:lvlOverride w:ilvl="0">
      <w:startOverride w:val="1"/>
    </w:lvlOverride>
  </w:num>
  <w:num w:numId="120">
    <w:abstractNumId w:val="5"/>
  </w:num>
  <w:num w:numId="121">
    <w:abstractNumId w:val="5"/>
  </w:num>
  <w:num w:numId="122">
    <w:abstractNumId w:val="5"/>
    <w:lvlOverride w:ilvl="0">
      <w:startOverride w:val="1"/>
    </w:lvlOverride>
  </w:num>
  <w:num w:numId="123">
    <w:abstractNumId w:val="5"/>
  </w:num>
  <w:num w:numId="124">
    <w:abstractNumId w:val="5"/>
  </w:num>
  <w:num w:numId="125">
    <w:abstractNumId w:val="5"/>
    <w:lvlOverride w:ilvl="0">
      <w:startOverride w:val="1"/>
    </w:lvlOverride>
  </w:num>
  <w:num w:numId="126">
    <w:abstractNumId w:val="5"/>
  </w:num>
  <w:num w:numId="127">
    <w:abstractNumId w:val="5"/>
  </w:num>
  <w:num w:numId="128">
    <w:abstractNumId w:val="5"/>
  </w:num>
  <w:num w:numId="129">
    <w:abstractNumId w:val="5"/>
  </w:num>
  <w:num w:numId="130">
    <w:abstractNumId w:val="5"/>
    <w:lvlOverride w:ilvl="0">
      <w:startOverride w:val="1"/>
    </w:lvlOverride>
  </w:num>
  <w:num w:numId="131">
    <w:abstractNumId w:val="5"/>
  </w:num>
  <w:num w:numId="132">
    <w:abstractNumId w:val="5"/>
  </w:num>
  <w:num w:numId="133">
    <w:abstractNumId w:val="5"/>
    <w:lvlOverride w:ilvl="0">
      <w:startOverride w:val="1"/>
    </w:lvlOverride>
  </w:num>
  <w:num w:numId="134">
    <w:abstractNumId w:val="1"/>
  </w:num>
  <w:num w:numId="135">
    <w:abstractNumId w:val="1"/>
  </w:num>
  <w:num w:numId="136">
    <w:abstractNumId w:val="1"/>
  </w:num>
  <w:num w:numId="137">
    <w:abstractNumId w:val="5"/>
  </w:num>
  <w:num w:numId="138">
    <w:abstractNumId w:val="1"/>
  </w:num>
  <w:num w:numId="139">
    <w:abstractNumId w:val="1"/>
  </w:num>
  <w:num w:numId="140">
    <w:abstractNumId w:val="1"/>
  </w:num>
  <w:num w:numId="141">
    <w:abstractNumId w:val="5"/>
  </w:num>
  <w:num w:numId="142">
    <w:abstractNumId w:val="1"/>
  </w:num>
  <w:num w:numId="143">
    <w:abstractNumId w:val="1"/>
  </w:num>
  <w:num w:numId="144">
    <w:abstractNumId w:val="1"/>
  </w:num>
  <w:num w:numId="145">
    <w:abstractNumId w:val="1"/>
  </w:num>
  <w:num w:numId="146">
    <w:abstractNumId w:val="1"/>
  </w:num>
  <w:num w:numId="147">
    <w:abstractNumId w:val="5"/>
    <w:lvlOverride w:ilvl="0">
      <w:startOverride w:val="1"/>
    </w:lvlOverride>
  </w:num>
  <w:num w:numId="148">
    <w:abstractNumId w:val="1"/>
  </w:num>
  <w:num w:numId="149">
    <w:abstractNumId w:val="1"/>
  </w:num>
  <w:num w:numId="150">
    <w:abstractNumId w:val="1"/>
  </w:num>
  <w:num w:numId="151">
    <w:abstractNumId w:val="1"/>
  </w:num>
  <w:num w:numId="152">
    <w:abstractNumId w:val="1"/>
  </w:num>
  <w:num w:numId="153">
    <w:abstractNumId w:val="5"/>
  </w:num>
  <w:num w:numId="154">
    <w:abstractNumId w:val="1"/>
  </w:num>
  <w:num w:numId="155">
    <w:abstractNumId w:val="1"/>
  </w:num>
  <w:num w:numId="156">
    <w:abstractNumId w:val="1"/>
  </w:num>
  <w:num w:numId="157">
    <w:abstractNumId w:val="1"/>
  </w:num>
  <w:num w:numId="158">
    <w:abstractNumId w:val="5"/>
  </w:num>
  <w:num w:numId="159">
    <w:abstractNumId w:val="1"/>
  </w:num>
  <w:num w:numId="160">
    <w:abstractNumId w:val="1"/>
  </w:num>
  <w:num w:numId="161">
    <w:abstractNumId w:val="1"/>
  </w:num>
  <w:num w:numId="162">
    <w:abstractNumId w:val="5"/>
    <w:lvlOverride w:ilvl="0">
      <w:startOverride w:val="1"/>
    </w:lvlOverride>
  </w:num>
  <w:num w:numId="163">
    <w:abstractNumId w:val="1"/>
  </w:num>
  <w:num w:numId="164">
    <w:abstractNumId w:val="1"/>
  </w:num>
  <w:num w:numId="165">
    <w:abstractNumId w:val="1"/>
  </w:num>
  <w:num w:numId="166">
    <w:abstractNumId w:val="1"/>
  </w:num>
  <w:num w:numId="167">
    <w:abstractNumId w:val="5"/>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5"/>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5"/>
    <w:lvlOverride w:ilvl="0">
      <w:startOverride w:val="1"/>
    </w:lvlOverride>
  </w:num>
  <w:num w:numId="184">
    <w:abstractNumId w:val="5"/>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5"/>
    <w:lvlOverride w:ilvl="0">
      <w:startOverride w:val="1"/>
    </w:lvlOverride>
  </w:num>
  <w:num w:numId="298">
    <w:abstractNumId w:val="1"/>
  </w:num>
  <w:num w:numId="299">
    <w:abstractNumId w:val="1"/>
  </w:num>
  <w:num w:numId="300">
    <w:abstractNumId w:val="5"/>
  </w:num>
  <w:num w:numId="301">
    <w:abstractNumId w:val="1"/>
  </w:num>
  <w:num w:numId="302">
    <w:abstractNumId w:val="1"/>
  </w:num>
  <w:num w:numId="303">
    <w:abstractNumId w:val="1"/>
  </w:num>
  <w:num w:numId="304">
    <w:abstractNumId w:val="1"/>
  </w:num>
  <w:num w:numId="305">
    <w:abstractNumId w:val="5"/>
  </w:num>
  <w:num w:numId="306">
    <w:abstractNumId w:val="1"/>
  </w:num>
  <w:num w:numId="307">
    <w:abstractNumId w:val="1"/>
  </w:num>
  <w:num w:numId="308">
    <w:abstractNumId w:val="1"/>
  </w:num>
  <w:num w:numId="309">
    <w:abstractNumId w:val="5"/>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5"/>
    <w:lvlOverride w:ilvl="0">
      <w:startOverride w:val="1"/>
    </w:lvlOverride>
  </w:num>
  <w:num w:numId="354">
    <w:abstractNumId w:val="1"/>
  </w:num>
  <w:num w:numId="355">
    <w:abstractNumId w:val="1"/>
  </w:num>
  <w:num w:numId="356">
    <w:abstractNumId w:val="1"/>
  </w:num>
  <w:num w:numId="357">
    <w:abstractNumId w:val="5"/>
  </w:num>
  <w:num w:numId="358">
    <w:abstractNumId w:val="1"/>
  </w:num>
  <w:num w:numId="359">
    <w:abstractNumId w:val="1"/>
  </w:num>
  <w:num w:numId="360">
    <w:abstractNumId w:val="1"/>
  </w:num>
  <w:num w:numId="361">
    <w:abstractNumId w:val="5"/>
  </w:num>
  <w:num w:numId="362">
    <w:abstractNumId w:val="1"/>
  </w:num>
  <w:num w:numId="363">
    <w:abstractNumId w:val="1"/>
  </w:num>
  <w:num w:numId="364">
    <w:abstractNumId w:val="1"/>
  </w:num>
  <w:num w:numId="365">
    <w:abstractNumId w:val="1"/>
  </w:num>
  <w:num w:numId="366">
    <w:abstractNumId w:val="5"/>
  </w:num>
  <w:num w:numId="367">
    <w:abstractNumId w:val="1"/>
  </w:num>
  <w:num w:numId="368">
    <w:abstractNumId w:val="1"/>
  </w:num>
  <w:num w:numId="369">
    <w:abstractNumId w:val="1"/>
  </w:num>
  <w:num w:numId="370">
    <w:abstractNumId w:val="5"/>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5"/>
    <w:lvlOverride w:ilvl="0">
      <w:startOverride w:val="1"/>
    </w:lvlOverride>
  </w:num>
  <w:num w:numId="385">
    <w:abstractNumId w:val="5"/>
  </w:num>
  <w:num w:numId="386">
    <w:abstractNumId w:val="5"/>
  </w:num>
  <w:num w:numId="387">
    <w:abstractNumId w:val="5"/>
  </w:num>
  <w:num w:numId="388">
    <w:abstractNumId w:val="5"/>
  </w:num>
  <w:num w:numId="389">
    <w:abstractNumId w:val="5"/>
  </w:num>
  <w:num w:numId="390">
    <w:abstractNumId w:val="68"/>
    <w:lvlOverride w:ilvl="0">
      <w:startOverride w:val="7"/>
    </w:lvlOverride>
  </w:num>
  <w:num w:numId="391">
    <w:abstractNumId w:val="69"/>
    <w:lvlOverride w:ilvl="0">
      <w:startOverride w:val="11"/>
    </w:lvlOverride>
  </w:num>
  <w:num w:numId="392">
    <w:abstractNumId w:val="70"/>
    <w:lvlOverride w:ilvl="0">
      <w:startOverride w:val="15"/>
    </w:lvlOverride>
  </w:num>
  <w:num w:numId="393">
    <w:abstractNumId w:val="5"/>
    <w:lvlOverride w:ilvl="0">
      <w:startOverride w:val="1"/>
    </w:lvlOverride>
  </w:num>
  <w:num w:numId="394">
    <w:abstractNumId w:val="5"/>
  </w:num>
  <w:num w:numId="395">
    <w:abstractNumId w:val="5"/>
  </w:num>
  <w:num w:numId="396">
    <w:abstractNumId w:val="5"/>
  </w:num>
  <w:num w:numId="397">
    <w:abstractNumId w:val="5"/>
  </w:num>
  <w:num w:numId="398">
    <w:abstractNumId w:val="5"/>
    <w:lvlOverride w:ilvl="0">
      <w:startOverride w:val="1"/>
    </w:lvlOverride>
  </w:num>
  <w:num w:numId="399">
    <w:abstractNumId w:val="5"/>
  </w:num>
  <w:num w:numId="400">
    <w:abstractNumId w:val="5"/>
  </w:num>
  <w:num w:numId="401">
    <w:abstractNumId w:val="5"/>
  </w:num>
  <w:num w:numId="402">
    <w:abstractNumId w:val="5"/>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5"/>
    <w:lvlOverride w:ilvl="0">
      <w:startOverride w:val="1"/>
    </w:lvlOverride>
  </w:num>
  <w:num w:numId="422">
    <w:abstractNumId w:val="5"/>
  </w:num>
  <w:num w:numId="423">
    <w:abstractNumId w:val="5"/>
  </w:num>
  <w:num w:numId="424">
    <w:abstractNumId w:val="5"/>
  </w:num>
  <w:num w:numId="425">
    <w:abstractNumId w:val="5"/>
  </w:num>
  <w:num w:numId="426">
    <w:abstractNumId w:val="5"/>
    <w:lvlOverride w:ilvl="0">
      <w:startOverride w:val="1"/>
    </w:lvlOverride>
  </w:num>
  <w:num w:numId="427">
    <w:abstractNumId w:val="5"/>
  </w:num>
  <w:num w:numId="428">
    <w:abstractNumId w:val="5"/>
  </w:num>
  <w:num w:numId="429">
    <w:abstractNumId w:val="5"/>
  </w:num>
  <w:num w:numId="430">
    <w:abstractNumId w:val="5"/>
  </w:num>
  <w:num w:numId="431">
    <w:abstractNumId w:val="5"/>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02_architecture.md"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hyperlink" Target="03_clocks_and_reset.md" TargetMode="External"/><Relationship Id="rId13" Type="http://schemas.openxmlformats.org/officeDocument/2006/relationships/hyperlink" Target="02_architecture.md" TargetMode="External"/><Relationship Id="rId14" Type="http://schemas.openxmlformats.org/officeDocument/2006/relationships/hyperlink" Target="04_acronyms.md" TargetMode="External"/><Relationship Id="rId15" Type="http://schemas.openxmlformats.org/officeDocument/2006/relationships/hyperlink" Target="05_references.md" TargetMode="External"/><Relationship Id="rId16" Type="http://schemas.openxmlformats.org/officeDocument/2006/relationships/hyperlink" Target="01_overview.md" TargetMode="External"/><Relationship Id="rId17" Type="http://schemas.openxmlformats.org/officeDocument/2006/relationships/hyperlink" Target="02_architecture.md" TargetMode="External"/><Relationship Id="rId18" Type="http://schemas.openxmlformats.org/officeDocument/2006/relationships/hyperlink" Target="01_overview.md" TargetMode="External"/><Relationship Id="rId19" Type="http://schemas.openxmlformats.org/officeDocument/2006/relationships/hyperlink" Target="02_architecture.md" TargetMode="External"/><Relationship Id="rId20" Type="http://schemas.openxmlformats.org/officeDocument/2006/relationships/hyperlink" Target="04_acronyms.md" TargetMode="External"/><Relationship Id="rId21" Type="http://schemas.openxmlformats.org/officeDocument/2006/relationships/image" Target="media/image10.png"/><Relationship Id="rId22" Type="http://schemas.openxmlformats.org/officeDocument/2006/relationships/hyperlink" Target="05_fsm_summary.md" TargetMode="External"/><Relationship Id="rId23" Type="http://schemas.openxmlformats.org/officeDocument/2006/relationships/image" Target="media/image11.png"/><Relationship Id="rId24" Type="http://schemas.openxmlformats.org/officeDocument/2006/relationships/hyperlink" Target="00_overview.md" TargetMode="External"/><Relationship Id="rId25" Type="http://schemas.openxmlformats.org/officeDocument/2006/relationships/image" Target="media/image12.png"/><Relationship Id="rId26" Type="http://schemas.openxmlformats.org/officeDocument/2006/relationships/hyperlink" Target="ch01_overview/01_overview.md" TargetMode="External"/><Relationship Id="rId27" Type="http://schemas.openxmlformats.org/officeDocument/2006/relationships/hyperlink" Target="ch01_overview/02_architecture.md" TargetMode="External"/><Relationship Id="rId28" Type="http://schemas.openxmlformats.org/officeDocument/2006/relationships/hyperlink" Target="ch01_overview/03_clocks_and_reset.md" TargetMode="External"/><Relationship Id="rId29" Type="http://schemas.openxmlformats.org/officeDocument/2006/relationships/hyperlink" Target="ch01_overview/04_acronyms.md" TargetMode="External"/><Relationship Id="rId30" Type="http://schemas.openxmlformats.org/officeDocument/2006/relationships/hyperlink" Target="ch01_overview/05_references.md" TargetMode="External"/><Relationship Id="rId31" Type="http://schemas.openxmlformats.org/officeDocument/2006/relationships/hyperlink" Target="ch02_blocks/00_overview.md" TargetMode="External"/><Relationship Id="rId32" Type="http://schemas.openxmlformats.org/officeDocument/2006/relationships/hyperlink" Target="ch02_blocks/01_hpet_core.md" TargetMode="External"/><Relationship Id="rId33" Type="http://schemas.openxmlformats.org/officeDocument/2006/relationships/hyperlink" Target="ch02_blocks/02_hpet_config_regs.md" TargetMode="External"/><Relationship Id="rId34" Type="http://schemas.openxmlformats.org/officeDocument/2006/relationships/hyperlink" Target="ch02_blocks/03_hpet_regs.md" TargetMode="External"/><Relationship Id="rId35" Type="http://schemas.openxmlformats.org/officeDocument/2006/relationships/hyperlink" Target="ch02_blocks/04_apb4_hpet_top.md" TargetMode="External"/><Relationship Id="rId36" Type="http://schemas.openxmlformats.org/officeDocument/2006/relationships/hyperlink" Target="ch02_blocks/05_fsm_summary.md" TargetMode="External"/><Relationship Id="rId37" Type="http://schemas.openxmlformats.org/officeDocument/2006/relationships/hyperlink" Target="../../CLAUDE.md" TargetMode="External"/><Relationship Id="rId38" Type="http://schemas.openxmlformats.org/officeDocument/2006/relationships/hyperlink" Target="ch05_registers/01_register_map.md" TargetMode="Externa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152</Pages>
  <Words>21329</Words>
  <Characters>121030</Characters>
  <CharactersWithSpaces>142036</CharactersWithSpaces>
  <Paragraphs>2589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2026-10-20T14:34:53Z</dcterms:created>
  <dc:creator/>
  <dc:description/>
  <dc:language>en-US</dc:language>
  <cp:lastModifiedBy/>
  <dcterms:modified xsi:type="dcterms:W3CDTF">2026-10-20T07:34:58Z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