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DDR2 / LPDDR2 Family Controller Micro-Architecture Specification 0.1</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2089_4108749046">
            <w:r>
              <w:rPr>
                <w:webHidden/>
                <w:rStyle w:val="IndexLink"/>
              </w:rPr>
              <w:t>1 Pumice Mas Index</w:t>
              <w:tab/>
              <w:t>24</w:t>
            </w:r>
          </w:hyperlink>
        </w:p>
        <w:p>
          <w:pPr>
            <w:pStyle w:val="TOC1"/>
            <w:tabs>
              <w:tab w:val="clear" w:pos="9360"/>
              <w:tab w:val="right" w:pos="9359" w:leader="dot"/>
            </w:tabs>
            <w:rPr/>
          </w:pPr>
          <w:hyperlink w:anchor="__RefHeading___Toc42091_4108749046">
            <w:r>
              <w:rPr>
                <w:webHidden/>
                <w:rStyle w:val="IndexLink"/>
              </w:rPr>
              <w:t>2 Document Information</w:t>
              <w:tab/>
              <w:t>24</w:t>
            </w:r>
          </w:hyperlink>
        </w:p>
        <w:p>
          <w:pPr>
            <w:pStyle w:val="TOC2"/>
            <w:tabs>
              <w:tab w:val="clear" w:pos="9077"/>
              <w:tab w:val="right" w:pos="9359" w:leader="dot"/>
            </w:tabs>
            <w:rPr/>
          </w:pPr>
          <w:hyperlink w:anchor="__RefHeading___Toc42093_4108749046">
            <w:r>
              <w:rPr>
                <w:webHidden/>
                <w:rStyle w:val="IndexLink"/>
              </w:rPr>
              <w:t>2.1 DDR2 / LPDDR2 Family Controller Micro-Architecture Specification</w:t>
              <w:tab/>
              <w:t>24</w:t>
            </w:r>
          </w:hyperlink>
        </w:p>
        <w:p>
          <w:pPr>
            <w:pStyle w:val="TOC2"/>
            <w:tabs>
              <w:tab w:val="clear" w:pos="9077"/>
              <w:tab w:val="right" w:pos="9359" w:leader="dot"/>
            </w:tabs>
            <w:rPr/>
          </w:pPr>
          <w:hyperlink w:anchor="__RefHeading___Toc42095_4108749046">
            <w:r>
              <w:rPr>
                <w:webHidden/>
                <w:rStyle w:val="IndexLink"/>
              </w:rPr>
              <w:t>2.2 Document Purpose</w:t>
              <w:tab/>
              <w:t>24</w:t>
            </w:r>
          </w:hyperlink>
        </w:p>
        <w:p>
          <w:pPr>
            <w:pStyle w:val="TOC2"/>
            <w:tabs>
              <w:tab w:val="clear" w:pos="9077"/>
              <w:tab w:val="right" w:pos="9359" w:leader="dot"/>
            </w:tabs>
            <w:rPr/>
          </w:pPr>
          <w:hyperlink w:anchor="__RefHeading___Toc42097_4108749046">
            <w:r>
              <w:rPr>
                <w:webHidden/>
                <w:rStyle w:val="IndexLink"/>
              </w:rPr>
              <w:t>2.3 Document Scope</w:t>
              <w:tab/>
              <w:t>25</w:t>
            </w:r>
          </w:hyperlink>
        </w:p>
        <w:p>
          <w:pPr>
            <w:pStyle w:val="TOC2"/>
            <w:tabs>
              <w:tab w:val="clear" w:pos="9077"/>
              <w:tab w:val="right" w:pos="9359" w:leader="dot"/>
            </w:tabs>
            <w:rPr/>
          </w:pPr>
          <w:hyperlink w:anchor="__RefHeading___Toc42099_4108749046">
            <w:r>
              <w:rPr>
                <w:webHidden/>
                <w:rStyle w:val="IndexLink"/>
              </w:rPr>
              <w:t>2.4 Revision History</w:t>
              <w:tab/>
              <w:t>25</w:t>
            </w:r>
          </w:hyperlink>
        </w:p>
        <w:p>
          <w:pPr>
            <w:pStyle w:val="TOC1"/>
            <w:tabs>
              <w:tab w:val="clear" w:pos="9360"/>
              <w:tab w:val="right" w:pos="9359" w:leader="dot"/>
            </w:tabs>
            <w:rPr/>
          </w:pPr>
          <w:hyperlink w:anchor="__RefHeading___Toc42101_4108749046">
            <w:r>
              <w:rPr>
                <w:webHidden/>
                <w:rStyle w:val="IndexLink"/>
              </w:rPr>
              <w:t>3 Architecture and Datapath</w:t>
              <w:tab/>
              <w:t>26</w:t>
            </w:r>
          </w:hyperlink>
        </w:p>
        <w:p>
          <w:pPr>
            <w:pStyle w:val="TOC2"/>
            <w:tabs>
              <w:tab w:val="clear" w:pos="9077"/>
              <w:tab w:val="right" w:pos="9359" w:leader="dot"/>
            </w:tabs>
            <w:rPr/>
          </w:pPr>
          <w:hyperlink w:anchor="__RefHeading___Toc42103_4108749046">
            <w:r>
              <w:rPr>
                <w:webHidden/>
                <w:rStyle w:val="IndexLink"/>
              </w:rPr>
              <w:t>3.1 Layer Hierarchy</w:t>
              <w:tab/>
              <w:t>27</w:t>
            </w:r>
          </w:hyperlink>
        </w:p>
        <w:p>
          <w:pPr>
            <w:pStyle w:val="TOC2"/>
            <w:tabs>
              <w:tab w:val="clear" w:pos="9077"/>
              <w:tab w:val="right" w:pos="9359" w:leader="dot"/>
            </w:tabs>
            <w:rPr/>
          </w:pPr>
          <w:hyperlink w:anchor="__RefHeading___Toc42105_4108749046">
            <w:r>
              <w:rPr>
                <w:webHidden/>
                <w:rStyle w:val="IndexLink"/>
              </w:rPr>
              <w:t>3.2 Read / Write Datapath: AXI -&gt; split -&gt; intake -&gt; CAM</w:t>
              <w:tab/>
              <w:t>27</w:t>
            </w:r>
          </w:hyperlink>
        </w:p>
        <w:p>
          <w:pPr>
            <w:pStyle w:val="TOC3"/>
            <w:tabs>
              <w:tab w:val="clear" w:pos="8793"/>
              <w:tab w:val="right" w:pos="9359" w:leader="dot"/>
            </w:tabs>
            <w:rPr/>
          </w:pPr>
          <w:hyperlink w:anchor="__RefHeading___Toc42107_4108749046">
            <w:r>
              <w:rPr>
                <w:webHidden/>
                <w:rStyle w:val="IndexLink"/>
              </w:rPr>
              <w:t>3.2.1 Why Two CAMs, Not One</w:t>
              <w:tab/>
              <w:t>28</w:t>
            </w:r>
          </w:hyperlink>
        </w:p>
        <w:p>
          <w:pPr>
            <w:pStyle w:val="TOC3"/>
            <w:tabs>
              <w:tab w:val="clear" w:pos="8793"/>
              <w:tab w:val="right" w:pos="9359" w:leader="dot"/>
            </w:tabs>
            <w:rPr/>
          </w:pPr>
          <w:hyperlink w:anchor="__RefHeading___Toc42109_4108749046">
            <w:r>
              <w:rPr>
                <w:webHidden/>
                <w:rStyle w:val="IndexLink"/>
              </w:rPr>
              <w:t>3.2.2 Snarf (read-your-write forwarding)</w:t>
              <w:tab/>
              <w:t>28</w:t>
            </w:r>
          </w:hyperlink>
        </w:p>
        <w:p>
          <w:pPr>
            <w:pStyle w:val="TOC2"/>
            <w:tabs>
              <w:tab w:val="clear" w:pos="9077"/>
              <w:tab w:val="right" w:pos="9359" w:leader="dot"/>
            </w:tabs>
            <w:rPr/>
          </w:pPr>
          <w:hyperlink w:anchor="__RefHeading___Toc42111_4108749046">
            <w:r>
              <w:rPr>
                <w:webHidden/>
                <w:rStyle w:val="IndexLink"/>
              </w:rPr>
              <w:t>3.3 Scheduler and Command Stream</w:t>
              <w:tab/>
              <w:t>28</w:t>
            </w:r>
          </w:hyperlink>
        </w:p>
        <w:p>
          <w:pPr>
            <w:pStyle w:val="TOC2"/>
            <w:tabs>
              <w:tab w:val="clear" w:pos="9077"/>
              <w:tab w:val="right" w:pos="9359" w:leader="dot"/>
            </w:tabs>
            <w:rPr/>
          </w:pPr>
          <w:hyperlink w:anchor="__RefHeading___Toc42113_4108749046">
            <w:r>
              <w:rPr>
                <w:webHidden/>
                <w:rStyle w:val="IndexLink"/>
              </w:rPr>
              <w:t>3.4 Clocking Topology</w:t>
              <w:tab/>
              <w:t>29</w:t>
            </w:r>
          </w:hyperlink>
        </w:p>
        <w:p>
          <w:pPr>
            <w:pStyle w:val="TOC2"/>
            <w:tabs>
              <w:tab w:val="clear" w:pos="9077"/>
              <w:tab w:val="right" w:pos="9359" w:leader="dot"/>
            </w:tabs>
            <w:rPr/>
          </w:pPr>
          <w:hyperlink w:anchor="__RefHeading___Toc42115_4108749046">
            <w:r>
              <w:rPr>
                <w:webHidden/>
                <w:rStyle w:val="IndexLink"/>
              </w:rPr>
              <w:t>3.5 DFI Phase / Rate Topology</w:t>
              <w:tab/>
              <w:t>29</w:t>
            </w:r>
          </w:hyperlink>
        </w:p>
        <w:p>
          <w:pPr>
            <w:pStyle w:val="TOC1"/>
            <w:tabs>
              <w:tab w:val="clear" w:pos="9360"/>
              <w:tab w:val="right" w:pos="9359" w:leader="dot"/>
            </w:tabs>
            <w:rPr/>
          </w:pPr>
          <w:hyperlink w:anchor="__RefHeading___Toc42117_4108749046">
            <w:r>
              <w:rPr>
                <w:webHidden/>
                <w:rStyle w:val="IndexLink"/>
              </w:rPr>
              <w:t>4 Top-Level Port List</w:t>
              <w:tab/>
              <w:t>30</w:t>
            </w:r>
          </w:hyperlink>
        </w:p>
        <w:p>
          <w:pPr>
            <w:pStyle w:val="TOC2"/>
            <w:tabs>
              <w:tab w:val="clear" w:pos="9077"/>
              <w:tab w:val="right" w:pos="9359" w:leader="dot"/>
            </w:tabs>
            <w:rPr/>
          </w:pPr>
          <w:hyperlink w:anchor="__RefHeading___Toc42119_4108749046">
            <w:r>
              <w:rPr>
                <w:webHidden/>
                <w:rStyle w:val="IndexLink"/>
              </w:rPr>
              <w:t>4.1 Parameters</w:t>
              <w:tab/>
              <w:t>30</w:t>
            </w:r>
          </w:hyperlink>
        </w:p>
        <w:p>
          <w:pPr>
            <w:pStyle w:val="TOC2"/>
            <w:tabs>
              <w:tab w:val="clear" w:pos="9077"/>
              <w:tab w:val="right" w:pos="9359" w:leader="dot"/>
            </w:tabs>
            <w:rPr/>
          </w:pPr>
          <w:hyperlink w:anchor="__RefHeading___Toc42121_4108749046">
            <w:r>
              <w:rPr>
                <w:webHidden/>
                <w:rStyle w:val="IndexLink"/>
              </w:rPr>
              <w:t>4.2 Parameter-Dependent Widths</w:t>
              <w:tab/>
              <w:t>30</w:t>
            </w:r>
          </w:hyperlink>
        </w:p>
        <w:p>
          <w:pPr>
            <w:pStyle w:val="TOC2"/>
            <w:tabs>
              <w:tab w:val="clear" w:pos="9077"/>
              <w:tab w:val="right" w:pos="9359" w:leader="dot"/>
            </w:tabs>
            <w:rPr/>
          </w:pPr>
          <w:hyperlink w:anchor="__RefHeading___Toc42123_4108749046">
            <w:r>
              <w:rPr>
                <w:webHidden/>
                <w:rStyle w:val="IndexLink"/>
              </w:rPr>
              <w:t>4.3 Clocks and Reset</w:t>
              <w:tab/>
              <w:t>31</w:t>
            </w:r>
          </w:hyperlink>
        </w:p>
        <w:p>
          <w:pPr>
            <w:pStyle w:val="TOC2"/>
            <w:tabs>
              <w:tab w:val="clear" w:pos="9077"/>
              <w:tab w:val="right" w:pos="9359" w:leader="dot"/>
            </w:tabs>
            <w:rPr/>
          </w:pPr>
          <w:hyperlink w:anchor="__RefHeading___Toc42125_4108749046">
            <w:r>
              <w:rPr>
                <w:webHidden/>
                <w:rStyle w:val="IndexLink"/>
              </w:rPr>
              <w:t>4.4 Register cpuif (PeakRDL passthrough)</w:t>
              <w:tab/>
              <w:t>31</w:t>
            </w:r>
          </w:hyperlink>
        </w:p>
        <w:p>
          <w:pPr>
            <w:pStyle w:val="TOC2"/>
            <w:tabs>
              <w:tab w:val="clear" w:pos="9077"/>
              <w:tab w:val="right" w:pos="9359" w:leader="dot"/>
            </w:tabs>
            <w:rPr/>
          </w:pPr>
          <w:hyperlink w:anchor="__RefHeading___Toc42127_4108749046">
            <w:r>
              <w:rPr>
                <w:webHidden/>
                <w:rStyle w:val="IndexLink"/>
              </w:rPr>
              <w:t>4.5 AXI4 Slave Port List</w:t>
              <w:tab/>
              <w:t>32</w:t>
            </w:r>
          </w:hyperlink>
        </w:p>
        <w:p>
          <w:pPr>
            <w:pStyle w:val="TOC2"/>
            <w:tabs>
              <w:tab w:val="clear" w:pos="9077"/>
              <w:tab w:val="right" w:pos="9359" w:leader="dot"/>
            </w:tabs>
            <w:rPr/>
          </w:pPr>
          <w:hyperlink w:anchor="__RefHeading___Toc42129_4108749046">
            <w:r>
              <w:rPr>
                <w:webHidden/>
                <w:rStyle w:val="IndexLink"/>
              </w:rPr>
              <w:t>4.6 DFI 2.1 Master Port List</w:t>
              <w:tab/>
              <w:t>32</w:t>
            </w:r>
          </w:hyperlink>
        </w:p>
        <w:p>
          <w:pPr>
            <w:pStyle w:val="TOC2"/>
            <w:tabs>
              <w:tab w:val="clear" w:pos="9077"/>
              <w:tab w:val="right" w:pos="9359" w:leader="dot"/>
            </w:tabs>
            <w:rPr/>
          </w:pPr>
          <w:hyperlink w:anchor="__RefHeading___Toc42131_4108749046">
            <w:r>
              <w:rPr>
                <w:webHidden/>
                <w:rStyle w:val="IndexLink"/>
              </w:rPr>
              <w:t>4.7 SystemVerilog Header Snippet</w:t>
              <w:tab/>
              <w:t>33</w:t>
            </w:r>
          </w:hyperlink>
        </w:p>
        <w:p>
          <w:pPr>
            <w:pStyle w:val="TOC1"/>
            <w:tabs>
              <w:tab w:val="clear" w:pos="9360"/>
              <w:tab w:val="right" w:pos="9359" w:leader="dot"/>
            </w:tabs>
            <w:rPr/>
          </w:pPr>
          <w:hyperlink w:anchor="__RefHeading___Toc42133_4108749046">
            <w:r>
              <w:rPr>
                <w:webHidden/>
                <w:rStyle w:val="IndexLink"/>
              </w:rPr>
              <w:t>5 Clocks and Reset</w:t>
              <w:tab/>
              <w:t>33</w:t>
            </w:r>
          </w:hyperlink>
        </w:p>
        <w:p>
          <w:pPr>
            <w:pStyle w:val="TOC2"/>
            <w:tabs>
              <w:tab w:val="clear" w:pos="9077"/>
              <w:tab w:val="right" w:pos="9359" w:leader="dot"/>
            </w:tabs>
            <w:rPr/>
          </w:pPr>
          <w:hyperlink w:anchor="__RefHeading___Toc42135_4108749046">
            <w:r>
              <w:rPr>
                <w:webHidden/>
                <w:rStyle w:val="IndexLink"/>
              </w:rPr>
              <w:t>5.1 Clock Domains</w:t>
              <w:tab/>
              <w:t>33</w:t>
            </w:r>
          </w:hyperlink>
        </w:p>
        <w:p>
          <w:pPr>
            <w:pStyle w:val="TOC2"/>
            <w:tabs>
              <w:tab w:val="clear" w:pos="9077"/>
              <w:tab w:val="right" w:pos="9359" w:leader="dot"/>
            </w:tabs>
            <w:rPr/>
          </w:pPr>
          <w:hyperlink w:anchor="__RefHeading___Toc42137_4108749046">
            <w:r>
              <w:rPr>
                <w:webHidden/>
                <w:rStyle w:val="IndexLink"/>
              </w:rPr>
              <w:t>5.2 Reset Topology</w:t>
              <w:tab/>
              <w:t>34</w:t>
            </w:r>
          </w:hyperlink>
        </w:p>
        <w:p>
          <w:pPr>
            <w:pStyle w:val="TOC2"/>
            <w:tabs>
              <w:tab w:val="clear" w:pos="9077"/>
              <w:tab w:val="right" w:pos="9359" w:leader="dot"/>
            </w:tabs>
            <w:rPr/>
          </w:pPr>
          <w:hyperlink w:anchor="__RefHeading___Toc42139_4108749046">
            <w:r>
              <w:rPr>
                <w:webHidden/>
                <w:rStyle w:val="IndexLink"/>
              </w:rPr>
              <w:t>5.3 CDC</w:t>
              <w:tab/>
              <w:t>34</w:t>
            </w:r>
          </w:hyperlink>
        </w:p>
        <w:p>
          <w:pPr>
            <w:pStyle w:val="TOC2"/>
            <w:tabs>
              <w:tab w:val="clear" w:pos="9077"/>
              <w:tab w:val="right" w:pos="9359" w:leader="dot"/>
            </w:tabs>
            <w:rPr/>
          </w:pPr>
          <w:hyperlink w:anchor="__RefHeading___Toc42141_4108749046">
            <w:r>
              <w:rPr>
                <w:webHidden/>
                <w:rStyle w:val="IndexLink"/>
              </w:rPr>
              <w:t>5.4 Reset / Init Sequence</w:t>
              <w:tab/>
              <w:t>35</w:t>
            </w:r>
          </w:hyperlink>
        </w:p>
        <w:p>
          <w:pPr>
            <w:pStyle w:val="TOC1"/>
            <w:tabs>
              <w:tab w:val="clear" w:pos="9360"/>
              <w:tab w:val="right" w:pos="9359" w:leader="dot"/>
            </w:tabs>
            <w:rPr/>
          </w:pPr>
          <w:hyperlink w:anchor="__RefHeading___Toc42143_4108749046">
            <w:r>
              <w:rPr>
                <w:webHidden/>
                <w:rStyle w:val="IndexLink"/>
              </w:rPr>
              <w:t>6 Top-Level Integration (pumice_core / pumice_top)</w:t>
              <w:tab/>
              <w:t>35</w:t>
            </w:r>
          </w:hyperlink>
        </w:p>
        <w:p>
          <w:pPr>
            <w:pStyle w:val="TOC2"/>
            <w:tabs>
              <w:tab w:val="clear" w:pos="9077"/>
              <w:tab w:val="right" w:pos="9359" w:leader="dot"/>
            </w:tabs>
            <w:rPr/>
          </w:pPr>
          <w:hyperlink w:anchor="__RefHeading___Toc42145_4108749046">
            <w:r>
              <w:rPr>
                <w:webHidden/>
                <w:rStyle w:val="IndexLink"/>
              </w:rPr>
              <w:t>6.1 Purpose</w:t>
              <w:tab/>
              <w:t>36</w:t>
            </w:r>
          </w:hyperlink>
        </w:p>
        <w:p>
          <w:pPr>
            <w:pStyle w:val="TOC2"/>
            <w:tabs>
              <w:tab w:val="clear" w:pos="9077"/>
              <w:tab w:val="right" w:pos="9359" w:leader="dot"/>
            </w:tabs>
            <w:rPr/>
          </w:pPr>
          <w:hyperlink w:anchor="__RefHeading___Toc42147_4108749046">
            <w:r>
              <w:rPr>
                <w:webHidden/>
                <w:rStyle w:val="IndexLink"/>
              </w:rPr>
              <w:t>6.2 pumice_core — the three layers</w:t>
              <w:tab/>
              <w:t>36</w:t>
            </w:r>
          </w:hyperlink>
        </w:p>
        <w:p>
          <w:pPr>
            <w:pStyle w:val="TOC3"/>
            <w:tabs>
              <w:tab w:val="clear" w:pos="8793"/>
              <w:tab w:val="right" w:pos="9359" w:leader="dot"/>
            </w:tabs>
            <w:rPr/>
          </w:pPr>
          <w:hyperlink w:anchor="__RefHeading___Toc42149_4108749046">
            <w:r>
              <w:rPr>
                <w:webHidden/>
                <w:rStyle w:val="IndexLink"/>
              </w:rPr>
              <w:t>6.2.1 Layer instantiation inventory (pumice_core)</w:t>
              <w:tab/>
              <w:t>37</w:t>
            </w:r>
          </w:hyperlink>
        </w:p>
        <w:p>
          <w:pPr>
            <w:pStyle w:val="TOC3"/>
            <w:tabs>
              <w:tab w:val="clear" w:pos="8793"/>
              <w:tab w:val="right" w:pos="9359" w:leader="dot"/>
            </w:tabs>
            <w:rPr/>
          </w:pPr>
          <w:hyperlink w:anchor="__RefHeading___Toc42151_4108749046">
            <w:r>
              <w:rPr>
                <w:webHidden/>
                <w:rStyle w:val="IndexLink"/>
              </w:rPr>
              <w:t>6.2.2 Inter-layer nets</w:t>
              <w:tab/>
              <w:t>37</w:t>
            </w:r>
          </w:hyperlink>
        </w:p>
        <w:p>
          <w:pPr>
            <w:pStyle w:val="TOC2"/>
            <w:tabs>
              <w:tab w:val="clear" w:pos="9077"/>
              <w:tab w:val="right" w:pos="9359" w:leader="dot"/>
            </w:tabs>
            <w:rPr/>
          </w:pPr>
          <w:hyperlink w:anchor="__RefHeading___Toc42153_4108749046">
            <w:r>
              <w:rPr>
                <w:webHidden/>
                <w:rStyle w:val="IndexLink"/>
              </w:rPr>
              <w:t>6.3 pumice_top — CSR + by-name config</w:t>
              <w:tab/>
              <w:t>37</w:t>
            </w:r>
          </w:hyperlink>
        </w:p>
        <w:p>
          <w:pPr>
            <w:pStyle w:val="TOC2"/>
            <w:tabs>
              <w:tab w:val="clear" w:pos="9077"/>
              <w:tab w:val="right" w:pos="9359" w:leader="dot"/>
            </w:tabs>
            <w:rPr/>
          </w:pPr>
          <w:hyperlink w:anchor="__RefHeading___Toc42155_4108749046">
            <w:r>
              <w:rPr>
                <w:webHidden/>
                <w:rStyle w:val="IndexLink"/>
              </w:rPr>
              <w:t>6.4 What the top does not do</w:t>
              <w:tab/>
              <w:t>38</w:t>
            </w:r>
          </w:hyperlink>
        </w:p>
        <w:p>
          <w:pPr>
            <w:pStyle w:val="TOC1"/>
            <w:tabs>
              <w:tab w:val="clear" w:pos="9360"/>
              <w:tab w:val="right" w:pos="9359" w:leader="dot"/>
            </w:tabs>
            <w:rPr/>
          </w:pPr>
          <w:hyperlink w:anchor="__RefHeading___Toc42157_4108749046">
            <w:r>
              <w:rPr>
                <w:webHidden/>
                <w:rStyle w:val="IndexLink"/>
              </w:rPr>
              <w:t>7 pumice_axi4_ifc (AXI4 front-end macro)</w:t>
              <w:tab/>
              <w:t>39</w:t>
            </w:r>
          </w:hyperlink>
        </w:p>
        <w:p>
          <w:pPr>
            <w:pStyle w:val="TOC2"/>
            <w:tabs>
              <w:tab w:val="clear" w:pos="9077"/>
              <w:tab w:val="right" w:pos="9359" w:leader="dot"/>
            </w:tabs>
            <w:rPr/>
          </w:pPr>
          <w:hyperlink w:anchor="__RefHeading___Toc42159_4108749046">
            <w:r>
              <w:rPr>
                <w:webHidden/>
                <w:rStyle w:val="IndexLink"/>
              </w:rPr>
              <w:t>7.1 Purpose</w:t>
              <w:tab/>
              <w:t>39</w:t>
            </w:r>
          </w:hyperlink>
        </w:p>
        <w:p>
          <w:pPr>
            <w:pStyle w:val="TOC2"/>
            <w:tabs>
              <w:tab w:val="clear" w:pos="9077"/>
              <w:tab w:val="right" w:pos="9359" w:leader="dot"/>
            </w:tabs>
            <w:rPr/>
          </w:pPr>
          <w:hyperlink w:anchor="__RefHeading___Toc42161_4108749046">
            <w:r>
              <w:rPr>
                <w:webHidden/>
                <w:rStyle w:val="IndexLink"/>
              </w:rPr>
              <w:t>7.2 FUBs</w:t>
              <w:tab/>
              <w:t>39</w:t>
            </w:r>
          </w:hyperlink>
        </w:p>
        <w:p>
          <w:pPr>
            <w:pStyle w:val="TOC2"/>
            <w:tabs>
              <w:tab w:val="clear" w:pos="9077"/>
              <w:tab w:val="right" w:pos="9359" w:leader="dot"/>
            </w:tabs>
            <w:rPr/>
          </w:pPr>
          <w:hyperlink w:anchor="__RefHeading___Toc42163_4108749046">
            <w:r>
              <w:rPr>
                <w:webHidden/>
                <w:rStyle w:val="IndexLink"/>
              </w:rPr>
              <w:t>7.3 External Boundaries</w:t>
              <w:tab/>
              <w:t>40</w:t>
            </w:r>
          </w:hyperlink>
        </w:p>
        <w:p>
          <w:pPr>
            <w:pStyle w:val="TOC2"/>
            <w:tabs>
              <w:tab w:val="clear" w:pos="9077"/>
              <w:tab w:val="right" w:pos="9359" w:leader="dot"/>
            </w:tabs>
            <w:rPr/>
          </w:pPr>
          <w:hyperlink w:anchor="__RefHeading___Toc42165_4108749046">
            <w:r>
              <w:rPr>
                <w:webHidden/>
                <w:rStyle w:val="IndexLink"/>
              </w:rPr>
              <w:t>7.4 De-FSM’d CAMs</w:t>
              <w:tab/>
              <w:t>40</w:t>
            </w:r>
          </w:hyperlink>
        </w:p>
        <w:p>
          <w:pPr>
            <w:pStyle w:val="TOC2"/>
            <w:tabs>
              <w:tab w:val="clear" w:pos="9077"/>
              <w:tab w:val="right" w:pos="9359" w:leader="dot"/>
            </w:tabs>
            <w:rPr/>
          </w:pPr>
          <w:hyperlink w:anchor="__RefHeading___Toc42167_4108749046">
            <w:r>
              <w:rPr>
                <w:webHidden/>
                <w:rStyle w:val="IndexLink"/>
              </w:rPr>
              <w:t>7.5 Tests</w:t>
              <w:tab/>
              <w:t>41</w:t>
            </w:r>
          </w:hyperlink>
        </w:p>
        <w:p>
          <w:pPr>
            <w:pStyle w:val="TOC1"/>
            <w:tabs>
              <w:tab w:val="clear" w:pos="9360"/>
              <w:tab w:val="right" w:pos="9359" w:leader="dot"/>
            </w:tabs>
            <w:rPr/>
          </w:pPr>
          <w:hyperlink w:anchor="__RefHeading___Toc42169_4108749046">
            <w:r>
              <w:rPr>
                <w:webHidden/>
                <w:rStyle w:val="IndexLink"/>
              </w:rPr>
              <w:t>8 pumice_mem_cmd_scheduler (command scheduler macro)</w:t>
              <w:tab/>
              <w:t>41</w:t>
            </w:r>
          </w:hyperlink>
        </w:p>
        <w:p>
          <w:pPr>
            <w:pStyle w:val="TOC2"/>
            <w:tabs>
              <w:tab w:val="clear" w:pos="9077"/>
              <w:tab w:val="right" w:pos="9359" w:leader="dot"/>
            </w:tabs>
            <w:rPr/>
          </w:pPr>
          <w:hyperlink w:anchor="__RefHeading___Toc42171_4108749046">
            <w:r>
              <w:rPr>
                <w:webHidden/>
                <w:rStyle w:val="IndexLink"/>
              </w:rPr>
              <w:t>8.1 Purpose</w:t>
              <w:tab/>
              <w:t>41</w:t>
            </w:r>
          </w:hyperlink>
        </w:p>
        <w:p>
          <w:pPr>
            <w:pStyle w:val="TOC2"/>
            <w:tabs>
              <w:tab w:val="clear" w:pos="9077"/>
              <w:tab w:val="right" w:pos="9359" w:leader="dot"/>
            </w:tabs>
            <w:rPr/>
          </w:pPr>
          <w:hyperlink w:anchor="__RefHeading___Toc42173_4108749046">
            <w:r>
              <w:rPr>
                <w:webHidden/>
                <w:rStyle w:val="IndexLink"/>
              </w:rPr>
              <w:t>8.2 FUBs</w:t>
              <w:tab/>
              <w:t>41</w:t>
            </w:r>
          </w:hyperlink>
        </w:p>
        <w:p>
          <w:pPr>
            <w:pStyle w:val="TOC2"/>
            <w:tabs>
              <w:tab w:val="clear" w:pos="9077"/>
              <w:tab w:val="right" w:pos="9359" w:leader="dot"/>
            </w:tabs>
            <w:rPr/>
          </w:pPr>
          <w:hyperlink w:anchor="__RefHeading___Toc42175_4108749046">
            <w:r>
              <w:rPr>
                <w:webHidden/>
                <w:rStyle w:val="IndexLink"/>
              </w:rPr>
              <w:t>8.3 FSM-Free Bank Timing</w:t>
              <w:tab/>
              <w:t>42</w:t>
            </w:r>
          </w:hyperlink>
        </w:p>
        <w:p>
          <w:pPr>
            <w:pStyle w:val="TOC2"/>
            <w:tabs>
              <w:tab w:val="clear" w:pos="9077"/>
              <w:tab w:val="right" w:pos="9359" w:leader="dot"/>
            </w:tabs>
            <w:rPr/>
          </w:pPr>
          <w:hyperlink w:anchor="__RefHeading___Toc42177_4108749046">
            <w:r>
              <w:rPr>
                <w:webHidden/>
                <w:rStyle w:val="IndexLink"/>
              </w:rPr>
              <w:t>8.4 External Boundaries</w:t>
              <w:tab/>
              <w:t>42</w:t>
            </w:r>
          </w:hyperlink>
        </w:p>
        <w:p>
          <w:pPr>
            <w:pStyle w:val="TOC2"/>
            <w:tabs>
              <w:tab w:val="clear" w:pos="9077"/>
              <w:tab w:val="right" w:pos="9359" w:leader="dot"/>
            </w:tabs>
            <w:rPr/>
          </w:pPr>
          <w:hyperlink w:anchor="__RefHeading___Toc42179_4108749046">
            <w:r>
              <w:rPr>
                <w:webHidden/>
                <w:rStyle w:val="IndexLink"/>
              </w:rPr>
              <w:t>8.5 Tests</w:t>
              <w:tab/>
              <w:t>43</w:t>
            </w:r>
          </w:hyperlink>
        </w:p>
        <w:p>
          <w:pPr>
            <w:pStyle w:val="TOC1"/>
            <w:tabs>
              <w:tab w:val="clear" w:pos="9360"/>
              <w:tab w:val="right" w:pos="9359" w:leader="dot"/>
            </w:tabs>
            <w:rPr/>
          </w:pPr>
          <w:hyperlink w:anchor="__RefHeading___Toc42181_4108749046">
            <w:r>
              <w:rPr>
                <w:webHidden/>
                <w:rStyle w:val="IndexLink"/>
              </w:rPr>
              <w:t>9 Data Path (no standalone macro)</w:t>
              <w:tab/>
              <w:t>43</w:t>
            </w:r>
          </w:hyperlink>
        </w:p>
        <w:p>
          <w:pPr>
            <w:pStyle w:val="TOC2"/>
            <w:tabs>
              <w:tab w:val="clear" w:pos="9077"/>
              <w:tab w:val="right" w:pos="9359" w:leader="dot"/>
            </w:tabs>
            <w:rPr/>
          </w:pPr>
          <w:hyperlink w:anchor="__RefHeading___Toc42183_4108749046">
            <w:r>
              <w:rPr>
                <w:webHidden/>
                <w:rStyle w:val="IndexLink"/>
              </w:rPr>
              <w:t>9.1 Purpose</w:t>
              <w:tab/>
              <w:t>43</w:t>
            </w:r>
          </w:hyperlink>
        </w:p>
        <w:p>
          <w:pPr>
            <w:pStyle w:val="TOC2"/>
            <w:tabs>
              <w:tab w:val="clear" w:pos="9077"/>
              <w:tab w:val="right" w:pos="9359" w:leader="dot"/>
            </w:tabs>
            <w:rPr/>
          </w:pPr>
          <w:hyperlink w:anchor="__RefHeading___Toc42185_4108749046">
            <w:r>
              <w:rPr>
                <w:webHidden/>
                <w:rStyle w:val="IndexLink"/>
              </w:rPr>
              <w:t>9.2 Write Path (host -&gt; DRAM)</w:t>
              <w:tab/>
              <w:t>44</w:t>
            </w:r>
          </w:hyperlink>
        </w:p>
        <w:p>
          <w:pPr>
            <w:pStyle w:val="TOC2"/>
            <w:tabs>
              <w:tab w:val="clear" w:pos="9077"/>
              <w:tab w:val="right" w:pos="9359" w:leader="dot"/>
            </w:tabs>
            <w:rPr/>
          </w:pPr>
          <w:hyperlink w:anchor="__RefHeading___Toc42187_4108749046">
            <w:r>
              <w:rPr>
                <w:webHidden/>
                <w:rStyle w:val="IndexLink"/>
              </w:rPr>
              <w:t>9.3 Read Path (DRAM -&gt; host)</w:t>
              <w:tab/>
              <w:t>44</w:t>
            </w:r>
          </w:hyperlink>
        </w:p>
        <w:p>
          <w:pPr>
            <w:pStyle w:val="TOC2"/>
            <w:tabs>
              <w:tab w:val="clear" w:pos="9077"/>
              <w:tab w:val="right" w:pos="9359" w:leader="dot"/>
            </w:tabs>
            <w:rPr/>
          </w:pPr>
          <w:hyperlink w:anchor="__RefHeading___Toc42189_4108749046">
            <w:r>
              <w:rPr>
                <w:webHidden/>
                <w:rStyle w:val="IndexLink"/>
              </w:rPr>
              <w:t>9.4 Why No Beat-Sequencer FSM</w:t>
              <w:tab/>
              <w:t>44</w:t>
            </w:r>
          </w:hyperlink>
        </w:p>
        <w:p>
          <w:pPr>
            <w:pStyle w:val="TOC2"/>
            <w:tabs>
              <w:tab w:val="clear" w:pos="9077"/>
              <w:tab w:val="right" w:pos="9359" w:leader="dot"/>
            </w:tabs>
            <w:rPr/>
          </w:pPr>
          <w:hyperlink w:anchor="__RefHeading___Toc42191_4108749046">
            <w:r>
              <w:rPr>
                <w:webHidden/>
                <w:rStyle w:val="IndexLink"/>
              </w:rPr>
              <w:t>9.5 Tests</w:t>
              <w:tab/>
              <w:t>45</w:t>
            </w:r>
          </w:hyperlink>
        </w:p>
        <w:p>
          <w:pPr>
            <w:pStyle w:val="TOC1"/>
            <w:tabs>
              <w:tab w:val="clear" w:pos="9360"/>
              <w:tab w:val="right" w:pos="9359" w:leader="dot"/>
            </w:tabs>
            <w:rPr/>
          </w:pPr>
          <w:hyperlink w:anchor="__RefHeading___Toc42193_4108749046">
            <w:r>
              <w:rPr>
                <w:webHidden/>
                <w:rStyle w:val="IndexLink"/>
              </w:rPr>
              <w:t>10 pumice_dfi_layer (DFI v2.1 interface macro)</w:t>
              <w:tab/>
              <w:t>45</w:t>
            </w:r>
          </w:hyperlink>
        </w:p>
        <w:p>
          <w:pPr>
            <w:pStyle w:val="TOC2"/>
            <w:tabs>
              <w:tab w:val="clear" w:pos="9077"/>
              <w:tab w:val="right" w:pos="9359" w:leader="dot"/>
            </w:tabs>
            <w:rPr/>
          </w:pPr>
          <w:hyperlink w:anchor="__RefHeading___Toc42195_4108749046">
            <w:r>
              <w:rPr>
                <w:webHidden/>
                <w:rStyle w:val="IndexLink"/>
              </w:rPr>
              <w:t>10.1 Purpose</w:t>
              <w:tab/>
              <w:t>45</w:t>
            </w:r>
          </w:hyperlink>
        </w:p>
        <w:p>
          <w:pPr>
            <w:pStyle w:val="TOC2"/>
            <w:tabs>
              <w:tab w:val="clear" w:pos="9077"/>
              <w:tab w:val="right" w:pos="9359" w:leader="dot"/>
            </w:tabs>
            <w:rPr/>
          </w:pPr>
          <w:hyperlink w:anchor="__RefHeading___Toc42197_4108749046">
            <w:r>
              <w:rPr>
                <w:webHidden/>
                <w:rStyle w:val="IndexLink"/>
              </w:rPr>
              <w:t>10.2 FUBs</w:t>
              <w:tab/>
              <w:t>45</w:t>
            </w:r>
          </w:hyperlink>
        </w:p>
        <w:p>
          <w:pPr>
            <w:pStyle w:val="TOC2"/>
            <w:tabs>
              <w:tab w:val="clear" w:pos="9077"/>
              <w:tab w:val="right" w:pos="9359" w:leader="dot"/>
            </w:tabs>
            <w:rPr/>
          </w:pPr>
          <w:hyperlink w:anchor="__RefHeading___Toc42199_4108749046">
            <w:r>
              <w:rPr>
                <w:webHidden/>
                <w:rStyle w:val="IndexLink"/>
              </w:rPr>
              <w:t>10.3 External Boundaries</w:t>
              <w:tab/>
              <w:t>46</w:t>
            </w:r>
          </w:hyperlink>
        </w:p>
        <w:p>
          <w:pPr>
            <w:pStyle w:val="TOC2"/>
            <w:tabs>
              <w:tab w:val="clear" w:pos="9077"/>
              <w:tab w:val="right" w:pos="9359" w:leader="dot"/>
            </w:tabs>
            <w:rPr/>
          </w:pPr>
          <w:hyperlink w:anchor="__RefHeading___Toc42201_4108749046">
            <w:r>
              <w:rPr>
                <w:webHidden/>
                <w:rStyle w:val="IndexLink"/>
              </w:rPr>
              <w:t>10.4 Multi-Phase Pack Convention</w:t>
              <w:tab/>
              <w:t>46</w:t>
            </w:r>
          </w:hyperlink>
        </w:p>
        <w:p>
          <w:pPr>
            <w:pStyle w:val="TOC2"/>
            <w:tabs>
              <w:tab w:val="clear" w:pos="9077"/>
              <w:tab w:val="right" w:pos="9359" w:leader="dot"/>
            </w:tabs>
            <w:rPr/>
          </w:pPr>
          <w:hyperlink w:anchor="__RefHeading___Toc42203_4108749046">
            <w:r>
              <w:rPr>
                <w:webHidden/>
                <w:rStyle w:val="IndexLink"/>
              </w:rPr>
              <w:t>10.5 LPDDR2 Command Encoding</w:t>
              <w:tab/>
              <w:t>46</w:t>
            </w:r>
          </w:hyperlink>
        </w:p>
        <w:p>
          <w:pPr>
            <w:pStyle w:val="TOC2"/>
            <w:tabs>
              <w:tab w:val="clear" w:pos="9077"/>
              <w:tab w:val="right" w:pos="9359" w:leader="dot"/>
            </w:tabs>
            <w:rPr/>
          </w:pPr>
          <w:hyperlink w:anchor="__RefHeading___Toc42205_4108749046">
            <w:r>
              <w:rPr>
                <w:webHidden/>
                <w:rStyle w:val="IndexLink"/>
              </w:rPr>
              <w:t>10.6 Tests</w:t>
              <w:tab/>
              <w:t>47</w:t>
            </w:r>
          </w:hyperlink>
        </w:p>
        <w:p>
          <w:pPr>
            <w:pStyle w:val="TOC1"/>
            <w:tabs>
              <w:tab w:val="clear" w:pos="9360"/>
              <w:tab w:val="right" w:pos="9359" w:leader="dot"/>
            </w:tabs>
            <w:rPr/>
          </w:pPr>
          <w:hyperlink w:anchor="__RefHeading___Toc42207_4108749046">
            <w:r>
              <w:rPr>
                <w:webHidden/>
                <w:rStyle w:val="IndexLink"/>
              </w:rPr>
              <w:t>11 AXI4 Slave + Intakes (axi4_slave_wr / axi4_slave_rd)</w:t>
              <w:tab/>
              <w:t>47</w:t>
            </w:r>
          </w:hyperlink>
        </w:p>
        <w:p>
          <w:pPr>
            <w:pStyle w:val="TOC2"/>
            <w:tabs>
              <w:tab w:val="clear" w:pos="9077"/>
              <w:tab w:val="right" w:pos="9359" w:leader="dot"/>
            </w:tabs>
            <w:rPr/>
          </w:pPr>
          <w:hyperlink w:anchor="__RefHeading___Toc42209_4108749046">
            <w:r>
              <w:rPr>
                <w:webHidden/>
                <w:rStyle w:val="IndexLink"/>
              </w:rPr>
              <w:t>11.1 Purpose</w:t>
              <w:tab/>
              <w:t>47</w:t>
            </w:r>
          </w:hyperlink>
        </w:p>
        <w:p>
          <w:pPr>
            <w:pStyle w:val="TOC2"/>
            <w:tabs>
              <w:tab w:val="clear" w:pos="9077"/>
              <w:tab w:val="right" w:pos="9359" w:leader="dot"/>
            </w:tabs>
            <w:rPr/>
          </w:pPr>
          <w:hyperlink w:anchor="__RefHeading___Toc42211_4108749046">
            <w:r>
              <w:rPr>
                <w:webHidden/>
                <w:rStyle w:val="IndexLink"/>
              </w:rPr>
              <w:t>11.2 pumice_wr_intake — structure</w:t>
              <w:tab/>
              <w:t>48</w:t>
            </w:r>
          </w:hyperlink>
        </w:p>
        <w:p>
          <w:pPr>
            <w:pStyle w:val="TOC3"/>
            <w:tabs>
              <w:tab w:val="clear" w:pos="8793"/>
              <w:tab w:val="right" w:pos="9359" w:leader="dot"/>
            </w:tabs>
            <w:rPr/>
          </w:pPr>
          <w:hyperlink w:anchor="__RefHeading___Toc42213_4108749046">
            <w:r>
              <w:rPr>
                <w:webHidden/>
                <w:rStyle w:val="IndexLink"/>
              </w:rPr>
              <w:t>11.2.1 Write data flow</w:t>
              <w:tab/>
              <w:t>48</w:t>
            </w:r>
          </w:hyperlink>
        </w:p>
        <w:p>
          <w:pPr>
            <w:pStyle w:val="TOC3"/>
            <w:tabs>
              <w:tab w:val="clear" w:pos="8793"/>
              <w:tab w:val="right" w:pos="9359" w:leader="dot"/>
            </w:tabs>
            <w:rPr/>
          </w:pPr>
          <w:hyperlink w:anchor="__RefHeading___Toc42215_4108749046">
            <w:r>
              <w:rPr>
                <w:webHidden/>
                <w:rStyle w:val="IndexLink"/>
              </w:rPr>
              <w:t>11.2.2 Ragged-burst handling</w:t>
              <w:tab/>
              <w:t>49</w:t>
            </w:r>
          </w:hyperlink>
        </w:p>
        <w:p>
          <w:pPr>
            <w:pStyle w:val="TOC2"/>
            <w:tabs>
              <w:tab w:val="clear" w:pos="9077"/>
              <w:tab w:val="right" w:pos="9359" w:leader="dot"/>
            </w:tabs>
            <w:rPr/>
          </w:pPr>
          <w:hyperlink w:anchor="__RefHeading___Toc42217_4108749046">
            <w:r>
              <w:rPr>
                <w:webHidden/>
                <w:rStyle w:val="IndexLink"/>
              </w:rPr>
              <w:t>11.3 pumice_rd_intake — structure</w:t>
              <w:tab/>
              <w:t>49</w:t>
            </w:r>
          </w:hyperlink>
        </w:p>
        <w:p>
          <w:pPr>
            <w:pStyle w:val="TOC3"/>
            <w:tabs>
              <w:tab w:val="clear" w:pos="8793"/>
              <w:tab w:val="right" w:pos="9359" w:leader="dot"/>
            </w:tabs>
            <w:rPr/>
          </w:pPr>
          <w:hyperlink w:anchor="__RefHeading___Toc42219_4108749046">
            <w:r>
              <w:rPr>
                <w:webHidden/>
                <w:rStyle w:val="IndexLink"/>
              </w:rPr>
              <w:t>11.3.1 Read admission and ordering</w:t>
              <w:tab/>
              <w:t>49</w:t>
            </w:r>
          </w:hyperlink>
        </w:p>
        <w:p>
          <w:pPr>
            <w:pStyle w:val="TOC2"/>
            <w:tabs>
              <w:tab w:val="clear" w:pos="9077"/>
              <w:tab w:val="right" w:pos="9359" w:leader="dot"/>
            </w:tabs>
            <w:rPr/>
          </w:pPr>
          <w:hyperlink w:anchor="__RefHeading___Toc42221_4108749046">
            <w:r>
              <w:rPr>
                <w:webHidden/>
                <w:rStyle w:val="IndexLink"/>
              </w:rPr>
              <w:t>11.4 External interface</w:t>
              <w:tab/>
              <w:t>50</w:t>
            </w:r>
          </w:hyperlink>
        </w:p>
        <w:p>
          <w:pPr>
            <w:pStyle w:val="TOC2"/>
            <w:tabs>
              <w:tab w:val="clear" w:pos="9077"/>
              <w:tab w:val="right" w:pos="9359" w:leader="dot"/>
            </w:tabs>
            <w:rPr/>
          </w:pPr>
          <w:hyperlink w:anchor="__RefHeading___Toc42223_4108749046">
            <w:r>
              <w:rPr>
                <w:webHidden/>
                <w:rStyle w:val="IndexLink"/>
              </w:rPr>
              <w:t>11.5 Notes</w:t>
              <w:tab/>
              <w:t>50</w:t>
            </w:r>
          </w:hyperlink>
        </w:p>
        <w:p>
          <w:pPr>
            <w:pStyle w:val="TOC1"/>
            <w:tabs>
              <w:tab w:val="clear" w:pos="9360"/>
              <w:tab w:val="right" w:pos="9359" w:leader="dot"/>
            </w:tabs>
            <w:rPr/>
          </w:pPr>
          <w:hyperlink w:anchor="__RefHeading___Toc42225_4108749046">
            <w:r>
              <w:rPr>
                <w:webHidden/>
                <w:rStyle w:val="IndexLink"/>
              </w:rPr>
              <w:t>12 Address Mapper (addr_mapper)</w:t>
              <w:tab/>
              <w:t>51</w:t>
            </w:r>
          </w:hyperlink>
        </w:p>
        <w:p>
          <w:pPr>
            <w:pStyle w:val="TOC2"/>
            <w:tabs>
              <w:tab w:val="clear" w:pos="9077"/>
              <w:tab w:val="right" w:pos="9359" w:leader="dot"/>
            </w:tabs>
            <w:rPr/>
          </w:pPr>
          <w:hyperlink w:anchor="__RefHeading___Toc42227_4108749046">
            <w:r>
              <w:rPr>
                <w:webHidden/>
                <w:rStyle w:val="IndexLink"/>
              </w:rPr>
              <w:t>12.1 Purpose</w:t>
              <w:tab/>
              <w:t>51</w:t>
            </w:r>
          </w:hyperlink>
        </w:p>
        <w:p>
          <w:pPr>
            <w:pStyle w:val="TOC2"/>
            <w:tabs>
              <w:tab w:val="clear" w:pos="9077"/>
              <w:tab w:val="right" w:pos="9359" w:leader="dot"/>
            </w:tabs>
            <w:rPr/>
          </w:pPr>
          <w:hyperlink w:anchor="__RefHeading___Toc42229_4108749046">
            <w:r>
              <w:rPr>
                <w:webHidden/>
                <w:rStyle w:val="IndexLink"/>
              </w:rPr>
              <w:t>12.2 Parameters</w:t>
              <w:tab/>
              <w:t>51</w:t>
            </w:r>
          </w:hyperlink>
        </w:p>
        <w:p>
          <w:pPr>
            <w:pStyle w:val="TOC2"/>
            <w:tabs>
              <w:tab w:val="clear" w:pos="9077"/>
              <w:tab w:val="right" w:pos="9359" w:leader="dot"/>
            </w:tabs>
            <w:rPr/>
          </w:pPr>
          <w:hyperlink w:anchor="__RefHeading___Toc42231_4108749046">
            <w:r>
              <w:rPr>
                <w:webHidden/>
                <w:rStyle w:val="IndexLink"/>
              </w:rPr>
              <w:t>12.3 Interface</w:t>
              <w:tab/>
              <w:t>52</w:t>
            </w:r>
          </w:hyperlink>
        </w:p>
        <w:p>
          <w:pPr>
            <w:pStyle w:val="TOC2"/>
            <w:tabs>
              <w:tab w:val="clear" w:pos="9077"/>
              <w:tab w:val="right" w:pos="9359" w:leader="dot"/>
            </w:tabs>
            <w:rPr/>
          </w:pPr>
          <w:hyperlink w:anchor="__RefHeading___Toc42233_4108749046">
            <w:r>
              <w:rPr>
                <w:webHidden/>
                <w:rStyle w:val="IndexLink"/>
              </w:rPr>
              <w:t>12.4 The single-knob layout</w:t>
              <w:tab/>
              <w:t>52</w:t>
            </w:r>
          </w:hyperlink>
        </w:p>
        <w:p>
          <w:pPr>
            <w:pStyle w:val="TOC3"/>
            <w:tabs>
              <w:tab w:val="clear" w:pos="8793"/>
              <w:tab w:val="right" w:pos="9359" w:leader="dot"/>
            </w:tabs>
            <w:rPr/>
          </w:pPr>
          <w:hyperlink w:anchor="__RefHeading___Toc42235_4108749046">
            <w:r>
              <w:rPr>
                <w:webHidden/>
                <w:rStyle w:val="IndexLink"/>
              </w:rPr>
              <w:t>12.4.1 Field extraction (variable-base shifts/masks)</w:t>
              <w:tab/>
              <w:t>53</w:t>
            </w:r>
          </w:hyperlink>
        </w:p>
        <w:p>
          <w:pPr>
            <w:pStyle w:val="TOC2"/>
            <w:tabs>
              <w:tab w:val="clear" w:pos="9077"/>
              <w:tab w:val="right" w:pos="9359" w:leader="dot"/>
            </w:tabs>
            <w:rPr/>
          </w:pPr>
          <w:hyperlink w:anchor="__RefHeading___Toc42237_4108749046">
            <w:r>
              <w:rPr>
                <w:webHidden/>
                <w:rStyle w:val="IndexLink"/>
              </w:rPr>
              <w:t>12.5 The classic schemes are just bank_lsb settings</w:t>
              <w:tab/>
              <w:t>53</w:t>
            </w:r>
          </w:hyperlink>
        </w:p>
        <w:p>
          <w:pPr>
            <w:pStyle w:val="TOC2"/>
            <w:tabs>
              <w:tab w:val="clear" w:pos="9077"/>
              <w:tab w:val="right" w:pos="9359" w:leader="dot"/>
            </w:tabs>
            <w:rPr/>
          </w:pPr>
          <w:hyperlink w:anchor="__RefHeading___Toc42239_4108749046">
            <w:r>
              <w:rPr>
                <w:webHidden/>
                <w:rStyle w:val="IndexLink"/>
              </w:rPr>
              <w:t>12.6 Bank XOR-hash</w:t>
              <w:tab/>
              <w:t>53</w:t>
            </w:r>
          </w:hyperlink>
        </w:p>
        <w:p>
          <w:pPr>
            <w:pStyle w:val="TOC2"/>
            <w:tabs>
              <w:tab w:val="clear" w:pos="9077"/>
              <w:tab w:val="right" w:pos="9359" w:leader="dot"/>
            </w:tabs>
            <w:rPr/>
          </w:pPr>
          <w:hyperlink w:anchor="__RefHeading___Toc42241_4108749046">
            <w:r>
              <w:rPr>
                <w:webHidden/>
                <w:rStyle w:val="IndexLink"/>
              </w:rPr>
              <w:t>12.7 Mirror to the DV address model</w:t>
              <w:tab/>
              <w:t>54</w:t>
            </w:r>
          </w:hyperlink>
        </w:p>
        <w:p>
          <w:pPr>
            <w:pStyle w:val="TOC2"/>
            <w:tabs>
              <w:tab w:val="clear" w:pos="9077"/>
              <w:tab w:val="right" w:pos="9359" w:leader="dot"/>
            </w:tabs>
            <w:rPr/>
          </w:pPr>
          <w:hyperlink w:anchor="__RefHeading___Toc42243_4108749046">
            <w:r>
              <w:rPr>
                <w:webHidden/>
                <w:rStyle w:val="IndexLink"/>
              </w:rPr>
              <w:t>12.8 Timing</w:t>
              <w:tab/>
              <w:t>54</w:t>
            </w:r>
          </w:hyperlink>
        </w:p>
        <w:p>
          <w:pPr>
            <w:pStyle w:val="TOC2"/>
            <w:tabs>
              <w:tab w:val="clear" w:pos="9077"/>
              <w:tab w:val="right" w:pos="9359" w:leader="dot"/>
            </w:tabs>
            <w:rPr/>
          </w:pPr>
          <w:hyperlink w:anchor="__RefHeading___Toc42245_4108749046">
            <w:r>
              <w:rPr>
                <w:webHidden/>
                <w:rStyle w:val="IndexLink"/>
              </w:rPr>
              <w:t>12.9 Notes / flags</w:t>
              <w:tab/>
              <w:t>54</w:t>
            </w:r>
          </w:hyperlink>
        </w:p>
        <w:p>
          <w:pPr>
            <w:pStyle w:val="TOC1"/>
            <w:tabs>
              <w:tab w:val="clear" w:pos="9360"/>
              <w:tab w:val="right" w:pos="9359" w:leader="dot"/>
            </w:tabs>
            <w:rPr/>
          </w:pPr>
          <w:hyperlink w:anchor="__RefHeading___Toc42247_4108749046">
            <w:r>
              <w:rPr>
                <w:webHidden/>
                <w:rStyle w:val="IndexLink"/>
              </w:rPr>
              <w:t>13 Read Command CAM (pumice_rd_cmd_cam)</w:t>
              <w:tab/>
              <w:t>54</w:t>
            </w:r>
          </w:hyperlink>
        </w:p>
        <w:p>
          <w:pPr>
            <w:pStyle w:val="TOC2"/>
            <w:tabs>
              <w:tab w:val="clear" w:pos="9077"/>
              <w:tab w:val="right" w:pos="9359" w:leader="dot"/>
            </w:tabs>
            <w:rPr/>
          </w:pPr>
          <w:hyperlink w:anchor="__RefHeading___Toc42249_4108749046">
            <w:r>
              <w:rPr>
                <w:webHidden/>
                <w:rStyle w:val="IndexLink"/>
              </w:rPr>
              <w:t>13.1 Purpose</w:t>
              <w:tab/>
              <w:t>55</w:t>
            </w:r>
          </w:hyperlink>
        </w:p>
        <w:p>
          <w:pPr>
            <w:pStyle w:val="TOC2"/>
            <w:tabs>
              <w:tab w:val="clear" w:pos="9077"/>
              <w:tab w:val="right" w:pos="9359" w:leader="dot"/>
            </w:tabs>
            <w:rPr/>
          </w:pPr>
          <w:hyperlink w:anchor="__RefHeading___Toc42251_4108749046">
            <w:r>
              <w:rPr>
                <w:webHidden/>
                <w:rStyle w:val="IndexLink"/>
              </w:rPr>
              <w:t>13.2 Parameters</w:t>
              <w:tab/>
              <w:t>55</w:t>
            </w:r>
          </w:hyperlink>
        </w:p>
        <w:p>
          <w:pPr>
            <w:pStyle w:val="TOC2"/>
            <w:tabs>
              <w:tab w:val="clear" w:pos="9077"/>
              <w:tab w:val="right" w:pos="9359" w:leader="dot"/>
            </w:tabs>
            <w:rPr/>
          </w:pPr>
          <w:hyperlink w:anchor="__RefHeading___Toc42253_4108749046">
            <w:r>
              <w:rPr>
                <w:webHidden/>
                <w:rStyle w:val="IndexLink"/>
              </w:rPr>
              <w:t>13.3 Entry state (per slot)</w:t>
              <w:tab/>
              <w:t>55</w:t>
            </w:r>
          </w:hyperlink>
        </w:p>
        <w:p>
          <w:pPr>
            <w:pStyle w:val="TOC2"/>
            <w:tabs>
              <w:tab w:val="clear" w:pos="9077"/>
              <w:tab w:val="right" w:pos="9359" w:leader="dot"/>
            </w:tabs>
            <w:rPr/>
          </w:pPr>
          <w:hyperlink w:anchor="__RefHeading___Toc42255_4108749046">
            <w:r>
              <w:rPr>
                <w:webHidden/>
                <w:rStyle w:val="IndexLink"/>
              </w:rPr>
              <w:t>13.4 Interfaces</w:t>
              <w:tab/>
              <w:t>56</w:t>
            </w:r>
          </w:hyperlink>
        </w:p>
        <w:p>
          <w:pPr>
            <w:pStyle w:val="TOC3"/>
            <w:tabs>
              <w:tab w:val="clear" w:pos="8793"/>
              <w:tab w:val="right" w:pos="9359" w:leader="dot"/>
            </w:tabs>
            <w:rPr/>
          </w:pPr>
          <w:hyperlink w:anchor="__RefHeading___Toc42257_4108749046">
            <w:r>
              <w:rPr>
                <w:webHidden/>
                <w:rStyle w:val="IndexLink"/>
              </w:rPr>
              <w:t>13.4.1 Insert (from pumice_rd_intake ar_push, AR order)</w:t>
              <w:tab/>
              <w:t>56</w:t>
            </w:r>
          </w:hyperlink>
        </w:p>
        <w:p>
          <w:pPr>
            <w:pStyle w:val="TOC3"/>
            <w:tabs>
              <w:tab w:val="clear" w:pos="8793"/>
              <w:tab w:val="right" w:pos="9359" w:leader="dot"/>
            </w:tabs>
            <w:rPr/>
          </w:pPr>
          <w:hyperlink w:anchor="__RefHeading___Toc42259_4108749046">
            <w:r>
              <w:rPr>
                <w:webHidden/>
                <w:rStyle w:val="IndexLink"/>
              </w:rPr>
              <w:t>13.4.2 Scheduler lookups (N, keyed {bank, row})</w:t>
              <w:tab/>
              <w:t>56</w:t>
            </w:r>
          </w:hyperlink>
        </w:p>
        <w:p>
          <w:pPr>
            <w:pStyle w:val="TOC3"/>
            <w:tabs>
              <w:tab w:val="clear" w:pos="8793"/>
              <w:tab w:val="right" w:pos="9359" w:leader="dot"/>
            </w:tabs>
            <w:rPr/>
          </w:pPr>
          <w:hyperlink w:anchor="__RefHeading___Toc42261_4108749046">
            <w:r>
              <w:rPr>
                <w:webHidden/>
                <w:rStyle w:val="IndexLink"/>
              </w:rPr>
              <w:t>13.4.3 Oldest not-issued port</w:t>
              <w:tab/>
              <w:t>56</w:t>
            </w:r>
          </w:hyperlink>
        </w:p>
        <w:p>
          <w:pPr>
            <w:pStyle w:val="TOC3"/>
            <w:tabs>
              <w:tab w:val="clear" w:pos="8793"/>
              <w:tab w:val="right" w:pos="9359" w:leader="dot"/>
            </w:tabs>
            <w:rPr/>
          </w:pPr>
          <w:hyperlink w:anchor="__RefHeading___Toc42263_4108749046">
            <w:r>
              <w:rPr>
                <w:webHidden/>
                <w:rStyle w:val="IndexLink"/>
              </w:rPr>
              <w:t>13.4.4 Issue notify</w:t>
              <w:tab/>
              <w:t>56</w:t>
            </w:r>
          </w:hyperlink>
        </w:p>
        <w:p>
          <w:pPr>
            <w:pStyle w:val="TOC3"/>
            <w:tabs>
              <w:tab w:val="clear" w:pos="8793"/>
              <w:tab w:val="right" w:pos="9359" w:leader="dot"/>
            </w:tabs>
            <w:rPr/>
          </w:pPr>
          <w:hyperlink w:anchor="__RefHeading___Toc42265_4108749046">
            <w:r>
              <w:rPr>
                <w:webHidden/>
                <w:rStyle w:val="IndexLink"/>
              </w:rPr>
              <w:t>13.4.5 DFI read return (data in, issue order)</w:t>
              <w:tab/>
              <w:t>56</w:t>
            </w:r>
          </w:hyperlink>
        </w:p>
        <w:p>
          <w:pPr>
            <w:pStyle w:val="TOC3"/>
            <w:tabs>
              <w:tab w:val="clear" w:pos="8793"/>
              <w:tab w:val="right" w:pos="9359" w:leader="dot"/>
            </w:tabs>
            <w:rPr/>
          </w:pPr>
          <w:hyperlink w:anchor="__RefHeading___Toc42267_4108749046">
            <w:r>
              <w:rPr>
                <w:webHidden/>
                <w:rStyle w:val="IndexLink"/>
              </w:rPr>
              <w:t>13.4.6 Drain to pumice_rd_intake (AR order, oldest-first, ready-gated)</w:t>
              <w:tab/>
              <w:t>57</w:t>
            </w:r>
          </w:hyperlink>
        </w:p>
        <w:p>
          <w:pPr>
            <w:pStyle w:val="TOC2"/>
            <w:tabs>
              <w:tab w:val="clear" w:pos="9077"/>
              <w:tab w:val="right" w:pos="9359" w:leader="dot"/>
            </w:tabs>
            <w:rPr/>
          </w:pPr>
          <w:hyperlink w:anchor="__RefHeading___Toc42269_4108749046">
            <w:r>
              <w:rPr>
                <w:webHidden/>
                <w:rStyle w:val="IndexLink"/>
              </w:rPr>
              <w:t>13.5 De-FSM’d sequencing</w:t>
              <w:tab/>
              <w:t>57</w:t>
            </w:r>
          </w:hyperlink>
        </w:p>
        <w:p>
          <w:pPr>
            <w:pStyle w:val="TOC2"/>
            <w:tabs>
              <w:tab w:val="clear" w:pos="9077"/>
              <w:tab w:val="right" w:pos="9359" w:leader="dot"/>
            </w:tabs>
            <w:rPr/>
          </w:pPr>
          <w:hyperlink w:anchor="__RefHeading___Toc42271_4108749046">
            <w:r>
              <w:rPr>
                <w:webHidden/>
                <w:rStyle w:val="IndexLink"/>
              </w:rPr>
              <w:t>13.6 Eviction</w:t>
              <w:tab/>
              <w:t>57</w:t>
            </w:r>
          </w:hyperlink>
        </w:p>
        <w:p>
          <w:pPr>
            <w:pStyle w:val="TOC2"/>
            <w:tabs>
              <w:tab w:val="clear" w:pos="9077"/>
              <w:tab w:val="right" w:pos="9359" w:leader="dot"/>
            </w:tabs>
            <w:rPr/>
          </w:pPr>
          <w:hyperlink w:anchor="__RefHeading___Toc42273_4108749046">
            <w:r>
              <w:rPr>
                <w:webHidden/>
                <w:rStyle w:val="IndexLink"/>
              </w:rPr>
              <w:t>13.7 Reset</w:t>
              <w:tab/>
              <w:t>57</w:t>
            </w:r>
          </w:hyperlink>
        </w:p>
        <w:p>
          <w:pPr>
            <w:pStyle w:val="TOC2"/>
            <w:tabs>
              <w:tab w:val="clear" w:pos="9077"/>
              <w:tab w:val="right" w:pos="9359" w:leader="dot"/>
            </w:tabs>
            <w:rPr/>
          </w:pPr>
          <w:hyperlink w:anchor="__RefHeading___Toc42275_4108749046">
            <w:r>
              <w:rPr>
                <w:webHidden/>
                <w:rStyle w:val="IndexLink"/>
              </w:rPr>
              <w:t>13.8 Notes / flags</w:t>
              <w:tab/>
              <w:t>57</w:t>
            </w:r>
          </w:hyperlink>
        </w:p>
        <w:p>
          <w:pPr>
            <w:pStyle w:val="TOC1"/>
            <w:tabs>
              <w:tab w:val="clear" w:pos="9360"/>
              <w:tab w:val="right" w:pos="9359" w:leader="dot"/>
            </w:tabs>
            <w:rPr/>
          </w:pPr>
          <w:hyperlink w:anchor="__RefHeading___Toc42277_4108749046">
            <w:r>
              <w:rPr>
                <w:webHidden/>
                <w:rStyle w:val="IndexLink"/>
              </w:rPr>
              <w:t>14 Write Data CAM (pumice_wr_data_cam)</w:t>
              <w:tab/>
              <w:t>58</w:t>
            </w:r>
          </w:hyperlink>
        </w:p>
        <w:p>
          <w:pPr>
            <w:pStyle w:val="TOC2"/>
            <w:tabs>
              <w:tab w:val="clear" w:pos="9077"/>
              <w:tab w:val="right" w:pos="9359" w:leader="dot"/>
            </w:tabs>
            <w:rPr/>
          </w:pPr>
          <w:hyperlink w:anchor="__RefHeading___Toc42279_4108749046">
            <w:r>
              <w:rPr>
                <w:webHidden/>
                <w:rStyle w:val="IndexLink"/>
              </w:rPr>
              <w:t>14.1 Purpose</w:t>
              <w:tab/>
              <w:t>58</w:t>
            </w:r>
          </w:hyperlink>
        </w:p>
        <w:p>
          <w:pPr>
            <w:pStyle w:val="TOC2"/>
            <w:tabs>
              <w:tab w:val="clear" w:pos="9077"/>
              <w:tab w:val="right" w:pos="9359" w:leader="dot"/>
            </w:tabs>
            <w:rPr/>
          </w:pPr>
          <w:hyperlink w:anchor="__RefHeading___Toc42281_4108749046">
            <w:r>
              <w:rPr>
                <w:webHidden/>
                <w:rStyle w:val="IndexLink"/>
              </w:rPr>
              <w:t>14.2 Parameters</w:t>
              <w:tab/>
              <w:t>58</w:t>
            </w:r>
          </w:hyperlink>
        </w:p>
        <w:p>
          <w:pPr>
            <w:pStyle w:val="TOC2"/>
            <w:tabs>
              <w:tab w:val="clear" w:pos="9077"/>
              <w:tab w:val="right" w:pos="9359" w:leader="dot"/>
            </w:tabs>
            <w:rPr/>
          </w:pPr>
          <w:hyperlink w:anchor="__RefHeading___Toc42283_4108749046">
            <w:r>
              <w:rPr>
                <w:webHidden/>
                <w:rStyle w:val="IndexLink"/>
              </w:rPr>
              <w:t>14.3 Entry state (per slot)</w:t>
              <w:tab/>
              <w:t>59</w:t>
            </w:r>
          </w:hyperlink>
        </w:p>
        <w:p>
          <w:pPr>
            <w:pStyle w:val="TOC2"/>
            <w:tabs>
              <w:tab w:val="clear" w:pos="9077"/>
              <w:tab w:val="right" w:pos="9359" w:leader="dot"/>
            </w:tabs>
            <w:rPr/>
          </w:pPr>
          <w:hyperlink w:anchor="__RefHeading___Toc42285_4108749046">
            <w:r>
              <w:rPr>
                <w:webHidden/>
                <w:rStyle w:val="IndexLink"/>
              </w:rPr>
              <w:t>14.4 Age selectors</w:t>
              <w:tab/>
              <w:t>59</w:t>
            </w:r>
          </w:hyperlink>
        </w:p>
        <w:p>
          <w:pPr>
            <w:pStyle w:val="TOC2"/>
            <w:tabs>
              <w:tab w:val="clear" w:pos="9077"/>
              <w:tab w:val="right" w:pos="9359" w:leader="dot"/>
            </w:tabs>
            <w:rPr/>
          </w:pPr>
          <w:hyperlink w:anchor="__RefHeading___Toc42287_4108749046">
            <w:r>
              <w:rPr>
                <w:webHidden/>
                <w:rStyle w:val="IndexLink"/>
              </w:rPr>
              <w:t>14.5 Interfaces</w:t>
              <w:tab/>
              <w:t>60</w:t>
            </w:r>
          </w:hyperlink>
        </w:p>
        <w:p>
          <w:pPr>
            <w:pStyle w:val="TOC3"/>
            <w:tabs>
              <w:tab w:val="clear" w:pos="8793"/>
              <w:tab w:val="right" w:pos="9359" w:leader="dot"/>
            </w:tabs>
            <w:rPr/>
          </w:pPr>
          <w:hyperlink w:anchor="__RefHeading___Toc42289_4108749046">
            <w:r>
              <w:rPr>
                <w:webHidden/>
                <w:rStyle w:val="IndexLink"/>
              </w:rPr>
              <w:t>14.5.1 Insert (from pumice_wr_intake aw_push)</w:t>
              <w:tab/>
              <w:t>60</w:t>
            </w:r>
          </w:hyperlink>
        </w:p>
        <w:p>
          <w:pPr>
            <w:pStyle w:val="TOC3"/>
            <w:tabs>
              <w:tab w:val="clear" w:pos="8793"/>
              <w:tab w:val="right" w:pos="9359" w:leader="dot"/>
            </w:tabs>
            <w:rPr/>
          </w:pPr>
          <w:hyperlink w:anchor="__RefHeading___Toc42291_4108749046">
            <w:r>
              <w:rPr>
                <w:webHidden/>
                <w:rStyle w:val="IndexLink"/>
              </w:rPr>
              <w:t>14.5.2 Fill (from pumice_wr_intake wdata pop)</w:t>
              <w:tab/>
              <w:t>60</w:t>
            </w:r>
          </w:hyperlink>
        </w:p>
        <w:p>
          <w:pPr>
            <w:pStyle w:val="TOC3"/>
            <w:tabs>
              <w:tab w:val="clear" w:pos="8793"/>
              <w:tab w:val="right" w:pos="9359" w:leader="dot"/>
            </w:tabs>
            <w:rPr/>
          </w:pPr>
          <w:hyperlink w:anchor="__RefHeading___Toc42293_4108749046">
            <w:r>
              <w:rPr>
                <w:webHidden/>
                <w:rStyle w:val="IndexLink"/>
              </w:rPr>
              <w:t>14.5.3 Snarf lookup + stream (from pumice_rd_intake)</w:t>
              <w:tab/>
              <w:t>60</w:t>
            </w:r>
          </w:hyperlink>
        </w:p>
        <w:p>
          <w:pPr>
            <w:pStyle w:val="TOC3"/>
            <w:tabs>
              <w:tab w:val="clear" w:pos="8793"/>
              <w:tab w:val="right" w:pos="9359" w:leader="dot"/>
            </w:tabs>
            <w:rPr/>
          </w:pPr>
          <w:hyperlink w:anchor="__RefHeading___Toc42295_4108749046">
            <w:r>
              <w:rPr>
                <w:webHidden/>
                <w:rStyle w:val="IndexLink"/>
              </w:rPr>
              <w:t>14.5.4 Oldest port + scheduler lookups</w:t>
              <w:tab/>
              <w:t>60</w:t>
            </w:r>
          </w:hyperlink>
        </w:p>
        <w:p>
          <w:pPr>
            <w:pStyle w:val="TOC3"/>
            <w:tabs>
              <w:tab w:val="clear" w:pos="8793"/>
              <w:tab w:val="right" w:pos="9359" w:leader="dot"/>
            </w:tabs>
            <w:rPr/>
          </w:pPr>
          <w:hyperlink w:anchor="__RefHeading___Toc42297_4108749046">
            <w:r>
              <w:rPr>
                <w:webHidden/>
                <w:rStyle w:val="IndexLink"/>
              </w:rPr>
              <w:t>14.5.5 Commit (from arbiter) + drain to DFI write</w:t>
              <w:tab/>
              <w:t>60</w:t>
            </w:r>
          </w:hyperlink>
        </w:p>
        <w:p>
          <w:pPr>
            <w:pStyle w:val="TOC3"/>
            <w:tabs>
              <w:tab w:val="clear" w:pos="8793"/>
              <w:tab w:val="right" w:pos="9359" w:leader="dot"/>
            </w:tabs>
            <w:rPr/>
          </w:pPr>
          <w:hyperlink w:anchor="__RefHeading___Toc42299_4108749046">
            <w:r>
              <w:rPr>
                <w:webHidden/>
                <w:rStyle w:val="IndexLink"/>
              </w:rPr>
              <w:t>14.5.6 Commit-done → B</w:t>
              <w:tab/>
              <w:t>61</w:t>
            </w:r>
          </w:hyperlink>
        </w:p>
        <w:p>
          <w:pPr>
            <w:pStyle w:val="TOC2"/>
            <w:tabs>
              <w:tab w:val="clear" w:pos="9077"/>
              <w:tab w:val="right" w:pos="9359" w:leader="dot"/>
            </w:tabs>
            <w:rPr/>
          </w:pPr>
          <w:hyperlink w:anchor="__RefHeading___Toc42301_4108749046">
            <w:r>
              <w:rPr>
                <w:webHidden/>
                <w:rStyle w:val="IndexLink"/>
              </w:rPr>
              <w:t>14.6 De-FSM’d sequencing</w:t>
              <w:tab/>
              <w:t>61</w:t>
            </w:r>
          </w:hyperlink>
        </w:p>
        <w:p>
          <w:pPr>
            <w:pStyle w:val="TOC2"/>
            <w:tabs>
              <w:tab w:val="clear" w:pos="9077"/>
              <w:tab w:val="right" w:pos="9359" w:leader="dot"/>
            </w:tabs>
            <w:rPr/>
          </w:pPr>
          <w:hyperlink w:anchor="__RefHeading___Toc42303_4108749046">
            <w:r>
              <w:rPr>
                <w:webHidden/>
                <w:rStyle w:val="IndexLink"/>
              </w:rPr>
              <w:t>14.7 Difference from the read CAM</w:t>
              <w:tab/>
              <w:t>61</w:t>
            </w:r>
          </w:hyperlink>
        </w:p>
        <w:p>
          <w:pPr>
            <w:pStyle w:val="TOC2"/>
            <w:tabs>
              <w:tab w:val="clear" w:pos="9077"/>
              <w:tab w:val="right" w:pos="9359" w:leader="dot"/>
            </w:tabs>
            <w:rPr/>
          </w:pPr>
          <w:hyperlink w:anchor="__RefHeading___Toc42305_4108749046">
            <w:r>
              <w:rPr>
                <w:webHidden/>
                <w:rStyle w:val="IndexLink"/>
              </w:rPr>
              <w:t>14.8 Reset / busy</w:t>
              <w:tab/>
              <w:t>61</w:t>
            </w:r>
          </w:hyperlink>
        </w:p>
        <w:p>
          <w:pPr>
            <w:pStyle w:val="TOC2"/>
            <w:tabs>
              <w:tab w:val="clear" w:pos="9077"/>
              <w:tab w:val="right" w:pos="9359" w:leader="dot"/>
            </w:tabs>
            <w:rPr/>
          </w:pPr>
          <w:hyperlink w:anchor="__RefHeading___Toc42307_4108749046">
            <w:r>
              <w:rPr>
                <w:webHidden/>
                <w:rStyle w:val="IndexLink"/>
              </w:rPr>
              <w:t>14.9 Notes / flags</w:t>
              <w:tab/>
              <w:t>61</w:t>
            </w:r>
          </w:hyperlink>
        </w:p>
        <w:p>
          <w:pPr>
            <w:pStyle w:val="TOC1"/>
            <w:tabs>
              <w:tab w:val="clear" w:pos="9360"/>
              <w:tab w:val="right" w:pos="9359" w:leader="dot"/>
            </w:tabs>
            <w:rPr/>
          </w:pPr>
          <w:hyperlink w:anchor="__RefHeading___Toc42309_4108749046">
            <w:r>
              <w:rPr>
                <w:webHidden/>
                <w:rStyle w:val="IndexLink"/>
              </w:rPr>
              <w:t>15 Write-to-Read Forward — RETIRED as a standalone block</w:t>
              <w:tab/>
              <w:t>62</w:t>
            </w:r>
          </w:hyperlink>
        </w:p>
        <w:p>
          <w:pPr>
            <w:pStyle w:val="TOC2"/>
            <w:tabs>
              <w:tab w:val="clear" w:pos="9077"/>
              <w:tab w:val="right" w:pos="9359" w:leader="dot"/>
            </w:tabs>
            <w:rPr/>
          </w:pPr>
          <w:hyperlink w:anchor="__RefHeading___Toc42311_4108749046">
            <w:r>
              <w:rPr>
                <w:webHidden/>
                <w:rStyle w:val="IndexLink"/>
              </w:rPr>
              <w:t>15.1 Why it was retired</w:t>
              <w:tab/>
              <w:t>62</w:t>
            </w:r>
          </w:hyperlink>
        </w:p>
        <w:p>
          <w:pPr>
            <w:pStyle w:val="TOC2"/>
            <w:tabs>
              <w:tab w:val="clear" w:pos="9077"/>
              <w:tab w:val="right" w:pos="9359" w:leader="dot"/>
            </w:tabs>
            <w:rPr/>
          </w:pPr>
          <w:hyperlink w:anchor="__RefHeading___Toc42313_4108749046">
            <w:r>
              <w:rPr>
                <w:webHidden/>
                <w:rStyle w:val="IndexLink"/>
              </w:rPr>
              <w:t>15.2 Where forwarding lives now</w:t>
              <w:tab/>
              <w:t>62</w:t>
            </w:r>
          </w:hyperlink>
        </w:p>
        <w:p>
          <w:pPr>
            <w:pStyle w:val="TOC2"/>
            <w:tabs>
              <w:tab w:val="clear" w:pos="9077"/>
              <w:tab w:val="right" w:pos="9359" w:leader="dot"/>
            </w:tabs>
            <w:rPr/>
          </w:pPr>
          <w:hyperlink w:anchor="__RefHeading___Toc42315_4108749046">
            <w:r>
              <w:rPr>
                <w:webHidden/>
                <w:rStyle w:val="IndexLink"/>
              </w:rPr>
              <w:t>15.3 Restrictions (narrower than the old block)</w:t>
              <w:tab/>
              <w:t>62</w:t>
            </w:r>
          </w:hyperlink>
        </w:p>
        <w:p>
          <w:pPr>
            <w:pStyle w:val="TOC2"/>
            <w:tabs>
              <w:tab w:val="clear" w:pos="9077"/>
              <w:tab w:val="right" w:pos="9359" w:leader="dot"/>
            </w:tabs>
            <w:rPr/>
          </w:pPr>
          <w:hyperlink w:anchor="__RefHeading___Toc42317_4108749046">
            <w:r>
              <w:rPr>
                <w:webHidden/>
                <w:rStyle w:val="IndexLink"/>
              </w:rPr>
              <w:t>15.4 Memory Ordering</w:t>
              <w:tab/>
              <w:t>63</w:t>
            </w:r>
          </w:hyperlink>
        </w:p>
        <w:p>
          <w:pPr>
            <w:pStyle w:val="TOC2"/>
            <w:tabs>
              <w:tab w:val="clear" w:pos="9077"/>
              <w:tab w:val="right" w:pos="9359" w:leader="dot"/>
            </w:tabs>
            <w:rPr/>
          </w:pPr>
          <w:hyperlink w:anchor="__RefHeading___Toc42319_4108749046">
            <w:r>
              <w:rPr>
                <w:webHidden/>
                <w:rStyle w:val="IndexLink"/>
              </w:rPr>
              <w:t>15.5 Tests</w:t>
              <w:tab/>
              <w:t>63</w:t>
            </w:r>
          </w:hyperlink>
        </w:p>
        <w:p>
          <w:pPr>
            <w:pStyle w:val="TOC1"/>
            <w:tabs>
              <w:tab w:val="clear" w:pos="9360"/>
              <w:tab w:val="right" w:pos="9359" w:leader="dot"/>
            </w:tabs>
            <w:rPr/>
          </w:pPr>
          <w:hyperlink w:anchor="__RefHeading___Toc42321_4108749046">
            <w:r>
              <w:rPr>
                <w:webHidden/>
                <w:rStyle w:val="IndexLink"/>
              </w:rPr>
              <w:t>16 Command Arbiter (pumice_cmd_arbiter)</w:t>
              <w:tab/>
              <w:t>63</w:t>
            </w:r>
          </w:hyperlink>
        </w:p>
        <w:p>
          <w:pPr>
            <w:pStyle w:val="TOC2"/>
            <w:tabs>
              <w:tab w:val="clear" w:pos="9077"/>
              <w:tab w:val="right" w:pos="9359" w:leader="dot"/>
            </w:tabs>
            <w:rPr/>
          </w:pPr>
          <w:hyperlink w:anchor="__RefHeading___Toc42323_4108749046">
            <w:r>
              <w:rPr>
                <w:webHidden/>
                <w:rStyle w:val="IndexLink"/>
              </w:rPr>
              <w:t>16.1 Purpose</w:t>
              <w:tab/>
              <w:t>64</w:t>
            </w:r>
          </w:hyperlink>
        </w:p>
        <w:p>
          <w:pPr>
            <w:pStyle w:val="TOC2"/>
            <w:tabs>
              <w:tab w:val="clear" w:pos="9077"/>
              <w:tab w:val="right" w:pos="9359" w:leader="dot"/>
            </w:tabs>
            <w:rPr/>
          </w:pPr>
          <w:hyperlink w:anchor="__RefHeading___Toc42325_4108749046">
            <w:r>
              <w:rPr>
                <w:webHidden/>
                <w:rStyle w:val="IndexLink"/>
              </w:rPr>
              <w:t>16.2 Priority (each cycle)</w:t>
              <w:tab/>
              <w:t>64</w:t>
            </w:r>
          </w:hyperlink>
        </w:p>
        <w:p>
          <w:pPr>
            <w:pStyle w:val="TOC3"/>
            <w:tabs>
              <w:tab w:val="clear" w:pos="8793"/>
              <w:tab w:val="right" w:pos="9359" w:leader="dot"/>
            </w:tabs>
            <w:rPr/>
          </w:pPr>
          <w:hyperlink w:anchor="__RefHeading___Toc42327_4108749046">
            <w:r>
              <w:rPr>
                <w:webHidden/>
                <w:rStyle w:val="IndexLink"/>
              </w:rPr>
              <w:t>16.2.1 Column issuability</w:t>
              <w:tab/>
              <w:t>64</w:t>
            </w:r>
          </w:hyperlink>
        </w:p>
        <w:p>
          <w:pPr>
            <w:pStyle w:val="TOC3"/>
            <w:tabs>
              <w:tab w:val="clear" w:pos="8793"/>
              <w:tab w:val="right" w:pos="9359" w:leader="dot"/>
            </w:tabs>
            <w:rPr/>
          </w:pPr>
          <w:hyperlink w:anchor="__RefHeading___Toc42329_4108749046">
            <w:r>
              <w:rPr>
                <w:webHidden/>
                <w:rStyle w:val="IndexLink"/>
              </w:rPr>
              <w:t>16.2.2 Auto-precharge (inline page policy)</w:t>
              <w:tab/>
              <w:t>65</w:t>
            </w:r>
          </w:hyperlink>
        </w:p>
        <w:p>
          <w:pPr>
            <w:pStyle w:val="TOC2"/>
            <w:tabs>
              <w:tab w:val="clear" w:pos="9077"/>
              <w:tab w:val="right" w:pos="9359" w:leader="dot"/>
            </w:tabs>
            <w:rPr/>
          </w:pPr>
          <w:hyperlink w:anchor="__RefHeading___Toc42331_4108749046">
            <w:r>
              <w:rPr>
                <w:webHidden/>
                <w:rStyle w:val="IndexLink"/>
              </w:rPr>
              <w:t>16.3 Per-bank ACT/PRE re-issue guard</w:t>
              <w:tab/>
              <w:t>65</w:t>
            </w:r>
          </w:hyperlink>
        </w:p>
        <w:p>
          <w:pPr>
            <w:pStyle w:val="TOC2"/>
            <w:tabs>
              <w:tab w:val="clear" w:pos="9077"/>
              <w:tab w:val="right" w:pos="9359" w:leader="dot"/>
            </w:tabs>
            <w:rPr/>
          </w:pPr>
          <w:hyperlink w:anchor="__RefHeading___Toc42333_4108749046">
            <w:r>
              <w:rPr>
                <w:webHidden/>
                <w:rStyle w:val="IndexLink"/>
              </w:rPr>
              <w:t>16.4 Interface (arbiter)</w:t>
              <w:tab/>
              <w:t>65</w:t>
            </w:r>
          </w:hyperlink>
        </w:p>
        <w:p>
          <w:pPr>
            <w:pStyle w:val="TOC2"/>
            <w:tabs>
              <w:tab w:val="clear" w:pos="9077"/>
              <w:tab w:val="right" w:pos="9359" w:leader="dot"/>
            </w:tabs>
            <w:rPr/>
          </w:pPr>
          <w:hyperlink w:anchor="__RefHeading___Toc42335_4108749046">
            <w:r>
              <w:rPr>
                <w:webHidden/>
                <w:rStyle w:val="IndexLink"/>
              </w:rPr>
              <w:t>16.5 Side-effects (all gated on w_fire = w_valid &amp;&amp; cmd_ready_i)</w:t>
              <w:tab/>
              <w:t>66</w:t>
            </w:r>
          </w:hyperlink>
        </w:p>
        <w:p>
          <w:pPr>
            <w:pStyle w:val="TOC2"/>
            <w:tabs>
              <w:tab w:val="clear" w:pos="9077"/>
              <w:tab w:val="right" w:pos="9359" w:leader="dot"/>
            </w:tabs>
            <w:rPr/>
          </w:pPr>
          <w:hyperlink w:anchor="__RefHeading___Toc42337_4108749046">
            <w:r>
              <w:rPr>
                <w:webHidden/>
                <w:rStyle w:val="IndexLink"/>
              </w:rPr>
              <w:t>16.6 v1 scope / TODO</w:t>
              <w:tab/>
              <w:t>66</w:t>
            </w:r>
          </w:hyperlink>
        </w:p>
        <w:p>
          <w:pPr>
            <w:pStyle w:val="TOC2"/>
            <w:tabs>
              <w:tab w:val="clear" w:pos="9077"/>
              <w:tab w:val="right" w:pos="9359" w:leader="dot"/>
            </w:tabs>
            <w:rPr/>
          </w:pPr>
          <w:hyperlink w:anchor="__RefHeading___Toc42339_4108749046">
            <w:r>
              <w:rPr>
                <w:webHidden/>
                <w:rStyle w:val="IndexLink"/>
              </w:rPr>
              <w:t>16.7 pumice_mem_cmd_scheduler wrapper</w:t>
              <w:tab/>
              <w:t>66</w:t>
            </w:r>
          </w:hyperlink>
        </w:p>
        <w:p>
          <w:pPr>
            <w:pStyle w:val="TOC1"/>
            <w:tabs>
              <w:tab w:val="clear" w:pos="9360"/>
              <w:tab w:val="right" w:pos="9359" w:leader="dot"/>
            </w:tabs>
            <w:rPr/>
          </w:pPr>
          <w:hyperlink w:anchor="__RefHeading___Toc42341_4108749046">
            <w:r>
              <w:rPr>
                <w:webHidden/>
                <w:rStyle w:val="IndexLink"/>
              </w:rPr>
              <w:t>17 Page Policy (inline in pumice_cmd_arbiter)</w:t>
              <w:tab/>
              <w:t>67</w:t>
            </w:r>
          </w:hyperlink>
        </w:p>
        <w:p>
          <w:pPr>
            <w:pStyle w:val="TOC2"/>
            <w:tabs>
              <w:tab w:val="clear" w:pos="9077"/>
              <w:tab w:val="right" w:pos="9359" w:leader="dot"/>
            </w:tabs>
            <w:rPr/>
          </w:pPr>
          <w:hyperlink w:anchor="__RefHeading___Toc42343_4108749046">
            <w:r>
              <w:rPr>
                <w:webHidden/>
                <w:rStyle w:val="IndexLink"/>
              </w:rPr>
              <w:t>17.1 The live decision</w:t>
              <w:tab/>
              <w:t>68</w:t>
            </w:r>
          </w:hyperlink>
        </w:p>
        <w:p>
          <w:pPr>
            <w:pStyle w:val="TOC2"/>
            <w:tabs>
              <w:tab w:val="clear" w:pos="9077"/>
              <w:tab w:val="right" w:pos="9359" w:leader="dot"/>
            </w:tabs>
            <w:rPr/>
          </w:pPr>
          <w:hyperlink w:anchor="__RefHeading___Toc42345_4108749046">
            <w:r>
              <w:rPr>
                <w:webHidden/>
                <w:rStyle w:val="IndexLink"/>
              </w:rPr>
              <w:t>17.2 Why inline</w:t>
              <w:tab/>
              <w:t>68</w:t>
            </w:r>
          </w:hyperlink>
        </w:p>
        <w:p>
          <w:pPr>
            <w:pStyle w:val="TOC2"/>
            <w:tabs>
              <w:tab w:val="clear" w:pos="9077"/>
              <w:tab w:val="right" w:pos="9359" w:leader="dot"/>
            </w:tabs>
            <w:rPr/>
          </w:pPr>
          <w:hyperlink w:anchor="__RefHeading___Toc42347_4108749046">
            <w:r>
              <w:rPr>
                <w:webHidden/>
                <w:rStyle w:val="IndexLink"/>
              </w:rPr>
              <w:t>17.3 The retained page_predictor.sv file</w:t>
              <w:tab/>
              <w:t>69</w:t>
            </w:r>
          </w:hyperlink>
        </w:p>
        <w:p>
          <w:pPr>
            <w:pStyle w:val="TOC2"/>
            <w:tabs>
              <w:tab w:val="clear" w:pos="9077"/>
              <w:tab w:val="right" w:pos="9359" w:leader="dot"/>
            </w:tabs>
            <w:rPr/>
          </w:pPr>
          <w:hyperlink w:anchor="__RefHeading___Toc42349_4108749046">
            <w:r>
              <w:rPr>
                <w:webHidden/>
                <w:rStyle w:val="IndexLink"/>
              </w:rPr>
              <w:t>17.4 Notes / flags</w:t>
              <w:tab/>
              <w:t>69</w:t>
            </w:r>
          </w:hyperlink>
        </w:p>
        <w:p>
          <w:pPr>
            <w:pStyle w:val="TOC1"/>
            <w:tabs>
              <w:tab w:val="clear" w:pos="9360"/>
              <w:tab w:val="right" w:pos="9359" w:leader="dot"/>
            </w:tabs>
            <w:rPr/>
          </w:pPr>
          <w:hyperlink w:anchor="__RefHeading___Toc42351_4108749046">
            <w:r>
              <w:rPr>
                <w:webHidden/>
                <w:rStyle w:val="IndexLink"/>
              </w:rPr>
              <w:t>18 Global Timers (global_timers)</w:t>
              <w:tab/>
              <w:t>70</w:t>
            </w:r>
          </w:hyperlink>
        </w:p>
        <w:p>
          <w:pPr>
            <w:pStyle w:val="TOC2"/>
            <w:tabs>
              <w:tab w:val="clear" w:pos="9077"/>
              <w:tab w:val="right" w:pos="9359" w:leader="dot"/>
            </w:tabs>
            <w:rPr/>
          </w:pPr>
          <w:hyperlink w:anchor="__RefHeading___Toc42353_4108749046">
            <w:r>
              <w:rPr>
                <w:webHidden/>
                <w:rStyle w:val="IndexLink"/>
              </w:rPr>
              <w:t>18.1 Purpose</w:t>
              <w:tab/>
              <w:t>70</w:t>
            </w:r>
          </w:hyperlink>
        </w:p>
        <w:p>
          <w:pPr>
            <w:pStyle w:val="TOC2"/>
            <w:tabs>
              <w:tab w:val="clear" w:pos="9077"/>
              <w:tab w:val="right" w:pos="9359" w:leader="dot"/>
            </w:tabs>
            <w:rPr/>
          </w:pPr>
          <w:hyperlink w:anchor="__RefHeading___Toc42355_4108749046">
            <w:r>
              <w:rPr>
                <w:webHidden/>
                <w:rStyle w:val="IndexLink"/>
              </w:rPr>
              <w:t>18.2 Constraint Scope</w:t>
              <w:tab/>
              <w:t>71</w:t>
            </w:r>
          </w:hyperlink>
        </w:p>
        <w:p>
          <w:pPr>
            <w:pStyle w:val="TOC2"/>
            <w:tabs>
              <w:tab w:val="clear" w:pos="9077"/>
              <w:tab w:val="right" w:pos="9359" w:leader="dot"/>
            </w:tabs>
            <w:rPr/>
          </w:pPr>
          <w:hyperlink w:anchor="__RefHeading___Toc42357_4108749046">
            <w:r>
              <w:rPr>
                <w:webHidden/>
                <w:rStyle w:val="IndexLink"/>
              </w:rPr>
              <w:t>18.3 Synthesis Parameters</w:t>
              <w:tab/>
              <w:t>71</w:t>
            </w:r>
          </w:hyperlink>
        </w:p>
        <w:p>
          <w:pPr>
            <w:pStyle w:val="TOC2"/>
            <w:tabs>
              <w:tab w:val="clear" w:pos="9077"/>
              <w:tab w:val="right" w:pos="9359" w:leader="dot"/>
            </w:tabs>
            <w:rPr/>
          </w:pPr>
          <w:hyperlink w:anchor="__RefHeading___Toc42359_4108749046">
            <w:r>
              <w:rPr>
                <w:webHidden/>
                <w:rStyle w:val="IndexLink"/>
              </w:rPr>
              <w:t>18.4 Per-Rank Trackers</w:t>
              <w:tab/>
              <w:t>72</w:t>
            </w:r>
          </w:hyperlink>
        </w:p>
        <w:p>
          <w:pPr>
            <w:pStyle w:val="TOC3"/>
            <w:tabs>
              <w:tab w:val="clear" w:pos="8793"/>
              <w:tab w:val="right" w:pos="9359" w:leader="dot"/>
            </w:tabs>
            <w:rPr/>
          </w:pPr>
          <w:hyperlink w:anchor="__RefHeading___Toc42361_4108749046">
            <w:r>
              <w:rPr>
                <w:webHidden/>
                <w:rStyle w:val="IndexLink"/>
              </w:rPr>
              <w:t>18.4.1 tFAW window — r_faw_slots[NUM_RANKS][4]</w:t>
              <w:tab/>
              <w:t>72</w:t>
            </w:r>
          </w:hyperlink>
        </w:p>
        <w:p>
          <w:pPr>
            <w:pStyle w:val="TOC3"/>
            <w:tabs>
              <w:tab w:val="clear" w:pos="8793"/>
              <w:tab w:val="right" w:pos="9359" w:leader="dot"/>
            </w:tabs>
            <w:rPr/>
          </w:pPr>
          <w:hyperlink w:anchor="__RefHeading___Toc42363_4108749046">
            <w:r>
              <w:rPr>
                <w:webHidden/>
                <w:rStyle w:val="IndexLink"/>
              </w:rPr>
              <w:t>18.4.2 tRRD — r_trrd_cnt[NUM_RANKS]</w:t>
              <w:tab/>
              <w:t>72</w:t>
            </w:r>
          </w:hyperlink>
        </w:p>
        <w:p>
          <w:pPr>
            <w:pStyle w:val="TOC2"/>
            <w:tabs>
              <w:tab w:val="clear" w:pos="9077"/>
              <w:tab w:val="right" w:pos="9359" w:leader="dot"/>
            </w:tabs>
            <w:rPr/>
          </w:pPr>
          <w:hyperlink w:anchor="__RefHeading___Toc42365_4108749046">
            <w:r>
              <w:rPr>
                <w:webHidden/>
                <w:rStyle w:val="IndexLink"/>
              </w:rPr>
              <w:t>18.5 Global Trackers (channel-wide)</w:t>
              <w:tab/>
              <w:t>72</w:t>
            </w:r>
          </w:hyperlink>
        </w:p>
        <w:p>
          <w:pPr>
            <w:pStyle w:val="TOC2"/>
            <w:tabs>
              <w:tab w:val="clear" w:pos="9077"/>
              <w:tab w:val="right" w:pos="9359" w:leader="dot"/>
            </w:tabs>
            <w:rPr/>
          </w:pPr>
          <w:hyperlink w:anchor="__RefHeading___Toc42367_4108749046">
            <w:r>
              <w:rPr>
                <w:webHidden/>
                <w:rStyle w:val="IndexLink"/>
              </w:rPr>
              <w:t>18.6 Readiness Outputs (strict-flop)</w:t>
              <w:tab/>
              <w:t>73</w:t>
            </w:r>
          </w:hyperlink>
        </w:p>
        <w:p>
          <w:pPr>
            <w:pStyle w:val="TOC2"/>
            <w:tabs>
              <w:tab w:val="clear" w:pos="9077"/>
              <w:tab w:val="right" w:pos="9359" w:leader="dot"/>
            </w:tabs>
            <w:rPr/>
          </w:pPr>
          <w:hyperlink w:anchor="__RefHeading___Toc42369_4108749046">
            <w:r>
              <w:rPr>
                <w:webHidden/>
                <w:rStyle w:val="IndexLink"/>
              </w:rPr>
              <w:t>18.7 Observability</w:t>
              <w:tab/>
              <w:t>74</w:t>
            </w:r>
          </w:hyperlink>
        </w:p>
        <w:p>
          <w:pPr>
            <w:pStyle w:val="TOC2"/>
            <w:tabs>
              <w:tab w:val="clear" w:pos="9077"/>
              <w:tab w:val="right" w:pos="9359" w:leader="dot"/>
            </w:tabs>
            <w:rPr/>
          </w:pPr>
          <w:hyperlink w:anchor="__RefHeading___Toc42371_4108749046">
            <w:r>
              <w:rPr>
                <w:webHidden/>
                <w:rStyle w:val="IndexLink"/>
              </w:rPr>
              <w:t>18.8 Interface</w:t>
              <w:tab/>
              <w:t>74</w:t>
            </w:r>
          </w:hyperlink>
        </w:p>
        <w:p>
          <w:pPr>
            <w:pStyle w:val="TOC3"/>
            <w:tabs>
              <w:tab w:val="clear" w:pos="8793"/>
              <w:tab w:val="right" w:pos="9359" w:leader="dot"/>
            </w:tabs>
            <w:rPr/>
          </w:pPr>
          <w:hyperlink w:anchor="__RefHeading___Toc42373_4108749046">
            <w:r>
              <w:rPr>
                <w:webHidden/>
                <w:rStyle w:val="IndexLink"/>
              </w:rPr>
              <w:t>18.8.1 Clocks / Reset</w:t>
              <w:tab/>
              <w:t>74</w:t>
            </w:r>
          </w:hyperlink>
        </w:p>
        <w:p>
          <w:pPr>
            <w:pStyle w:val="TOC3"/>
            <w:tabs>
              <w:tab w:val="clear" w:pos="8793"/>
              <w:tab w:val="right" w:pos="9359" w:leader="dot"/>
            </w:tabs>
            <w:rPr/>
          </w:pPr>
          <w:hyperlink w:anchor="__RefHeading___Toc42375_4108749046">
            <w:r>
              <w:rPr>
                <w:webHidden/>
                <w:rStyle w:val="IndexLink"/>
              </w:rPr>
              <w:t>18.8.2 Timing config (CSR-backed)</w:t>
              <w:tab/>
              <w:t>74</w:t>
            </w:r>
          </w:hyperlink>
        </w:p>
        <w:p>
          <w:pPr>
            <w:pStyle w:val="TOC3"/>
            <w:tabs>
              <w:tab w:val="clear" w:pos="8793"/>
              <w:tab w:val="right" w:pos="9359" w:leader="dot"/>
            </w:tabs>
            <w:rPr/>
          </w:pPr>
          <w:hyperlink w:anchor="__RefHeading___Toc42377_4108749046">
            <w:r>
              <w:rPr>
                <w:webHidden/>
                <w:rStyle w:val="IndexLink"/>
              </w:rPr>
              <w:t>18.8.3 Events from the arbiter</w:t>
              <w:tab/>
              <w:t>74</w:t>
            </w:r>
          </w:hyperlink>
        </w:p>
        <w:p>
          <w:pPr>
            <w:pStyle w:val="TOC3"/>
            <w:tabs>
              <w:tab w:val="clear" w:pos="8793"/>
              <w:tab w:val="right" w:pos="9359" w:leader="dot"/>
            </w:tabs>
            <w:rPr/>
          </w:pPr>
          <w:hyperlink w:anchor="__RefHeading___Toc42379_4108749046">
            <w:r>
              <w:rPr>
                <w:webHidden/>
                <w:rStyle w:val="IndexLink"/>
              </w:rPr>
              <w:t>18.8.4 Readiness to the arbiter</w:t>
              <w:tab/>
              <w:t>75</w:t>
            </w:r>
          </w:hyperlink>
        </w:p>
        <w:p>
          <w:pPr>
            <w:pStyle w:val="TOC3"/>
            <w:tabs>
              <w:tab w:val="clear" w:pos="8793"/>
              <w:tab w:val="right" w:pos="9359" w:leader="dot"/>
            </w:tabs>
            <w:rPr/>
          </w:pPr>
          <w:hyperlink w:anchor="__RefHeading___Toc42381_4108749046">
            <w:r>
              <w:rPr>
                <w:webHidden/>
                <w:rStyle w:val="IndexLink"/>
              </w:rPr>
              <w:t>18.8.5 Observability</w:t>
              <w:tab/>
              <w:t>75</w:t>
            </w:r>
          </w:hyperlink>
        </w:p>
        <w:p>
          <w:pPr>
            <w:pStyle w:val="TOC2"/>
            <w:tabs>
              <w:tab w:val="clear" w:pos="9077"/>
              <w:tab w:val="right" w:pos="9359" w:leader="dot"/>
            </w:tabs>
            <w:rPr/>
          </w:pPr>
          <w:hyperlink w:anchor="__RefHeading___Toc42383_4108749046">
            <w:r>
              <w:rPr>
                <w:webHidden/>
                <w:rStyle w:val="IndexLink"/>
              </w:rPr>
              <w:t>18.9 Timing Budget</w:t>
              <w:tab/>
              <w:t>75</w:t>
            </w:r>
          </w:hyperlink>
        </w:p>
        <w:p>
          <w:pPr>
            <w:pStyle w:val="TOC2"/>
            <w:tabs>
              <w:tab w:val="clear" w:pos="9077"/>
              <w:tab w:val="right" w:pos="9359" w:leader="dot"/>
            </w:tabs>
            <w:rPr/>
          </w:pPr>
          <w:hyperlink w:anchor="__RefHeading___Toc42385_4108749046">
            <w:r>
              <w:rPr>
                <w:webHidden/>
                <w:rStyle w:val="IndexLink"/>
              </w:rPr>
              <w:t>18.10 Verification Notes (cocotb test plan)</w:t>
              <w:tab/>
              <w:t>75</w:t>
            </w:r>
          </w:hyperlink>
        </w:p>
        <w:p>
          <w:pPr>
            <w:pStyle w:val="TOC2"/>
            <w:tabs>
              <w:tab w:val="clear" w:pos="9077"/>
              <w:tab w:val="right" w:pos="9359" w:leader="dot"/>
            </w:tabs>
            <w:rPr/>
          </w:pPr>
          <w:hyperlink w:anchor="__RefHeading___Toc42387_4108749046">
            <w:r>
              <w:rPr>
                <w:webHidden/>
                <w:rStyle w:val="IndexLink"/>
              </w:rPr>
              <w:t>18.11 Open Questions / Future Work</w:t>
              <w:tab/>
              <w:t>76</w:t>
            </w:r>
          </w:hyperlink>
        </w:p>
        <w:p>
          <w:pPr>
            <w:pStyle w:val="TOC1"/>
            <w:tabs>
              <w:tab w:val="clear" w:pos="9360"/>
              <w:tab w:val="right" w:pos="9359" w:leader="dot"/>
            </w:tabs>
            <w:rPr/>
          </w:pPr>
          <w:hyperlink w:anchor="__RefHeading___Toc42389_4108749046">
            <w:r>
              <w:rPr>
                <w:webHidden/>
                <w:rStyle w:val="IndexLink"/>
              </w:rPr>
              <w:t>19 Global Timers (global_timers)</w:t>
              <w:tab/>
              <w:t>77</w:t>
            </w:r>
          </w:hyperlink>
        </w:p>
        <w:p>
          <w:pPr>
            <w:pStyle w:val="TOC2"/>
            <w:tabs>
              <w:tab w:val="clear" w:pos="9077"/>
              <w:tab w:val="right" w:pos="9359" w:leader="dot"/>
            </w:tabs>
            <w:rPr/>
          </w:pPr>
          <w:hyperlink w:anchor="__RefHeading___Toc42391_4108749046">
            <w:r>
              <w:rPr>
                <w:webHidden/>
                <w:rStyle w:val="IndexLink"/>
              </w:rPr>
              <w:t>19.1 Purpose</w:t>
              <w:tab/>
              <w:t>77</w:t>
            </w:r>
          </w:hyperlink>
        </w:p>
        <w:p>
          <w:pPr>
            <w:pStyle w:val="TOC2"/>
            <w:tabs>
              <w:tab w:val="clear" w:pos="9077"/>
              <w:tab w:val="right" w:pos="9359" w:leader="dot"/>
            </w:tabs>
            <w:rPr/>
          </w:pPr>
          <w:hyperlink w:anchor="__RefHeading___Toc42393_4108749046">
            <w:r>
              <w:rPr>
                <w:webHidden/>
                <w:rStyle w:val="IndexLink"/>
              </w:rPr>
              <w:t>19.2 Timer mechanics</w:t>
              <w:tab/>
              <w:t>78</w:t>
            </w:r>
          </w:hyperlink>
        </w:p>
        <w:p>
          <w:pPr>
            <w:pStyle w:val="TOC2"/>
            <w:tabs>
              <w:tab w:val="clear" w:pos="9077"/>
              <w:tab w:val="right" w:pos="9359" w:leader="dot"/>
            </w:tabs>
            <w:rPr/>
          </w:pPr>
          <w:hyperlink w:anchor="__RefHeading___Toc42395_4108749046">
            <w:r>
              <w:rPr>
                <w:webHidden/>
                <w:rStyle w:val="IndexLink"/>
              </w:rPr>
              <w:t>19.3 Observability</w:t>
              <w:tab/>
              <w:t>78</w:t>
            </w:r>
          </w:hyperlink>
        </w:p>
        <w:p>
          <w:pPr>
            <w:pStyle w:val="TOC2"/>
            <w:tabs>
              <w:tab w:val="clear" w:pos="9077"/>
              <w:tab w:val="right" w:pos="9359" w:leader="dot"/>
            </w:tabs>
            <w:rPr/>
          </w:pPr>
          <w:hyperlink w:anchor="__RefHeading___Toc42397_4108749046">
            <w:r>
              <w:rPr>
                <w:webHidden/>
                <w:rStyle w:val="IndexLink"/>
              </w:rPr>
              <w:t>19.4 Parameters</w:t>
              <w:tab/>
              <w:t>78</w:t>
            </w:r>
          </w:hyperlink>
        </w:p>
        <w:p>
          <w:pPr>
            <w:pStyle w:val="TOC2"/>
            <w:tabs>
              <w:tab w:val="clear" w:pos="9077"/>
              <w:tab w:val="right" w:pos="9359" w:leader="dot"/>
            </w:tabs>
            <w:rPr/>
          </w:pPr>
          <w:hyperlink w:anchor="__RefHeading___Toc42399_4108749046">
            <w:r>
              <w:rPr>
                <w:webHidden/>
                <w:rStyle w:val="IndexLink"/>
              </w:rPr>
              <w:t>19.5 Scope</w:t>
              <w:tab/>
              <w:t>78</w:t>
            </w:r>
          </w:hyperlink>
        </w:p>
        <w:p>
          <w:pPr>
            <w:pStyle w:val="TOC2"/>
            <w:tabs>
              <w:tab w:val="clear" w:pos="9077"/>
              <w:tab w:val="right" w:pos="9359" w:leader="dot"/>
            </w:tabs>
            <w:rPr/>
          </w:pPr>
          <w:hyperlink w:anchor="__RefHeading___Toc42401_4108749046">
            <w:r>
              <w:rPr>
                <w:webHidden/>
                <w:rStyle w:val="IndexLink"/>
              </w:rPr>
              <w:t>19.6 Tests</w:t>
              <w:tab/>
              <w:t>78</w:t>
            </w:r>
          </w:hyperlink>
        </w:p>
        <w:p>
          <w:pPr>
            <w:pStyle w:val="TOC1"/>
            <w:tabs>
              <w:tab w:val="clear" w:pos="9360"/>
              <w:tab w:val="right" w:pos="9359" w:leader="dot"/>
            </w:tabs>
            <w:rPr/>
          </w:pPr>
          <w:hyperlink w:anchor="__RefHeading___Toc42403_4108749046">
            <w:r>
              <w:rPr>
                <w:webHidden/>
                <w:rStyle w:val="IndexLink"/>
              </w:rPr>
              <w:t>20 Refresh Controller (refresh_ctrl)</w:t>
              <w:tab/>
              <w:t>79</w:t>
            </w:r>
          </w:hyperlink>
        </w:p>
        <w:p>
          <w:pPr>
            <w:pStyle w:val="TOC2"/>
            <w:tabs>
              <w:tab w:val="clear" w:pos="9077"/>
              <w:tab w:val="right" w:pos="9359" w:leader="dot"/>
            </w:tabs>
            <w:rPr/>
          </w:pPr>
          <w:hyperlink w:anchor="__RefHeading___Toc42405_4108749046">
            <w:r>
              <w:rPr>
                <w:webHidden/>
                <w:rStyle w:val="IndexLink"/>
              </w:rPr>
              <w:t>20.1 Purpose</w:t>
              <w:tab/>
              <w:t>79</w:t>
            </w:r>
          </w:hyperlink>
        </w:p>
        <w:p>
          <w:pPr>
            <w:pStyle w:val="TOC2"/>
            <w:tabs>
              <w:tab w:val="clear" w:pos="9077"/>
              <w:tab w:val="right" w:pos="9359" w:leader="dot"/>
            </w:tabs>
            <w:rPr/>
          </w:pPr>
          <w:hyperlink w:anchor="__RefHeading___Toc42407_4108749046">
            <w:r>
              <w:rPr>
                <w:webHidden/>
                <w:rStyle w:val="IndexLink"/>
              </w:rPr>
              <w:t>20.2 Synthesis Parameters</w:t>
              <w:tab/>
              <w:t>80</w:t>
            </w:r>
          </w:hyperlink>
        </w:p>
        <w:p>
          <w:pPr>
            <w:pStyle w:val="TOC2"/>
            <w:tabs>
              <w:tab w:val="clear" w:pos="9077"/>
              <w:tab w:val="right" w:pos="9359" w:leader="dot"/>
            </w:tabs>
            <w:rPr/>
          </w:pPr>
          <w:hyperlink w:anchor="__RefHeading___Toc42409_4108749046">
            <w:r>
              <w:rPr>
                <w:webHidden/>
                <w:rStyle w:val="IndexLink"/>
              </w:rPr>
              <w:t>20.3 Behavioral Blocks</w:t>
              <w:tab/>
              <w:t>80</w:t>
            </w:r>
          </w:hyperlink>
        </w:p>
        <w:p>
          <w:pPr>
            <w:pStyle w:val="TOC3"/>
            <w:tabs>
              <w:tab w:val="clear" w:pos="8793"/>
              <w:tab w:val="right" w:pos="9359" w:leader="dot"/>
            </w:tabs>
            <w:rPr/>
          </w:pPr>
          <w:hyperlink w:anchor="__RefHeading___Toc42411_4108749046">
            <w:r>
              <w:rPr>
                <w:webHidden/>
                <w:rStyle w:val="IndexLink"/>
              </w:rPr>
              <w:t>20.3.1 1. tREFI Counter (r_refi_cnt)</w:t>
              <w:tab/>
              <w:t>80</w:t>
            </w:r>
          </w:hyperlink>
        </w:p>
        <w:p>
          <w:pPr>
            <w:pStyle w:val="TOC3"/>
            <w:tabs>
              <w:tab w:val="clear" w:pos="8793"/>
              <w:tab w:val="right" w:pos="9359" w:leader="dot"/>
            </w:tabs>
            <w:rPr/>
          </w:pPr>
          <w:hyperlink w:anchor="__RefHeading___Toc42413_4108749046">
            <w:r>
              <w:rPr>
                <w:webHidden/>
                <w:rStyle w:val="IndexLink"/>
              </w:rPr>
              <w:t>20.3.2 2. Pending Accumulator (r_pending)</w:t>
              <w:tab/>
              <w:t>80</w:t>
            </w:r>
          </w:hyperlink>
        </w:p>
        <w:p>
          <w:pPr>
            <w:pStyle w:val="TOC3"/>
            <w:tabs>
              <w:tab w:val="clear" w:pos="8793"/>
              <w:tab w:val="right" w:pos="9359" w:leader="dot"/>
            </w:tabs>
            <w:rPr/>
          </w:pPr>
          <w:hyperlink w:anchor="__RefHeading___Toc42415_4108749046">
            <w:r>
              <w:rPr>
                <w:webHidden/>
                <w:rStyle w:val="IndexLink"/>
              </w:rPr>
              <w:t>20.3.3 3. Drain Quota (r_burst_remaining)</w:t>
              <w:tab/>
              <w:t>81</w:t>
            </w:r>
          </w:hyperlink>
        </w:p>
        <w:p>
          <w:pPr>
            <w:pStyle w:val="TOC3"/>
            <w:tabs>
              <w:tab w:val="clear" w:pos="8793"/>
              <w:tab w:val="right" w:pos="9359" w:leader="dot"/>
            </w:tabs>
            <w:rPr/>
          </w:pPr>
          <w:hyperlink w:anchor="__RefHeading___Toc42417_4108749046">
            <w:r>
              <w:rPr>
                <w:webHidden/>
                <w:rStyle w:val="IndexLink"/>
              </w:rPr>
              <w:t>20.3.4 4. REFpb Bank Rotor (r_bank_rotor)</w:t>
              <w:tab/>
              <w:t>81</w:t>
            </w:r>
          </w:hyperlink>
        </w:p>
        <w:p>
          <w:pPr>
            <w:pStyle w:val="TOC2"/>
            <w:tabs>
              <w:tab w:val="clear" w:pos="9077"/>
              <w:tab w:val="right" w:pos="9359" w:leader="dot"/>
            </w:tabs>
            <w:rPr/>
          </w:pPr>
          <w:hyperlink w:anchor="__RefHeading___Toc42419_4108749046">
            <w:r>
              <w:rPr>
                <w:webHidden/>
                <w:rStyle w:val="IndexLink"/>
              </w:rPr>
              <w:t>20.4 Interface</w:t>
              <w:tab/>
              <w:t>82</w:t>
            </w:r>
          </w:hyperlink>
        </w:p>
        <w:p>
          <w:pPr>
            <w:pStyle w:val="TOC3"/>
            <w:tabs>
              <w:tab w:val="clear" w:pos="8793"/>
              <w:tab w:val="right" w:pos="9359" w:leader="dot"/>
            </w:tabs>
            <w:rPr/>
          </w:pPr>
          <w:hyperlink w:anchor="__RefHeading___Toc42421_4108749046">
            <w:r>
              <w:rPr>
                <w:webHidden/>
                <w:rStyle w:val="IndexLink"/>
              </w:rPr>
              <w:t>20.4.1 Parameters and Clocking</w:t>
              <w:tab/>
              <w:t>82</w:t>
            </w:r>
          </w:hyperlink>
        </w:p>
        <w:p>
          <w:pPr>
            <w:pStyle w:val="TOC3"/>
            <w:tabs>
              <w:tab w:val="clear" w:pos="8793"/>
              <w:tab w:val="right" w:pos="9359" w:leader="dot"/>
            </w:tabs>
            <w:rPr/>
          </w:pPr>
          <w:hyperlink w:anchor="__RefHeading___Toc42423_4108749046">
            <w:r>
              <w:rPr>
                <w:webHidden/>
                <w:rStyle w:val="IndexLink"/>
              </w:rPr>
              <w:t>20.4.2 Inputs</w:t>
              <w:tab/>
              <w:t>82</w:t>
            </w:r>
          </w:hyperlink>
        </w:p>
        <w:p>
          <w:pPr>
            <w:pStyle w:val="TOC3"/>
            <w:tabs>
              <w:tab w:val="clear" w:pos="8793"/>
              <w:tab w:val="right" w:pos="9359" w:leader="dot"/>
            </w:tabs>
            <w:rPr/>
          </w:pPr>
          <w:hyperlink w:anchor="__RefHeading___Toc42425_4108749046">
            <w:r>
              <w:rPr>
                <w:webHidden/>
                <w:rStyle w:val="IndexLink"/>
              </w:rPr>
              <w:t>20.4.3 Outputs</w:t>
              <w:tab/>
              <w:t>82</w:t>
            </w:r>
          </w:hyperlink>
        </w:p>
        <w:p>
          <w:pPr>
            <w:pStyle w:val="TOC3"/>
            <w:tabs>
              <w:tab w:val="clear" w:pos="8793"/>
              <w:tab w:val="right" w:pos="9359" w:leader="dot"/>
            </w:tabs>
            <w:rPr/>
          </w:pPr>
          <w:hyperlink w:anchor="__RefHeading___Toc42427_4108749046">
            <w:r>
              <w:rPr>
                <w:webHidden/>
                <w:rStyle w:val="IndexLink"/>
              </w:rPr>
              <w:t>20.4.4 Observability (obs_*, future CSR readout)</w:t>
              <w:tab/>
              <w:t>82</w:t>
            </w:r>
          </w:hyperlink>
        </w:p>
        <w:p>
          <w:pPr>
            <w:pStyle w:val="TOC2"/>
            <w:tabs>
              <w:tab w:val="clear" w:pos="9077"/>
              <w:tab w:val="right" w:pos="9359" w:leader="dot"/>
            </w:tabs>
            <w:rPr/>
          </w:pPr>
          <w:hyperlink w:anchor="__RefHeading___Toc42429_4108749046">
            <w:r>
              <w:rPr>
                <w:webHidden/>
                <w:rStyle w:val="IndexLink"/>
              </w:rPr>
              <w:t>20.5 Timing / Behavior</w:t>
              <w:tab/>
              <w:t>83</w:t>
            </w:r>
          </w:hyperlink>
        </w:p>
        <w:p>
          <w:pPr>
            <w:pStyle w:val="TOC2"/>
            <w:tabs>
              <w:tab w:val="clear" w:pos="9077"/>
              <w:tab w:val="right" w:pos="9359" w:leader="dot"/>
            </w:tabs>
            <w:rPr/>
          </w:pPr>
          <w:hyperlink w:anchor="__RefHeading___Toc42431_4108749046">
            <w:r>
              <w:rPr>
                <w:webHidden/>
                <w:rStyle w:val="IndexLink"/>
              </w:rPr>
              <w:t>20.6 Verification Notes (cocotb test plan)</w:t>
              <w:tab/>
              <w:t>83</w:t>
            </w:r>
          </w:hyperlink>
        </w:p>
        <w:p>
          <w:pPr>
            <w:pStyle w:val="TOC2"/>
            <w:tabs>
              <w:tab w:val="clear" w:pos="9077"/>
              <w:tab w:val="right" w:pos="9359" w:leader="dot"/>
            </w:tabs>
            <w:rPr/>
          </w:pPr>
          <w:hyperlink w:anchor="__RefHeading___Toc42433_4108749046">
            <w:r>
              <w:rPr>
                <w:webHidden/>
                <w:rStyle w:val="IndexLink"/>
              </w:rPr>
              <w:t>20.7 Open Questions / Future Work</w:t>
              <w:tab/>
              <w:t>84</w:t>
            </w:r>
          </w:hyperlink>
        </w:p>
        <w:p>
          <w:pPr>
            <w:pStyle w:val="TOC1"/>
            <w:tabs>
              <w:tab w:val="clear" w:pos="9360"/>
              <w:tab w:val="right" w:pos="9359" w:leader="dot"/>
            </w:tabs>
            <w:rPr/>
          </w:pPr>
          <w:hyperlink w:anchor="__RefHeading___Toc42435_4108749046">
            <w:r>
              <w:rPr>
                <w:webHidden/>
                <w:rStyle w:val="IndexLink"/>
              </w:rPr>
              <w:t>21 Init Sequencer (init_sequencer)</w:t>
              <w:tab/>
              <w:t>85</w:t>
            </w:r>
          </w:hyperlink>
        </w:p>
        <w:p>
          <w:pPr>
            <w:pStyle w:val="TOC2"/>
            <w:tabs>
              <w:tab w:val="clear" w:pos="9077"/>
              <w:tab w:val="right" w:pos="9359" w:leader="dot"/>
            </w:tabs>
            <w:rPr/>
          </w:pPr>
          <w:hyperlink w:anchor="__RefHeading___Toc42437_4108749046">
            <w:r>
              <w:rPr>
                <w:webHidden/>
                <w:rStyle w:val="IndexLink"/>
              </w:rPr>
              <w:t>21.1 Purpose</w:t>
              <w:tab/>
              <w:t>86</w:t>
            </w:r>
          </w:hyperlink>
        </w:p>
        <w:p>
          <w:pPr>
            <w:pStyle w:val="TOC2"/>
            <w:tabs>
              <w:tab w:val="clear" w:pos="9077"/>
              <w:tab w:val="right" w:pos="9359" w:leader="dot"/>
            </w:tabs>
            <w:rPr/>
          </w:pPr>
          <w:hyperlink w:anchor="__RefHeading___Toc42439_4108749046">
            <w:r>
              <w:rPr>
                <w:webHidden/>
                <w:rStyle w:val="IndexLink"/>
              </w:rPr>
              <w:t>21.2 Synthesis Parameters</w:t>
              <w:tab/>
              <w:t>86</w:t>
            </w:r>
          </w:hyperlink>
        </w:p>
        <w:p>
          <w:pPr>
            <w:pStyle w:val="TOC2"/>
            <w:tabs>
              <w:tab w:val="clear" w:pos="9077"/>
              <w:tab w:val="right" w:pos="9359" w:leader="dot"/>
            </w:tabs>
            <w:rPr/>
          </w:pPr>
          <w:hyperlink w:anchor="__RefHeading___Toc42441_4108749046">
            <w:r>
              <w:rPr>
                <w:webHidden/>
                <w:rStyle w:val="IndexLink"/>
              </w:rPr>
              <w:t>21.3 Interface</w:t>
              <w:tab/>
              <w:t>87</w:t>
            </w:r>
          </w:hyperlink>
        </w:p>
        <w:p>
          <w:pPr>
            <w:pStyle w:val="TOC3"/>
            <w:tabs>
              <w:tab w:val="clear" w:pos="8793"/>
              <w:tab w:val="right" w:pos="9359" w:leader="dot"/>
            </w:tabs>
            <w:rPr/>
          </w:pPr>
          <w:hyperlink w:anchor="__RefHeading___Toc42443_4108749046">
            <w:r>
              <w:rPr>
                <w:webHidden/>
                <w:rStyle w:val="IndexLink"/>
              </w:rPr>
              <w:t>21.3.1 Clock / reset</w:t>
              <w:tab/>
              <w:t>87</w:t>
            </w:r>
          </w:hyperlink>
        </w:p>
        <w:p>
          <w:pPr>
            <w:pStyle w:val="TOC3"/>
            <w:tabs>
              <w:tab w:val="clear" w:pos="8793"/>
              <w:tab w:val="right" w:pos="9359" w:leader="dot"/>
            </w:tabs>
            <w:rPr/>
          </w:pPr>
          <w:hyperlink w:anchor="__RefHeading___Toc42445_4108749046">
            <w:r>
              <w:rPr>
                <w:webHidden/>
                <w:rStyle w:val="IndexLink"/>
              </w:rPr>
              <w:t>21.3.2 Configuration</w:t>
              <w:tab/>
              <w:t>87</w:t>
            </w:r>
          </w:hyperlink>
        </w:p>
        <w:p>
          <w:pPr>
            <w:pStyle w:val="TOC3"/>
            <w:tabs>
              <w:tab w:val="clear" w:pos="8793"/>
              <w:tab w:val="right" w:pos="9359" w:leader="dot"/>
            </w:tabs>
            <w:rPr/>
          </w:pPr>
          <w:hyperlink w:anchor="__RefHeading___Toc42447_4108749046">
            <w:r>
              <w:rPr>
                <w:webHidden/>
                <w:rStyle w:val="IndexLink"/>
              </w:rPr>
              <w:t>21.3.3 JEDEC init-sequence waits (CSR-backed, MC cycles)</w:t>
              <w:tab/>
              <w:t>87</w:t>
            </w:r>
          </w:hyperlink>
        </w:p>
        <w:p>
          <w:pPr>
            <w:pStyle w:val="TOC3"/>
            <w:tabs>
              <w:tab w:val="clear" w:pos="8793"/>
              <w:tab w:val="right" w:pos="9359" w:leader="dot"/>
            </w:tabs>
            <w:rPr/>
          </w:pPr>
          <w:hyperlink w:anchor="__RefHeading___Toc42449_4108749046">
            <w:r>
              <w:rPr>
                <w:webHidden/>
                <w:rStyle w:val="IndexLink"/>
              </w:rPr>
              <w:t>21.3.4 DFI status</w:t>
              <w:tab/>
              <w:t>88</w:t>
            </w:r>
          </w:hyperlink>
        </w:p>
        <w:p>
          <w:pPr>
            <w:pStyle w:val="TOC3"/>
            <w:tabs>
              <w:tab w:val="clear" w:pos="8793"/>
              <w:tab w:val="right" w:pos="9359" w:leader="dot"/>
            </w:tabs>
            <w:rPr/>
          </w:pPr>
          <w:hyperlink w:anchor="__RefHeading___Toc42451_4108749046">
            <w:r>
              <w:rPr>
                <w:webHidden/>
                <w:rStyle w:val="IndexLink"/>
              </w:rPr>
              <w:t>21.3.5 MR-shadow write port (muxed with CSR by pumice_mem_cmd_scheduler)</w:t>
              <w:tab/>
              <w:t>88</w:t>
            </w:r>
          </w:hyperlink>
        </w:p>
        <w:p>
          <w:pPr>
            <w:pStyle w:val="TOC3"/>
            <w:tabs>
              <w:tab w:val="clear" w:pos="8793"/>
              <w:tab w:val="right" w:pos="9359" w:leader="dot"/>
            </w:tabs>
            <w:rPr/>
          </w:pPr>
          <w:hyperlink w:anchor="__RefHeading___Toc42453_4108749046">
            <w:r>
              <w:rPr>
                <w:webHidden/>
                <w:rStyle w:val="IndexLink"/>
              </w:rPr>
              <w:t>21.3.6 DRAM command request into the scheduler (issued while init_busy)</w:t>
              <w:tab/>
              <w:t>88</w:t>
            </w:r>
          </w:hyperlink>
        </w:p>
        <w:p>
          <w:pPr>
            <w:pStyle w:val="TOC3"/>
            <w:tabs>
              <w:tab w:val="clear" w:pos="8793"/>
              <w:tab w:val="right" w:pos="9359" w:leader="dot"/>
            </w:tabs>
            <w:rPr/>
          </w:pPr>
          <w:hyperlink w:anchor="__RefHeading___Toc42455_4108749046">
            <w:r>
              <w:rPr>
                <w:webHidden/>
                <w:rStyle w:val="IndexLink"/>
              </w:rPr>
              <w:t>21.3.7 Legacy ZQCL handshake (DDR3+; unused for DDR2/LPDDR2)</w:t>
              <w:tab/>
              <w:t>88</w:t>
            </w:r>
          </w:hyperlink>
        </w:p>
        <w:p>
          <w:pPr>
            <w:pStyle w:val="TOC3"/>
            <w:tabs>
              <w:tab w:val="clear" w:pos="8793"/>
              <w:tab w:val="right" w:pos="9359" w:leader="dot"/>
            </w:tabs>
            <w:rPr/>
          </w:pPr>
          <w:hyperlink w:anchor="__RefHeading___Toc42457_4108749046">
            <w:r>
              <w:rPr>
                <w:webHidden/>
                <w:rStyle w:val="IndexLink"/>
              </w:rPr>
              <w:t>21.3.8 Status</w:t>
              <w:tab/>
              <w:t>88</w:t>
            </w:r>
          </w:hyperlink>
        </w:p>
        <w:p>
          <w:pPr>
            <w:pStyle w:val="TOC2"/>
            <w:tabs>
              <w:tab w:val="clear" w:pos="9077"/>
              <w:tab w:val="right" w:pos="9359" w:leader="dot"/>
            </w:tabs>
            <w:rPr/>
          </w:pPr>
          <w:hyperlink w:anchor="__RefHeading___Toc42459_4108749046">
            <w:r>
              <w:rPr>
                <w:webHidden/>
                <w:rStyle w:val="IndexLink"/>
              </w:rPr>
              <w:t>21.4 FSM</w:t>
              <w:tab/>
              <w:t>89</w:t>
            </w:r>
          </w:hyperlink>
        </w:p>
        <w:p>
          <w:pPr>
            <w:pStyle w:val="TOC2"/>
            <w:tabs>
              <w:tab w:val="clear" w:pos="9077"/>
              <w:tab w:val="right" w:pos="9359" w:leader="dot"/>
            </w:tabs>
            <w:rPr/>
          </w:pPr>
          <w:hyperlink w:anchor="__RefHeading___Toc42461_4108749046">
            <w:r>
              <w:rPr>
                <w:webHidden/>
                <w:rStyle w:val="IndexLink"/>
              </w:rPr>
              <w:t>21.5 DDR2 Sequence</w:t>
              <w:tab/>
              <w:t>90</w:t>
            </w:r>
          </w:hyperlink>
        </w:p>
        <w:p>
          <w:pPr>
            <w:pStyle w:val="TOC3"/>
            <w:tabs>
              <w:tab w:val="clear" w:pos="8793"/>
              <w:tab w:val="right" w:pos="9359" w:leader="dot"/>
            </w:tabs>
            <w:rPr/>
          </w:pPr>
          <w:hyperlink w:anchor="__RefHeading___Toc42463_4108749046">
            <w:r>
              <w:rPr>
                <w:webHidden/>
                <w:rStyle w:val="IndexLink"/>
              </w:rPr>
              <w:t>21.5.1 DDR2 MR values</w:t>
              <w:tab/>
              <w:t>91</w:t>
            </w:r>
          </w:hyperlink>
        </w:p>
        <w:p>
          <w:pPr>
            <w:pStyle w:val="TOC2"/>
            <w:tabs>
              <w:tab w:val="clear" w:pos="9077"/>
              <w:tab w:val="right" w:pos="9359" w:leader="dot"/>
            </w:tabs>
            <w:rPr/>
          </w:pPr>
          <w:hyperlink w:anchor="__RefHeading___Toc42465_4108749046">
            <w:r>
              <w:rPr>
                <w:webHidden/>
                <w:rStyle w:val="IndexLink"/>
              </w:rPr>
              <w:t>21.6 LPDDR2 Sequence</w:t>
              <w:tab/>
              <w:t>92</w:t>
            </w:r>
          </w:hyperlink>
        </w:p>
        <w:p>
          <w:pPr>
            <w:pStyle w:val="TOC3"/>
            <w:tabs>
              <w:tab w:val="clear" w:pos="8793"/>
              <w:tab w:val="right" w:pos="9359" w:leader="dot"/>
            </w:tabs>
            <w:rPr/>
          </w:pPr>
          <w:hyperlink w:anchor="__RefHeading___Toc42467_4108749046">
            <w:r>
              <w:rPr>
                <w:webHidden/>
                <w:rStyle w:val="IndexLink"/>
              </w:rPr>
              <w:t>21.6.1 LPDDR2 MR values</w:t>
              <w:tab/>
              <w:t>92</w:t>
            </w:r>
          </w:hyperlink>
        </w:p>
        <w:p>
          <w:pPr>
            <w:pStyle w:val="TOC2"/>
            <w:tabs>
              <w:tab w:val="clear" w:pos="9077"/>
              <w:tab w:val="right" w:pos="9359" w:leader="dot"/>
            </w:tabs>
            <w:rPr/>
          </w:pPr>
          <w:hyperlink w:anchor="__RefHeading___Toc42469_4108749046">
            <w:r>
              <w:rPr>
                <w:webHidden/>
                <w:rStyle w:val="IndexLink"/>
              </w:rPr>
              <w:t>21.7 Init-Busy Gating</w:t>
              <w:tab/>
              <w:t>93</w:t>
            </w:r>
          </w:hyperlink>
        </w:p>
        <w:p>
          <w:pPr>
            <w:pStyle w:val="TOC2"/>
            <w:tabs>
              <w:tab w:val="clear" w:pos="9077"/>
              <w:tab w:val="right" w:pos="9359" w:leader="dot"/>
            </w:tabs>
            <w:rPr/>
          </w:pPr>
          <w:hyperlink w:anchor="__RefHeading___Toc42471_4108749046">
            <w:r>
              <w:rPr>
                <w:webHidden/>
                <w:rStyle w:val="IndexLink"/>
              </w:rPr>
              <w:t>21.8 Verification Notes (cocotb test plan)</w:t>
              <w:tab/>
              <w:t>93</w:t>
            </w:r>
          </w:hyperlink>
        </w:p>
        <w:p>
          <w:pPr>
            <w:pStyle w:val="TOC2"/>
            <w:tabs>
              <w:tab w:val="clear" w:pos="9077"/>
              <w:tab w:val="right" w:pos="9359" w:leader="dot"/>
            </w:tabs>
            <w:rPr/>
          </w:pPr>
          <w:hyperlink w:anchor="__RefHeading___Toc42473_4108749046">
            <w:r>
              <w:rPr>
                <w:webHidden/>
                <w:rStyle w:val="IndexLink"/>
              </w:rPr>
              <w:t>21.9 Open Questions / Future Work</w:t>
              <w:tab/>
              <w:t>94</w:t>
            </w:r>
          </w:hyperlink>
        </w:p>
        <w:p>
          <w:pPr>
            <w:pStyle w:val="TOC1"/>
            <w:tabs>
              <w:tab w:val="clear" w:pos="9360"/>
              <w:tab w:val="right" w:pos="9359" w:leader="dot"/>
            </w:tabs>
            <w:rPr/>
          </w:pPr>
          <w:hyperlink w:anchor="__RefHeading___Toc42475_4108749046">
            <w:r>
              <w:rPr>
                <w:webHidden/>
                <w:rStyle w:val="IndexLink"/>
              </w:rPr>
              <w:t>22 Power-Down Controller (powerdown_ctrl)</w:t>
              <w:tab/>
              <w:t>95</w:t>
            </w:r>
          </w:hyperlink>
        </w:p>
        <w:p>
          <w:pPr>
            <w:pStyle w:val="TOC2"/>
            <w:tabs>
              <w:tab w:val="clear" w:pos="9077"/>
              <w:tab w:val="right" w:pos="9359" w:leader="dot"/>
            </w:tabs>
            <w:rPr/>
          </w:pPr>
          <w:hyperlink w:anchor="__RefHeading___Toc42477_4108749046">
            <w:r>
              <w:rPr>
                <w:webHidden/>
                <w:rStyle w:val="IndexLink"/>
              </w:rPr>
              <w:t>22.1 Purpose</w:t>
              <w:tab/>
              <w:t>95</w:t>
            </w:r>
          </w:hyperlink>
        </w:p>
        <w:p>
          <w:pPr>
            <w:pStyle w:val="TOC2"/>
            <w:tabs>
              <w:tab w:val="clear" w:pos="9077"/>
              <w:tab w:val="right" w:pos="9359" w:leader="dot"/>
            </w:tabs>
            <w:rPr/>
          </w:pPr>
          <w:hyperlink w:anchor="__RefHeading___Toc42479_4108749046">
            <w:r>
              <w:rPr>
                <w:webHidden/>
                <w:rStyle w:val="IndexLink"/>
              </w:rPr>
              <w:t>22.2 Synthesis Parameters</w:t>
              <w:tab/>
              <w:t>96</w:t>
            </w:r>
          </w:hyperlink>
        </w:p>
        <w:p>
          <w:pPr>
            <w:pStyle w:val="TOC2"/>
            <w:tabs>
              <w:tab w:val="clear" w:pos="9077"/>
              <w:tab w:val="right" w:pos="9359" w:leader="dot"/>
            </w:tabs>
            <w:rPr/>
          </w:pPr>
          <w:hyperlink w:anchor="__RefHeading___Toc42481_4108749046">
            <w:r>
              <w:rPr>
                <w:webHidden/>
                <w:rStyle w:val="IndexLink"/>
              </w:rPr>
              <w:t>22.3 FSM</w:t>
              <w:tab/>
              <w:t>96</w:t>
            </w:r>
          </w:hyperlink>
        </w:p>
        <w:p>
          <w:pPr>
            <w:pStyle w:val="TOC3"/>
            <w:tabs>
              <w:tab w:val="clear" w:pos="8793"/>
              <w:tab w:val="right" w:pos="9359" w:leader="dot"/>
            </w:tabs>
            <w:rPr/>
          </w:pPr>
          <w:hyperlink w:anchor="__RefHeading___Toc42483_4108749046">
            <w:r>
              <w:rPr>
                <w:webHidden/>
                <w:rStyle w:val="IndexLink"/>
              </w:rPr>
              <w:t>22.3.1 PDE-vs-SR Selection</w:t>
              <w:tab/>
              <w:t>96</w:t>
            </w:r>
          </w:hyperlink>
        </w:p>
        <w:p>
          <w:pPr>
            <w:pStyle w:val="TOC3"/>
            <w:tabs>
              <w:tab w:val="clear" w:pos="8793"/>
              <w:tab w:val="right" w:pos="9359" w:leader="dot"/>
            </w:tabs>
            <w:rPr/>
          </w:pPr>
          <w:hyperlink w:anchor="__RefHeading___Toc42485_4108749046">
            <w:r>
              <w:rPr>
                <w:webHidden/>
                <w:rStyle w:val="IndexLink"/>
              </w:rPr>
              <w:t>22.3.2 Transitions</w:t>
              <w:tab/>
              <w:t>97</w:t>
            </w:r>
          </w:hyperlink>
        </w:p>
        <w:p>
          <w:pPr>
            <w:pStyle w:val="TOC3"/>
            <w:tabs>
              <w:tab w:val="clear" w:pos="8793"/>
              <w:tab w:val="right" w:pos="9359" w:leader="dot"/>
            </w:tabs>
            <w:rPr/>
          </w:pPr>
          <w:hyperlink w:anchor="__RefHeading___Toc42487_4108749046">
            <w:r>
              <w:rPr>
                <w:webHidden/>
                <w:rStyle w:val="IndexLink"/>
              </w:rPr>
              <w:t>22.3.3 CKE Behavior</w:t>
              <w:tab/>
              <w:t>97</w:t>
            </w:r>
          </w:hyperlink>
        </w:p>
        <w:p>
          <w:pPr>
            <w:pStyle w:val="TOC2"/>
            <w:tabs>
              <w:tab w:val="clear" w:pos="9077"/>
              <w:tab w:val="right" w:pos="9359" w:leader="dot"/>
            </w:tabs>
            <w:rPr/>
          </w:pPr>
          <w:hyperlink w:anchor="__RefHeading___Toc42489_4108749046">
            <w:r>
              <w:rPr>
                <w:webHidden/>
                <w:rStyle w:val="IndexLink"/>
              </w:rPr>
              <w:t>22.4 Interface</w:t>
              <w:tab/>
              <w:t>98</w:t>
            </w:r>
          </w:hyperlink>
        </w:p>
        <w:p>
          <w:pPr>
            <w:pStyle w:val="TOC3"/>
            <w:tabs>
              <w:tab w:val="clear" w:pos="8793"/>
              <w:tab w:val="right" w:pos="9359" w:leader="dot"/>
            </w:tabs>
            <w:rPr/>
          </w:pPr>
          <w:hyperlink w:anchor="__RefHeading___Toc42491_4108749046">
            <w:r>
              <w:rPr>
                <w:webHidden/>
                <w:rStyle w:val="IndexLink"/>
              </w:rPr>
              <w:t>22.4.1 Control / Configuration Inputs</w:t>
              <w:tab/>
              <w:t>98</w:t>
            </w:r>
          </w:hyperlink>
        </w:p>
        <w:p>
          <w:pPr>
            <w:pStyle w:val="TOC3"/>
            <w:tabs>
              <w:tab w:val="clear" w:pos="8793"/>
              <w:tab w:val="right" w:pos="9359" w:leader="dot"/>
            </w:tabs>
            <w:rPr/>
          </w:pPr>
          <w:hyperlink w:anchor="__RefHeading___Toc42493_4108749046">
            <w:r>
              <w:rPr>
                <w:webHidden/>
                <w:rStyle w:val="IndexLink"/>
              </w:rPr>
              <w:t>22.4.2 Request / Grant + CKE</w:t>
              <w:tab/>
              <w:t>98</w:t>
            </w:r>
          </w:hyperlink>
        </w:p>
        <w:p>
          <w:pPr>
            <w:pStyle w:val="TOC3"/>
            <w:tabs>
              <w:tab w:val="clear" w:pos="8793"/>
              <w:tab w:val="right" w:pos="9359" w:leader="dot"/>
            </w:tabs>
            <w:rPr/>
          </w:pPr>
          <w:hyperlink w:anchor="__RefHeading___Toc42495_4108749046">
            <w:r>
              <w:rPr>
                <w:webHidden/>
                <w:rStyle w:val="IndexLink"/>
              </w:rPr>
              <w:t>22.4.3 Observability (future CSR readout)</w:t>
              <w:tab/>
              <w:t>98</w:t>
            </w:r>
          </w:hyperlink>
        </w:p>
        <w:p>
          <w:pPr>
            <w:pStyle w:val="TOC2"/>
            <w:tabs>
              <w:tab w:val="clear" w:pos="9077"/>
              <w:tab w:val="right" w:pos="9359" w:leader="dot"/>
            </w:tabs>
            <w:rPr/>
          </w:pPr>
          <w:hyperlink w:anchor="__RefHeading___Toc42497_4108749046">
            <w:r>
              <w:rPr>
                <w:webHidden/>
                <w:rStyle w:val="IndexLink"/>
              </w:rPr>
              <w:t>22.5 Verification Notes (cocotb test plan)</w:t>
              <w:tab/>
              <w:t>99</w:t>
            </w:r>
          </w:hyperlink>
        </w:p>
        <w:p>
          <w:pPr>
            <w:pStyle w:val="TOC2"/>
            <w:tabs>
              <w:tab w:val="clear" w:pos="9077"/>
              <w:tab w:val="right" w:pos="9359" w:leader="dot"/>
            </w:tabs>
            <w:rPr/>
          </w:pPr>
          <w:hyperlink w:anchor="__RefHeading___Toc42499_4108749046">
            <w:r>
              <w:rPr>
                <w:webHidden/>
                <w:rStyle w:val="IndexLink"/>
              </w:rPr>
              <w:t>22.6 Open Questions / Future Work</w:t>
              <w:tab/>
              <w:t>99</w:t>
            </w:r>
          </w:hyperlink>
        </w:p>
        <w:p>
          <w:pPr>
            <w:pStyle w:val="TOC1"/>
            <w:tabs>
              <w:tab w:val="clear" w:pos="9360"/>
              <w:tab w:val="right" w:pos="9359" w:leader="dot"/>
            </w:tabs>
            <w:rPr/>
          </w:pPr>
          <w:hyperlink w:anchor="__RefHeading___Toc42501_4108749046">
            <w:r>
              <w:rPr>
                <w:webHidden/>
                <w:rStyle w:val="IndexLink"/>
              </w:rPr>
              <w:t>23 Mode Register (mode_register)</w:t>
              <w:tab/>
              <w:t>100</w:t>
            </w:r>
          </w:hyperlink>
        </w:p>
        <w:p>
          <w:pPr>
            <w:pStyle w:val="TOC2"/>
            <w:tabs>
              <w:tab w:val="clear" w:pos="9077"/>
              <w:tab w:val="right" w:pos="9359" w:leader="dot"/>
            </w:tabs>
            <w:rPr/>
          </w:pPr>
          <w:hyperlink w:anchor="__RefHeading___Toc42503_4108749046">
            <w:r>
              <w:rPr>
                <w:webHidden/>
                <w:rStyle w:val="IndexLink"/>
              </w:rPr>
              <w:t>23.1 Purpose</w:t>
              <w:tab/>
              <w:t>100</w:t>
            </w:r>
          </w:hyperlink>
        </w:p>
        <w:p>
          <w:pPr>
            <w:pStyle w:val="TOC2"/>
            <w:tabs>
              <w:tab w:val="clear" w:pos="9077"/>
              <w:tab w:val="right" w:pos="9359" w:leader="dot"/>
            </w:tabs>
            <w:rPr/>
          </w:pPr>
          <w:hyperlink w:anchor="__RefHeading___Toc42505_4108749046">
            <w:r>
              <w:rPr>
                <w:webHidden/>
                <w:rStyle w:val="IndexLink"/>
              </w:rPr>
              <w:t>23.2 Live Decoded Outputs</w:t>
              <w:tab/>
              <w:t>101</w:t>
            </w:r>
          </w:hyperlink>
        </w:p>
        <w:p>
          <w:pPr>
            <w:pStyle w:val="TOC2"/>
            <w:tabs>
              <w:tab w:val="clear" w:pos="9077"/>
              <w:tab w:val="right" w:pos="9359" w:leader="dot"/>
            </w:tabs>
            <w:rPr/>
          </w:pPr>
          <w:hyperlink w:anchor="__RefHeading___Toc42507_4108749046">
            <w:r>
              <w:rPr>
                <w:webHidden/>
                <w:rStyle w:val="IndexLink"/>
              </w:rPr>
              <w:t>23.3 Burst Length: Fixed per Instance, Parameterized for Family Reuse</w:t>
              <w:tab/>
              <w:t>102</w:t>
            </w:r>
          </w:hyperlink>
        </w:p>
        <w:p>
          <w:pPr>
            <w:pStyle w:val="TOC2"/>
            <w:tabs>
              <w:tab w:val="clear" w:pos="9077"/>
              <w:tab w:val="right" w:pos="9359" w:leader="dot"/>
            </w:tabs>
            <w:rPr/>
          </w:pPr>
          <w:hyperlink w:anchor="__RefHeading___Toc42509_4108749046">
            <w:r>
              <w:rPr>
                <w:webHidden/>
                <w:rStyle w:val="IndexLink"/>
              </w:rPr>
              <w:t>23.4 Scope</w:t>
              <w:tab/>
              <w:t>102</w:t>
            </w:r>
          </w:hyperlink>
        </w:p>
        <w:p>
          <w:pPr>
            <w:pStyle w:val="TOC2"/>
            <w:tabs>
              <w:tab w:val="clear" w:pos="9077"/>
              <w:tab w:val="right" w:pos="9359" w:leader="dot"/>
            </w:tabs>
            <w:rPr/>
          </w:pPr>
          <w:hyperlink w:anchor="__RefHeading___Toc42511_4108749046">
            <w:r>
              <w:rPr>
                <w:webHidden/>
                <w:rStyle w:val="IndexLink"/>
              </w:rPr>
              <w:t>23.5 Tests</w:t>
              <w:tab/>
              <w:t>103</w:t>
            </w:r>
          </w:hyperlink>
        </w:p>
        <w:p>
          <w:pPr>
            <w:pStyle w:val="TOC1"/>
            <w:tabs>
              <w:tab w:val="clear" w:pos="9360"/>
              <w:tab w:val="right" w:pos="9359" w:leader="dot"/>
            </w:tabs>
            <w:rPr/>
          </w:pPr>
          <w:hyperlink w:anchor="__RefHeading___Toc42513_4108749046">
            <w:r>
              <w:rPr>
                <w:webHidden/>
                <w:rStyle w:val="IndexLink"/>
              </w:rPr>
              <w:t>24 Write Data Path (pumice_wr_data_cam + pumice_dfi_wr_serializer)</w:t>
              <w:tab/>
              <w:t>103</w:t>
            </w:r>
          </w:hyperlink>
        </w:p>
        <w:p>
          <w:pPr>
            <w:pStyle w:val="TOC2"/>
            <w:tabs>
              <w:tab w:val="clear" w:pos="9077"/>
              <w:tab w:val="right" w:pos="9359" w:leader="dot"/>
            </w:tabs>
            <w:rPr/>
          </w:pPr>
          <w:hyperlink w:anchor="__RefHeading___Toc42515_4108749046">
            <w:r>
              <w:rPr>
                <w:webHidden/>
                <w:rStyle w:val="IndexLink"/>
              </w:rPr>
              <w:t>24.1 Purpose</w:t>
              <w:tab/>
              <w:t>104</w:t>
            </w:r>
          </w:hyperlink>
        </w:p>
        <w:p>
          <w:pPr>
            <w:pStyle w:val="TOC2"/>
            <w:tabs>
              <w:tab w:val="clear" w:pos="9077"/>
              <w:tab w:val="right" w:pos="9359" w:leader="dot"/>
            </w:tabs>
            <w:rPr/>
          </w:pPr>
          <w:hyperlink w:anchor="__RefHeading___Toc42517_4108749046">
            <w:r>
              <w:rPr>
                <w:webHidden/>
                <w:rStyle w:val="IndexLink"/>
              </w:rPr>
              <w:t>24.2 pumice_wr_data_cam — three movers over one SRAM</w:t>
              <w:tab/>
              <w:t>104</w:t>
            </w:r>
          </w:hyperlink>
        </w:p>
        <w:p>
          <w:pPr>
            <w:pStyle w:val="TOC3"/>
            <w:tabs>
              <w:tab w:val="clear" w:pos="8793"/>
              <w:tab w:val="right" w:pos="9359" w:leader="dot"/>
            </w:tabs>
            <w:rPr/>
          </w:pPr>
          <w:hyperlink w:anchor="__RefHeading___Toc42519_4108749046">
            <w:r>
              <w:rPr>
                <w:webHidden/>
                <w:rStyle w:val="IndexLink"/>
              </w:rPr>
              <w:t>24.2.1 Entry state</w:t>
              <w:tab/>
              <w:t>104</w:t>
            </w:r>
          </w:hyperlink>
        </w:p>
        <w:p>
          <w:pPr>
            <w:pStyle w:val="TOC3"/>
            <w:tabs>
              <w:tab w:val="clear" w:pos="8793"/>
              <w:tab w:val="right" w:pos="9359" w:leader="dot"/>
            </w:tabs>
            <w:rPr/>
          </w:pPr>
          <w:hyperlink w:anchor="__RefHeading___Toc42521_4108749046">
            <w:r>
              <w:rPr>
                <w:webHidden/>
                <w:rStyle w:val="IndexLink"/>
              </w:rPr>
              <w:t>24.2.2 SRAM slot pre-allocation</w:t>
              <w:tab/>
              <w:t>105</w:t>
            </w:r>
          </w:hyperlink>
        </w:p>
        <w:p>
          <w:pPr>
            <w:pStyle w:val="TOC3"/>
            <w:tabs>
              <w:tab w:val="clear" w:pos="8793"/>
              <w:tab w:val="right" w:pos="9359" w:leader="dot"/>
            </w:tabs>
            <w:rPr/>
          </w:pPr>
          <w:hyperlink w:anchor="__RefHeading___Toc42523_4108749046">
            <w:r>
              <w:rPr>
                <w:webHidden/>
                <w:rStyle w:val="IndexLink"/>
              </w:rPr>
              <w:t>24.2.3 Age-based selectors</w:t>
              <w:tab/>
              <w:t>105</w:t>
            </w:r>
          </w:hyperlink>
        </w:p>
        <w:p>
          <w:pPr>
            <w:pStyle w:val="TOC2"/>
            <w:tabs>
              <w:tab w:val="clear" w:pos="9077"/>
              <w:tab w:val="right" w:pos="9359" w:leader="dot"/>
            </w:tabs>
            <w:rPr/>
          </w:pPr>
          <w:hyperlink w:anchor="__RefHeading___Toc42525_4108749046">
            <w:r>
              <w:rPr>
                <w:webHidden/>
                <w:rStyle w:val="IndexLink"/>
              </w:rPr>
              <w:t>24.3 Snarf: write-to-read forwarding (was the standalone wr2rd_forward)</w:t>
              <w:tab/>
              <w:t>105</w:t>
            </w:r>
          </w:hyperlink>
        </w:p>
        <w:p>
          <w:pPr>
            <w:pStyle w:val="TOC2"/>
            <w:tabs>
              <w:tab w:val="clear" w:pos="9077"/>
              <w:tab w:val="right" w:pos="9359" w:leader="dot"/>
            </w:tabs>
            <w:rPr/>
          </w:pPr>
          <w:hyperlink w:anchor="__RefHeading___Toc42527_4108749046">
            <w:r>
              <w:rPr>
                <w:webHidden/>
                <w:rStyle w:val="IndexLink"/>
              </w:rPr>
              <w:t>24.4 Commit drain and B response</w:t>
              <w:tab/>
              <w:t>106</w:t>
            </w:r>
          </w:hyperlink>
        </w:p>
        <w:p>
          <w:pPr>
            <w:pStyle w:val="TOC2"/>
            <w:tabs>
              <w:tab w:val="clear" w:pos="9077"/>
              <w:tab w:val="right" w:pos="9359" w:leader="dot"/>
            </w:tabs>
            <w:rPr/>
          </w:pPr>
          <w:hyperlink w:anchor="__RefHeading___Toc42529_4108749046">
            <w:r>
              <w:rPr>
                <w:webHidden/>
                <w:rStyle w:val="IndexLink"/>
              </w:rPr>
              <w:t>24.5 pumice_dfi_wr_serializer — the DFI-domain endpoint</w:t>
              <w:tab/>
              <w:t>106</w:t>
            </w:r>
          </w:hyperlink>
        </w:p>
        <w:p>
          <w:pPr>
            <w:pStyle w:val="TOC2"/>
            <w:tabs>
              <w:tab w:val="clear" w:pos="9077"/>
              <w:tab w:val="right" w:pos="9359" w:leader="dot"/>
            </w:tabs>
            <w:rPr/>
          </w:pPr>
          <w:hyperlink w:anchor="__RefHeading___Toc42531_4108749046">
            <w:r>
              <w:rPr>
                <w:webHidden/>
                <w:rStyle w:val="IndexLink"/>
              </w:rPr>
              <w:t>24.6 Block Pipeline View</w:t>
              <w:tab/>
              <w:t>107</w:t>
            </w:r>
          </w:hyperlink>
        </w:p>
        <w:p>
          <w:pPr>
            <w:pStyle w:val="TOC2"/>
            <w:tabs>
              <w:tab w:val="clear" w:pos="9077"/>
              <w:tab w:val="right" w:pos="9359" w:leader="dot"/>
            </w:tabs>
            <w:rPr/>
          </w:pPr>
          <w:hyperlink w:anchor="__RefHeading___Toc42533_4108749046">
            <w:r>
              <w:rPr>
                <w:webHidden/>
                <w:rStyle w:val="IndexLink"/>
              </w:rPr>
              <w:t>24.7 pumice_wr_data_cam interface</w:t>
              <w:tab/>
              <w:t>108</w:t>
            </w:r>
          </w:hyperlink>
        </w:p>
        <w:p>
          <w:pPr>
            <w:pStyle w:val="TOC3"/>
            <w:tabs>
              <w:tab w:val="clear" w:pos="8793"/>
              <w:tab w:val="right" w:pos="9359" w:leader="dot"/>
            </w:tabs>
            <w:rPr/>
          </w:pPr>
          <w:hyperlink w:anchor="__RefHeading___Toc42535_4108749046">
            <w:r>
              <w:rPr>
                <w:webHidden/>
                <w:rStyle w:val="IndexLink"/>
              </w:rPr>
              <w:t>24.7.1 Insert (from pumice_wr_intake aw_push)</w:t>
              <w:tab/>
              <w:t>108</w:t>
            </w:r>
          </w:hyperlink>
        </w:p>
        <w:p>
          <w:pPr>
            <w:pStyle w:val="TOC3"/>
            <w:tabs>
              <w:tab w:val="clear" w:pos="8793"/>
              <w:tab w:val="right" w:pos="9359" w:leader="dot"/>
            </w:tabs>
            <w:rPr/>
          </w:pPr>
          <w:hyperlink w:anchor="__RefHeading___Toc42537_4108749046">
            <w:r>
              <w:rPr>
                <w:webHidden/>
                <w:rStyle w:val="IndexLink"/>
              </w:rPr>
              <w:t>24.7.2 Fill data (from pumice_wr_intake wdata pop)</w:t>
              <w:tab/>
              <w:t>108</w:t>
            </w:r>
          </w:hyperlink>
        </w:p>
        <w:p>
          <w:pPr>
            <w:pStyle w:val="TOC3"/>
            <w:tabs>
              <w:tab w:val="clear" w:pos="8793"/>
              <w:tab w:val="right" w:pos="9359" w:leader="dot"/>
            </w:tabs>
            <w:rPr/>
          </w:pPr>
          <w:hyperlink w:anchor="__RefHeading___Toc42539_4108749046">
            <w:r>
              <w:rPr>
                <w:webHidden/>
                <w:rStyle w:val="IndexLink"/>
              </w:rPr>
              <w:t>24.7.3 Snarf lookup + stream (to/from pumice_rd_intake)</w:t>
              <w:tab/>
              <w:t>108</w:t>
            </w:r>
          </w:hyperlink>
        </w:p>
        <w:p>
          <w:pPr>
            <w:pStyle w:val="TOC3"/>
            <w:tabs>
              <w:tab w:val="clear" w:pos="8793"/>
              <w:tab w:val="right" w:pos="9359" w:leader="dot"/>
            </w:tabs>
            <w:rPr/>
          </w:pPr>
          <w:hyperlink w:anchor="__RefHeading___Toc42541_4108749046">
            <w:r>
              <w:rPr>
                <w:webHidden/>
                <w:rStyle w:val="IndexLink"/>
              </w:rPr>
              <w:t>24.7.4 Oldest port + scheduler lookups (to pumice_cmd_arbiter)</w:t>
              <w:tab/>
              <w:t>108</w:t>
            </w:r>
          </w:hyperlink>
        </w:p>
        <w:p>
          <w:pPr>
            <w:pStyle w:val="TOC3"/>
            <w:tabs>
              <w:tab w:val="clear" w:pos="8793"/>
              <w:tab w:val="right" w:pos="9359" w:leader="dot"/>
            </w:tabs>
            <w:rPr/>
          </w:pPr>
          <w:hyperlink w:anchor="__RefHeading___Toc42543_4108749046">
            <w:r>
              <w:rPr>
                <w:webHidden/>
                <w:rStyle w:val="IndexLink"/>
              </w:rPr>
              <w:t>24.7.5 Commit / drain (to pumice_dfi_layer write path)</w:t>
              <w:tab/>
              <w:t>109</w:t>
            </w:r>
          </w:hyperlink>
        </w:p>
        <w:p>
          <w:pPr>
            <w:pStyle w:val="TOC2"/>
            <w:tabs>
              <w:tab w:val="clear" w:pos="9077"/>
              <w:tab w:val="right" w:pos="9359" w:leader="dot"/>
            </w:tabs>
            <w:rPr/>
          </w:pPr>
          <w:hyperlink w:anchor="__RefHeading___Toc42545_4108749046">
            <w:r>
              <w:rPr>
                <w:webHidden/>
                <w:rStyle w:val="IndexLink"/>
              </w:rPr>
              <w:t>24.8 pumice_dfi_wr_serializer parameters</w:t>
              <w:tab/>
              <w:t>109</w:t>
            </w:r>
          </w:hyperlink>
        </w:p>
        <w:p>
          <w:pPr>
            <w:pStyle w:val="TOC2"/>
            <w:tabs>
              <w:tab w:val="clear" w:pos="9077"/>
              <w:tab w:val="right" w:pos="9359" w:leader="dot"/>
            </w:tabs>
            <w:rPr/>
          </w:pPr>
          <w:hyperlink w:anchor="__RefHeading___Toc42547_4108749046">
            <w:r>
              <w:rPr>
                <w:webHidden/>
                <w:rStyle w:val="IndexLink"/>
              </w:rPr>
              <w:t>24.9 Verification Notes (cocotb test plan)</w:t>
              <w:tab/>
              <w:t>109</w:t>
            </w:r>
          </w:hyperlink>
        </w:p>
        <w:p>
          <w:pPr>
            <w:pStyle w:val="TOC2"/>
            <w:tabs>
              <w:tab w:val="clear" w:pos="9077"/>
              <w:tab w:val="right" w:pos="9359" w:leader="dot"/>
            </w:tabs>
            <w:rPr/>
          </w:pPr>
          <w:hyperlink w:anchor="__RefHeading___Toc42549_4108749046">
            <w:r>
              <w:rPr>
                <w:webHidden/>
                <w:rStyle w:val="IndexLink"/>
              </w:rPr>
              <w:t>24.10 Open Questions / Future Work</w:t>
              <w:tab/>
              <w:t>110</w:t>
            </w:r>
          </w:hyperlink>
        </w:p>
        <w:p>
          <w:pPr>
            <w:pStyle w:val="TOC1"/>
            <w:tabs>
              <w:tab w:val="clear" w:pos="9360"/>
              <w:tab w:val="right" w:pos="9359" w:leader="dot"/>
            </w:tabs>
            <w:rPr/>
          </w:pPr>
          <w:hyperlink w:anchor="__RefHeading___Toc42551_4108749046">
            <w:r>
              <w:rPr>
                <w:webHidden/>
                <w:rStyle w:val="IndexLink"/>
              </w:rPr>
              <w:t>25 Read Data Path (pumice_rd_cmd_cam + pumice_dfi_rd_aligner)</w:t>
              <w:tab/>
              <w:t>111</w:t>
            </w:r>
          </w:hyperlink>
        </w:p>
        <w:p>
          <w:pPr>
            <w:pStyle w:val="TOC2"/>
            <w:tabs>
              <w:tab w:val="clear" w:pos="9077"/>
              <w:tab w:val="right" w:pos="9359" w:leader="dot"/>
            </w:tabs>
            <w:rPr/>
          </w:pPr>
          <w:hyperlink w:anchor="__RefHeading___Toc42553_4108749046">
            <w:r>
              <w:rPr>
                <w:webHidden/>
                <w:rStyle w:val="IndexLink"/>
              </w:rPr>
              <w:t>25.1 Purpose</w:t>
              <w:tab/>
              <w:t>111</w:t>
            </w:r>
          </w:hyperlink>
        </w:p>
        <w:p>
          <w:pPr>
            <w:pStyle w:val="TOC2"/>
            <w:tabs>
              <w:tab w:val="clear" w:pos="9077"/>
              <w:tab w:val="right" w:pos="9359" w:leader="dot"/>
            </w:tabs>
            <w:rPr/>
          </w:pPr>
          <w:hyperlink w:anchor="__RefHeading___Toc42555_4108749046">
            <w:r>
              <w:rPr>
                <w:webHidden/>
                <w:rStyle w:val="IndexLink"/>
              </w:rPr>
              <w:t>25.2 pumice_rd_cmd_cam — reorder buffer, two movers over one SRAM</w:t>
              <w:tab/>
              <w:t>112</w:t>
            </w:r>
          </w:hyperlink>
        </w:p>
        <w:p>
          <w:pPr>
            <w:pStyle w:val="TOC3"/>
            <w:tabs>
              <w:tab w:val="clear" w:pos="8793"/>
              <w:tab w:val="right" w:pos="9359" w:leader="dot"/>
            </w:tabs>
            <w:rPr/>
          </w:pPr>
          <w:hyperlink w:anchor="__RefHeading___Toc42557_4108749046">
            <w:r>
              <w:rPr>
                <w:webHidden/>
                <w:rStyle w:val="IndexLink"/>
              </w:rPr>
              <w:t>25.2.1 Entry state and age</w:t>
              <w:tab/>
              <w:t>112</w:t>
            </w:r>
          </w:hyperlink>
        </w:p>
        <w:p>
          <w:pPr>
            <w:pStyle w:val="TOC3"/>
            <w:tabs>
              <w:tab w:val="clear" w:pos="8793"/>
              <w:tab w:val="right" w:pos="9359" w:leader="dot"/>
            </w:tabs>
            <w:rPr/>
          </w:pPr>
          <w:hyperlink w:anchor="__RefHeading___Toc42559_4108749046">
            <w:r>
              <w:rPr>
                <w:webHidden/>
                <w:rStyle w:val="IndexLink"/>
              </w:rPr>
              <w:t>25.2.2 The three age selectors</w:t>
              <w:tab/>
              <w:t>112</w:t>
            </w:r>
          </w:hyperlink>
        </w:p>
        <w:p>
          <w:pPr>
            <w:pStyle w:val="TOC3"/>
            <w:tabs>
              <w:tab w:val="clear" w:pos="8793"/>
              <w:tab w:val="right" w:pos="9359" w:leader="dot"/>
            </w:tabs>
            <w:rPr/>
          </w:pPr>
          <w:hyperlink w:anchor="__RefHeading___Toc42561_4108749046">
            <w:r>
              <w:rPr>
                <w:webHidden/>
                <w:rStyle w:val="IndexLink"/>
              </w:rPr>
              <w:t>25.2.3 Ordering guarantee</w:t>
              <w:tab/>
              <w:t>112</w:t>
            </w:r>
          </w:hyperlink>
        </w:p>
        <w:p>
          <w:pPr>
            <w:pStyle w:val="TOC3"/>
            <w:tabs>
              <w:tab w:val="clear" w:pos="8793"/>
              <w:tab w:val="right" w:pos="9359" w:leader="dot"/>
            </w:tabs>
            <w:rPr/>
          </w:pPr>
          <w:hyperlink w:anchor="__RefHeading___Toc42563_4108749046">
            <w:r>
              <w:rPr>
                <w:webHidden/>
                <w:rStyle w:val="IndexLink"/>
              </w:rPr>
              <w:t>25.2.4 Issue-order return fill</w:t>
              <w:tab/>
              <w:t>113</w:t>
            </w:r>
          </w:hyperlink>
        </w:p>
        <w:p>
          <w:pPr>
            <w:pStyle w:val="TOC2"/>
            <w:tabs>
              <w:tab w:val="clear" w:pos="9077"/>
              <w:tab w:val="right" w:pos="9359" w:leader="dot"/>
            </w:tabs>
            <w:rPr/>
          </w:pPr>
          <w:hyperlink w:anchor="__RefHeading___Toc42565_4108749046">
            <w:r>
              <w:rPr>
                <w:webHidden/>
                <w:rStyle w:val="IndexLink"/>
              </w:rPr>
              <w:t>25.3 pumice_dfi_rd_aligner — the DFI-domain endpoint</w:t>
              <w:tab/>
              <w:t>113</w:t>
            </w:r>
          </w:hyperlink>
        </w:p>
        <w:p>
          <w:pPr>
            <w:pStyle w:val="TOC2"/>
            <w:tabs>
              <w:tab w:val="clear" w:pos="9077"/>
              <w:tab w:val="right" w:pos="9359" w:leader="dot"/>
            </w:tabs>
            <w:rPr/>
          </w:pPr>
          <w:hyperlink w:anchor="__RefHeading___Toc42567_4108749046">
            <w:r>
              <w:rPr>
                <w:webHidden/>
                <w:rStyle w:val="IndexLink"/>
              </w:rPr>
              <w:t>25.4 Block Pipeline View</w:t>
              <w:tab/>
              <w:t>114</w:t>
            </w:r>
          </w:hyperlink>
        </w:p>
        <w:p>
          <w:pPr>
            <w:pStyle w:val="TOC2"/>
            <w:tabs>
              <w:tab w:val="clear" w:pos="9077"/>
              <w:tab w:val="right" w:pos="9359" w:leader="dot"/>
            </w:tabs>
            <w:rPr/>
          </w:pPr>
          <w:hyperlink w:anchor="__RefHeading___Toc42569_4108749046">
            <w:r>
              <w:rPr>
                <w:webHidden/>
                <w:rStyle w:val="IndexLink"/>
              </w:rPr>
              <w:t>25.5 pumice_rd_cmd_cam interface</w:t>
              <w:tab/>
              <w:t>114</w:t>
            </w:r>
          </w:hyperlink>
        </w:p>
        <w:p>
          <w:pPr>
            <w:pStyle w:val="TOC3"/>
            <w:tabs>
              <w:tab w:val="clear" w:pos="8793"/>
              <w:tab w:val="right" w:pos="9359" w:leader="dot"/>
            </w:tabs>
            <w:rPr/>
          </w:pPr>
          <w:hyperlink w:anchor="__RefHeading___Toc42571_4108749046">
            <w:r>
              <w:rPr>
                <w:webHidden/>
                <w:rStyle w:val="IndexLink"/>
              </w:rPr>
              <w:t>25.5.1 Insert (from pumice_rd_intake ar_push, AR order)</w:t>
              <w:tab/>
              <w:t>114</w:t>
            </w:r>
          </w:hyperlink>
        </w:p>
        <w:p>
          <w:pPr>
            <w:pStyle w:val="TOC3"/>
            <w:tabs>
              <w:tab w:val="clear" w:pos="8793"/>
              <w:tab w:val="right" w:pos="9359" w:leader="dot"/>
            </w:tabs>
            <w:rPr/>
          </w:pPr>
          <w:hyperlink w:anchor="__RefHeading___Toc42573_4108749046">
            <w:r>
              <w:rPr>
                <w:webHidden/>
                <w:rStyle w:val="IndexLink"/>
              </w:rPr>
              <w:t>25.5.2 Scheduler ports (to pumice_cmd_arbiter)</w:t>
              <w:tab/>
              <w:t>114</w:t>
            </w:r>
          </w:hyperlink>
        </w:p>
        <w:p>
          <w:pPr>
            <w:pStyle w:val="TOC3"/>
            <w:tabs>
              <w:tab w:val="clear" w:pos="8793"/>
              <w:tab w:val="right" w:pos="9359" w:leader="dot"/>
            </w:tabs>
            <w:rPr/>
          </w:pPr>
          <w:hyperlink w:anchor="__RefHeading___Toc42575_4108749046">
            <w:r>
              <w:rPr>
                <w:webHidden/>
                <w:rStyle w:val="IndexLink"/>
              </w:rPr>
              <w:t>25.5.3 Issue notify (from scheduler)</w:t>
              <w:tab/>
              <w:t>115</w:t>
            </w:r>
          </w:hyperlink>
        </w:p>
        <w:p>
          <w:pPr>
            <w:pStyle w:val="TOC3"/>
            <w:tabs>
              <w:tab w:val="clear" w:pos="8793"/>
              <w:tab w:val="right" w:pos="9359" w:leader="dot"/>
            </w:tabs>
            <w:rPr/>
          </w:pPr>
          <w:hyperlink w:anchor="__RefHeading___Toc42577_4108749046">
            <w:r>
              <w:rPr>
                <w:webHidden/>
                <w:rStyle w:val="IndexLink"/>
              </w:rPr>
              <w:t>25.5.4 DFI return (from pumice_dfi_layer read path, issue order)</w:t>
              <w:tab/>
              <w:t>115</w:t>
            </w:r>
          </w:hyperlink>
        </w:p>
        <w:p>
          <w:pPr>
            <w:pStyle w:val="TOC3"/>
            <w:tabs>
              <w:tab w:val="clear" w:pos="8793"/>
              <w:tab w:val="right" w:pos="9359" w:leader="dot"/>
            </w:tabs>
            <w:rPr/>
          </w:pPr>
          <w:hyperlink w:anchor="__RefHeading___Toc42579_4108749046">
            <w:r>
              <w:rPr>
                <w:webHidden/>
                <w:rStyle w:val="IndexLink"/>
              </w:rPr>
              <w:t>25.5.5 Drain (to pumice_rd_intake R source, AR order)</w:t>
              <w:tab/>
              <w:t>115</w:t>
            </w:r>
          </w:hyperlink>
        </w:p>
        <w:p>
          <w:pPr>
            <w:pStyle w:val="TOC2"/>
            <w:tabs>
              <w:tab w:val="clear" w:pos="9077"/>
              <w:tab w:val="right" w:pos="9359" w:leader="dot"/>
            </w:tabs>
            <w:rPr/>
          </w:pPr>
          <w:hyperlink w:anchor="__RefHeading___Toc42581_4108749046">
            <w:r>
              <w:rPr>
                <w:webHidden/>
                <w:rStyle w:val="IndexLink"/>
              </w:rPr>
              <w:t>25.6 pumice_dfi_rd_aligner parameters</w:t>
              <w:tab/>
              <w:t>115</w:t>
            </w:r>
          </w:hyperlink>
        </w:p>
        <w:p>
          <w:pPr>
            <w:pStyle w:val="TOC2"/>
            <w:tabs>
              <w:tab w:val="clear" w:pos="9077"/>
              <w:tab w:val="right" w:pos="9359" w:leader="dot"/>
            </w:tabs>
            <w:rPr/>
          </w:pPr>
          <w:hyperlink w:anchor="__RefHeading___Toc42583_4108749046">
            <w:r>
              <w:rPr>
                <w:webHidden/>
                <w:rStyle w:val="IndexLink"/>
              </w:rPr>
              <w:t>25.7 Out-of-Order Completion (across AXI IDs)</w:t>
              <w:tab/>
              <w:t>116</w:t>
            </w:r>
          </w:hyperlink>
        </w:p>
        <w:p>
          <w:pPr>
            <w:pStyle w:val="TOC2"/>
            <w:tabs>
              <w:tab w:val="clear" w:pos="9077"/>
              <w:tab w:val="right" w:pos="9359" w:leader="dot"/>
            </w:tabs>
            <w:rPr/>
          </w:pPr>
          <w:hyperlink w:anchor="__RefHeading___Toc42585_4108749046">
            <w:r>
              <w:rPr>
                <w:webHidden/>
                <w:rStyle w:val="IndexLink"/>
              </w:rPr>
              <w:t>25.8 Verification Notes (cocotb test plan)</w:t>
              <w:tab/>
              <w:t>116</w:t>
            </w:r>
          </w:hyperlink>
        </w:p>
        <w:p>
          <w:pPr>
            <w:pStyle w:val="TOC2"/>
            <w:tabs>
              <w:tab w:val="clear" w:pos="9077"/>
              <w:tab w:val="right" w:pos="9359" w:leader="dot"/>
            </w:tabs>
            <w:rPr/>
          </w:pPr>
          <w:hyperlink w:anchor="__RefHeading___Toc42587_4108749046">
            <w:r>
              <w:rPr>
                <w:webHidden/>
                <w:rStyle w:val="IndexLink"/>
              </w:rPr>
              <w:t>25.9 Open Questions / Future Work</w:t>
              <w:tab/>
              <w:t>116</w:t>
            </w:r>
          </w:hyperlink>
        </w:p>
        <w:p>
          <w:pPr>
            <w:pStyle w:val="TOC1"/>
            <w:tabs>
              <w:tab w:val="clear" w:pos="9360"/>
              <w:tab w:val="right" w:pos="9359" w:leader="dot"/>
            </w:tabs>
            <w:rPr/>
          </w:pPr>
          <w:hyperlink w:anchor="__RefHeading___Toc42589_4108749046">
            <w:r>
              <w:rPr>
                <w:webHidden/>
                <w:rStyle w:val="IndexLink"/>
              </w:rPr>
              <w:t>26 DFI Command Formatter (dfi_cmd_formatter + dfi_signal_pack)</w:t>
              <w:tab/>
              <w:t>117</w:t>
            </w:r>
          </w:hyperlink>
        </w:p>
        <w:p>
          <w:pPr>
            <w:pStyle w:val="TOC2"/>
            <w:tabs>
              <w:tab w:val="clear" w:pos="9077"/>
              <w:tab w:val="right" w:pos="9359" w:leader="dot"/>
            </w:tabs>
            <w:rPr/>
          </w:pPr>
          <w:hyperlink w:anchor="__RefHeading___Toc42591_4108749046">
            <w:r>
              <w:rPr>
                <w:webHidden/>
                <w:rStyle w:val="IndexLink"/>
              </w:rPr>
              <w:t>26.1 Purpose</w:t>
              <w:tab/>
              <w:t>118</w:t>
            </w:r>
          </w:hyperlink>
        </w:p>
        <w:p>
          <w:pPr>
            <w:pStyle w:val="TOC2"/>
            <w:tabs>
              <w:tab w:val="clear" w:pos="9077"/>
              <w:tab w:val="right" w:pos="9359" w:leader="dot"/>
            </w:tabs>
            <w:rPr/>
          </w:pPr>
          <w:hyperlink w:anchor="__RefHeading___Toc42593_4108749046">
            <w:r>
              <w:rPr>
                <w:webHidden/>
                <w:rStyle w:val="IndexLink"/>
              </w:rPr>
              <w:t>26.2 Synthesis Parameters (dfi_cmd_formatter)</w:t>
              <w:tab/>
              <w:t>118</w:t>
            </w:r>
          </w:hyperlink>
        </w:p>
        <w:p>
          <w:pPr>
            <w:pStyle w:val="TOC2"/>
            <w:tabs>
              <w:tab w:val="clear" w:pos="9077"/>
              <w:tab w:val="right" w:pos="9359" w:leader="dot"/>
            </w:tabs>
            <w:rPr/>
          </w:pPr>
          <w:hyperlink w:anchor="__RefHeading___Toc42595_4108749046">
            <w:r>
              <w:rPr>
                <w:webHidden/>
                <w:rStyle w:val="IndexLink"/>
              </w:rPr>
              <w:t>26.3 Command Interface and Runtime Phase Placement</w:t>
              <w:tab/>
              <w:t>119</w:t>
            </w:r>
          </w:hyperlink>
        </w:p>
        <w:p>
          <w:pPr>
            <w:pStyle w:val="TOC2"/>
            <w:tabs>
              <w:tab w:val="clear" w:pos="9077"/>
              <w:tab w:val="right" w:pos="9359" w:leader="dot"/>
            </w:tabs>
            <w:rPr/>
          </w:pPr>
          <w:hyperlink w:anchor="__RefHeading___Toc42597_4108749046">
            <w:r>
              <w:rPr>
                <w:webHidden/>
                <w:rStyle w:val="IndexLink"/>
              </w:rPr>
              <w:t>26.4 DDR2 Encoding Branch</w:t>
              <w:tab/>
              <w:t>119</w:t>
            </w:r>
          </w:hyperlink>
        </w:p>
        <w:p>
          <w:pPr>
            <w:pStyle w:val="TOC2"/>
            <w:tabs>
              <w:tab w:val="clear" w:pos="9077"/>
              <w:tab w:val="right" w:pos="9359" w:leader="dot"/>
            </w:tabs>
            <w:rPr/>
          </w:pPr>
          <w:hyperlink w:anchor="__RefHeading___Toc42599_4108749046">
            <w:r>
              <w:rPr>
                <w:webHidden/>
                <w:rStyle w:val="IndexLink"/>
              </w:rPr>
              <w:t>26.5 LPDDR2 Encoding Branch (bit-exact JESD209-2F Table 60)</w:t>
              <w:tab/>
              <w:t>121</w:t>
            </w:r>
          </w:hyperlink>
        </w:p>
        <w:p>
          <w:pPr>
            <w:pStyle w:val="TOC2"/>
            <w:tabs>
              <w:tab w:val="clear" w:pos="9077"/>
              <w:tab w:val="right" w:pos="9359" w:leader="dot"/>
            </w:tabs>
            <w:rPr/>
          </w:pPr>
          <w:hyperlink w:anchor="__RefHeading___Toc42601_4108749046">
            <w:r>
              <w:rPr>
                <w:webHidden/>
                <w:rStyle w:val="IndexLink"/>
              </w:rPr>
              <w:t>26.6 Multi-Phase Packing and CS_n</w:t>
              <w:tab/>
              <w:t>122</w:t>
            </w:r>
          </w:hyperlink>
        </w:p>
        <w:p>
          <w:pPr>
            <w:pStyle w:val="TOC2"/>
            <w:tabs>
              <w:tab w:val="clear" w:pos="9077"/>
              <w:tab w:val="right" w:pos="9359" w:leader="dot"/>
            </w:tabs>
            <w:rPr/>
          </w:pPr>
          <w:hyperlink w:anchor="__RefHeading___Toc42603_4108749046">
            <w:r>
              <w:rPr>
                <w:webHidden/>
                <w:rStyle w:val="IndexLink"/>
              </w:rPr>
              <w:t>26.7 dfi_signal_pack — Final Registered DFI Stage</w:t>
              <w:tab/>
              <w:t>123</w:t>
            </w:r>
          </w:hyperlink>
        </w:p>
        <w:p>
          <w:pPr>
            <w:pStyle w:val="TOC2"/>
            <w:tabs>
              <w:tab w:val="clear" w:pos="9077"/>
              <w:tab w:val="right" w:pos="9359" w:leader="dot"/>
            </w:tabs>
            <w:rPr/>
          </w:pPr>
          <w:hyperlink w:anchor="__RefHeading___Toc42605_4108749046">
            <w:r>
              <w:rPr>
                <w:webHidden/>
                <w:rStyle w:val="IndexLink"/>
              </w:rPr>
              <w:t>26.8 Interface (dfi_cmd_formatter outputs)</w:t>
              <w:tab/>
              <w:t>123</w:t>
            </w:r>
          </w:hyperlink>
        </w:p>
        <w:p>
          <w:pPr>
            <w:pStyle w:val="TOC2"/>
            <w:tabs>
              <w:tab w:val="clear" w:pos="9077"/>
              <w:tab w:val="right" w:pos="9359" w:leader="dot"/>
            </w:tabs>
            <w:rPr/>
          </w:pPr>
          <w:hyperlink w:anchor="__RefHeading___Toc42607_4108749046">
            <w:r>
              <w:rPr>
                <w:webHidden/>
                <w:rStyle w:val="IndexLink"/>
              </w:rPr>
              <w:t>26.9 Timing Budget</w:t>
              <w:tab/>
              <w:t>124</w:t>
            </w:r>
          </w:hyperlink>
        </w:p>
        <w:p>
          <w:pPr>
            <w:pStyle w:val="TOC2"/>
            <w:tabs>
              <w:tab w:val="clear" w:pos="9077"/>
              <w:tab w:val="right" w:pos="9359" w:leader="dot"/>
            </w:tabs>
            <w:rPr/>
          </w:pPr>
          <w:hyperlink w:anchor="__RefHeading___Toc42609_4108749046">
            <w:r>
              <w:rPr>
                <w:webHidden/>
                <w:rStyle w:val="IndexLink"/>
              </w:rPr>
              <w:t>26.10 Verification Notes (cocotb test plan)</w:t>
              <w:tab/>
              <w:t>124</w:t>
            </w:r>
          </w:hyperlink>
        </w:p>
        <w:p>
          <w:pPr>
            <w:pStyle w:val="TOC2"/>
            <w:tabs>
              <w:tab w:val="clear" w:pos="9077"/>
              <w:tab w:val="right" w:pos="9359" w:leader="dot"/>
            </w:tabs>
            <w:rPr/>
          </w:pPr>
          <w:hyperlink w:anchor="__RefHeading___Toc42611_4108749046">
            <w:r>
              <w:rPr>
                <w:webHidden/>
                <w:rStyle w:val="IndexLink"/>
              </w:rPr>
              <w:t>26.11 Open Questions / Future Work</w:t>
              <w:tab/>
              <w:t>125</w:t>
            </w:r>
          </w:hyperlink>
        </w:p>
        <w:p>
          <w:pPr>
            <w:pStyle w:val="TOC1"/>
            <w:tabs>
              <w:tab w:val="clear" w:pos="9360"/>
              <w:tab w:val="right" w:pos="9359" w:leader="dot"/>
            </w:tabs>
            <w:rPr/>
          </w:pPr>
          <w:hyperlink w:anchor="__RefHeading___Toc42613_4108749046">
            <w:r>
              <w:rPr>
                <w:webHidden/>
                <w:rStyle w:val="IndexLink"/>
              </w:rPr>
              <w:t>27 DFI Layer and Host-Width Gearing (pumice_dfi_layer + pumice_top_geared)</w:t>
              <w:tab/>
              <w:t>125</w:t>
            </w:r>
          </w:hyperlink>
        </w:p>
        <w:p>
          <w:pPr>
            <w:pStyle w:val="TOC2"/>
            <w:tabs>
              <w:tab w:val="clear" w:pos="9077"/>
              <w:tab w:val="right" w:pos="9359" w:leader="dot"/>
            </w:tabs>
            <w:rPr/>
          </w:pPr>
          <w:hyperlink w:anchor="__RefHeading___Toc42615_4108749046">
            <w:r>
              <w:rPr>
                <w:webHidden/>
                <w:rStyle w:val="IndexLink"/>
              </w:rPr>
              <w:t>27.1 Concept 1 — The DFI Layer (pumice_dfi_layer)</w:t>
              <w:tab/>
              <w:t>126</w:t>
            </w:r>
          </w:hyperlink>
        </w:p>
        <w:p>
          <w:pPr>
            <w:pStyle w:val="TOC3"/>
            <w:tabs>
              <w:tab w:val="clear" w:pos="8793"/>
              <w:tab w:val="right" w:pos="9359" w:leader="dot"/>
            </w:tabs>
            <w:rPr/>
          </w:pPr>
          <w:hyperlink w:anchor="__RefHeading___Toc42617_4108749046">
            <w:r>
              <w:rPr>
                <w:webHidden/>
                <w:rStyle w:val="IndexLink"/>
              </w:rPr>
              <w:t>27.1.1 Purpose</w:t>
              <w:tab/>
              <w:t>126</w:t>
            </w:r>
          </w:hyperlink>
        </w:p>
        <w:p>
          <w:pPr>
            <w:pStyle w:val="TOC3"/>
            <w:tabs>
              <w:tab w:val="clear" w:pos="8793"/>
              <w:tab w:val="right" w:pos="9359" w:leader="dot"/>
            </w:tabs>
            <w:rPr/>
          </w:pPr>
          <w:hyperlink w:anchor="__RefHeading___Toc42619_4108749046">
            <w:r>
              <w:rPr>
                <w:webHidden/>
                <w:rStyle w:val="IndexLink"/>
              </w:rPr>
              <w:t>27.1.2 Internal structure (verified against the RTL)</w:t>
              <w:tab/>
              <w:t>126</w:t>
            </w:r>
          </w:hyperlink>
        </w:p>
        <w:p>
          <w:pPr>
            <w:pStyle w:val="TOC3"/>
            <w:tabs>
              <w:tab w:val="clear" w:pos="8793"/>
              <w:tab w:val="right" w:pos="9359" w:leader="dot"/>
            </w:tabs>
            <w:rPr/>
          </w:pPr>
          <w:hyperlink w:anchor="__RefHeading___Toc42621_4108749046">
            <w:r>
              <w:rPr>
                <w:webHidden/>
                <w:rStyle w:val="IndexLink"/>
              </w:rPr>
              <w:t>27.1.3 Key parameters</w:t>
              <w:tab/>
              <w:t>127</w:t>
            </w:r>
          </w:hyperlink>
        </w:p>
        <w:p>
          <w:pPr>
            <w:pStyle w:val="TOC3"/>
            <w:tabs>
              <w:tab w:val="clear" w:pos="8793"/>
              <w:tab w:val="right" w:pos="9359" w:leader="dot"/>
            </w:tabs>
            <w:rPr/>
          </w:pPr>
          <w:hyperlink w:anchor="__RefHeading___Toc42623_4108749046">
            <w:r>
              <w:rPr>
                <w:webHidden/>
                <w:rStyle w:val="IndexLink"/>
              </w:rPr>
              <w:t>27.1.4 DFI-clock runtime knobs</w:t>
              <w:tab/>
              <w:t>128</w:t>
            </w:r>
          </w:hyperlink>
        </w:p>
        <w:p>
          <w:pPr>
            <w:pStyle w:val="TOC2"/>
            <w:tabs>
              <w:tab w:val="clear" w:pos="9077"/>
              <w:tab w:val="right" w:pos="9359" w:leader="dot"/>
            </w:tabs>
            <w:rPr/>
          </w:pPr>
          <w:hyperlink w:anchor="__RefHeading___Toc42625_4108749046">
            <w:r>
              <w:rPr>
                <w:webHidden/>
                <w:rStyle w:val="IndexLink"/>
              </w:rPr>
              <w:t>27.2 Concept 2 — Host-Width Gearing (pumice_top_geared)</w:t>
              <w:tab/>
              <w:t>128</w:t>
            </w:r>
          </w:hyperlink>
        </w:p>
        <w:p>
          <w:pPr>
            <w:pStyle w:val="TOC3"/>
            <w:tabs>
              <w:tab w:val="clear" w:pos="8793"/>
              <w:tab w:val="right" w:pos="9359" w:leader="dot"/>
            </w:tabs>
            <w:rPr/>
          </w:pPr>
          <w:hyperlink w:anchor="__RefHeading___Toc42627_4108749046">
            <w:r>
              <w:rPr>
                <w:webHidden/>
                <w:rStyle w:val="IndexLink"/>
              </w:rPr>
              <w:t>27.2.1 Purpose</w:t>
              <w:tab/>
              <w:t>128</w:t>
            </w:r>
          </w:hyperlink>
        </w:p>
        <w:p>
          <w:pPr>
            <w:pStyle w:val="TOC3"/>
            <w:tabs>
              <w:tab w:val="clear" w:pos="8793"/>
              <w:tab w:val="right" w:pos="9359" w:leader="dot"/>
            </w:tabs>
            <w:rPr/>
          </w:pPr>
          <w:hyperlink w:anchor="__RefHeading___Toc42629_4108749046">
            <w:r>
              <w:rPr>
                <w:webHidden/>
                <w:rStyle w:val="IndexLink"/>
              </w:rPr>
              <w:t>27.2.2 GEAR-1 bypass (bit-identical)</w:t>
              <w:tab/>
              <w:t>128</w:t>
            </w:r>
          </w:hyperlink>
        </w:p>
        <w:p>
          <w:pPr>
            <w:pStyle w:val="TOC3"/>
            <w:tabs>
              <w:tab w:val="clear" w:pos="8793"/>
              <w:tab w:val="right" w:pos="9359" w:leader="dot"/>
            </w:tabs>
            <w:rPr/>
          </w:pPr>
          <w:hyperlink w:anchor="__RefHeading___Toc42631_4108749046">
            <w:r>
              <w:rPr>
                <w:webHidden/>
                <w:rStyle w:val="IndexLink"/>
              </w:rPr>
              <w:t>27.2.3 Geared branch</w:t>
              <w:tab/>
              <w:t>129</w:t>
            </w:r>
          </w:hyperlink>
        </w:p>
        <w:p>
          <w:pPr>
            <w:pStyle w:val="TOC3"/>
            <w:tabs>
              <w:tab w:val="clear" w:pos="8793"/>
              <w:tab w:val="right" w:pos="9359" w:leader="dot"/>
            </w:tabs>
            <w:rPr/>
          </w:pPr>
          <w:hyperlink w:anchor="__RefHeading___Toc42633_4108749046">
            <w:r>
              <w:rPr>
                <w:webHidden/>
                <w:rStyle w:val="IndexLink"/>
              </w:rPr>
              <w:t>27.2.4 Key parameters</w:t>
              <w:tab/>
              <w:t>129</w:t>
            </w:r>
          </w:hyperlink>
        </w:p>
        <w:p>
          <w:pPr>
            <w:pStyle w:val="TOC2"/>
            <w:tabs>
              <w:tab w:val="clear" w:pos="9077"/>
              <w:tab w:val="right" w:pos="9359" w:leader="dot"/>
            </w:tabs>
            <w:rPr/>
          </w:pPr>
          <w:hyperlink w:anchor="__RefHeading___Toc42635_4108749046">
            <w:r>
              <w:rPr>
                <w:webHidden/>
                <w:rStyle w:val="IndexLink"/>
              </w:rPr>
              <w:t>27.3 Narrow-Device (x16) Support — the Two Width Granularities</w:t>
              <w:tab/>
              <w:t>129</w:t>
            </w:r>
          </w:hyperlink>
        </w:p>
        <w:p>
          <w:pPr>
            <w:pStyle w:val="TOC3"/>
            <w:tabs>
              <w:tab w:val="clear" w:pos="8793"/>
              <w:tab w:val="right" w:pos="9359" w:leader="dot"/>
            </w:tabs>
            <w:rPr/>
          </w:pPr>
          <w:hyperlink w:anchor="__RefHeading___Toc42637_4108749046">
            <w:r>
              <w:rPr>
                <w:webHidden/>
                <w:rStyle w:val="IndexLink"/>
              </w:rPr>
              <w:t>27.3.1 DFI_PHASE CSR (rd_phase / wr_phase)</w:t>
              <w:tab/>
              <w:t>130</w:t>
            </w:r>
          </w:hyperlink>
        </w:p>
        <w:p>
          <w:pPr>
            <w:pStyle w:val="TOC2"/>
            <w:tabs>
              <w:tab w:val="clear" w:pos="9077"/>
              <w:tab w:val="right" w:pos="9359" w:leader="dot"/>
            </w:tabs>
            <w:rPr/>
          </w:pPr>
          <w:hyperlink w:anchor="__RefHeading___Toc42639_4108749046">
            <w:r>
              <w:rPr>
                <w:webHidden/>
                <w:rStyle w:val="IndexLink"/>
              </w:rPr>
              <w:t>27.4 Interface Summary</w:t>
              <w:tab/>
              <w:t>130</w:t>
            </w:r>
          </w:hyperlink>
        </w:p>
        <w:p>
          <w:pPr>
            <w:pStyle w:val="TOC3"/>
            <w:tabs>
              <w:tab w:val="clear" w:pos="8793"/>
              <w:tab w:val="right" w:pos="9359" w:leader="dot"/>
            </w:tabs>
            <w:rPr/>
          </w:pPr>
          <w:hyperlink w:anchor="__RefHeading___Toc42641_4108749046">
            <w:r>
              <w:rPr>
                <w:webHidden/>
                <w:rStyle w:val="IndexLink"/>
              </w:rPr>
              <w:t>27.4.1 pumice_dfi_layer — controller side (ctl_clk)</w:t>
              <w:tab/>
              <w:t>130</w:t>
            </w:r>
          </w:hyperlink>
        </w:p>
        <w:p>
          <w:pPr>
            <w:pStyle w:val="TOC3"/>
            <w:tabs>
              <w:tab w:val="clear" w:pos="8793"/>
              <w:tab w:val="right" w:pos="9359" w:leader="dot"/>
            </w:tabs>
            <w:rPr/>
          </w:pPr>
          <w:hyperlink w:anchor="__RefHeading___Toc42643_4108749046">
            <w:r>
              <w:rPr>
                <w:webHidden/>
                <w:rStyle w:val="IndexLink"/>
              </w:rPr>
              <w:t>27.4.2 pumice_dfi_layer — PHY side (dfi_clk)</w:t>
              <w:tab/>
              <w:t>131</w:t>
            </w:r>
          </w:hyperlink>
        </w:p>
        <w:p>
          <w:pPr>
            <w:pStyle w:val="TOC3"/>
            <w:tabs>
              <w:tab w:val="clear" w:pos="8793"/>
              <w:tab w:val="right" w:pos="9359" w:leader="dot"/>
            </w:tabs>
            <w:rPr/>
          </w:pPr>
          <w:hyperlink w:anchor="__RefHeading___Toc42645_4108749046">
            <w:r>
              <w:rPr>
                <w:webHidden/>
                <w:rStyle w:val="IndexLink"/>
              </w:rPr>
              <w:t>27.4.3 pumice_top_geared</w:t>
              <w:tab/>
              <w:t>131</w:t>
            </w:r>
          </w:hyperlink>
        </w:p>
        <w:p>
          <w:pPr>
            <w:pStyle w:val="TOC2"/>
            <w:tabs>
              <w:tab w:val="clear" w:pos="9077"/>
              <w:tab w:val="right" w:pos="9359" w:leader="dot"/>
            </w:tabs>
            <w:rPr/>
          </w:pPr>
          <w:hyperlink w:anchor="__RefHeading___Toc42647_4108749046">
            <w:r>
              <w:rPr>
                <w:webHidden/>
                <w:rStyle w:val="IndexLink"/>
              </w:rPr>
              <w:t>27.5 Verification Notes (cocotb test plan)</w:t>
              <w:tab/>
              <w:t>131</w:t>
            </w:r>
          </w:hyperlink>
        </w:p>
        <w:p>
          <w:pPr>
            <w:pStyle w:val="TOC2"/>
            <w:tabs>
              <w:tab w:val="clear" w:pos="9077"/>
              <w:tab w:val="right" w:pos="9359" w:leader="dot"/>
            </w:tabs>
            <w:rPr/>
          </w:pPr>
          <w:hyperlink w:anchor="__RefHeading___Toc42649_4108749046">
            <w:r>
              <w:rPr>
                <w:webHidden/>
                <w:rStyle w:val="IndexLink"/>
              </w:rPr>
              <w:t>27.6 Open Questions / Future Work</w:t>
              <w:tab/>
              <w:t>132</w:t>
            </w:r>
          </w:hyperlink>
        </w:p>
        <w:p>
          <w:pPr>
            <w:pStyle w:val="TOC1"/>
            <w:tabs>
              <w:tab w:val="clear" w:pos="9360"/>
              <w:tab w:val="right" w:pos="9359" w:leader="dot"/>
            </w:tabs>
            <w:rPr/>
          </w:pPr>
          <w:hyperlink w:anchor="__RefHeading___Toc42651_4108749046">
            <w:r>
              <w:rPr>
                <w:webHidden/>
                <w:rStyle w:val="IndexLink"/>
              </w:rPr>
              <w:t>28 Transaction Queue (retired — replaced by the two command CAMs)</w:t>
              <w:tab/>
              <w:t>132</w:t>
            </w:r>
          </w:hyperlink>
        </w:p>
        <w:p>
          <w:pPr>
            <w:pStyle w:val="TOC2"/>
            <w:tabs>
              <w:tab w:val="clear" w:pos="9077"/>
              <w:tab w:val="right" w:pos="9359" w:leader="dot"/>
            </w:tabs>
            <w:rPr/>
          </w:pPr>
          <w:hyperlink w:anchor="__RefHeading___Toc42653_4108749046">
            <w:r>
              <w:rPr>
                <w:webHidden/>
                <w:rStyle w:val="IndexLink"/>
              </w:rPr>
              <w:t>RETIRED — no standalone FUB</w:t>
              <w:tab/>
              <w:t>132</w:t>
            </w:r>
          </w:hyperlink>
        </w:p>
        <w:p>
          <w:pPr>
            <w:pStyle w:val="TOC2"/>
            <w:tabs>
              <w:tab w:val="clear" w:pos="9077"/>
              <w:tab w:val="right" w:pos="9359" w:leader="dot"/>
            </w:tabs>
            <w:rPr/>
          </w:pPr>
          <w:hyperlink w:anchor="__RefHeading___Toc42655_4108749046">
            <w:r>
              <w:rPr>
                <w:webHidden/>
                <w:rStyle w:val="IndexLink"/>
              </w:rPr>
              <w:t>28.1 What the CAMs do instead</w:t>
              <w:tab/>
              <w:t>133</w:t>
            </w:r>
          </w:hyperlink>
        </w:p>
        <w:p>
          <w:pPr>
            <w:pStyle w:val="TOC3"/>
            <w:tabs>
              <w:tab w:val="clear" w:pos="8793"/>
              <w:tab w:val="right" w:pos="9359" w:leader="dot"/>
            </w:tabs>
            <w:rPr/>
          </w:pPr>
          <w:hyperlink w:anchor="__RefHeading___Toc42657_4108749046">
            <w:r>
              <w:rPr>
                <w:webHidden/>
                <w:rStyle w:val="IndexLink"/>
              </w:rPr>
              <w:t>28.1.1 Scheduler visibility (replaces the parallel q_entries bus)</w:t>
              <w:tab/>
              <w:t>133</w:t>
            </w:r>
          </w:hyperlink>
        </w:p>
        <w:p>
          <w:pPr>
            <w:pStyle w:val="TOC3"/>
            <w:tabs>
              <w:tab w:val="clear" w:pos="8793"/>
              <w:tab w:val="right" w:pos="9359" w:leader="dot"/>
            </w:tabs>
            <w:rPr/>
          </w:pPr>
          <w:hyperlink w:anchor="__RefHeading___Toc42659_4108749046">
            <w:r>
              <w:rPr>
                <w:webHidden/>
                <w:rStyle w:val="IndexLink"/>
              </w:rPr>
              <w:t>28.1.2 Entry lifecycle (replaces FREE/PENDING/ISSUED/COMPLETING)</w:t>
              <w:tab/>
              <w:t>133</w:t>
            </w:r>
          </w:hyperlink>
        </w:p>
        <w:p>
          <w:pPr>
            <w:pStyle w:val="TOC3"/>
            <w:tabs>
              <w:tab w:val="clear" w:pos="8793"/>
              <w:tab w:val="right" w:pos="9359" w:leader="dot"/>
            </w:tabs>
            <w:rPr/>
          </w:pPr>
          <w:hyperlink w:anchor="__RefHeading___Toc42661_4108749046">
            <w:r>
              <w:rPr>
                <w:webHidden/>
                <w:rStyle w:val="IndexLink"/>
              </w:rPr>
              <w:t>28.1.3 Age (replaces the saturating age counter)</w:t>
              <w:tab/>
              <w:t>134</w:t>
            </w:r>
          </w:hyperlink>
        </w:p>
        <w:p>
          <w:pPr>
            <w:pStyle w:val="TOC3"/>
            <w:tabs>
              <w:tab w:val="clear" w:pos="8793"/>
              <w:tab w:val="right" w:pos="9359" w:leader="dot"/>
            </w:tabs>
            <w:rPr/>
          </w:pPr>
          <w:hyperlink w:anchor="__RefHeading___Toc42663_4108749046">
            <w:r>
              <w:rPr>
                <w:webHidden/>
                <w:rStyle w:val="IndexLink"/>
              </w:rPr>
              <w:t>28.1.4 Backpressure (replaces q_high_water / q_full)</w:t>
              <w:tab/>
              <w:t>134</w:t>
            </w:r>
          </w:hyperlink>
        </w:p>
        <w:p>
          <w:pPr>
            <w:pStyle w:val="TOC2"/>
            <w:tabs>
              <w:tab w:val="clear" w:pos="9077"/>
              <w:tab w:val="right" w:pos="9359" w:leader="dot"/>
            </w:tabs>
            <w:rPr/>
          </w:pPr>
          <w:hyperlink w:anchor="__RefHeading___Toc42665_4108749046">
            <w:r>
              <w:rPr>
                <w:webHidden/>
                <w:rStyle w:val="IndexLink"/>
              </w:rPr>
              <w:t>28.2 Why the split disappeared</w:t>
              <w:tab/>
              <w:t>134</w:t>
            </w:r>
          </w:hyperlink>
        </w:p>
        <w:p>
          <w:pPr>
            <w:pStyle w:val="TOC1"/>
            <w:tabs>
              <w:tab w:val="clear" w:pos="9360"/>
              <w:tab w:val="right" w:pos="9359" w:leader="dot"/>
            </w:tabs>
            <w:rPr/>
          </w:pPr>
          <w:hyperlink w:anchor="__RefHeading___Toc42667_4108749046">
            <w:r>
              <w:rPr>
                <w:webHidden/>
                <w:rStyle w:val="IndexLink"/>
              </w:rPr>
              <w:t>29 Bank Timer (bank_timer + pumice_bank_timers)</w:t>
              <w:tab/>
              <w:t>135</w:t>
            </w:r>
          </w:hyperlink>
        </w:p>
        <w:p>
          <w:pPr>
            <w:pStyle w:val="TOC2"/>
            <w:tabs>
              <w:tab w:val="clear" w:pos="9077"/>
              <w:tab w:val="right" w:pos="9359" w:leader="dot"/>
            </w:tabs>
            <w:rPr/>
          </w:pPr>
          <w:hyperlink w:anchor="__RefHeading___Toc42669_4108749046">
            <w:r>
              <w:rPr>
                <w:webHidden/>
                <w:rStyle w:val="IndexLink"/>
              </w:rPr>
              <w:t>29.1 Purpose</w:t>
              <w:tab/>
              <w:t>135</w:t>
            </w:r>
          </w:hyperlink>
        </w:p>
        <w:p>
          <w:pPr>
            <w:pStyle w:val="TOC2"/>
            <w:tabs>
              <w:tab w:val="clear" w:pos="9077"/>
              <w:tab w:val="right" w:pos="9359" w:leader="dot"/>
            </w:tabs>
            <w:rPr/>
          </w:pPr>
          <w:hyperlink w:anchor="__RefHeading___Toc42671_4108749046">
            <w:r>
              <w:rPr>
                <w:webHidden/>
                <w:rStyle w:val="IndexLink"/>
              </w:rPr>
              <w:t>29.2 Synthesis Parameters</w:t>
              <w:tab/>
              <w:t>136</w:t>
            </w:r>
          </w:hyperlink>
        </w:p>
        <w:p>
          <w:pPr>
            <w:pStyle w:val="TOC3"/>
            <w:tabs>
              <w:tab w:val="clear" w:pos="8793"/>
              <w:tab w:val="right" w:pos="9359" w:leader="dot"/>
            </w:tabs>
            <w:rPr/>
          </w:pPr>
          <w:hyperlink w:anchor="__RefHeading___Toc42673_4108749046">
            <w:r>
              <w:rPr>
                <w:webHidden/>
                <w:rStyle w:val="IndexLink"/>
              </w:rPr>
              <w:t>29.2.1 bank_timer</w:t>
              <w:tab/>
              <w:t>136</w:t>
            </w:r>
          </w:hyperlink>
        </w:p>
        <w:p>
          <w:pPr>
            <w:pStyle w:val="TOC3"/>
            <w:tabs>
              <w:tab w:val="clear" w:pos="8793"/>
              <w:tab w:val="right" w:pos="9359" w:leader="dot"/>
            </w:tabs>
            <w:rPr/>
          </w:pPr>
          <w:hyperlink w:anchor="__RefHeading___Toc42675_4108749046">
            <w:r>
              <w:rPr>
                <w:webHidden/>
                <w:rStyle w:val="IndexLink"/>
              </w:rPr>
              <w:t>29.2.2 pumice_bank_timers</w:t>
              <w:tab/>
              <w:t>136</w:t>
            </w:r>
          </w:hyperlink>
        </w:p>
        <w:p>
          <w:pPr>
            <w:pStyle w:val="TOC2"/>
            <w:tabs>
              <w:tab w:val="clear" w:pos="9077"/>
              <w:tab w:val="right" w:pos="9359" w:leader="dot"/>
            </w:tabs>
            <w:rPr/>
          </w:pPr>
          <w:hyperlink w:anchor="__RefHeading___Toc42677_4108749046">
            <w:r>
              <w:rPr>
                <w:webHidden/>
                <w:rStyle w:val="IndexLink"/>
              </w:rPr>
              <w:t>29.3 Instantiation Pattern</w:t>
              <w:tab/>
              <w:t>136</w:t>
            </w:r>
          </w:hyperlink>
        </w:p>
        <w:p>
          <w:pPr>
            <w:pStyle w:val="TOC2"/>
            <w:tabs>
              <w:tab w:val="clear" w:pos="9077"/>
              <w:tab w:val="right" w:pos="9359" w:leader="dot"/>
            </w:tabs>
            <w:rPr/>
          </w:pPr>
          <w:hyperlink w:anchor="__RefHeading___Toc42679_4108749046">
            <w:r>
              <w:rPr>
                <w:webHidden/>
                <w:rStyle w:val="IndexLink"/>
              </w:rPr>
              <w:t>29.4 The Timer Pool (per bank)</w:t>
              <w:tab/>
              <w:t>137</w:t>
            </w:r>
          </w:hyperlink>
        </w:p>
        <w:p>
          <w:pPr>
            <w:pStyle w:val="TOC2"/>
            <w:tabs>
              <w:tab w:val="clear" w:pos="9077"/>
              <w:tab w:val="right" w:pos="9359" w:leader="dot"/>
            </w:tabs>
            <w:rPr/>
          </w:pPr>
          <w:hyperlink w:anchor="__RefHeading___Toc42681_4108749046">
            <w:r>
              <w:rPr>
                <w:webHidden/>
                <w:rStyle w:val="IndexLink"/>
              </w:rPr>
              <w:t>29.5 Row-Open Register and Auto-Precharge (no FSM)</w:t>
              <w:tab/>
              <w:t>138</w:t>
            </w:r>
          </w:hyperlink>
        </w:p>
        <w:p>
          <w:pPr>
            <w:pStyle w:val="TOC2"/>
            <w:tabs>
              <w:tab w:val="clear" w:pos="9077"/>
              <w:tab w:val="right" w:pos="9359" w:leader="dot"/>
            </w:tabs>
            <w:rPr/>
          </w:pPr>
          <w:hyperlink w:anchor="__RefHeading___Toc42683_4108749046">
            <w:r>
              <w:rPr>
                <w:webHidden/>
                <w:rStyle w:val="IndexLink"/>
              </w:rPr>
              <w:t>29.6 Combinational safe_* Outputs</w:t>
              <w:tab/>
              <w:t>139</w:t>
            </w:r>
          </w:hyperlink>
        </w:p>
        <w:p>
          <w:pPr>
            <w:pStyle w:val="TOC2"/>
            <w:tabs>
              <w:tab w:val="clear" w:pos="9077"/>
              <w:tab w:val="right" w:pos="9359" w:leader="dot"/>
            </w:tabs>
            <w:rPr/>
          </w:pPr>
          <w:hyperlink w:anchor="__RefHeading___Toc42685_4108749046">
            <w:r>
              <w:rPr>
                <w:webHidden/>
                <w:rStyle w:val="IndexLink"/>
              </w:rPr>
              <w:t>29.7 Derived State (observability only)</w:t>
              <w:tab/>
              <w:t>139</w:t>
            </w:r>
          </w:hyperlink>
        </w:p>
        <w:p>
          <w:pPr>
            <w:pStyle w:val="TOC2"/>
            <w:tabs>
              <w:tab w:val="clear" w:pos="9077"/>
              <w:tab w:val="right" w:pos="9359" w:leader="dot"/>
            </w:tabs>
            <w:rPr/>
          </w:pPr>
          <w:hyperlink w:anchor="__RefHeading___Toc42687_4108749046">
            <w:r>
              <w:rPr>
                <w:webHidden/>
                <w:rStyle w:val="IndexLink"/>
              </w:rPr>
              <w:t>29.8 Interface (pumice_bank_timers)</w:t>
              <w:tab/>
              <w:t>140</w:t>
            </w:r>
          </w:hyperlink>
        </w:p>
        <w:p>
          <w:pPr>
            <w:pStyle w:val="TOC3"/>
            <w:tabs>
              <w:tab w:val="clear" w:pos="8793"/>
              <w:tab w:val="right" w:pos="9359" w:leader="dot"/>
            </w:tabs>
            <w:rPr/>
          </w:pPr>
          <w:hyperlink w:anchor="__RefHeading___Toc42689_4108749046">
            <w:r>
              <w:rPr>
                <w:webHidden/>
                <w:rStyle w:val="IndexLink"/>
              </w:rPr>
              <w:t>29.8.1 Clocks / Reset</w:t>
              <w:tab/>
              <w:t>140</w:t>
            </w:r>
          </w:hyperlink>
        </w:p>
        <w:p>
          <w:pPr>
            <w:pStyle w:val="TOC3"/>
            <w:tabs>
              <w:tab w:val="clear" w:pos="8793"/>
              <w:tab w:val="right" w:pos="9359" w:leader="dot"/>
            </w:tabs>
            <w:rPr/>
          </w:pPr>
          <w:hyperlink w:anchor="__RefHeading___Toc42691_4108749046">
            <w:r>
              <w:rPr>
                <w:webHidden/>
                <w:rStyle w:val="IndexLink"/>
              </w:rPr>
              <w:t>29.8.2 Timing config (CSR-backed, per-bank JEDEC cycle counts)</w:t>
              <w:tab/>
              <w:t>140</w:t>
            </w:r>
          </w:hyperlink>
        </w:p>
        <w:p>
          <w:pPr>
            <w:pStyle w:val="TOC3"/>
            <w:tabs>
              <w:tab w:val="clear" w:pos="8793"/>
              <w:tab w:val="right" w:pos="9359" w:leader="dot"/>
            </w:tabs>
            <w:rPr/>
          </w:pPr>
          <w:hyperlink w:anchor="__RefHeading___Toc42693_4108749046">
            <w:r>
              <w:rPr>
                <w:webHidden/>
                <w:rStyle w:val="IndexLink"/>
              </w:rPr>
              <w:t>29.8.3 Command-event strobes from the arbiter</w:t>
              <w:tab/>
              <w:t>140</w:t>
            </w:r>
          </w:hyperlink>
        </w:p>
        <w:p>
          <w:pPr>
            <w:pStyle w:val="TOC3"/>
            <w:tabs>
              <w:tab w:val="clear" w:pos="8793"/>
              <w:tab w:val="right" w:pos="9359" w:leader="dot"/>
            </w:tabs>
            <w:rPr/>
          </w:pPr>
          <w:hyperlink w:anchor="__RefHeading___Toc42695_4108749046">
            <w:r>
              <w:rPr>
                <w:webHidden/>
                <w:rStyle w:val="IndexLink"/>
              </w:rPr>
              <w:t>29.8.4 Per-bank readiness to the arbiter (combinational, single-stage)</w:t>
              <w:tab/>
              <w:t>141</w:t>
            </w:r>
          </w:hyperlink>
        </w:p>
        <w:p>
          <w:pPr>
            <w:pStyle w:val="TOC3"/>
            <w:tabs>
              <w:tab w:val="clear" w:pos="8793"/>
              <w:tab w:val="right" w:pos="9359" w:leader="dot"/>
            </w:tabs>
            <w:rPr/>
          </w:pPr>
          <w:hyperlink w:anchor="__RefHeading___Toc42697_4108749046">
            <w:r>
              <w:rPr>
                <w:webHidden/>
                <w:rStyle w:val="IndexLink"/>
              </w:rPr>
              <w:t>29.8.5 Observability</w:t>
              <w:tab/>
              <w:t>141</w:t>
            </w:r>
          </w:hyperlink>
        </w:p>
        <w:p>
          <w:pPr>
            <w:pStyle w:val="TOC2"/>
            <w:tabs>
              <w:tab w:val="clear" w:pos="9077"/>
              <w:tab w:val="right" w:pos="9359" w:leader="dot"/>
            </w:tabs>
            <w:rPr/>
          </w:pPr>
          <w:hyperlink w:anchor="__RefHeading___Toc42699_4108749046">
            <w:r>
              <w:rPr>
                <w:webHidden/>
                <w:rStyle w:val="IndexLink"/>
              </w:rPr>
              <w:t>29.9 Timing Budget</w:t>
              <w:tab/>
              <w:t>141</w:t>
            </w:r>
          </w:hyperlink>
        </w:p>
        <w:p>
          <w:pPr>
            <w:pStyle w:val="TOC2"/>
            <w:tabs>
              <w:tab w:val="clear" w:pos="9077"/>
              <w:tab w:val="right" w:pos="9359" w:leader="dot"/>
            </w:tabs>
            <w:rPr/>
          </w:pPr>
          <w:hyperlink w:anchor="__RefHeading___Toc42701_4108749046">
            <w:r>
              <w:rPr>
                <w:webHidden/>
                <w:rStyle w:val="IndexLink"/>
              </w:rPr>
              <w:t>29.10 Verification Notes (cocotb test plan)</w:t>
              <w:tab/>
              <w:t>142</w:t>
            </w:r>
          </w:hyperlink>
        </w:p>
        <w:p>
          <w:pPr>
            <w:pStyle w:val="TOC2"/>
            <w:tabs>
              <w:tab w:val="clear" w:pos="9077"/>
              <w:tab w:val="right" w:pos="9359" w:leader="dot"/>
            </w:tabs>
            <w:rPr/>
          </w:pPr>
          <w:hyperlink w:anchor="__RefHeading___Toc42703_4108749046">
            <w:r>
              <w:rPr>
                <w:webHidden/>
                <w:rStyle w:val="IndexLink"/>
              </w:rPr>
              <w:t>29.11 Open Questions / Future Work</w:t>
              <w:tab/>
              <w:t>142</w:t>
            </w:r>
          </w:hyperlink>
        </w:p>
        <w:p>
          <w:pPr>
            <w:pStyle w:val="TOC1"/>
            <w:tabs>
              <w:tab w:val="clear" w:pos="9360"/>
              <w:tab w:val="right" w:pos="9359" w:leader="dot"/>
            </w:tabs>
            <w:rPr/>
          </w:pPr>
          <w:hyperlink w:anchor="__RefHeading___Toc42705_4108749046">
            <w:r>
              <w:rPr>
                <w:webHidden/>
                <w:rStyle w:val="IndexLink"/>
              </w:rPr>
              <w:t>30 ODT Control (absorbed — no standalone block)</w:t>
              <w:tab/>
              <w:t>143</w:t>
            </w:r>
          </w:hyperlink>
        </w:p>
        <w:p>
          <w:pPr>
            <w:pStyle w:val="TOC2"/>
            <w:tabs>
              <w:tab w:val="clear" w:pos="9077"/>
              <w:tab w:val="right" w:pos="9359" w:leader="dot"/>
            </w:tabs>
            <w:rPr/>
          </w:pPr>
          <w:hyperlink w:anchor="__RefHeading___Toc42707_4108749046">
            <w:r>
              <w:rPr>
                <w:webHidden/>
                <w:rStyle w:val="IndexLink"/>
              </w:rPr>
              <w:t>ABSORBED — No standalone FUB</w:t>
              <w:tab/>
              <w:t>143</w:t>
            </w:r>
          </w:hyperlink>
        </w:p>
        <w:p>
          <w:pPr>
            <w:pStyle w:val="TOC2"/>
            <w:tabs>
              <w:tab w:val="clear" w:pos="9077"/>
              <w:tab w:val="right" w:pos="9359" w:leader="dot"/>
            </w:tabs>
            <w:rPr/>
          </w:pPr>
          <w:hyperlink w:anchor="__RefHeading___Toc42709_4108749046">
            <w:r>
              <w:rPr>
                <w:webHidden/>
                <w:rStyle w:val="IndexLink"/>
              </w:rPr>
              <w:t>30.1 Where ODT Lives Today</w:t>
              <w:tab/>
              <w:t>143</w:t>
            </w:r>
          </w:hyperlink>
        </w:p>
        <w:p>
          <w:pPr>
            <w:pStyle w:val="TOC2"/>
            <w:tabs>
              <w:tab w:val="clear" w:pos="9077"/>
              <w:tab w:val="right" w:pos="9359" w:leader="dot"/>
            </w:tabs>
            <w:rPr/>
          </w:pPr>
          <w:hyperlink w:anchor="__RefHeading___Toc42711_4108749046">
            <w:r>
              <w:rPr>
                <w:webHidden/>
                <w:rStyle w:val="IndexLink"/>
              </w:rPr>
              <w:t>30.2 Why ODT Is Off on the Board Target</w:t>
              <w:tab/>
              <w:t>144</w:t>
            </w:r>
          </w:hyperlink>
        </w:p>
        <w:p>
          <w:pPr>
            <w:pStyle w:val="TOC2"/>
            <w:tabs>
              <w:tab w:val="clear" w:pos="9077"/>
              <w:tab w:val="right" w:pos="9359" w:leader="dot"/>
            </w:tabs>
            <w:rPr/>
          </w:pPr>
          <w:hyperlink w:anchor="__RefHeading___Toc42713_4108749046">
            <w:r>
              <w:rPr>
                <w:webHidden/>
                <w:rStyle w:val="IndexLink"/>
              </w:rPr>
              <w:t>30.3 What a Full ODT Implementation Would Add</w:t>
              <w:tab/>
              <w:t>144</w:t>
            </w:r>
          </w:hyperlink>
        </w:p>
        <w:p>
          <w:pPr>
            <w:pStyle w:val="TOC2"/>
            <w:tabs>
              <w:tab w:val="clear" w:pos="9077"/>
              <w:tab w:val="right" w:pos="9359" w:leader="dot"/>
            </w:tabs>
            <w:rPr/>
          </w:pPr>
          <w:hyperlink w:anchor="__RefHeading___Toc42715_4108749046">
            <w:r>
              <w:rPr>
                <w:webHidden/>
                <w:rStyle w:val="IndexLink"/>
              </w:rPr>
              <w:t>30.4 Verification Notes (cocotb test plan)</w:t>
              <w:tab/>
              <w:t>145</w:t>
            </w:r>
          </w:hyperlink>
        </w:p>
        <w:p>
          <w:pPr>
            <w:pStyle w:val="TOC2"/>
            <w:tabs>
              <w:tab w:val="clear" w:pos="9077"/>
              <w:tab w:val="right" w:pos="9359" w:leader="dot"/>
            </w:tabs>
            <w:rPr/>
          </w:pPr>
          <w:hyperlink w:anchor="__RefHeading___Toc42717_4108749046">
            <w:r>
              <w:rPr>
                <w:webHidden/>
                <w:rStyle w:val="IndexLink"/>
              </w:rPr>
              <w:t>30.5 Open Questions / Future Work</w:t>
              <w:tab/>
              <w:t>145</w:t>
            </w:r>
          </w:hyperlink>
        </w:p>
        <w:p>
          <w:pPr>
            <w:pStyle w:val="TOC1"/>
            <w:tabs>
              <w:tab w:val="clear" w:pos="9360"/>
              <w:tab w:val="right" w:pos="9359" w:leader="dot"/>
            </w:tabs>
            <w:rPr/>
          </w:pPr>
          <w:hyperlink w:anchor="__RefHeading___Toc42719_4108749046">
            <w:r>
              <w:rPr>
                <w:webHidden/>
                <w:rStyle w:val="IndexLink"/>
              </w:rPr>
              <w:t>31 AXI4 Slave Protocol</w:t>
              <w:tab/>
              <w:t>145</w:t>
            </w:r>
          </w:hyperlink>
        </w:p>
        <w:p>
          <w:pPr>
            <w:pStyle w:val="TOC2"/>
            <w:tabs>
              <w:tab w:val="clear" w:pos="9077"/>
              <w:tab w:val="right" w:pos="9359" w:leader="dot"/>
            </w:tabs>
            <w:rPr/>
          </w:pPr>
          <w:hyperlink w:anchor="__RefHeading___Toc42721_4108749046">
            <w:r>
              <w:rPr>
                <w:webHidden/>
                <w:rStyle w:val="IndexLink"/>
              </w:rPr>
              <w:t>31.1 Compliance Profile</w:t>
              <w:tab/>
              <w:t>146</w:t>
            </w:r>
          </w:hyperlink>
        </w:p>
        <w:p>
          <w:pPr>
            <w:pStyle w:val="TOC2"/>
            <w:tabs>
              <w:tab w:val="clear" w:pos="9077"/>
              <w:tab w:val="right" w:pos="9359" w:leader="dot"/>
            </w:tabs>
            <w:rPr/>
          </w:pPr>
          <w:hyperlink w:anchor="__RefHeading___Toc42723_4108749046">
            <w:r>
              <w:rPr>
                <w:webHidden/>
                <w:rStyle w:val="IndexLink"/>
              </w:rPr>
              <w:t>31.2 Data Width</w:t>
              <w:tab/>
              <w:t>146</w:t>
            </w:r>
          </w:hyperlink>
        </w:p>
        <w:p>
          <w:pPr>
            <w:pStyle w:val="TOC2"/>
            <w:tabs>
              <w:tab w:val="clear" w:pos="9077"/>
              <w:tab w:val="right" w:pos="9359" w:leader="dot"/>
            </w:tabs>
            <w:rPr/>
          </w:pPr>
          <w:hyperlink w:anchor="__RefHeading___Toc42725_4108749046">
            <w:r>
              <w:rPr>
                <w:webHidden/>
                <w:rStyle w:val="IndexLink"/>
              </w:rPr>
              <w:t>31.3 Burst Splitting</w:t>
              <w:tab/>
              <w:t>146</w:t>
            </w:r>
          </w:hyperlink>
        </w:p>
        <w:p>
          <w:pPr>
            <w:pStyle w:val="TOC2"/>
            <w:tabs>
              <w:tab w:val="clear" w:pos="9077"/>
              <w:tab w:val="right" w:pos="9359" w:leader="dot"/>
            </w:tabs>
            <w:rPr/>
          </w:pPr>
          <w:hyperlink w:anchor="__RefHeading___Toc42727_4108749046">
            <w:r>
              <w:rPr>
                <w:webHidden/>
                <w:rStyle w:val="IndexLink"/>
              </w:rPr>
              <w:t>31.4 Supported Features</w:t>
              <w:tab/>
              <w:t>146</w:t>
            </w:r>
          </w:hyperlink>
        </w:p>
        <w:p>
          <w:pPr>
            <w:pStyle w:val="TOC2"/>
            <w:tabs>
              <w:tab w:val="clear" w:pos="9077"/>
              <w:tab w:val="right" w:pos="9359" w:leader="dot"/>
            </w:tabs>
            <w:rPr/>
          </w:pPr>
          <w:hyperlink w:anchor="__RefHeading___Toc42729_4108749046">
            <w:r>
              <w:rPr>
                <w:webHidden/>
                <w:rStyle w:val="IndexLink"/>
              </w:rPr>
              <w:t>31.5 Unsupported / Ignored</w:t>
              <w:tab/>
              <w:t>147</w:t>
            </w:r>
          </w:hyperlink>
        </w:p>
        <w:p>
          <w:pPr>
            <w:pStyle w:val="TOC2"/>
            <w:tabs>
              <w:tab w:val="clear" w:pos="9077"/>
              <w:tab w:val="right" w:pos="9359" w:leader="dot"/>
            </w:tabs>
            <w:rPr/>
          </w:pPr>
          <w:hyperlink w:anchor="__RefHeading___Toc42731_4108749046">
            <w:r>
              <w:rPr>
                <w:webHidden/>
                <w:rStyle w:val="IndexLink"/>
              </w:rPr>
              <w:t>31.6 Backpressure Semantics</w:t>
              <w:tab/>
              <w:t>147</w:t>
            </w:r>
          </w:hyperlink>
        </w:p>
        <w:p>
          <w:pPr>
            <w:pStyle w:val="TOC2"/>
            <w:tabs>
              <w:tab w:val="clear" w:pos="9077"/>
              <w:tab w:val="right" w:pos="9359" w:leader="dot"/>
            </w:tabs>
            <w:rPr/>
          </w:pPr>
          <w:hyperlink w:anchor="__RefHeading___Toc42733_4108749046">
            <w:r>
              <w:rPr>
                <w:webHidden/>
                <w:rStyle w:val="IndexLink"/>
              </w:rPr>
              <w:t>31.7 Response Ordering</w:t>
              <w:tab/>
              <w:t>147</w:t>
            </w:r>
          </w:hyperlink>
        </w:p>
        <w:p>
          <w:pPr>
            <w:pStyle w:val="TOC2"/>
            <w:tabs>
              <w:tab w:val="clear" w:pos="9077"/>
              <w:tab w:val="right" w:pos="9359" w:leader="dot"/>
            </w:tabs>
            <w:rPr/>
          </w:pPr>
          <w:hyperlink w:anchor="__RefHeading___Toc42735_4108749046">
            <w:r>
              <w:rPr>
                <w:webHidden/>
                <w:rStyle w:val="IndexLink"/>
              </w:rPr>
              <w:t>31.8 Read-Your-Write Forwarding (snarf)</w:t>
              <w:tab/>
              <w:t>147</w:t>
            </w:r>
          </w:hyperlink>
        </w:p>
        <w:p>
          <w:pPr>
            <w:pStyle w:val="TOC2"/>
            <w:tabs>
              <w:tab w:val="clear" w:pos="9077"/>
              <w:tab w:val="right" w:pos="9359" w:leader="dot"/>
            </w:tabs>
            <w:rPr/>
          </w:pPr>
          <w:hyperlink w:anchor="__RefHeading___Toc42737_4108749046">
            <w:r>
              <w:rPr>
                <w:webHidden/>
                <w:rStyle w:val="IndexLink"/>
              </w:rPr>
              <w:t>31.9 Timing Contract</w:t>
              <w:tab/>
              <w:t>148</w:t>
            </w:r>
          </w:hyperlink>
        </w:p>
        <w:p>
          <w:pPr>
            <w:pStyle w:val="TOC2"/>
            <w:tabs>
              <w:tab w:val="clear" w:pos="9077"/>
              <w:tab w:val="right" w:pos="9359" w:leader="dot"/>
            </w:tabs>
            <w:rPr/>
          </w:pPr>
          <w:hyperlink w:anchor="__RefHeading___Toc42739_4108749046">
            <w:r>
              <w:rPr>
                <w:webHidden/>
                <w:rStyle w:val="IndexLink"/>
              </w:rPr>
              <w:t>31.10 Error Responses</w:t>
              <w:tab/>
              <w:t>148</w:t>
            </w:r>
          </w:hyperlink>
        </w:p>
        <w:p>
          <w:pPr>
            <w:pStyle w:val="TOC2"/>
            <w:tabs>
              <w:tab w:val="clear" w:pos="9077"/>
              <w:tab w:val="right" w:pos="9359" w:leader="dot"/>
            </w:tabs>
            <w:rPr/>
          </w:pPr>
          <w:hyperlink w:anchor="__RefHeading___Toc42741_4108749046">
            <w:r>
              <w:rPr>
                <w:webHidden/>
                <w:rStyle w:val="IndexLink"/>
              </w:rPr>
              <w:t>31.11 Open Questions / Future Work</w:t>
              <w:tab/>
              <w:t>148</w:t>
            </w:r>
          </w:hyperlink>
        </w:p>
        <w:p>
          <w:pPr>
            <w:pStyle w:val="TOC1"/>
            <w:tabs>
              <w:tab w:val="clear" w:pos="9360"/>
              <w:tab w:val="right" w:pos="9359" w:leader="dot"/>
            </w:tabs>
            <w:rPr/>
          </w:pPr>
          <w:hyperlink w:anchor="__RefHeading___Toc42743_4108749046">
            <w:r>
              <w:rPr>
                <w:webHidden/>
                <w:rStyle w:val="IndexLink"/>
              </w:rPr>
              <w:t>32 DFI v2.1 Master Protocol</w:t>
              <w:tab/>
              <w:t>149</w:t>
            </w:r>
          </w:hyperlink>
        </w:p>
        <w:p>
          <w:pPr>
            <w:pStyle w:val="TOC2"/>
            <w:tabs>
              <w:tab w:val="clear" w:pos="9077"/>
              <w:tab w:val="right" w:pos="9359" w:leader="dot"/>
            </w:tabs>
            <w:rPr/>
          </w:pPr>
          <w:hyperlink w:anchor="__RefHeading___Toc42745_4108749046">
            <w:r>
              <w:rPr>
                <w:webHidden/>
                <w:rStyle w:val="IndexLink"/>
              </w:rPr>
              <w:t>32.1 DFI Spec Reference</w:t>
              <w:tab/>
              <w:t>149</w:t>
            </w:r>
          </w:hyperlink>
        </w:p>
        <w:p>
          <w:pPr>
            <w:pStyle w:val="TOC2"/>
            <w:tabs>
              <w:tab w:val="clear" w:pos="9077"/>
              <w:tab w:val="right" w:pos="9359" w:leader="dot"/>
            </w:tabs>
            <w:rPr/>
          </w:pPr>
          <w:hyperlink w:anchor="__RefHeading___Toc42747_4108749046">
            <w:r>
              <w:rPr>
                <w:webHidden/>
                <w:rStyle w:val="IndexLink"/>
              </w:rPr>
              <w:t>32.2 Sub-Interface Support Summary</w:t>
              <w:tab/>
              <w:t>149</w:t>
            </w:r>
          </w:hyperlink>
        </w:p>
        <w:p>
          <w:pPr>
            <w:pStyle w:val="TOC2"/>
            <w:tabs>
              <w:tab w:val="clear" w:pos="9077"/>
              <w:tab w:val="right" w:pos="9359" w:leader="dot"/>
            </w:tabs>
            <w:rPr/>
          </w:pPr>
          <w:hyperlink w:anchor="__RefHeading___Toc42749_4108749046">
            <w:r>
              <w:rPr>
                <w:webHidden/>
                <w:rStyle w:val="IndexLink"/>
              </w:rPr>
              <w:t>32.3 Clock and CDC</w:t>
              <w:tab/>
              <w:t>150</w:t>
            </w:r>
          </w:hyperlink>
        </w:p>
        <w:p>
          <w:pPr>
            <w:pStyle w:val="TOC2"/>
            <w:tabs>
              <w:tab w:val="clear" w:pos="9077"/>
              <w:tab w:val="right" w:pos="9359" w:leader="dot"/>
            </w:tabs>
            <w:rPr/>
          </w:pPr>
          <w:hyperlink w:anchor="__RefHeading___Toc42751_4108749046">
            <w:r>
              <w:rPr>
                <w:webHidden/>
                <w:rStyle w:val="IndexLink"/>
              </w:rPr>
              <w:t>32.4 Command Sub-Interface</w:t>
              <w:tab/>
              <w:t>150</w:t>
            </w:r>
          </w:hyperlink>
        </w:p>
        <w:p>
          <w:pPr>
            <w:pStyle w:val="TOC3"/>
            <w:tabs>
              <w:tab w:val="clear" w:pos="8793"/>
              <w:tab w:val="right" w:pos="9359" w:leader="dot"/>
            </w:tabs>
            <w:rPr/>
          </w:pPr>
          <w:hyperlink w:anchor="__RefHeading___Toc42753_4108749046">
            <w:r>
              <w:rPr>
                <w:webHidden/>
                <w:rStyle w:val="IndexLink"/>
              </w:rPr>
              <w:t>32.4.1 Phase Topology</w:t>
              <w:tab/>
              <w:t>150</w:t>
            </w:r>
          </w:hyperlink>
        </w:p>
        <w:p>
          <w:pPr>
            <w:pStyle w:val="TOC3"/>
            <w:tabs>
              <w:tab w:val="clear" w:pos="8793"/>
              <w:tab w:val="right" w:pos="9359" w:leader="dot"/>
            </w:tabs>
            <w:rPr/>
          </w:pPr>
          <w:hyperlink w:anchor="__RefHeading___Toc42755_4108749046">
            <w:r>
              <w:rPr>
                <w:webHidden/>
                <w:rStyle w:val="IndexLink"/>
              </w:rPr>
              <w:t>32.4.2 Chip-Select and ODT</w:t>
              <w:tab/>
              <w:t>150</w:t>
            </w:r>
          </w:hyperlink>
        </w:p>
        <w:p>
          <w:pPr>
            <w:pStyle w:val="TOC3"/>
            <w:tabs>
              <w:tab w:val="clear" w:pos="8793"/>
              <w:tab w:val="right" w:pos="9359" w:leader="dot"/>
            </w:tabs>
            <w:rPr/>
          </w:pPr>
          <w:hyperlink w:anchor="__RefHeading___Toc42757_4108749046">
            <w:r>
              <w:rPr>
                <w:webHidden/>
                <w:rStyle w:val="IndexLink"/>
              </w:rPr>
              <w:t>32.4.3 DDR2 vs LPDDR2 Encoding</w:t>
              <w:tab/>
              <w:t>150</w:t>
            </w:r>
          </w:hyperlink>
        </w:p>
        <w:p>
          <w:pPr>
            <w:pStyle w:val="TOC2"/>
            <w:tabs>
              <w:tab w:val="clear" w:pos="9077"/>
              <w:tab w:val="right" w:pos="9359" w:leader="dot"/>
            </w:tabs>
            <w:rPr/>
          </w:pPr>
          <w:hyperlink w:anchor="__RefHeading___Toc42759_4108749046">
            <w:r>
              <w:rPr>
                <w:webHidden/>
                <w:rStyle w:val="IndexLink"/>
              </w:rPr>
              <w:t>32.5 Write-Data Sub-Interface</w:t>
              <w:tab/>
              <w:t>151</w:t>
            </w:r>
          </w:hyperlink>
        </w:p>
        <w:p>
          <w:pPr>
            <w:pStyle w:val="TOC2"/>
            <w:tabs>
              <w:tab w:val="clear" w:pos="9077"/>
              <w:tab w:val="right" w:pos="9359" w:leader="dot"/>
            </w:tabs>
            <w:rPr/>
          </w:pPr>
          <w:hyperlink w:anchor="__RefHeading___Toc42761_4108749046">
            <w:r>
              <w:rPr>
                <w:webHidden/>
                <w:rStyle w:val="IndexLink"/>
              </w:rPr>
              <w:t>32.6 Read-Data Sub-Interface</w:t>
              <w:tab/>
              <w:t>151</w:t>
            </w:r>
          </w:hyperlink>
        </w:p>
        <w:p>
          <w:pPr>
            <w:pStyle w:val="TOC3"/>
            <w:tabs>
              <w:tab w:val="clear" w:pos="8793"/>
              <w:tab w:val="right" w:pos="9359" w:leader="dot"/>
            </w:tabs>
            <w:rPr/>
          </w:pPr>
          <w:hyperlink w:anchor="__RefHeading___Toc42763_4108749046">
            <w:r>
              <w:rPr>
                <w:webHidden/>
                <w:rStyle w:val="IndexLink"/>
              </w:rPr>
              <w:t>32.6.1 Read-Data Error Handling</w:t>
              <w:tab/>
              <w:t>151</w:t>
            </w:r>
          </w:hyperlink>
        </w:p>
        <w:p>
          <w:pPr>
            <w:pStyle w:val="TOC2"/>
            <w:tabs>
              <w:tab w:val="clear" w:pos="9077"/>
              <w:tab w:val="right" w:pos="9359" w:leader="dot"/>
            </w:tabs>
            <w:rPr/>
          </w:pPr>
          <w:hyperlink w:anchor="__RefHeading___Toc42765_4108749046">
            <w:r>
              <w:rPr>
                <w:webHidden/>
                <w:rStyle w:val="IndexLink"/>
              </w:rPr>
              <w:t>32.7 Status / Init Sub-Interface</w:t>
              <w:tab/>
              <w:t>151</w:t>
            </w:r>
          </w:hyperlink>
        </w:p>
        <w:p>
          <w:pPr>
            <w:pStyle w:val="TOC2"/>
            <w:tabs>
              <w:tab w:val="clear" w:pos="9077"/>
              <w:tab w:val="right" w:pos="9359" w:leader="dot"/>
            </w:tabs>
            <w:rPr/>
          </w:pPr>
          <w:hyperlink w:anchor="__RefHeading___Toc42767_4108749046">
            <w:r>
              <w:rPr>
                <w:webHidden/>
                <w:rStyle w:val="IndexLink"/>
              </w:rPr>
              <w:t>32.8 Pin Tie-Offs</w:t>
              <w:tab/>
              <w:t>151</w:t>
            </w:r>
          </w:hyperlink>
        </w:p>
        <w:p>
          <w:pPr>
            <w:pStyle w:val="TOC2"/>
            <w:tabs>
              <w:tab w:val="clear" w:pos="9077"/>
              <w:tab w:val="right" w:pos="9359" w:leader="dot"/>
            </w:tabs>
            <w:rPr/>
          </w:pPr>
          <w:hyperlink w:anchor="__RefHeading___Toc42769_4108749046">
            <w:r>
              <w:rPr>
                <w:webHidden/>
                <w:rStyle w:val="IndexLink"/>
              </w:rPr>
              <w:t>32.9 Open Questions / Future Work</w:t>
              <w:tab/>
              <w:t>152</w:t>
            </w:r>
          </w:hyperlink>
        </w:p>
        <w:p>
          <w:pPr>
            <w:pStyle w:val="TOC1"/>
            <w:tabs>
              <w:tab w:val="clear" w:pos="9360"/>
              <w:tab w:val="right" w:pos="9359" w:leader="dot"/>
            </w:tabs>
            <w:rPr/>
          </w:pPr>
          <w:hyperlink w:anchor="__RefHeading___Toc42771_4108749046">
            <w:r>
              <w:rPr>
                <w:webHidden/>
                <w:rStyle w:val="IndexLink"/>
              </w:rPr>
              <w:t>33 Register Access Interface (PeakRDL cpuif)</w:t>
              <w:tab/>
              <w:t>152</w:t>
            </w:r>
          </w:hyperlink>
        </w:p>
        <w:p>
          <w:pPr>
            <w:pStyle w:val="TOC2"/>
            <w:tabs>
              <w:tab w:val="clear" w:pos="9077"/>
              <w:tab w:val="right" w:pos="9359" w:leader="dot"/>
            </w:tabs>
            <w:rPr/>
          </w:pPr>
          <w:hyperlink w:anchor="__RefHeading___Toc42773_4108749046">
            <w:r>
              <w:rPr>
                <w:webHidden/>
                <w:rStyle w:val="IndexLink"/>
              </w:rPr>
              <w:t>33.1 The cpuif Contract</w:t>
              <w:tab/>
              <w:t>152</w:t>
            </w:r>
          </w:hyperlink>
        </w:p>
        <w:p>
          <w:pPr>
            <w:pStyle w:val="TOC2"/>
            <w:tabs>
              <w:tab w:val="clear" w:pos="9077"/>
              <w:tab w:val="right" w:pos="9359" w:leader="dot"/>
            </w:tabs>
            <w:rPr/>
          </w:pPr>
          <w:hyperlink w:anchor="__RefHeading___Toc42775_4108749046">
            <w:r>
              <w:rPr>
                <w:webHidden/>
                <w:rStyle w:val="IndexLink"/>
              </w:rPr>
              <w:t>33.2 Attaching an APB / AXI-Lite Bridge</w:t>
              <w:tab/>
              <w:t>153</w:t>
            </w:r>
          </w:hyperlink>
        </w:p>
        <w:p>
          <w:pPr>
            <w:pStyle w:val="TOC2"/>
            <w:tabs>
              <w:tab w:val="clear" w:pos="9077"/>
              <w:tab w:val="right" w:pos="9359" w:leader="dot"/>
            </w:tabs>
            <w:rPr/>
          </w:pPr>
          <w:hyperlink w:anchor="__RefHeading___Toc42777_4108749046">
            <w:r>
              <w:rPr>
                <w:webHidden/>
                <w:rStyle w:val="IndexLink"/>
              </w:rPr>
              <w:t>33.3 Address Space</w:t>
              <w:tab/>
              <w:t>154</w:t>
            </w:r>
          </w:hyperlink>
        </w:p>
        <w:p>
          <w:pPr>
            <w:pStyle w:val="TOC2"/>
            <w:tabs>
              <w:tab w:val="clear" w:pos="9077"/>
              <w:tab w:val="right" w:pos="9359" w:leader="dot"/>
            </w:tabs>
            <w:rPr/>
          </w:pPr>
          <w:hyperlink w:anchor="__RefHeading___Toc42779_4108749046">
            <w:r>
              <w:rPr>
                <w:webHidden/>
                <w:rStyle w:val="IndexLink"/>
              </w:rPr>
              <w:t>33.4 Behavior</w:t>
              <w:tab/>
              <w:t>154</w:t>
            </w:r>
          </w:hyperlink>
        </w:p>
        <w:p>
          <w:pPr>
            <w:pStyle w:val="TOC3"/>
            <w:tabs>
              <w:tab w:val="clear" w:pos="8793"/>
              <w:tab w:val="right" w:pos="9359" w:leader="dot"/>
            </w:tabs>
            <w:rPr/>
          </w:pPr>
          <w:hyperlink w:anchor="__RefHeading___Toc42781_4108749046">
            <w:r>
              <w:rPr>
                <w:webHidden/>
                <w:rStyle w:val="IndexLink"/>
              </w:rPr>
              <w:t>33.4.1 Access Cycles</w:t>
              <w:tab/>
              <w:t>154</w:t>
            </w:r>
          </w:hyperlink>
        </w:p>
        <w:p>
          <w:pPr>
            <w:pStyle w:val="TOC3"/>
            <w:tabs>
              <w:tab w:val="clear" w:pos="8793"/>
              <w:tab w:val="right" w:pos="9359" w:leader="dot"/>
            </w:tabs>
            <w:rPr/>
          </w:pPr>
          <w:hyperlink w:anchor="__RefHeading___Toc42783_4108749046">
            <w:r>
              <w:rPr>
                <w:webHidden/>
                <w:rStyle w:val="IndexLink"/>
              </w:rPr>
              <w:t>33.4.2 Sub-Word Accesses</w:t>
              <w:tab/>
              <w:t>154</w:t>
            </w:r>
          </w:hyperlink>
        </w:p>
        <w:p>
          <w:pPr>
            <w:pStyle w:val="TOC3"/>
            <w:tabs>
              <w:tab w:val="clear" w:pos="8793"/>
              <w:tab w:val="right" w:pos="9359" w:leader="dot"/>
            </w:tabs>
            <w:rPr/>
          </w:pPr>
          <w:hyperlink w:anchor="__RefHeading___Toc42785_4108749046">
            <w:r>
              <w:rPr>
                <w:webHidden/>
                <w:rStyle w:val="IndexLink"/>
              </w:rPr>
              <w:t>33.4.3 Error Conditions</w:t>
              <w:tab/>
              <w:t>154</w:t>
            </w:r>
          </w:hyperlink>
        </w:p>
        <w:p>
          <w:pPr>
            <w:pStyle w:val="TOC2"/>
            <w:tabs>
              <w:tab w:val="clear" w:pos="9077"/>
              <w:tab w:val="right" w:pos="9359" w:leader="dot"/>
            </w:tabs>
            <w:rPr/>
          </w:pPr>
          <w:hyperlink w:anchor="__RefHeading___Toc42787_4108749046">
            <w:r>
              <w:rPr>
                <w:webHidden/>
                <w:rStyle w:val="IndexLink"/>
              </w:rPr>
              <w:t>33.5 Config-Drive Model</w:t>
              <w:tab/>
              <w:t>155</w:t>
            </w:r>
          </w:hyperlink>
        </w:p>
        <w:p>
          <w:pPr>
            <w:pStyle w:val="TOC2"/>
            <w:tabs>
              <w:tab w:val="clear" w:pos="9077"/>
              <w:tab w:val="right" w:pos="9359" w:leader="dot"/>
            </w:tabs>
            <w:rPr/>
          </w:pPr>
          <w:hyperlink w:anchor="__RefHeading___Toc42789_4108749046">
            <w:r>
              <w:rPr>
                <w:webHidden/>
                <w:rStyle w:val="IndexLink"/>
              </w:rPr>
              <w:t>33.6 Open Questions / Future Work</w:t>
              <w:tab/>
              <w:t>155</w:t>
            </w:r>
          </w:hyperlink>
        </w:p>
        <w:p>
          <w:pPr>
            <w:pStyle w:val="TOC1"/>
            <w:tabs>
              <w:tab w:val="clear" w:pos="9360"/>
              <w:tab w:val="right" w:pos="9359" w:leader="dot"/>
            </w:tabs>
            <w:rPr/>
          </w:pPr>
          <w:hyperlink w:anchor="__RefHeading___Toc42791_4108749046">
            <w:r>
              <w:rPr>
                <w:webHidden/>
                <w:rStyle w:val="IndexLink"/>
              </w:rPr>
              <w:t>34 Register Map</w:t>
              <w:tab/>
              <w:t>155</w:t>
            </w:r>
          </w:hyperlink>
        </w:p>
        <w:p>
          <w:pPr>
            <w:pStyle w:val="TOC2"/>
            <w:tabs>
              <w:tab w:val="clear" w:pos="9077"/>
              <w:tab w:val="right" w:pos="9359" w:leader="dot"/>
            </w:tabs>
            <w:rPr/>
          </w:pPr>
          <w:hyperlink w:anchor="__RefHeading___Toc42793_4108749046">
            <w:r>
              <w:rPr>
                <w:webHidden/>
                <w:rStyle w:val="IndexLink"/>
              </w:rPr>
              <w:t>34.1 Source of Truth</w:t>
              <w:tab/>
              <w:t>156</w:t>
            </w:r>
          </w:hyperlink>
        </w:p>
        <w:p>
          <w:pPr>
            <w:pStyle w:val="TOC2"/>
            <w:tabs>
              <w:tab w:val="clear" w:pos="9077"/>
              <w:tab w:val="right" w:pos="9359" w:leader="dot"/>
            </w:tabs>
            <w:rPr/>
          </w:pPr>
          <w:hyperlink w:anchor="__RefHeading___Toc42795_4108749046">
            <w:r>
              <w:rPr>
                <w:webHidden/>
                <w:rStyle w:val="IndexLink"/>
              </w:rPr>
              <w:t>34.2 Register Summary</w:t>
              <w:tab/>
              <w:t>156</w:t>
            </w:r>
          </w:hyperlink>
        </w:p>
        <w:p>
          <w:pPr>
            <w:pStyle w:val="TOC2"/>
            <w:tabs>
              <w:tab w:val="clear" w:pos="9077"/>
              <w:tab w:val="right" w:pos="9359" w:leader="dot"/>
            </w:tabs>
            <w:rPr/>
          </w:pPr>
          <w:hyperlink w:anchor="__RefHeading___Toc42797_4108749046">
            <w:r>
              <w:rPr>
                <w:webHidden/>
                <w:rStyle w:val="IndexLink"/>
              </w:rPr>
              <w:t>34.3 Field-Level Detail</w:t>
              <w:tab/>
              <w:t>158</w:t>
            </w:r>
          </w:hyperlink>
        </w:p>
        <w:p>
          <w:pPr>
            <w:pStyle w:val="TOC3"/>
            <w:tabs>
              <w:tab w:val="clear" w:pos="8793"/>
              <w:tab w:val="right" w:pos="9359" w:leader="dot"/>
            </w:tabs>
            <w:rPr/>
          </w:pPr>
          <w:hyperlink w:anchor="__RefHeading___Toc42799_4108749046">
            <w:r>
              <w:rPr>
                <w:webHidden/>
                <w:rStyle w:val="IndexLink"/>
              </w:rPr>
              <w:t>34.3.1 CTRL @ 0x000 (rw)</w:t>
              <w:tab/>
              <w:t>158</w:t>
            </w:r>
          </w:hyperlink>
        </w:p>
        <w:p>
          <w:pPr>
            <w:pStyle w:val="TOC3"/>
            <w:tabs>
              <w:tab w:val="clear" w:pos="8793"/>
              <w:tab w:val="right" w:pos="9359" w:leader="dot"/>
            </w:tabs>
            <w:rPr/>
          </w:pPr>
          <w:hyperlink w:anchor="__RefHeading___Toc42801_4108749046">
            <w:r>
              <w:rPr>
                <w:webHidden/>
                <w:rStyle w:val="IndexLink"/>
              </w:rPr>
              <w:t>34.3.2 STATUS @ 0x004 (RO, hw-written)</w:t>
              <w:tab/>
              <w:t>159</w:t>
            </w:r>
          </w:hyperlink>
        </w:p>
        <w:p>
          <w:pPr>
            <w:pStyle w:val="TOC3"/>
            <w:tabs>
              <w:tab w:val="clear" w:pos="8793"/>
              <w:tab w:val="right" w:pos="9359" w:leader="dot"/>
            </w:tabs>
            <w:rPr/>
          </w:pPr>
          <w:hyperlink w:anchor="__RefHeading___Toc42803_4108749046">
            <w:r>
              <w:rPr>
                <w:webHidden/>
                <w:rStyle w:val="IndexLink"/>
              </w:rPr>
              <w:t>34.3.3 STATUS_HISTORY @ 0x008 (RO)</w:t>
              <w:tab/>
              <w:t>159</w:t>
            </w:r>
          </w:hyperlink>
        </w:p>
        <w:p>
          <w:pPr>
            <w:pStyle w:val="TOC3"/>
            <w:tabs>
              <w:tab w:val="clear" w:pos="8793"/>
              <w:tab w:val="right" w:pos="9359" w:leader="dot"/>
            </w:tabs>
            <w:rPr/>
          </w:pPr>
          <w:hyperlink w:anchor="__RefHeading___Toc42805_4108749046">
            <w:r>
              <w:rPr>
                <w:webHidden/>
                <w:rStyle w:val="IndexLink"/>
              </w:rPr>
              <w:t>34.3.4 TIMINGS_RC_RCD_RP_RAS @ 0x010 (rw)</w:t>
              <w:tab/>
              <w:t>159</w:t>
            </w:r>
          </w:hyperlink>
        </w:p>
        <w:p>
          <w:pPr>
            <w:pStyle w:val="TOC3"/>
            <w:tabs>
              <w:tab w:val="clear" w:pos="8793"/>
              <w:tab w:val="right" w:pos="9359" w:leader="dot"/>
            </w:tabs>
            <w:rPr/>
          </w:pPr>
          <w:hyperlink w:anchor="__RefHeading___Toc42807_4108749046">
            <w:r>
              <w:rPr>
                <w:webHidden/>
                <w:rStyle w:val="IndexLink"/>
              </w:rPr>
              <w:t>34.3.5 TIMINGS_RFC_REFI @ 0x014 (rw)</w:t>
              <w:tab/>
              <w:t>159</w:t>
            </w:r>
          </w:hyperlink>
        </w:p>
        <w:p>
          <w:pPr>
            <w:pStyle w:val="TOC3"/>
            <w:tabs>
              <w:tab w:val="clear" w:pos="8793"/>
              <w:tab w:val="right" w:pos="9359" w:leader="dot"/>
            </w:tabs>
            <w:rPr/>
          </w:pPr>
          <w:hyperlink w:anchor="__RefHeading___Toc42809_4108749046">
            <w:r>
              <w:rPr>
                <w:webHidden/>
                <w:rStyle w:val="IndexLink"/>
              </w:rPr>
              <w:t>34.3.6 TIMINGS_RRD_FAW_WTR_CCD @ 0x018 (rw)</w:t>
              <w:tab/>
              <w:t>159</w:t>
            </w:r>
          </w:hyperlink>
        </w:p>
        <w:p>
          <w:pPr>
            <w:pStyle w:val="TOC3"/>
            <w:tabs>
              <w:tab w:val="clear" w:pos="8793"/>
              <w:tab w:val="right" w:pos="9359" w:leader="dot"/>
            </w:tabs>
            <w:rPr/>
          </w:pPr>
          <w:hyperlink w:anchor="__RefHeading___Toc42811_4108749046">
            <w:r>
              <w:rPr>
                <w:webHidden/>
                <w:rStyle w:val="IndexLink"/>
              </w:rPr>
              <w:t>34.3.7 TIMINGS_CL_CWL_WR @ 0x01C (rw)</w:t>
              <w:tab/>
              <w:t>160</w:t>
            </w:r>
          </w:hyperlink>
        </w:p>
        <w:p>
          <w:pPr>
            <w:pStyle w:val="TOC3"/>
            <w:tabs>
              <w:tab w:val="clear" w:pos="8793"/>
              <w:tab w:val="right" w:pos="9359" w:leader="dot"/>
            </w:tabs>
            <w:rPr/>
          </w:pPr>
          <w:hyperlink w:anchor="__RefHeading___Toc42813_4108749046">
            <w:r>
              <w:rPr>
                <w:webHidden/>
                <w:rStyle w:val="IndexLink"/>
              </w:rPr>
              <w:t>34.3.8 MR0..MR3 @ 0x020 / 0x024 / 0x028 / 0x02C (rw)</w:t>
              <w:tab/>
              <w:t>160</w:t>
            </w:r>
          </w:hyperlink>
        </w:p>
        <w:p>
          <w:pPr>
            <w:pStyle w:val="TOC3"/>
            <w:tabs>
              <w:tab w:val="clear" w:pos="8793"/>
              <w:tab w:val="right" w:pos="9359" w:leader="dot"/>
            </w:tabs>
            <w:rPr/>
          </w:pPr>
          <w:hyperlink w:anchor="__RefHeading___Toc42815_4108749046">
            <w:r>
              <w:rPr>
                <w:webHidden/>
                <w:rStyle w:val="IndexLink"/>
              </w:rPr>
              <w:t>34.3.9 PASR_BANK_MASK_RANK0 @ 0x030 (rw)</w:t>
              <w:tab/>
              <w:t>160</w:t>
            </w:r>
          </w:hyperlink>
        </w:p>
        <w:p>
          <w:pPr>
            <w:pStyle w:val="TOC3"/>
            <w:tabs>
              <w:tab w:val="clear" w:pos="8793"/>
              <w:tab w:val="right" w:pos="9359" w:leader="dot"/>
            </w:tabs>
            <w:rPr/>
          </w:pPr>
          <w:hyperlink w:anchor="__RefHeading___Toc42817_4108749046">
            <w:r>
              <w:rPr>
                <w:webHidden/>
                <w:rStyle w:val="IndexLink"/>
              </w:rPr>
              <w:t>34.3.10 PASR_SEG_MASK_RANK0 @ 0x034 (rw)</w:t>
              <w:tab/>
              <w:t>160</w:t>
            </w:r>
          </w:hyperlink>
        </w:p>
        <w:p>
          <w:pPr>
            <w:pStyle w:val="TOC3"/>
            <w:tabs>
              <w:tab w:val="clear" w:pos="8793"/>
              <w:tab w:val="right" w:pos="9359" w:leader="dot"/>
            </w:tabs>
            <w:rPr/>
          </w:pPr>
          <w:hyperlink w:anchor="__RefHeading___Toc42819_4108749046">
            <w:r>
              <w:rPr>
                <w:webHidden/>
                <w:rStyle w:val="IndexLink"/>
              </w:rPr>
              <w:t>34.3.11 TEMP_DERATE_RANK0 @ 0x038 (RO, hw-written)</w:t>
              <w:tab/>
              <w:t>160</w:t>
            </w:r>
          </w:hyperlink>
        </w:p>
        <w:p>
          <w:pPr>
            <w:pStyle w:val="TOC3"/>
            <w:tabs>
              <w:tab w:val="clear" w:pos="8793"/>
              <w:tab w:val="right" w:pos="9359" w:leader="dot"/>
            </w:tabs>
            <w:rPr/>
          </w:pPr>
          <w:hyperlink w:anchor="__RefHeading___Toc42821_4108749046">
            <w:r>
              <w:rPr>
                <w:webHidden/>
                <w:rStyle w:val="IndexLink"/>
              </w:rPr>
              <w:t>34.3.12 SCHED_TUNING @ 0x040 (rw)</w:t>
              <w:tab/>
              <w:t>161</w:t>
            </w:r>
          </w:hyperlink>
        </w:p>
        <w:p>
          <w:pPr>
            <w:pStyle w:val="TOC3"/>
            <w:tabs>
              <w:tab w:val="clear" w:pos="8793"/>
              <w:tab w:val="right" w:pos="9359" w:leader="dot"/>
            </w:tabs>
            <w:rPr/>
          </w:pPr>
          <w:hyperlink w:anchor="__RefHeading___Toc42823_4108749046">
            <w:r>
              <w:rPr>
                <w:webHidden/>
                <w:rStyle w:val="IndexLink"/>
              </w:rPr>
              <w:t>34.3.13 PAGE_PRED_TUNING @ 0x044 (rw)</w:t>
              <w:tab/>
              <w:t>161</w:t>
            </w:r>
          </w:hyperlink>
        </w:p>
        <w:p>
          <w:pPr>
            <w:pStyle w:val="TOC3"/>
            <w:tabs>
              <w:tab w:val="clear" w:pos="8793"/>
              <w:tab w:val="right" w:pos="9359" w:leader="dot"/>
            </w:tabs>
            <w:rPr/>
          </w:pPr>
          <w:hyperlink w:anchor="__RefHeading___Toc42825_4108749046">
            <w:r>
              <w:rPr>
                <w:webHidden/>
                <w:rStyle w:val="IndexLink"/>
              </w:rPr>
              <w:t>34.3.14 REFRESH_TUNING @ 0x048 (rw)</w:t>
              <w:tab/>
              <w:t>161</w:t>
            </w:r>
          </w:hyperlink>
        </w:p>
        <w:p>
          <w:pPr>
            <w:pStyle w:val="TOC3"/>
            <w:tabs>
              <w:tab w:val="clear" w:pos="8793"/>
              <w:tab w:val="right" w:pos="9359" w:leader="dot"/>
            </w:tabs>
            <w:rPr/>
          </w:pPr>
          <w:hyperlink w:anchor="__RefHeading___Toc42827_4108749046">
            <w:r>
              <w:rPr>
                <w:webHidden/>
                <w:rStyle w:val="IndexLink"/>
              </w:rPr>
              <w:t>34.3.15 ADDR_MAP @ 0x04C (rw) — replaces the retired ADDR_MAP_TUNING</w:t>
              <w:tab/>
              <w:t>161</w:t>
            </w:r>
          </w:hyperlink>
        </w:p>
        <w:p>
          <w:pPr>
            <w:pStyle w:val="TOC3"/>
            <w:tabs>
              <w:tab w:val="clear" w:pos="8793"/>
              <w:tab w:val="right" w:pos="9359" w:leader="dot"/>
            </w:tabs>
            <w:rPr/>
          </w:pPr>
          <w:hyperlink w:anchor="__RefHeading___Toc42829_4108749046">
            <w:r>
              <w:rPr>
                <w:webHidden/>
                <w:rStyle w:val="IndexLink"/>
              </w:rPr>
              <w:t>34.3.16 INIT_TUNING @ 0x050 (rw)</w:t>
              <w:tab/>
              <w:t>162</w:t>
            </w:r>
          </w:hyperlink>
        </w:p>
        <w:p>
          <w:pPr>
            <w:pStyle w:val="TOC3"/>
            <w:tabs>
              <w:tab w:val="clear" w:pos="8793"/>
              <w:tab w:val="right" w:pos="9359" w:leader="dot"/>
            </w:tabs>
            <w:rPr/>
          </w:pPr>
          <w:hyperlink w:anchor="__RefHeading___Toc42831_4108749046">
            <w:r>
              <w:rPr>
                <w:webHidden/>
                <w:rStyle w:val="IndexLink"/>
              </w:rPr>
              <w:t>34.3.17 TIMINGS_RTP_RTW @ 0x054 (rw)</w:t>
              <w:tab/>
              <w:t>162</w:t>
            </w:r>
          </w:hyperlink>
        </w:p>
        <w:p>
          <w:pPr>
            <w:pStyle w:val="TOC3"/>
            <w:tabs>
              <w:tab w:val="clear" w:pos="8793"/>
              <w:tab w:val="right" w:pos="9359" w:leader="dot"/>
            </w:tabs>
            <w:rPr/>
          </w:pPr>
          <w:hyperlink w:anchor="__RefHeading___Toc42833_4108749046">
            <w:r>
              <w:rPr>
                <w:webHidden/>
                <w:rStyle w:val="IndexLink"/>
              </w:rPr>
              <w:t>34.3.18 INIT_TIMING0 @ 0x058 (rw)</w:t>
              <w:tab/>
              <w:t>162</w:t>
            </w:r>
          </w:hyperlink>
        </w:p>
        <w:p>
          <w:pPr>
            <w:pStyle w:val="TOC3"/>
            <w:tabs>
              <w:tab w:val="clear" w:pos="8793"/>
              <w:tab w:val="right" w:pos="9359" w:leader="dot"/>
            </w:tabs>
            <w:rPr/>
          </w:pPr>
          <w:hyperlink w:anchor="__RefHeading___Toc42835_4108749046">
            <w:r>
              <w:rPr>
                <w:webHidden/>
                <w:rStyle w:val="IndexLink"/>
              </w:rPr>
              <w:t>34.3.19 INIT_TIMING1 @ 0x05C (rw)</w:t>
              <w:tab/>
              <w:t>163</w:t>
            </w:r>
          </w:hyperlink>
        </w:p>
        <w:p>
          <w:pPr>
            <w:pStyle w:val="TOC3"/>
            <w:tabs>
              <w:tab w:val="clear" w:pos="8793"/>
              <w:tab w:val="right" w:pos="9359" w:leader="dot"/>
            </w:tabs>
            <w:rPr/>
          </w:pPr>
          <w:hyperlink w:anchor="__RefHeading___Toc42837_4108749046">
            <w:r>
              <w:rPr>
                <w:webHidden/>
                <w:rStyle w:val="IndexLink"/>
              </w:rPr>
              <w:t>34.3.20 DFI_PHASE @ 0x060 (rw)</w:t>
              <w:tab/>
              <w:t>163</w:t>
            </w:r>
          </w:hyperlink>
        </w:p>
        <w:p>
          <w:pPr>
            <w:pStyle w:val="TOC3"/>
            <w:tabs>
              <w:tab w:val="clear" w:pos="8793"/>
              <w:tab w:val="right" w:pos="9359" w:leader="dot"/>
            </w:tabs>
            <w:rPr/>
          </w:pPr>
          <w:hyperlink w:anchor="__RefHeading___Toc42839_4108749046">
            <w:r>
              <w:rPr>
                <w:webHidden/>
                <w:rStyle w:val="IndexLink"/>
              </w:rPr>
              <w:t>34.3.21 PHY_TIMING @ 0x064 (rw)</w:t>
              <w:tab/>
              <w:t>163</w:t>
            </w:r>
          </w:hyperlink>
        </w:p>
        <w:p>
          <w:pPr>
            <w:pStyle w:val="TOC3"/>
            <w:tabs>
              <w:tab w:val="clear" w:pos="8793"/>
              <w:tab w:val="right" w:pos="9359" w:leader="dot"/>
            </w:tabs>
            <w:rPr/>
          </w:pPr>
          <w:hyperlink w:anchor="__RefHeading___Toc42841_4108749046">
            <w:r>
              <w:rPr>
                <w:webHidden/>
                <w:rStyle w:val="IndexLink"/>
              </w:rPr>
              <w:t>34.3.22 Observation registers (RO)</w:t>
              <w:tab/>
              <w:t>163</w:t>
            </w:r>
          </w:hyperlink>
        </w:p>
        <w:p>
          <w:pPr>
            <w:pStyle w:val="TOC3"/>
            <w:tabs>
              <w:tab w:val="clear" w:pos="8793"/>
              <w:tab w:val="right" w:pos="9359" w:leader="dot"/>
            </w:tabs>
            <w:rPr/>
          </w:pPr>
          <w:hyperlink w:anchor="__RefHeading___Toc42843_4108749046">
            <w:r>
              <w:rPr>
                <w:webHidden/>
                <w:rStyle w:val="IndexLink"/>
              </w:rPr>
              <w:t>34.3.23 ID @ 0xFF0 (RO) — reset 0xD2020001</w:t>
              <w:tab/>
              <w:t>164</w:t>
            </w:r>
          </w:hyperlink>
        </w:p>
        <w:p>
          <w:pPr>
            <w:pStyle w:val="TOC3"/>
            <w:tabs>
              <w:tab w:val="clear" w:pos="8793"/>
              <w:tab w:val="right" w:pos="9359" w:leader="dot"/>
            </w:tabs>
            <w:rPr/>
          </w:pPr>
          <w:hyperlink w:anchor="__RefHeading___Toc42845_4108749046">
            <w:r>
              <w:rPr>
                <w:webHidden/>
                <w:rStyle w:val="IndexLink"/>
              </w:rPr>
              <w:t>34.3.24 BUILD @ 0xFF4 (RO)</w:t>
              <w:tab/>
              <w:t>164</w:t>
            </w:r>
          </w:hyperlink>
        </w:p>
        <w:p>
          <w:pPr>
            <w:pStyle w:val="TOC2"/>
            <w:tabs>
              <w:tab w:val="clear" w:pos="9077"/>
              <w:tab w:val="right" w:pos="9359" w:leader="dot"/>
            </w:tabs>
            <w:rPr/>
          </w:pPr>
          <w:hyperlink w:anchor="__RefHeading___Toc42847_4108749046">
            <w:r>
              <w:rPr>
                <w:webHidden/>
                <w:rStyle w:val="IndexLink"/>
              </w:rPr>
              <w:t>34.4 Multi-Rank / Multi-Bank Registers</w:t>
              <w:tab/>
              <w:t>164</w:t>
            </w:r>
          </w:hyperlink>
        </w:p>
        <w:p>
          <w:pPr>
            <w:pStyle w:val="TOC2"/>
            <w:tabs>
              <w:tab w:val="clear" w:pos="9077"/>
              <w:tab w:val="right" w:pos="9359" w:leader="dot"/>
            </w:tabs>
            <w:rPr/>
          </w:pPr>
          <w:hyperlink w:anchor="__RefHeading___Toc42849_4108749046">
            <w:r>
              <w:rPr>
                <w:webHidden/>
                <w:rStyle w:val="IndexLink"/>
              </w:rPr>
              <w:t>34.5 Reset Values</w:t>
              <w:tab/>
              <w:t>165</w:t>
            </w:r>
          </w:hyperlink>
        </w:p>
        <w:p>
          <w:pPr>
            <w:pStyle w:val="TOC2"/>
            <w:tabs>
              <w:tab w:val="clear" w:pos="9077"/>
              <w:tab w:val="right" w:pos="9359" w:leader="dot"/>
            </w:tabs>
            <w:rPr/>
          </w:pPr>
          <w:hyperlink w:anchor="__RefHeading___Toc42851_4108749046">
            <w:r>
              <w:rPr>
                <w:webHidden/>
                <w:rStyle w:val="IndexLink"/>
              </w:rPr>
              <w:t>34.6 Open Questions / Future Work</w:t>
              <w:tab/>
              <w:t>165</w:t>
            </w:r>
          </w:hyperlink>
        </w:p>
        <w:p>
          <w:pPr>
            <w:pStyle w:val="TOC1"/>
            <w:tabs>
              <w:tab w:val="clear" w:pos="9360"/>
              <w:tab w:val="right" w:pos="9359" w:leader="dot"/>
            </w:tabs>
            <w:rPr/>
          </w:pPr>
          <w:hyperlink w:anchor="__RefHeading___Toc42853_4108749046">
            <w:r>
              <w:rPr>
                <w:webHidden/>
                <w:rStyle w:val="IndexLink"/>
              </w:rPr>
              <w:t>35 Runtime CSR Fields (Config-Drive Model)</w:t>
              <w:tab/>
              <w:t>165</w:t>
            </w:r>
          </w:hyperlink>
        </w:p>
        <w:p>
          <w:pPr>
            <w:pStyle w:val="TOC2"/>
            <w:tabs>
              <w:tab w:val="clear" w:pos="9077"/>
              <w:tab w:val="right" w:pos="9359" w:leader="dot"/>
            </w:tabs>
            <w:rPr/>
          </w:pPr>
          <w:hyperlink w:anchor="__RefHeading___Toc42855_4108749046">
            <w:r>
              <w:rPr>
                <w:webHidden/>
                <w:rStyle w:val="IndexLink"/>
              </w:rPr>
              <w:t>35.1 What “Runtime” Means Here</w:t>
              <w:tab/>
              <w:t>166</w:t>
            </w:r>
          </w:hyperlink>
        </w:p>
        <w:p>
          <w:pPr>
            <w:pStyle w:val="TOC2"/>
            <w:tabs>
              <w:tab w:val="clear" w:pos="9077"/>
              <w:tab w:val="right" w:pos="9359" w:leader="dot"/>
            </w:tabs>
            <w:rPr/>
          </w:pPr>
          <w:hyperlink w:anchor="__RefHeading___Toc42857_4108749046">
            <w:r>
              <w:rPr>
                <w:webHidden/>
                <w:rStyle w:val="IndexLink"/>
              </w:rPr>
              <w:t>35.2 Commit Semantics</w:t>
              <w:tab/>
              <w:t>167</w:t>
            </w:r>
          </w:hyperlink>
        </w:p>
        <w:p>
          <w:pPr>
            <w:pStyle w:val="TOC2"/>
            <w:tabs>
              <w:tab w:val="clear" w:pos="9077"/>
              <w:tab w:val="right" w:pos="9359" w:leader="dot"/>
            </w:tabs>
            <w:rPr/>
          </w:pPr>
          <w:hyperlink w:anchor="__RefHeading___Toc42859_4108749046">
            <w:r>
              <w:rPr>
                <w:webHidden/>
                <w:rStyle w:val="IndexLink"/>
              </w:rPr>
              <w:t>35.3 Safe-Change Guidance</w:t>
              <w:tab/>
              <w:t>167</w:t>
            </w:r>
          </w:hyperlink>
        </w:p>
        <w:p>
          <w:pPr>
            <w:pStyle w:val="TOC2"/>
            <w:tabs>
              <w:tab w:val="clear" w:pos="9077"/>
              <w:tab w:val="right" w:pos="9359" w:leader="dot"/>
            </w:tabs>
            <w:rPr/>
          </w:pPr>
          <w:hyperlink w:anchor="__RefHeading___Toc42861_4108749046">
            <w:r>
              <w:rPr>
                <w:webHidden/>
                <w:rStyle w:val="IndexLink"/>
              </w:rPr>
              <w:t>35.4 Recommended Programming Order</w:t>
              <w:tab/>
              <w:t>167</w:t>
            </w:r>
          </w:hyperlink>
        </w:p>
        <w:p>
          <w:pPr>
            <w:pStyle w:val="TOC2"/>
            <w:tabs>
              <w:tab w:val="clear" w:pos="9077"/>
              <w:tab w:val="right" w:pos="9359" w:leader="dot"/>
            </w:tabs>
            <w:rPr/>
          </w:pPr>
          <w:hyperlink w:anchor="__RefHeading___Toc42863_4108749046">
            <w:r>
              <w:rPr>
                <w:webHidden/>
                <w:rStyle w:val="IndexLink"/>
              </w:rPr>
              <w:t>35.5 Open Questions / Future Work</w:t>
              <w:tab/>
              <w:t>168</w:t>
            </w:r>
          </w:hyperlink>
        </w:p>
        <w:p>
          <w:pPr>
            <w:pStyle w:val="TOC1"/>
            <w:tabs>
              <w:tab w:val="clear" w:pos="9360"/>
              <w:tab w:val="right" w:pos="9359" w:leader="dot"/>
            </w:tabs>
            <w:rPr/>
          </w:pPr>
          <w:hyperlink w:anchor="__RefHeading___Toc42865_4108749046">
            <w:r>
              <w:rPr>
                <w:webHidden/>
                <w:rStyle w:val="IndexLink"/>
              </w:rPr>
              <w:t>36 Family Config Knobs (DDR2 / LPDDR2)</w:t>
              <w:tab/>
              <w:t>168</w:t>
            </w:r>
          </w:hyperlink>
        </w:p>
        <w:p>
          <w:pPr>
            <w:pStyle w:val="TOC2"/>
            <w:tabs>
              <w:tab w:val="clear" w:pos="9077"/>
              <w:tab w:val="right" w:pos="9359" w:leader="dot"/>
            </w:tabs>
            <w:rPr/>
          </w:pPr>
          <w:hyperlink w:anchor="__RefHeading___Toc42867_4108749046">
            <w:r>
              <w:rPr>
                <w:webHidden/>
                <w:rStyle w:val="IndexLink"/>
              </w:rPr>
              <w:t>36.1 The Family Selector: PHY_TIMING.memtype</w:t>
              <w:tab/>
              <w:t>169</w:t>
            </w:r>
          </w:hyperlink>
        </w:p>
        <w:p>
          <w:pPr>
            <w:pStyle w:val="TOC2"/>
            <w:tabs>
              <w:tab w:val="clear" w:pos="9077"/>
              <w:tab w:val="right" w:pos="9359" w:leader="dot"/>
            </w:tabs>
            <w:rPr/>
          </w:pPr>
          <w:hyperlink w:anchor="__RefHeading___Toc42869_4108749046">
            <w:r>
              <w:rPr>
                <w:webHidden/>
                <w:rStyle w:val="IndexLink"/>
              </w:rPr>
              <w:t>36.2 Field-by-Field Applicability</w:t>
              <w:tab/>
              <w:t>169</w:t>
            </w:r>
          </w:hyperlink>
        </w:p>
        <w:p>
          <w:pPr>
            <w:pStyle w:val="TOC3"/>
            <w:tabs>
              <w:tab w:val="clear" w:pos="8793"/>
              <w:tab w:val="right" w:pos="9359" w:leader="dot"/>
            </w:tabs>
            <w:rPr/>
          </w:pPr>
          <w:hyperlink w:anchor="__RefHeading___Toc42871_4108749046">
            <w:r>
              <w:rPr>
                <w:webHidden/>
                <w:rStyle w:val="IndexLink"/>
              </w:rPr>
              <w:t>36.2.1 SCHED_TUNING (0x040)</w:t>
              <w:tab/>
              <w:t>169</w:t>
            </w:r>
          </w:hyperlink>
        </w:p>
        <w:p>
          <w:pPr>
            <w:pStyle w:val="TOC3"/>
            <w:tabs>
              <w:tab w:val="clear" w:pos="8793"/>
              <w:tab w:val="right" w:pos="9359" w:leader="dot"/>
            </w:tabs>
            <w:rPr/>
          </w:pPr>
          <w:hyperlink w:anchor="__RefHeading___Toc42873_4108749046">
            <w:r>
              <w:rPr>
                <w:webHidden/>
                <w:rStyle w:val="IndexLink"/>
              </w:rPr>
              <w:t>36.2.2 REFRESH_TUNING (0x048)</w:t>
              <w:tab/>
              <w:t>170</w:t>
            </w:r>
          </w:hyperlink>
        </w:p>
        <w:p>
          <w:pPr>
            <w:pStyle w:val="TOC3"/>
            <w:tabs>
              <w:tab w:val="clear" w:pos="8793"/>
              <w:tab w:val="right" w:pos="9359" w:leader="dot"/>
            </w:tabs>
            <w:rPr/>
          </w:pPr>
          <w:hyperlink w:anchor="__RefHeading___Toc42875_4108749046">
            <w:r>
              <w:rPr>
                <w:webHidden/>
                <w:rStyle w:val="IndexLink"/>
              </w:rPr>
              <w:t>36.2.3 ADDR_MAP (0x04C) — family-agnostic</w:t>
              <w:tab/>
              <w:t>170</w:t>
            </w:r>
          </w:hyperlink>
        </w:p>
        <w:p>
          <w:pPr>
            <w:pStyle w:val="TOC3"/>
            <w:tabs>
              <w:tab w:val="clear" w:pos="8793"/>
              <w:tab w:val="right" w:pos="9359" w:leader="dot"/>
            </w:tabs>
            <w:rPr/>
          </w:pPr>
          <w:hyperlink w:anchor="__RefHeading___Toc42877_4108749046">
            <w:r>
              <w:rPr>
                <w:webHidden/>
                <w:rStyle w:val="IndexLink"/>
              </w:rPr>
              <w:t>36.2.4 INIT_TUNING (0x050) / INIT_TIMING0/1 (0x058/0x05C)</w:t>
              <w:tab/>
              <w:t>170</w:t>
            </w:r>
          </w:hyperlink>
        </w:p>
        <w:p>
          <w:pPr>
            <w:pStyle w:val="TOC3"/>
            <w:tabs>
              <w:tab w:val="clear" w:pos="8793"/>
              <w:tab w:val="right" w:pos="9359" w:leader="dot"/>
            </w:tabs>
            <w:rPr/>
          </w:pPr>
          <w:hyperlink w:anchor="__RefHeading___Toc42879_4108749046">
            <w:r>
              <w:rPr>
                <w:webHidden/>
                <w:rStyle w:val="IndexLink"/>
              </w:rPr>
              <w:t>36.2.5 PHY_TIMING (0x064)</w:t>
              <w:tab/>
              <w:t>171</w:t>
            </w:r>
          </w:hyperlink>
        </w:p>
        <w:p>
          <w:pPr>
            <w:pStyle w:val="TOC3"/>
            <w:tabs>
              <w:tab w:val="clear" w:pos="8793"/>
              <w:tab w:val="right" w:pos="9359" w:leader="dot"/>
            </w:tabs>
            <w:rPr/>
          </w:pPr>
          <w:hyperlink w:anchor="__RefHeading___Toc42881_4108749046">
            <w:r>
              <w:rPr>
                <w:webHidden/>
                <w:rStyle w:val="IndexLink"/>
              </w:rPr>
              <w:t>36.2.6 LPDDR2-only registers</w:t>
              <w:tab/>
              <w:t>171</w:t>
            </w:r>
          </w:hyperlink>
        </w:p>
        <w:p>
          <w:pPr>
            <w:pStyle w:val="TOC2"/>
            <w:tabs>
              <w:tab w:val="clear" w:pos="9077"/>
              <w:tab w:val="right" w:pos="9359" w:leader="dot"/>
            </w:tabs>
            <w:rPr/>
          </w:pPr>
          <w:hyperlink w:anchor="__RefHeading___Toc42883_4108749046">
            <w:r>
              <w:rPr>
                <w:webHidden/>
                <w:rStyle w:val="IndexLink"/>
              </w:rPr>
              <w:t>36.3 Feature Discovery</w:t>
              <w:tab/>
              <w:t>171</w:t>
            </w:r>
          </w:hyperlink>
        </w:p>
        <w:p>
          <w:pPr>
            <w:pStyle w:val="TOC2"/>
            <w:tabs>
              <w:tab w:val="clear" w:pos="9077"/>
              <w:tab w:val="right" w:pos="9359" w:leader="dot"/>
            </w:tabs>
            <w:rPr/>
          </w:pPr>
          <w:hyperlink w:anchor="__RefHeading___Toc42885_4108749046">
            <w:r>
              <w:rPr>
                <w:webHidden/>
                <w:rStyle w:val="IndexLink"/>
              </w:rPr>
              <w:t>36.4 Not Present in This Generation</w:t>
              <w:tab/>
              <w:t>172</w:t>
            </w:r>
          </w:hyperlink>
        </w:p>
        <w:p>
          <w:pPr>
            <w:pStyle w:val="TOC2"/>
            <w:tabs>
              <w:tab w:val="clear" w:pos="9077"/>
              <w:tab w:val="right" w:pos="9359" w:leader="dot"/>
            </w:tabs>
            <w:rPr/>
          </w:pPr>
          <w:hyperlink w:anchor="__RefHeading___Toc42887_4108749046">
            <w:r>
              <w:rPr>
                <w:webHidden/>
                <w:rStyle w:val="IndexLink"/>
              </w:rPr>
              <w:t>36.5 Open Questions / Future Work</w:t>
              <w:tab/>
              <w:t>172</w:t>
            </w:r>
          </w:hyperlink>
        </w:p>
        <w:p>
          <w:pPr>
            <w:pStyle w:val="TOC1"/>
            <w:tabs>
              <w:tab w:val="clear" w:pos="9360"/>
              <w:tab w:val="right" w:pos="9359" w:leader="dot"/>
            </w:tabs>
            <w:rPr/>
          </w:pPr>
          <w:hyperlink w:anchor="__RefHeading___Toc42889_4108749046">
            <w:r>
              <w:rPr>
                <w:webHidden/>
                <w:rStyle w:val="IndexLink"/>
              </w:rPr>
              <w:t>37 Initialization Sequence</w:t>
              <w:tab/>
              <w:t>172</w:t>
            </w:r>
          </w:hyperlink>
        </w:p>
        <w:p>
          <w:pPr>
            <w:pStyle w:val="TOC2"/>
            <w:tabs>
              <w:tab w:val="clear" w:pos="9077"/>
              <w:tab w:val="right" w:pos="9359" w:leader="dot"/>
            </w:tabs>
            <w:rPr/>
          </w:pPr>
          <w:hyperlink w:anchor="__RefHeading___Toc42891_4108749046">
            <w:r>
              <w:rPr>
                <w:webHidden/>
                <w:rStyle w:val="IndexLink"/>
              </w:rPr>
              <w:t>37.1 Pre-Reset Setup</w:t>
              <w:tab/>
              <w:t>172</w:t>
            </w:r>
          </w:hyperlink>
        </w:p>
        <w:p>
          <w:pPr>
            <w:pStyle w:val="TOC2"/>
            <w:tabs>
              <w:tab w:val="clear" w:pos="9077"/>
              <w:tab w:val="right" w:pos="9359" w:leader="dot"/>
            </w:tabs>
            <w:rPr/>
          </w:pPr>
          <w:hyperlink w:anchor="__RefHeading___Toc42893_4108749046">
            <w:r>
              <w:rPr>
                <w:webHidden/>
                <w:rStyle w:val="IndexLink"/>
              </w:rPr>
              <w:t>37.2 Init Trigger</w:t>
              <w:tab/>
              <w:t>173</w:t>
            </w:r>
          </w:hyperlink>
        </w:p>
        <w:p>
          <w:pPr>
            <w:pStyle w:val="TOC2"/>
            <w:tabs>
              <w:tab w:val="clear" w:pos="9077"/>
              <w:tab w:val="right" w:pos="9359" w:leader="dot"/>
            </w:tabs>
            <w:rPr/>
          </w:pPr>
          <w:hyperlink w:anchor="__RefHeading___Toc42895_4108749046">
            <w:r>
              <w:rPr>
                <w:webHidden/>
                <w:rStyle w:val="IndexLink"/>
              </w:rPr>
              <w:t>37.3 Init Sequence Details</w:t>
              <w:tab/>
              <w:t>174</w:t>
            </w:r>
          </w:hyperlink>
        </w:p>
        <w:p>
          <w:pPr>
            <w:pStyle w:val="TOC3"/>
            <w:tabs>
              <w:tab w:val="clear" w:pos="8793"/>
              <w:tab w:val="right" w:pos="9359" w:leader="dot"/>
            </w:tabs>
            <w:rPr/>
          </w:pPr>
          <w:hyperlink w:anchor="__RefHeading___Toc42897_4108749046">
            <w:r>
              <w:rPr>
                <w:webHidden/>
                <w:rStyle w:val="IndexLink"/>
              </w:rPr>
              <w:t>37.3.1 DDR2 chain (mirrors LiteDRAM’s proven Nexys A7 sequence)</w:t>
              <w:tab/>
              <w:t>174</w:t>
            </w:r>
          </w:hyperlink>
        </w:p>
        <w:p>
          <w:pPr>
            <w:pStyle w:val="TOC3"/>
            <w:tabs>
              <w:tab w:val="clear" w:pos="8793"/>
              <w:tab w:val="right" w:pos="9359" w:leader="dot"/>
            </w:tabs>
            <w:rPr/>
          </w:pPr>
          <w:hyperlink w:anchor="__RefHeading___Toc42899_4108749046">
            <w:r>
              <w:rPr>
                <w:webHidden/>
                <w:rStyle w:val="IndexLink"/>
              </w:rPr>
              <w:t>37.3.2 LPDDR2 chain (JESD209-2F power-up + MR configuration)</w:t>
              <w:tab/>
              <w:t>175</w:t>
            </w:r>
          </w:hyperlink>
        </w:p>
        <w:p>
          <w:pPr>
            <w:pStyle w:val="TOC2"/>
            <w:tabs>
              <w:tab w:val="clear" w:pos="9077"/>
              <w:tab w:val="right" w:pos="9359" w:leader="dot"/>
            </w:tabs>
            <w:rPr/>
          </w:pPr>
          <w:hyperlink w:anchor="__RefHeading___Toc42901_4108749046">
            <w:r>
              <w:rPr>
                <w:webHidden/>
                <w:rStyle w:val="IndexLink"/>
              </w:rPr>
              <w:t>37.4 Multi-Rank Init Differences</w:t>
              <w:tab/>
              <w:t>175</w:t>
            </w:r>
          </w:hyperlink>
        </w:p>
        <w:p>
          <w:pPr>
            <w:pStyle w:val="TOC2"/>
            <w:tabs>
              <w:tab w:val="clear" w:pos="9077"/>
              <w:tab w:val="right" w:pos="9359" w:leader="dot"/>
            </w:tabs>
            <w:rPr/>
          </w:pPr>
          <w:hyperlink w:anchor="__RefHeading___Toc42903_4108749046">
            <w:r>
              <w:rPr>
                <w:webHidden/>
                <w:rStyle w:val="IndexLink"/>
              </w:rPr>
              <w:t>37.5 ZQ Retry</w:t>
              <w:tab/>
              <w:t>175</w:t>
            </w:r>
          </w:hyperlink>
        </w:p>
        <w:p>
          <w:pPr>
            <w:pStyle w:val="TOC2"/>
            <w:tabs>
              <w:tab w:val="clear" w:pos="9077"/>
              <w:tab w:val="right" w:pos="9359" w:leader="dot"/>
            </w:tabs>
            <w:rPr/>
          </w:pPr>
          <w:hyperlink w:anchor="__RefHeading___Toc42905_4108749046">
            <w:r>
              <w:rPr>
                <w:webHidden/>
                <w:rStyle w:val="IndexLink"/>
              </w:rPr>
              <w:t>37.6 Post-Init Power-State</w:t>
              <w:tab/>
              <w:t>176</w:t>
            </w:r>
          </w:hyperlink>
        </w:p>
        <w:p>
          <w:pPr>
            <w:pStyle w:val="TOC2"/>
            <w:tabs>
              <w:tab w:val="clear" w:pos="9077"/>
              <w:tab w:val="right" w:pos="9359" w:leader="dot"/>
            </w:tabs>
            <w:rPr/>
          </w:pPr>
          <w:hyperlink w:anchor="__RefHeading___Toc42907_4108749046">
            <w:r>
              <w:rPr>
                <w:webHidden/>
                <w:rStyle w:val="IndexLink"/>
              </w:rPr>
              <w:t>37.7 Software Wait Times</w:t>
              <w:tab/>
              <w:t>176</w:t>
            </w:r>
          </w:hyperlink>
        </w:p>
        <w:p>
          <w:pPr>
            <w:pStyle w:val="TOC2"/>
            <w:tabs>
              <w:tab w:val="clear" w:pos="9077"/>
              <w:tab w:val="right" w:pos="9359" w:leader="dot"/>
            </w:tabs>
            <w:rPr/>
          </w:pPr>
          <w:hyperlink w:anchor="__RefHeading___Toc42909_4108749046">
            <w:r>
              <w:rPr>
                <w:webHidden/>
                <w:rStyle w:val="IndexLink"/>
              </w:rPr>
              <w:t>37.8 Reset Recovery</w:t>
              <w:tab/>
              <w:t>176</w:t>
            </w:r>
          </w:hyperlink>
        </w:p>
        <w:p>
          <w:pPr>
            <w:pStyle w:val="TOC2"/>
            <w:tabs>
              <w:tab w:val="clear" w:pos="9077"/>
              <w:tab w:val="right" w:pos="9359" w:leader="dot"/>
            </w:tabs>
            <w:rPr/>
          </w:pPr>
          <w:hyperlink w:anchor="__RefHeading___Toc42911_4108749046">
            <w:r>
              <w:rPr>
                <w:webHidden/>
                <w:rStyle w:val="IndexLink"/>
              </w:rPr>
              <w:t>37.9 Open Questions / Future Work</w:t>
              <w:tab/>
              <w:t>177</w:t>
            </w:r>
          </w:hyperlink>
        </w:p>
        <w:p>
          <w:pPr>
            <w:pStyle w:val="TOC1"/>
            <w:tabs>
              <w:tab w:val="clear" w:pos="9360"/>
              <w:tab w:val="right" w:pos="9359" w:leader="dot"/>
            </w:tabs>
            <w:rPr/>
          </w:pPr>
          <w:hyperlink w:anchor="__RefHeading___Toc42913_4108749046">
            <w:r>
              <w:rPr>
                <w:webHidden/>
                <w:rStyle w:val="IndexLink"/>
              </w:rPr>
              <w:t>38 Refresh and Power-State Programming</w:t>
              <w:tab/>
              <w:t>177</w:t>
            </w:r>
          </w:hyperlink>
        </w:p>
        <w:p>
          <w:pPr>
            <w:pStyle w:val="TOC2"/>
            <w:tabs>
              <w:tab w:val="clear" w:pos="9077"/>
              <w:tab w:val="right" w:pos="9359" w:leader="dot"/>
            </w:tabs>
            <w:rPr/>
          </w:pPr>
          <w:hyperlink w:anchor="__RefHeading___Toc42915_4108749046">
            <w:r>
              <w:rPr>
                <w:webHidden/>
                <w:rStyle w:val="IndexLink"/>
              </w:rPr>
              <w:t>38.1 Tuning Refresh Behavior</w:t>
              <w:tab/>
              <w:t>177</w:t>
            </w:r>
          </w:hyperlink>
        </w:p>
        <w:p>
          <w:pPr>
            <w:pStyle w:val="TOC3"/>
            <w:tabs>
              <w:tab w:val="clear" w:pos="8793"/>
              <w:tab w:val="right" w:pos="9359" w:leader="dot"/>
            </w:tabs>
            <w:rPr/>
          </w:pPr>
          <w:hyperlink w:anchor="__RefHeading___Toc42917_4108749046">
            <w:r>
              <w:rPr>
                <w:webHidden/>
                <w:rStyle w:val="IndexLink"/>
              </w:rPr>
              <w:t>38.1.1 When to Tune</w:t>
              <w:tab/>
              <w:t>178</w:t>
            </w:r>
          </w:hyperlink>
        </w:p>
        <w:p>
          <w:pPr>
            <w:pStyle w:val="TOC2"/>
            <w:tabs>
              <w:tab w:val="clear" w:pos="9077"/>
              <w:tab w:val="right" w:pos="9359" w:leader="dot"/>
            </w:tabs>
            <w:rPr/>
          </w:pPr>
          <w:hyperlink w:anchor="__RefHeading___Toc42919_4108749046">
            <w:r>
              <w:rPr>
                <w:webHidden/>
                <w:rStyle w:val="IndexLink"/>
              </w:rPr>
              <w:t>38.2 LPDDR2 PASR (Partial Array Self-Refresh)</w:t>
              <w:tab/>
              <w:t>178</w:t>
            </w:r>
          </w:hyperlink>
        </w:p>
        <w:p>
          <w:pPr>
            <w:pStyle w:val="TOC2"/>
            <w:tabs>
              <w:tab w:val="clear" w:pos="9077"/>
              <w:tab w:val="right" w:pos="9359" w:leader="dot"/>
            </w:tabs>
            <w:rPr/>
          </w:pPr>
          <w:hyperlink w:anchor="__RefHeading___Toc42921_4108749046">
            <w:r>
              <w:rPr>
                <w:webHidden/>
                <w:rStyle w:val="IndexLink"/>
              </w:rPr>
              <w:t>38.3 Temperature Compensation (LPDDR2)</w:t>
              <w:tab/>
              <w:t>178</w:t>
            </w:r>
          </w:hyperlink>
        </w:p>
        <w:p>
          <w:pPr>
            <w:pStyle w:val="TOC2"/>
            <w:tabs>
              <w:tab w:val="clear" w:pos="9077"/>
              <w:tab w:val="right" w:pos="9359" w:leader="dot"/>
            </w:tabs>
            <w:rPr/>
          </w:pPr>
          <w:hyperlink w:anchor="__RefHeading___Toc42923_4108749046">
            <w:r>
              <w:rPr>
                <w:webHidden/>
                <w:rStyle w:val="IndexLink"/>
              </w:rPr>
              <w:t>38.4 Self-Refresh Entry</w:t>
              <w:tab/>
              <w:t>179</w:t>
            </w:r>
          </w:hyperlink>
        </w:p>
        <w:p>
          <w:pPr>
            <w:pStyle w:val="TOC2"/>
            <w:tabs>
              <w:tab w:val="clear" w:pos="9077"/>
              <w:tab w:val="right" w:pos="9359" w:leader="dot"/>
            </w:tabs>
            <w:rPr/>
          </w:pPr>
          <w:hyperlink w:anchor="__RefHeading___Toc42925_4108749046">
            <w:r>
              <w:rPr>
                <w:webHidden/>
                <w:rStyle w:val="IndexLink"/>
              </w:rPr>
              <w:t>38.5 DPD (LPDDR2 Deep Power Down)</w:t>
              <w:tab/>
              <w:t>179</w:t>
            </w:r>
          </w:hyperlink>
        </w:p>
        <w:p>
          <w:pPr>
            <w:pStyle w:val="TOC2"/>
            <w:tabs>
              <w:tab w:val="clear" w:pos="9077"/>
              <w:tab w:val="right" w:pos="9359" w:leader="dot"/>
            </w:tabs>
            <w:rPr/>
          </w:pPr>
          <w:hyperlink w:anchor="__RefHeading___Toc42927_4108749046">
            <w:r>
              <w:rPr>
                <w:webHidden/>
                <w:rStyle w:val="IndexLink"/>
              </w:rPr>
              <w:t>38.6 Open Questions / Future Work</w:t>
              <w:tab/>
              <w:t>180</w:t>
            </w:r>
          </w:hyperlink>
        </w:p>
        <w:p>
          <w:pPr>
            <w:pStyle w:val="TOC1"/>
            <w:tabs>
              <w:tab w:val="clear" w:pos="9360"/>
              <w:tab w:val="right" w:pos="9359" w:leader="dot"/>
            </w:tabs>
            <w:rPr/>
          </w:pPr>
          <w:hyperlink w:anchor="__RefHeading___Toc42929_4108749046">
            <w:r>
              <w:rPr>
                <w:webHidden/>
                <w:rStyle w:val="IndexLink"/>
              </w:rPr>
              <w:t>39 Multi-Rank Programming</w:t>
              <w:tab/>
              <w:t>180</w:t>
            </w:r>
          </w:hyperlink>
        </w:p>
        <w:p>
          <w:pPr>
            <w:pStyle w:val="TOC2"/>
            <w:tabs>
              <w:tab w:val="clear" w:pos="9077"/>
              <w:tab w:val="right" w:pos="9359" w:leader="dot"/>
            </w:tabs>
            <w:rPr/>
          </w:pPr>
          <w:hyperlink w:anchor="__RefHeading___Toc42931_4108749046">
            <w:r>
              <w:rPr>
                <w:webHidden/>
                <w:rStyle w:val="IndexLink"/>
              </w:rPr>
              <w:t>39.1 Discovery</w:t>
              <w:tab/>
              <w:t>181</w:t>
            </w:r>
          </w:hyperlink>
        </w:p>
        <w:p>
          <w:pPr>
            <w:pStyle w:val="TOC2"/>
            <w:tabs>
              <w:tab w:val="clear" w:pos="9077"/>
              <w:tab w:val="right" w:pos="9359" w:leader="dot"/>
            </w:tabs>
            <w:rPr/>
          </w:pPr>
          <w:hyperlink w:anchor="__RefHeading___Toc42933_4108749046">
            <w:r>
              <w:rPr>
                <w:webHidden/>
                <w:rStyle w:val="IndexLink"/>
              </w:rPr>
              <w:t>39.2 Per-Rank Mode Register Loads</w:t>
              <w:tab/>
              <w:t>181</w:t>
            </w:r>
          </w:hyperlink>
        </w:p>
        <w:p>
          <w:pPr>
            <w:pStyle w:val="TOC2"/>
            <w:tabs>
              <w:tab w:val="clear" w:pos="9077"/>
              <w:tab w:val="right" w:pos="9359" w:leader="dot"/>
            </w:tabs>
            <w:rPr/>
          </w:pPr>
          <w:hyperlink w:anchor="__RefHeading___Toc42935_4108749046">
            <w:r>
              <w:rPr>
                <w:webHidden/>
                <w:rStyle w:val="IndexLink"/>
              </w:rPr>
              <w:t>39.3 Per-Rank PASR (LPDDR2)</w:t>
              <w:tab/>
              <w:t>181</w:t>
            </w:r>
          </w:hyperlink>
        </w:p>
        <w:p>
          <w:pPr>
            <w:pStyle w:val="TOC2"/>
            <w:tabs>
              <w:tab w:val="clear" w:pos="9077"/>
              <w:tab w:val="right" w:pos="9359" w:leader="dot"/>
            </w:tabs>
            <w:rPr/>
          </w:pPr>
          <w:hyperlink w:anchor="__RefHeading___Toc42937_4108749046">
            <w:r>
              <w:rPr>
                <w:webHidden/>
                <w:rStyle w:val="IndexLink"/>
              </w:rPr>
              <w:t>39.4 ODT</w:t>
              <w:tab/>
              <w:t>181</w:t>
            </w:r>
          </w:hyperlink>
        </w:p>
        <w:p>
          <w:pPr>
            <w:pStyle w:val="TOC2"/>
            <w:tabs>
              <w:tab w:val="clear" w:pos="9077"/>
              <w:tab w:val="right" w:pos="9359" w:leader="dot"/>
            </w:tabs>
            <w:rPr/>
          </w:pPr>
          <w:hyperlink w:anchor="__RefHeading___Toc42939_4108749046">
            <w:r>
              <w:rPr>
                <w:webHidden/>
                <w:rStyle w:val="IndexLink"/>
              </w:rPr>
              <w:t>39.5 Per-Rank Disable</w:t>
              <w:tab/>
              <w:t>181</w:t>
            </w:r>
          </w:hyperlink>
        </w:p>
        <w:p>
          <w:pPr>
            <w:pStyle w:val="TOC2"/>
            <w:tabs>
              <w:tab w:val="clear" w:pos="9077"/>
              <w:tab w:val="right" w:pos="9359" w:leader="dot"/>
            </w:tabs>
            <w:rPr/>
          </w:pPr>
          <w:hyperlink w:anchor="__RefHeading___Toc42941_4108749046">
            <w:r>
              <w:rPr>
                <w:webHidden/>
                <w:rStyle w:val="IndexLink"/>
              </w:rPr>
              <w:t>39.6 Address Mapping for Multi-Rank</w:t>
              <w:tab/>
              <w:t>181</w:t>
            </w:r>
          </w:hyperlink>
        </w:p>
        <w:p>
          <w:pPr>
            <w:pStyle w:val="TOC2"/>
            <w:tabs>
              <w:tab w:val="clear" w:pos="9077"/>
              <w:tab w:val="right" w:pos="9359" w:leader="dot"/>
            </w:tabs>
            <w:rPr/>
          </w:pPr>
          <w:hyperlink w:anchor="__RefHeading___Toc42943_4108749046">
            <w:r>
              <w:rPr>
                <w:webHidden/>
                <w:rStyle w:val="IndexLink"/>
              </w:rPr>
              <w:t>39.7 Refresh Behavior with Multi-Rank</w:t>
              <w:tab/>
              <w:t>182</w:t>
            </w:r>
          </w:hyperlink>
        </w:p>
        <w:p>
          <w:pPr>
            <w:pStyle w:val="TOC2"/>
            <w:tabs>
              <w:tab w:val="clear" w:pos="9077"/>
              <w:tab w:val="right" w:pos="9359" w:leader="dot"/>
            </w:tabs>
            <w:rPr/>
          </w:pPr>
          <w:hyperlink w:anchor="__RefHeading___Toc42945_4108749046">
            <w:r>
              <w:rPr>
                <w:webHidden/>
                <w:rStyle w:val="IndexLink"/>
              </w:rPr>
              <w:t>39.8 Power State Per-Rank</w:t>
              <w:tab/>
              <w:t>182</w:t>
            </w:r>
          </w:hyperlink>
        </w:p>
        <w:p>
          <w:pPr>
            <w:pStyle w:val="TOC2"/>
            <w:tabs>
              <w:tab w:val="clear" w:pos="9077"/>
              <w:tab w:val="right" w:pos="9359" w:leader="dot"/>
            </w:tabs>
            <w:rPr/>
          </w:pPr>
          <w:hyperlink w:anchor="__RefHeading___Toc42947_4108749046">
            <w:r>
              <w:rPr>
                <w:webHidden/>
                <w:rStyle w:val="IndexLink"/>
              </w:rPr>
              <w:t>39.9 Per-Rank / Per-Bank Observation</w:t>
              <w:tab/>
              <w:t>182</w:t>
            </w:r>
          </w:hyperlink>
        </w:p>
        <w:p>
          <w:pPr>
            <w:pStyle w:val="TOC2"/>
            <w:tabs>
              <w:tab w:val="clear" w:pos="9077"/>
              <w:tab w:val="right" w:pos="9359" w:leader="dot"/>
            </w:tabs>
            <w:rPr/>
          </w:pPr>
          <w:hyperlink w:anchor="__RefHeading___Toc42949_4108749046">
            <w:r>
              <w:rPr>
                <w:webHidden/>
                <w:rStyle w:val="IndexLink"/>
              </w:rPr>
              <w:t>39.10 Multi-Rank Bring-Up Checklist</w:t>
              <w:tab/>
              <w:t>182</w:t>
            </w:r>
          </w:hyperlink>
        </w:p>
        <w:p>
          <w:pPr>
            <w:pStyle w:val="TOC2"/>
            <w:tabs>
              <w:tab w:val="clear" w:pos="9077"/>
              <w:tab w:val="right" w:pos="9359" w:leader="dot"/>
            </w:tabs>
            <w:rPr/>
          </w:pPr>
          <w:hyperlink w:anchor="__RefHeading___Toc42951_4108749046">
            <w:r>
              <w:rPr>
                <w:webHidden/>
                <w:rStyle w:val="IndexLink"/>
              </w:rPr>
              <w:t>39.11 Open Questions / Future Work</w:t>
              <w:tab/>
              <w:t>183</w:t>
            </w:r>
          </w:hyperlink>
        </w:p>
        <w:p>
          <w:pPr>
            <w:pStyle w:val="TOC1"/>
            <w:tabs>
              <w:tab w:val="clear" w:pos="9360"/>
              <w:tab w:val="right" w:pos="9359" w:leader="dot"/>
            </w:tabs>
            <w:rPr/>
          </w:pPr>
          <w:hyperlink w:anchor="__RefHeading___Toc42953_4108749046">
            <w:r>
              <w:rPr>
                <w:webHidden/>
                <w:rStyle w:val="IndexLink"/>
              </w:rPr>
              <w:t>40 Error Handling</w:t>
              <w:tab/>
              <w:t>183</w:t>
            </w:r>
          </w:hyperlink>
        </w:p>
        <w:p>
          <w:pPr>
            <w:pStyle w:val="TOC2"/>
            <w:tabs>
              <w:tab w:val="clear" w:pos="9077"/>
              <w:tab w:val="right" w:pos="9359" w:leader="dot"/>
            </w:tabs>
            <w:rPr/>
          </w:pPr>
          <w:hyperlink w:anchor="__RefHeading___Toc42955_4108749046">
            <w:r>
              <w:rPr>
                <w:webHidden/>
                <w:rStyle w:val="IndexLink"/>
              </w:rPr>
              <w:t>40.1 Error Categories</w:t>
              <w:tab/>
              <w:t>184</w:t>
            </w:r>
          </w:hyperlink>
        </w:p>
        <w:p>
          <w:pPr>
            <w:pStyle w:val="TOC2"/>
            <w:tabs>
              <w:tab w:val="clear" w:pos="9077"/>
              <w:tab w:val="right" w:pos="9359" w:leader="dot"/>
            </w:tabs>
            <w:rPr/>
          </w:pPr>
          <w:hyperlink w:anchor="__RefHeading___Toc42957_4108749046">
            <w:r>
              <w:rPr>
                <w:webHidden/>
                <w:rStyle w:val="IndexLink"/>
              </w:rPr>
              <w:t>40.2 Software Response Patterns</w:t>
              <w:tab/>
              <w:t>184</w:t>
            </w:r>
          </w:hyperlink>
        </w:p>
        <w:p>
          <w:pPr>
            <w:pStyle w:val="TOC3"/>
            <w:tabs>
              <w:tab w:val="clear" w:pos="8793"/>
              <w:tab w:val="right" w:pos="9359" w:leader="dot"/>
            </w:tabs>
            <w:rPr/>
          </w:pPr>
          <w:hyperlink w:anchor="__RefHeading___Toc42959_4108749046">
            <w:r>
              <w:rPr>
                <w:webHidden/>
                <w:rStyle w:val="IndexLink"/>
              </w:rPr>
              <w:t>40.2.1 Init Failure</w:t>
              <w:tab/>
              <w:t>184</w:t>
            </w:r>
          </w:hyperlink>
        </w:p>
        <w:p>
          <w:pPr>
            <w:pStyle w:val="TOC3"/>
            <w:tabs>
              <w:tab w:val="clear" w:pos="8793"/>
              <w:tab w:val="right" w:pos="9359" w:leader="dot"/>
            </w:tabs>
            <w:rPr/>
          </w:pPr>
          <w:hyperlink w:anchor="__RefHeading___Toc42961_4108749046">
            <w:r>
              <w:rPr>
                <w:webHidden/>
                <w:rStyle w:val="IndexLink"/>
              </w:rPr>
              <w:t>40.2.2 DFI Read-Data Timeout (board bring-up)</w:t>
              <w:tab/>
              <w:t>185</w:t>
            </w:r>
          </w:hyperlink>
        </w:p>
        <w:p>
          <w:pPr>
            <w:pStyle w:val="TOC3"/>
            <w:tabs>
              <w:tab w:val="clear" w:pos="8793"/>
              <w:tab w:val="right" w:pos="9359" w:leader="dot"/>
            </w:tabs>
            <w:rPr/>
          </w:pPr>
          <w:hyperlink w:anchor="__RefHeading___Toc42963_4108749046">
            <w:r>
              <w:rPr>
                <w:webHidden/>
                <w:rStyle w:val="IndexLink"/>
              </w:rPr>
              <w:t>40.2.3 Refresh Pressure</w:t>
              <w:tab/>
              <w:t>185</w:t>
            </w:r>
          </w:hyperlink>
        </w:p>
        <w:p>
          <w:pPr>
            <w:pStyle w:val="TOC2"/>
            <w:tabs>
              <w:tab w:val="clear" w:pos="9077"/>
              <w:tab w:val="right" w:pos="9359" w:leader="dot"/>
            </w:tabs>
            <w:rPr/>
          </w:pPr>
          <w:hyperlink w:anchor="__RefHeading___Toc42965_4108749046">
            <w:r>
              <w:rPr>
                <w:webHidden/>
                <w:rStyle w:val="IndexLink"/>
              </w:rPr>
              <w:t>40.3 STATUS_HISTORY for Bring-Up</w:t>
              <w:tab/>
              <w:t>185</w:t>
            </w:r>
          </w:hyperlink>
        </w:p>
        <w:p>
          <w:pPr>
            <w:pStyle w:val="TOC2"/>
            <w:tabs>
              <w:tab w:val="clear" w:pos="9077"/>
              <w:tab w:val="right" w:pos="9359" w:leader="dot"/>
            </w:tabs>
            <w:rPr/>
          </w:pPr>
          <w:hyperlink w:anchor="__RefHeading___Toc42967_4108749046">
            <w:r>
              <w:rPr>
                <w:webHidden/>
                <w:rStyle w:val="IndexLink"/>
              </w:rPr>
              <w:t>40.4 Diagnostic Sequence for Suspected Bug</w:t>
              <w:tab/>
              <w:t>185</w:t>
            </w:r>
          </w:hyperlink>
        </w:p>
        <w:p>
          <w:pPr>
            <w:pStyle w:val="TOC2"/>
            <w:tabs>
              <w:tab w:val="clear" w:pos="9077"/>
              <w:tab w:val="right" w:pos="9359" w:leader="dot"/>
            </w:tabs>
            <w:rPr/>
          </w:pPr>
          <w:hyperlink w:anchor="__RefHeading___Toc42969_4108749046">
            <w:r>
              <w:rPr>
                <w:webHidden/>
                <w:rStyle w:val="IndexLink"/>
              </w:rPr>
              <w:t>40.5 Soft Reset vs. Re-Init</w:t>
              <w:tab/>
              <w:t>186</w:t>
            </w:r>
          </w:hyperlink>
        </w:p>
        <w:p>
          <w:pPr>
            <w:pStyle w:val="TOC2"/>
            <w:tabs>
              <w:tab w:val="clear" w:pos="9077"/>
              <w:tab w:val="right" w:pos="9359" w:leader="dot"/>
            </w:tabs>
            <w:rPr/>
          </w:pPr>
          <w:hyperlink w:anchor="__RefHeading___Toc42971_4108749046">
            <w:r>
              <w:rPr>
                <w:webHidden/>
                <w:rStyle w:val="IndexLink"/>
              </w:rPr>
              <w:t>40.6 Open Questions / Future Work</w:t>
              <w:tab/>
              <w:t>186</w:t>
            </w:r>
          </w:hyperlink>
        </w:p>
        <w:p>
          <w:pPr>
            <w:pStyle w:val="TOC1"/>
            <w:tabs>
              <w:tab w:val="clear" w:pos="9360"/>
              <w:tab w:val="right" w:pos="9359" w:leader="dot"/>
            </w:tabs>
            <w:rPr/>
          </w:pPr>
          <w:hyperlink w:anchor="__RefHeading___Toc42973_4108749046">
            <w:r>
              <w:rPr>
                <w:webHidden/>
                <w:rStyle w:val="IndexLink"/>
              </w:rPr>
              <w:t>41 Build-Time Configuration Reference</w:t>
              <w:tab/>
              <w:t>186</w:t>
            </w:r>
          </w:hyperlink>
        </w:p>
        <w:p>
          <w:pPr>
            <w:pStyle w:val="TOC2"/>
            <w:tabs>
              <w:tab w:val="clear" w:pos="9077"/>
              <w:tab w:val="right" w:pos="9359" w:leader="dot"/>
            </w:tabs>
            <w:rPr/>
          </w:pPr>
          <w:hyperlink w:anchor="__RefHeading___Toc42975_4108749046">
            <w:r>
              <w:rPr>
                <w:webHidden/>
                <w:rStyle w:val="IndexLink"/>
              </w:rPr>
              <w:t>41.1 Parameters</w:t>
              <w:tab/>
              <w:t>187</w:t>
            </w:r>
          </w:hyperlink>
        </w:p>
        <w:p>
          <w:pPr>
            <w:pStyle w:val="TOC2"/>
            <w:tabs>
              <w:tab w:val="clear" w:pos="9077"/>
              <w:tab w:val="right" w:pos="9359" w:leader="dot"/>
            </w:tabs>
            <w:rPr/>
          </w:pPr>
          <w:hyperlink w:anchor="__RefHeading___Toc42977_4108749046">
            <w:r>
              <w:rPr>
                <w:webHidden/>
                <w:rStyle w:val="IndexLink"/>
              </w:rPr>
              <w:t>41.2 Data-Width Geometry (DW = DRAM_BEAT_WIDTH x DFI_RATE)</w:t>
              <w:tab/>
              <w:t>187</w:t>
            </w:r>
          </w:hyperlink>
        </w:p>
        <w:p>
          <w:pPr>
            <w:pStyle w:val="TOC3"/>
            <w:tabs>
              <w:tab w:val="clear" w:pos="8793"/>
              <w:tab w:val="right" w:pos="9359" w:leader="dot"/>
            </w:tabs>
            <w:rPr/>
          </w:pPr>
          <w:hyperlink w:anchor="__RefHeading___Toc42979_4108749046">
            <w:r>
              <w:rPr>
                <w:webHidden/>
                <w:rStyle w:val="IndexLink"/>
              </w:rPr>
              <w:t>41.2.1 Host-Width Freedom (pumice_top_geared)</w:t>
              <w:tab/>
              <w:t>187</w:t>
            </w:r>
          </w:hyperlink>
        </w:p>
        <w:p>
          <w:pPr>
            <w:pStyle w:val="TOC2"/>
            <w:tabs>
              <w:tab w:val="clear" w:pos="9077"/>
              <w:tab w:val="right" w:pos="9359" w:leader="dot"/>
            </w:tabs>
            <w:rPr/>
          </w:pPr>
          <w:hyperlink w:anchor="__RefHeading___Toc42981_4108749046">
            <w:r>
              <w:rPr>
                <w:webHidden/>
                <w:rStyle w:val="IndexLink"/>
              </w:rPr>
              <w:t>41.3 Parameter Sanity</w:t>
              <w:tab/>
              <w:t>188</w:t>
            </w:r>
          </w:hyperlink>
        </w:p>
        <w:p>
          <w:pPr>
            <w:pStyle w:val="TOC2"/>
            <w:tabs>
              <w:tab w:val="clear" w:pos="9077"/>
              <w:tab w:val="right" w:pos="9359" w:leader="dot"/>
            </w:tabs>
            <w:rPr/>
          </w:pPr>
          <w:hyperlink w:anchor="__RefHeading___Toc42983_4108749046">
            <w:r>
              <w:rPr>
                <w:webHidden/>
                <w:rStyle w:val="IndexLink"/>
              </w:rPr>
              <w:t>41.4 Filelists</w:t>
              <w:tab/>
              <w:t>188</w:t>
            </w:r>
          </w:hyperlink>
        </w:p>
        <w:p>
          <w:pPr>
            <w:pStyle w:val="TOC2"/>
            <w:tabs>
              <w:tab w:val="clear" w:pos="9077"/>
              <w:tab w:val="right" w:pos="9359" w:leader="dot"/>
            </w:tabs>
            <w:rPr/>
          </w:pPr>
          <w:hyperlink w:anchor="__RefHeading___Toc42985_4108749046">
            <w:r>
              <w:rPr>
                <w:webHidden/>
                <w:rStyle w:val="IndexLink"/>
              </w:rPr>
              <w:t>41.5 Open Questions / Future Work</w:t>
              <w:tab/>
              <w:t>188</w:t>
            </w:r>
          </w:hyperlink>
        </w:p>
        <w:p>
          <w:pPr>
            <w:pStyle w:val="TOC1"/>
            <w:tabs>
              <w:tab w:val="clear" w:pos="9360"/>
              <w:tab w:val="right" w:pos="9359" w:leader="dot"/>
            </w:tabs>
            <w:rPr/>
          </w:pPr>
          <w:hyperlink w:anchor="__RefHeading___Toc42987_4108749046">
            <w:r>
              <w:rPr>
                <w:webHidden/>
                <w:rStyle w:val="IndexLink"/>
              </w:rPr>
              <w:t>42 Runtime Configuration Reference</w:t>
              <w:tab/>
              <w:t>189</w:t>
            </w:r>
          </w:hyperlink>
        </w:p>
        <w:p>
          <w:pPr>
            <w:pStyle w:val="TOC2"/>
            <w:tabs>
              <w:tab w:val="clear" w:pos="9077"/>
              <w:tab w:val="right" w:pos="9359" w:leader="dot"/>
            </w:tabs>
            <w:rPr/>
          </w:pPr>
          <w:hyperlink w:anchor="__RefHeading___Toc42989_4108749046">
            <w:r>
              <w:rPr>
                <w:webHidden/>
                <w:rStyle w:val="IndexLink"/>
              </w:rPr>
              <w:t>42.1 Bring-Up Configuration Order</w:t>
              <w:tab/>
              <w:t>189</w:t>
            </w:r>
          </w:hyperlink>
        </w:p>
        <w:p>
          <w:pPr>
            <w:pStyle w:val="TOC2"/>
            <w:tabs>
              <w:tab w:val="clear" w:pos="9077"/>
              <w:tab w:val="right" w:pos="9359" w:leader="dot"/>
            </w:tabs>
            <w:rPr/>
          </w:pPr>
          <w:hyperlink w:anchor="__RefHeading___Toc42991_4108749046">
            <w:r>
              <w:rPr>
                <w:webHidden/>
                <w:rStyle w:val="IndexLink"/>
              </w:rPr>
              <w:t>42.2 Address-Map Tuning (single knob)</w:t>
              <w:tab/>
              <w:t>189</w:t>
            </w:r>
          </w:hyperlink>
        </w:p>
        <w:p>
          <w:pPr>
            <w:pStyle w:val="TOC2"/>
            <w:tabs>
              <w:tab w:val="clear" w:pos="9077"/>
              <w:tab w:val="right" w:pos="9359" w:leader="dot"/>
            </w:tabs>
            <w:rPr/>
          </w:pPr>
          <w:hyperlink w:anchor="__RefHeading___Toc42993_4108749046">
            <w:r>
              <w:rPr>
                <w:webHidden/>
                <w:rStyle w:val="IndexLink"/>
              </w:rPr>
              <w:t>42.3 Characterization Sweep Order</w:t>
              <w:tab/>
              <w:t>190</w:t>
            </w:r>
          </w:hyperlink>
        </w:p>
        <w:p>
          <w:pPr>
            <w:pStyle w:val="TOC2"/>
            <w:tabs>
              <w:tab w:val="clear" w:pos="9077"/>
              <w:tab w:val="right" w:pos="9359" w:leader="dot"/>
            </w:tabs>
            <w:rPr/>
          </w:pPr>
          <w:hyperlink w:anchor="__RefHeading___Toc42995_4108749046">
            <w:r>
              <w:rPr>
                <w:webHidden/>
                <w:rStyle w:val="IndexLink"/>
              </w:rPr>
              <w:t>42.4 Telemetry to Watch</w:t>
              <w:tab/>
              <w:t>190</w:t>
            </w:r>
          </w:hyperlink>
        </w:p>
        <w:p>
          <w:pPr>
            <w:pStyle w:val="TOC2"/>
            <w:tabs>
              <w:tab w:val="clear" w:pos="9077"/>
              <w:tab w:val="right" w:pos="9359" w:leader="dot"/>
            </w:tabs>
            <w:rPr/>
          </w:pPr>
          <w:hyperlink w:anchor="__RefHeading___Toc42997_4108749046">
            <w:r>
              <w:rPr>
                <w:webHidden/>
                <w:rStyle w:val="IndexLink"/>
              </w:rPr>
              <w:t>42.5 Workload-Specific Recipes</w:t>
              <w:tab/>
              <w:t>191</w:t>
            </w:r>
          </w:hyperlink>
        </w:p>
        <w:p>
          <w:pPr>
            <w:pStyle w:val="TOC3"/>
            <w:tabs>
              <w:tab w:val="clear" w:pos="8793"/>
              <w:tab w:val="right" w:pos="9359" w:leader="dot"/>
            </w:tabs>
            <w:rPr/>
          </w:pPr>
          <w:hyperlink w:anchor="__RefHeading___Toc42999_4108749046">
            <w:r>
              <w:rPr>
                <w:webHidden/>
                <w:rStyle w:val="IndexLink"/>
              </w:rPr>
              <w:t>42.5.1 Streaming (DMA, video, audio capture)</w:t>
              <w:tab/>
              <w:t>191</w:t>
            </w:r>
          </w:hyperlink>
        </w:p>
        <w:p>
          <w:pPr>
            <w:pStyle w:val="TOC3"/>
            <w:tabs>
              <w:tab w:val="clear" w:pos="8793"/>
              <w:tab w:val="right" w:pos="9359" w:leader="dot"/>
            </w:tabs>
            <w:rPr/>
          </w:pPr>
          <w:hyperlink w:anchor="__RefHeading___Toc43001_4108749046">
            <w:r>
              <w:rPr>
                <w:webHidden/>
                <w:rStyle w:val="IndexLink"/>
              </w:rPr>
              <w:t>42.5.2 Low-Latency Bursty (CPU)</w:t>
              <w:tab/>
              <w:t>191</w:t>
            </w:r>
          </w:hyperlink>
        </w:p>
        <w:p>
          <w:pPr>
            <w:pStyle w:val="TOC3"/>
            <w:tabs>
              <w:tab w:val="clear" w:pos="8793"/>
              <w:tab w:val="right" w:pos="9359" w:leader="dot"/>
            </w:tabs>
            <w:rPr/>
          </w:pPr>
          <w:hyperlink w:anchor="__RefHeading___Toc43003_4108749046">
            <w:r>
              <w:rPr>
                <w:webHidden/>
                <w:rStyle w:val="IndexLink"/>
              </w:rPr>
              <w:t>42.5.3 Real-Time / Safety-Critical</w:t>
              <w:tab/>
              <w:t>191</w:t>
            </w:r>
          </w:hyperlink>
        </w:p>
        <w:p>
          <w:pPr>
            <w:pStyle w:val="TOC2"/>
            <w:tabs>
              <w:tab w:val="clear" w:pos="9077"/>
              <w:tab w:val="right" w:pos="9359" w:leader="dot"/>
            </w:tabs>
            <w:rPr/>
          </w:pPr>
          <w:hyperlink w:anchor="__RefHeading___Toc43005_4108749046">
            <w:r>
              <w:rPr>
                <w:webHidden/>
                <w:rStyle w:val="IndexLink"/>
              </w:rPr>
              <w:t>42.6 Telemetry-Driven Auto-Tuning Loop</w:t>
              <w:tab/>
              <w:t>192</w:t>
            </w:r>
          </w:hyperlink>
        </w:p>
        <w:p>
          <w:pPr>
            <w:pStyle w:val="TOC2"/>
            <w:tabs>
              <w:tab w:val="clear" w:pos="9077"/>
              <w:tab w:val="right" w:pos="9359" w:leader="dot"/>
            </w:tabs>
            <w:rPr/>
          </w:pPr>
          <w:hyperlink w:anchor="__RefHeading___Toc43007_4108749046">
            <w:r>
              <w:rPr>
                <w:webHidden/>
                <w:rStyle w:val="IndexLink"/>
              </w:rPr>
              <w:t>42.7 Open Questions / Future Work</w:t>
              <w:tab/>
              <w:t>192</w:t>
            </w:r>
          </w:hyperlink>
          <w:r>
            <w:rPr>
              <w:rStyle w:val="IndexLink"/>
            </w:rPr>
            <w:fldChar w:fldCharType="end"/>
          </w:r>
        </w:p>
      </w:sdtContent>
    </w:sdt>
    <w:p>
      <w:pPr>
        <w:pStyle w:val="Normal"/>
        <w:rPr/>
      </w:pPr>
      <w:r>
        <w:rPr/>
      </w:r>
      <w:bookmarkStart w:id="0" w:name="pumice-mas-index"/>
      <w:bookmarkStart w:id="1" w:name="pumice-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42089_4108749046"/>
      <w:bookmarkEnd w:id="2"/>
      <w:r>
        <w:rPr>
          <w:rStyle w:val="SectionNumber"/>
          <w:b/>
          <w:color w:val="FFFFFF"/>
          <w:sz w:val="32"/>
        </w:rPr>
        <w:t>1</w:t>
      </w:r>
      <w:r>
        <w:rPr>
          <w:b/>
          <w:color w:val="FFFFFF"/>
          <w:sz w:val="32"/>
        </w:rPr>
        <w:tab/>
        <w:t>Pumice Mas Index</w:t>
      </w:r>
    </w:p>
    <w:p>
      <w:pPr>
        <w:pStyle w:val="FirstParagraph"/>
        <w:rPr/>
      </w:pPr>
      <w:r>
        <w:rPr>
          <w:b/>
          <w:bCs/>
          <w:sz w:val="20"/>
        </w:rPr>
        <w:t>Generated: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umice-m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42091_4108749046"/>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42093_4108749046"/>
      <w:bookmarkStart w:id="7" w:name="Xf8fb8ed3097731014e089c4364f5047370c55cb"/>
      <w:bookmarkEnd w:id="6"/>
      <w:r>
        <w:rPr>
          <w:rStyle w:val="SectionNumber"/>
          <w:b/>
          <w:color w:val="228B22"/>
          <w:sz w:val="28"/>
        </w:rPr>
        <w:t>2.1</w:t>
      </w:r>
      <w:r>
        <w:rPr>
          <w:b/>
          <w:color w:val="228B22"/>
          <w:sz w:val="28"/>
        </w:rPr>
        <w:tab/>
        <w:t>DDR2 / LPDDR2 Family Controller Micro-Architecture Specification</w:t>
      </w:r>
    </w:p>
    <w:p>
      <w:pPr>
        <w:pStyle w:val="FirstParagraph"/>
        <w:rPr/>
      </w:pPr>
      <w:r>
        <w:rPr>
          <w:b/>
          <w:bCs/>
          <w:sz w:val="20"/>
        </w:rPr>
        <w:t>Document Number:</w:t>
      </w:r>
      <w:r>
        <w:rPr>
          <w:sz w:val="20"/>
        </w:rPr>
        <w:t xml:space="preserve"> DDR2-LPDDR2-MAS-001 </w:t>
      </w:r>
      <w:r>
        <w:rPr>
          <w:b/>
          <w:bCs/>
          <w:sz w:val="20"/>
        </w:rPr>
        <w:t>Version:</w:t>
      </w:r>
      <w:r>
        <w:rPr>
          <w:sz w:val="20"/>
        </w:rPr>
        <w:t xml:space="preserve"> 0.4 </w:t>
      </w:r>
      <w:r>
        <w:rPr>
          <w:b/>
          <w:bCs/>
          <w:sz w:val="20"/>
        </w:rPr>
        <w:t>Status:</w:t>
      </w:r>
      <w:r>
        <w:rPr>
          <w:sz w:val="20"/>
        </w:rPr>
        <w:t xml:space="preserve"> Draft - reconciled with rearchitected RTL </w:t>
      </w:r>
      <w:r>
        <w:rPr>
          <w:b/>
          <w:bCs/>
          <w:sz w:val="20"/>
        </w:rPr>
        <w:t>Classification:</w:t>
      </w:r>
      <w:r>
        <w:rPr>
          <w:sz w:val="20"/>
        </w:rPr>
        <w:t xml:space="preserve"> Open Source - Apache 2.0 License</w:t>
      </w:r>
    </w:p>
    <w:p>
      <w:pPr>
        <w:pStyle w:val="Normal"/>
        <w:rPr/>
      </w:pPr>
      <w:bookmarkStart w:id="8" w:name="Xf8fb8ed3097731014e089c4364f5047370c55cb"/>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42095_4108749046"/>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is the implementation-level companion to the DDR2 / LPDDR2 Hardware Architecture Specification (HAS). Where the HAS answers “what is the architecture and why,” this MAS answers “what is in the RTL and how does it work.”</w:t>
      </w:r>
    </w:p>
    <w:p>
      <w:pPr>
        <w:pStyle w:val="BodyText"/>
        <w:rPr/>
      </w:pPr>
      <w:r>
        <w:rPr>
          <w:sz w:val="20"/>
        </w:rPr>
        <w:t>The MAS is the document RTL designers, verification engineers, and integrators consult when writing or reviewing SystemVerilog code, building testbenches, and stitching the controller into an SoC.</w:t>
      </w:r>
    </w:p>
    <w:p>
      <w:pPr>
        <w:pStyle w:val="BodyText"/>
        <w:rPr/>
      </w:pPr>
      <w:r>
        <w:rPr>
          <w:b/>
          <w:bCs/>
          <w:sz w:val="20"/>
        </w:rPr>
        <w:t>Target Audience:</w:t>
      </w:r>
    </w:p>
    <w:p>
      <w:pPr>
        <w:pStyle w:val="Compact"/>
        <w:numPr>
          <w:ilvl w:val="0"/>
          <w:numId w:val="1"/>
        </w:numPr>
        <w:rPr/>
      </w:pPr>
      <w:r>
        <w:rPr/>
        <w:t>RTL designers implementing the FUBs described in this document</w:t>
      </w:r>
    </w:p>
    <w:p>
      <w:pPr>
        <w:pStyle w:val="Compact"/>
        <w:numPr>
          <w:ilvl w:val="0"/>
          <w:numId w:val="1"/>
        </w:numPr>
        <w:rPr/>
      </w:pPr>
      <w:r>
        <w:rPr/>
        <w:t>Verification engineers writing per-FUB cocotb tests</w:t>
      </w:r>
    </w:p>
    <w:p>
      <w:pPr>
        <w:pStyle w:val="Compact"/>
        <w:numPr>
          <w:ilvl w:val="0"/>
          <w:numId w:val="1"/>
        </w:numPr>
        <w:rPr/>
      </w:pPr>
      <w:r>
        <w:rPr/>
        <w:t>Integrators stitching the controller into an SoC</w:t>
      </w:r>
    </w:p>
    <w:p>
      <w:pPr>
        <w:pStyle w:val="Compact"/>
        <w:numPr>
          <w:ilvl w:val="0"/>
          <w:numId w:val="1"/>
        </w:numPr>
        <w:rPr/>
      </w:pPr>
      <w:r>
        <w:rPr/>
        <w:t>Software engineers writing low-level memory configuration code (driver authors, bring-up engineers)</w:t>
      </w:r>
    </w:p>
    <w:p>
      <w:pPr>
        <w:pStyle w:val="FirstParagraph"/>
        <w:rPr/>
      </w:pPr>
      <w:r>
        <w:rPr>
          <w:b/>
          <w:bCs/>
          <w:sz w:val="20"/>
        </w:rPr>
        <w:t>Companion Documents:</w:t>
      </w:r>
    </w:p>
    <w:p>
      <w:pPr>
        <w:pStyle w:val="Compact"/>
        <w:numPr>
          <w:ilvl w:val="0"/>
          <w:numId w:val="111"/>
        </w:numPr>
        <w:rPr/>
      </w:pPr>
      <w:r>
        <w:rPr/>
        <w:t>DDR2/LPDDR2 Family Controller HAS (</w:t>
      </w:r>
      <w:r>
        <w:rPr>
          <w:rStyle w:val="VerbatimChar"/>
        </w:rPr>
        <w:t>../pumice_has/</w:t>
      </w:r>
      <w:r>
        <w:rPr/>
        <w:t>) — high-level architecture and design rationale</w:t>
      </w:r>
    </w:p>
    <w:p>
      <w:pPr>
        <w:pStyle w:val="Compact"/>
        <w:numPr>
          <w:ilvl w:val="0"/>
          <w:numId w:val="112"/>
        </w:numPr>
        <w:rPr/>
      </w:pPr>
      <w:r>
        <w:rPr/>
        <w:t xml:space="preserve">DDR2/LPDDR2 DFI BFM documentation (in </w:t>
      </w:r>
      <w:r>
        <w:rPr>
          <w:rStyle w:val="VerbatimChar"/>
        </w:rPr>
        <w:t>RTLDesignSherpa-DV</w:t>
      </w:r>
      <w:r>
        <w:rPr/>
        <w:t>) — verification-side reference</w:t>
      </w:r>
    </w:p>
    <w:p>
      <w:pPr>
        <w:pStyle w:val="Normal"/>
        <w:rPr/>
      </w:pPr>
      <w:bookmarkStart w:id="11" w:name="document-purpos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42097_4108749046"/>
      <w:bookmarkStart w:id="13" w:name="document-scope"/>
      <w:bookmarkEnd w:id="12"/>
      <w:r>
        <w:rPr>
          <w:rStyle w:val="SectionNumber"/>
          <w:b/>
          <w:color w:val="228B22"/>
          <w:sz w:val="28"/>
        </w:rPr>
        <w:t>2.3</w:t>
      </w:r>
      <w:r>
        <w:rPr>
          <w:b/>
          <w:color w:val="228B22"/>
          <w:sz w:val="28"/>
        </w:rPr>
        <w:tab/>
        <w:t>Document Scope</w:t>
      </w:r>
    </w:p>
    <w:p>
      <w:pPr>
        <w:pStyle w:val="FirstParagraph"/>
        <w:rPr/>
      </w:pPr>
      <w:r>
        <w:rPr>
          <w:sz w:val="20"/>
        </w:rPr>
        <w:t xml:space="preserve">The MAS is the </w:t>
      </w:r>
      <w:r>
        <w:rPr>
          <w:b/>
          <w:bCs/>
          <w:sz w:val="20"/>
        </w:rPr>
        <w:t>micro-architecture</w:t>
      </w:r>
      <w:r>
        <w:rPr>
          <w:sz w:val="20"/>
        </w:rPr>
        <w:t xml:space="preserve"> view: per-FUB inputs/outputs, internal state, FSM diagrams, datapath timing, register-level pipeline stages, and per-block timing budgets. It assumes the reader has read the HAS for context.</w:t>
      </w:r>
    </w:p>
    <w:p>
      <w:pPr>
        <w:pStyle w:val="BodyText"/>
        <w:rPr/>
      </w:pPr>
      <w:r>
        <w:rPr>
          <w:sz w:val="20"/>
        </w:rPr>
        <w:t>This document covers:</w:t>
      </w:r>
    </w:p>
    <w:p>
      <w:pPr>
        <w:pStyle w:val="Compact"/>
        <w:numPr>
          <w:ilvl w:val="0"/>
          <w:numId w:val="113"/>
        </w:numPr>
        <w:rPr/>
      </w:pPr>
      <w:r>
        <w:rPr/>
        <w:t>Top-level integration wiring (</w:t>
      </w:r>
      <w:r>
        <w:rPr>
          <w:rStyle w:val="VerbatimChar"/>
        </w:rPr>
        <w:t>pumice_ctrl</w:t>
      </w:r>
      <w:r>
        <w:rPr/>
        <w:t>)</w:t>
      </w:r>
    </w:p>
    <w:p>
      <w:pPr>
        <w:pStyle w:val="Compact"/>
        <w:numPr>
          <w:ilvl w:val="0"/>
          <w:numId w:val="114"/>
        </w:numPr>
        <w:rPr/>
      </w:pPr>
      <w:r>
        <w:rPr/>
        <w:t>Each FUB’s interface signal list, internal storage, datapath flow, FSM, and timing budget</w:t>
      </w:r>
    </w:p>
    <w:p>
      <w:pPr>
        <w:pStyle w:val="Compact"/>
        <w:numPr>
          <w:ilvl w:val="0"/>
          <w:numId w:val="115"/>
        </w:numPr>
        <w:rPr/>
      </w:pPr>
      <w:r>
        <w:rPr/>
        <w:t>AXI4 and DFI v2.1 wire-level protocol details specific to this controller</w:t>
      </w:r>
    </w:p>
    <w:p>
      <w:pPr>
        <w:pStyle w:val="Compact"/>
        <w:numPr>
          <w:ilvl w:val="0"/>
          <w:numId w:val="116"/>
        </w:numPr>
        <w:rPr/>
      </w:pPr>
      <w:r>
        <w:rPr/>
        <w:t>APB programming interface and the full CSR register map</w:t>
      </w:r>
    </w:p>
    <w:p>
      <w:pPr>
        <w:pStyle w:val="Compact"/>
        <w:numPr>
          <w:ilvl w:val="0"/>
          <w:numId w:val="117"/>
        </w:numPr>
        <w:rPr/>
      </w:pPr>
      <w:r>
        <w:rPr/>
        <w:t>Programming sequences (init, refresh, power-down, multi-rank, error handling)</w:t>
      </w:r>
    </w:p>
    <w:p>
      <w:pPr>
        <w:pStyle w:val="Compact"/>
        <w:numPr>
          <w:ilvl w:val="0"/>
          <w:numId w:val="118"/>
        </w:numPr>
        <w:rPr/>
      </w:pPr>
      <w:r>
        <w:rPr/>
        <w:t>Build-time and runtime configuration reference</w:t>
      </w:r>
    </w:p>
    <w:p>
      <w:pPr>
        <w:pStyle w:val="FirstParagraph"/>
        <w:rPr/>
      </w:pPr>
      <w:r>
        <w:rPr>
          <w:sz w:val="20"/>
        </w:rPr>
        <w:t xml:space="preserve">This document does </w:t>
      </w:r>
      <w:r>
        <w:rPr>
          <w:b/>
          <w:bCs/>
          <w:sz w:val="20"/>
        </w:rPr>
        <w:t>not</w:t>
      </w:r>
      <w:r>
        <w:rPr>
          <w:sz w:val="20"/>
        </w:rPr>
        <w:t xml:space="preserve"> cover:</w:t>
      </w:r>
    </w:p>
    <w:p>
      <w:pPr>
        <w:pStyle w:val="Compact"/>
        <w:numPr>
          <w:ilvl w:val="0"/>
          <w:numId w:val="119"/>
        </w:numPr>
        <w:rPr/>
      </w:pPr>
      <w:r>
        <w:rPr/>
        <w:t>Higher-level architectural rationale (see HAS)</w:t>
      </w:r>
    </w:p>
    <w:p>
      <w:pPr>
        <w:pStyle w:val="Compact"/>
        <w:numPr>
          <w:ilvl w:val="0"/>
          <w:numId w:val="120"/>
        </w:numPr>
        <w:rPr/>
      </w:pPr>
      <w:r>
        <w:rPr/>
        <w:t xml:space="preserve">Verification plans or coverage models (see </w:t>
      </w:r>
      <w:r>
        <w:rPr>
          <w:rStyle w:val="VerbatimChar"/>
        </w:rPr>
        <w:t>dv/README.md</w:t>
      </w:r>
      <w:r>
        <w:rPr/>
        <w:t>)</w:t>
      </w:r>
    </w:p>
    <w:p>
      <w:pPr>
        <w:pStyle w:val="Compact"/>
        <w:numPr>
          <w:ilvl w:val="0"/>
          <w:numId w:val="121"/>
        </w:numPr>
        <w:rPr/>
      </w:pPr>
      <w:r>
        <w:rPr/>
        <w:t>Floorplan or layout guidance (project-specific)</w:t>
      </w:r>
    </w:p>
    <w:p>
      <w:pPr>
        <w:pStyle w:val="Compact"/>
        <w:numPr>
          <w:ilvl w:val="0"/>
          <w:numId w:val="122"/>
        </w:numPr>
        <w:rPr/>
      </w:pPr>
      <w:r>
        <w:rPr/>
        <w:t xml:space="preserve">Bit-level CSR YAML — that lives in </w:t>
      </w:r>
      <w:r>
        <w:rPr>
          <w:rStyle w:val="VerbatimChar"/>
        </w:rPr>
        <w:t>regs/</w:t>
      </w:r>
      <w:r>
        <w:rPr/>
        <w:t xml:space="preserve"> and is the source of truth for CSR generation</w:t>
      </w:r>
    </w:p>
    <w:p>
      <w:pPr>
        <w:pStyle w:val="Normal"/>
        <w:rPr/>
      </w:pPr>
      <w:bookmarkStart w:id="14" w:name="document-scop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pBdr>
          <w:bottom w:val="single" w:sz="12" w:space="0" w:color="228B22"/>
        </w:pBdr>
        <w:spacing w:before="280" w:after="80"/>
        <w:rPr/>
      </w:pPr>
      <w:bookmarkStart w:id="15" w:name="__RefHeading___Toc42099_4108749046"/>
      <w:bookmarkStart w:id="16" w:name="revision-history"/>
      <w:bookmarkEnd w:id="15"/>
      <w:r>
        <w:rPr>
          <w:rStyle w:val="SectionNumber"/>
          <w:b/>
          <w:color w:val="228B22"/>
          <w:sz w:val="28"/>
        </w:rPr>
        <w:t>2.4</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2"/>
        <w:gridCol w:w="1112"/>
        <w:gridCol w:w="1297"/>
        <w:gridCol w:w="6118"/>
      </w:tblGrid>
      <w:tr>
        <w:trPr>
          <w:tblHeader w:val="true"/>
        </w:trPr>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1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6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2026-06-14</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skeleton — chapter outline, FUB list, port list scaffold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Narrow-device (x16) support: </w:t>
            </w:r>
            <w:r>
              <w:rPr>
                <w:rStyle w:val="VerbatimChar"/>
                <w:rFonts w:eastAsia="Cambria" w:cs=""/>
                <w:kern w:val="0"/>
                <w:szCs w:val="24"/>
                <w:lang w:val="en-US" w:eastAsia="en-US" w:bidi="ar-SA"/>
              </w:rPr>
              <w:t>DRAM_DEVICE_WIDTH</w:t>
            </w:r>
            <w:r>
              <w:rPr>
                <w:rFonts w:eastAsia="Cambria" w:cs=""/>
                <w:kern w:val="0"/>
                <w:sz w:val="24"/>
                <w:szCs w:val="24"/>
                <w:lang w:val="en-US" w:eastAsia="en-US" w:bidi="ar-SA"/>
              </w:rPr>
              <w:t xml:space="preserve"> param; burst-length scaling to device-word units (§15);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column granularity = device word via </w:t>
            </w:r>
            <w:r>
              <w:rPr>
                <w:rStyle w:val="VerbatimChar"/>
                <w:rFonts w:eastAsia="Cambria" w:cs=""/>
                <w:kern w:val="0"/>
                <w:szCs w:val="24"/>
                <w:lang w:val="en-US" w:eastAsia="en-US" w:bidi="ar-SA"/>
              </w:rPr>
              <w:t>BYTE_OFFSET_WIDTH</w:t>
            </w:r>
            <w:r>
              <w:rPr>
                <w:rFonts w:eastAsia="Cambria" w:cs=""/>
                <w:kern w:val="0"/>
                <w:sz w:val="24"/>
                <w:szCs w:val="24"/>
                <w:lang w:val="en-US" w:eastAsia="en-US" w:bidi="ar-SA"/>
              </w:rPr>
              <w:t xml:space="preserve"> (§3); </w:t>
            </w: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 (rd_phase/wr_phase). Fixes the on-silicon DDR2 read failure (Nexys A7 x16).</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mode_register: document burst length as a fixed-per-instance init constant, decoded (not hardcoded) so the same RTL retargets DDR2 BL4 / DDR3-DDR4 BL8; BC4/burst-chop declared out of scope (always issue full BL).</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2026-07-12</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reconciliation with the rearchitected RTL. ch02 block chapters rewritten to the live FUBs: retired txn_queue/bank_machine/xbank_timers/cmd_encoder/odt_ctrl/standalone page_predictor -&gt; CAMs / FSM-free bank_timer / global_timers / dfi_cmd_formatter / arbiter inline open-page.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 single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knob (scheme mux retired). LPDDR2 fully functional (bit-exact JESD209-2F CA + JEDEC MR init). </w:t>
            </w: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host-width gearing. CSR map reconciled to the RDL. All block diagrams regenerated.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vision-history"/>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1"/>
        <w:shd w:val="clear" w:color="auto" w:fill="404040"/>
        <w:spacing w:before="360" w:after="120"/>
        <w:rPr/>
      </w:pPr>
      <w:bookmarkStart w:id="19" w:name="__RefHeading___Toc42101_4108749046"/>
      <w:bookmarkStart w:id="20" w:name="architecture-and-datapath"/>
      <w:bookmarkEnd w:id="19"/>
      <w:r>
        <w:rPr>
          <w:rStyle w:val="SectionNumber"/>
          <w:b/>
          <w:color w:val="FFFFFF"/>
          <w:sz w:val="32"/>
        </w:rPr>
        <w:t>3</w:t>
      </w:r>
      <w:r>
        <w:rPr>
          <w:b/>
          <w:color w:val="FFFFFF"/>
          <w:sz w:val="32"/>
        </w:rPr>
        <w:tab/>
        <w:t>Architecture and Datapath</w:t>
      </w:r>
    </w:p>
    <w:p>
      <w:pPr>
        <w:pStyle w:val="FirstParagraph"/>
        <w:rPr/>
      </w:pPr>
      <w:r>
        <w:rPr>
          <w:sz w:val="20"/>
        </w:rPr>
        <w:t>This chapter is the implementation-level architectural orientation: the live three-layer hierarchy, the read/write datapath flow, and the clocking topology. Per-macro detail is in section 2; per-interface detail is in section 3.</w:t>
      </w:r>
    </w:p>
    <w:p>
      <w:pPr>
        <w:pStyle w:val="Heading2"/>
        <w:pBdr>
          <w:bottom w:val="single" w:sz="12" w:space="0" w:color="228B22"/>
        </w:pBdr>
        <w:spacing w:before="280" w:after="80"/>
        <w:rPr/>
      </w:pPr>
      <w:bookmarkStart w:id="21" w:name="__RefHeading___Toc42103_4108749046"/>
      <w:bookmarkStart w:id="22" w:name="layer-hierarchy"/>
      <w:bookmarkEnd w:id="21"/>
      <w:r>
        <w:rPr>
          <w:rStyle w:val="SectionNumber"/>
          <w:b/>
          <w:color w:val="228B22"/>
          <w:sz w:val="28"/>
        </w:rPr>
        <w:t>3.1</w:t>
      </w:r>
      <w:r>
        <w:rPr>
          <w:b/>
          <w:color w:val="228B22"/>
          <w:sz w:val="28"/>
        </w:rPr>
        <w:tab/>
        <w:t>Layer Hierarchy</w:t>
      </w:r>
    </w:p>
    <w:p>
      <w:pPr>
        <w:pStyle w:val="FirstParagraph"/>
        <w:rPr/>
      </w:pPr>
      <w:r>
        <w:rPr>
          <w:sz w:val="20"/>
        </w:rPr>
        <w:t xml:space="preserve">The controller is a </w:t>
      </w:r>
      <w:r>
        <w:rPr>
          <w:b/>
          <w:bCs/>
          <w:sz w:val="20"/>
        </w:rPr>
        <w:t>three-layer core</w:t>
      </w:r>
      <w:r>
        <w:rPr>
          <w:sz w:val="20"/>
        </w:rPr>
        <w:t xml:space="preserve"> wrapped by a top that adds the PeakRDL-generated register block. The top-of-tree is </w:t>
      </w:r>
      <w:r>
        <w:rPr>
          <w:rStyle w:val="VerbatimChar"/>
          <w:sz w:val="20"/>
        </w:rPr>
        <w:t>pumice_top</w:t>
      </w:r>
      <w:r>
        <w:rPr>
          <w:sz w:val="20"/>
        </w:rPr>
        <w:t xml:space="preserve"> (</w:t>
      </w:r>
      <w:r>
        <w:rPr>
          <w:rStyle w:val="VerbatimChar"/>
          <w:sz w:val="20"/>
        </w:rPr>
        <w:t>rtl/top/pumice_top.sv</w:t>
      </w:r>
      <w:r>
        <w:rPr>
          <w:sz w:val="20"/>
        </w:rPr>
        <w:t xml:space="preserve">), with an optional host-width wrapper </w:t>
      </w:r>
      <w:r>
        <w:rPr>
          <w:rStyle w:val="VerbatimChar"/>
          <w:sz w:val="20"/>
        </w:rPr>
        <w:t>pumice_top_geared</w:t>
      </w:r>
      <w:r>
        <w:rPr>
          <w:sz w:val="20"/>
        </w:rPr>
        <w:t xml:space="preserve"> above it:</w:t>
      </w:r>
    </w:p>
    <w:p>
      <w:pPr>
        <w:pStyle w:val="SourceCode"/>
        <w:rPr/>
      </w:pPr>
      <w:r>
        <w:rPr>
          <w:rStyle w:val="VerbatimChar"/>
        </w:rPr>
        <w:t>pumice_top_geared (rtl/top/pumice_top_geared.sv)   -- OPTIONAL host-width wrapper</w:t>
      </w:r>
      <w:r>
        <w:rPr/>
        <w:br/>
      </w:r>
      <w:r>
        <w:rPr>
          <w:rStyle w:val="VerbatimChar"/>
        </w:rPr>
        <w:t xml:space="preserve">  |- axi4_dwidth_converter_wr/_rd (formal IP; only when HOST_AXI_DATA_WIDTH != DW)</w:t>
      </w:r>
      <w:r>
        <w:rPr/>
        <w:br/>
      </w:r>
      <w:r>
        <w:rPr>
          <w:rStyle w:val="VerbatimChar"/>
        </w:rPr>
        <w:t xml:space="preserve">  |- pumice_top (rtl/top/pumice_top.sv)</w:t>
      </w:r>
      <w:r>
        <w:rPr/>
        <w:br/>
      </w:r>
      <w:r>
        <w:rPr>
          <w:rStyle w:val="VerbatimChar"/>
        </w:rPr>
        <w:t xml:space="preserve">       |- pumice_csr (regs/generated/rtl/, PeakRDL passthrough cpuif)</w:t>
      </w:r>
      <w:r>
        <w:rPr/>
        <w:br/>
      </w:r>
      <w:r>
        <w:rPr>
          <w:rStyle w:val="VerbatimChar"/>
        </w:rPr>
        <w:t xml:space="preserve">       |- pumice_core (rtl/top/pumice_core.sv)</w:t>
      </w:r>
      <w:r>
        <w:rPr/>
        <w:br/>
      </w:r>
      <w:r>
        <w:rPr>
          <w:rStyle w:val="VerbatimChar"/>
        </w:rPr>
        <w:t xml:space="preserve">            |- pumice_axi4_ifc          (rtl/macro/pumice_axi4_ifc.sv)</w:t>
      </w:r>
      <w:r>
        <w:rPr/>
        <w:br/>
      </w:r>
      <w:r>
        <w:rPr>
          <w:rStyle w:val="VerbatimChar"/>
        </w:rPr>
        <w:t xml:space="preserve">            |- pumice_mem_cmd_scheduler (rtl/macro/pumice_mem_cmd_scheduler.sv)</w:t>
      </w:r>
      <w:r>
        <w:rPr/>
        <w:br/>
      </w:r>
      <w:r>
        <w:rPr>
          <w:rStyle w:val="VerbatimChar"/>
        </w:rPr>
        <w:t xml:space="preserve">            |- pumice_dfi_layer         (rtl/macro/pumice_dfi_layer.sv)</w:t>
      </w:r>
    </w:p>
    <w:p>
      <w:pPr>
        <w:pStyle w:val="FirstParagraph"/>
        <w:rPr/>
      </w:pPr>
      <w:r>
        <w:rPr>
          <w:rStyle w:val="VerbatimChar"/>
          <w:sz w:val="20"/>
        </w:rPr>
        <w:t>pumice_core</w:t>
      </w:r>
      <w:r>
        <w:rPr>
          <w:sz w:val="20"/>
        </w:rPr>
        <w:t xml:space="preserve"> wires the three macros, built bottom-up: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5898"/>
        <w:gridCol w:w="842"/>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Macro (module)</w:t>
            </w:r>
          </w:p>
        </w:tc>
        <w:tc>
          <w:tcPr>
            <w:tcW w:w="5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AXI4 slave + burst splitters + write/read CAMs + snarf</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 per-bank/global timers + refresh + init + mode reg</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async-FIFO CDC + DFI-clock command/write/read datapath</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bl>
    <w:p>
      <w:pPr>
        <w:pStyle w:val="BodyText"/>
        <w:rPr/>
      </w:pPr>
      <w:r>
        <w:rPr>
          <w:sz w:val="20"/>
        </w:rPr>
        <w:t xml:space="preserve">The data path is </w:t>
      </w:r>
      <w:r>
        <w:rPr>
          <w:b/>
          <w:bCs/>
          <w:sz w:val="20"/>
        </w:rPr>
        <w:t>not</w:t>
      </w:r>
      <w:r>
        <w:rPr>
          <w:sz w:val="20"/>
        </w:rPr>
        <w:t xml:space="preserve"> a standalone macro. Write and read burst buffers live in the CAMs inside </w:t>
      </w:r>
      <w:r>
        <w:rPr>
          <w:rStyle w:val="VerbatimChar"/>
          <w:sz w:val="20"/>
        </w:rPr>
        <w:t>pumice_axi4_ifc</w:t>
      </w:r>
      <w:r>
        <w:rPr>
          <w:sz w:val="20"/>
        </w:rPr>
        <w:t xml:space="preserve"> (SRAM-backed, de-FSM’d streaming readers); the DFI-clock serializer / aligner live in </w:t>
      </w:r>
      <w:r>
        <w:rPr>
          <w:rStyle w:val="VerbatimChar"/>
          <w:sz w:val="20"/>
        </w:rPr>
        <w:t>pumice_dfi_layer</w:t>
      </w:r>
      <w:r>
        <w:rPr>
          <w:sz w:val="20"/>
        </w:rPr>
        <w:t xml:space="preserve">. Section 2.3 documents this split in place of the old </w:t>
      </w:r>
      <w:r>
        <w:rPr>
          <w:rStyle w:val="VerbatimChar"/>
          <w:sz w:val="20"/>
        </w:rPr>
        <w:t>data_path_macro</w:t>
      </w:r>
      <w:r>
        <w:rPr>
          <w:sz w:val="20"/>
        </w:rPr>
        <w:t>.</w:t>
      </w:r>
    </w:p>
    <w:p>
      <w:pPr>
        <w:pStyle w:val="BodyText"/>
        <w:rPr/>
      </w:pPr>
      <w:r>
        <w:rPr>
          <w:sz w:val="20"/>
        </w:rPr>
        <w:t xml:space="preserve">Configuration (timings, DFI phases, page policy, address map) is delivered to </w:t>
      </w:r>
      <w:r>
        <w:rPr>
          <w:rStyle w:val="VerbatimChar"/>
          <w:sz w:val="20"/>
        </w:rPr>
        <w:t>pumice_core</w:t>
      </w:r>
      <w:r>
        <w:rPr>
          <w:sz w:val="20"/>
        </w:rPr>
        <w:t xml:space="preserve"> on ports, driven </w:t>
      </w:r>
      <w:r>
        <w:rPr>
          <w:b/>
          <w:bCs/>
          <w:sz w:val="20"/>
        </w:rPr>
        <w:t>by name</w:t>
      </w:r>
      <w:r>
        <w:rPr>
          <w:sz w:val="20"/>
        </w:rPr>
        <w:t xml:space="preserve"> from the CSR </w:t>
      </w:r>
      <w:r>
        <w:rPr>
          <w:rStyle w:val="VerbatimChar"/>
          <w:sz w:val="20"/>
        </w:rPr>
        <w:t>hwif_out.*</w:t>
      </w:r>
      <w:r>
        <w:rPr>
          <w:sz w:val="20"/>
        </w:rPr>
        <w:t xml:space="preserve"> fields in </w:t>
      </w:r>
      <w:r>
        <w:rPr>
          <w:rStyle w:val="VerbatimChar"/>
          <w:sz w:val="20"/>
        </w:rPr>
        <w:t>pumice_top</w:t>
      </w:r>
      <w:r>
        <w:rPr>
          <w:sz w:val="20"/>
        </w:rPr>
        <w:t xml:space="preserve">. There are no config ports on </w:t>
      </w:r>
      <w:r>
        <w:rPr>
          <w:rStyle w:val="VerbatimChar"/>
          <w:sz w:val="20"/>
        </w:rPr>
        <w:t>pumice_top</w:t>
      </w:r>
      <w:r>
        <w:rPr>
          <w:sz w:val="20"/>
        </w:rPr>
        <w:t xml:space="preserve"> other than the register cpuif – software programs every timing/phase/policy through the register bus.</w:t>
      </w:r>
      <w:bookmarkEnd w:id="22"/>
    </w:p>
    <w:p>
      <w:pPr>
        <w:pStyle w:val="Heading2"/>
        <w:pBdr>
          <w:bottom w:val="single" w:sz="12" w:space="0" w:color="228B22"/>
        </w:pBdr>
        <w:spacing w:before="280" w:after="80"/>
        <w:rPr/>
      </w:pPr>
      <w:bookmarkStart w:id="23" w:name="__RefHeading___Toc42105_4108749046"/>
      <w:bookmarkStart w:id="24" w:name="X8e564a0ab640217a0e779b90fcb89ce135d7f53"/>
      <w:bookmarkEnd w:id="23"/>
      <w:r>
        <w:rPr>
          <w:rStyle w:val="SectionNumber"/>
          <w:b/>
          <w:color w:val="228B22"/>
          <w:sz w:val="28"/>
        </w:rPr>
        <w:t>3.2</w:t>
      </w:r>
      <w:r>
        <w:rPr>
          <w:b/>
          <w:color w:val="228B22"/>
          <w:sz w:val="28"/>
        </w:rPr>
        <w:tab/>
        <w:t>Read / Write Datapath: AXI -&gt; split -&gt; intake -&gt; CAM</w:t>
      </w:r>
    </w:p>
    <w:p>
      <w:pPr>
        <w:pStyle w:val="FirstParagraph"/>
        <w:rPr/>
      </w:pPr>
      <w:r>
        <w:rPr>
          <w:sz w:val="20"/>
        </w:rPr>
        <w:t xml:space="preserve">The host AXI4 face is </w:t>
      </w:r>
      <w:r>
        <w:rPr>
          <w:rStyle w:val="VerbatimChar"/>
          <w:sz w:val="20"/>
        </w:rPr>
        <w:t>pumice_axi4_ifc</w:t>
      </w:r>
      <w:r>
        <w:rPr>
          <w:sz w:val="20"/>
        </w:rPr>
        <w:t xml:space="preserve">. Each host burst is first split at DRAM-burst-byte boundaries by the shared </w:t>
      </w:r>
      <w:r>
        <w:rPr>
          <w:rStyle w:val="VerbatimChar"/>
          <w:sz w:val="20"/>
        </w:rPr>
        <w:t>axi_master_wr_splitter</w:t>
      </w:r>
      <w:r>
        <w:rPr>
          <w:sz w:val="20"/>
        </w:rPr>
        <w:t xml:space="preserve"> / </w:t>
      </w:r>
      <w:r>
        <w:rPr>
          <w:rStyle w:val="VerbatimChar"/>
          <w:sz w:val="20"/>
        </w:rPr>
        <w:t>axi_master_rd_splitter</w:t>
      </w:r>
      <w:r>
        <w:rPr>
          <w:sz w:val="20"/>
        </w:rPr>
        <w:t xml:space="preserve"> (one DRAM burst per split command), then handed to the dumb 1:1 intakes:</w:t>
      </w:r>
    </w:p>
    <w:p>
      <w:pPr>
        <w:pStyle w:val="Compact"/>
        <w:numPr>
          <w:ilvl w:val="0"/>
          <w:numId w:val="123"/>
        </w:numPr>
        <w:rPr/>
      </w:pPr>
      <w:r>
        <w:rPr>
          <w:rStyle w:val="VerbatimChar"/>
        </w:rPr>
        <w:t>pumice_wr_intake</w:t>
      </w:r>
      <w:r>
        <w:rPr/>
        <w:t xml:space="preserve"> (</w:t>
      </w:r>
      <w:r>
        <w:rPr>
          <w:rStyle w:val="VerbatimChar"/>
        </w:rPr>
        <w:t>axi4_slave_wr</w:t>
      </w:r>
      <w:r>
        <w:rPr/>
        <w:t xml:space="preserve"> + AW-meta FIFO + wr-data FIFO + </w:t>
      </w:r>
      <w:r>
        <w:rPr>
          <w:rStyle w:val="VerbatimChar"/>
        </w:rPr>
        <w:t>addr_mapper</w:t>
      </w:r>
      <w:r>
        <w:rPr/>
        <w:t xml:space="preserve">) pushes </w:t>
      </w:r>
      <w:r>
        <w:rPr>
          <w:rStyle w:val="VerbatimChar"/>
        </w:rPr>
        <w:t>(bank, row, col, id)</w:t>
      </w:r>
      <w:r>
        <w:rPr/>
        <w:t xml:space="preserve"> plus write data into </w:t>
      </w:r>
      <w:r>
        <w:rPr>
          <w:rStyle w:val="VerbatimChar"/>
        </w:rPr>
        <w:t>pumice_wr_data_cam</w:t>
      </w:r>
      <w:r>
        <w:rPr/>
        <w:t>.</w:t>
      </w:r>
    </w:p>
    <w:p>
      <w:pPr>
        <w:pStyle w:val="Compact"/>
        <w:numPr>
          <w:ilvl w:val="0"/>
          <w:numId w:val="124"/>
        </w:numPr>
        <w:rPr/>
      </w:pPr>
      <w:r>
        <w:rPr>
          <w:rStyle w:val="VerbatimChar"/>
        </w:rPr>
        <w:t>pumice_rd_intake</w:t>
      </w:r>
      <w:r>
        <w:rPr/>
        <w:t xml:space="preserve"> (</w:t>
      </w:r>
      <w:r>
        <w:rPr>
          <w:rStyle w:val="VerbatimChar"/>
        </w:rPr>
        <w:t>axi4_slave_rd</w:t>
      </w:r>
      <w:r>
        <w:rPr/>
        <w:t xml:space="preserve"> + </w:t>
      </w:r>
      <w:r>
        <w:rPr>
          <w:rStyle w:val="VerbatimChar"/>
        </w:rPr>
        <w:t>addr_mapper</w:t>
      </w:r>
      <w:r>
        <w:rPr/>
        <w:t xml:space="preserve"> + snarf probe) pushes </w:t>
      </w:r>
      <w:r>
        <w:rPr>
          <w:rStyle w:val="VerbatimChar"/>
        </w:rPr>
        <w:t>(bank, row, col, id)</w:t>
      </w:r>
      <w:r>
        <w:rPr/>
        <w:t xml:space="preserve"> into </w:t>
      </w:r>
      <w:r>
        <w:rPr>
          <w:rStyle w:val="VerbatimChar"/>
        </w:rPr>
        <w:t>pumice_rd_cmd_cam</w:t>
      </w:r>
      <w:r>
        <w:rPr/>
        <w:t>, and probes the write CAM for read-your-write forwarding.</w:t>
      </w:r>
    </w:p>
    <w:p>
      <w:pPr>
        <w:pStyle w:val="FirstParagraph"/>
        <w:rPr/>
      </w:pPr>
      <w:r>
        <w:rPr>
          <w:sz w:val="20"/>
        </w:rPr>
        <w:t xml:space="preserve">The salient property: there is exactly </w:t>
      </w:r>
      <w:r>
        <w:rPr>
          <w:b/>
          <w:bCs/>
          <w:sz w:val="20"/>
        </w:rPr>
        <w:t>one</w:t>
      </w:r>
      <w:r>
        <w:rPr>
          <w:sz w:val="20"/>
        </w:rPr>
        <w:t xml:space="preserve"> stage where AXI-layer concepts (burst, ID, write strobe) cross into DRAM-layer concepts (rank, bank, row, column). That stage is </w:t>
      </w:r>
      <w:r>
        <w:rPr>
          <w:rStyle w:val="VerbatimChar"/>
          <w:sz w:val="20"/>
        </w:rPr>
        <w:t>addr_mapper</w:t>
      </w:r>
      <w:r>
        <w:rPr>
          <w:sz w:val="20"/>
        </w:rPr>
        <w:t xml:space="preserve"> inside each intake. Upstream everything is AXI; downstream of the CAMs everything is DRAM.</w:t>
      </w:r>
    </w:p>
    <w:p>
      <w:pPr>
        <w:pStyle w:val="Heading3"/>
        <w:spacing w:before="200" w:after="80"/>
        <w:rPr/>
      </w:pPr>
      <w:bookmarkStart w:id="25" w:name="__RefHeading___Toc42107_4108749046"/>
      <w:bookmarkStart w:id="26" w:name="why-two-cams-not-one"/>
      <w:bookmarkEnd w:id="25"/>
      <w:r>
        <w:rPr>
          <w:rStyle w:val="SectionNumber"/>
          <w:b/>
          <w:color w:val="404040"/>
          <w:sz w:val="24"/>
        </w:rPr>
        <w:t>3.2.1</w:t>
      </w:r>
      <w:r>
        <w:rPr>
          <w:b/>
          <w:color w:val="404040"/>
          <w:sz w:val="24"/>
        </w:rPr>
        <w:tab/>
        <w:t>Why Two CAMs, Not One</w:t>
      </w:r>
    </w:p>
    <w:p>
      <w:pPr>
        <w:pStyle w:val="FirstParagraph"/>
        <w:rPr/>
      </w:pPr>
      <w:r>
        <w:rPr>
          <w:sz w:val="20"/>
        </w:rPr>
        <w:t xml:space="preserve">The CAM split is between the write and read paths because the two CAMs hold </w:t>
      </w:r>
      <w:r>
        <w:rPr>
          <w:b/>
          <w:bCs/>
          <w:sz w:val="20"/>
        </w:rPr>
        <w:t>different metadata</w:t>
      </w:r>
      <w:r>
        <w:rPr>
          <w:sz w:val="20"/>
        </w:rPr>
        <w:t xml:space="preserve">, carry </w:t>
      </w:r>
      <w:r>
        <w:rPr>
          <w:b/>
          <w:bCs/>
          <w:sz w:val="20"/>
        </w:rPr>
        <w:t>different data</w:t>
      </w:r>
      <w:r>
        <w:rPr>
          <w:sz w:val="20"/>
        </w:rPr>
        <w:t xml:space="preserve">, and have </w:t>
      </w:r>
      <w:r>
        <w:rPr>
          <w:b/>
          <w:bCs/>
          <w:sz w:val="20"/>
        </w:rPr>
        <w:t>different lifetimes</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3"/>
        <w:gridCol w:w="936"/>
        <w:gridCol w:w="5257"/>
        <w:gridCol w:w="1583"/>
      </w:tblGrid>
      <w:tr>
        <w:trPr>
          <w:tblHeader w:val="true"/>
        </w:trPr>
        <w:tc>
          <w:tcPr>
            <w:tcW w:w="15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52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 storage</w:t>
            </w:r>
          </w:p>
        </w:tc>
        <w:tc>
          <w:tcPr>
            <w:tcW w:w="15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Retired on</w:t>
            </w:r>
          </w:p>
        </w:tc>
      </w:tr>
      <w:tr>
        <w:trPr/>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row)</w:t>
            </w:r>
          </w:p>
        </w:tc>
        <w:tc>
          <w:tcPr>
            <w:tcW w:w="5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id, age, slot) + write-data SRAM; fill/commit-drain/snarf movers</w:t>
            </w:r>
          </w:p>
        </w:tc>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(B push)</w:t>
            </w:r>
          </w:p>
        </w:tc>
      </w:tr>
      <w:tr>
        <w:trPr/>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row)</w:t>
            </w:r>
          </w:p>
        </w:tc>
        <w:tc>
          <w:tcPr>
            <w:tcW w:w="5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id, age, slot) + read-return SRAM; return-fill/drain movers</w:t>
            </w:r>
          </w:p>
        </w:tc>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drained R beat</w:t>
            </w:r>
          </w:p>
        </w:tc>
      </w:tr>
    </w:tbl>
    <w:p>
      <w:pPr>
        <w:pStyle w:val="BodyText"/>
        <w:rPr/>
      </w:pPr>
      <w:r>
        <w:rPr>
          <w:sz w:val="20"/>
        </w:rPr>
        <w:t>A single unified CAM would either carry both data sets (the write CAM needs a write-data SRAM the read CAM does not) or force an awkward “is_write” predicate on every scheduler lookup. Keeping them separate lets the read and write paths size independently.</w:t>
      </w:r>
    </w:p>
    <w:p>
      <w:pPr>
        <w:pStyle w:val="BodyText"/>
        <w:rPr/>
      </w:pPr>
      <w:r>
        <w:rPr>
          <w:sz w:val="20"/>
        </w:rPr>
        <w:t xml:space="preserve">Both CAMs are </w:t>
      </w:r>
      <w:r>
        <w:rPr>
          <w:b/>
          <w:bCs/>
          <w:sz w:val="20"/>
        </w:rPr>
        <w:t>de-FSM’d</w:t>
      </w:r>
      <w:r>
        <w:rPr>
          <w:sz w:val="20"/>
        </w:rPr>
        <w:t xml:space="preserve">: each stores burst data in an SRAM and exposes a streaming read engine that is FIFO-fed / oldest-pick beat-counter driven – no active/slot state latch. The </w:t>
      </w:r>
      <w:r>
        <w:rPr>
          <w:rStyle w:val="VerbatimChar"/>
          <w:sz w:val="20"/>
        </w:rPr>
        <w:t>r_fdone</w:t>
      </w:r>
      <w:r>
        <w:rPr>
          <w:sz w:val="20"/>
        </w:rPr>
        <w:t xml:space="preserve"> fill-complete flag gates schedulability (and, on the write side, snarf).</w:t>
      </w:r>
      <w:bookmarkEnd w:id="26"/>
    </w:p>
    <w:p>
      <w:pPr>
        <w:pStyle w:val="Heading3"/>
        <w:spacing w:before="200" w:after="80"/>
        <w:rPr/>
      </w:pPr>
      <w:bookmarkStart w:id="27" w:name="__RefHeading___Toc42109_4108749046"/>
      <w:bookmarkStart w:id="28" w:name="snarf-read-your-write-forwarding"/>
      <w:bookmarkEnd w:id="27"/>
      <w:r>
        <w:rPr>
          <w:rStyle w:val="SectionNumber"/>
          <w:b/>
          <w:color w:val="404040"/>
          <w:sz w:val="24"/>
        </w:rPr>
        <w:t>3.2.2</w:t>
      </w:r>
      <w:r>
        <w:rPr>
          <w:b/>
          <w:color w:val="404040"/>
          <w:sz w:val="24"/>
        </w:rPr>
        <w:tab/>
        <w:t>Snarf (read-your-write forwarding)</w:t>
      </w:r>
    </w:p>
    <w:p>
      <w:pPr>
        <w:pStyle w:val="FirstParagraph"/>
        <w:rPr/>
      </w:pPr>
      <w:r>
        <w:rPr>
          <w:rStyle w:val="VerbatimChar"/>
          <w:sz w:val="20"/>
        </w:rPr>
        <w:t>pumice_rd_intake</w:t>
      </w:r>
      <w:r>
        <w:rPr>
          <w:sz w:val="20"/>
        </w:rPr>
        <w:t xml:space="preserve"> probes the write CAM before scheduling a read. On a hit the read is streamed directly from the write CAM’s SRAM via the </w:t>
      </w:r>
      <w:r>
        <w:rPr>
          <w:b/>
          <w:bCs/>
          <w:sz w:val="20"/>
        </w:rPr>
        <w:t>snarf mover</w:t>
      </w:r>
      <w:r>
        <w:rPr>
          <w:sz w:val="20"/>
        </w:rPr>
        <w:t xml:space="preserve"> in </w:t>
      </w:r>
      <w:r>
        <w:rPr>
          <w:rStyle w:val="VerbatimChar"/>
          <w:sz w:val="20"/>
        </w:rPr>
        <w:t>pumice_wr_data_cam</w:t>
      </w:r>
      <w:r>
        <w:rPr>
          <w:sz w:val="20"/>
        </w:rPr>
        <w:t xml:space="preserve"> – there is no standalone </w:t>
      </w:r>
      <w:r>
        <w:rPr>
          <w:rStyle w:val="VerbatimChar"/>
          <w:sz w:val="20"/>
        </w:rPr>
        <w:t>wr2rd_forward</w:t>
      </w:r>
      <w:r>
        <w:rPr>
          <w:sz w:val="20"/>
        </w:rPr>
        <w:t xml:space="preserve"> block in the live path. Snarf is limited to unscheduled writes with the same id and same burst length.</w:t>
      </w:r>
      <w:bookmarkEnd w:id="24"/>
      <w:bookmarkEnd w:id="28"/>
    </w:p>
    <w:p>
      <w:pPr>
        <w:pStyle w:val="Heading2"/>
        <w:pBdr>
          <w:bottom w:val="single" w:sz="12" w:space="0" w:color="228B22"/>
        </w:pBdr>
        <w:spacing w:before="280" w:after="80"/>
        <w:rPr/>
      </w:pPr>
      <w:bookmarkStart w:id="29" w:name="__RefHeading___Toc42111_4108749046"/>
      <w:bookmarkStart w:id="30" w:name="scheduler-and-command-stream"/>
      <w:bookmarkEnd w:id="29"/>
      <w:r>
        <w:rPr>
          <w:rStyle w:val="SectionNumber"/>
          <w:b/>
          <w:color w:val="228B22"/>
          <w:sz w:val="28"/>
        </w:rPr>
        <w:t>3.3</w:t>
      </w:r>
      <w:r>
        <w:rPr>
          <w:b/>
          <w:color w:val="228B22"/>
          <w:sz w:val="28"/>
        </w:rPr>
        <w:tab/>
        <w:t>Scheduler and Command Stream</w:t>
      </w:r>
    </w:p>
    <w:p>
      <w:pPr>
        <w:pStyle w:val="FirstParagraph"/>
        <w:rPr/>
      </w:pPr>
      <w:r>
        <w:rPr>
          <w:rStyle w:val="VerbatimChar"/>
          <w:sz w:val="20"/>
        </w:rPr>
        <w:t>pumice_mem_cmd_scheduler</w:t>
      </w:r>
      <w:r>
        <w:rPr>
          <w:sz w:val="20"/>
        </w:rPr>
        <w:t xml:space="preserve"> queries both CAMs in the (bank, row) dimension via </w:t>
      </w:r>
      <w:r>
        <w:rPr>
          <w:rStyle w:val="VerbatimChar"/>
          <w:sz w:val="20"/>
        </w:rPr>
        <w:t>N_LU = NUM_BANKS</w:t>
      </w:r>
      <w:r>
        <w:rPr>
          <w:sz w:val="20"/>
        </w:rPr>
        <w:t xml:space="preserve"> parallel lookup ports, picks one command with </w:t>
      </w:r>
      <w:r>
        <w:rPr>
          <w:rStyle w:val="VerbatimChar"/>
          <w:sz w:val="20"/>
        </w:rPr>
        <w:t>pumice_cmd_arbiter</w:t>
      </w:r>
      <w:r>
        <w:rPr>
          <w:sz w:val="20"/>
        </w:rPr>
        <w:t xml:space="preserve"> (the open-page decision is </w:t>
      </w:r>
      <w:r>
        <w:rPr>
          <w:b/>
          <w:bCs/>
          <w:sz w:val="20"/>
        </w:rPr>
        <w:t>inline</w:t>
      </w:r>
      <w:r>
        <w:rPr>
          <w:sz w:val="20"/>
        </w:rPr>
        <w:t xml:space="preserve"> in the arbiter – there is no separate </w:t>
      </w:r>
      <w:r>
        <w:rPr>
          <w:rStyle w:val="VerbatimChar"/>
          <w:sz w:val="20"/>
        </w:rPr>
        <w:t>page_predictor</w:t>
      </w:r>
      <w:r>
        <w:rPr>
          <w:sz w:val="20"/>
        </w:rPr>
        <w:t xml:space="preserve"> in the issue path), and emits a single abstract DRAM command </w:t>
      </w:r>
      <w:r>
        <w:rPr>
          <w:rStyle w:val="VerbatimChar"/>
          <w:sz w:val="20"/>
        </w:rPr>
        <w:t>{op, rank, bank, row, col, ap}</w:t>
      </w:r>
      <w:r>
        <w:rPr>
          <w:sz w:val="20"/>
        </w:rPr>
        <w:t xml:space="preserve"> into an output command FIFO. The scheduler is single-issue, PHY/nphases-agnostic, and runs entirely on </w:t>
      </w:r>
      <w:r>
        <w:rPr>
          <w:rStyle w:val="VerbatimChar"/>
          <w:sz w:val="20"/>
        </w:rPr>
        <w:t>aclk</w:t>
      </w:r>
      <w:r>
        <w:rPr>
          <w:sz w:val="20"/>
        </w:rPr>
        <w:t xml:space="preserve">. Per-bank JEDEC readiness is stamped by </w:t>
      </w:r>
      <w:r>
        <w:rPr>
          <w:rStyle w:val="VerbatimChar"/>
          <w:sz w:val="20"/>
        </w:rPr>
        <w:t>pumice_bank_timers</w:t>
      </w:r>
      <w:r>
        <w:rPr>
          <w:sz w:val="20"/>
        </w:rPr>
        <w:t xml:space="preserve"> (wrapping the FSM-free </w:t>
      </w:r>
      <w:r>
        <w:rPr>
          <w:rStyle w:val="VerbatimChar"/>
          <w:sz w:val="20"/>
        </w:rPr>
        <w:t>bank_timer</w:t>
      </w:r>
      <w:r>
        <w:rPr>
          <w:sz w:val="20"/>
        </w:rPr>
        <w:t xml:space="preserve">); cross-bank turnaround windows (tFAW/tRRD/tWTR/tRTW/tCCD) come from </w:t>
      </w:r>
      <w:r>
        <w:rPr>
          <w:rStyle w:val="VerbatimChar"/>
          <w:sz w:val="20"/>
        </w:rPr>
        <w:t>global_timers</w:t>
      </w:r>
      <w:r>
        <w:rPr>
          <w:sz w:val="20"/>
        </w:rPr>
        <w:t>.</w:t>
      </w:r>
      <w:bookmarkEnd w:id="30"/>
    </w:p>
    <w:p>
      <w:pPr>
        <w:pStyle w:val="Heading2"/>
        <w:pBdr>
          <w:bottom w:val="single" w:sz="12" w:space="0" w:color="228B22"/>
        </w:pBdr>
        <w:spacing w:before="280" w:after="80"/>
        <w:rPr/>
      </w:pPr>
      <w:bookmarkStart w:id="31" w:name="__RefHeading___Toc42113_4108749046"/>
      <w:bookmarkStart w:id="32" w:name="clocking-topology"/>
      <w:bookmarkEnd w:id="31"/>
      <w:r>
        <w:rPr>
          <w:rStyle w:val="SectionNumber"/>
          <w:b/>
          <w:color w:val="228B22"/>
          <w:sz w:val="28"/>
        </w:rPr>
        <w:t>3.4</w:t>
      </w:r>
      <w:r>
        <w:rPr>
          <w:b/>
          <w:color w:val="228B22"/>
          <w:sz w:val="28"/>
        </w:rPr>
        <w:tab/>
        <w:t>Clocking Topology</w:t>
      </w:r>
    </w:p>
    <w:p>
      <w:pPr>
        <w:pStyle w:val="FirstParagraph"/>
        <w:rPr/>
      </w:pPr>
      <w:r>
        <w:rPr>
          <w:sz w:val="20"/>
        </w:rPr>
        <w:t>Two external clocks; exactly one CDC.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6"/>
        <w:gridCol w:w="8133"/>
      </w:tblGrid>
      <w:tr>
        <w:trPr>
          <w:tblHeader w:val="true"/>
        </w:trPr>
        <w:tc>
          <w:tcPr>
            <w:tcW w:w="12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81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2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8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burst splitters, both CAMs, and the whole command scheduler</w:t>
            </w:r>
          </w:p>
        </w:tc>
      </w:tr>
      <w:tr>
        <w:trPr/>
        <w:tc>
          <w:tcPr>
            <w:tcW w:w="12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8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path, write serializer, read aligner, DFI 2.1 pin bus</w:t>
            </w:r>
          </w:p>
        </w:tc>
      </w:tr>
    </w:tbl>
    <w:p>
      <w:pPr>
        <w:pStyle w:val="BodyText"/>
        <w:rPr/>
      </w:pPr>
      <w:r>
        <w:rPr>
          <w:sz w:val="20"/>
        </w:rPr>
        <w:t xml:space="preserve">The single CDC lives inside </w:t>
      </w:r>
      <w:r>
        <w:rPr>
          <w:rStyle w:val="VerbatimChar"/>
          <w:sz w:val="20"/>
        </w:rPr>
        <w:t>pumice_dfi_layer</w:t>
      </w:r>
      <w:r>
        <w:rPr>
          <w:sz w:val="20"/>
        </w:rPr>
        <w:t xml:space="preserve"> (</w:t>
      </w:r>
      <w:r>
        <w:rPr>
          <w:rStyle w:val="VerbatimChar"/>
          <w:sz w:val="20"/>
        </w:rPr>
        <w:t>pumice_dfi_cdc</w:t>
      </w:r>
      <w:r>
        <w:rPr>
          <w:sz w:val="20"/>
        </w:rPr>
        <w:t xml:space="preserve">) and is built from </w:t>
      </w:r>
      <w:r>
        <w:rPr>
          <w:b/>
          <w:bCs/>
          <w:sz w:val="20"/>
        </w:rPr>
        <w:t>async gaxi FIFOs only</w:t>
      </w:r>
      <w:r>
        <w:rPr>
          <w:sz w:val="20"/>
        </w:rPr>
        <w:t xml:space="preserve"> – the command, write-data, and read-data streams plus the init handshake cross there. No other clock crossing exists in the controller. If the SoC’s AXI master is on a different clock than </w:t>
      </w:r>
      <w:r>
        <w:rPr>
          <w:rStyle w:val="VerbatimChar"/>
          <w:sz w:val="20"/>
        </w:rPr>
        <w:t>aclk</w:t>
      </w:r>
      <w:r>
        <w:rPr>
          <w:sz w:val="20"/>
        </w:rPr>
        <w:t>, an external clock converter is required upstream. See section 1.3 for the reset topology.</w:t>
      </w:r>
      <w:bookmarkEnd w:id="32"/>
    </w:p>
    <w:p>
      <w:pPr>
        <w:pStyle w:val="Heading2"/>
        <w:pBdr>
          <w:bottom w:val="single" w:sz="12" w:space="0" w:color="228B22"/>
        </w:pBdr>
        <w:spacing w:before="280" w:after="80"/>
        <w:rPr/>
      </w:pPr>
      <w:bookmarkStart w:id="33" w:name="__RefHeading___Toc42115_4108749046"/>
      <w:bookmarkStart w:id="34" w:name="dfi-phase-rate-topology"/>
      <w:bookmarkEnd w:id="33"/>
      <w:r>
        <w:rPr>
          <w:rStyle w:val="SectionNumber"/>
          <w:b/>
          <w:color w:val="228B22"/>
          <w:sz w:val="28"/>
        </w:rPr>
        <w:t>3.5</w:t>
      </w:r>
      <w:r>
        <w:rPr>
          <w:b/>
          <w:color w:val="228B22"/>
          <w:sz w:val="28"/>
        </w:rPr>
        <w:tab/>
        <w:t>DFI Phase / Rate Topology</w:t>
      </w:r>
    </w:p>
    <w:p>
      <w:pPr>
        <w:pStyle w:val="FirstParagraph"/>
        <w:rPr/>
      </w:pPr>
      <w:r>
        <w:rPr>
          <w:sz w:val="20"/>
        </w:rPr>
        <w:t xml:space="preserve">The internal data unit is the </w:t>
      </w:r>
      <w:r>
        <w:rPr>
          <w:b/>
          <w:bCs/>
          <w:sz w:val="20"/>
        </w:rPr>
        <w:t>DFI word</w:t>
      </w:r>
      <w:r>
        <w:rPr>
          <w:sz w:val="20"/>
        </w:rPr>
        <w:t xml:space="preserve">: </w:t>
      </w:r>
      <w:r>
        <w:rPr>
          <w:rStyle w:val="VerbatimChar"/>
          <w:sz w:val="20"/>
        </w:rPr>
        <w:t>DW = DRAM_BEAT_WIDTH * DFI_RATE</w:t>
      </w:r>
      <w:r>
        <w:rPr>
          <w:sz w:val="20"/>
        </w:rPr>
        <w:t xml:space="preserve"> (128 by default). One AXI beat == one DFI word == </w:t>
      </w:r>
      <w:r>
        <w:rPr>
          <w:rStyle w:val="VerbatimChar"/>
          <w:sz w:val="20"/>
        </w:rPr>
        <w:t>DFI_RATE</w:t>
      </w:r>
      <w:r>
        <w:rPr>
          <w:sz w:val="20"/>
        </w:rPr>
        <w:t xml:space="preserve"> DRAM beats; one AXI burst (</w:t>
      </w:r>
      <w:r>
        <w:rPr>
          <w:rStyle w:val="VerbatimChar"/>
          <w:sz w:val="20"/>
        </w:rPr>
        <w:t>BL/DFI_RATE</w:t>
      </w:r>
      <w:r>
        <w:rPr>
          <w:sz w:val="20"/>
        </w:rPr>
        <w:t xml:space="preserve"> beats) == one DRAM burst (</w:t>
      </w:r>
      <w:r>
        <w:rPr>
          <w:rStyle w:val="VerbatimChar"/>
          <w:sz w:val="20"/>
        </w:rPr>
        <w:t>BL</w:t>
      </w:r>
      <w:r>
        <w:rPr>
          <w:sz w:val="20"/>
        </w:rPr>
        <w:t xml:space="preserve"> beats). The DFI command path in </w:t>
      </w:r>
      <w:r>
        <w:rPr>
          <w:rStyle w:val="VerbatimChar"/>
          <w:sz w:val="20"/>
        </w:rPr>
        <w:t>pumice_dfi_layer</w:t>
      </w:r>
      <w:r>
        <w:rPr>
          <w:sz w:val="20"/>
        </w:rPr>
        <w:t xml:space="preserve"> phase-packs the abstract command onto the </w:t>
      </w:r>
      <w:r>
        <w:rPr>
          <w:rStyle w:val="VerbatimChar"/>
          <w:sz w:val="20"/>
        </w:rPr>
        <w:t>DFI_RATE</w:t>
      </w:r>
      <w:r>
        <w:rPr>
          <w:sz w:val="20"/>
        </w:rPr>
        <w:t xml:space="preserve"> phases, placing the command and CS/ODT on </w:t>
      </w:r>
      <w:r>
        <w:rPr>
          <w:rStyle w:val="VerbatimChar"/>
          <w:sz w:val="20"/>
        </w:rPr>
        <w:t>wr_phase</w:t>
      </w:r>
      <w:r>
        <w:rPr>
          <w:sz w:val="20"/>
        </w:rPr>
        <w:t xml:space="preserve"> / </w:t>
      </w:r>
      <w:r>
        <w:rPr>
          <w:rStyle w:val="VerbatimChar"/>
          <w:sz w:val="20"/>
        </w:rPr>
        <w:t>rd_phase</w:t>
      </w:r>
      <w:r>
        <w:rPr>
          <w:sz w:val="20"/>
        </w:rPr>
        <w:t xml:space="preserve"> as programmed by the </w:t>
      </w:r>
      <w:r>
        <w:rPr>
          <w:rStyle w:val="VerbatimChar"/>
          <w:sz w:val="20"/>
        </w:rPr>
        <w:t>DFI_PHASE</w:t>
      </w:r>
      <w:r>
        <w:rPr>
          <w:sz w:val="20"/>
        </w:rPr>
        <w:t xml:space="preserve"> CSR; </w:t>
      </w:r>
      <w:r>
        <w:rPr>
          <w:rStyle w:val="VerbatimChar"/>
          <w:sz w:val="20"/>
        </w:rPr>
        <w:t>pumice_dfi_wr_serializer</w:t>
      </w:r>
      <w:r>
        <w:rPr>
          <w:sz w:val="20"/>
        </w:rPr>
        <w:t xml:space="preserve"> and </w:t>
      </w:r>
      <w:r>
        <w:rPr>
          <w:rStyle w:val="VerbatimChar"/>
          <w:sz w:val="20"/>
        </w:rPr>
        <w:t>pumice_dfi_rd_aligner</w:t>
      </w:r>
      <w:r>
        <w:rPr>
          <w:sz w:val="20"/>
        </w:rPr>
        <w:t xml:space="preserve"> handle the DFI-word to per-phase data split. The scheduler never sees the phase dimension – its issue rate is one command per </w:t>
      </w:r>
      <w:r>
        <w:rPr>
          <w:rStyle w:val="VerbatimChar"/>
          <w:sz w:val="20"/>
        </w:rPr>
        <w:t>aclk</w:t>
      </w:r>
      <w:r>
        <w:rPr>
          <w:sz w:val="20"/>
        </w:rPr>
        <w:t>.</w:t>
      </w:r>
    </w:p>
    <w:p>
      <w:pPr>
        <w:pStyle w:val="BodyText"/>
        <w:rPr/>
      </w:pPr>
      <w:r>
        <w:rPr>
          <w:sz w:val="20"/>
        </w:rPr>
        <w:t xml:space="preserve">The old “AXI_DATA_WIDTH == DRAM_BEAT_WIDTH” coupling is gone. Host-width freedom is a separate concern handled by the optional </w:t>
      </w:r>
      <w:r>
        <w:rPr>
          <w:rStyle w:val="VerbatimChar"/>
          <w:sz w:val="20"/>
        </w:rPr>
        <w:t>pumice_top_geared</w:t>
      </w:r>
      <w:r>
        <w:rPr>
          <w:sz w:val="20"/>
        </w:rPr>
        <w:t xml:space="preserve"> wrapper, which inserts the formally-verified </w:t>
      </w:r>
      <w:r>
        <w:rPr>
          <w:rStyle w:val="VerbatimChar"/>
          <w:sz w:val="20"/>
        </w:rPr>
        <w:t>axi4_dwidth_converter_wr/_rd</w:t>
      </w:r>
      <w:r>
        <w:rPr>
          <w:sz w:val="20"/>
        </w:rPr>
        <w:t xml:space="preserve"> between a host-width AXI slave and the fixed-</w:t>
      </w:r>
      <w:r>
        <w:rPr>
          <w:rStyle w:val="VerbatimChar"/>
          <w:sz w:val="20"/>
        </w:rPr>
        <w:t>DW</w:t>
      </w:r>
      <w:r>
        <w:rPr>
          <w:sz w:val="20"/>
        </w:rPr>
        <w:t xml:space="preserve"> core (HOST == DW is a bit-identical generate bypass). See </w:t>
      </w:r>
      <w:r>
        <w:rPr>
          <w:rStyle w:val="VerbatimChar"/>
          <w:sz w:val="20"/>
        </w:rPr>
        <w:t>docs/AXI_DRAM_GEARING_SCOPE.md</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 w:name="architecture-and-datapath"/>
      <w:bookmarkStart w:id="36" w:name="dfi-phase-rate-topology"/>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1"/>
        <w:shd w:val="clear" w:color="auto" w:fill="404040"/>
        <w:spacing w:before="360" w:after="120"/>
        <w:rPr/>
      </w:pPr>
      <w:bookmarkStart w:id="37" w:name="__RefHeading___Toc42117_4108749046"/>
      <w:bookmarkStart w:id="38" w:name="top-level-port-list"/>
      <w:bookmarkEnd w:id="37"/>
      <w:r>
        <w:rPr>
          <w:rStyle w:val="SectionNumber"/>
          <w:b/>
          <w:color w:val="FFFFFF"/>
          <w:sz w:val="32"/>
        </w:rPr>
        <w:t>4</w:t>
      </w:r>
      <w:r>
        <w:rPr>
          <w:b/>
          <w:color w:val="FFFFFF"/>
          <w:sz w:val="32"/>
        </w:rPr>
        <w:tab/>
        <w:t>Top-Level Port List</w:t>
      </w:r>
    </w:p>
    <w:p>
      <w:pPr>
        <w:pStyle w:val="FirstParagraph"/>
        <w:rPr/>
      </w:pPr>
      <w:r>
        <w:rPr>
          <w:sz w:val="20"/>
        </w:rPr>
        <w:t xml:space="preserve">This chapter is the </w:t>
      </w:r>
      <w:r>
        <w:rPr>
          <w:b/>
          <w:bCs/>
          <w:sz w:val="20"/>
        </w:rPr>
        <w:t>wire-level</w:t>
      </w:r>
      <w:r>
        <w:rPr>
          <w:sz w:val="20"/>
        </w:rPr>
        <w:t xml:space="preserve"> port list of the </w:t>
      </w:r>
      <w:r>
        <w:rPr>
          <w:rStyle w:val="VerbatimChar"/>
          <w:sz w:val="20"/>
        </w:rPr>
        <w:t>pumice_top</w:t>
      </w:r>
      <w:r>
        <w:rPr>
          <w:sz w:val="20"/>
        </w:rPr>
        <w:t xml:space="preserve"> module (</w:t>
      </w:r>
      <w:r>
        <w:rPr>
          <w:rStyle w:val="VerbatimChar"/>
          <w:sz w:val="20"/>
        </w:rPr>
        <w:t>rtl/top/pumice_top.sv</w:t>
      </w:r>
      <w:r>
        <w:rPr>
          <w:sz w:val="20"/>
        </w:rPr>
        <w:t xml:space="preserve">) – the exact signal names, directions, widths, and parameter dependencies that the integration script and SoC top-level use. The optional host-width wrapper </w:t>
      </w:r>
      <w:r>
        <w:rPr>
          <w:rStyle w:val="VerbatimChar"/>
          <w:sz w:val="20"/>
        </w:rPr>
        <w:t>pumice_top_geared</w:t>
      </w:r>
      <w:r>
        <w:rPr>
          <w:sz w:val="20"/>
        </w:rPr>
        <w:t xml:space="preserve"> re-exports the same set with a free </w:t>
      </w:r>
      <w:r>
        <w:rPr>
          <w:rStyle w:val="VerbatimChar"/>
          <w:sz w:val="20"/>
        </w:rPr>
        <w:t>HOST_AXI_DATA_WIDTH</w:t>
      </w:r>
      <w:r>
        <w:rPr>
          <w:sz w:val="20"/>
        </w:rPr>
        <w:t xml:space="preserve"> on the AXI slave face; see </w:t>
      </w:r>
      <w:r>
        <w:rPr>
          <w:rStyle w:val="VerbatimChar"/>
          <w:sz w:val="20"/>
        </w:rPr>
        <w:t>docs/AXI_DRAM_GEARING_SCOPE.md</w:t>
      </w:r>
      <w:r>
        <w:rPr>
          <w:sz w:val="20"/>
        </w:rPr>
        <w:t>.</w:t>
      </w:r>
    </w:p>
    <w:p>
      <w:pPr>
        <w:pStyle w:val="Heading2"/>
        <w:pBdr>
          <w:bottom w:val="single" w:sz="12" w:space="0" w:color="228B22"/>
        </w:pBdr>
        <w:spacing w:before="280" w:after="80"/>
        <w:rPr/>
      </w:pPr>
      <w:bookmarkStart w:id="39" w:name="__RefHeading___Toc42119_4108749046"/>
      <w:bookmarkStart w:id="40" w:name="parameters"/>
      <w:bookmarkEnd w:id="39"/>
      <w:r>
        <w:rPr>
          <w:rStyle w:val="SectionNumber"/>
          <w:b/>
          <w:color w:val="228B22"/>
          <w:sz w:val="28"/>
        </w:rPr>
        <w:t>4.1</w:t>
      </w:r>
      <w:r>
        <w:rPr>
          <w:b/>
          <w:color w:val="228B22"/>
          <w:sz w:val="28"/>
        </w:rPr>
        <w:tab/>
        <w:t>Parameters</w:t>
      </w:r>
    </w:p>
    <w:p>
      <w:pPr>
        <w:pStyle w:val="FirstParagraph"/>
        <w:rPr/>
      </w:pPr>
      <w:r>
        <w:rPr>
          <w:rStyle w:val="VerbatimChar"/>
          <w:sz w:val="20"/>
        </w:rPr>
        <w:t>pumice_top</w:t>
      </w:r>
      <w:r>
        <w:rPr>
          <w:sz w:val="20"/>
        </w:rPr>
        <w:t xml:space="preserve"> is fully parameterized – there is no </w:t>
      </w:r>
      <w:r>
        <w:rPr>
          <w:rStyle w:val="VerbatimChar"/>
          <w:sz w:val="20"/>
        </w:rPr>
        <w:t>MEMTYPE</w:t>
      </w:r>
      <w:r>
        <w:rPr>
          <w:sz w:val="20"/>
        </w:rPr>
        <w:t>/</w:t>
      </w:r>
      <w:r>
        <w:rPr>
          <w:rStyle w:val="VerbatimChar"/>
          <w:sz w:val="20"/>
        </w:rPr>
        <w:t>N_PHASES</w:t>
      </w:r>
      <w:r>
        <w:rPr>
          <w:sz w:val="20"/>
        </w:rPr>
        <w:t xml:space="preserve"> string build any more; memory type is a runtime CSR field (</w:t>
      </w:r>
      <w:r>
        <w:rPr>
          <w:rStyle w:val="VerbatimChar"/>
          <w:sz w:val="20"/>
        </w:rPr>
        <w:t>PHY_TIMING.memtype</w:t>
      </w:r>
      <w:r>
        <w:rPr>
          <w:sz w:val="20"/>
        </w:rPr>
        <w:t xml:space="preserve">) and the phase count is the integer </w:t>
      </w:r>
      <w:r>
        <w:rPr>
          <w:rStyle w:val="VerbatimChar"/>
          <w:sz w:val="20"/>
        </w:rPr>
        <w:t>DFI_RATE</w:t>
      </w:r>
      <w:r>
        <w:rPr>
          <w:sz w:val="20"/>
        </w:rPr>
        <w:t>.</w:t>
      </w:r>
    </w:p>
    <w:p>
      <w:pPr>
        <w:pStyle w:val="SourceCode"/>
        <w:rPr/>
      </w:pPr>
      <w:r>
        <w:rPr>
          <w:rStyle w:val="KeywordTok"/>
        </w:rPr>
        <w:t>module</w:t>
      </w:r>
      <w:r>
        <w:rPr>
          <w:rStyle w:val="NormalTok"/>
        </w:rPr>
        <w:t xml:space="preserve"> pumice_top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NUM_RANKS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NUM_BANKS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ROW_WIDTH       = </w:t>
      </w:r>
      <w:r>
        <w:rPr>
          <w:rStyle w:val="DecValTok"/>
        </w:rPr>
        <w:t>14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COL_WIDTH       = </w:t>
      </w:r>
      <w:r>
        <w:rPr>
          <w:rStyle w:val="DecValTok"/>
        </w:rPr>
        <w:t>10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DFI_RATE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DRAM_BEAT_WIDTH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BL              = </w:t>
      </w:r>
      <w:r>
        <w:rPr>
          <w:rStyle w:val="DecValTok"/>
        </w:rPr>
        <w:t>8</w:t>
      </w:r>
      <w:r>
        <w:rPr>
          <w:rStyle w:val="NormalTok"/>
        </w:rPr>
        <w:t xml:space="preserve">,   </w:t>
      </w:r>
      <w:r>
        <w:rPr>
          <w:rStyle w:val="CommentTok"/>
        </w:rPr>
        <w:t>// DRAM beats per burst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NUM_ENTRIES     = </w:t>
      </w:r>
      <w:r>
        <w:rPr>
          <w:rStyle w:val="DecValTok"/>
        </w:rPr>
        <w:t>8</w:t>
      </w:r>
      <w:r>
        <w:rPr>
          <w:rStyle w:val="NormalTok"/>
        </w:rPr>
        <w:t xml:space="preserve">,   </w:t>
      </w:r>
      <w:r>
        <w:rPr>
          <w:rStyle w:val="CommentTok"/>
        </w:rPr>
        <w:t>// CAM depth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N_SRAM_SLOTS    = </w:t>
      </w:r>
      <w:r>
        <w:rPr>
          <w:rStyle w:val="DecValTok"/>
        </w:rPr>
        <w:t>8</w:t>
      </w:r>
      <w:r>
        <w:rPr>
          <w:rStyle w:val="NormalTok"/>
        </w:rPr>
        <w:t xml:space="preserve">,   </w:t>
      </w:r>
      <w:r>
        <w:rPr>
          <w:rStyle w:val="CommentTok"/>
        </w:rPr>
        <w:t>// per-CAM burst-data SRAM slots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CSR_ADDR_W      = </w:t>
      </w:r>
      <w:r>
        <w:rPr>
          <w:rStyle w:val="DecValTok"/>
        </w:rPr>
        <w:t>12</w:t>
      </w:r>
      <w:r>
        <w:rPr/>
        <w:br/>
      </w:r>
      <w:r>
        <w:rPr>
          <w:rStyle w:val="NormalTok"/>
        </w:rPr>
        <w:t>);</w:t>
      </w:r>
      <w:bookmarkEnd w:id="40"/>
    </w:p>
    <w:p>
      <w:pPr>
        <w:pStyle w:val="Heading2"/>
        <w:pBdr>
          <w:bottom w:val="single" w:sz="12" w:space="0" w:color="228B22"/>
        </w:pBdr>
        <w:spacing w:before="280" w:after="80"/>
        <w:rPr/>
      </w:pPr>
      <w:bookmarkStart w:id="41" w:name="__RefHeading___Toc42121_4108749046"/>
      <w:bookmarkStart w:id="42" w:name="parameter-dependent-widths"/>
      <w:bookmarkEnd w:id="41"/>
      <w:r>
        <w:rPr>
          <w:rStyle w:val="SectionNumber"/>
          <w:b/>
          <w:color w:val="228B22"/>
          <w:sz w:val="28"/>
        </w:rPr>
        <w:t>4.2</w:t>
      </w:r>
      <w:r>
        <w:rPr>
          <w:b/>
          <w:color w:val="228B22"/>
          <w:sz w:val="28"/>
        </w:rPr>
        <w:tab/>
        <w:t>Parameter-Dependent Widths</w:t>
      </w:r>
    </w:p>
    <w:p>
      <w:pPr>
        <w:pStyle w:val="FirstParagraph"/>
        <w:rPr/>
      </w:pPr>
      <w:r>
        <w:rPr>
          <w:sz w:val="20"/>
        </w:rPr>
        <w:t xml:space="preserve">Derived locally in the module (see </w:t>
      </w:r>
      <w:r>
        <w:rPr>
          <w:rStyle w:val="VerbatimChar"/>
          <w:sz w:val="20"/>
        </w:rPr>
        <w:t>rtl/top/pumice_top.sv</w:t>
      </w:r>
      <w:r>
        <w:rPr>
          <w:sz w:val="20"/>
        </w:rPr>
        <w:t>):</w:t>
      </w:r>
    </w:p>
    <w:p>
      <w:pPr>
        <w:pStyle w:val="Compact"/>
        <w:numPr>
          <w:ilvl w:val="0"/>
          <w:numId w:val="125"/>
        </w:numPr>
        <w:rPr/>
      </w:pPr>
      <w:r>
        <w:rPr>
          <w:rStyle w:val="VerbatimChar"/>
        </w:rPr>
        <w:t>DW</w:t>
      </w:r>
      <w:r>
        <w:rPr/>
        <w:t xml:space="preserve"> = </w:t>
      </w:r>
      <w:r>
        <w:rPr>
          <w:rStyle w:val="VerbatimChar"/>
        </w:rPr>
        <w:t>DRAM_BEAT_WIDTH * DFI_RATE</w:t>
      </w:r>
      <w:r>
        <w:rPr/>
        <w:t xml:space="preserve"> (host AXI data width == DFI word)</w:t>
      </w:r>
    </w:p>
    <w:p>
      <w:pPr>
        <w:pStyle w:val="Compact"/>
        <w:numPr>
          <w:ilvl w:val="0"/>
          <w:numId w:val="126"/>
        </w:numPr>
        <w:rPr/>
      </w:pPr>
      <w:r>
        <w:rPr>
          <w:rStyle w:val="VerbatimChar"/>
        </w:rPr>
        <w:t>SW</w:t>
      </w:r>
      <w:r>
        <w:rPr/>
        <w:t xml:space="preserve"> = </w:t>
      </w:r>
      <w:r>
        <w:rPr>
          <w:rStyle w:val="VerbatimChar"/>
        </w:rPr>
        <w:t>DW/8</w:t>
      </w:r>
    </w:p>
    <w:p>
      <w:pPr>
        <w:pStyle w:val="Compact"/>
        <w:numPr>
          <w:ilvl w:val="0"/>
          <w:numId w:val="127"/>
        </w:numPr>
        <w:rPr/>
      </w:pPr>
      <w:r>
        <w:rPr>
          <w:rStyle w:val="VerbatimChar"/>
        </w:rPr>
        <w:t>IW</w:t>
      </w:r>
      <w:r>
        <w:rPr/>
        <w:t xml:space="preserve"> = </w:t>
      </w:r>
      <w:r>
        <w:rPr>
          <w:rStyle w:val="VerbatimChar"/>
        </w:rPr>
        <w:t>AXI_ID_WIDTH</w:t>
      </w:r>
    </w:p>
    <w:p>
      <w:pPr>
        <w:pStyle w:val="Compact"/>
        <w:numPr>
          <w:ilvl w:val="0"/>
          <w:numId w:val="128"/>
        </w:numPr>
        <w:rPr/>
      </w:pPr>
      <w:r>
        <w:rPr>
          <w:rStyle w:val="VerbatimChar"/>
        </w:rPr>
        <w:t>AW</w:t>
      </w:r>
      <w:r>
        <w:rPr/>
        <w:t xml:space="preserve"> = </w:t>
      </w:r>
      <w:r>
        <w:rPr>
          <w:rStyle w:val="VerbatimChar"/>
        </w:rPr>
        <w:t>AXI_ADDR_WIDTH</w:t>
      </w:r>
    </w:p>
    <w:p>
      <w:pPr>
        <w:pStyle w:val="Compact"/>
        <w:numPr>
          <w:ilvl w:val="0"/>
          <w:numId w:val="129"/>
        </w:numPr>
        <w:rPr/>
      </w:pPr>
      <w:r>
        <w:rPr>
          <w:rStyle w:val="VerbatimChar"/>
        </w:rPr>
        <w:t>PHW</w:t>
      </w:r>
      <w:r>
        <w:rPr/>
        <w:t xml:space="preserve"> = </w:t>
      </w:r>
      <w:r>
        <w:rPr>
          <w:rStyle w:val="VerbatimChar"/>
        </w:rPr>
        <w:t>(DFI_RATE &gt; 1) ? $clog2(DFI_RATE) : 1</w:t>
      </w:r>
    </w:p>
    <w:p>
      <w:pPr>
        <w:pStyle w:val="Compact"/>
        <w:numPr>
          <w:ilvl w:val="0"/>
          <w:numId w:val="130"/>
        </w:numPr>
        <w:rPr/>
      </w:pPr>
      <w:r>
        <w:rPr>
          <w:rStyle w:val="VerbatimChar"/>
        </w:rPr>
        <w:t>DFI_DATA_WIDTH</w:t>
      </w:r>
      <w:r>
        <w:rPr/>
        <w:t xml:space="preserve"> = </w:t>
      </w:r>
      <w:r>
        <w:rPr>
          <w:rStyle w:val="VerbatimChar"/>
        </w:rPr>
        <w:t>DW</w:t>
      </w:r>
    </w:p>
    <w:p>
      <w:pPr>
        <w:pStyle w:val="Compact"/>
        <w:numPr>
          <w:ilvl w:val="0"/>
          <w:numId w:val="131"/>
        </w:numPr>
        <w:rPr/>
      </w:pPr>
      <w:r>
        <w:rPr>
          <w:rStyle w:val="VerbatimChar"/>
        </w:rPr>
        <w:t>DFI_STRB_WIDTH</w:t>
      </w:r>
      <w:r>
        <w:rPr/>
        <w:t xml:space="preserve"> = </w:t>
      </w:r>
      <w:r>
        <w:rPr>
          <w:rStyle w:val="VerbatimChar"/>
        </w:rPr>
        <w:t>DW/8</w:t>
      </w:r>
    </w:p>
    <w:p>
      <w:pPr>
        <w:pStyle w:val="Compact"/>
        <w:numPr>
          <w:ilvl w:val="0"/>
          <w:numId w:val="132"/>
        </w:numPr>
        <w:rPr/>
      </w:pPr>
      <w:r>
        <w:rPr>
          <w:rStyle w:val="VerbatimChar"/>
        </w:rPr>
        <w:t>DFI_EN_WIDTH</w:t>
      </w:r>
      <w:r>
        <w:rPr/>
        <w:t xml:space="preserve"> = </w:t>
      </w:r>
      <w:r>
        <w:rPr>
          <w:rStyle w:val="VerbatimChar"/>
        </w:rPr>
        <w:t>DFI_RATE</w:t>
      </w:r>
    </w:p>
    <w:p>
      <w:pPr>
        <w:pStyle w:val="Compact"/>
        <w:numPr>
          <w:ilvl w:val="0"/>
          <w:numId w:val="133"/>
        </w:numPr>
        <w:rPr/>
      </w:pPr>
      <w:r>
        <w:rPr>
          <w:rStyle w:val="VerbatimChar"/>
        </w:rPr>
        <w:t>DFI_VALID_WIDTH</w:t>
      </w:r>
      <w:r>
        <w:rPr/>
        <w:t xml:space="preserve"> = </w:t>
      </w:r>
      <w:r>
        <w:rPr>
          <w:rStyle w:val="VerbatimChar"/>
        </w:rPr>
        <w:t>DFI_RATE</w:t>
      </w:r>
    </w:p>
    <w:p>
      <w:pPr>
        <w:pStyle w:val="Compact"/>
        <w:numPr>
          <w:ilvl w:val="0"/>
          <w:numId w:val="134"/>
        </w:numPr>
        <w:rPr/>
      </w:pPr>
      <w:r>
        <w:rPr>
          <w:rStyle w:val="VerbatimChar"/>
        </w:rPr>
        <w:t>DFI_ADDR_BUS_W</w:t>
      </w:r>
      <w:r>
        <w:rPr/>
        <w:t xml:space="preserve"> = </w:t>
      </w:r>
      <w:r>
        <w:rPr>
          <w:rStyle w:val="VerbatimChar"/>
        </w:rPr>
        <w:t>ROW_WIDTH * DFI_RATE</w:t>
      </w:r>
    </w:p>
    <w:p>
      <w:pPr>
        <w:pStyle w:val="Compact"/>
        <w:numPr>
          <w:ilvl w:val="0"/>
          <w:numId w:val="135"/>
        </w:numPr>
        <w:rPr/>
      </w:pPr>
      <w:r>
        <w:rPr>
          <w:rStyle w:val="VerbatimChar"/>
        </w:rPr>
        <w:t>DFI_BANK_BUS_W</w:t>
      </w:r>
      <w:r>
        <w:rPr/>
        <w:t xml:space="preserve"> = </w:t>
      </w:r>
      <w:r>
        <w:rPr>
          <w:rStyle w:val="VerbatimChar"/>
        </w:rPr>
        <w:t>$clog2(NUM_BANKS) * DFI_RATE</w:t>
      </w:r>
    </w:p>
    <w:p>
      <w:pPr>
        <w:pStyle w:val="Compact"/>
        <w:numPr>
          <w:ilvl w:val="0"/>
          <w:numId w:val="136"/>
        </w:numPr>
        <w:rPr/>
      </w:pPr>
      <w:r>
        <w:rPr>
          <w:rStyle w:val="VerbatimChar"/>
        </w:rPr>
        <w:t>DFI_CTRL_BUS_W</w:t>
      </w:r>
      <w:r>
        <w:rPr/>
        <w:t xml:space="preserve"> = </w:t>
      </w:r>
      <w:r>
        <w:rPr>
          <w:rStyle w:val="VerbatimChar"/>
        </w:rPr>
        <w:t>1 * DFI_RATE</w:t>
      </w:r>
    </w:p>
    <w:p>
      <w:pPr>
        <w:pStyle w:val="Compact"/>
        <w:numPr>
          <w:ilvl w:val="0"/>
          <w:numId w:val="137"/>
        </w:numPr>
        <w:rPr/>
      </w:pPr>
      <w:r>
        <w:rPr>
          <w:rStyle w:val="VerbatimChar"/>
        </w:rPr>
        <w:t>DFI_CS_BUS_W</w:t>
      </w:r>
      <w:r>
        <w:rPr/>
        <w:t xml:space="preserve"> = </w:t>
      </w:r>
      <w:r>
        <w:rPr>
          <w:rStyle w:val="VerbatimChar"/>
        </w:rPr>
        <w:t>NUM_RANKS * DFI_RATE</w:t>
      </w:r>
      <w:bookmarkEnd w:id="42"/>
    </w:p>
    <w:p>
      <w:pPr>
        <w:pStyle w:val="Heading2"/>
        <w:pBdr>
          <w:bottom w:val="single" w:sz="12" w:space="0" w:color="228B22"/>
        </w:pBdr>
        <w:spacing w:before="280" w:after="80"/>
        <w:rPr/>
      </w:pPr>
      <w:bookmarkStart w:id="43" w:name="__RefHeading___Toc42123_4108749046"/>
      <w:bookmarkEnd w:id="43"/>
      <w:r>
        <w:rPr>
          <w:rStyle w:val="SectionNumber"/>
          <w:b/>
          <w:color w:val="228B22"/>
          <w:sz w:val="28"/>
        </w:rPr>
        <w:t>4.3</w:t>
      </w:r>
      <w:r>
        <w:rPr>
          <w:b/>
          <w:color w:val="228B22"/>
          <w:sz w:val="28"/>
        </w:rPr>
        <w:tab/>
        <w:t>Clocks and Reset</w:t>
      </w:r>
    </w:p>
    <w:p>
      <w:pPr>
        <w:pStyle w:val="FirstParagraph"/>
        <w:rPr/>
      </w:pPr>
      <w:r>
        <w:rPr>
          <w:sz w:val="20"/>
        </w:rPr>
        <w:t xml:space="preserve">Two clocks, two active-low resets. There is no APB CSR clock – the register block runs on </w:t>
      </w:r>
      <w:r>
        <w:rPr>
          <w:rStyle w:val="VerbatimChar"/>
          <w:sz w:val="20"/>
        </w:rPr>
        <w:t>aclk</w:t>
      </w:r>
      <w:r>
        <w:rPr>
          <w:sz w:val="20"/>
        </w:rPr>
        <w:t xml:space="preserve"> via a passthrough cpuif.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3"/>
        <w:gridCol w:w="659"/>
        <w:gridCol w:w="922"/>
        <w:gridCol w:w="1450"/>
        <w:gridCol w:w="4616"/>
      </w:tblGrid>
      <w:tr>
        <w:trPr>
          <w:tblHeader w:val="true"/>
        </w:trPr>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4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 CAMs + scheduler</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 PHY pin bus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sequencer done (STATUS)</w:t>
            </w:r>
            <w:bookmarkStart w:id="44" w:name="clocks-and-reset"/>
            <w:bookmarkEnd w:id="44"/>
          </w:p>
        </w:tc>
      </w:tr>
    </w:tbl>
    <w:p>
      <w:pPr>
        <w:pStyle w:val="Heading2"/>
        <w:pBdr>
          <w:bottom w:val="single" w:sz="12" w:space="0" w:color="228B22"/>
        </w:pBdr>
        <w:spacing w:before="280" w:after="80"/>
        <w:rPr/>
      </w:pPr>
      <w:bookmarkStart w:id="45" w:name="__RefHeading___Toc42125_4108749046"/>
      <w:bookmarkEnd w:id="45"/>
      <w:r>
        <w:rPr>
          <w:rStyle w:val="SectionNumber"/>
          <w:b/>
          <w:color w:val="228B22"/>
          <w:sz w:val="28"/>
        </w:rPr>
        <w:t>4.4</w:t>
      </w:r>
      <w:r>
        <w:rPr>
          <w:b/>
          <w:color w:val="228B22"/>
          <w:sz w:val="28"/>
        </w:rPr>
        <w:tab/>
        <w:t>Register cpuif (PeakRDL passthrough)</w:t>
      </w:r>
    </w:p>
    <w:p>
      <w:pPr>
        <w:pStyle w:val="FirstParagraph"/>
        <w:rPr/>
      </w:pPr>
      <w:r>
        <w:rPr>
          <w:sz w:val="20"/>
        </w:rPr>
        <w:t xml:space="preserve">The register block </w:t>
      </w:r>
      <w:r>
        <w:rPr>
          <w:rStyle w:val="VerbatimChar"/>
          <w:sz w:val="20"/>
        </w:rPr>
        <w:t>pumice_csr</w:t>
      </w:r>
      <w:r>
        <w:rPr>
          <w:sz w:val="20"/>
        </w:rPr>
        <w:t xml:space="preserve"> is generated from </w:t>
      </w:r>
      <w:r>
        <w:rPr>
          <w:rStyle w:val="VerbatimChar"/>
          <w:sz w:val="20"/>
        </w:rPr>
        <w:t>rtl/macro/pumice_csr.rdl</w:t>
      </w:r>
      <w:r>
        <w:rPr>
          <w:sz w:val="20"/>
        </w:rPr>
        <w:t xml:space="preserve"> (via </w:t>
      </w:r>
      <w:r>
        <w:rPr>
          <w:rStyle w:val="VerbatimChar"/>
          <w:sz w:val="20"/>
        </w:rPr>
        <w:t>bin/peakrdl_generate.py</w:t>
      </w:r>
      <w:r>
        <w:rPr>
          <w:sz w:val="20"/>
        </w:rPr>
        <w:t>). The top presents the raw PeakRDL passthrough cpuif – an SoC bridges its APB/AXI-Lite onto these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CSR_ADDR_W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All config (timings, DFI phases, page policy, address map) is programmed through this bus by name via the generated </w:t>
      </w:r>
      <w:r>
        <w:rPr>
          <w:rStyle w:val="VerbatimChar"/>
          <w:sz w:val="20"/>
        </w:rPr>
        <w:t>dv/tbclasses/pumice_regmap.py</w:t>
      </w:r>
      <w:r>
        <w:rPr>
          <w:sz w:val="20"/>
        </w:rPr>
        <w:t xml:space="preserve">; </w:t>
      </w:r>
      <w:r>
        <w:rPr>
          <w:rStyle w:val="VerbatimChar"/>
          <w:sz w:val="20"/>
        </w:rPr>
        <w:t>pumice_top</w:t>
      </w:r>
      <w:r>
        <w:rPr>
          <w:sz w:val="20"/>
        </w:rPr>
        <w:t xml:space="preserve"> fans </w:t>
      </w:r>
      <w:r>
        <w:rPr>
          <w:rStyle w:val="VerbatimChar"/>
          <w:sz w:val="20"/>
        </w:rPr>
        <w:t>hwif_out.*</w:t>
      </w:r>
      <w:r>
        <w:rPr>
          <w:sz w:val="20"/>
        </w:rPr>
        <w:t xml:space="preserve"> into </w:t>
      </w:r>
      <w:r>
        <w:rPr>
          <w:rStyle w:val="VerbatimChar"/>
          <w:sz w:val="20"/>
        </w:rPr>
        <w:t>pumice_core</w:t>
      </w:r>
      <w:r>
        <w:rPr>
          <w:sz w:val="20"/>
        </w:rPr>
        <w:t>’s config ports. See section 4 of this MAS (or the RDL) for the register map.</w:t>
      </w:r>
    </w:p>
    <w:p>
      <w:pPr>
        <w:pStyle w:val="Heading2"/>
        <w:pBdr>
          <w:bottom w:val="single" w:sz="12" w:space="0" w:color="228B22"/>
        </w:pBdr>
        <w:spacing w:before="280" w:after="80"/>
        <w:rPr/>
      </w:pPr>
      <w:bookmarkStart w:id="46" w:name="__RefHeading___Toc42127_4108749046"/>
      <w:bookmarkStart w:id="47" w:name="axi4-slave-port-list"/>
      <w:bookmarkEnd w:id="46"/>
      <w:r>
        <w:rPr>
          <w:rStyle w:val="SectionNumber"/>
          <w:b/>
          <w:color w:val="228B22"/>
          <w:sz w:val="28"/>
        </w:rPr>
        <w:t>4.5</w:t>
      </w:r>
      <w:r>
        <w:rPr>
          <w:b/>
          <w:color w:val="228B22"/>
          <w:sz w:val="28"/>
        </w:rPr>
        <w:tab/>
        <w:t>AXI4 Slave Port List</w:t>
      </w:r>
    </w:p>
    <w:p>
      <w:pPr>
        <w:pStyle w:val="FirstParagraph"/>
        <w:rPr/>
      </w:pPr>
      <w:r>
        <w:rPr>
          <w:sz w:val="20"/>
        </w:rPr>
        <w:t xml:space="preserve">Standard AXI4 slave, single ID width </w:t>
      </w:r>
      <w:r>
        <w:rPr>
          <w:rStyle w:val="VerbatimChar"/>
          <w:sz w:val="20"/>
        </w:rPr>
        <w:t>IW</w:t>
      </w:r>
      <w:r>
        <w:rPr>
          <w:sz w:val="20"/>
        </w:rPr>
        <w:t xml:space="preserve">, data width </w:t>
      </w:r>
      <w:r>
        <w:rPr>
          <w:rStyle w:val="VerbatimChar"/>
          <w:sz w:val="20"/>
        </w:rPr>
        <w:t>DW</w:t>
      </w:r>
      <w:r>
        <w:rPr>
          <w:sz w:val="20"/>
        </w:rPr>
        <w:t xml:space="preserve"> (= DFI word). All five channels are present (AW/W/B/AR/R) with the usual side-band (</w:t>
      </w:r>
      <w:r>
        <w:rPr>
          <w:rStyle w:val="VerbatimChar"/>
          <w:sz w:val="20"/>
        </w:rPr>
        <w:t>awcache</w:t>
      </w:r>
      <w:r>
        <w:rPr>
          <w:sz w:val="20"/>
        </w:rPr>
        <w:t>/</w:t>
      </w:r>
      <w:r>
        <w:rPr>
          <w:rStyle w:val="VerbatimChar"/>
          <w:sz w:val="20"/>
        </w:rPr>
        <w:t>awprot</w:t>
      </w:r>
      <w:r>
        <w:rPr>
          <w:sz w:val="20"/>
        </w:rPr>
        <w:t>/</w:t>
      </w:r>
      <w:r>
        <w:rPr>
          <w:rStyle w:val="VerbatimChar"/>
          <w:sz w:val="20"/>
        </w:rPr>
        <w:t>awqos</w:t>
      </w:r>
      <w:r>
        <w:rPr>
          <w:sz w:val="20"/>
        </w:rPr>
        <w:t>/</w:t>
      </w:r>
      <w:r>
        <w:rPr>
          <w:rStyle w:val="VerbatimChar"/>
          <w:sz w:val="20"/>
        </w:rPr>
        <w:t>awregion</w:t>
      </w:r>
      <w:r>
        <w:rPr>
          <w:sz w:val="20"/>
        </w:rPr>
        <w:t>/</w:t>
      </w:r>
      <w:r>
        <w:rPr>
          <w:rStyle w:val="VerbatimChar"/>
          <w:sz w:val="20"/>
        </w:rPr>
        <w:t>awlock</w:t>
      </w:r>
      <w:r>
        <w:rPr>
          <w:sz w:val="20"/>
        </w:rPr>
        <w:t>/</w:t>
      </w:r>
      <w:r>
        <w:rPr>
          <w:rStyle w:val="VerbatimChar"/>
          <w:sz w:val="20"/>
        </w:rPr>
        <w:t>awuser</w:t>
      </w:r>
      <w:r>
        <w:rPr>
          <w:sz w:val="20"/>
        </w:rPr>
        <w:t xml:space="preserve"> and the AR equivalents). </w:t>
      </w:r>
      <w:r>
        <w:rPr>
          <w:rStyle w:val="VerbatimChar"/>
          <w:sz w:val="20"/>
        </w:rPr>
        <w:t>s_axi_awuser</w:t>
      </w:r>
      <w:r>
        <w:rPr>
          <w:sz w:val="20"/>
        </w:rPr>
        <w:t xml:space="preserve"> / </w:t>
      </w:r>
      <w:r>
        <w:rPr>
          <w:rStyle w:val="VerbatimChar"/>
          <w:sz w:val="20"/>
        </w:rPr>
        <w:t>s_axi_aruser</w:t>
      </w:r>
      <w:r>
        <w:rPr>
          <w:sz w:val="20"/>
        </w:rPr>
        <w:t xml:space="preserve"> / </w:t>
      </w:r>
      <w:r>
        <w:rPr>
          <w:rStyle w:val="VerbatimChar"/>
          <w:sz w:val="20"/>
        </w:rPr>
        <w:t>s_axi_wuser</w:t>
      </w:r>
      <w:r>
        <w:rPr>
          <w:sz w:val="20"/>
        </w:rPr>
        <w:t xml:space="preserve"> are single-bit at the top. Widths:</w:t>
      </w:r>
    </w:p>
    <w:p>
      <w:pPr>
        <w:pStyle w:val="Compact"/>
        <w:numPr>
          <w:ilvl w:val="0"/>
          <w:numId w:val="138"/>
        </w:numPr>
        <w:rPr/>
      </w:pPr>
      <w:r>
        <w:rPr/>
        <w:t xml:space="preserve">Address: </w:t>
      </w:r>
      <w:r>
        <w:rPr>
          <w:rStyle w:val="VerbatimChar"/>
        </w:rPr>
        <w:t>s_axi_awaddr</w:t>
      </w:r>
      <w:r>
        <w:rPr/>
        <w:t xml:space="preserve"> / </w:t>
      </w:r>
      <w:r>
        <w:rPr>
          <w:rStyle w:val="VerbatimChar"/>
        </w:rPr>
        <w:t>s_axi_araddr</w:t>
      </w:r>
      <w:r>
        <w:rPr/>
        <w:t xml:space="preserve"> = </w:t>
      </w:r>
      <w:r>
        <w:rPr>
          <w:rStyle w:val="VerbatimChar"/>
        </w:rPr>
        <w:t>AW</w:t>
      </w:r>
    </w:p>
    <w:p>
      <w:pPr>
        <w:pStyle w:val="Compact"/>
        <w:numPr>
          <w:ilvl w:val="0"/>
          <w:numId w:val="139"/>
        </w:numPr>
        <w:rPr/>
      </w:pPr>
      <w:r>
        <w:rPr/>
        <w:t xml:space="preserve">Data: </w:t>
      </w:r>
      <w:r>
        <w:rPr>
          <w:rStyle w:val="VerbatimChar"/>
        </w:rPr>
        <w:t>s_axi_wdata</w:t>
      </w:r>
      <w:r>
        <w:rPr/>
        <w:t xml:space="preserve"> / </w:t>
      </w:r>
      <w:r>
        <w:rPr>
          <w:rStyle w:val="VerbatimChar"/>
        </w:rPr>
        <w:t>s_axi_rdata</w:t>
      </w:r>
      <w:r>
        <w:rPr/>
        <w:t xml:space="preserve"> = </w:t>
      </w:r>
      <w:r>
        <w:rPr>
          <w:rStyle w:val="VerbatimChar"/>
        </w:rPr>
        <w:t>DW</w:t>
      </w:r>
      <w:r>
        <w:rPr/>
        <w:t xml:space="preserve">; </w:t>
      </w:r>
      <w:r>
        <w:rPr>
          <w:rStyle w:val="VerbatimChar"/>
        </w:rPr>
        <w:t>s_axi_wstrb</w:t>
      </w:r>
      <w:r>
        <w:rPr/>
        <w:t xml:space="preserve"> = </w:t>
      </w:r>
      <w:r>
        <w:rPr>
          <w:rStyle w:val="VerbatimChar"/>
        </w:rPr>
        <w:t>SW</w:t>
      </w:r>
    </w:p>
    <w:p>
      <w:pPr>
        <w:pStyle w:val="Compact"/>
        <w:numPr>
          <w:ilvl w:val="0"/>
          <w:numId w:val="140"/>
        </w:numPr>
        <w:rPr/>
      </w:pPr>
      <w:r>
        <w:rPr/>
        <w:t xml:space="preserve">ID: </w:t>
      </w:r>
      <w:r>
        <w:rPr>
          <w:rStyle w:val="VerbatimChar"/>
        </w:rPr>
        <w:t>s_axi_awid</w:t>
      </w:r>
      <w:r>
        <w:rPr/>
        <w:t xml:space="preserve"> / </w:t>
      </w:r>
      <w:r>
        <w:rPr>
          <w:rStyle w:val="VerbatimChar"/>
        </w:rPr>
        <w:t>s_axi_bid</w:t>
      </w:r>
      <w:r>
        <w:rPr/>
        <w:t xml:space="preserve"> / </w:t>
      </w:r>
      <w:r>
        <w:rPr>
          <w:rStyle w:val="VerbatimChar"/>
        </w:rPr>
        <w:t>s_axi_arid</w:t>
      </w:r>
      <w:r>
        <w:rPr/>
        <w:t xml:space="preserve"> / </w:t>
      </w:r>
      <w:r>
        <w:rPr>
          <w:rStyle w:val="VerbatimChar"/>
        </w:rPr>
        <w:t>s_axi_rid</w:t>
      </w:r>
      <w:r>
        <w:rPr/>
        <w:t xml:space="preserve"> = </w:t>
      </w:r>
      <w:r>
        <w:rPr>
          <w:rStyle w:val="VerbatimChar"/>
        </w:rPr>
        <w:t>IW</w:t>
      </w:r>
    </w:p>
    <w:p>
      <w:pPr>
        <w:pStyle w:val="FirstParagraph"/>
        <w:rPr/>
      </w:pPr>
      <w:r>
        <w:rPr>
          <w:sz w:val="20"/>
        </w:rPr>
        <w:t xml:space="preserve">The exact per-signal declaration is the AW/W/B/AR/R block in </w:t>
      </w:r>
      <w:r>
        <w:rPr>
          <w:rStyle w:val="VerbatimChar"/>
          <w:sz w:val="20"/>
        </w:rPr>
        <w:t>rtl/top/pumice_top.sv</w:t>
      </w:r>
      <w:r>
        <w:rPr>
          <w:sz w:val="20"/>
        </w:rPr>
        <w:t xml:space="preserve">. AXI side-band </w:t>
      </w:r>
      <w:r>
        <w:rPr>
          <w:rStyle w:val="VerbatimChar"/>
          <w:sz w:val="20"/>
        </w:rPr>
        <w:t>awqos</w:t>
      </w:r>
      <w:r>
        <w:rPr>
          <w:sz w:val="20"/>
        </w:rPr>
        <w:t>/</w:t>
      </w:r>
      <w:r>
        <w:rPr>
          <w:rStyle w:val="VerbatimChar"/>
          <w:sz w:val="20"/>
        </w:rPr>
        <w:t>arqos</w:t>
      </w:r>
      <w:r>
        <w:rPr>
          <w:sz w:val="20"/>
        </w:rPr>
        <w:t>/</w:t>
      </w:r>
      <w:r>
        <w:rPr>
          <w:rStyle w:val="VerbatimChar"/>
          <w:sz w:val="20"/>
        </w:rPr>
        <w:t>awregion</w:t>
      </w:r>
      <w:r>
        <w:rPr>
          <w:sz w:val="20"/>
        </w:rPr>
        <w:t>/</w:t>
      </w:r>
      <w:r>
        <w:rPr>
          <w:rStyle w:val="VerbatimChar"/>
          <w:sz w:val="20"/>
        </w:rPr>
        <w:t>arregion</w:t>
      </w:r>
      <w:r>
        <w:rPr>
          <w:sz w:val="20"/>
        </w:rPr>
        <w:t xml:space="preserve"> are carried through the burst splitters but do not drive scheduler priority.</w:t>
      </w:r>
      <w:bookmarkEnd w:id="47"/>
    </w:p>
    <w:p>
      <w:pPr>
        <w:pStyle w:val="Heading2"/>
        <w:pBdr>
          <w:bottom w:val="single" w:sz="12" w:space="0" w:color="228B22"/>
        </w:pBdr>
        <w:spacing w:before="280" w:after="80"/>
        <w:rPr/>
      </w:pPr>
      <w:bookmarkStart w:id="48" w:name="__RefHeading___Toc42129_4108749046"/>
      <w:bookmarkStart w:id="49" w:name="dfi-2.1-master-port-list"/>
      <w:bookmarkEnd w:id="48"/>
      <w:r>
        <w:rPr>
          <w:rStyle w:val="SectionNumber"/>
          <w:b/>
          <w:color w:val="228B22"/>
          <w:sz w:val="28"/>
        </w:rPr>
        <w:t>4.6</w:t>
      </w:r>
      <w:r>
        <w:rPr>
          <w:b/>
          <w:color w:val="228B22"/>
          <w:sz w:val="28"/>
        </w:rPr>
        <w:tab/>
        <w:t>DFI 2.1 Master Port List</w:t>
      </w:r>
    </w:p>
    <w:p>
      <w:pPr>
        <w:pStyle w:val="FirstParagraph"/>
        <w:rPr/>
      </w:pPr>
      <w:r>
        <w:rPr>
          <w:sz w:val="20"/>
        </w:rPr>
        <w:t xml:space="preserve">The DFI pin bus is the wide (per-phase x </w:t>
      </w:r>
      <w:r>
        <w:rPr>
          <w:rStyle w:val="VerbatimChar"/>
          <w:sz w:val="20"/>
        </w:rPr>
        <w:t>DFI_RATE</w:t>
      </w:r>
      <w:r>
        <w:rPr>
          <w:sz w:val="20"/>
        </w:rPr>
        <w:t xml:space="preserve">) form. Command control strobes are 1-bit-per-phase; address/bank are </w:t>
      </w:r>
      <w:r>
        <w:rPr>
          <w:rStyle w:val="VerbatimChar"/>
          <w:sz w:val="20"/>
        </w:rPr>
        <w:t>ROW_WIDTH</w:t>
      </w:r>
      <w:r>
        <w:rPr>
          <w:sz w:val="20"/>
        </w:rPr>
        <w:t>/</w:t>
      </w:r>
      <w:r>
        <w:rPr>
          <w:rStyle w:val="VerbatimChar"/>
          <w:sz w:val="20"/>
        </w:rPr>
        <w:t>$clog2(NUM_BANKS)</w:t>
      </w:r>
      <w:r>
        <w:rPr>
          <w:sz w:val="20"/>
        </w:rPr>
        <w:t xml:space="preserve"> per phase.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Notes:</w:t>
      </w:r>
    </w:p>
    <w:p>
      <w:pPr>
        <w:pStyle w:val="Compact"/>
        <w:numPr>
          <w:ilvl w:val="0"/>
          <w:numId w:val="141"/>
        </w:numPr>
        <w:rPr/>
      </w:pPr>
      <w:r>
        <w:rPr/>
        <w:t xml:space="preserve">The DDR2 </w:t>
      </w:r>
      <w:r>
        <w:rPr>
          <w:rStyle w:val="VerbatimChar"/>
        </w:rPr>
        <w:t>ras/cas/we</w:t>
      </w:r>
      <w:r>
        <w:rPr/>
        <w:t xml:space="preserve"> strobes are present in all builds. For LPDDR2 (</w:t>
      </w:r>
      <w:r>
        <w:rPr>
          <w:rStyle w:val="VerbatimChar"/>
        </w:rPr>
        <w:t>PHY_TIMING.memtype = 1</w:t>
      </w:r>
      <w:r>
        <w:rPr/>
        <w:t xml:space="preserve">) the command rides the CA bus packed onto </w:t>
      </w:r>
      <w:r>
        <w:rPr>
          <w:rStyle w:val="VerbatimChar"/>
        </w:rPr>
        <w:t>dfi_address_o</w:t>
      </w:r>
      <w:r>
        <w:rPr/>
        <w:t xml:space="preserve"> and these strobes idle; the </w:t>
      </w:r>
      <w:r>
        <w:rPr>
          <w:rStyle w:val="VerbatimChar"/>
        </w:rPr>
        <w:t>memtype</w:t>
      </w:r>
      <w:r>
        <w:rPr/>
        <w:t xml:space="preserve"> is a runtime field, so the same SV header serves both flavors.</w:t>
      </w:r>
    </w:p>
    <w:p>
      <w:pPr>
        <w:pStyle w:val="Compact"/>
        <w:numPr>
          <w:ilvl w:val="0"/>
          <w:numId w:val="142"/>
        </w:numPr>
        <w:rPr/>
      </w:pPr>
      <w:r>
        <w:rPr/>
        <w:t xml:space="preserve">The DFI bus is driven in the </w:t>
      </w:r>
      <w:r>
        <w:rPr>
          <w:rStyle w:val="VerbatimChar"/>
        </w:rPr>
        <w:t>dfi_clk</w:t>
      </w:r>
      <w:r>
        <w:rPr/>
        <w:t xml:space="preserve"> domain. </w:t>
      </w:r>
      <w:r>
        <w:rPr>
          <w:rStyle w:val="VerbatimChar"/>
        </w:rPr>
        <w:t>a7ddrphy</w:t>
      </w:r>
      <w:r>
        <w:rPr/>
        <w:t xml:space="preserve"> (LiteDRAM’s Xilinx 7-series PHY, the board target) handles the internal DFI-to-DRAM gearing; the controller does not drive per-phase read gearing beyond </w:t>
      </w:r>
      <w:r>
        <w:rPr>
          <w:rStyle w:val="VerbatimChar"/>
        </w:rPr>
        <w:t>rd_phase</w:t>
      </w:r>
      <w:r>
        <w:rPr/>
        <w:t>.</w:t>
      </w:r>
      <w:bookmarkEnd w:id="49"/>
    </w:p>
    <w:p>
      <w:pPr>
        <w:pStyle w:val="Heading2"/>
        <w:pBdr>
          <w:bottom w:val="single" w:sz="12" w:space="0" w:color="228B22"/>
        </w:pBdr>
        <w:spacing w:before="280" w:after="80"/>
        <w:rPr/>
      </w:pPr>
      <w:bookmarkStart w:id="50" w:name="__RefHeading___Toc42131_4108749046"/>
      <w:bookmarkStart w:id="51" w:name="systemverilog-header-snippet"/>
      <w:bookmarkEnd w:id="50"/>
      <w:r>
        <w:rPr>
          <w:rStyle w:val="SectionNumber"/>
          <w:b/>
          <w:color w:val="228B22"/>
          <w:sz w:val="28"/>
        </w:rPr>
        <w:t>4.7</w:t>
      </w:r>
      <w:r>
        <w:rPr>
          <w:b/>
          <w:color w:val="228B22"/>
          <w:sz w:val="28"/>
        </w:rPr>
        <w:tab/>
        <w:t>SystemVerilog Header Snippet</w:t>
      </w:r>
    </w:p>
    <w:p>
      <w:pPr>
        <w:pStyle w:val="FirstParagraph"/>
        <w:rPr/>
      </w:pPr>
      <w:r>
        <w:rPr>
          <w:sz w:val="20"/>
        </w:rPr>
        <w:t xml:space="preserve">The canonical source is </w:t>
      </w:r>
      <w:r>
        <w:rPr>
          <w:rStyle w:val="VerbatimChar"/>
          <w:sz w:val="20"/>
        </w:rPr>
        <w:t>rtl/top/pumice_top.sv</w:t>
      </w:r>
      <w:r>
        <w:rPr>
          <w:sz w:val="20"/>
        </w:rPr>
        <w:t xml:space="preserve"> – the module declaration there is authoritative. The parameter block above and the port groups (cpuif, AXI4, DFI 2.1) are a human-readable mirror of that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top-level-port-list"/>
      <w:bookmarkStart w:id="53" w:name="systemverilog-header-snippet"/>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1"/>
        <w:shd w:val="clear" w:color="auto" w:fill="404040"/>
        <w:spacing w:before="360" w:after="120"/>
        <w:rPr/>
      </w:pPr>
      <w:bookmarkStart w:id="54" w:name="__RefHeading___Toc42133_4108749046"/>
      <w:bookmarkStart w:id="55" w:name="clocks-and-reset-1"/>
      <w:bookmarkEnd w:id="54"/>
      <w:r>
        <w:rPr>
          <w:rStyle w:val="SectionNumber"/>
          <w:b/>
          <w:color w:val="FFFFFF"/>
          <w:sz w:val="32"/>
        </w:rPr>
        <w:t>5</w:t>
      </w:r>
      <w:r>
        <w:rPr>
          <w:b/>
          <w:color w:val="FFFFFF"/>
          <w:sz w:val="32"/>
        </w:rPr>
        <w:tab/>
        <w:t>Clocks and Reset</w:t>
      </w:r>
    </w:p>
    <w:p>
      <w:pPr>
        <w:pStyle w:val="Heading2"/>
        <w:pBdr>
          <w:bottom w:val="single" w:sz="12" w:space="0" w:color="228B22"/>
        </w:pBdr>
        <w:spacing w:before="280" w:after="80"/>
        <w:rPr/>
      </w:pPr>
      <w:bookmarkStart w:id="56" w:name="__RefHeading___Toc42135_4108749046"/>
      <w:bookmarkStart w:id="57" w:name="clock-domains"/>
      <w:bookmarkEnd w:id="56"/>
      <w:r>
        <w:rPr>
          <w:rStyle w:val="SectionNumber"/>
          <w:b/>
          <w:color w:val="228B22"/>
          <w:sz w:val="28"/>
        </w:rPr>
        <w:t>5.1</w:t>
      </w:r>
      <w:r>
        <w:rPr>
          <w:b/>
          <w:color w:val="228B22"/>
          <w:sz w:val="28"/>
        </w:rPr>
        <w:tab/>
        <w:t>Clock Domains</w:t>
      </w:r>
    </w:p>
    <w:p>
      <w:pPr>
        <w:pStyle w:val="FirstParagraph"/>
        <w:rPr/>
      </w:pPr>
      <w:r>
        <w:rPr>
          <w:sz w:val="20"/>
        </w:rPr>
        <w:t xml:space="preserve">The controller has exactly two clock domains. Everything from the host AXI face through the command scheduler runs on </w:t>
      </w:r>
      <w:r>
        <w:rPr>
          <w:rStyle w:val="VerbatimChar"/>
          <w:sz w:val="20"/>
        </w:rPr>
        <w:t>aclk</w:t>
      </w:r>
      <w:r>
        <w:rPr>
          <w:sz w:val="20"/>
        </w:rPr>
        <w:t xml:space="preserve">; the DFI datapath and PHY pin bus run on </w:t>
      </w:r>
      <w:r>
        <w:rPr>
          <w:rStyle w:val="VerbatimChar"/>
          <w:sz w:val="20"/>
        </w:rPr>
        <w:t>dfi_clk</w:t>
      </w:r>
      <w:r>
        <w:rPr>
          <w:sz w:val="20"/>
        </w:rPr>
        <w:t xml:space="preserve">. The register block </w:t>
      </w:r>
      <w:r>
        <w:rPr>
          <w:rStyle w:val="VerbatimChar"/>
          <w:sz w:val="20"/>
        </w:rPr>
        <w:t>pumice_csr</w:t>
      </w:r>
      <w:r>
        <w:rPr>
          <w:sz w:val="20"/>
        </w:rPr>
        <w:t xml:space="preserve"> runs on </w:t>
      </w:r>
      <w:r>
        <w:rPr>
          <w:rStyle w:val="VerbatimChar"/>
          <w:sz w:val="20"/>
        </w:rPr>
        <w:t>aclk</w:t>
      </w:r>
      <w:r>
        <w:rPr>
          <w:sz w:val="20"/>
        </w:rPr>
        <w:t xml:space="preserve"> (there is no separate APB CSR clock).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1"/>
        <w:gridCol w:w="908"/>
        <w:gridCol w:w="7271"/>
      </w:tblGrid>
      <w:tr>
        <w:trPr>
          <w:tblHeader w:val="true"/>
        </w:trPr>
        <w:tc>
          <w:tcPr>
            <w:tcW w:w="11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9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72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1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72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pumice_axi4_ifc</w:t>
            </w:r>
            <w:r>
              <w:rPr>
                <w:rFonts w:eastAsia="Cambria" w:cs=""/>
                <w:kern w:val="0"/>
                <w:sz w:val="24"/>
                <w:szCs w:val="24"/>
                <w:lang w:val="en-US" w:eastAsia="en-US" w:bidi="ar-SA"/>
              </w:rPr>
              <w:t xml:space="preserve"> (AXI slave, burst splitters, both CAMs), </w:t>
            </w:r>
            <w:r>
              <w:rPr>
                <w:rStyle w:val="VerbatimChar"/>
                <w:rFonts w:eastAsia="Cambria" w:cs=""/>
                <w:kern w:val="0"/>
                <w:szCs w:val="24"/>
                <w:lang w:val="en-US" w:eastAsia="en-US" w:bidi="ar-SA"/>
              </w:rPr>
              <w:t>pumice_mem_cmd_scheduler</w:t>
            </w:r>
            <w:r>
              <w:rPr>
                <w:rFonts w:eastAsia="Cambria" w:cs=""/>
                <w:kern w:val="0"/>
                <w:sz w:val="24"/>
                <w:szCs w:val="24"/>
                <w:lang w:val="en-US" w:eastAsia="en-US" w:bidi="ar-SA"/>
              </w:rPr>
              <w:t xml:space="preserve"> (arbiter, bank/global timers, refresh, init, mode register)</w:t>
            </w:r>
          </w:p>
        </w:tc>
      </w:tr>
      <w:tr>
        <w:trPr/>
        <w:tc>
          <w:tcPr>
            <w:tcW w:w="11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72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r>
              <w:rPr>
                <w:rFonts w:eastAsia="Cambria" w:cs=""/>
                <w:kern w:val="0"/>
                <w:sz w:val="24"/>
                <w:szCs w:val="24"/>
                <w:lang w:val="en-US" w:eastAsia="en-US" w:bidi="ar-SA"/>
              </w:rPr>
              <w:t xml:space="preserve"> command path, write serializer, read aligner; the DFI 2.1 pin bus</w:t>
            </w:r>
          </w:p>
        </w:tc>
      </w:tr>
    </w:tbl>
    <w:p>
      <w:pPr>
        <w:pStyle w:val="BodyText"/>
        <w:rPr/>
      </w:pPr>
      <w:r>
        <w:rPr>
          <w:rStyle w:val="VerbatimChar"/>
          <w:sz w:val="20"/>
        </w:rPr>
        <w:t>aclk</w:t>
      </w:r>
      <w:r>
        <w:rPr>
          <w:sz w:val="20"/>
        </w:rPr>
        <w:t xml:space="preserve"> and </w:t>
      </w:r>
      <w:r>
        <w:rPr>
          <w:rStyle w:val="VerbatimChar"/>
          <w:sz w:val="20"/>
        </w:rPr>
        <w:t>dfi_clk</w:t>
      </w:r>
      <w:r>
        <w:rPr>
          <w:sz w:val="20"/>
        </w:rPr>
        <w:t xml:space="preserve"> are independent. The DFI-word datapath unit means one FIFO word equals one </w:t>
      </w:r>
      <w:r>
        <w:rPr>
          <w:rStyle w:val="VerbatimChar"/>
          <w:sz w:val="20"/>
        </w:rPr>
        <w:t>dfi_clk</w:t>
      </w:r>
      <w:r>
        <w:rPr>
          <w:sz w:val="20"/>
        </w:rPr>
        <w:t xml:space="preserve"> cycle, so the crossing is bubble-free at rate.</w:t>
      </w:r>
      <w:bookmarkEnd w:id="57"/>
    </w:p>
    <w:p>
      <w:pPr>
        <w:pStyle w:val="Heading2"/>
        <w:pBdr>
          <w:bottom w:val="single" w:sz="12" w:space="0" w:color="228B22"/>
        </w:pBdr>
        <w:spacing w:before="280" w:after="80"/>
        <w:rPr/>
      </w:pPr>
      <w:bookmarkStart w:id="58" w:name="__RefHeading___Toc42137_4108749046"/>
      <w:bookmarkStart w:id="59" w:name="reset-topology"/>
      <w:bookmarkEnd w:id="58"/>
      <w:r>
        <w:rPr>
          <w:rStyle w:val="SectionNumber"/>
          <w:b/>
          <w:color w:val="228B22"/>
          <w:sz w:val="28"/>
        </w:rPr>
        <w:t>5.2</w:t>
      </w:r>
      <w:r>
        <w:rPr>
          <w:b/>
          <w:color w:val="228B22"/>
          <w:sz w:val="28"/>
        </w:rPr>
        <w:tab/>
        <w:t>Reset Topology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r>
    </w:tbl>
    <w:p>
      <w:pPr>
        <w:pStyle w:val="BodyText"/>
        <w:rPr/>
      </w:pPr>
      <w:r>
        <w:rPr>
          <w:sz w:val="20"/>
        </w:rPr>
        <w:t xml:space="preserve">Each domain has its own reset. </w:t>
      </w:r>
      <w:r>
        <w:rPr>
          <w:rStyle w:val="VerbatimChar"/>
          <w:sz w:val="20"/>
        </w:rPr>
        <w:t>pumice_csr</w:t>
      </w:r>
      <w:r>
        <w:rPr>
          <w:sz w:val="20"/>
        </w:rPr>
        <w:t xml:space="preserve"> takes </w:t>
      </w:r>
      <w:r>
        <w:rPr>
          <w:rStyle w:val="VerbatimChar"/>
          <w:sz w:val="20"/>
        </w:rPr>
        <w:t>rst = ~aresetn</w:t>
      </w:r>
      <w:r>
        <w:rPr>
          <w:sz w:val="20"/>
        </w:rPr>
        <w:t xml:space="preserve"> (the PeakRDL block uses active-high internally). All flops use the repo reset macros (</w:t>
      </w:r>
      <w:r>
        <w:rPr>
          <w:rStyle w:val="VerbatimChar"/>
          <w:sz w:val="20"/>
        </w:rPr>
        <w:t>reset_defs.svh</w:t>
      </w:r>
      <w:r>
        <w:rPr>
          <w:sz w:val="20"/>
        </w:rPr>
        <w:t>); SRAMs inside the CAMs have no reset port. The SoC’s PMU is expected to drive clean, de-glitched resets – there is no reset-glitch filter in the controller.</w:t>
      </w:r>
      <w:bookmarkEnd w:id="59"/>
    </w:p>
    <w:p>
      <w:pPr>
        <w:pStyle w:val="Heading2"/>
        <w:pBdr>
          <w:bottom w:val="single" w:sz="12" w:space="0" w:color="228B22"/>
        </w:pBdr>
        <w:spacing w:before="280" w:after="80"/>
        <w:rPr/>
      </w:pPr>
      <w:bookmarkStart w:id="60" w:name="__RefHeading___Toc42139_4108749046"/>
      <w:bookmarkStart w:id="61" w:name="cdc"/>
      <w:bookmarkEnd w:id="60"/>
      <w:r>
        <w:rPr>
          <w:rStyle w:val="SectionNumber"/>
          <w:b/>
          <w:color w:val="228B22"/>
          <w:sz w:val="28"/>
        </w:rPr>
        <w:t>5.3</w:t>
      </w:r>
      <w:r>
        <w:rPr>
          <w:b/>
          <w:color w:val="228B22"/>
          <w:sz w:val="28"/>
        </w:rPr>
        <w:tab/>
        <w:t>CDC</w:t>
      </w:r>
    </w:p>
    <w:p>
      <w:pPr>
        <w:pStyle w:val="FirstParagraph"/>
        <w:rPr/>
      </w:pPr>
      <w:r>
        <w:rPr>
          <w:sz w:val="20"/>
        </w:rPr>
        <w:t xml:space="preserve">There is exactly </w:t>
      </w:r>
      <w:r>
        <w:rPr>
          <w:b/>
          <w:bCs/>
          <w:sz w:val="20"/>
        </w:rPr>
        <w:t>one</w:t>
      </w:r>
      <w:r>
        <w:rPr>
          <w:sz w:val="20"/>
        </w:rPr>
        <w:t xml:space="preserve"> clock-domain crossing in the whole controller, and it lives in </w:t>
      </w:r>
      <w:r>
        <w:rPr>
          <w:rStyle w:val="VerbatimChar"/>
          <w:sz w:val="20"/>
        </w:rPr>
        <w:t>pumice_dfi_cdc</w:t>
      </w:r>
      <w:r>
        <w:rPr>
          <w:sz w:val="20"/>
        </w:rPr>
        <w:t xml:space="preserve"> inside </w:t>
      </w:r>
      <w:r>
        <w:rPr>
          <w:rStyle w:val="VerbatimChar"/>
          <w:sz w:val="20"/>
        </w:rPr>
        <w:t>pumice_dfi_layer</w:t>
      </w:r>
      <w:r>
        <w:rPr>
          <w:sz w:val="20"/>
        </w:rPr>
        <w:t xml:space="preserve">. It is built from </w:t>
      </w:r>
      <w:r>
        <w:rPr>
          <w:b/>
          <w:bCs/>
          <w:sz w:val="20"/>
        </w:rPr>
        <w:t>async gaxi FIFOs only</w:t>
      </w:r>
      <w:r>
        <w:rPr>
          <w:sz w:val="20"/>
        </w:rPr>
        <w:t xml:space="preserve"> (</w:t>
      </w:r>
      <w:r>
        <w:rPr>
          <w:rStyle w:val="VerbatimChar"/>
          <w:sz w:val="20"/>
        </w:rPr>
        <w:t>N_FLOP_CROSS</w:t>
      </w:r>
      <w:r>
        <w:rPr>
          <w:sz w:val="20"/>
        </w:rPr>
        <w:t xml:space="preserve"> = 2 by default). Four things cross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4"/>
        <w:gridCol w:w="2395"/>
        <w:gridCol w:w="4571"/>
      </w:tblGrid>
      <w:tr>
        <w:trPr>
          <w:tblHeader w:val="true"/>
        </w:trPr>
        <w:tc>
          <w:tcPr>
            <w:tcW w:w="23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5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dfi_clk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 rank, bank, row, col, 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dfi_clk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 strb, data}</w:t>
            </w:r>
            <w:r>
              <w:rPr>
                <w:rFonts w:eastAsia="Cambria" w:cs=""/>
                <w:kern w:val="0"/>
                <w:sz w:val="24"/>
                <w:szCs w:val="24"/>
                <w:lang w:val="en-US" w:eastAsia="en-US" w:bidi="ar-SA"/>
              </w:rPr>
              <w:t xml:space="preserve"> DFI-word (</w:t>
            </w:r>
            <w:r>
              <w:rPr>
                <w:rStyle w:val="VerbatimChar"/>
                <w:rFonts w:eastAsia="Cambria" w:cs=""/>
                <w:kern w:val="0"/>
                <w:szCs w:val="24"/>
                <w:lang w:val="en-US" w:eastAsia="en-US" w:bidi="ar-SA"/>
              </w:rPr>
              <w:t>WD_DW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 resp, data}</w:t>
            </w:r>
            <w:r>
              <w:rPr>
                <w:rFonts w:eastAsia="Cambria" w:cs=""/>
                <w:kern w:val="0"/>
                <w:sz w:val="24"/>
                <w:szCs w:val="24"/>
                <w:lang w:val="en-US" w:eastAsia="en-US" w:bidi="ar-SA"/>
              </w:rPr>
              <w:t xml:space="preserve"> DFI-word (</w:t>
            </w:r>
            <w:r>
              <w:rPr>
                <w:rStyle w:val="VerbatimChar"/>
                <w:rFonts w:eastAsia="Cambria" w:cs=""/>
                <w:kern w:val="0"/>
                <w:szCs w:val="24"/>
                <w:lang w:val="en-US" w:eastAsia="en-US" w:bidi="ar-SA"/>
              </w:rPr>
              <w:t>RD_DW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init_complete</w:t>
            </w:r>
            <w:r>
              <w:rPr>
                <w:rFonts w:eastAsia="Cambria" w:cs=""/>
                <w:kern w:val="0"/>
                <w:sz w:val="24"/>
                <w:szCs w:val="24"/>
                <w:lang w:val="en-US" w:eastAsia="en-US" w:bidi="ar-SA"/>
              </w:rPr>
              <w:t xml:space="preserve"> back</w:t>
            </w:r>
          </w:p>
        </w:tc>
      </w:tr>
    </w:tbl>
    <w:p>
      <w:pPr>
        <w:pStyle w:val="BodyText"/>
        <w:rPr/>
      </w:pPr>
      <w:r>
        <w:rPr>
          <w:sz w:val="20"/>
        </w:rPr>
        <w:t xml:space="preserve">There is </w:t>
      </w:r>
      <w:r>
        <w:rPr>
          <w:b/>
          <w:bCs/>
          <w:sz w:val="20"/>
        </w:rPr>
        <w:t>no</w:t>
      </w:r>
      <w:r>
        <w:rPr>
          <w:sz w:val="20"/>
        </w:rPr>
        <w:t xml:space="preserve"> APB-to-MC CSR crossing, no quiet-point override-staging crossing, and no CDC in the AXI4 datapath – </w:t>
      </w:r>
      <w:r>
        <w:rPr>
          <w:rStyle w:val="VerbatimChar"/>
          <w:sz w:val="20"/>
        </w:rPr>
        <w:t>pumice_axi4_ifc</w:t>
      </w:r>
      <w:r>
        <w:rPr>
          <w:sz w:val="20"/>
        </w:rPr>
        <w:t xml:space="preserve"> runs entirely on </w:t>
      </w:r>
      <w:r>
        <w:rPr>
          <w:rStyle w:val="VerbatimChar"/>
          <w:sz w:val="20"/>
        </w:rPr>
        <w:t>aclk</w:t>
      </w:r>
      <w:r>
        <w:rPr>
          <w:sz w:val="20"/>
        </w:rPr>
        <w:t xml:space="preserve">. If the SoC’s AXI master is on a different clock, an external clock converter is required upstream. The register block also runs on </w:t>
      </w:r>
      <w:r>
        <w:rPr>
          <w:rStyle w:val="VerbatimChar"/>
          <w:sz w:val="20"/>
        </w:rPr>
        <w:t>aclk</w:t>
      </w:r>
      <w:r>
        <w:rPr>
          <w:sz w:val="20"/>
        </w:rPr>
        <w:t xml:space="preserve">, so CSR writes take effect combinationally through </w:t>
      </w:r>
      <w:r>
        <w:rPr>
          <w:rStyle w:val="VerbatimChar"/>
          <w:sz w:val="20"/>
        </w:rPr>
        <w:t>hwif_out.*</w:t>
      </w:r>
      <w:r>
        <w:rPr>
          <w:sz w:val="20"/>
        </w:rPr>
        <w:t xml:space="preserve"> into the config ports of </w:t>
      </w:r>
      <w:r>
        <w:rPr>
          <w:rStyle w:val="VerbatimChar"/>
          <w:sz w:val="20"/>
        </w:rPr>
        <w:t>pumice_core</w:t>
      </w:r>
      <w:r>
        <w:rPr>
          <w:sz w:val="20"/>
        </w:rPr>
        <w:t xml:space="preserve"> (no staging register). Timing/phase/policy fields should be programmed while the controller is idle (before </w:t>
      </w:r>
      <w:r>
        <w:rPr>
          <w:rStyle w:val="VerbatimChar"/>
          <w:sz w:val="20"/>
        </w:rPr>
        <w:t>init_start</w:t>
      </w:r>
      <w:r>
        <w:rPr>
          <w:sz w:val="20"/>
        </w:rPr>
        <w:t>, or at a quiet point) since they feed the timers and phase-packers directly.</w:t>
      </w:r>
      <w:bookmarkEnd w:id="61"/>
    </w:p>
    <w:p>
      <w:pPr>
        <w:pStyle w:val="Heading2"/>
        <w:pBdr>
          <w:bottom w:val="single" w:sz="12" w:space="0" w:color="228B22"/>
        </w:pBdr>
        <w:spacing w:before="280" w:after="80"/>
        <w:rPr/>
      </w:pPr>
      <w:bookmarkStart w:id="62" w:name="__RefHeading___Toc42141_4108749046"/>
      <w:bookmarkStart w:id="63" w:name="reset-init-sequence"/>
      <w:bookmarkEnd w:id="62"/>
      <w:r>
        <w:rPr>
          <w:rStyle w:val="SectionNumber"/>
          <w:b/>
          <w:color w:val="228B22"/>
          <w:sz w:val="28"/>
        </w:rPr>
        <w:t>5.4</w:t>
      </w:r>
      <w:r>
        <w:rPr>
          <w:b/>
          <w:color w:val="228B22"/>
          <w:sz w:val="28"/>
        </w:rPr>
        <w:tab/>
        <w:t>Reset / Init Sequence</w:t>
      </w:r>
    </w:p>
    <w:p>
      <w:pPr>
        <w:pStyle w:val="FirstParagraph"/>
        <w:rPr/>
      </w:pPr>
      <w:r>
        <w:rPr>
          <w:sz w:val="20"/>
        </w:rPr>
        <w:t>On power-on:</w:t>
      </w:r>
    </w:p>
    <w:p>
      <w:pPr>
        <w:pStyle w:val="Compact"/>
        <w:numPr>
          <w:ilvl w:val="0"/>
          <w:numId w:val="143"/>
        </w:numPr>
        <w:rPr/>
      </w:pPr>
      <w:r>
        <w:rPr>
          <w:rStyle w:val="VerbatimChar"/>
        </w:rPr>
        <w:t>aresetn</w:t>
      </w:r>
      <w:r>
        <w:rPr/>
        <w:t xml:space="preserve"> and </w:t>
      </w:r>
      <w:r>
        <w:rPr>
          <w:rStyle w:val="VerbatimChar"/>
        </w:rPr>
        <w:t>dfi_rstn</w:t>
      </w:r>
      <w:r>
        <w:rPr/>
        <w:t xml:space="preserve"> are asserted (both low). The PHY drives </w:t>
      </w:r>
      <w:r>
        <w:rPr>
          <w:rStyle w:val="VerbatimChar"/>
        </w:rPr>
        <w:t>dfi_init_complete_i = 0</w:t>
      </w:r>
      <w:r>
        <w:rPr/>
        <w:t>.</w:t>
      </w:r>
    </w:p>
    <w:p>
      <w:pPr>
        <w:pStyle w:val="Compact"/>
        <w:numPr>
          <w:ilvl w:val="0"/>
          <w:numId w:val="9"/>
        </w:numPr>
        <w:rPr/>
      </w:pPr>
      <w:r>
        <w:rPr/>
        <w:t xml:space="preserve">The SoC deasserts both resets. </w:t>
      </w:r>
      <w:r>
        <w:rPr>
          <w:rStyle w:val="VerbatimChar"/>
        </w:rPr>
        <w:t>pumice_csr</w:t>
      </w:r>
      <w:r>
        <w:rPr/>
        <w:t xml:space="preserve"> becomes R/W-able on </w:t>
      </w:r>
      <w:r>
        <w:rPr>
          <w:rStyle w:val="VerbatimChar"/>
        </w:rPr>
        <w:t>aclk</w:t>
      </w:r>
      <w:r>
        <w:rPr/>
        <w:t xml:space="preserve">; software programs the timing, DFI-phase, page-policy, and address-map fields by name (never by hardcoded offset – see </w:t>
      </w:r>
      <w:r>
        <w:rPr>
          <w:rStyle w:val="VerbatimChar"/>
        </w:rPr>
        <w:t>dv/tbclasses/pumice_regmap.py</w:t>
      </w:r>
      <w:r>
        <w:rPr/>
        <w:t xml:space="preserve">). The controller idles with </w:t>
      </w:r>
      <w:r>
        <w:rPr>
          <w:rStyle w:val="VerbatimChar"/>
        </w:rPr>
        <w:t>init_done_o = 0</w:t>
      </w:r>
      <w:r>
        <w:rPr/>
        <w:t>; AXI traffic is held off.</w:t>
      </w:r>
    </w:p>
    <w:p>
      <w:pPr>
        <w:pStyle w:val="Compact"/>
        <w:numPr>
          <w:ilvl w:val="0"/>
          <w:numId w:val="9"/>
        </w:numPr>
        <w:rPr/>
      </w:pPr>
      <w:r>
        <w:rPr/>
        <w:t xml:space="preserve">The </w:t>
      </w:r>
      <w:r>
        <w:rPr>
          <w:rStyle w:val="VerbatimChar"/>
        </w:rPr>
        <w:t>init_sequencer</w:t>
      </w:r>
      <w:r>
        <w:rPr/>
        <w:t xml:space="preserve"> (inside </w:t>
      </w:r>
      <w:r>
        <w:rPr>
          <w:rStyle w:val="VerbatimChar"/>
        </w:rPr>
        <w:t>pumice_mem_cmd_scheduler</w:t>
      </w:r>
      <w:r>
        <w:rPr/>
        <w:t xml:space="preserve">) drives </w:t>
      </w:r>
      <w:r>
        <w:rPr>
          <w:rStyle w:val="VerbatimChar"/>
        </w:rPr>
        <w:t>dfi_init_start_o</w:t>
      </w:r>
      <w:r>
        <w:rPr/>
        <w:t xml:space="preserve"> and walks the per-memtype JEDEC MRS init sequence, emitting init commands into the same arbiter path as normal traffic and waiting on the programmed init timings (</w:t>
      </w:r>
      <w:r>
        <w:rPr>
          <w:rStyle w:val="VerbatimChar"/>
        </w:rPr>
        <w:t>t_init_wait</w:t>
      </w:r>
      <w:r>
        <w:rPr/>
        <w:t xml:space="preserve">, </w:t>
      </w:r>
      <w:r>
        <w:rPr>
          <w:rStyle w:val="VerbatimChar"/>
        </w:rPr>
        <w:t>t_dll_wait</w:t>
      </w:r>
      <w:r>
        <w:rPr/>
        <w:t xml:space="preserve">, </w:t>
      </w:r>
      <w:r>
        <w:rPr>
          <w:rStyle w:val="VerbatimChar"/>
        </w:rPr>
        <w:t>t_mrd_wait</w:t>
      </w:r>
      <w:r>
        <w:rPr/>
        <w:t xml:space="preserve">, </w:t>
      </w:r>
      <w:r>
        <w:rPr>
          <w:rStyle w:val="VerbatimChar"/>
        </w:rPr>
        <w:t>t_rp_wait</w:t>
      </w:r>
      <w:r>
        <w:rPr/>
        <w:t xml:space="preserve">, </w:t>
      </w:r>
      <w:r>
        <w:rPr>
          <w:rStyle w:val="VerbatimChar"/>
        </w:rPr>
        <w:t>t_rfc_wait</w:t>
      </w:r>
      <w:r>
        <w:rPr/>
        <w:t xml:space="preserve">) plus </w:t>
      </w:r>
      <w:r>
        <w:rPr>
          <w:rStyle w:val="VerbatimChar"/>
        </w:rPr>
        <w:t>dfi_init_complete_i</w:t>
      </w:r>
      <w:r>
        <w:rPr/>
        <w:t xml:space="preserve"> from the PHY. The </w:t>
      </w:r>
      <w:r>
        <w:rPr>
          <w:rStyle w:val="VerbatimChar"/>
        </w:rPr>
        <w:t>mode_register</w:t>
      </w:r>
      <w:r>
        <w:rPr/>
        <w:t xml:space="preserve"> shadow captures the MRS writes and exposes CL/CWL/BL to the DFI layer.</w:t>
      </w:r>
    </w:p>
    <w:p>
      <w:pPr>
        <w:pStyle w:val="Compact"/>
        <w:numPr>
          <w:ilvl w:val="0"/>
          <w:numId w:val="9"/>
        </w:numPr>
        <w:rPr/>
      </w:pPr>
      <w:r>
        <w:rPr/>
        <w:t xml:space="preserve">On completion the sequencer asserts </w:t>
      </w:r>
      <w:r>
        <w:rPr>
          <w:rStyle w:val="VerbatimChar"/>
        </w:rPr>
        <w:t>init_done_o</w:t>
      </w:r>
      <w:r>
        <w:rPr/>
        <w:t>; the controller begins honoring host AXI traffic and the refresh controller is enabled.</w:t>
      </w:r>
    </w:p>
    <w:p>
      <w:pPr>
        <w:pStyle w:val="FirstParagraph"/>
        <w:rPr/>
      </w:pPr>
      <w:r>
        <w:rPr>
          <w:sz w:val="20"/>
        </w:rPr>
        <w:t xml:space="preserve">Because the CSR block and the scheduler share </w:t>
      </w:r>
      <w:r>
        <w:rPr>
          <w:rStyle w:val="VerbatimChar"/>
          <w:sz w:val="20"/>
        </w:rPr>
        <w:t>aclk</w:t>
      </w:r>
      <w:r>
        <w:rPr>
          <w:sz w:val="20"/>
        </w:rPr>
        <w:t>, no inter-clock handshake gates step 2; software only needs both resets released and the register bus alive.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 w:name="clocks-and-reset-1"/>
      <w:bookmarkStart w:id="65" w:name="reset-init-sequence"/>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bookmarkEnd w:id="65"/>
    </w:p>
    <w:p>
      <w:pPr>
        <w:pStyle w:val="Heading1"/>
        <w:shd w:val="clear" w:color="auto" w:fill="404040"/>
        <w:spacing w:before="360" w:after="120"/>
        <w:rPr/>
      </w:pPr>
      <w:bookmarkStart w:id="66" w:name="__RefHeading___Toc42143_4108749046"/>
      <w:bookmarkStart w:id="67" w:name="Xfc7b0975ca1148014e9e3500a384121f115a3c9"/>
      <w:bookmarkEnd w:id="66"/>
      <w:r>
        <w:rPr>
          <w:rStyle w:val="SectionNumber"/>
          <w:b/>
          <w:color w:val="FFFFFF"/>
          <w:sz w:val="32"/>
        </w:rPr>
        <w:t>6</w:t>
      </w:r>
      <w:r>
        <w:rPr>
          <w:b/>
          <w:color w:val="FFFFFF"/>
          <w:sz w:val="32"/>
        </w:rPr>
        <w:tab/>
        <w:t>Top-Level Integration (</w:t>
      </w:r>
      <w:r>
        <w:rPr>
          <w:rStyle w:val="VerbatimChar"/>
          <w:b/>
          <w:color w:val="FFFFFF"/>
          <w:sz w:val="32"/>
        </w:rPr>
        <w:t>pumice_core</w:t>
      </w:r>
      <w:r>
        <w:rPr>
          <w:b/>
          <w:color w:val="FFFFFF"/>
          <w:sz w:val="32"/>
        </w:rPr>
        <w:t xml:space="preserve"> / </w:t>
      </w:r>
      <w:r>
        <w:rPr>
          <w:rStyle w:val="VerbatimChar"/>
          <w:b/>
          <w:color w:val="FFFFFF"/>
          <w:sz w:val="32"/>
        </w:rPr>
        <w:t>pumice_top</w:t>
      </w:r>
      <w:r>
        <w:rPr>
          <w:b/>
          <w:color w:val="FFFFFF"/>
          <w:sz w:val="32"/>
        </w:rPr>
        <w:t>)</w:t>
      </w:r>
    </w:p>
    <w:p>
      <w:pPr>
        <w:pStyle w:val="FirstParagraph"/>
        <w:rPr/>
      </w:pPr>
      <w:r>
        <w:rPr>
          <w:b/>
          <w:bCs/>
          <w:sz w:val="20"/>
        </w:rPr>
        <w:t>Modules:</w:t>
      </w:r>
      <w:r>
        <w:rPr>
          <w:sz w:val="20"/>
        </w:rPr>
        <w:t xml:space="preserve"> </w:t>
      </w:r>
      <w:r>
        <w:rPr>
          <w:rStyle w:val="VerbatimChar"/>
          <w:sz w:val="20"/>
        </w:rPr>
        <w:t>pumice_core.sv</w:t>
      </w:r>
      <w:r>
        <w:rPr>
          <w:sz w:val="20"/>
        </w:rPr>
        <w:t xml:space="preserve">, </w:t>
      </w:r>
      <w:r>
        <w:rPr>
          <w:rStyle w:val="VerbatimChar"/>
          <w:sz w:val="20"/>
        </w:rPr>
        <w:t>pumice_top.sv</w:t>
      </w:r>
      <w:r>
        <w:rPr>
          <w:sz w:val="20"/>
        </w:rPr>
        <w:t xml:space="preserve"> </w:t>
      </w:r>
      <w:r>
        <w:rPr>
          <w:b/>
          <w:bCs/>
          <w:sz w:val="20"/>
        </w:rPr>
        <w:t>Location:</w:t>
      </w:r>
      <w:r>
        <w:rPr>
          <w:sz w:val="20"/>
        </w:rPr>
        <w:t xml:space="preserve"> </w:t>
      </w:r>
      <w:r>
        <w:rPr>
          <w:rStyle w:val="VerbatimChar"/>
          <w:sz w:val="20"/>
        </w:rPr>
        <w:t>rtl/top/</w:t>
      </w:r>
      <w:r>
        <w:rPr>
          <w:sz w:val="20"/>
        </w:rPr>
        <w:t xml:space="preserve"> </w:t>
      </w:r>
      <w:r>
        <w:rPr>
          <w:b/>
          <w:bCs/>
          <w:sz w:val="20"/>
        </w:rPr>
        <w:t>Category:</w:t>
      </w:r>
      <w:r>
        <w:rPr>
          <w:sz w:val="20"/>
        </w:rPr>
        <w:t xml:space="preserve"> Integration (structural wiring) </w:t>
      </w:r>
      <w:r>
        <w:rPr>
          <w:b/>
          <w:bCs/>
          <w:sz w:val="20"/>
        </w:rPr>
        <w:t>Status:</w:t>
      </w:r>
      <w:r>
        <w:rPr>
          <w:sz w:val="20"/>
        </w:rPr>
        <w:t xml:space="preserve"> Implemented</w:t>
      </w:r>
    </w:p>
    <w:p>
      <w:pPr>
        <w:pStyle w:val="BlockText"/>
        <w:rPr/>
      </w:pPr>
      <w:r>
        <w:rPr>
          <w:b/>
          <w:bCs/>
        </w:rPr>
        <w:t>Note:</w:t>
      </w:r>
      <w:r>
        <w:rPr/>
        <w:t xml:space="preserve"> the early SWAG used a five-</w:t>
      </w:r>
      <w:r>
        <w:rPr>
          <w:rStyle w:val="VerbatimChar"/>
        </w:rPr>
        <w:t>*_macro</w:t>
      </w:r>
      <w:r>
        <w:rPr/>
        <w:t xml:space="preserve"> hierarchy (</w:t>
      </w:r>
      <w:r>
        <w:rPr>
          <w:rStyle w:val="VerbatimChar"/>
        </w:rPr>
        <w:t>pumice_core_macro</w:t>
      </w:r>
      <w:r>
        <w:rPr/>
        <w:t xml:space="preserve">, </w:t>
      </w:r>
      <w:r>
        <w:rPr>
          <w:rStyle w:val="VerbatimChar"/>
        </w:rPr>
        <w:t>axi_frontend_macro</w:t>
      </w:r>
      <w:r>
        <w:rPr/>
        <w:t xml:space="preserve">, </w:t>
      </w:r>
      <w:r>
        <w:rPr>
          <w:rStyle w:val="VerbatimChar"/>
        </w:rPr>
        <w:t>command_scheduler_macro</w:t>
      </w:r>
      <w:r>
        <w:rPr/>
        <w:t xml:space="preserve">, </w:t>
      </w:r>
      <w:r>
        <w:rPr>
          <w:rStyle w:val="VerbatimChar"/>
        </w:rPr>
        <w:t>data_path_macro</w:t>
      </w:r>
      <w:r>
        <w:rPr/>
        <w:t xml:space="preserve">, </w:t>
      </w:r>
      <w:r>
        <w:rPr>
          <w:rStyle w:val="VerbatimChar"/>
        </w:rPr>
        <w:t>dfi_v21_interface_macro</w:t>
      </w:r>
      <w:r>
        <w:rPr/>
        <w:t xml:space="preserve">). That naming is retired. The live controller is a three-layer stack instantiated by </w:t>
      </w:r>
      <w:r>
        <w:rPr>
          <w:rStyle w:val="VerbatimChar"/>
        </w:rPr>
        <w:t>pumice_core</w:t>
      </w:r>
      <w:r>
        <w:rPr/>
        <w:t xml:space="preserve">, wrapped by </w:t>
      </w:r>
      <w:r>
        <w:rPr>
          <w:rStyle w:val="VerbatimChar"/>
        </w:rPr>
        <w:t>pumice_top</w:t>
      </w:r>
      <w:r>
        <w:rPr/>
        <w:t xml:space="preserve"> (which adds the PeakRDL CSR block) and optionally by </w:t>
      </w:r>
      <w:r>
        <w:rPr>
          <w:rStyle w:val="VerbatimChar"/>
        </w:rPr>
        <w:t>pumice_top_geared</w:t>
      </w:r>
      <w:r>
        <w:rPr/>
        <w:t xml:space="preserve"> (which adds a host-width AXI dwidth shim).</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8" w:name="__RefHeading___Toc42145_4108749046"/>
      <w:bookmarkStart w:id="69" w:name="purpose"/>
      <w:bookmarkEnd w:id="68"/>
      <w:r>
        <w:rPr>
          <w:rStyle w:val="SectionNumber"/>
          <w:b/>
          <w:color w:val="228B22"/>
          <w:sz w:val="28"/>
        </w:rPr>
        <w:t>6.1</w:t>
      </w:r>
      <w:r>
        <w:rPr>
          <w:b/>
          <w:color w:val="228B22"/>
          <w:sz w:val="28"/>
        </w:rPr>
        <w:tab/>
        <w:t>Purpose</w:t>
      </w:r>
    </w:p>
    <w:p>
      <w:pPr>
        <w:pStyle w:val="FirstParagraph"/>
        <w:rPr/>
      </w:pPr>
      <w:r>
        <w:rPr>
          <w:sz w:val="20"/>
        </w:rPr>
        <w:t>The controller top is structural wiring only — every behavioral statement lives in a FUB or a layer macro. Two files make up the top:</w:t>
      </w:r>
    </w:p>
    <w:p>
      <w:pPr>
        <w:pStyle w:val="Compact"/>
        <w:numPr>
          <w:ilvl w:val="0"/>
          <w:numId w:val="144"/>
        </w:numPr>
        <w:rPr/>
      </w:pPr>
      <w:r>
        <w:rPr>
          <w:rStyle w:val="VerbatimChar"/>
          <w:b/>
          <w:bCs/>
        </w:rPr>
        <w:t>pumice_core</w:t>
      </w:r>
      <w:r>
        <w:rPr/>
        <w:t xml:space="preserve"> — wires the three functional layers on their two clocks and exposes host AXI4 plus the DFI 2.1 pin bus. Config arrives on ports.</w:t>
      </w:r>
    </w:p>
    <w:p>
      <w:pPr>
        <w:pStyle w:val="Compact"/>
        <w:numPr>
          <w:ilvl w:val="0"/>
          <w:numId w:val="145"/>
        </w:numPr>
        <w:rPr/>
      </w:pPr>
      <w:r>
        <w:rPr>
          <w:rStyle w:val="VerbatimChar"/>
          <w:b/>
          <w:bCs/>
        </w:rPr>
        <w:t>pumice_top</w:t>
      </w:r>
      <w:r>
        <w:rPr/>
        <w:t xml:space="preserve"> — instantiates </w:t>
      </w:r>
      <w:r>
        <w:rPr>
          <w:rStyle w:val="VerbatimChar"/>
        </w:rPr>
        <w:t>pumice_core</w:t>
      </w:r>
      <w:r>
        <w:rPr/>
        <w:t xml:space="preserve"> plus the PeakRDL-generated </w:t>
      </w:r>
      <w:r>
        <w:rPr>
          <w:rStyle w:val="VerbatimChar"/>
        </w:rPr>
        <w:t>pumice_csr</w:t>
      </w:r>
      <w:r>
        <w:rPr/>
        <w:t xml:space="preserve"> register block, and drives every core config port </w:t>
      </w:r>
      <w:r>
        <w:rPr>
          <w:b/>
          <w:bCs/>
        </w:rPr>
        <w:t>by name</w:t>
      </w:r>
      <w:r>
        <w:rPr/>
        <w:t xml:space="preserve"> from the CSR </w:t>
      </w:r>
      <w:r>
        <w:rPr>
          <w:rStyle w:val="VerbatimChar"/>
        </w:rPr>
        <w:t>hwif_out.*</w:t>
      </w:r>
      <w:r>
        <w:rPr/>
        <w:t xml:space="preserve"> decode. It exposes the register cpuif, host AXI4, and the DFI pin bus.</w:t>
      </w:r>
    </w:p>
    <w:p>
      <w:pPr>
        <w:pStyle w:val="FirstParagraph"/>
        <w:rPr/>
      </w:pPr>
      <w:r>
        <w:rPr>
          <w:sz w:val="20"/>
        </w:rPr>
        <w:t xml:space="preserve">An optional third file, </w:t>
      </w:r>
      <w:r>
        <w:rPr>
          <w:rStyle w:val="VerbatimChar"/>
          <w:sz w:val="20"/>
        </w:rPr>
        <w:t>pumice_top_geared</w:t>
      </w:r>
      <w:r>
        <w:rPr>
          <w:sz w:val="20"/>
        </w:rPr>
        <w:t xml:space="preserve">, wraps </w:t>
      </w:r>
      <w:r>
        <w:rPr>
          <w:rStyle w:val="VerbatimChar"/>
          <w:sz w:val="20"/>
        </w:rPr>
        <w:t>pumice_top</w:t>
      </w:r>
      <w:r>
        <w:rPr>
          <w:sz w:val="20"/>
        </w:rPr>
        <w:t xml:space="preserve"> with a free </w:t>
      </w:r>
      <w:r>
        <w:rPr>
          <w:rStyle w:val="VerbatimChar"/>
          <w:sz w:val="20"/>
        </w:rPr>
        <w:t>HOST_AXI_DATA_WIDTH</w:t>
      </w:r>
      <w:r>
        <w:rPr>
          <w:sz w:val="20"/>
        </w:rPr>
        <w:t xml:space="preserve"> and inserts the repo’s formally-verified </w:t>
      </w:r>
      <w:r>
        <w:rPr>
          <w:rStyle w:val="VerbatimChar"/>
          <w:sz w:val="20"/>
        </w:rPr>
        <w:t>axi4_dwidth_converter_wr</w:t>
      </w:r>
      <w:r>
        <w:rPr>
          <w:sz w:val="20"/>
        </w:rPr>
        <w:t xml:space="preserve"> / </w:t>
      </w:r>
      <w:r>
        <w:rPr>
          <w:rStyle w:val="VerbatimChar"/>
          <w:sz w:val="20"/>
        </w:rPr>
        <w:t>axi4_dwidth_converter_rd</w:t>
      </w:r>
      <w:r>
        <w:rPr>
          <w:sz w:val="20"/>
        </w:rPr>
        <w:t xml:space="preserve"> between a host-width AXI slave and the fixed-</w:t>
      </w:r>
      <w:r>
        <w:rPr>
          <w:rStyle w:val="VerbatimChar"/>
          <w:sz w:val="20"/>
        </w:rPr>
        <w:t>DW</w:t>
      </w:r>
      <w:r>
        <w:rPr>
          <w:sz w:val="20"/>
        </w:rPr>
        <w:t xml:space="preserve"> core. </w:t>
      </w:r>
      <w:r>
        <w:rPr>
          <w:rStyle w:val="VerbatimChar"/>
          <w:sz w:val="20"/>
        </w:rPr>
        <w:t>HOST == DW</w:t>
      </w:r>
      <w:r>
        <w:rPr>
          <w:sz w:val="20"/>
        </w:rPr>
        <w:t xml:space="preserve"> is a generate bypass (bit-identical). See </w:t>
      </w:r>
      <w:hyperlink r:id="rId2">
        <w:r>
          <w:rPr>
            <w:rStyle w:val="ListLabel991"/>
            <w:rFonts w:ascii="Consolas" w:hAnsi="Consolas"/>
            <w:sz w:val="22"/>
            <w:sz w:val="22"/>
          </w:rPr>
          <w:t>docs/AXI_DRAM_GEARING_SCOPE.md</w:t>
        </w:r>
      </w:hyperlink>
      <w:r>
        <w:rPr>
          <w:sz w:val="20"/>
        </w:rPr>
        <w:t>.</w:t>
      </w:r>
      <w:bookmarkEnd w:id="69"/>
    </w:p>
    <w:p>
      <w:pPr>
        <w:pStyle w:val="Heading2"/>
        <w:pBdr>
          <w:bottom w:val="single" w:sz="12" w:space="0" w:color="228B22"/>
        </w:pBdr>
        <w:spacing w:before="280" w:after="80"/>
        <w:rPr/>
      </w:pPr>
      <w:bookmarkStart w:id="70" w:name="__RefHeading___Toc42147_4108749046"/>
      <w:bookmarkStart w:id="71" w:name="pumice_core-the-three-layers"/>
      <w:bookmarkEnd w:id="70"/>
      <w:r>
        <w:rPr>
          <w:rStyle w:val="SectionNumber"/>
          <w:b/>
          <w:color w:val="228B22"/>
          <w:sz w:val="28"/>
        </w:rPr>
        <w:t>6.2</w:t>
      </w:r>
      <w:r>
        <w:rPr>
          <w:b/>
          <w:color w:val="228B22"/>
          <w:sz w:val="28"/>
        </w:rPr>
        <w:tab/>
      </w:r>
      <w:r>
        <w:rPr>
          <w:rStyle w:val="VerbatimChar"/>
          <w:b/>
          <w:color w:val="228B22"/>
          <w:sz w:val="28"/>
        </w:rPr>
        <w:t>pumice_core</w:t>
      </w:r>
      <w:r>
        <w:rPr>
          <w:b/>
          <w:color w:val="228B22"/>
          <w:sz w:val="28"/>
        </w:rPr>
        <w:t xml:space="preserve"> — the three layers</w:t>
      </w:r>
    </w:p>
    <w:p>
      <w:pPr>
        <w:pStyle w:val="FirstParagraph"/>
        <w:rPr/>
      </w:pPr>
      <w:r>
        <w:rPr>
          <w:rStyle w:val="VerbatimChar"/>
          <w:sz w:val="20"/>
        </w:rPr>
        <w:t>pumice_core</w:t>
      </w:r>
      <w:r>
        <w:rPr>
          <w:sz w:val="20"/>
        </w:rPr>
        <w:t xml:space="preserve"> instantiates exactly three layer modules and the nets between them. There is no FSM, no CSR decode, and no arithmetic beyond the packed-bus </w:t>
      </w:r>
      <w:r>
        <w:rPr>
          <w:rStyle w:val="VerbatimChar"/>
          <w:sz w:val="20"/>
        </w:rPr>
        <w:t>assign</w:t>
      </w:r>
      <w:r>
        <w:rPr>
          <w:sz w:val="20"/>
        </w:rPr>
        <w:t xml:space="preserve"> for the command word.</w:t>
      </w:r>
    </w:p>
    <w:p>
      <w:pPr>
        <w:pStyle w:val="SourceCode"/>
        <w:rPr/>
      </w:pPr>
      <w:r>
        <w:rPr>
          <w:rStyle w:val="VerbatimChar"/>
        </w:rPr>
        <w:t>pumice_core</w:t>
      </w:r>
      <w:r>
        <w:rPr/>
        <w:br/>
      </w:r>
      <w:r>
        <w:rPr>
          <w:rStyle w:val="VerbatimChar"/>
        </w:rPr>
        <w:t>├── u_ifc   : pumice_axi4_ifc          (host AXI + wr/rd CAMs)          [aclk]</w:t>
      </w:r>
      <w:r>
        <w:rPr/>
        <w:br/>
      </w:r>
      <w:r>
        <w:rPr>
          <w:rStyle w:val="VerbatimChar"/>
        </w:rPr>
        <w:t>├── u_sched : pumice_mem_cmd_scheduler (arbiter + timers + refresh/init)[aclk]</w:t>
      </w:r>
      <w:r>
        <w:rPr/>
        <w:br/>
      </w:r>
      <w:r>
        <w:rPr>
          <w:rStyle w:val="VerbatimChar"/>
        </w:rPr>
        <w:t>└── u_dfi   : pumice_dfi_layer         (single async CDC + DFI datapath)[aclk→dfi_clk]</w:t>
      </w:r>
    </w:p>
    <w:p>
      <w:pPr>
        <w:pStyle w:val="Compact"/>
        <w:numPr>
          <w:ilvl w:val="0"/>
          <w:numId w:val="146"/>
        </w:numPr>
        <w:rPr/>
      </w:pPr>
      <w:r>
        <w:rPr/>
        <w:t xml:space="preserve">Host AXI, the scheduler, and both CAMs run on </w:t>
      </w:r>
      <w:r>
        <w:rPr>
          <w:rStyle w:val="VerbatimChar"/>
          <w:b/>
          <w:bCs/>
        </w:rPr>
        <w:t>aclk</w:t>
      </w:r>
      <w:r>
        <w:rPr/>
        <w:t xml:space="preserve"> (</w:t>
      </w:r>
      <w:r>
        <w:rPr>
          <w:rStyle w:val="VerbatimChar"/>
        </w:rPr>
        <w:t>aresetn</w:t>
      </w:r>
      <w:r>
        <w:rPr/>
        <w:t>).</w:t>
      </w:r>
    </w:p>
    <w:p>
      <w:pPr>
        <w:pStyle w:val="Compact"/>
        <w:numPr>
          <w:ilvl w:val="0"/>
          <w:numId w:val="147"/>
        </w:numPr>
        <w:rPr/>
      </w:pPr>
      <w:r>
        <w:rPr/>
        <w:t xml:space="preserve">The DFI phase-packer and PHY interface run on </w:t>
      </w:r>
      <w:r>
        <w:rPr>
          <w:rStyle w:val="VerbatimChar"/>
          <w:b/>
          <w:bCs/>
        </w:rPr>
        <w:t>dfi_clk</w:t>
      </w:r>
      <w:r>
        <w:rPr/>
        <w:t xml:space="preserve"> (</w:t>
      </w:r>
      <w:r>
        <w:rPr>
          <w:rStyle w:val="VerbatimChar"/>
        </w:rPr>
        <w:t>dfi_rstn</w:t>
      </w:r>
      <w:r>
        <w:rPr/>
        <w:t>).</w:t>
      </w:r>
    </w:p>
    <w:p>
      <w:pPr>
        <w:pStyle w:val="Compact"/>
        <w:numPr>
          <w:ilvl w:val="0"/>
          <w:numId w:val="148"/>
        </w:numPr>
        <w:rPr/>
      </w:pPr>
      <w:r>
        <w:rPr/>
        <w:t xml:space="preserve">The </w:t>
      </w:r>
      <w:r>
        <w:rPr>
          <w:b/>
          <w:bCs/>
        </w:rPr>
        <w:t>one</w:t>
      </w:r>
      <w:r>
        <w:rPr/>
        <w:t xml:space="preserve"> clock crossing in the whole controller is inside </w:t>
      </w:r>
      <w:r>
        <w:rPr>
          <w:rStyle w:val="VerbatimChar"/>
        </w:rPr>
        <w:t>pumice_dfi_layer</w:t>
      </w:r>
      <w:r>
        <w:rPr/>
        <w:t xml:space="preserve"> (async gaxi FIFOs only). </w:t>
      </w:r>
      <w:r>
        <w:rPr>
          <w:rStyle w:val="VerbatimChar"/>
        </w:rPr>
        <w:t>pumice_dfi_layer</w:t>
      </w:r>
      <w:r>
        <w:rPr/>
        <w:t xml:space="preserve"> is instantiated with </w:t>
      </w:r>
      <w:r>
        <w:rPr>
          <w:rStyle w:val="VerbatimChar"/>
        </w:rPr>
        <w:t>.ctl_clk(aclk)</w:t>
      </w:r>
      <w:r>
        <w:rPr/>
        <w:t xml:space="preserve"> / </w:t>
      </w:r>
      <w:r>
        <w:rPr>
          <w:rStyle w:val="VerbatimChar"/>
        </w:rPr>
        <w:t>.ctl_rstn(aresetn)</w:t>
      </w:r>
      <w:r>
        <w:rPr/>
        <w:t xml:space="preserve"> on the control side and </w:t>
      </w:r>
      <w:r>
        <w:rPr>
          <w:rStyle w:val="VerbatimChar"/>
        </w:rPr>
        <w:t>.dfi_clk</w:t>
      </w:r>
      <w:r>
        <w:rPr/>
        <w:t xml:space="preserve"> / </w:t>
      </w:r>
      <w:r>
        <w:rPr>
          <w:rStyle w:val="VerbatimChar"/>
        </w:rPr>
        <w:t>.dfi_rstn</w:t>
      </w:r>
      <w:r>
        <w:rPr/>
        <w:t xml:space="preserve"> on the PHY side.</w:t>
      </w:r>
    </w:p>
    <w:p>
      <w:pPr>
        <w:pStyle w:val="FirstParagraph"/>
        <w:rPr/>
      </w:pPr>
      <w:r>
        <w:rPr>
          <w:sz w:val="20"/>
        </w:rPr>
        <w:t xml:space="preserve">The internal data unit is the </w:t>
      </w:r>
      <w:r>
        <w:rPr>
          <w:b/>
          <w:bCs/>
          <w:sz w:val="20"/>
        </w:rPr>
        <w:t>DFI word</w:t>
      </w:r>
      <w:r>
        <w:rPr>
          <w:sz w:val="20"/>
        </w:rPr>
        <w:t xml:space="preserve"> (</w:t>
      </w:r>
      <w:r>
        <w:rPr>
          <w:rStyle w:val="VerbatimChar"/>
          <w:sz w:val="20"/>
        </w:rPr>
        <w:t>DFI_DATA_WIDTH = DRAM_BEAT_WIDTH * DFI_RATE</w:t>
      </w:r>
      <w:r>
        <w:rPr>
          <w:sz w:val="20"/>
        </w:rPr>
        <w:t xml:space="preserve">, default 128). The host AXI data width equals the DFI word; a host that runs a different AXI width uses the external </w:t>
      </w:r>
      <w:r>
        <w:rPr>
          <w:rStyle w:val="VerbatimChar"/>
          <w:sz w:val="20"/>
        </w:rPr>
        <w:t>pumice_top_geared</w:t>
      </w:r>
      <w:r>
        <w:rPr>
          <w:sz w:val="20"/>
        </w:rPr>
        <w:t xml:space="preserve"> shim (a separate edge concern — the core does not gear internally).</w:t>
      </w:r>
    </w:p>
    <w:p>
      <w:pPr>
        <w:pStyle w:val="Heading3"/>
        <w:spacing w:before="200" w:after="80"/>
        <w:rPr/>
      </w:pPr>
      <w:bookmarkStart w:id="72" w:name="__RefHeading___Toc42149_4108749046"/>
      <w:bookmarkStart w:id="73" w:name="Xdf1a97986a845fd8f8812f201c24f6dfe7e57e8"/>
      <w:bookmarkEnd w:id="72"/>
      <w:r>
        <w:rPr>
          <w:rStyle w:val="SectionNumber"/>
          <w:b/>
          <w:color w:val="404040"/>
          <w:sz w:val="24"/>
        </w:rPr>
        <w:t>6.2.1</w:t>
      </w:r>
      <w:r>
        <w:rPr>
          <w:b/>
          <w:color w:val="404040"/>
          <w:sz w:val="24"/>
        </w:rPr>
        <w:tab/>
        <w:t>Layer instantiation inventory (</w:t>
      </w:r>
      <w:r>
        <w:rPr>
          <w:rStyle w:val="VerbatimChar"/>
          <w:b/>
          <w:color w:val="404040"/>
          <w:sz w:val="24"/>
        </w:rPr>
        <w:t>pumice_core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3"/>
        <w:gridCol w:w="2438"/>
        <w:gridCol w:w="551"/>
        <w:gridCol w:w="1573"/>
        <w:gridCol w:w="3855"/>
      </w:tblGrid>
      <w:tr>
        <w:trPr>
          <w:tblHeader w:val="true"/>
        </w:trPr>
        <w:tc>
          <w:tcPr>
            <w:tcW w:w="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u_ifc</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AXI4 face; wr-data CAM + rd-cmd CAM</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u_sched</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arbiter + bank/global timers + refresh + init + mode-register shadow</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u_dfi</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async CDC + DFI cmd/wr/rd datapath</w:t>
            </w:r>
          </w:p>
        </w:tc>
      </w:tr>
    </w:tbl>
    <w:p>
      <w:pPr>
        <w:pStyle w:val="BodyText"/>
        <w:rPr/>
      </w:pPr>
      <w:r>
        <w:rPr>
          <w:sz w:val="20"/>
        </w:rPr>
        <w:t xml:space="preserve">There are </w:t>
      </w:r>
      <w:r>
        <w:rPr>
          <w:b/>
          <w:bCs/>
          <w:sz w:val="20"/>
        </w:rPr>
        <w:t>no</w:t>
      </w:r>
      <w:r>
        <w:rPr>
          <w:sz w:val="20"/>
        </w:rPr>
        <w:t xml:space="preserve"> </w:t>
      </w:r>
      <w:r>
        <w:rPr>
          <w:rStyle w:val="VerbatimChar"/>
          <w:sz w:val="20"/>
        </w:rPr>
        <w:t>generate</w:t>
      </w:r>
      <w:r>
        <w:rPr>
          <w:sz w:val="20"/>
        </w:rPr>
        <w:t xml:space="preserve"> fan-out blocks in </w:t>
      </w:r>
      <w:r>
        <w:rPr>
          <w:rStyle w:val="VerbatimChar"/>
          <w:sz w:val="20"/>
        </w:rPr>
        <w:t>pumice_core</w:t>
      </w:r>
      <w:r>
        <w:rPr>
          <w:sz w:val="20"/>
        </w:rPr>
        <w:t xml:space="preserve">. Per-(rank, bank) fan-out (the bank timers) happens one level down, inside </w:t>
      </w:r>
      <w:r>
        <w:rPr>
          <w:rStyle w:val="VerbatimChar"/>
          <w:sz w:val="20"/>
        </w:rPr>
        <w:t>pumice_mem_cmd_scheduler</w:t>
      </w:r>
      <w:r>
        <w:rPr>
          <w:sz w:val="20"/>
        </w:rPr>
        <w:t>.</w:t>
      </w:r>
      <w:bookmarkEnd w:id="73"/>
    </w:p>
    <w:p>
      <w:pPr>
        <w:pStyle w:val="Heading3"/>
        <w:spacing w:before="200" w:after="80"/>
        <w:rPr/>
      </w:pPr>
      <w:bookmarkStart w:id="74" w:name="__RefHeading___Toc42151_4108749046"/>
      <w:bookmarkStart w:id="75" w:name="inter-layer-nets"/>
      <w:bookmarkEnd w:id="74"/>
      <w:r>
        <w:rPr>
          <w:rStyle w:val="SectionNumber"/>
          <w:b/>
          <w:color w:val="404040"/>
          <w:sz w:val="24"/>
        </w:rPr>
        <w:t>6.2.2</w:t>
      </w:r>
      <w:r>
        <w:rPr>
          <w:b/>
          <w:color w:val="404040"/>
          <w:sz w:val="24"/>
        </w:rPr>
        <w:tab/>
        <w:t>Inter-layer nets</w:t>
      </w:r>
    </w:p>
    <w:p>
      <w:pPr>
        <w:pStyle w:val="FirstParagraph"/>
        <w:rPr/>
      </w:pPr>
      <w:r>
        <w:rPr>
          <w:rStyle w:val="VerbatimChar"/>
          <w:sz w:val="20"/>
        </w:rPr>
        <w:t>pumice_core</w:t>
      </w:r>
      <w:r>
        <w:rPr>
          <w:sz w:val="20"/>
        </w:rPr>
        <w:t xml:space="preserve"> declares and wires four net groups:</w:t>
      </w:r>
    </w:p>
    <w:p>
      <w:pPr>
        <w:pStyle w:val="Compact"/>
        <w:numPr>
          <w:ilvl w:val="0"/>
          <w:numId w:val="149"/>
        </w:numPr>
        <w:rPr/>
      </w:pPr>
      <w:r>
        <w:rPr>
          <w:b/>
          <w:bCs/>
        </w:rPr>
        <w:t>Scheduler ↔ IFC CAM ports</w:t>
      </w:r>
      <w:r>
        <w:rPr/>
        <w:t xml:space="preserve"> — the per-bank scheduler lookup buses (</w:t>
      </w:r>
      <w:r>
        <w:rPr>
          <w:rStyle w:val="VerbatimChar"/>
        </w:rPr>
        <w:t>w_wr_lu_*</w:t>
      </w:r>
      <w:r>
        <w:rPr/>
        <w:t xml:space="preserve">, </w:t>
      </w:r>
      <w:r>
        <w:rPr>
          <w:rStyle w:val="VerbatimChar"/>
        </w:rPr>
        <w:t>w_rd_lu_*</w:t>
      </w:r>
      <w:r>
        <w:rPr/>
        <w:t>), the oldest-entry ports (</w:t>
      </w:r>
      <w:r>
        <w:rPr>
          <w:rStyle w:val="VerbatimChar"/>
        </w:rPr>
        <w:t>w_wr_old_*</w:t>
      </w:r>
      <w:r>
        <w:rPr/>
        <w:t xml:space="preserve">, </w:t>
      </w:r>
      <w:r>
        <w:rPr>
          <w:rStyle w:val="VerbatimChar"/>
        </w:rPr>
        <w:t>w_rd_old_*</w:t>
      </w:r>
      <w:r>
        <w:rPr/>
        <w:t>), the write commit handshake (</w:t>
      </w:r>
      <w:r>
        <w:rPr>
          <w:rStyle w:val="VerbatimChar"/>
        </w:rPr>
        <w:t>w_wr_commit_*</w:t>
      </w:r>
      <w:r>
        <w:rPr/>
        <w:t>), and the read issue handshake (</w:t>
      </w:r>
      <w:r>
        <w:rPr>
          <w:rStyle w:val="VerbatimChar"/>
        </w:rPr>
        <w:t>w_rd_issue_*</w:t>
      </w:r>
      <w:r>
        <w:rPr/>
        <w:t xml:space="preserve">). </w:t>
      </w:r>
      <w:r>
        <w:rPr>
          <w:rStyle w:val="VerbatimChar"/>
        </w:rPr>
        <w:t>N_LU = NUM_BANKS</w:t>
      </w:r>
      <w:r>
        <w:rPr/>
        <w:t xml:space="preserve"> (one lookup per bank).</w:t>
      </w:r>
    </w:p>
    <w:p>
      <w:pPr>
        <w:pStyle w:val="Compact"/>
        <w:numPr>
          <w:ilvl w:val="0"/>
          <w:numId w:val="150"/>
        </w:numPr>
        <w:rPr/>
      </w:pPr>
      <w:r>
        <w:rPr>
          <w:b/>
          <w:bCs/>
        </w:rPr>
        <w:t>IFC commit-data → DFI wrdata</w:t>
      </w:r>
      <w:r>
        <w:rPr/>
        <w:t xml:space="preserve"> (</w:t>
      </w:r>
      <w:r>
        <w:rPr>
          <w:rStyle w:val="VerbatimChar"/>
        </w:rPr>
        <w:t>w_cm_*</w:t>
      </w:r>
      <w:r>
        <w:rPr/>
        <w:t xml:space="preserve">: valid/ready/data/strb/last) and </w:t>
      </w:r>
      <w:r>
        <w:rPr>
          <w:b/>
          <w:bCs/>
        </w:rPr>
        <w:t>DFI rddata → IFC rd-return</w:t>
      </w:r>
      <w:r>
        <w:rPr/>
        <w:t xml:space="preserve"> (</w:t>
      </w:r>
      <w:r>
        <w:rPr>
          <w:rStyle w:val="VerbatimChar"/>
        </w:rPr>
        <w:t>w_ret_*</w:t>
      </w:r>
      <w:r>
        <w:rPr/>
        <w:t>: valid/ready/data/resp/last).</w:t>
      </w:r>
    </w:p>
    <w:p>
      <w:pPr>
        <w:pStyle w:val="Compact"/>
        <w:numPr>
          <w:ilvl w:val="0"/>
          <w:numId w:val="151"/>
        </w:numPr>
        <w:rPr/>
      </w:pPr>
      <w:r>
        <w:rPr>
          <w:b/>
          <w:bCs/>
        </w:rPr>
        <w:t>Scheduler command stream → DFI</w:t>
      </w:r>
      <w:r>
        <w:rPr/>
        <w:t xml:space="preserve"> — the abstract command </w:t>
      </w:r>
      <w:r>
        <w:rPr>
          <w:rStyle w:val="VerbatimChar"/>
        </w:rPr>
        <w:t>{op, rank, bank, row, col, ap}</w:t>
      </w:r>
      <w:r>
        <w:rPr/>
        <w:t xml:space="preserve">, flattened into </w:t>
      </w:r>
      <w:r>
        <w:rPr>
          <w:rStyle w:val="VerbatimChar"/>
        </w:rPr>
        <w:t>w_cmd_data</w:t>
      </w:r>
      <w:r>
        <w:rPr/>
        <w:t xml:space="preserve"> (width </w:t>
      </w:r>
      <w:r>
        <w:rPr>
          <w:rStyle w:val="VerbatimChar"/>
        </w:rPr>
        <w:t>CMD_DW = 4 + RKW + BKW + ROW_WIDTH + COL_WIDTH + 1</w:t>
      </w:r>
      <w:r>
        <w:rPr/>
        <w:t xml:space="preserve">) by a single </w:t>
      </w:r>
      <w:r>
        <w:rPr>
          <w:rStyle w:val="VerbatimChar"/>
        </w:rPr>
        <w:t>assign</w:t>
      </w:r>
      <w:r>
        <w:rPr/>
        <w:t>.</w:t>
      </w:r>
    </w:p>
    <w:p>
      <w:pPr>
        <w:pStyle w:val="Compact"/>
        <w:numPr>
          <w:ilvl w:val="0"/>
          <w:numId w:val="152"/>
        </w:numPr>
        <w:rPr/>
      </w:pPr>
      <w:r>
        <w:rPr>
          <w:b/>
          <w:bCs/>
        </w:rPr>
        <w:t>Init handshake</w:t>
      </w:r>
      <w:r>
        <w:rPr/>
        <w:t xml:space="preserve"> — </w:t>
      </w:r>
      <w:r>
        <w:rPr>
          <w:rStyle w:val="VerbatimChar"/>
        </w:rPr>
        <w:t>w_init_start</w:t>
      </w:r>
      <w:r>
        <w:rPr/>
        <w:t xml:space="preserve"> / </w:t>
      </w:r>
      <w:r>
        <w:rPr>
          <w:rStyle w:val="VerbatimChar"/>
        </w:rPr>
        <w:t>w_init_complete</w:t>
      </w:r>
      <w:r>
        <w:rPr/>
        <w:t xml:space="preserve"> between the scheduler’s init sequencer and the DFI layer’s PHY-init side.</w:t>
      </w:r>
    </w:p>
    <w:p>
      <w:pPr>
        <w:pStyle w:val="FirstParagraph"/>
        <w:rPr/>
      </w:pPr>
      <w:r>
        <w:rPr>
          <w:sz w:val="20"/>
        </w:rPr>
        <w:t xml:space="preserve">Note the parameter mapping at the IFC boundary: </w:t>
      </w:r>
      <w:r>
        <w:rPr>
          <w:rStyle w:val="VerbatimChar"/>
          <w:sz w:val="20"/>
        </w:rPr>
        <w:t>pumice_core</w:t>
      </w:r>
      <w:r>
        <w:rPr>
          <w:sz w:val="20"/>
        </w:rPr>
        <w:t xml:space="preserve"> passes </w:t>
      </w:r>
      <w:r>
        <w:rPr>
          <w:rStyle w:val="VerbatimChar"/>
          <w:sz w:val="20"/>
        </w:rPr>
        <w:t>.BL(BL / DFI_RATE)</w:t>
      </w:r>
      <w:r>
        <w:rPr>
          <w:sz w:val="20"/>
        </w:rPr>
        <w:t xml:space="preserve"> to </w:t>
      </w:r>
      <w:r>
        <w:rPr>
          <w:rStyle w:val="VerbatimChar"/>
          <w:sz w:val="20"/>
        </w:rPr>
        <w:t>pumice_axi4_ifc</w:t>
      </w:r>
      <w:r>
        <w:rPr>
          <w:sz w:val="20"/>
        </w:rPr>
        <w:t xml:space="preserve"> (the IFC/CAM view of burst length is in DFI words), while </w:t>
      </w:r>
      <w:r>
        <w:rPr>
          <w:rStyle w:val="VerbatimChar"/>
          <w:sz w:val="20"/>
        </w:rPr>
        <w:t>pumice_dfi_layer</w:t>
      </w:r>
      <w:r>
        <w:rPr>
          <w:sz w:val="20"/>
        </w:rPr>
        <w:t xml:space="preserve"> receives the full </w:t>
      </w:r>
      <w:r>
        <w:rPr>
          <w:rStyle w:val="VerbatimChar"/>
          <w:sz w:val="20"/>
        </w:rPr>
        <w:t>.BL(BL)</w:t>
      </w:r>
      <w:r>
        <w:rPr>
          <w:sz w:val="20"/>
        </w:rPr>
        <w:t xml:space="preserve"> (DRAM beats).</w:t>
      </w:r>
      <w:bookmarkEnd w:id="71"/>
      <w:bookmarkEnd w:id="75"/>
    </w:p>
    <w:p>
      <w:pPr>
        <w:pStyle w:val="Heading2"/>
        <w:pBdr>
          <w:bottom w:val="single" w:sz="12" w:space="0" w:color="228B22"/>
        </w:pBdr>
        <w:spacing w:before="280" w:after="80"/>
        <w:rPr/>
      </w:pPr>
      <w:bookmarkStart w:id="76" w:name="__RefHeading___Toc42153_4108749046"/>
      <w:bookmarkStart w:id="77" w:name="pumice_top-csr-by-name-config"/>
      <w:bookmarkEnd w:id="76"/>
      <w:r>
        <w:rPr>
          <w:rStyle w:val="SectionNumber"/>
          <w:b/>
          <w:color w:val="228B22"/>
          <w:sz w:val="28"/>
        </w:rPr>
        <w:t>6.3</w:t>
      </w:r>
      <w:r>
        <w:rPr>
          <w:b/>
          <w:color w:val="228B22"/>
          <w:sz w:val="28"/>
        </w:rPr>
        <w:tab/>
      </w:r>
      <w:r>
        <w:rPr>
          <w:rStyle w:val="VerbatimChar"/>
          <w:b/>
          <w:color w:val="228B22"/>
          <w:sz w:val="28"/>
        </w:rPr>
        <w:t>pumice_top</w:t>
      </w:r>
      <w:r>
        <w:rPr>
          <w:b/>
          <w:color w:val="228B22"/>
          <w:sz w:val="28"/>
        </w:rPr>
        <w:t xml:space="preserve"> — CSR + by-name config</w:t>
      </w:r>
    </w:p>
    <w:p>
      <w:pPr>
        <w:pStyle w:val="FirstParagraph"/>
        <w:rPr/>
      </w:pPr>
      <w:r>
        <w:rPr>
          <w:rStyle w:val="VerbatimChar"/>
          <w:sz w:val="20"/>
        </w:rPr>
        <w:t>pumice_top</w:t>
      </w:r>
      <w:r>
        <w:rPr>
          <w:sz w:val="20"/>
        </w:rPr>
        <w:t xml:space="preserve"> adds the register block and the config fan-out. It does two things:</w:t>
      </w:r>
    </w:p>
    <w:p>
      <w:pPr>
        <w:pStyle w:val="Compact"/>
        <w:numPr>
          <w:ilvl w:val="0"/>
          <w:numId w:val="153"/>
        </w:numPr>
        <w:rPr/>
      </w:pPr>
      <w:r>
        <w:rPr/>
        <w:t xml:space="preserve">Instantiates </w:t>
      </w:r>
      <w:r>
        <w:rPr>
          <w:rStyle w:val="VerbatimChar"/>
        </w:rPr>
        <w:t>pumice_csr</w:t>
      </w:r>
      <w:r>
        <w:rPr/>
        <w:t xml:space="preserve"> (PeakRDL passthrough cpuif) with the </w:t>
      </w:r>
      <w:r>
        <w:rPr>
          <w:rStyle w:val="VerbatimChar"/>
        </w:rPr>
        <w:t>hwif_in</w:t>
      </w:r>
      <w:r>
        <w:rPr/>
        <w:t xml:space="preserve"> / </w:t>
      </w:r>
      <w:r>
        <w:rPr>
          <w:rStyle w:val="VerbatimChar"/>
        </w:rPr>
        <w:t>hwif_out</w:t>
      </w:r>
      <w:r>
        <w:rPr/>
        <w:t xml:space="preserve"> struct pair. </w:t>
      </w:r>
      <w:r>
        <w:rPr>
          <w:rStyle w:val="VerbatimChar"/>
        </w:rPr>
        <w:t>hwif_in</w:t>
      </w:r>
      <w:r>
        <w:rPr/>
        <w:t xml:space="preserve"> is currently tied to </w:t>
      </w:r>
      <w:r>
        <w:rPr>
          <w:rStyle w:val="VerbatimChar"/>
        </w:rPr>
        <w:t>'{default:'0}</w:t>
      </w:r>
      <w:r>
        <w:rPr/>
        <w:t xml:space="preserve"> — status/observability readback is a follow-up; config-drive is wired first.</w:t>
      </w:r>
    </w:p>
    <w:p>
      <w:pPr>
        <w:pStyle w:val="Compact"/>
        <w:numPr>
          <w:ilvl w:val="0"/>
          <w:numId w:val="154"/>
        </w:numPr>
        <w:rPr/>
      </w:pPr>
      <w:r>
        <w:rPr/>
        <w:t xml:space="preserve">Instantiates </w:t>
      </w:r>
      <w:r>
        <w:rPr>
          <w:rStyle w:val="VerbatimChar"/>
        </w:rPr>
        <w:t>pumice_core</w:t>
      </w:r>
      <w:r>
        <w:rPr/>
        <w:t xml:space="preserve"> and drives </w:t>
      </w:r>
      <w:r>
        <w:rPr>
          <w:b/>
          <w:bCs/>
        </w:rPr>
        <w:t>every</w:t>
      </w:r>
      <w:r>
        <w:rPr/>
        <w:t xml:space="preserve"> config port by name from the decoded </w:t>
      </w:r>
      <w:r>
        <w:rPr>
          <w:rStyle w:val="VerbatimChar"/>
        </w:rPr>
        <w:t>hwif_out.*</w:t>
      </w:r>
      <w:r>
        <w:rPr/>
        <w:t xml:space="preserve"> fields. Representative mappings: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6499"/>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port</w:t>
            </w:r>
          </w:p>
        </w:tc>
        <w:tc>
          <w:tcPr>
            <w:tcW w:w="64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 (</w:t>
            </w:r>
            <w:r>
              <w:rPr>
                <w:rStyle w:val="VerbatimChar"/>
                <w:rFonts w:eastAsia="Cambria" w:cs=""/>
                <w:b/>
                <w:kern w:val="0"/>
                <w:sz w:val="20"/>
                <w:szCs w:val="24"/>
                <w:lang w:val="en-US" w:eastAsia="en-US" w:bidi="ar-SA"/>
              </w:rPr>
              <w:t>hwif_out.*</w:t>
            </w:r>
            <w:r>
              <w:rPr>
                <w:rFonts w:eastAsia="Cambria" w:cs=""/>
                <w:b/>
                <w:kern w:val="0"/>
                <w:sz w:val="20"/>
                <w:szCs w:val="24"/>
                <w:lang w:val="en-US" w:eastAsia="en-US" w:bidi="ar-SA"/>
              </w:rPr>
              <w: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PHY_TIMING.memtype</w:t>
            </w:r>
            <w:r>
              <w:rPr>
                <w:rFonts w:eastAsia="Cambria" w:cs=""/>
                <w:kern w:val="0"/>
                <w:sz w:val="24"/>
                <w:szCs w:val="24"/>
                <w:lang w:val="en-US" w:eastAsia="en-US" w:bidi="ar-SA"/>
              </w:rPr>
              <w:t xml:space="preserve"> (0 = DDR2, 1 = LPDDR2)</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ADDR_MAP.hash_seed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t_rcd_i/t_rp_i/t_ras_i/t_rc_i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TIMINGS_CL_CWL_WR.tWR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t_rtp_i/t_rtw_i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TIMINGS_RTP_RTW.*</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t_faw_i/t_rrd_i/t_wtr_i/t_ccd_i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TIMINGS_RRD_FAW_WTR_CCD.*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TIMINGS_RFC_REFI.tREFI</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PHY_TIMING.refresh_burst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t_init_wait_i/t_dll_wait_i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t_mrd_wait_i/t_rp_wait_i/t_rfc_wait_i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rd_phase_i/wr_phase_i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(sliced to </w:t>
            </w:r>
            <w:r>
              <w:rPr>
                <w:rStyle w:val="VerbatimChar"/>
                <w:rFonts w:eastAsia="Cambria" w:cs=""/>
                <w:kern w:val="0"/>
                <w:szCs w:val="24"/>
                <w:lang w:val="en-US" w:eastAsia="en-US" w:bidi="ar-SA"/>
              </w:rPr>
              <w:t>[PHW-1:0]</w:t>
            </w:r>
            <w:r>
              <w:rPr>
                <w:rFonts w:eastAsia="Cambria" w:cs=""/>
                <w:kern w:val="0"/>
                <w:sz w:val="24"/>
                <w:szCs w:val="24"/>
                <w:lang w:val="en-US" w:eastAsia="en-US" w:bidi="ar-SA"/>
              </w:rPr>
              <w: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t_phy_wrlat_i/t_rddata_en_i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r>
    </w:tbl>
    <w:p>
      <w:pPr>
        <w:pStyle w:val="BodyText"/>
        <w:rPr/>
      </w:pPr>
      <w:r>
        <w:rPr>
          <w:sz w:val="20"/>
        </w:rPr>
        <w:t xml:space="preserve">The CSR block is clocked on </w:t>
      </w:r>
      <w:r>
        <w:rPr>
          <w:rStyle w:val="VerbatimChar"/>
          <w:sz w:val="20"/>
        </w:rPr>
        <w:t>aclk</w:t>
      </w:r>
      <w:r>
        <w:rPr>
          <w:sz w:val="20"/>
        </w:rPr>
        <w:t xml:space="preserve"> with </w:t>
      </w:r>
      <w:r>
        <w:rPr>
          <w:rStyle w:val="VerbatimChar"/>
          <w:sz w:val="20"/>
        </w:rPr>
        <w:t>.rst(~aresetn)</w:t>
      </w:r>
      <w:r>
        <w:rPr>
          <w:sz w:val="20"/>
        </w:rPr>
        <w:t xml:space="preserve"> (PeakRDL uses an active-high reset; the top inverts </w:t>
      </w:r>
      <w:r>
        <w:rPr>
          <w:rStyle w:val="VerbatimChar"/>
          <w:sz w:val="20"/>
        </w:rPr>
        <w:t>aresetn</w:t>
      </w:r>
      <w:r>
        <w:rPr>
          <w:sz w:val="20"/>
        </w:rPr>
        <w:t xml:space="preserve">). See </w:t>
      </w:r>
      <w:hyperlink r:id="rId3">
        <w:r>
          <w:rPr>
            <w:rStyle w:val="ListLabel991"/>
            <w:rFonts w:ascii="Consolas" w:hAnsi="Consolas"/>
            <w:sz w:val="22"/>
            <w:sz w:val="22"/>
          </w:rPr>
          <w:t>rtl/macro/pumice_csr.rdl</w:t>
        </w:r>
      </w:hyperlink>
      <w:r>
        <w:rPr>
          <w:sz w:val="20"/>
        </w:rPr>
        <w:t xml:space="preserve"> for the full field list.</w:t>
      </w:r>
      <w:bookmarkEnd w:id="77"/>
    </w:p>
    <w:p>
      <w:pPr>
        <w:pStyle w:val="Heading2"/>
        <w:pBdr>
          <w:bottom w:val="single" w:sz="12" w:space="0" w:color="228B22"/>
        </w:pBdr>
        <w:spacing w:before="280" w:after="80"/>
        <w:rPr/>
      </w:pPr>
      <w:bookmarkStart w:id="78" w:name="__RefHeading___Toc42155_4108749046"/>
      <w:bookmarkStart w:id="79" w:name="what-the-top-does-not-do"/>
      <w:bookmarkEnd w:id="78"/>
      <w:r>
        <w:rPr>
          <w:rStyle w:val="SectionNumber"/>
          <w:b/>
          <w:color w:val="228B22"/>
          <w:sz w:val="28"/>
        </w:rPr>
        <w:t>6.4</w:t>
      </w:r>
      <w:r>
        <w:rPr>
          <w:b/>
          <w:color w:val="228B22"/>
          <w:sz w:val="28"/>
        </w:rPr>
        <w:tab/>
        <w:t>What the top does not do</w:t>
      </w:r>
    </w:p>
    <w:p>
      <w:pPr>
        <w:pStyle w:val="Compact"/>
        <w:numPr>
          <w:ilvl w:val="0"/>
          <w:numId w:val="155"/>
        </w:numPr>
        <w:rPr/>
      </w:pPr>
      <w:r>
        <w:rPr/>
        <w:t xml:space="preserve">No combinational logic beyond the single command-word </w:t>
      </w:r>
      <w:r>
        <w:rPr>
          <w:rStyle w:val="VerbatimChar"/>
        </w:rPr>
        <w:t>assign</w:t>
      </w:r>
      <w:r>
        <w:rPr/>
        <w:t xml:space="preserve"> in </w:t>
      </w:r>
      <w:r>
        <w:rPr>
          <w:rStyle w:val="VerbatimChar"/>
        </w:rPr>
        <w:t>pumice_core</w:t>
      </w:r>
      <w:r>
        <w:rPr/>
        <w:t xml:space="preserve"> and the by-name field selects in </w:t>
      </w:r>
      <w:r>
        <w:rPr>
          <w:rStyle w:val="VerbatimChar"/>
        </w:rPr>
        <w:t>pumice_top</w:t>
      </w:r>
      <w:r>
        <w:rPr/>
        <w:t>.</w:t>
      </w:r>
    </w:p>
    <w:p>
      <w:pPr>
        <w:pStyle w:val="Compact"/>
        <w:numPr>
          <w:ilvl w:val="0"/>
          <w:numId w:val="156"/>
        </w:numPr>
        <w:rPr/>
      </w:pPr>
      <w:r>
        <w:rPr/>
        <w:t xml:space="preserve">No CSR field expansion in </w:t>
      </w:r>
      <w:r>
        <w:rPr>
          <w:rStyle w:val="VerbatimChar"/>
        </w:rPr>
        <w:t>pumice_core</w:t>
      </w:r>
      <w:r>
        <w:rPr/>
        <w:t xml:space="preserve"> (that is </w:t>
      </w:r>
      <w:r>
        <w:rPr>
          <w:rStyle w:val="VerbatimChar"/>
        </w:rPr>
        <w:t>pumice_csr</w:t>
      </w:r>
      <w:r>
        <w:rPr/>
        <w:t xml:space="preserve">’s job; the top only reads decoded </w:t>
      </w:r>
      <w:r>
        <w:rPr>
          <w:rStyle w:val="VerbatimChar"/>
        </w:rPr>
        <w:t>hwif_out</w:t>
      </w:r>
      <w:r>
        <w:rPr/>
        <w:t xml:space="preserve"> fields).</w:t>
      </w:r>
    </w:p>
    <w:p>
      <w:pPr>
        <w:pStyle w:val="Compact"/>
        <w:numPr>
          <w:ilvl w:val="0"/>
          <w:numId w:val="157"/>
        </w:numPr>
        <w:rPr/>
      </w:pPr>
      <w:r>
        <w:rPr/>
        <w:t>No clock gating (a synthesis-script concern).</w:t>
      </w:r>
    </w:p>
    <w:p>
      <w:pPr>
        <w:pStyle w:val="Compact"/>
        <w:numPr>
          <w:ilvl w:val="0"/>
          <w:numId w:val="158"/>
        </w:numPr>
        <w:rPr/>
      </w:pPr>
      <w:r>
        <w:rPr/>
        <w:t>No reset synchronization in the top — each layer takes its own domain reset (</w:t>
      </w:r>
      <w:r>
        <w:rPr>
          <w:rStyle w:val="VerbatimChar"/>
        </w:rPr>
        <w:t>aresetn</w:t>
      </w:r>
      <w:r>
        <w:rPr/>
        <w:t xml:space="preserve"> for </w:t>
      </w:r>
      <w:r>
        <w:rPr>
          <w:rStyle w:val="VerbatimChar"/>
        </w:rPr>
        <w:t>aclk</w:t>
      </w:r>
      <w:r>
        <w:rPr/>
        <w:t xml:space="preserve"> logic, </w:t>
      </w:r>
      <w:r>
        <w:rPr>
          <w:rStyle w:val="VerbatimChar"/>
        </w:rPr>
        <w:t>dfi_rstn</w:t>
      </w:r>
      <w:r>
        <w:rPr/>
        <w:t xml:space="preserve"> for the PHY domain); the CDC inside </w:t>
      </w:r>
      <w:r>
        <w:rPr>
          <w:rStyle w:val="VerbatimChar"/>
        </w:rPr>
        <w:t>pumice_dfi_layer</w:t>
      </w:r>
      <w:r>
        <w:rPr/>
        <w:t xml:space="preserve"> owns the cross-domain reset discipline.</w:t>
      </w:r>
    </w:p>
    <w:p>
      <w:pPr>
        <w:pStyle w:val="FirstParagraph"/>
        <w:rPr/>
      </w:pPr>
      <w:r>
        <w:rPr>
          <w:sz w:val="20"/>
        </w:rPr>
        <w:t>This intentional poverty makes the top the obvious place for the structural-only sanity check: every line is an instantiation, a net declaration, or a port/field mapping.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Xfc7b0975ca1148014e9e3500a384121f115a3c9"/>
      <w:bookmarkStart w:id="81" w:name="what-the-top-does-not-do"/>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p>
    <w:p>
      <w:pPr>
        <w:pStyle w:val="Heading1"/>
        <w:shd w:val="clear" w:color="auto" w:fill="404040"/>
        <w:spacing w:before="360" w:after="120"/>
        <w:rPr/>
      </w:pPr>
      <w:bookmarkStart w:id="82" w:name="__RefHeading___Toc42157_4108749046"/>
      <w:bookmarkStart w:id="83" w:name="pumice_axi4_ifc-axi4-front-end-macro"/>
      <w:bookmarkEnd w:id="82"/>
      <w:r>
        <w:rPr>
          <w:rStyle w:val="SectionNumber"/>
          <w:b/>
          <w:color w:val="FFFFFF"/>
          <w:sz w:val="32"/>
        </w:rPr>
        <w:t>7</w:t>
      </w:r>
      <w:r>
        <w:rPr>
          <w:b/>
          <w:color w:val="FFFFFF"/>
          <w:sz w:val="32"/>
        </w:rPr>
        <w:tab/>
      </w:r>
      <w:r>
        <w:rPr>
          <w:rStyle w:val="VerbatimChar"/>
          <w:b/>
          <w:color w:val="FFFFFF"/>
          <w:sz w:val="32"/>
        </w:rPr>
        <w:t>pumice_axi4_ifc</w:t>
      </w:r>
      <w:r>
        <w:rPr>
          <w:b/>
          <w:color w:val="FFFFFF"/>
          <w:sz w:val="32"/>
        </w:rPr>
        <w:t xml:space="preserve"> (AXI4 front-end macro)</w:t>
      </w:r>
    </w:p>
    <w:p>
      <w:pPr>
        <w:pStyle w:val="FirstParagraph"/>
        <w:rPr/>
      </w:pPr>
      <w:r>
        <w:rPr>
          <w:b/>
          <w:bCs/>
          <w:sz w:val="20"/>
        </w:rPr>
        <w:t>Module:</w:t>
      </w:r>
      <w:r>
        <w:rPr>
          <w:sz w:val="20"/>
        </w:rPr>
        <w:t xml:space="preserve"> </w:t>
      </w:r>
      <w:r>
        <w:rPr>
          <w:rStyle w:val="VerbatimChar"/>
          <w:sz w:val="20"/>
        </w:rPr>
        <w:t>pumice_axi4_ifc.sv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Layer-1 macro (the AXI front-end of </w:t>
      </w:r>
      <w:r>
        <w:rPr>
          <w:rStyle w:val="VerbatimChar"/>
          <w:sz w:val="20"/>
        </w:rPr>
        <w:t>pumice_core</w:t>
      </w:r>
      <w:r>
        <w:rPr>
          <w:sz w:val="20"/>
        </w:rPr>
        <w:t xml:space="preserve">) </w:t>
      </w:r>
      <w:r>
        <w:rPr>
          <w:b/>
          <w:bCs/>
          <w:sz w:val="20"/>
        </w:rPr>
        <w:t>FUBs bundled:</w:t>
      </w:r>
      <w:r>
        <w:rPr>
          <w:sz w:val="20"/>
        </w:rPr>
        <w:t xml:space="preserve"> burst splitters + 2 intakes + 2 CAMs</w:t>
      </w:r>
    </w:p>
    <w:p>
      <w:pPr>
        <w:pStyle w:val="Heading2"/>
        <w:pBdr>
          <w:bottom w:val="single" w:sz="12" w:space="0" w:color="228B22"/>
        </w:pBdr>
        <w:spacing w:before="280" w:after="80"/>
        <w:rPr/>
      </w:pPr>
      <w:bookmarkStart w:id="84" w:name="__RefHeading___Toc42159_4108749046"/>
      <w:bookmarkStart w:id="85" w:name="purpose-1"/>
      <w:bookmarkEnd w:id="84"/>
      <w:r>
        <w:rPr>
          <w:rStyle w:val="SectionNumber"/>
          <w:b/>
          <w:color w:val="228B22"/>
          <w:sz w:val="28"/>
        </w:rPr>
        <w:t>7.1</w:t>
      </w:r>
      <w:r>
        <w:rPr>
          <w:b/>
          <w:color w:val="228B22"/>
          <w:sz w:val="28"/>
        </w:rPr>
        <w:tab/>
        <w:t>Purpose</w:t>
      </w:r>
    </w:p>
    <w:p>
      <w:pPr>
        <w:pStyle w:val="FirstParagraph"/>
        <w:rPr/>
      </w:pPr>
      <w:r>
        <w:rPr>
          <w:sz w:val="20"/>
        </w:rPr>
        <w:t>“</w:t>
      </w:r>
      <w:r>
        <w:rPr>
          <w:sz w:val="20"/>
        </w:rPr>
        <w:t>Host AXI4 to CAM-cached DRAM requests.” The first of the three core layers. It bolts the shared AXI burst splitters onto dumb 1:1 intakes, holds the write-data CAM (write buffer + snarf source) and the read-command CAM (read reorder buffer), presents the host AXI4 face, and exposes the scheduler lookup/oldest/commit/issue ports and the DFI wr-commit-data / rd-return ports outward to the other two layers.</w:t>
      </w:r>
    </w:p>
    <w:p>
      <w:pPr>
        <w:pStyle w:val="SourceCode"/>
        <w:rPr/>
      </w:pPr>
      <w:r>
        <w:rPr>
          <w:rStyle w:val="VerbatimChar"/>
        </w:rPr>
        <w:t>host AXI4 -&gt; [wr/rd splitter] -&gt; pumice_wr_intake -&gt; pumice_wr_data_cam</w:t>
      </w:r>
      <w:r>
        <w:rPr/>
        <w:br/>
      </w:r>
      <w:r>
        <w:rPr>
          <w:rStyle w:val="VerbatimChar"/>
        </w:rPr>
        <w:t xml:space="preserve">                              -&gt; pumice_rd_intake -&gt; pumice_rd_cmd_cam</w:t>
      </w:r>
    </w:p>
    <w:p>
      <w:pPr>
        <w:pStyle w:val="FirstParagraph"/>
        <w:rPr/>
      </w:pPr>
      <w:r>
        <w:rPr>
          <w:sz w:val="20"/>
        </w:rPr>
        <w:t xml:space="preserve">Runs entirely on </w:t>
      </w:r>
      <w:r>
        <w:rPr>
          <w:rStyle w:val="VerbatimChar"/>
          <w:sz w:val="20"/>
        </w:rPr>
        <w:t>aclk</w:t>
      </w:r>
      <w:r>
        <w:rPr>
          <w:sz w:val="20"/>
        </w:rPr>
        <w:t xml:space="preserve">. This replaces the old </w:t>
      </w:r>
      <w:r>
        <w:rPr>
          <w:rStyle w:val="VerbatimChar"/>
          <w:sz w:val="20"/>
        </w:rPr>
        <w:t>axi_frontend_macro</w:t>
      </w:r>
      <w:r>
        <w:rPr>
          <w:sz w:val="20"/>
        </w:rPr>
        <w:t xml:space="preserve"> (</w:t>
      </w:r>
      <w:r>
        <w:rPr>
          <w:rStyle w:val="VerbatimChar"/>
          <w:sz w:val="20"/>
        </w:rPr>
        <w:t>axi_intake</w:t>
      </w:r>
      <w:r>
        <w:rPr>
          <w:sz w:val="20"/>
        </w:rPr>
        <w:t xml:space="preserve"> / </w:t>
      </w:r>
      <w:r>
        <w:rPr>
          <w:rStyle w:val="VerbatimChar"/>
          <w:sz w:val="20"/>
        </w:rPr>
        <w:t>addr_mapper</w:t>
      </w:r>
      <w:r>
        <w:rPr>
          <w:sz w:val="20"/>
        </w:rPr>
        <w:t xml:space="preserve"> / </w:t>
      </w:r>
      <w:r>
        <w:rPr>
          <w:rStyle w:val="VerbatimChar"/>
          <w:sz w:val="20"/>
        </w:rPr>
        <w:t>wr_cmd_cam</w:t>
      </w:r>
      <w:r>
        <w:rPr>
          <w:sz w:val="20"/>
        </w:rPr>
        <w:t xml:space="preserve"> / </w:t>
      </w:r>
      <w:r>
        <w:rPr>
          <w:rStyle w:val="VerbatimChar"/>
          <w:sz w:val="20"/>
        </w:rPr>
        <w:t>rd_cmd_cam</w:t>
      </w:r>
      <w:r>
        <w:rPr>
          <w:sz w:val="20"/>
        </w:rPr>
        <w:t xml:space="preserve"> / </w:t>
      </w:r>
      <w:r>
        <w:rPr>
          <w:rStyle w:val="VerbatimChar"/>
          <w:sz w:val="20"/>
        </w:rPr>
        <w:t>wr2rd_forward</w:t>
      </w:r>
      <w:r>
        <w:rPr>
          <w:sz w:val="20"/>
        </w:rPr>
        <w:t>) – those names are retired.</w:t>
      </w:r>
      <w:bookmarkEnd w:id="85"/>
    </w:p>
    <w:p>
      <w:pPr>
        <w:pStyle w:val="Heading2"/>
        <w:pBdr>
          <w:bottom w:val="single" w:sz="12" w:space="0" w:color="228B22"/>
        </w:pBdr>
        <w:spacing w:before="280" w:after="80"/>
        <w:rPr/>
      </w:pPr>
      <w:bookmarkStart w:id="86" w:name="__RefHeading___Toc42161_4108749046"/>
      <w:bookmarkStart w:id="87" w:name="fubs"/>
      <w:bookmarkEnd w:id="86"/>
      <w:r>
        <w:rPr>
          <w:rStyle w:val="SectionNumber"/>
          <w:b/>
          <w:color w:val="228B22"/>
          <w:sz w:val="28"/>
        </w:rPr>
        <w:t>7.2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6"/>
        <w:gridCol w:w="7533"/>
      </w:tblGrid>
      <w:tr>
        <w:trPr>
          <w:tblHeader w:val="true"/>
        </w:trPr>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75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axi_master_wr_splitter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axi_master_rd_splitter</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AMBA IP; split each host burst at DRAM-burst-byte boundaries (</w:t>
            </w:r>
            <w:r>
              <w:rPr>
                <w:rStyle w:val="VerbatimChar"/>
                <w:rFonts w:eastAsia="Cambria" w:cs=""/>
                <w:kern w:val="0"/>
                <w:szCs w:val="24"/>
                <w:lang w:val="en-US" w:eastAsia="en-US" w:bidi="ar-SA"/>
              </w:rPr>
              <w:t>ALIGN_MASK = BL*(DRAM_BEAT_WIDTH/8) - 1</w:t>
            </w:r>
            <w:r>
              <w:rPr>
                <w:rFonts w:eastAsia="Cambria" w:cs=""/>
                <w:kern w:val="0"/>
                <w:sz w:val="24"/>
                <w:szCs w:val="24"/>
                <w:lang w:val="en-US" w:eastAsia="en-US" w:bidi="ar-SA"/>
              </w:rPr>
              <w:t>), one DRAM burst per split command</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pumice_wr_intake</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AW-meta FIFO + wr-data FIFO +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emits </w:t>
            </w:r>
            <w:r>
              <w:rPr>
                <w:rStyle w:val="VerbatimChar"/>
                <w:rFonts w:eastAsia="Cambria" w:cs=""/>
                <w:kern w:val="0"/>
                <w:szCs w:val="24"/>
                <w:lang w:val="en-US" w:eastAsia="en-US" w:bidi="ar-SA"/>
              </w:rPr>
              <w:t>(bank,row,col,id)</w:t>
            </w:r>
            <w:r>
              <w:rPr>
                <w:rFonts w:eastAsia="Cambria" w:cs=""/>
                <w:kern w:val="0"/>
                <w:sz w:val="24"/>
                <w:szCs w:val="24"/>
                <w:lang w:val="en-US" w:eastAsia="en-US" w:bidi="ar-SA"/>
              </w:rPr>
              <w:t xml:space="preserve"> push plus a wr-data stream; consumes commit-done for B response</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pumice_rd_intake</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 snarf probe; emits </w:t>
            </w:r>
            <w:r>
              <w:rPr>
                <w:rStyle w:val="VerbatimChar"/>
                <w:rFonts w:eastAsia="Cambria" w:cs=""/>
                <w:kern w:val="0"/>
                <w:szCs w:val="24"/>
                <w:lang w:val="en-US" w:eastAsia="en-US" w:bidi="ar-SA"/>
              </w:rPr>
              <w:t>(bank,row,col,id)</w:t>
            </w:r>
            <w:r>
              <w:rPr>
                <w:rFonts w:eastAsia="Cambria" w:cs=""/>
                <w:kern w:val="0"/>
                <w:sz w:val="24"/>
                <w:szCs w:val="24"/>
                <w:lang w:val="en-US" w:eastAsia="en-US" w:bidi="ar-SA"/>
              </w:rPr>
              <w:t xml:space="preserve"> push; probes the write CAM and, on a snarf hit, streams the R response from the write CAM SRAM; otherwise consumes the drained DFI return</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keyed on (bank,row) + write-data SRAM; fill / commit-drain / snarf movers; oldest + N_SCHED_LU lookup + commit ports; commit-data out to the DFI write path</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keyed on (bank,row) + read-return SRAM; return-fill / drain movers; oldest + N_SCHED_LU lookup + issue ports; DFI-return in, drain out to the rd intake</w:t>
            </w:r>
          </w:p>
        </w:tc>
      </w:tr>
    </w:tbl>
    <w:p>
      <w:pPr>
        <w:pStyle w:val="BodyText"/>
        <w:rPr/>
      </w:pPr>
      <w:r>
        <w:rPr>
          <w:sz w:val="20"/>
        </w:rPr>
        <w:t>Address decode (</w:t>
      </w:r>
      <w:r>
        <w:rPr>
          <w:rStyle w:val="VerbatimChar"/>
          <w:sz w:val="20"/>
        </w:rPr>
        <w:t>addr_mapper</w:t>
      </w:r>
      <w:r>
        <w:rPr>
          <w:sz w:val="20"/>
        </w:rPr>
        <w:t xml:space="preserve">) is driven by </w:t>
      </w:r>
      <w:r>
        <w:rPr>
          <w:rStyle w:val="VerbatimChar"/>
          <w:sz w:val="20"/>
        </w:rPr>
        <w:t>bank_lsb_i</w:t>
      </w:r>
      <w:r>
        <w:rPr>
          <w:sz w:val="20"/>
        </w:rPr>
        <w:t xml:space="preserve"> / </w:t>
      </w:r>
      <w:r>
        <w:rPr>
          <w:rStyle w:val="VerbatimChar"/>
          <w:sz w:val="20"/>
        </w:rPr>
        <w:t>hash_en_i</w:t>
      </w:r>
      <w:r>
        <w:rPr>
          <w:sz w:val="20"/>
        </w:rPr>
        <w:t xml:space="preserve"> / </w:t>
      </w:r>
      <w:r>
        <w:rPr>
          <w:rStyle w:val="VerbatimChar"/>
          <w:sz w:val="20"/>
        </w:rPr>
        <w:t>hash_seed_i</w:t>
      </w:r>
      <w:r>
        <w:rPr>
          <w:sz w:val="20"/>
        </w:rPr>
        <w:t xml:space="preserve"> (the </w:t>
      </w:r>
      <w:r>
        <w:rPr>
          <w:rStyle w:val="VerbatimChar"/>
          <w:sz w:val="20"/>
        </w:rPr>
        <w:t>ADDR_MAP</w:t>
      </w:r>
      <w:r>
        <w:rPr>
          <w:sz w:val="20"/>
        </w:rPr>
        <w:t xml:space="preserve"> CSR); there is no scheme selector. See section 4 of this MAS for the address-map field semantics.</w:t>
      </w:r>
      <w:bookmarkEnd w:id="87"/>
    </w:p>
    <w:p>
      <w:pPr>
        <w:pStyle w:val="Heading2"/>
        <w:pBdr>
          <w:bottom w:val="single" w:sz="12" w:space="0" w:color="228B22"/>
        </w:pBdr>
        <w:spacing w:before="280" w:after="80"/>
        <w:rPr/>
      </w:pPr>
      <w:bookmarkStart w:id="88" w:name="__RefHeading___Toc42163_4108749046"/>
      <w:bookmarkStart w:id="89" w:name="external-boundaries"/>
      <w:bookmarkEnd w:id="88"/>
      <w:r>
        <w:rPr>
          <w:rStyle w:val="SectionNumber"/>
          <w:b/>
          <w:color w:val="228B22"/>
          <w:sz w:val="28"/>
        </w:rPr>
        <w:t>7.3</w:t>
      </w:r>
      <w:r>
        <w:rPr>
          <w:b/>
          <w:color w:val="228B22"/>
          <w:sz w:val="28"/>
        </w:rPr>
        <w:tab/>
        <w:t>External Boundaries</w:t>
      </w:r>
    </w:p>
    <w:p>
      <w:pPr>
        <w:pStyle w:val="Compact"/>
        <w:numPr>
          <w:ilvl w:val="0"/>
          <w:numId w:val="159"/>
        </w:numPr>
        <w:rPr/>
      </w:pPr>
      <w:r>
        <w:rPr>
          <w:b/>
          <w:bCs/>
        </w:rPr>
        <w:t>Upstream:</w:t>
      </w:r>
      <w:r>
        <w:rPr/>
        <w:t xml:space="preserve"> the host AXI4 slave port (SoC-facing).</w:t>
      </w:r>
    </w:p>
    <w:p>
      <w:pPr>
        <w:pStyle w:val="Compact"/>
        <w:numPr>
          <w:ilvl w:val="0"/>
          <w:numId w:val="160"/>
        </w:numPr>
        <w:rPr/>
      </w:pPr>
      <w:r>
        <w:rPr>
          <w:b/>
          <w:bCs/>
        </w:rPr>
        <w:t xml:space="preserve">To </w:t>
      </w:r>
      <w:r>
        <w:rPr>
          <w:rStyle w:val="VerbatimChar"/>
          <w:b/>
          <w:bCs/>
        </w:rPr>
        <w:t>pumice_mem_cmd_scheduler</w:t>
      </w:r>
      <w:r>
        <w:rPr>
          <w:b/>
          <w:bCs/>
        </w:rPr>
        <w:t>:</w:t>
      </w:r>
      <w:r>
        <w:rPr/>
        <w:t xml:space="preserve"> for each CAM, the </w:t>
      </w:r>
      <w:r>
        <w:rPr>
          <w:rStyle w:val="VerbatimChar"/>
        </w:rPr>
        <w:t>oldest_*</w:t>
      </w:r>
      <w:r>
        <w:rPr/>
        <w:t xml:space="preserve"> snapshot, the </w:t>
      </w:r>
      <w:r>
        <w:rPr>
          <w:rStyle w:val="VerbatimChar"/>
        </w:rPr>
        <w:t>N_SCHED_LU</w:t>
      </w:r>
      <w:r>
        <w:rPr/>
        <w:t xml:space="preserve"> parallel </w:t>
      </w:r>
      <w:r>
        <w:rPr>
          <w:rStyle w:val="VerbatimChar"/>
        </w:rPr>
        <w:t>sched_lu_*</w:t>
      </w:r>
      <w:r>
        <w:rPr/>
        <w:t xml:space="preserve"> lookup ports (</w:t>
      </w:r>
      <w:r>
        <w:rPr>
          <w:rStyle w:val="VerbatimChar"/>
        </w:rPr>
        <w:t>valid/bank/row</w:t>
      </w:r>
      <w:r>
        <w:rPr/>
        <w:t xml:space="preserve"> in, </w:t>
      </w:r>
      <w:r>
        <w:rPr>
          <w:rStyle w:val="VerbatimChar"/>
        </w:rPr>
        <w:t>hit/slot/col/id/age</w:t>
      </w:r>
      <w:r>
        <w:rPr/>
        <w:t xml:space="preserve"> out), and the write </w:t>
      </w:r>
      <w:r>
        <w:rPr>
          <w:rStyle w:val="VerbatimChar"/>
        </w:rPr>
        <w:t>commit</w:t>
      </w:r>
      <w:r>
        <w:rPr/>
        <w:t xml:space="preserve"> / read </w:t>
      </w:r>
      <w:r>
        <w:rPr>
          <w:rStyle w:val="VerbatimChar"/>
        </w:rPr>
        <w:t>issue</w:t>
      </w:r>
      <w:r>
        <w:rPr/>
        <w:t xml:space="preserve"> handshakes. The scheduler drives these on </w:t>
      </w:r>
      <w:r>
        <w:rPr>
          <w:rStyle w:val="VerbatimChar"/>
        </w:rPr>
        <w:t>aclk</w:t>
      </w:r>
      <w:r>
        <w:rPr/>
        <w:t>.</w:t>
      </w:r>
    </w:p>
    <w:p>
      <w:pPr>
        <w:pStyle w:val="Compact"/>
        <w:numPr>
          <w:ilvl w:val="0"/>
          <w:numId w:val="161"/>
        </w:numPr>
        <w:rPr/>
      </w:pPr>
      <w:r>
        <w:rPr>
          <w:b/>
          <w:bCs/>
        </w:rPr>
        <w:t xml:space="preserve">To </w:t>
      </w:r>
      <w:r>
        <w:rPr>
          <w:rStyle w:val="VerbatimChar"/>
          <w:b/>
          <w:bCs/>
        </w:rPr>
        <w:t>pumice_dfi_layer</w:t>
      </w:r>
      <w:r>
        <w:rPr>
          <w:b/>
          <w:bCs/>
        </w:rPr>
        <w:t>:</w:t>
      </w:r>
      <w:r>
        <w:rPr/>
        <w:t xml:space="preserve"> write commit-data out (</w:t>
      </w:r>
      <w:r>
        <w:rPr>
          <w:rStyle w:val="VerbatimChar"/>
        </w:rPr>
        <w:t>wr_cm_rd_*</w:t>
      </w:r>
      <w:r>
        <w:rPr/>
        <w:t xml:space="preserve">: </w:t>
      </w:r>
      <w:r>
        <w:rPr>
          <w:rStyle w:val="VerbatimChar"/>
        </w:rPr>
        <w:t>valid/ready/data/strb/last</w:t>
      </w:r>
      <w:r>
        <w:rPr/>
        <w:t>) to the DFI write serializer; read DFI return in (</w:t>
      </w:r>
      <w:r>
        <w:rPr>
          <w:rStyle w:val="VerbatimChar"/>
        </w:rPr>
        <w:t>rd_dfi_ret_*</w:t>
      </w:r>
      <w:r>
        <w:rPr/>
        <w:t xml:space="preserve">: </w:t>
      </w:r>
      <w:r>
        <w:rPr>
          <w:rStyle w:val="VerbatimChar"/>
        </w:rPr>
        <w:t>valid/ready/data/resp/last</w:t>
      </w:r>
      <w:r>
        <w:rPr/>
        <w:t>) from the DFI read aligner.</w:t>
      </w:r>
    </w:p>
    <w:p>
      <w:pPr>
        <w:pStyle w:val="Compact"/>
        <w:numPr>
          <w:ilvl w:val="0"/>
          <w:numId w:val="162"/>
        </w:numPr>
        <w:rPr/>
      </w:pPr>
      <w:r>
        <w:rPr>
          <w:b/>
          <w:bCs/>
        </w:rPr>
        <w:t>Internal:</w:t>
      </w:r>
      <w:r>
        <w:rPr/>
        <w:t xml:space="preserve"> the read intake’s snarf probe hits </w:t>
      </w:r>
      <w:r>
        <w:rPr>
          <w:rStyle w:val="VerbatimChar"/>
        </w:rPr>
        <w:t>pumice_wr_data_cam</w:t>
      </w:r>
      <w:r>
        <w:rPr/>
        <w:t xml:space="preserve"> directly (</w:t>
      </w:r>
      <w:r>
        <w:rPr>
          <w:rStyle w:val="VerbatimChar"/>
        </w:rPr>
        <w:t>snarf_probe_*</w:t>
      </w:r>
      <w:r>
        <w:rPr/>
        <w:t xml:space="preserve"> -&gt; </w:t>
      </w:r>
      <w:r>
        <w:rPr>
          <w:rStyle w:val="VerbatimChar"/>
        </w:rPr>
        <w:t>snarf_hit</w:t>
      </w:r>
      <w:r>
        <w:rPr/>
        <w:t>/</w:t>
      </w:r>
      <w:r>
        <w:rPr>
          <w:rStyle w:val="VerbatimChar"/>
        </w:rPr>
        <w:t>snarf_rd_*</w:t>
      </w:r>
      <w:r>
        <w:rPr/>
        <w:t xml:space="preserve">); the write CAM’s </w:t>
      </w:r>
      <w:r>
        <w:rPr>
          <w:rStyle w:val="VerbatimChar"/>
        </w:rPr>
        <w:t>commit_done_*</w:t>
      </w:r>
      <w:r>
        <w:rPr/>
        <w:t xml:space="preserve"> retires the AW-meta FIFO entry in </w:t>
      </w:r>
      <w:r>
        <w:rPr>
          <w:rStyle w:val="VerbatimChar"/>
        </w:rPr>
        <w:t>pumice_wr_intake</w:t>
      </w:r>
      <w:r>
        <w:rPr/>
        <w:t xml:space="preserve"> to emit the B response.</w:t>
      </w:r>
    </w:p>
    <w:p>
      <w:pPr>
        <w:pStyle w:val="FirstParagraph"/>
        <w:rPr/>
      </w:pPr>
      <w:r>
        <w:rPr>
          <w:sz w:val="20"/>
        </w:rPr>
        <w:t xml:space="preserve">The </w:t>
      </w:r>
      <w:r>
        <w:rPr>
          <w:rStyle w:val="VerbatimChar"/>
          <w:sz w:val="20"/>
        </w:rPr>
        <w:t>busy_o</w:t>
      </w:r>
      <w:r>
        <w:rPr>
          <w:sz w:val="20"/>
        </w:rPr>
        <w:t xml:space="preserve"> output is the OR of the four sub-block busy flags.</w:t>
      </w:r>
      <w:bookmarkEnd w:id="89"/>
    </w:p>
    <w:p>
      <w:pPr>
        <w:pStyle w:val="Heading2"/>
        <w:pBdr>
          <w:bottom w:val="single" w:sz="12" w:space="0" w:color="228B22"/>
        </w:pBdr>
        <w:spacing w:before="280" w:after="80"/>
        <w:rPr/>
      </w:pPr>
      <w:bookmarkStart w:id="90" w:name="__RefHeading___Toc42165_4108749046"/>
      <w:bookmarkStart w:id="91" w:name="de-fsmd-cams"/>
      <w:bookmarkEnd w:id="90"/>
      <w:r>
        <w:rPr>
          <w:rStyle w:val="SectionNumber"/>
          <w:b/>
          <w:color w:val="228B22"/>
          <w:sz w:val="28"/>
        </w:rPr>
        <w:t>7.4</w:t>
      </w:r>
      <w:r>
        <w:rPr>
          <w:b/>
          <w:color w:val="228B22"/>
          <w:sz w:val="28"/>
        </w:rPr>
        <w:tab/>
        <w:t>De-FSM’d CAMs</w:t>
      </w:r>
    </w:p>
    <w:p>
      <w:pPr>
        <w:pStyle w:val="FirstParagraph"/>
        <w:rPr/>
      </w:pPr>
      <w:r>
        <w:rPr>
          <w:sz w:val="20"/>
        </w:rPr>
        <w:t xml:space="preserve">Both CAMs store burst data in an SRAM and read it back with a streaming engine that is FIFO-fed / oldest-pick beat-counter driven – there is no active/slot state machine. The </w:t>
      </w:r>
      <w:r>
        <w:rPr>
          <w:rStyle w:val="VerbatimChar"/>
          <w:sz w:val="20"/>
        </w:rPr>
        <w:t>r_fdone</w:t>
      </w:r>
      <w:r>
        <w:rPr>
          <w:sz w:val="20"/>
        </w:rPr>
        <w:t xml:space="preserve"> fill-complete flag gates when a slot is schedulable (and, on the write side, snarfable). The write CAM’s snarf mover is the sole read-your-write forwarding path; there is no separate forwarder.</w:t>
      </w:r>
      <w:bookmarkEnd w:id="91"/>
    </w:p>
    <w:p>
      <w:pPr>
        <w:pStyle w:val="Heading2"/>
        <w:pBdr>
          <w:bottom w:val="single" w:sz="12" w:space="0" w:color="228B22"/>
        </w:pBdr>
        <w:spacing w:before="280" w:after="80"/>
        <w:rPr/>
      </w:pPr>
      <w:bookmarkStart w:id="92" w:name="__RefHeading___Toc42167_4108749046"/>
      <w:bookmarkStart w:id="93" w:name="tests"/>
      <w:bookmarkEnd w:id="92"/>
      <w:r>
        <w:rPr>
          <w:rStyle w:val="SectionNumber"/>
          <w:b/>
          <w:color w:val="228B22"/>
          <w:sz w:val="28"/>
        </w:rPr>
        <w:t>7.5</w:t>
      </w:r>
      <w:r>
        <w:rPr>
          <w:b/>
          <w:color w:val="228B22"/>
          <w:sz w:val="28"/>
        </w:rPr>
        <w:tab/>
        <w:t>Tests</w:t>
      </w:r>
    </w:p>
    <w:p>
      <w:pPr>
        <w:pStyle w:val="FirstParagraph"/>
        <w:rPr/>
      </w:pPr>
      <w:r>
        <w:rPr>
          <w:sz w:val="20"/>
        </w:rPr>
        <w:t>FUB-level unit tests exist for each intake and each CAM (</w:t>
      </w:r>
      <w:r>
        <w:rPr>
          <w:rStyle w:val="VerbatimChar"/>
          <w:sz w:val="20"/>
        </w:rPr>
        <w:t>dv/tests/fub/</w:t>
      </w:r>
      <w:r>
        <w:rPr>
          <w:sz w:val="20"/>
        </w:rPr>
        <w:t xml:space="preserve">), and a wrapper-level test drives </w:t>
      </w:r>
      <w:r>
        <w:rPr>
          <w:rStyle w:val="VerbatimChar"/>
          <w:sz w:val="20"/>
        </w:rPr>
        <w:t>pumice_axi4_ifc</w:t>
      </w:r>
      <w:r>
        <w:rPr>
          <w:sz w:val="20"/>
        </w:rPr>
        <w:t xml:space="preserve"> through the AXI4 BFMs (</w:t>
      </w:r>
      <w:r>
        <w:rPr>
          <w:rStyle w:val="VerbatimChar"/>
          <w:sz w:val="20"/>
        </w:rPr>
        <w:t>AXI4MasterWrite</w:t>
      </w:r>
      <w:r>
        <w:rPr>
          <w:sz w:val="20"/>
        </w:rPr>
        <w:t>/</w:t>
      </w:r>
      <w:r>
        <w:rPr>
          <w:rStyle w:val="VerbatimChar"/>
          <w:sz w:val="20"/>
        </w:rPr>
        <w:t>AXI4MasterRead</w:t>
      </w:r>
      <w:r>
        <w:rPr>
          <w:sz w:val="20"/>
        </w:rPr>
        <w:t xml:space="preserve"> + </w:t>
      </w:r>
      <w:r>
        <w:rPr>
          <w:rStyle w:val="VerbatimChar"/>
          <w:sz w:val="20"/>
        </w:rPr>
        <w:t>AXI4Sequence</w:t>
      </w:r>
      <w:r>
        <w:rPr>
          <w:sz w:val="20"/>
        </w:rPr>
        <w:t xml:space="preserve">). Drive AXI traffic through the BFMs – never hand-poke </w:t>
      </w:r>
      <w:r>
        <w:rPr>
          <w:rStyle w:val="VerbatimChar"/>
          <w:sz w:val="20"/>
        </w:rPr>
        <w:t>s_axi_*</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 w:name="pumice_axi4_ifc-axi4-front-end-macro"/>
      <w:bookmarkStart w:id="95" w:name="test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p>
    <w:p>
      <w:pPr>
        <w:pStyle w:val="Heading1"/>
        <w:shd w:val="clear" w:color="auto" w:fill="404040"/>
        <w:spacing w:before="360" w:after="120"/>
        <w:rPr/>
      </w:pPr>
      <w:bookmarkStart w:id="96" w:name="__RefHeading___Toc42169_4108749046"/>
      <w:bookmarkStart w:id="97" w:name="Xb4f40cbd8aa6d20433b909548c66acb5ec2d420"/>
      <w:bookmarkEnd w:id="96"/>
      <w:r>
        <w:rPr>
          <w:rStyle w:val="SectionNumber"/>
          <w:b/>
          <w:color w:val="FFFFFF"/>
          <w:sz w:val="32"/>
        </w:rPr>
        <w:t>8</w:t>
      </w:r>
      <w:r>
        <w:rPr>
          <w:b/>
          <w:color w:val="FFFFFF"/>
          <w:sz w:val="32"/>
        </w:rPr>
        <w:tab/>
      </w:r>
      <w:r>
        <w:rPr>
          <w:rStyle w:val="VerbatimChar"/>
          <w:b/>
          <w:color w:val="FFFFFF"/>
          <w:sz w:val="32"/>
        </w:rPr>
        <w:t>pumice_mem_cmd_scheduler</w:t>
      </w:r>
      <w:r>
        <w:rPr>
          <w:b/>
          <w:color w:val="FFFFFF"/>
          <w:sz w:val="32"/>
        </w:rPr>
        <w:t xml:space="preserve"> (command scheduler macro)</w:t>
      </w:r>
    </w:p>
    <w:p>
      <w:pPr>
        <w:pStyle w:val="FirstParagraph"/>
        <w:rPr/>
      </w:pPr>
      <w:r>
        <w:rPr>
          <w:b/>
          <w:bCs/>
          <w:sz w:val="20"/>
        </w:rPr>
        <w:t>Module:</w:t>
      </w:r>
      <w:r>
        <w:rPr>
          <w:sz w:val="20"/>
        </w:rPr>
        <w:t xml:space="preserve"> </w:t>
      </w:r>
      <w:r>
        <w:rPr>
          <w:rStyle w:val="VerbatimChar"/>
          <w:sz w:val="20"/>
        </w:rPr>
        <w:t>pumice_mem_cmd_scheduler.sv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Layer-2 macro (the decision layer of </w:t>
      </w:r>
      <w:r>
        <w:rPr>
          <w:rStyle w:val="VerbatimChar"/>
          <w:sz w:val="20"/>
        </w:rPr>
        <w:t>pumice_core</w:t>
      </w:r>
      <w:r>
        <w:rPr>
          <w:sz w:val="20"/>
        </w:rPr>
        <w:t xml:space="preserve">) </w:t>
      </w:r>
      <w:r>
        <w:rPr>
          <w:b/>
          <w:bCs/>
          <w:sz w:val="20"/>
        </w:rPr>
        <w:t>FUBs bundled:</w:t>
      </w:r>
      <w:r>
        <w:rPr>
          <w:sz w:val="20"/>
        </w:rPr>
        <w:t xml:space="preserve"> arbiter + bank/global timers + refresh + init + mode reg + cmd FIFO</w:t>
      </w:r>
    </w:p>
    <w:p>
      <w:pPr>
        <w:pStyle w:val="Heading2"/>
        <w:pBdr>
          <w:bottom w:val="single" w:sz="12" w:space="0" w:color="228B22"/>
        </w:pBdr>
        <w:spacing w:before="280" w:after="80"/>
        <w:rPr/>
      </w:pPr>
      <w:bookmarkStart w:id="98" w:name="__RefHeading___Toc42171_4108749046"/>
      <w:bookmarkStart w:id="99" w:name="purpose-2"/>
      <w:bookmarkEnd w:id="98"/>
      <w:r>
        <w:rPr>
          <w:rStyle w:val="SectionNumber"/>
          <w:b/>
          <w:color w:val="228B22"/>
          <w:sz w:val="28"/>
        </w:rPr>
        <w:t>8.1</w:t>
      </w:r>
      <w:r>
        <w:rPr>
          <w:b/>
          <w:color w:val="228B22"/>
          <w:sz w:val="28"/>
        </w:rPr>
        <w:tab/>
        <w:t>Purpose</w:t>
      </w:r>
    </w:p>
    <w:p>
      <w:pPr>
        <w:pStyle w:val="FirstParagraph"/>
        <w:rPr/>
      </w:pPr>
      <w:r>
        <w:rPr>
          <w:sz w:val="20"/>
        </w:rPr>
        <w:t>“</w:t>
      </w:r>
      <w:r>
        <w:rPr>
          <w:sz w:val="20"/>
        </w:rPr>
        <w:t xml:space="preserve">What command should we issue this cycle?” – the decision-making layer. It wires the command arbiter to the per-bank safe timers, the global (bus/rank) turnaround timers, the refresh controller, the init sequencer plus mode-register shadow, and an output command FIFO. It emits a single abstract DRAM command stream </w:t>
      </w:r>
      <w:r>
        <w:rPr>
          <w:rStyle w:val="VerbatimChar"/>
          <w:sz w:val="20"/>
        </w:rPr>
        <w:t>{op, rank, bank, row, col, ap}</w:t>
      </w:r>
      <w:r>
        <w:rPr>
          <w:sz w:val="20"/>
        </w:rPr>
        <w:t xml:space="preserve"> for the DFI layer to phase-pack.</w:t>
      </w:r>
    </w:p>
    <w:p>
      <w:pPr>
        <w:pStyle w:val="BodyText"/>
        <w:rPr/>
      </w:pPr>
      <w:r>
        <w:rPr>
          <w:sz w:val="20"/>
        </w:rPr>
        <w:t xml:space="preserve">The scheduler is </w:t>
      </w:r>
      <w:r>
        <w:rPr>
          <w:b/>
          <w:bCs/>
          <w:sz w:val="20"/>
        </w:rPr>
        <w:t>single-issue</w:t>
      </w:r>
      <w:r>
        <w:rPr>
          <w:sz w:val="20"/>
        </w:rPr>
        <w:t xml:space="preserve">, </w:t>
      </w:r>
      <w:r>
        <w:rPr>
          <w:b/>
          <w:bCs/>
          <w:sz w:val="20"/>
        </w:rPr>
        <w:t>PHY / nphases-agnostic</w:t>
      </w:r>
      <w:r>
        <w:rPr>
          <w:sz w:val="20"/>
        </w:rPr>
        <w:t>, and runs on a single controller clock (</w:t>
      </w:r>
      <w:r>
        <w:rPr>
          <w:rStyle w:val="VerbatimChar"/>
          <w:sz w:val="20"/>
        </w:rPr>
        <w:t>aclk</w:t>
      </w:r>
      <w:r>
        <w:rPr>
          <w:sz w:val="20"/>
        </w:rPr>
        <w:t xml:space="preserve">). The CAM sched-lookup / oldest / commit / issue ports are </w:t>
      </w:r>
      <w:r>
        <w:rPr>
          <w:b/>
          <w:bCs/>
          <w:sz w:val="20"/>
        </w:rPr>
        <w:t>external</w:t>
      </w:r>
      <w:r>
        <w:rPr>
          <w:sz w:val="20"/>
        </w:rPr>
        <w:t xml:space="preserve"> – the CAMs live in </w:t>
      </w:r>
      <w:r>
        <w:rPr>
          <w:rStyle w:val="VerbatimChar"/>
          <w:sz w:val="20"/>
        </w:rPr>
        <w:t>pumice_axi4_ifc</w:t>
      </w:r>
      <w:r>
        <w:rPr>
          <w:sz w:val="20"/>
        </w:rPr>
        <w:t xml:space="preserve">. This replaces the old </w:t>
      </w:r>
      <w:r>
        <w:rPr>
          <w:rStyle w:val="VerbatimChar"/>
          <w:sz w:val="20"/>
        </w:rPr>
        <w:t>command_scheduler_macro</w:t>
      </w:r>
      <w:r>
        <w:rPr>
          <w:sz w:val="20"/>
        </w:rPr>
        <w:t xml:space="preserve"> (</w:t>
      </w:r>
      <w:r>
        <w:rPr>
          <w:rStyle w:val="VerbatimChar"/>
          <w:sz w:val="20"/>
        </w:rPr>
        <w:t>scheduler</w:t>
      </w:r>
      <w:r>
        <w:rPr>
          <w:sz w:val="20"/>
        </w:rPr>
        <w:t xml:space="preserve"> / </w:t>
      </w:r>
      <w:r>
        <w:rPr>
          <w:rStyle w:val="VerbatimChar"/>
          <w:sz w:val="20"/>
        </w:rPr>
        <w:t>xbank_timers</w:t>
      </w:r>
      <w:r>
        <w:rPr>
          <w:sz w:val="20"/>
        </w:rPr>
        <w:t xml:space="preserve"> / </w:t>
      </w:r>
      <w:r>
        <w:rPr>
          <w:rStyle w:val="VerbatimChar"/>
          <w:sz w:val="20"/>
        </w:rPr>
        <w:t>page_predictor</w:t>
      </w:r>
      <w:r>
        <w:rPr>
          <w:sz w:val="20"/>
        </w:rPr>
        <w:t xml:space="preserve"> / </w:t>
      </w:r>
      <w:r>
        <w:rPr>
          <w:rStyle w:val="VerbatimChar"/>
          <w:sz w:val="20"/>
        </w:rPr>
        <w:t>powerdown_ctrl</w:t>
      </w:r>
      <w:r>
        <w:rPr>
          <w:sz w:val="20"/>
        </w:rPr>
        <w:t xml:space="preserve"> etc.); those names are retired.</w:t>
      </w:r>
      <w:bookmarkEnd w:id="99"/>
    </w:p>
    <w:p>
      <w:pPr>
        <w:pStyle w:val="Heading2"/>
        <w:pBdr>
          <w:bottom w:val="single" w:sz="12" w:space="0" w:color="228B22"/>
        </w:pBdr>
        <w:spacing w:before="280" w:after="80"/>
        <w:rPr/>
      </w:pPr>
      <w:bookmarkStart w:id="100" w:name="__RefHeading___Toc42173_4108749046"/>
      <w:bookmarkEnd w:id="100"/>
      <w:r>
        <w:rPr>
          <w:rStyle w:val="SectionNumber"/>
          <w:b/>
          <w:color w:val="228B22"/>
          <w:sz w:val="28"/>
        </w:rPr>
        <w:t>8.2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1"/>
        <w:gridCol w:w="7678"/>
      </w:tblGrid>
      <w:tr>
        <w:trPr>
          <w:tblHeader w:val="true"/>
        </w:trPr>
        <w:tc>
          <w:tcPr>
            <w:tcW w:w="1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7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pick core. Picks one command per cycle from the CAM lookups + oldest snapshots under page policy; open-page decision is </w:t>
            </w:r>
            <w:r>
              <w:rPr>
                <w:rFonts w:eastAsia="Cambria" w:cs=""/>
                <w:b/>
                <w:bCs/>
                <w:kern w:val="0"/>
                <w:sz w:val="24"/>
                <w:szCs w:val="24"/>
                <w:lang w:val="en-US" w:eastAsia="en-US" w:bidi="ar-SA"/>
              </w:rPr>
              <w:t>inline</w:t>
            </w:r>
            <w:r>
              <w:rPr>
                <w:rFonts w:eastAsia="Cambria" w:cs=""/>
                <w:kern w:val="0"/>
                <w:sz w:val="24"/>
                <w:szCs w:val="24"/>
                <w:lang w:val="en-US" w:eastAsia="en-US" w:bidi="ar-SA"/>
              </w:rPr>
              <w:t xml:space="preserve"> here (no separate predictor). Drives the write </w:t>
            </w:r>
            <w:r>
              <w:rPr>
                <w:rStyle w:val="VerbatimChar"/>
                <w:rFonts w:eastAsia="Cambria" w:cs=""/>
                <w:kern w:val="0"/>
                <w:szCs w:val="24"/>
                <w:lang w:val="en-US" w:eastAsia="en-US" w:bidi="ar-SA"/>
              </w:rPr>
              <w:t>commit</w:t>
            </w:r>
            <w:r>
              <w:rPr>
                <w:rFonts w:eastAsia="Cambria" w:cs=""/>
                <w:kern w:val="0"/>
                <w:sz w:val="24"/>
                <w:szCs w:val="24"/>
                <w:lang w:val="en-US" w:eastAsia="en-US" w:bidi="ar-SA"/>
              </w:rPr>
              <w:t xml:space="preserve"> / read </w:t>
            </w:r>
            <w:r>
              <w:rPr>
                <w:rStyle w:val="VerbatimChar"/>
                <w:rFonts w:eastAsia="Cambria" w:cs=""/>
                <w:kern w:val="0"/>
                <w:szCs w:val="24"/>
                <w:lang w:val="en-US" w:eastAsia="en-US" w:bidi="ar-SA"/>
              </w:rPr>
              <w:t>issue</w:t>
            </w:r>
            <w:r>
              <w:rPr>
                <w:rFonts w:eastAsia="Cambria" w:cs=""/>
                <w:kern w:val="0"/>
                <w:sz w:val="24"/>
                <w:szCs w:val="24"/>
                <w:lang w:val="en-US" w:eastAsia="en-US" w:bidi="ar-SA"/>
              </w:rPr>
              <w:t xml:space="preserve"> handshakes and the per-command </w:t>
            </w:r>
            <w:r>
              <w:rPr>
                <w:rStyle w:val="VerbatimChar"/>
                <w:rFonts w:eastAsia="Cambria" w:cs=""/>
                <w:kern w:val="0"/>
                <w:szCs w:val="24"/>
                <w:lang w:val="en-US" w:eastAsia="en-US" w:bidi="ar-SA"/>
              </w:rPr>
              <w:t>evt_*</w:t>
            </w:r>
            <w:r>
              <w:rPr>
                <w:rFonts w:eastAsia="Cambria" w:cs=""/>
                <w:kern w:val="0"/>
                <w:sz w:val="24"/>
                <w:szCs w:val="24"/>
                <w:lang w:val="en-US" w:eastAsia="en-US" w:bidi="ar-SA"/>
              </w:rPr>
              <w:t xml:space="preserve"> strobes; emits the abstract command.</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Stamps a </w:t>
            </w: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per (rank,bank) and fans the </w:t>
            </w:r>
            <w:r>
              <w:rPr>
                <w:rStyle w:val="VerbatimChar"/>
                <w:rFonts w:eastAsia="Cambria" w:cs=""/>
                <w:kern w:val="0"/>
                <w:szCs w:val="24"/>
                <w:lang w:val="en-US" w:eastAsia="en-US" w:bidi="ar-SA"/>
              </w:rPr>
              <w:t>evt_*</w:t>
            </w:r>
            <w:r>
              <w:rPr>
                <w:rFonts w:eastAsia="Cambria" w:cs=""/>
                <w:kern w:val="0"/>
                <w:sz w:val="24"/>
                <w:szCs w:val="24"/>
                <w:lang w:val="en-US" w:eastAsia="en-US" w:bidi="ar-SA"/>
              </w:rPr>
              <w:t xml:space="preserve"> strobes; produces </w:t>
            </w:r>
            <w:r>
              <w:rPr>
                <w:rStyle w:val="VerbatimChar"/>
                <w:rFonts w:eastAsia="Cambria" w:cs=""/>
                <w:kern w:val="0"/>
                <w:szCs w:val="24"/>
                <w:lang w:val="en-US" w:eastAsia="en-US" w:bidi="ar-SA"/>
              </w:rPr>
              <w:t>bank_act/rdwr/pre_ready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bank_row_active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w:t>
            </w:r>
            <w:r>
              <w:rPr>
                <w:rFonts w:eastAsia="Cambria" w:cs=""/>
                <w:kern w:val="0"/>
                <w:sz w:val="24"/>
                <w:szCs w:val="24"/>
                <w:lang w:val="en-US" w:eastAsia="en-US" w:bidi="ar-SA"/>
              </w:rPr>
              <w:t>.</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bank_timer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FSM-free per-bank JEDEC safe timers (tRCD/tRP/tRAS/tRC/tWR/tRTP) + a row-open register + a single auto-precharge bit. Combinational readiness off the countdown timers.</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Cross-bank/rank turnaround windows: tFAW + tRRD per rank, tWTR/tRTW/tCCD global. Produces </w:t>
            </w:r>
            <w:r>
              <w:rPr>
                <w:rStyle w:val="VerbatimChar"/>
                <w:rFonts w:eastAsia="Cambria" w:cs=""/>
                <w:kern w:val="0"/>
                <w:szCs w:val="24"/>
                <w:lang w:val="en-US" w:eastAsia="en-US" w:bidi="ar-SA"/>
              </w:rPr>
              <w:t>_ok</w:t>
            </w:r>
            <w:r>
              <w:rPr>
                <w:rFonts w:eastAsia="Cambria" w:cs=""/>
                <w:kern w:val="0"/>
                <w:sz w:val="24"/>
                <w:szCs w:val="24"/>
                <w:lang w:val="en-US" w:eastAsia="en-US" w:bidi="ar-SA"/>
              </w:rPr>
              <w:t xml:space="preserve"> window flags.</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tREFI down-counter + 8-deep postpone; </w:t>
            </w:r>
            <w:r>
              <w:rPr>
                <w:rStyle w:val="VerbatimChar"/>
                <w:rFonts w:eastAsia="Cambria" w:cs=""/>
                <w:kern w:val="0"/>
                <w:szCs w:val="24"/>
                <w:lang w:val="en-US" w:eastAsia="en-US" w:bidi="ar-SA"/>
              </w:rPr>
              <w:t>refresh_req</w:t>
            </w:r>
            <w:r>
              <w:rPr>
                <w:rFonts w:eastAsia="Cambria" w:cs=""/>
                <w:kern w:val="0"/>
                <w:sz w:val="24"/>
                <w:szCs w:val="24"/>
                <w:lang w:val="en-US" w:eastAsia="en-US" w:bidi="ar-SA"/>
              </w:rPr>
              <w:t>/</w:t>
            </w:r>
            <w:r>
              <w:rPr>
                <w:rStyle w:val="VerbatimChar"/>
                <w:rFonts w:eastAsia="Cambria" w:cs=""/>
                <w:kern w:val="0"/>
                <w:szCs w:val="24"/>
                <w:lang w:val="en-US" w:eastAsia="en-US" w:bidi="ar-SA"/>
              </w:rPr>
              <w:t>refresh_drain</w:t>
            </w:r>
            <w:r>
              <w:rPr>
                <w:rFonts w:eastAsia="Cambria" w:cs=""/>
                <w:kern w:val="0"/>
                <w:sz w:val="24"/>
                <w:szCs w:val="24"/>
                <w:lang w:val="en-US" w:eastAsia="en-US" w:bidi="ar-SA"/>
              </w:rPr>
              <w:t xml:space="preserve"> to the arbiter, </w:t>
            </w:r>
            <w:r>
              <w:rPr>
                <w:rStyle w:val="VerbatimChar"/>
                <w:rFonts w:eastAsia="Cambria" w:cs=""/>
                <w:kern w:val="0"/>
                <w:szCs w:val="24"/>
                <w:lang w:val="en-US" w:eastAsia="en-US" w:bidi="ar-SA"/>
              </w:rPr>
              <w:t>refresh_grant</w:t>
            </w:r>
            <w:r>
              <w:rPr>
                <w:rFonts w:eastAsia="Cambria" w:cs=""/>
                <w:kern w:val="0"/>
                <w:sz w:val="24"/>
                <w:szCs w:val="24"/>
                <w:lang w:val="en-US" w:eastAsia="en-US" w:bidi="ar-SA"/>
              </w:rPr>
              <w:t xml:space="preserve"> back. Enabled after init.</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 LPDDR2 JEDEC MRS init microprogram. Drives </w:t>
            </w: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emits init commands into the arbiter, and writes the MR shadow. Gates traffic until </w:t>
            </w:r>
            <w:r>
              <w:rPr>
                <w:rStyle w:val="VerbatimChar"/>
                <w:rFonts w:eastAsia="Cambria" w:cs=""/>
                <w:kern w:val="0"/>
                <w:szCs w:val="24"/>
                <w:lang w:val="en-US" w:eastAsia="en-US" w:bidi="ar-SA"/>
              </w:rPr>
              <w:t>init_done</w:t>
            </w:r>
            <w:r>
              <w:rPr>
                <w:rFonts w:eastAsia="Cambria" w:cs=""/>
                <w:kern w:val="0"/>
                <w:sz w:val="24"/>
                <w:szCs w:val="24"/>
                <w:lang w:val="en-US" w:eastAsia="en-US" w:bidi="ar-SA"/>
              </w:rPr>
              <w:t>.</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shadow updated by the init MRS writes; decodes CL / CWL / BL (and AL / drive-strength / ODT). Supplies </w:t>
            </w:r>
            <w:r>
              <w:rPr>
                <w:rStyle w:val="VerbatimChar"/>
                <w:rFonts w:eastAsia="Cambria" w:cs=""/>
                <w:kern w:val="0"/>
                <w:szCs w:val="24"/>
                <w:lang w:val="en-US" w:eastAsia="en-US" w:bidi="ar-SA"/>
              </w:rPr>
              <w:t>cl_o</w:t>
            </w:r>
            <w:r>
              <w:rPr>
                <w:rFonts w:eastAsia="Cambria" w:cs=""/>
                <w:kern w:val="0"/>
                <w:sz w:val="24"/>
                <w:szCs w:val="24"/>
                <w:lang w:val="en-US" w:eastAsia="en-US" w:bidi="ar-SA"/>
              </w:rPr>
              <w:t>/</w:t>
            </w:r>
            <w:r>
              <w:rPr>
                <w:rStyle w:val="VerbatimChar"/>
                <w:rFonts w:eastAsia="Cambria" w:cs=""/>
                <w:kern w:val="0"/>
                <w:szCs w:val="24"/>
                <w:lang w:val="en-US" w:eastAsia="en-US" w:bidi="ar-SA"/>
              </w:rPr>
              <w:t>cwl_o</w:t>
            </w:r>
            <w:r>
              <w:rPr>
                <w:rFonts w:eastAsia="Cambria" w:cs=""/>
                <w:kern w:val="0"/>
                <w:sz w:val="24"/>
                <w:szCs w:val="24"/>
                <w:lang w:val="en-US" w:eastAsia="en-US" w:bidi="ar-SA"/>
              </w:rPr>
              <w:t>/</w:t>
            </w:r>
            <w:r>
              <w:rPr>
                <w:rStyle w:val="VerbatimChar"/>
                <w:rFonts w:eastAsia="Cambria" w:cs=""/>
                <w:kern w:val="0"/>
                <w:szCs w:val="24"/>
                <w:lang w:val="en-US" w:eastAsia="en-US" w:bidi="ar-SA"/>
              </w:rPr>
              <w:t>bl_o</w:t>
            </w:r>
            <w:r>
              <w:rPr>
                <w:rFonts w:eastAsia="Cambria" w:cs=""/>
                <w:kern w:val="0"/>
                <w:sz w:val="24"/>
                <w:szCs w:val="24"/>
                <w:lang w:val="en-US" w:eastAsia="en-US" w:bidi="ar-SA"/>
              </w:rPr>
              <w:t xml:space="preserve"> to the DFI layer.</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command FIFO (</w:t>
            </w:r>
            <w:r>
              <w:rPr>
                <w:rStyle w:val="VerbatimChar"/>
                <w:rFonts w:eastAsia="Cambria" w:cs=""/>
                <w:kern w:val="0"/>
                <w:szCs w:val="24"/>
                <w:lang w:val="en-US" w:eastAsia="en-US" w:bidi="ar-SA"/>
              </w:rPr>
              <w:t>CMD_FIFO_DEPTH</w:t>
            </w:r>
            <w:r>
              <w:rPr>
                <w:rFonts w:eastAsia="Cambria" w:cs=""/>
                <w:kern w:val="0"/>
                <w:sz w:val="24"/>
                <w:szCs w:val="24"/>
                <w:lang w:val="en-US" w:eastAsia="en-US" w:bidi="ar-SA"/>
              </w:rPr>
              <w:t xml:space="preserve">), packs </w:t>
            </w:r>
            <w:r>
              <w:rPr>
                <w:rStyle w:val="VerbatimChar"/>
                <w:rFonts w:eastAsia="Cambria" w:cs=""/>
                <w:kern w:val="0"/>
                <w:szCs w:val="24"/>
                <w:lang w:val="en-US" w:eastAsia="en-US" w:bidi="ar-SA"/>
              </w:rPr>
              <w:t>{ap, col, row, bank, rank, 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CMD_W</w:t>
            </w:r>
            <w:r>
              <w:rPr>
                <w:rFonts w:eastAsia="Cambria" w:cs=""/>
                <w:kern w:val="0"/>
                <w:sz w:val="24"/>
                <w:szCs w:val="24"/>
                <w:lang w:val="en-US" w:eastAsia="en-US" w:bidi="ar-SA"/>
              </w:rPr>
              <w:t xml:space="preserve"> bits) into the abstract command stream to the DFI layer.</w:t>
            </w:r>
            <w:bookmarkStart w:id="101" w:name="fubs-1"/>
            <w:bookmarkEnd w:id="101"/>
          </w:p>
        </w:tc>
      </w:tr>
    </w:tbl>
    <w:p>
      <w:pPr>
        <w:pStyle w:val="Heading2"/>
        <w:pBdr>
          <w:bottom w:val="single" w:sz="12" w:space="0" w:color="228B22"/>
        </w:pBdr>
        <w:spacing w:before="280" w:after="80"/>
        <w:rPr/>
      </w:pPr>
      <w:bookmarkStart w:id="102" w:name="__RefHeading___Toc42175_4108749046"/>
      <w:bookmarkEnd w:id="102"/>
      <w:r>
        <w:rPr>
          <w:rStyle w:val="SectionNumber"/>
          <w:b/>
          <w:color w:val="228B22"/>
          <w:sz w:val="28"/>
        </w:rPr>
        <w:t>8.3</w:t>
      </w:r>
      <w:r>
        <w:rPr>
          <w:b/>
          <w:color w:val="228B22"/>
          <w:sz w:val="28"/>
        </w:rPr>
        <w:tab/>
        <w:t>FSM-Free Bank Timing</w:t>
      </w:r>
    </w:p>
    <w:p>
      <w:pPr>
        <w:pStyle w:val="FirstParagraph"/>
        <w:rPr/>
      </w:pPr>
      <w:r>
        <w:rPr>
          <w:rStyle w:val="VerbatimChar"/>
          <w:sz w:val="20"/>
        </w:rPr>
        <w:t>bank_timer</w:t>
      </w:r>
      <w:r>
        <w:rPr>
          <w:sz w:val="20"/>
        </w:rPr>
        <w:t xml:space="preserve"> is deliberately </w:t>
      </w:r>
      <w:r>
        <w:rPr>
          <w:b/>
          <w:bCs/>
          <w:sz w:val="20"/>
        </w:rPr>
        <w:t>stateless-in-the-control-sense</w:t>
      </w:r>
      <w:r>
        <w:rPr>
          <w:sz w:val="20"/>
        </w:rPr>
        <w:t xml:space="preserve">: preset / decrement countdown timers (rcd/ras/rc/rp/preblk), a row-open register, and one auto-precharge bit – no multi-state bank machine. The per-command </w:t>
      </w:r>
      <w:r>
        <w:rPr>
          <w:rStyle w:val="VerbatimChar"/>
          <w:sz w:val="20"/>
        </w:rPr>
        <w:t>safe_act/rd/wr/pre</w:t>
      </w:r>
      <w:r>
        <w:rPr>
          <w:sz w:val="20"/>
        </w:rPr>
        <w:t xml:space="preserve"> outputs are combinational off the timers with a single register stage, so the arbiter reads readiness with one cycle of latency. This replaced the old double-registered 3-state bank FSM (retired </w:t>
      </w:r>
      <w:r>
        <w:rPr>
          <w:rStyle w:val="VerbatimChar"/>
          <w:sz w:val="20"/>
        </w:rPr>
        <w:t>bank_machine</w:t>
      </w:r>
      <w:r>
        <w:rPr>
          <w:sz w:val="20"/>
        </w:rPr>
        <w:t xml:space="preserve">), which caused refresh-vs-ACT and column-vs-PRE hazards. </w:t>
      </w:r>
      <w:r>
        <w:rPr>
          <w:rStyle w:val="VerbatimChar"/>
          <w:sz w:val="20"/>
        </w:rPr>
        <w:t>pumice_bank_timers</w:t>
      </w:r>
      <w:r>
        <w:rPr>
          <w:sz w:val="20"/>
        </w:rPr>
        <w:t xml:space="preserve"> stamps the timer per (rank,bank).</w:t>
      </w:r>
    </w:p>
    <w:p>
      <w:pPr>
        <w:pStyle w:val="Heading2"/>
        <w:pBdr>
          <w:bottom w:val="single" w:sz="12" w:space="0" w:color="228B22"/>
        </w:pBdr>
        <w:spacing w:before="280" w:after="80"/>
        <w:rPr/>
      </w:pPr>
      <w:bookmarkStart w:id="103" w:name="__RefHeading___Toc42177_4108749046"/>
      <w:bookmarkStart w:id="104" w:name="external-boundaries-1"/>
      <w:bookmarkEnd w:id="103"/>
      <w:r>
        <w:rPr>
          <w:rStyle w:val="SectionNumber"/>
          <w:b/>
          <w:color w:val="228B22"/>
          <w:sz w:val="28"/>
        </w:rPr>
        <w:t>8.4</w:t>
      </w:r>
      <w:r>
        <w:rPr>
          <w:b/>
          <w:color w:val="228B22"/>
          <w:sz w:val="28"/>
        </w:rPr>
        <w:tab/>
        <w:t>External Boundaries</w:t>
      </w:r>
    </w:p>
    <w:p>
      <w:pPr>
        <w:pStyle w:val="Compact"/>
        <w:numPr>
          <w:ilvl w:val="0"/>
          <w:numId w:val="163"/>
        </w:numPr>
        <w:rPr/>
      </w:pPr>
      <w:r>
        <w:rPr>
          <w:b/>
          <w:bCs/>
        </w:rPr>
        <w:t xml:space="preserve">CAM sched ports (to </w:t>
      </w:r>
      <w:r>
        <w:rPr>
          <w:rStyle w:val="VerbatimChar"/>
          <w:b/>
          <w:bCs/>
        </w:rPr>
        <w:t>pumice_axi4_ifc</w:t>
      </w:r>
      <w:r>
        <w:rPr>
          <w:b/>
          <w:bCs/>
        </w:rPr>
        <w:t>):</w:t>
      </w:r>
      <w:r>
        <w:rPr/>
        <w:t xml:space="preserve"> for each of write and read, the </w:t>
      </w:r>
      <w:r>
        <w:rPr>
          <w:rStyle w:val="VerbatimChar"/>
        </w:rPr>
        <w:t>N_LU = NUM_BANKS</w:t>
      </w:r>
      <w:r>
        <w:rPr/>
        <w:t xml:space="preserve"> lookup buses (</w:t>
      </w:r>
      <w:r>
        <w:rPr>
          <w:rStyle w:val="VerbatimChar"/>
        </w:rPr>
        <w:t>lu_valid/bank/row</w:t>
      </w:r>
      <w:r>
        <w:rPr/>
        <w:t xml:space="preserve"> out; </w:t>
      </w:r>
      <w:r>
        <w:rPr>
          <w:rStyle w:val="VerbatimChar"/>
        </w:rPr>
        <w:t>hit/slot/col/id/age</w:t>
      </w:r>
      <w:r>
        <w:rPr/>
        <w:t xml:space="preserve"> in), the </w:t>
      </w:r>
      <w:r>
        <w:rPr>
          <w:rStyle w:val="VerbatimChar"/>
        </w:rPr>
        <w:t>oldest_*</w:t>
      </w:r>
      <w:r>
        <w:rPr/>
        <w:t xml:space="preserve"> snapshot in, and the write </w:t>
      </w:r>
      <w:r>
        <w:rPr>
          <w:rStyle w:val="VerbatimChar"/>
        </w:rPr>
        <w:t>commit_*</w:t>
      </w:r>
      <w:r>
        <w:rPr/>
        <w:t xml:space="preserve"> / read </w:t>
      </w:r>
      <w:r>
        <w:rPr>
          <w:rStyle w:val="VerbatimChar"/>
        </w:rPr>
        <w:t>issue_*</w:t>
      </w:r>
      <w:r>
        <w:rPr/>
        <w:t xml:space="preserve"> handshake out.</w:t>
      </w:r>
    </w:p>
    <w:p>
      <w:pPr>
        <w:pStyle w:val="Compact"/>
        <w:numPr>
          <w:ilvl w:val="0"/>
          <w:numId w:val="164"/>
        </w:numPr>
        <w:rPr/>
      </w:pPr>
      <w:r>
        <w:rPr>
          <w:b/>
          <w:bCs/>
        </w:rPr>
        <w:t xml:space="preserve">Command stream out (to </w:t>
      </w:r>
      <w:r>
        <w:rPr>
          <w:rStyle w:val="VerbatimChar"/>
          <w:b/>
          <w:bCs/>
        </w:rPr>
        <w:t>pumice_dfi_layer</w:t>
      </w:r>
      <w:r>
        <w:rPr>
          <w:b/>
          <w:bCs/>
        </w:rPr>
        <w:t>):</w:t>
      </w:r>
      <w:r>
        <w:rPr/>
        <w:t xml:space="preserve"> </w:t>
      </w:r>
      <w:r>
        <w:rPr>
          <w:rStyle w:val="VerbatimChar"/>
        </w:rPr>
        <w:t>cmd_valid/ready</w:t>
      </w:r>
      <w:r>
        <w:rPr/>
        <w:t xml:space="preserve"> + </w:t>
      </w:r>
      <w:r>
        <w:rPr>
          <w:rStyle w:val="VerbatimChar"/>
        </w:rPr>
        <w:t>{op, rank, bank, row, col, ap}</w:t>
      </w:r>
      <w:r>
        <w:rPr/>
        <w:t>.</w:t>
      </w:r>
    </w:p>
    <w:p>
      <w:pPr>
        <w:pStyle w:val="Compact"/>
        <w:numPr>
          <w:ilvl w:val="0"/>
          <w:numId w:val="165"/>
        </w:numPr>
        <w:rPr/>
      </w:pPr>
      <w:r>
        <w:rPr>
          <w:b/>
          <w:bCs/>
        </w:rPr>
        <w:t>Mode-register shadow out:</w:t>
      </w:r>
      <w:r>
        <w:rPr/>
        <w:t xml:space="preserve"> </w:t>
      </w:r>
      <w:r>
        <w:rPr>
          <w:rStyle w:val="VerbatimChar"/>
        </w:rPr>
        <w:t>cl_o</w:t>
      </w:r>
      <w:r>
        <w:rPr/>
        <w:t xml:space="preserve"> / </w:t>
      </w:r>
      <w:r>
        <w:rPr>
          <w:rStyle w:val="VerbatimChar"/>
        </w:rPr>
        <w:t>cwl_o</w:t>
      </w:r>
      <w:r>
        <w:rPr/>
        <w:t xml:space="preserve"> / </w:t>
      </w:r>
      <w:r>
        <w:rPr>
          <w:rStyle w:val="VerbatimChar"/>
        </w:rPr>
        <w:t>bl_o</w:t>
      </w:r>
      <w:r>
        <w:rPr/>
        <w:t xml:space="preserve"> to the DFI layer.</w:t>
      </w:r>
    </w:p>
    <w:p>
      <w:pPr>
        <w:pStyle w:val="Compact"/>
        <w:numPr>
          <w:ilvl w:val="0"/>
          <w:numId w:val="166"/>
        </w:numPr>
        <w:rPr/>
      </w:pPr>
      <w:r>
        <w:rPr>
          <w:b/>
          <w:bCs/>
        </w:rPr>
        <w:t>Init handshake:</w:t>
      </w:r>
      <w:r>
        <w:rPr/>
        <w:t xml:space="preserve"> </w:t>
      </w:r>
      <w:r>
        <w:rPr>
          <w:rStyle w:val="VerbatimChar"/>
        </w:rPr>
        <w:t>dfi_init_start_o</w:t>
      </w:r>
      <w:r>
        <w:rPr/>
        <w:t xml:space="preserve"> out and </w:t>
      </w:r>
      <w:r>
        <w:rPr>
          <w:rStyle w:val="VerbatimChar"/>
        </w:rPr>
        <w:t>dfi_init_complete_i</w:t>
      </w:r>
      <w:r>
        <w:rPr/>
        <w:t xml:space="preserve"> in (routed to/from the PHY via the DFI layer); </w:t>
      </w:r>
      <w:r>
        <w:rPr>
          <w:rStyle w:val="VerbatimChar"/>
        </w:rPr>
        <w:t>init_done_o</w:t>
      </w:r>
      <w:r>
        <w:rPr/>
        <w:t xml:space="preserve"> status out.</w:t>
      </w:r>
    </w:p>
    <w:p>
      <w:pPr>
        <w:pStyle w:val="Compact"/>
        <w:numPr>
          <w:ilvl w:val="0"/>
          <w:numId w:val="167"/>
        </w:numPr>
        <w:rPr/>
      </w:pPr>
      <w:r>
        <w:rPr>
          <w:b/>
          <w:bCs/>
        </w:rPr>
        <w:t>Config in:</w:t>
      </w:r>
      <w:r>
        <w:rPr/>
        <w:t xml:space="preserve"> the JEDEC timings (tRCD/tRP/tRAS/tRC/tWR/tRTP/tFAW/tRRD/tWTR/ tRTW/tCCD/tREFI), </w:t>
      </w:r>
      <w:r>
        <w:rPr>
          <w:rStyle w:val="VerbatimChar"/>
        </w:rPr>
        <w:t>refresh_burst</w:t>
      </w:r>
      <w:r>
        <w:rPr/>
        <w:t>, the init waits (</w:t>
      </w:r>
      <w:r>
        <w:rPr>
          <w:rStyle w:val="VerbatimChar"/>
        </w:rPr>
        <w:t>t_init_wait</w:t>
      </w:r>
      <w:r>
        <w:rPr/>
        <w:t>/</w:t>
      </w:r>
      <w:r>
        <w:rPr>
          <w:rStyle w:val="VerbatimChar"/>
        </w:rPr>
        <w:t>t_dll_wait</w:t>
      </w:r>
      <w:r>
        <w:rPr/>
        <w:t>/</w:t>
      </w:r>
      <w:r>
        <w:rPr>
          <w:rStyle w:val="VerbatimChar"/>
        </w:rPr>
        <w:t>t_mrd_wait</w:t>
      </w:r>
      <w:r>
        <w:rPr/>
        <w:t>/</w:t>
      </w:r>
      <w:r>
        <w:rPr>
          <w:rStyle w:val="VerbatimChar"/>
        </w:rPr>
        <w:t>t_rp_wait</w:t>
      </w:r>
      <w:r>
        <w:rPr/>
        <w:t>/</w:t>
      </w:r>
      <w:r>
        <w:rPr>
          <w:rStyle w:val="VerbatimChar"/>
        </w:rPr>
        <w:t>t_rfc_wait</w:t>
      </w:r>
      <w:r>
        <w:rPr/>
        <w:t xml:space="preserve">), </w:t>
      </w:r>
      <w:r>
        <w:rPr>
          <w:rStyle w:val="VerbatimChar"/>
        </w:rPr>
        <w:t>page_policy_i</w:t>
      </w:r>
      <w:r>
        <w:rPr/>
        <w:t xml:space="preserve">, and </w:t>
      </w:r>
      <w:r>
        <w:rPr>
          <w:rStyle w:val="VerbatimChar"/>
        </w:rPr>
        <w:t>memtype_i</w:t>
      </w:r>
      <w:r>
        <w:rPr/>
        <w:t xml:space="preserve"> – all delivered from the CSR by name.</w:t>
      </w:r>
    </w:p>
    <w:p>
      <w:pPr>
        <w:pStyle w:val="FirstParagraph"/>
        <w:rPr/>
      </w:pPr>
      <w:r>
        <w:rPr>
          <w:rStyle w:val="VerbatimChar"/>
          <w:sz w:val="20"/>
        </w:rPr>
        <w:t>busy_o</w:t>
      </w:r>
      <w:r>
        <w:rPr>
          <w:sz w:val="20"/>
        </w:rPr>
        <w:t xml:space="preserve"> asserts while not init-done, on a pending refresh, while a command is buffered in the FIFO, or while any bank row is active.</w:t>
      </w:r>
      <w:bookmarkEnd w:id="104"/>
    </w:p>
    <w:p>
      <w:pPr>
        <w:pStyle w:val="Heading2"/>
        <w:pBdr>
          <w:bottom w:val="single" w:sz="12" w:space="0" w:color="228B22"/>
        </w:pBdr>
        <w:spacing w:before="280" w:after="80"/>
        <w:rPr/>
      </w:pPr>
      <w:bookmarkStart w:id="105" w:name="__RefHeading___Toc42179_4108749046"/>
      <w:bookmarkStart w:id="106" w:name="tests-1"/>
      <w:bookmarkEnd w:id="105"/>
      <w:r>
        <w:rPr>
          <w:rStyle w:val="SectionNumber"/>
          <w:b/>
          <w:color w:val="228B22"/>
          <w:sz w:val="28"/>
        </w:rPr>
        <w:t>8.5</w:t>
      </w:r>
      <w:r>
        <w:rPr>
          <w:b/>
          <w:color w:val="228B22"/>
          <w:sz w:val="28"/>
        </w:rPr>
        <w:tab/>
        <w:t>Tests</w:t>
      </w:r>
    </w:p>
    <w:p>
      <w:pPr>
        <w:pStyle w:val="FirstParagraph"/>
        <w:rPr/>
      </w:pPr>
      <w:r>
        <w:rPr>
          <w:sz w:val="20"/>
        </w:rPr>
        <w:t xml:space="preserve">The scheduler has a macro-level test that exercises the arbiter against the two real CAMs – combinational pickers must be macro-tested, since registered feedback latency can hide double-issue hazards that a FUB-only test misses. Each constituent FUB also has its own unit test in </w:t>
      </w:r>
      <w:r>
        <w:rPr>
          <w:rStyle w:val="VerbatimChar"/>
          <w:sz w:val="20"/>
        </w:rPr>
        <w:t>dv/tests/fub/</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 w:name="Xb4f40cbd8aa6d20433b909548c66acb5ec2d420"/>
      <w:bookmarkStart w:id="108" w:name="tests-1"/>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p>
    <w:p>
      <w:pPr>
        <w:pStyle w:val="Heading1"/>
        <w:shd w:val="clear" w:color="auto" w:fill="404040"/>
        <w:spacing w:before="360" w:after="120"/>
        <w:rPr/>
      </w:pPr>
      <w:bookmarkStart w:id="109" w:name="__RefHeading___Toc42181_4108749046"/>
      <w:bookmarkStart w:id="110" w:name="data-path-no-standalone-macro"/>
      <w:bookmarkEnd w:id="109"/>
      <w:r>
        <w:rPr>
          <w:rStyle w:val="SectionNumber"/>
          <w:b/>
          <w:color w:val="FFFFFF"/>
          <w:sz w:val="32"/>
        </w:rPr>
        <w:t>9</w:t>
      </w:r>
      <w:r>
        <w:rPr>
          <w:b/>
          <w:color w:val="FFFFFF"/>
          <w:sz w:val="32"/>
        </w:rPr>
        <w:tab/>
        <w:t>Data Path (no standalone macro)</w:t>
      </w:r>
    </w:p>
    <w:p>
      <w:pPr>
        <w:pStyle w:val="FirstParagraph"/>
        <w:rPr/>
      </w:pPr>
      <w:r>
        <w:rPr>
          <w:b/>
          <w:bCs/>
          <w:sz w:val="20"/>
        </w:rPr>
        <w:t>Category:</w:t>
      </w:r>
      <w:r>
        <w:rPr>
          <w:sz w:val="20"/>
        </w:rPr>
        <w:t xml:space="preserve"> Distributed across </w:t>
      </w:r>
      <w:r>
        <w:rPr>
          <w:rStyle w:val="VerbatimChar"/>
          <w:sz w:val="20"/>
        </w:rPr>
        <w:t>pumice_axi4_ifc</w:t>
      </w:r>
      <w:r>
        <w:rPr>
          <w:sz w:val="20"/>
        </w:rPr>
        <w:t xml:space="preserve"> and </w:t>
      </w:r>
      <w:r>
        <w:rPr>
          <w:rStyle w:val="VerbatimChar"/>
          <w:sz w:val="20"/>
        </w:rPr>
        <w:t>pumice_dfi_layer</w:t>
      </w:r>
      <w:r>
        <w:rPr>
          <w:sz w:val="20"/>
        </w:rPr>
        <w:t xml:space="preserve"> </w:t>
      </w:r>
      <w:r>
        <w:rPr>
          <w:b/>
          <w:bCs/>
          <w:sz w:val="20"/>
        </w:rPr>
        <w:t>Status:</w:t>
      </w:r>
      <w:r>
        <w:rPr>
          <w:sz w:val="20"/>
        </w:rPr>
        <w:t xml:space="preserve"> the old </w:t>
      </w:r>
      <w:r>
        <w:rPr>
          <w:rStyle w:val="VerbatimChar"/>
          <w:sz w:val="20"/>
        </w:rPr>
        <w:t>data_path_macro</w:t>
      </w:r>
      <w:r>
        <w:rPr>
          <w:sz w:val="20"/>
        </w:rPr>
        <w:t xml:space="preserve"> (</w:t>
      </w:r>
      <w:r>
        <w:rPr>
          <w:rStyle w:val="VerbatimChar"/>
          <w:sz w:val="20"/>
        </w:rPr>
        <w:t>wr_beat_sequencer</w:t>
      </w:r>
      <w:r>
        <w:rPr>
          <w:sz w:val="20"/>
        </w:rPr>
        <w:t xml:space="preserve"> + </w:t>
      </w:r>
      <w:r>
        <w:rPr>
          <w:rStyle w:val="VerbatimChar"/>
          <w:sz w:val="20"/>
        </w:rPr>
        <w:t>rd_cl_aligner</w:t>
      </w:r>
      <w:r>
        <w:rPr>
          <w:sz w:val="20"/>
        </w:rPr>
        <w:t xml:space="preserve">) is retired – there is no </w:t>
      </w:r>
      <w:r>
        <w:rPr>
          <w:rStyle w:val="VerbatimChar"/>
          <w:sz w:val="20"/>
        </w:rPr>
        <w:t>data_path_macro.sv</w:t>
      </w:r>
      <w:r>
        <w:rPr>
          <w:sz w:val="20"/>
        </w:rPr>
        <w:t xml:space="preserve"> in the live tree.</w:t>
      </w:r>
    </w:p>
    <w:p>
      <w:pPr>
        <w:pStyle w:val="Heading2"/>
        <w:pBdr>
          <w:bottom w:val="single" w:sz="12" w:space="0" w:color="228B22"/>
        </w:pBdr>
        <w:spacing w:before="280" w:after="80"/>
        <w:rPr/>
      </w:pPr>
      <w:bookmarkStart w:id="111" w:name="__RefHeading___Toc42183_4108749046"/>
      <w:bookmarkStart w:id="112" w:name="purpose-3"/>
      <w:bookmarkEnd w:id="111"/>
      <w:r>
        <w:rPr>
          <w:rStyle w:val="SectionNumber"/>
          <w:b/>
          <w:color w:val="228B22"/>
          <w:sz w:val="28"/>
        </w:rPr>
        <w:t>9.1</w:t>
      </w:r>
      <w:r>
        <w:rPr>
          <w:b/>
          <w:color w:val="228B22"/>
          <w:sz w:val="28"/>
        </w:rPr>
        <w:tab/>
        <w:t>Purpose</w:t>
      </w:r>
    </w:p>
    <w:p>
      <w:pPr>
        <w:pStyle w:val="FirstParagraph"/>
        <w:rPr/>
      </w:pPr>
      <w:r>
        <w:rPr>
          <w:sz w:val="20"/>
        </w:rPr>
        <w:t>“</w:t>
      </w:r>
      <w:r>
        <w:rPr>
          <w:sz w:val="20"/>
        </w:rPr>
        <w:t xml:space="preserve">Move bytes between the host AXI buffers and the DFI data lanes.” In the rearchitected core this is </w:t>
      </w:r>
      <w:r>
        <w:rPr>
          <w:b/>
          <w:bCs/>
          <w:sz w:val="20"/>
        </w:rPr>
        <w:t>not a separate macro</w:t>
      </w:r>
      <w:r>
        <w:rPr>
          <w:sz w:val="20"/>
        </w:rPr>
        <w:t>. The data path is split across two of the three core layers:</w:t>
      </w:r>
    </w:p>
    <w:p>
      <w:pPr>
        <w:pStyle w:val="Compact"/>
        <w:numPr>
          <w:ilvl w:val="0"/>
          <w:numId w:val="168"/>
        </w:numPr>
        <w:rPr/>
      </w:pPr>
      <w:r>
        <w:rPr/>
        <w:t xml:space="preserve">The </w:t>
      </w:r>
      <w:r>
        <w:rPr>
          <w:b/>
          <w:bCs/>
        </w:rPr>
        <w:t>burst buffers</w:t>
      </w:r>
      <w:r>
        <w:rPr/>
        <w:t xml:space="preserve"> live in the two CAMs inside </w:t>
      </w:r>
      <w:r>
        <w:rPr>
          <w:rStyle w:val="VerbatimChar"/>
        </w:rPr>
        <w:t>pumice_axi4_ifc</w:t>
      </w:r>
      <w:r>
        <w:rPr/>
        <w:t xml:space="preserve"> (section 2.1). Write data is buffered in </w:t>
      </w:r>
      <w:r>
        <w:rPr>
          <w:rStyle w:val="VerbatimChar"/>
        </w:rPr>
        <w:t>pumice_wr_data_cam</w:t>
      </w:r>
      <w:r>
        <w:rPr/>
        <w:t xml:space="preserve">’s SRAM; read return data is buffered in </w:t>
      </w:r>
      <w:r>
        <w:rPr>
          <w:rStyle w:val="VerbatimChar"/>
        </w:rPr>
        <w:t>pumice_rd_cmd_cam</w:t>
      </w:r>
      <w:r>
        <w:rPr/>
        <w:t>’s SRAM. Both use de-FSM’d streaming read engines rather than a beat-sequencer FSM.</w:t>
      </w:r>
    </w:p>
    <w:p>
      <w:pPr>
        <w:pStyle w:val="Compact"/>
        <w:numPr>
          <w:ilvl w:val="0"/>
          <w:numId w:val="169"/>
        </w:numPr>
        <w:rPr/>
      </w:pPr>
      <w:r>
        <w:rPr/>
        <w:t xml:space="preserve">The </w:t>
      </w:r>
      <w:r>
        <w:rPr>
          <w:b/>
          <w:bCs/>
        </w:rPr>
        <w:t>DFI-clock serialize / align</w:t>
      </w:r>
      <w:r>
        <w:rPr/>
        <w:t xml:space="preserve"> stages live in </w:t>
      </w:r>
      <w:r>
        <w:rPr>
          <w:rStyle w:val="VerbatimChar"/>
        </w:rPr>
        <w:t>pumice_dfi_layer</w:t>
      </w:r>
      <w:r>
        <w:rPr/>
        <w:t xml:space="preserve"> (section 2.4): </w:t>
      </w:r>
      <w:r>
        <w:rPr>
          <w:rStyle w:val="VerbatimChar"/>
        </w:rPr>
        <w:t>pumice_dfi_wr_serializer</w:t>
      </w:r>
      <w:r>
        <w:rPr/>
        <w:t xml:space="preserve"> presents write data on </w:t>
      </w:r>
      <w:r>
        <w:rPr>
          <w:rStyle w:val="VerbatimChar"/>
        </w:rPr>
        <w:t>dfi_wrdata</w:t>
      </w:r>
      <w:r>
        <w:rPr/>
        <w:t xml:space="preserve"> at </w:t>
      </w:r>
      <w:r>
        <w:rPr>
          <w:rStyle w:val="VerbatimChar"/>
        </w:rPr>
        <w:t>t_phy_wrlat</w:t>
      </w:r>
      <w:r>
        <w:rPr/>
        <w:t xml:space="preserve">, and </w:t>
      </w:r>
      <w:r>
        <w:rPr>
          <w:rStyle w:val="VerbatimChar"/>
        </w:rPr>
        <w:t>pumice_dfi_rd_aligner</w:t>
      </w:r>
      <w:r>
        <w:rPr/>
        <w:t xml:space="preserve"> captures </w:t>
      </w:r>
      <w:r>
        <w:rPr>
          <w:rStyle w:val="VerbatimChar"/>
        </w:rPr>
        <w:t>dfi_rddata</w:t>
      </w:r>
      <w:r>
        <w:rPr/>
        <w:t xml:space="preserve"> at </w:t>
      </w:r>
      <w:r>
        <w:rPr>
          <w:rStyle w:val="VerbatimChar"/>
        </w:rPr>
        <w:t>t_rddata_en</w:t>
      </w:r>
      <w:r>
        <w:rPr/>
        <w:t xml:space="preserve"> and reassembles DFI words.</w:t>
      </w:r>
    </w:p>
    <w:p>
      <w:pPr>
        <w:pStyle w:val="FirstParagraph"/>
        <w:rPr/>
      </w:pPr>
      <w:r>
        <w:rPr>
          <w:sz w:val="20"/>
        </w:rPr>
        <w:t xml:space="preserve">The controller-to-PHY data crossing is carried as whole DFI words through the single CDC in </w:t>
      </w:r>
      <w:r>
        <w:rPr>
          <w:rStyle w:val="VerbatimChar"/>
          <w:sz w:val="20"/>
        </w:rPr>
        <w:t>pumice_dfi_layer</w:t>
      </w:r>
      <w:r>
        <w:rPr>
          <w:sz w:val="20"/>
        </w:rPr>
        <w:t xml:space="preserve"> (section 1.3), so there is no separate data-path clock boundary to describe.</w:t>
      </w:r>
      <w:bookmarkEnd w:id="112"/>
    </w:p>
    <w:p>
      <w:pPr>
        <w:pStyle w:val="Heading2"/>
        <w:pBdr>
          <w:bottom w:val="single" w:sz="12" w:space="0" w:color="228B22"/>
        </w:pBdr>
        <w:spacing w:before="280" w:after="80"/>
        <w:rPr/>
      </w:pPr>
      <w:bookmarkStart w:id="113" w:name="__RefHeading___Toc42185_4108749046"/>
      <w:bookmarkStart w:id="114" w:name="write-path-host---dram"/>
      <w:bookmarkEnd w:id="113"/>
      <w:r>
        <w:rPr>
          <w:rStyle w:val="SectionNumber"/>
          <w:b/>
          <w:color w:val="228B22"/>
          <w:sz w:val="28"/>
        </w:rPr>
        <w:t>9.2</w:t>
      </w:r>
      <w:r>
        <w:rPr>
          <w:b/>
          <w:color w:val="228B22"/>
          <w:sz w:val="28"/>
        </w:rPr>
        <w:tab/>
        <w:t>Write Path (host -&gt; DRAM)</w:t>
      </w:r>
    </w:p>
    <w:p>
      <w:pPr>
        <w:pStyle w:val="Compact"/>
        <w:numPr>
          <w:ilvl w:val="0"/>
          <w:numId w:val="170"/>
        </w:numPr>
        <w:rPr/>
      </w:pPr>
      <w:r>
        <w:rPr>
          <w:rStyle w:val="VerbatimChar"/>
        </w:rPr>
        <w:t>pumice_wr_intake</w:t>
      </w:r>
      <w:r>
        <w:rPr/>
        <w:t xml:space="preserve"> streams W beats (DFI-word granular </w:t>
      </w:r>
      <w:r>
        <w:rPr>
          <w:rStyle w:val="VerbatimChar"/>
        </w:rPr>
        <w:t>{data, strb, last}</w:t>
      </w:r>
      <w:r>
        <w:rPr/>
        <w:t xml:space="preserve">) into </w:t>
      </w:r>
      <w:r>
        <w:rPr>
          <w:rStyle w:val="VerbatimChar"/>
        </w:rPr>
        <w:t>pumice_wr_data_cam</w:t>
      </w:r>
      <w:r>
        <w:rPr/>
        <w:t xml:space="preserve">’s SRAM; </w:t>
      </w:r>
      <w:r>
        <w:rPr>
          <w:rStyle w:val="VerbatimChar"/>
        </w:rPr>
        <w:t>r_fdone</w:t>
      </w:r>
      <w:r>
        <w:rPr/>
        <w:t xml:space="preserve"> marks the burst fully filled.</w:t>
      </w:r>
    </w:p>
    <w:p>
      <w:pPr>
        <w:pStyle w:val="Compact"/>
        <w:numPr>
          <w:ilvl w:val="0"/>
          <w:numId w:val="171"/>
        </w:numPr>
        <w:rPr/>
      </w:pPr>
      <w:r>
        <w:rPr/>
        <w:t xml:space="preserve">When the scheduler commits the write slot, the CAM’s </w:t>
      </w:r>
      <w:r>
        <w:rPr>
          <w:b/>
          <w:bCs/>
        </w:rPr>
        <w:t>commit-drain mover</w:t>
      </w:r>
      <w:r>
        <w:rPr/>
        <w:t xml:space="preserve"> streams the burst out on the </w:t>
      </w:r>
      <w:r>
        <w:rPr>
          <w:rStyle w:val="VerbatimChar"/>
        </w:rPr>
        <w:t>wr_cm_rd_*</w:t>
      </w:r>
      <w:r>
        <w:rPr/>
        <w:t xml:space="preserve"> port (</w:t>
      </w:r>
      <w:r>
        <w:rPr>
          <w:rStyle w:val="VerbatimChar"/>
        </w:rPr>
        <w:t>data/strb/last</w:t>
      </w:r>
      <w:r>
        <w:rPr/>
        <w:t>) into the DFI layer’s write FIFO.</w:t>
      </w:r>
    </w:p>
    <w:p>
      <w:pPr>
        <w:pStyle w:val="Compact"/>
        <w:numPr>
          <w:ilvl w:val="0"/>
          <w:numId w:val="172"/>
        </w:numPr>
        <w:rPr/>
      </w:pPr>
      <w:r>
        <w:rPr>
          <w:rStyle w:val="VerbatimChar"/>
        </w:rPr>
        <w:t>pumice_dfi_wr_serializer</w:t>
      </w:r>
      <w:r>
        <w:rPr/>
        <w:t xml:space="preserve"> (on </w:t>
      </w:r>
      <w:r>
        <w:rPr>
          <w:rStyle w:val="VerbatimChar"/>
        </w:rPr>
        <w:t>dfi_clk</w:t>
      </w:r>
      <w:r>
        <w:rPr/>
        <w:t xml:space="preserve">) drives </w:t>
      </w:r>
      <w:r>
        <w:rPr>
          <w:rStyle w:val="VerbatimChar"/>
        </w:rPr>
        <w:t>dfi_wrdata</w:t>
      </w:r>
      <w:r>
        <w:rPr/>
        <w:t xml:space="preserve"> / </w:t>
      </w:r>
      <w:r>
        <w:rPr>
          <w:rStyle w:val="VerbatimChar"/>
        </w:rPr>
        <w:t>dfi_wrdata_en</w:t>
      </w:r>
      <w:r>
        <w:rPr/>
        <w:t xml:space="preserve"> / </w:t>
      </w:r>
      <w:r>
        <w:rPr>
          <w:rStyle w:val="VerbatimChar"/>
        </w:rPr>
        <w:t>dfi_wrdata_mask</w:t>
      </w:r>
      <w:r>
        <w:rPr/>
        <w:t xml:space="preserve"> at </w:t>
      </w:r>
      <w:r>
        <w:rPr>
          <w:rStyle w:val="VerbatimChar"/>
        </w:rPr>
        <w:t>t_phy_wrlat</w:t>
      </w:r>
      <w:r>
        <w:rPr/>
        <w:t xml:space="preserve"> after the WR fire strobe from the command path. AXI </w:t>
      </w:r>
      <w:r>
        <w:rPr>
          <w:rStyle w:val="VerbatimChar"/>
        </w:rPr>
        <w:t>wstrb = 1</w:t>
      </w:r>
      <w:r>
        <w:rPr/>
        <w:t xml:space="preserve"> (write this byte) maps to the DFI mask as-carried by the CAM strobe payload.</w:t>
      </w:r>
    </w:p>
    <w:p>
      <w:pPr>
        <w:pStyle w:val="FirstParagraph"/>
        <w:rPr/>
      </w:pPr>
      <w:r>
        <w:rPr>
          <w:sz w:val="20"/>
        </w:rPr>
        <w:t xml:space="preserve">The write CAM’s SRAM is also the </w:t>
      </w:r>
      <w:r>
        <w:rPr>
          <w:b/>
          <w:bCs/>
          <w:sz w:val="20"/>
        </w:rPr>
        <w:t>snarf source</w:t>
      </w:r>
      <w:r>
        <w:rPr>
          <w:sz w:val="20"/>
        </w:rPr>
        <w:t xml:space="preserve"> (read-your-write forwarding): </w:t>
      </w:r>
      <w:r>
        <w:rPr>
          <w:rStyle w:val="VerbatimChar"/>
          <w:sz w:val="20"/>
        </w:rPr>
        <w:t>pumice_rd_intake</w:t>
      </w:r>
      <w:r>
        <w:rPr>
          <w:sz w:val="20"/>
        </w:rPr>
        <w:t xml:space="preserve"> probes it and, on a hit, streams the R response straight from the write SRAM without a DRAM round-trip.</w:t>
      </w:r>
      <w:bookmarkEnd w:id="114"/>
    </w:p>
    <w:p>
      <w:pPr>
        <w:pStyle w:val="Heading2"/>
        <w:pBdr>
          <w:bottom w:val="single" w:sz="12" w:space="0" w:color="228B22"/>
        </w:pBdr>
        <w:spacing w:before="280" w:after="80"/>
        <w:rPr/>
      </w:pPr>
      <w:bookmarkStart w:id="115" w:name="__RefHeading___Toc42187_4108749046"/>
      <w:bookmarkStart w:id="116" w:name="read-path-dram---host"/>
      <w:bookmarkEnd w:id="115"/>
      <w:r>
        <w:rPr>
          <w:rStyle w:val="SectionNumber"/>
          <w:b/>
          <w:color w:val="228B22"/>
          <w:sz w:val="28"/>
        </w:rPr>
        <w:t>9.3</w:t>
      </w:r>
      <w:r>
        <w:rPr>
          <w:b/>
          <w:color w:val="228B22"/>
          <w:sz w:val="28"/>
        </w:rPr>
        <w:tab/>
        <w:t>Read Path (DRAM -&gt; host)</w:t>
      </w:r>
    </w:p>
    <w:p>
      <w:pPr>
        <w:pStyle w:val="Compact"/>
        <w:numPr>
          <w:ilvl w:val="0"/>
          <w:numId w:val="173"/>
        </w:numPr>
        <w:rPr/>
      </w:pPr>
      <w:r>
        <w:rPr/>
        <w:t xml:space="preserve">When the scheduler issues the read slot, </w:t>
      </w:r>
      <w:r>
        <w:rPr>
          <w:rStyle w:val="VerbatimChar"/>
        </w:rPr>
        <w:t>pumice_dfi_rd_aligner</w:t>
      </w:r>
      <w:r>
        <w:rPr/>
        <w:t xml:space="preserve"> (on </w:t>
      </w:r>
      <w:r>
        <w:rPr>
          <w:rStyle w:val="VerbatimChar"/>
        </w:rPr>
        <w:t>dfi_clk</w:t>
      </w:r>
      <w:r>
        <w:rPr/>
        <w:t xml:space="preserve">) drives </w:t>
      </w:r>
      <w:r>
        <w:rPr>
          <w:rStyle w:val="VerbatimChar"/>
        </w:rPr>
        <w:t>dfi_rddata_en</w:t>
      </w:r>
      <w:r>
        <w:rPr/>
        <w:t xml:space="preserve"> at </w:t>
      </w:r>
      <w:r>
        <w:rPr>
          <w:rStyle w:val="VerbatimChar"/>
        </w:rPr>
        <w:t>t_rddata_en</w:t>
      </w:r>
      <w:r>
        <w:rPr/>
        <w:t xml:space="preserve"> after the RD fire strobe, captures </w:t>
      </w:r>
      <w:r>
        <w:rPr>
          <w:rStyle w:val="VerbatimChar"/>
        </w:rPr>
        <w:t>dfi_rddata</w:t>
      </w:r>
      <w:r>
        <w:rPr/>
        <w:t xml:space="preserve"> when </w:t>
      </w:r>
      <w:r>
        <w:rPr>
          <w:rStyle w:val="VerbatimChar"/>
        </w:rPr>
        <w:t>dfi_rddata_valid</w:t>
      </w:r>
      <w:r>
        <w:rPr/>
        <w:t xml:space="preserve"> asserts, and packs whole DFI words (</w:t>
      </w:r>
      <w:r>
        <w:rPr>
          <w:rStyle w:val="VerbatimChar"/>
        </w:rPr>
        <w:t>{data, resp, last}</w:t>
      </w:r>
      <w:r>
        <w:rPr/>
        <w:t>) into the read FIFO.</w:t>
      </w:r>
    </w:p>
    <w:p>
      <w:pPr>
        <w:pStyle w:val="Compact"/>
        <w:numPr>
          <w:ilvl w:val="0"/>
          <w:numId w:val="174"/>
        </w:numPr>
        <w:rPr/>
      </w:pPr>
      <w:r>
        <w:rPr/>
        <w:t xml:space="preserve">The FIFO crosses to </w:t>
      </w:r>
      <w:r>
        <w:rPr>
          <w:rStyle w:val="VerbatimChar"/>
        </w:rPr>
        <w:t>aclk</w:t>
      </w:r>
      <w:r>
        <w:rPr/>
        <w:t xml:space="preserve"> (the single CDC) and lands as the </w:t>
      </w:r>
      <w:r>
        <w:rPr>
          <w:rStyle w:val="VerbatimChar"/>
        </w:rPr>
        <w:t>dfi_ret_*</w:t>
      </w:r>
      <w:r>
        <w:rPr/>
        <w:t xml:space="preserve"> stream into </w:t>
      </w:r>
      <w:r>
        <w:rPr>
          <w:rStyle w:val="VerbatimChar"/>
        </w:rPr>
        <w:t>pumice_rd_cmd_cam</w:t>
      </w:r>
      <w:r>
        <w:rPr/>
        <w:t xml:space="preserve">’s </w:t>
      </w:r>
      <w:r>
        <w:rPr>
          <w:b/>
          <w:bCs/>
        </w:rPr>
        <w:t>return-fill mover</w:t>
      </w:r>
      <w:r>
        <w:rPr/>
        <w:t>, which writes the read SRAM.</w:t>
      </w:r>
    </w:p>
    <w:p>
      <w:pPr>
        <w:pStyle w:val="Compact"/>
        <w:numPr>
          <w:ilvl w:val="0"/>
          <w:numId w:val="175"/>
        </w:numPr>
        <w:rPr/>
      </w:pPr>
      <w:r>
        <w:rPr/>
        <w:t xml:space="preserve">The CAM’s </w:t>
      </w:r>
      <w:r>
        <w:rPr>
          <w:b/>
          <w:bCs/>
        </w:rPr>
        <w:t>drain mover</w:t>
      </w:r>
      <w:r>
        <w:rPr/>
        <w:t xml:space="preserve"> streams the buffered burst out oldest-first, gated on data-ready, back through </w:t>
      </w:r>
      <w:r>
        <w:rPr>
          <w:rStyle w:val="VerbatimChar"/>
        </w:rPr>
        <w:t>pumice_rd_intake</w:t>
      </w:r>
      <w:r>
        <w:rPr/>
        <w:t xml:space="preserve"> to the AXI R channel.</w:t>
      </w:r>
      <w:bookmarkEnd w:id="116"/>
    </w:p>
    <w:p>
      <w:pPr>
        <w:pStyle w:val="Heading2"/>
        <w:pBdr>
          <w:bottom w:val="single" w:sz="12" w:space="0" w:color="228B22"/>
        </w:pBdr>
        <w:spacing w:before="280" w:after="80"/>
        <w:rPr/>
      </w:pPr>
      <w:bookmarkStart w:id="117" w:name="__RefHeading___Toc42189_4108749046"/>
      <w:bookmarkStart w:id="118" w:name="why-no-beat-sequencer-fsm"/>
      <w:bookmarkEnd w:id="117"/>
      <w:r>
        <w:rPr>
          <w:rStyle w:val="SectionNumber"/>
          <w:b/>
          <w:color w:val="228B22"/>
          <w:sz w:val="28"/>
        </w:rPr>
        <w:t>9.4</w:t>
      </w:r>
      <w:r>
        <w:rPr>
          <w:b/>
          <w:color w:val="228B22"/>
          <w:sz w:val="28"/>
        </w:rPr>
        <w:tab/>
        <w:t>Why No Beat-Sequencer FSM</w:t>
      </w:r>
    </w:p>
    <w:p>
      <w:pPr>
        <w:pStyle w:val="FirstParagraph"/>
        <w:rPr/>
      </w:pPr>
      <w:r>
        <w:rPr>
          <w:sz w:val="20"/>
        </w:rPr>
        <w:t xml:space="preserve">The old </w:t>
      </w:r>
      <w:r>
        <w:rPr>
          <w:rStyle w:val="VerbatimChar"/>
          <w:sz w:val="20"/>
        </w:rPr>
        <w:t>wr_beat_sequencer</w:t>
      </w:r>
      <w:r>
        <w:rPr>
          <w:sz w:val="20"/>
        </w:rPr>
        <w:t xml:space="preserve"> / </w:t>
      </w:r>
      <w:r>
        <w:rPr>
          <w:rStyle w:val="VerbatimChar"/>
          <w:sz w:val="20"/>
        </w:rPr>
        <w:t>rd_cl_aligner</w:t>
      </w:r>
      <w:r>
        <w:rPr>
          <w:sz w:val="20"/>
        </w:rPr>
        <w:t xml:space="preserve"> FUBs carried an active/slot state latch and per-beat control FSM. The live CAMs replace that with FIFO-fed / oldest-pick beat counters and a </w:t>
      </w:r>
      <w:r>
        <w:rPr>
          <w:rStyle w:val="VerbatimChar"/>
          <w:sz w:val="20"/>
        </w:rPr>
        <w:t>r_fdone</w:t>
      </w:r>
      <w:r>
        <w:rPr>
          <w:sz w:val="20"/>
        </w:rPr>
        <w:t xml:space="preserve"> fill flag – fewer control-path hazards and a cleaner streaming shape. The only genuinely PHY-timed logic (</w:t>
      </w:r>
      <w:r>
        <w:rPr>
          <w:rStyle w:val="VerbatimChar"/>
          <w:sz w:val="20"/>
        </w:rPr>
        <w:t>t_phy_wrlat</w:t>
      </w:r>
      <w:r>
        <w:rPr>
          <w:sz w:val="20"/>
        </w:rPr>
        <w:t xml:space="preserve"> / </w:t>
      </w:r>
      <w:r>
        <w:rPr>
          <w:rStyle w:val="VerbatimChar"/>
          <w:sz w:val="20"/>
        </w:rPr>
        <w:t>t_rddata_en</w:t>
      </w:r>
      <w:r>
        <w:rPr>
          <w:sz w:val="20"/>
        </w:rPr>
        <w:t xml:space="preserve"> alignment) is the small serializer / aligner pair in the DFI layer.</w:t>
      </w:r>
      <w:bookmarkEnd w:id="118"/>
    </w:p>
    <w:p>
      <w:pPr>
        <w:pStyle w:val="Heading2"/>
        <w:pBdr>
          <w:bottom w:val="single" w:sz="12" w:space="0" w:color="228B22"/>
        </w:pBdr>
        <w:spacing w:before="280" w:after="80"/>
        <w:rPr/>
      </w:pPr>
      <w:bookmarkStart w:id="119" w:name="__RefHeading___Toc42191_4108749046"/>
      <w:bookmarkStart w:id="120" w:name="tests-2"/>
      <w:bookmarkEnd w:id="119"/>
      <w:r>
        <w:rPr>
          <w:rStyle w:val="SectionNumber"/>
          <w:b/>
          <w:color w:val="228B22"/>
          <w:sz w:val="28"/>
        </w:rPr>
        <w:t>9.5</w:t>
      </w:r>
      <w:r>
        <w:rPr>
          <w:b/>
          <w:color w:val="228B22"/>
          <w:sz w:val="28"/>
        </w:rPr>
        <w:tab/>
        <w:t>Tests</w:t>
      </w:r>
    </w:p>
    <w:p>
      <w:pPr>
        <w:pStyle w:val="FirstParagraph"/>
        <w:rPr/>
      </w:pPr>
      <w:r>
        <w:rPr>
          <w:sz w:val="20"/>
        </w:rPr>
        <w:t>Covered by the CAM FUB tests and the DFI-layer FUB tests (</w:t>
      </w:r>
      <w:r>
        <w:rPr>
          <w:rStyle w:val="VerbatimChar"/>
          <w:sz w:val="20"/>
        </w:rPr>
        <w:t>pumice_dfi_wr_serializer</w:t>
      </w:r>
      <w:r>
        <w:rPr>
          <w:sz w:val="20"/>
        </w:rPr>
        <w:t xml:space="preserve">, </w:t>
      </w:r>
      <w:r>
        <w:rPr>
          <w:rStyle w:val="VerbatimChar"/>
          <w:sz w:val="20"/>
        </w:rPr>
        <w:t>pumice_dfi_rd_aligner</w:t>
      </w:r>
      <w:r>
        <w:rPr>
          <w:sz w:val="20"/>
        </w:rPr>
        <w:t xml:space="preserve">) in </w:t>
      </w:r>
      <w:r>
        <w:rPr>
          <w:rStyle w:val="VerbatimChar"/>
          <w:sz w:val="20"/>
        </w:rPr>
        <w:t>dv/tests/fub/</w:t>
      </w:r>
      <w:r>
        <w:rPr>
          <w:sz w:val="20"/>
        </w:rPr>
        <w:t xml:space="preserve">, plus the </w:t>
      </w:r>
      <w:r>
        <w:rPr>
          <w:rStyle w:val="VerbatimChar"/>
          <w:sz w:val="20"/>
        </w:rPr>
        <w:t>pumice_axi4_ifc</w:t>
      </w:r>
      <w:r>
        <w:rPr>
          <w:sz w:val="20"/>
        </w:rPr>
        <w:t xml:space="preserve"> wrapper test for the end-to-end buffered data flow.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data-path-no-standalone-macro"/>
      <w:bookmarkStart w:id="122" w:name="tests-2"/>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p>
    <w:p>
      <w:pPr>
        <w:pStyle w:val="Heading1"/>
        <w:shd w:val="clear" w:color="auto" w:fill="404040"/>
        <w:spacing w:before="360" w:after="120"/>
        <w:rPr/>
      </w:pPr>
      <w:bookmarkStart w:id="123" w:name="__RefHeading___Toc42193_4108749046"/>
      <w:bookmarkStart w:id="124" w:name="Xdda8ec641a9e1f30294062cfd3d2ba330ffd964"/>
      <w:bookmarkEnd w:id="123"/>
      <w:r>
        <w:rPr>
          <w:rStyle w:val="SectionNumber"/>
          <w:b/>
          <w:color w:val="FFFFFF"/>
          <w:sz w:val="32"/>
        </w:rPr>
        <w:t>10</w:t>
      </w:r>
      <w:r>
        <w:rPr>
          <w:b/>
          <w:color w:val="FFFFFF"/>
          <w:sz w:val="32"/>
        </w:rPr>
        <w:tab/>
      </w:r>
      <w:r>
        <w:rPr>
          <w:rStyle w:val="VerbatimChar"/>
          <w:b/>
          <w:color w:val="FFFFFF"/>
          <w:sz w:val="32"/>
        </w:rPr>
        <w:t>pumice_dfi_layer</w:t>
      </w:r>
      <w:r>
        <w:rPr>
          <w:b/>
          <w:color w:val="FFFFFF"/>
          <w:sz w:val="32"/>
        </w:rPr>
        <w:t xml:space="preserve"> (DFI v2.1 interface macro)</w:t>
      </w:r>
    </w:p>
    <w:p>
      <w:pPr>
        <w:pStyle w:val="FirstParagraph"/>
        <w:rPr/>
      </w:pPr>
      <w:r>
        <w:rPr>
          <w:b/>
          <w:bCs/>
          <w:sz w:val="20"/>
        </w:rPr>
        <w:t>Module:</w:t>
      </w:r>
      <w:r>
        <w:rPr>
          <w:sz w:val="20"/>
        </w:rPr>
        <w:t xml:space="preserve"> </w:t>
      </w:r>
      <w:r>
        <w:rPr>
          <w:rStyle w:val="VerbatimChar"/>
          <w:sz w:val="20"/>
        </w:rPr>
        <w:t>pumice_dfi_layer.sv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Layer-3 macro (the PHY-facing layer of </w:t>
      </w:r>
      <w:r>
        <w:rPr>
          <w:rStyle w:val="VerbatimChar"/>
          <w:sz w:val="20"/>
        </w:rPr>
        <w:t>pumice_core</w:t>
      </w:r>
      <w:r>
        <w:rPr>
          <w:sz w:val="20"/>
        </w:rPr>
        <w:t xml:space="preserve">) </w:t>
      </w:r>
      <w:r>
        <w:rPr>
          <w:b/>
          <w:bCs/>
          <w:sz w:val="20"/>
        </w:rPr>
        <w:t>FUBs bundled:</w:t>
      </w:r>
      <w:r>
        <w:rPr>
          <w:sz w:val="20"/>
        </w:rPr>
        <w:t xml:space="preserve"> single CDC + command path + write serializer + read aligner</w:t>
      </w:r>
    </w:p>
    <w:p>
      <w:pPr>
        <w:pStyle w:val="Heading2"/>
        <w:pBdr>
          <w:bottom w:val="single" w:sz="12" w:space="0" w:color="228B22"/>
        </w:pBdr>
        <w:spacing w:before="280" w:after="80"/>
        <w:rPr/>
      </w:pPr>
      <w:bookmarkStart w:id="125" w:name="__RefHeading___Toc42195_4108749046"/>
      <w:bookmarkStart w:id="126" w:name="purpose-4"/>
      <w:bookmarkEnd w:id="125"/>
      <w:r>
        <w:rPr>
          <w:rStyle w:val="SectionNumber"/>
          <w:b/>
          <w:color w:val="228B22"/>
          <w:sz w:val="28"/>
        </w:rPr>
        <w:t>10.1</w:t>
      </w:r>
      <w:r>
        <w:rPr>
          <w:b/>
          <w:color w:val="228B22"/>
          <w:sz w:val="28"/>
        </w:rPr>
        <w:tab/>
        <w:t>Purpose</w:t>
      </w:r>
    </w:p>
    <w:p>
      <w:pPr>
        <w:pStyle w:val="FirstParagraph"/>
        <w:rPr/>
      </w:pPr>
      <w:r>
        <w:rPr>
          <w:sz w:val="20"/>
        </w:rPr>
        <w:t>“</w:t>
      </w:r>
      <w:r>
        <w:rPr>
          <w:sz w:val="20"/>
        </w:rPr>
        <w:t xml:space="preserve">Translate the internal command + data streams into DFI v2.1 wires, and hold the one clock crossing.” This layer owns the JEDEC command encoding for DDR2/LPDDR2, the multi-phase pack, and the </w:t>
      </w:r>
      <w:r>
        <w:rPr>
          <w:b/>
          <w:bCs/>
          <w:sz w:val="20"/>
        </w:rPr>
        <w:t>single</w:t>
      </w:r>
      <w:r>
        <w:rPr>
          <w:sz w:val="20"/>
        </w:rPr>
        <w:t xml:space="preserve"> controller-to-PHY clock crossing. It presents the controller-clock command / wrdata / rddata streams on one side and the DFI 2.1 pin bus on the other.</w:t>
      </w:r>
    </w:p>
    <w:p>
      <w:pPr>
        <w:pStyle w:val="BodyText"/>
        <w:rPr/>
      </w:pPr>
      <w:r>
        <w:rPr>
          <w:b/>
          <w:bCs/>
          <w:sz w:val="20"/>
        </w:rPr>
        <w:t>Swap THIS macro</w:t>
      </w:r>
      <w:r>
        <w:rPr>
          <w:sz w:val="20"/>
        </w:rPr>
        <w:t xml:space="preserve"> when moving to DFI v3+ for newer DRAM generations – the other two core layers (AXI front-end, scheduler) are DFI-version-agnostic.</w:t>
      </w:r>
    </w:p>
    <w:p>
      <w:pPr>
        <w:pStyle w:val="BodyText"/>
        <w:rPr/>
      </w:pPr>
      <w:r>
        <w:rPr>
          <w:sz w:val="20"/>
        </w:rPr>
        <w:t xml:space="preserve">This replaces the old </w:t>
      </w:r>
      <w:r>
        <w:rPr>
          <w:rStyle w:val="VerbatimChar"/>
          <w:sz w:val="20"/>
        </w:rPr>
        <w:t>dfi_v21_interface_macro</w:t>
      </w:r>
      <w:r>
        <w:rPr>
          <w:sz w:val="20"/>
        </w:rPr>
        <w:t xml:space="preserve"> (</w:t>
      </w:r>
      <w:r>
        <w:rPr>
          <w:rStyle w:val="VerbatimChar"/>
          <w:sz w:val="20"/>
        </w:rPr>
        <w:t>dfi_cmd_formatter</w:t>
      </w:r>
      <w:r>
        <w:rPr>
          <w:sz w:val="20"/>
        </w:rPr>
        <w:t xml:space="preserve"> + </w:t>
      </w:r>
      <w:r>
        <w:rPr>
          <w:rStyle w:val="VerbatimChar"/>
          <w:sz w:val="20"/>
        </w:rPr>
        <w:t>dfi_signal_pack</w:t>
      </w:r>
      <w:r>
        <w:rPr>
          <w:sz w:val="20"/>
        </w:rPr>
        <w:t xml:space="preserve">) and the retired </w:t>
      </w:r>
      <w:r>
        <w:rPr>
          <w:rStyle w:val="VerbatimChar"/>
          <w:sz w:val="20"/>
        </w:rPr>
        <w:t>gear_dfi</w:t>
      </w:r>
      <w:r>
        <w:rPr>
          <w:sz w:val="20"/>
        </w:rPr>
        <w:t xml:space="preserve"> block; the CDC that used to be implied elsewhere is now explicitly this layer’s </w:t>
      </w:r>
      <w:r>
        <w:rPr>
          <w:rStyle w:val="VerbatimChar"/>
          <w:sz w:val="20"/>
        </w:rPr>
        <w:t>pumice_dfi_cdc</w:t>
      </w:r>
      <w:r>
        <w:rPr>
          <w:sz w:val="20"/>
        </w:rPr>
        <w:t>.</w:t>
      </w:r>
      <w:bookmarkEnd w:id="126"/>
    </w:p>
    <w:p>
      <w:pPr>
        <w:pStyle w:val="Heading2"/>
        <w:pBdr>
          <w:bottom w:val="single" w:sz="12" w:space="0" w:color="228B22"/>
        </w:pBdr>
        <w:spacing w:before="280" w:after="80"/>
        <w:rPr/>
      </w:pPr>
      <w:bookmarkStart w:id="127" w:name="__RefHeading___Toc42197_4108749046"/>
      <w:bookmarkStart w:id="128" w:name="fubs-2"/>
      <w:bookmarkEnd w:id="127"/>
      <w:r>
        <w:rPr>
          <w:rStyle w:val="SectionNumber"/>
          <w:b/>
          <w:color w:val="228B22"/>
          <w:sz w:val="28"/>
        </w:rPr>
        <w:t>10.2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31"/>
        <w:gridCol w:w="798"/>
        <w:gridCol w:w="6531"/>
      </w:tblGrid>
      <w:tr>
        <w:trPr>
          <w:tblHeader w:val="true"/>
        </w:trPr>
        <w:tc>
          <w:tcPr>
            <w:tcW w:w="20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65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single</w:t>
            </w:r>
            <w:r>
              <w:rPr>
                <w:rFonts w:eastAsia="Cambria" w:cs=""/>
                <w:kern w:val="0"/>
                <w:sz w:val="24"/>
                <w:szCs w:val="24"/>
                <w:lang w:val="en-US" w:eastAsia="en-US" w:bidi="ar-SA"/>
              </w:rPr>
              <w:t xml:space="preserve"> controller/PHY crossing – async gaxi FIFOs only. Carries cmd (</w:t>
            </w:r>
            <w:r>
              <w:rPr>
                <w:rStyle w:val="VerbatimChar"/>
                <w:rFonts w:eastAsia="Cambria" w:cs=""/>
                <w:kern w:val="0"/>
                <w:szCs w:val="24"/>
                <w:lang w:val="en-US" w:eastAsia="en-US" w:bidi="ar-SA"/>
              </w:rPr>
              <w:t>aclk</w:t>
            </w:r>
            <w:r>
              <w:rPr>
                <w:rFonts w:eastAsia="Cambria" w:cs=""/>
                <w:kern w:val="0"/>
                <w:sz w:val="24"/>
                <w:szCs w:val="24"/>
                <w:lang w:val="en-US" w:eastAsia="en-US" w:bidi="ar-SA"/>
              </w:rPr>
              <w:t>-&gt;</w:t>
            </w:r>
            <w:r>
              <w:rPr>
                <w:rStyle w:val="VerbatimChar"/>
                <w:rFonts w:eastAsia="Cambria" w:cs=""/>
                <w:kern w:val="0"/>
                <w:szCs w:val="24"/>
                <w:lang w:val="en-US" w:eastAsia="en-US" w:bidi="ar-SA"/>
              </w:rPr>
              <w:t>dfi_clk</w:t>
            </w:r>
            <w:r>
              <w:rPr>
                <w:rFonts w:eastAsia="Cambria" w:cs=""/>
                <w:kern w:val="0"/>
                <w:sz w:val="24"/>
                <w:szCs w:val="24"/>
                <w:lang w:val="en-US" w:eastAsia="en-US" w:bidi="ar-SA"/>
              </w:rPr>
              <w:t>), wrdata (</w:t>
            </w:r>
            <w:r>
              <w:rPr>
                <w:rStyle w:val="VerbatimChar"/>
                <w:rFonts w:eastAsia="Cambria" w:cs=""/>
                <w:kern w:val="0"/>
                <w:szCs w:val="24"/>
                <w:lang w:val="en-US" w:eastAsia="en-US" w:bidi="ar-SA"/>
              </w:rPr>
              <w:t>aclk</w:t>
            </w:r>
            <w:r>
              <w:rPr>
                <w:rFonts w:eastAsia="Cambria" w:cs=""/>
                <w:kern w:val="0"/>
                <w:sz w:val="24"/>
                <w:szCs w:val="24"/>
                <w:lang w:val="en-US" w:eastAsia="en-US" w:bidi="ar-SA"/>
              </w:rPr>
              <w:t>-&gt;</w:t>
            </w:r>
            <w:r>
              <w:rPr>
                <w:rStyle w:val="VerbatimChar"/>
                <w:rFonts w:eastAsia="Cambria" w:cs=""/>
                <w:kern w:val="0"/>
                <w:szCs w:val="24"/>
                <w:lang w:val="en-US" w:eastAsia="en-US" w:bidi="ar-SA"/>
              </w:rPr>
              <w:t>dfi_clk</w:t>
            </w:r>
            <w:r>
              <w:rPr>
                <w:rFonts w:eastAsia="Cambria" w:cs=""/>
                <w:kern w:val="0"/>
                <w:sz w:val="24"/>
                <w:szCs w:val="24"/>
                <w:lang w:val="en-US" w:eastAsia="en-US" w:bidi="ar-SA"/>
              </w:rPr>
              <w:t>), rddata (</w:t>
            </w:r>
            <w:r>
              <w:rPr>
                <w:rStyle w:val="VerbatimChar"/>
                <w:rFonts w:eastAsia="Cambria" w:cs=""/>
                <w:kern w:val="0"/>
                <w:szCs w:val="24"/>
                <w:lang w:val="en-US" w:eastAsia="en-US" w:bidi="ar-SA"/>
              </w:rPr>
              <w:t>dfi_clk</w:t>
            </w:r>
            <w:r>
              <w:rPr>
                <w:rFonts w:eastAsia="Cambria" w:cs=""/>
                <w:kern w:val="0"/>
                <w:sz w:val="24"/>
                <w:szCs w:val="24"/>
                <w:lang w:val="en-US" w:eastAsia="en-US" w:bidi="ar-SA"/>
              </w:rPr>
              <w:t>-&gt;</w:t>
            </w:r>
            <w:r>
              <w:rPr>
                <w:rStyle w:val="VerbatimChar"/>
                <w:rFonts w:eastAsia="Cambria" w:cs=""/>
                <w:kern w:val="0"/>
                <w:szCs w:val="24"/>
                <w:lang w:val="en-US" w:eastAsia="en-US" w:bidi="ar-SA"/>
              </w:rPr>
              <w:t>aclk</w:t>
            </w:r>
            <w:r>
              <w:rPr>
                <w:rFonts w:eastAsia="Cambria" w:cs=""/>
                <w:kern w:val="0"/>
                <w:sz w:val="24"/>
                <w:szCs w:val="24"/>
                <w:lang w:val="en-US" w:eastAsia="en-US" w:bidi="ar-SA"/>
              </w:rPr>
              <w:t>), plus the init handshake.</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pumice_dfi_cmd_path</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FIFO -&gt; DFI command bus. Uses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to phase-place the JEDEC command on </w:t>
            </w:r>
            <w:r>
              <w:rPr>
                <w:rStyle w:val="VerbatimChar"/>
                <w:rFonts w:eastAsia="Cambria" w:cs=""/>
                <w:kern w:val="0"/>
                <w:szCs w:val="24"/>
                <w:lang w:val="en-US" w:eastAsia="en-US" w:bidi="ar-SA"/>
              </w:rPr>
              <w:t>wr_phase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rd_phase</w:t>
            </w:r>
            <w:r>
              <w:rPr>
                <w:rFonts w:eastAsia="Cambria" w:cs=""/>
                <w:kern w:val="0"/>
                <w:sz w:val="24"/>
                <w:szCs w:val="24"/>
                <w:lang w:val="en-US" w:eastAsia="en-US" w:bidi="ar-SA"/>
              </w:rPr>
              <w:t xml:space="preserve">; drives address/bank/ras/cas/we/cs/odt; emits </w:t>
            </w: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pumice_dfi_wr_serializer</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FIFO -&gt;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wr_fire</w:t>
            </w:r>
            <w:r>
              <w:rPr>
                <w:rFonts w:eastAsia="Cambria" w:cs=""/>
                <w:kern w:val="0"/>
                <w:sz w:val="24"/>
                <w:szCs w:val="24"/>
                <w:lang w:val="en-US" w:eastAsia="en-US" w:bidi="ar-SA"/>
              </w:rPr>
              <w:t>.</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pumice_dfi_rd_aligner</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captures </w:t>
            </w: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packs DFI words into the read FIFO.</w:t>
            </w:r>
          </w:p>
        </w:tc>
      </w:tr>
    </w:tbl>
    <w:p>
      <w:pPr>
        <w:pStyle w:val="BodyText"/>
        <w:rPr/>
      </w:pPr>
      <w:r>
        <w:rPr>
          <w:sz w:val="20"/>
        </w:rPr>
        <w:t xml:space="preserve">The internal datapath unit is the </w:t>
      </w:r>
      <w:r>
        <w:rPr>
          <w:b/>
          <w:bCs/>
          <w:sz w:val="20"/>
        </w:rPr>
        <w:t>DFI word</w:t>
      </w:r>
      <w:r>
        <w:rPr>
          <w:sz w:val="20"/>
        </w:rPr>
        <w:t xml:space="preserve"> (</w:t>
      </w:r>
      <w:r>
        <w:rPr>
          <w:rStyle w:val="VerbatimChar"/>
          <w:sz w:val="20"/>
        </w:rPr>
        <w:t>dfi_wrdata</w:t>
      </w:r>
      <w:r>
        <w:rPr>
          <w:sz w:val="20"/>
        </w:rPr>
        <w:t xml:space="preserve"> width, all </w:t>
      </w:r>
      <w:r>
        <w:rPr>
          <w:rStyle w:val="VerbatimChar"/>
          <w:sz w:val="20"/>
        </w:rPr>
        <w:t>DFI_RATE</w:t>
      </w:r>
      <w:r>
        <w:rPr>
          <w:sz w:val="20"/>
        </w:rPr>
        <w:t xml:space="preserve"> phases). One FIFO word equals one DFI cycle, so the datapath is bubble-free at rate.</w:t>
      </w:r>
      <w:bookmarkEnd w:id="128"/>
    </w:p>
    <w:p>
      <w:pPr>
        <w:pStyle w:val="Heading2"/>
        <w:pBdr>
          <w:bottom w:val="single" w:sz="12" w:space="0" w:color="228B22"/>
        </w:pBdr>
        <w:spacing w:before="280" w:after="80"/>
        <w:rPr/>
      </w:pPr>
      <w:bookmarkStart w:id="129" w:name="__RefHeading___Toc42199_4108749046"/>
      <w:bookmarkStart w:id="130" w:name="external-boundaries-2"/>
      <w:bookmarkEnd w:id="129"/>
      <w:r>
        <w:rPr>
          <w:rStyle w:val="SectionNumber"/>
          <w:b/>
          <w:color w:val="228B22"/>
          <w:sz w:val="28"/>
        </w:rPr>
        <w:t>10.3</w:t>
      </w:r>
      <w:r>
        <w:rPr>
          <w:b/>
          <w:color w:val="228B22"/>
          <w:sz w:val="28"/>
        </w:rPr>
        <w:tab/>
        <w:t>External Boundaries</w:t>
      </w:r>
    </w:p>
    <w:p>
      <w:pPr>
        <w:pStyle w:val="Compact"/>
        <w:numPr>
          <w:ilvl w:val="0"/>
          <w:numId w:val="176"/>
        </w:numPr>
        <w:rPr/>
      </w:pPr>
      <w:r>
        <w:rPr>
          <w:b/>
          <w:bCs/>
        </w:rPr>
        <w:t>Controller side (</w:t>
      </w:r>
      <w:r>
        <w:rPr>
          <w:rStyle w:val="VerbatimChar"/>
          <w:b/>
          <w:bCs/>
        </w:rPr>
        <w:t>ctl_clk = aclk</w:t>
      </w:r>
      <w:r>
        <w:rPr>
          <w:b/>
          <w:bCs/>
        </w:rPr>
        <w:t>):</w:t>
      </w:r>
      <w:r>
        <w:rPr/>
        <w:t xml:space="preserve"> </w:t>
      </w:r>
      <w:r>
        <w:rPr>
          <w:rStyle w:val="VerbatimChar"/>
        </w:rPr>
        <w:t>cmd_*</w:t>
      </w:r>
      <w:r>
        <w:rPr/>
        <w:t xml:space="preserve"> in (from the scheduler, packed </w:t>
      </w:r>
      <w:r>
        <w:rPr>
          <w:rStyle w:val="VerbatimChar"/>
        </w:rPr>
        <w:t>{op,rank,bank,row,col,ap}</w:t>
      </w:r>
      <w:r>
        <w:rPr/>
        <w:t xml:space="preserve">), </w:t>
      </w:r>
      <w:r>
        <w:rPr>
          <w:rStyle w:val="VerbatimChar"/>
        </w:rPr>
        <w:t>wd_*</w:t>
      </w:r>
      <w:r>
        <w:rPr/>
        <w:t xml:space="preserve"> in (write commit-data from </w:t>
      </w:r>
      <w:r>
        <w:rPr>
          <w:rStyle w:val="VerbatimChar"/>
        </w:rPr>
        <w:t>pumice_wr_data_cam</w:t>
      </w:r>
      <w:r>
        <w:rPr/>
        <w:t xml:space="preserve">, </w:t>
      </w:r>
      <w:r>
        <w:rPr>
          <w:rStyle w:val="VerbatimChar"/>
        </w:rPr>
        <w:t>{last,strb,data}</w:t>
      </w:r>
      <w:r>
        <w:rPr/>
        <w:t xml:space="preserve"> DFI-word), </w:t>
      </w:r>
      <w:r>
        <w:rPr>
          <w:rStyle w:val="VerbatimChar"/>
        </w:rPr>
        <w:t>rd_*</w:t>
      </w:r>
      <w:r>
        <w:rPr/>
        <w:t xml:space="preserve"> out (read return to </w:t>
      </w:r>
      <w:r>
        <w:rPr>
          <w:rStyle w:val="VerbatimChar"/>
        </w:rPr>
        <w:t>pumice_rd_cmd_cam</w:t>
      </w:r>
      <w:r>
        <w:rPr/>
        <w:t xml:space="preserve">, </w:t>
      </w:r>
      <w:r>
        <w:rPr>
          <w:rStyle w:val="VerbatimChar"/>
        </w:rPr>
        <w:t>{last,resp,data}</w:t>
      </w:r>
      <w:r>
        <w:rPr/>
        <w:t xml:space="preserve">), and </w:t>
      </w:r>
      <w:r>
        <w:rPr>
          <w:rStyle w:val="VerbatimChar"/>
        </w:rPr>
        <w:t>init_start_i</w:t>
      </w:r>
      <w:r>
        <w:rPr/>
        <w:t xml:space="preserve"> / </w:t>
      </w:r>
      <w:r>
        <w:rPr>
          <w:rStyle w:val="VerbatimChar"/>
        </w:rPr>
        <w:t>init_complete_o</w:t>
      </w:r>
      <w:r>
        <w:rPr/>
        <w:t>.</w:t>
      </w:r>
    </w:p>
    <w:p>
      <w:pPr>
        <w:pStyle w:val="Compact"/>
        <w:numPr>
          <w:ilvl w:val="0"/>
          <w:numId w:val="177"/>
        </w:numPr>
        <w:rPr/>
      </w:pPr>
      <w:r>
        <w:rPr>
          <w:b/>
          <w:bCs/>
        </w:rPr>
        <w:t>PHY side (</w:t>
      </w:r>
      <w:r>
        <w:rPr>
          <w:rStyle w:val="VerbatimChar"/>
          <w:b/>
          <w:bCs/>
        </w:rPr>
        <w:t>dfi_clk</w:t>
      </w:r>
      <w:r>
        <w:rPr>
          <w:b/>
          <w:bCs/>
        </w:rPr>
        <w:t>):</w:t>
      </w:r>
      <w:r>
        <w:rPr/>
        <w:t xml:space="preserve"> the full DFI 2.1 pin bus – </w:t>
      </w:r>
      <w:r>
        <w:rPr>
          <w:rStyle w:val="VerbatimChar"/>
        </w:rPr>
        <w:t>dfi_address</w:t>
      </w:r>
      <w:r>
        <w:rPr/>
        <w:t xml:space="preserve"> / </w:t>
      </w:r>
      <w:r>
        <w:rPr>
          <w:rStyle w:val="VerbatimChar"/>
        </w:rPr>
        <w:t>dfi_bank</w:t>
      </w:r>
      <w:r>
        <w:rPr/>
        <w:t xml:space="preserve"> / </w:t>
      </w:r>
      <w:r>
        <w:rPr>
          <w:rStyle w:val="VerbatimChar"/>
        </w:rPr>
        <w:t>dfi_cas_n</w:t>
      </w:r>
      <w:r>
        <w:rPr/>
        <w:t xml:space="preserve"> / </w:t>
      </w:r>
      <w:r>
        <w:rPr>
          <w:rStyle w:val="VerbatimChar"/>
        </w:rPr>
        <w:t>dfi_ras_n</w:t>
      </w:r>
      <w:r>
        <w:rPr/>
        <w:t xml:space="preserve"> / </w:t>
      </w:r>
      <w:r>
        <w:rPr>
          <w:rStyle w:val="VerbatimChar"/>
        </w:rPr>
        <w:t>dfi_we_n</w:t>
      </w:r>
      <w:r>
        <w:rPr/>
        <w:t xml:space="preserve"> / </w:t>
      </w:r>
      <w:r>
        <w:rPr>
          <w:rStyle w:val="VerbatimChar"/>
        </w:rPr>
        <w:t>dfi_cs_n</w:t>
      </w:r>
      <w:r>
        <w:rPr/>
        <w:t xml:space="preserve"> / </w:t>
      </w:r>
      <w:r>
        <w:rPr>
          <w:rStyle w:val="VerbatimChar"/>
        </w:rPr>
        <w:t>dfi_odt</w:t>
      </w:r>
      <w:r>
        <w:rPr/>
        <w:t xml:space="preserve">, </w:t>
      </w:r>
      <w:r>
        <w:rPr>
          <w:rStyle w:val="VerbatimChar"/>
        </w:rPr>
        <w:t>dfi_wrdata</w:t>
      </w:r>
      <w:r>
        <w:rPr/>
        <w:t xml:space="preserve"> / </w:t>
      </w:r>
      <w:r>
        <w:rPr>
          <w:rStyle w:val="VerbatimChar"/>
        </w:rPr>
        <w:t>dfi_wrdata_en</w:t>
      </w:r>
      <w:r>
        <w:rPr/>
        <w:t xml:space="preserve"> / </w:t>
      </w:r>
      <w:r>
        <w:rPr>
          <w:rStyle w:val="VerbatimChar"/>
        </w:rPr>
        <w:t>dfi_wrdata_mask</w:t>
      </w:r>
      <w:r>
        <w:rPr/>
        <w:t xml:space="preserve">, </w:t>
      </w:r>
      <w:r>
        <w:rPr>
          <w:rStyle w:val="VerbatimChar"/>
        </w:rPr>
        <w:t>dfi_rddata_en</w:t>
      </w:r>
      <w:r>
        <w:rPr/>
        <w:t xml:space="preserve"> / </w:t>
      </w:r>
      <w:r>
        <w:rPr>
          <w:rStyle w:val="VerbatimChar"/>
        </w:rPr>
        <w:t>dfi_rddata</w:t>
      </w:r>
      <w:r>
        <w:rPr/>
        <w:t xml:space="preserve"> / </w:t>
      </w:r>
      <w:r>
        <w:rPr>
          <w:rStyle w:val="VerbatimChar"/>
        </w:rPr>
        <w:t>dfi_rddata_valid</w:t>
      </w:r>
      <w:r>
        <w:rPr/>
        <w:t xml:space="preserve">, and </w:t>
      </w:r>
      <w:r>
        <w:rPr>
          <w:rStyle w:val="VerbatimChar"/>
        </w:rPr>
        <w:t>dfi_init_start</w:t>
      </w:r>
      <w:r>
        <w:rPr/>
        <w:t xml:space="preserve"> / </w:t>
      </w:r>
      <w:r>
        <w:rPr>
          <w:rStyle w:val="VerbatimChar"/>
        </w:rPr>
        <w:t>dfi_init_complete</w:t>
      </w:r>
      <w:r>
        <w:rPr/>
        <w:t>.</w:t>
      </w:r>
    </w:p>
    <w:p>
      <w:pPr>
        <w:pStyle w:val="Compact"/>
        <w:numPr>
          <w:ilvl w:val="0"/>
          <w:numId w:val="178"/>
        </w:numPr>
        <w:rPr/>
      </w:pPr>
      <w:r>
        <w:rPr>
          <w:b/>
          <w:bCs/>
        </w:rPr>
        <w:t>Config in (</w:t>
      </w:r>
      <w:r>
        <w:rPr>
          <w:rStyle w:val="VerbatimChar"/>
          <w:b/>
          <w:bCs/>
        </w:rPr>
        <w:t>dfi_clk</w:t>
      </w:r>
      <w:r>
        <w:rPr>
          <w:b/>
          <w:bCs/>
        </w:rPr>
        <w:t xml:space="preserve"> domain):</w:t>
      </w:r>
      <w:r>
        <w:rPr/>
        <w:t xml:space="preserve"> </w:t>
      </w:r>
      <w:r>
        <w:rPr>
          <w:rStyle w:val="VerbatimChar"/>
        </w:rPr>
        <w:t>memtype_i</w:t>
      </w:r>
      <w:r>
        <w:rPr/>
        <w:t xml:space="preserve">, </w:t>
      </w:r>
      <w:r>
        <w:rPr>
          <w:rStyle w:val="VerbatimChar"/>
        </w:rPr>
        <w:t>rd_phase_i</w:t>
      </w:r>
      <w:r>
        <w:rPr/>
        <w:t xml:space="preserve"> / </w:t>
      </w:r>
      <w:r>
        <w:rPr>
          <w:rStyle w:val="VerbatimChar"/>
        </w:rPr>
        <w:t>wr_phase_i</w:t>
      </w:r>
      <w:r>
        <w:rPr/>
        <w:t xml:space="preserve">, </w:t>
      </w:r>
      <w:r>
        <w:rPr>
          <w:rStyle w:val="VerbatimChar"/>
        </w:rPr>
        <w:t>t_phy_wrlat_i</w:t>
      </w:r>
      <w:r>
        <w:rPr/>
        <w:t xml:space="preserve">, </w:t>
      </w:r>
      <w:r>
        <w:rPr>
          <w:rStyle w:val="VerbatimChar"/>
        </w:rPr>
        <w:t>t_rddata_en_i</w:t>
      </w:r>
      <w:r>
        <w:rPr/>
        <w:t xml:space="preserve"> – delivered from the CSR by name.</w:t>
      </w:r>
      <w:bookmarkEnd w:id="130"/>
    </w:p>
    <w:p>
      <w:pPr>
        <w:pStyle w:val="Heading2"/>
        <w:pBdr>
          <w:bottom w:val="single" w:sz="12" w:space="0" w:color="228B22"/>
        </w:pBdr>
        <w:spacing w:before="280" w:after="80"/>
        <w:rPr/>
      </w:pPr>
      <w:bookmarkStart w:id="131" w:name="__RefHeading___Toc42201_4108749046"/>
      <w:bookmarkStart w:id="132" w:name="multi-phase-pack-convention"/>
      <w:bookmarkEnd w:id="131"/>
      <w:r>
        <w:rPr>
          <w:rStyle w:val="SectionNumber"/>
          <w:b/>
          <w:color w:val="228B22"/>
          <w:sz w:val="28"/>
        </w:rPr>
        <w:t>10.4</w:t>
      </w:r>
      <w:r>
        <w:rPr>
          <w:b/>
          <w:color w:val="228B22"/>
          <w:sz w:val="28"/>
        </w:rPr>
        <w:tab/>
        <w:t>Multi-Phase Pack Convention</w:t>
      </w:r>
    </w:p>
    <w:p>
      <w:pPr>
        <w:pStyle w:val="FirstParagraph"/>
        <w:rPr/>
      </w:pPr>
      <w:r>
        <w:rPr>
          <w:sz w:val="20"/>
        </w:rPr>
        <w:t xml:space="preserve">For </w:t>
      </w:r>
      <w:r>
        <w:rPr>
          <w:rStyle w:val="VerbatimChar"/>
          <w:sz w:val="20"/>
        </w:rPr>
        <w:t>DFI_RATE = N</w:t>
      </w:r>
      <w:r>
        <w:rPr>
          <w:sz w:val="20"/>
        </w:rPr>
        <w:t xml:space="preserve">, every DFI control bus is </w:t>
      </w:r>
      <w:r>
        <w:rPr>
          <w:rStyle w:val="VerbatimChar"/>
          <w:sz w:val="20"/>
        </w:rPr>
        <w:t>per-phase x N</w:t>
      </w:r>
      <w:r>
        <w:rPr>
          <w:sz w:val="20"/>
        </w:rPr>
        <w:t xml:space="preserve"> wide (for example, </w:t>
      </w:r>
      <w:r>
        <w:rPr>
          <w:rStyle w:val="VerbatimChar"/>
          <w:sz w:val="20"/>
        </w:rPr>
        <w:t>dfi_address_o</w:t>
      </w:r>
      <w:r>
        <w:rPr>
          <w:sz w:val="20"/>
        </w:rPr>
        <w:t xml:space="preserve"> = </w:t>
      </w:r>
      <w:r>
        <w:rPr>
          <w:rStyle w:val="VerbatimChar"/>
          <w:sz w:val="20"/>
        </w:rPr>
        <w:t>ROW_WIDTH * DFI_RATE</w:t>
      </w:r>
      <w:r>
        <w:rPr>
          <w:sz w:val="20"/>
        </w:rPr>
        <w:t xml:space="preserve">, </w:t>
      </w:r>
      <w:r>
        <w:rPr>
          <w:rStyle w:val="VerbatimChar"/>
          <w:sz w:val="20"/>
        </w:rPr>
        <w:t>dfi_cs_n_o</w:t>
      </w:r>
      <w:r>
        <w:rPr>
          <w:sz w:val="20"/>
        </w:rPr>
        <w:t xml:space="preserve"> = </w:t>
      </w:r>
      <w:r>
        <w:rPr>
          <w:rStyle w:val="VerbatimChar"/>
          <w:sz w:val="20"/>
        </w:rPr>
        <w:t>NUM_RANKS * DFI_RATE</w:t>
      </w:r>
      <w:r>
        <w:rPr>
          <w:sz w:val="20"/>
        </w:rPr>
        <w:t xml:space="preserve">). The command path places the active JEDEC command on the </w:t>
      </w:r>
      <w:r>
        <w:rPr>
          <w:rStyle w:val="VerbatimChar"/>
          <w:sz w:val="20"/>
        </w:rPr>
        <w:t>wr_phase</w:t>
      </w:r>
      <w:r>
        <w:rPr>
          <w:sz w:val="20"/>
        </w:rPr>
        <w:t xml:space="preserve"> / </w:t>
      </w:r>
      <w:r>
        <w:rPr>
          <w:rStyle w:val="VerbatimChar"/>
          <w:sz w:val="20"/>
        </w:rPr>
        <w:t>rd_phase</w:t>
      </w:r>
      <w:r>
        <w:rPr>
          <w:sz w:val="20"/>
        </w:rPr>
        <w:t xml:space="preserve"> slot as programmed by the </w:t>
      </w:r>
      <w:r>
        <w:rPr>
          <w:rStyle w:val="VerbatimChar"/>
          <w:sz w:val="20"/>
        </w:rPr>
        <w:t>DFI_PHASE</w:t>
      </w:r>
      <w:r>
        <w:rPr>
          <w:sz w:val="20"/>
        </w:rPr>
        <w:t xml:space="preserve"> CSR and drives NOP-equivalent idle on the other phases. The scheduler never sees the phase dimension; the command path absorbs all phase placement. </w:t>
      </w:r>
      <w:r>
        <w:rPr>
          <w:rStyle w:val="VerbatimChar"/>
          <w:sz w:val="20"/>
        </w:rPr>
        <w:t>dfi_rddata</w:t>
      </w:r>
      <w:r>
        <w:rPr>
          <w:sz w:val="20"/>
        </w:rPr>
        <w:t xml:space="preserve"> read gearing beyond </w:t>
      </w:r>
      <w:r>
        <w:rPr>
          <w:rStyle w:val="VerbatimChar"/>
          <w:sz w:val="20"/>
        </w:rPr>
        <w:t>rd_phase</w:t>
      </w:r>
      <w:r>
        <w:rPr>
          <w:sz w:val="20"/>
        </w:rPr>
        <w:t xml:space="preserve"> is left to the PHY (</w:t>
      </w:r>
      <w:r>
        <w:rPr>
          <w:rStyle w:val="VerbatimChar"/>
          <w:sz w:val="20"/>
        </w:rPr>
        <w:t>a7ddrphy</w:t>
      </w:r>
      <w:r>
        <w:rPr>
          <w:sz w:val="20"/>
        </w:rPr>
        <w:t xml:space="preserve"> handles its internal read gearing).</w:t>
      </w:r>
      <w:bookmarkEnd w:id="132"/>
    </w:p>
    <w:p>
      <w:pPr>
        <w:pStyle w:val="Heading2"/>
        <w:pBdr>
          <w:bottom w:val="single" w:sz="12" w:space="0" w:color="228B22"/>
        </w:pBdr>
        <w:spacing w:before="280" w:after="80"/>
        <w:rPr/>
      </w:pPr>
      <w:bookmarkStart w:id="133" w:name="__RefHeading___Toc42203_4108749046"/>
      <w:bookmarkStart w:id="134" w:name="lpddr2-command-encoding"/>
      <w:bookmarkEnd w:id="133"/>
      <w:r>
        <w:rPr>
          <w:rStyle w:val="SectionNumber"/>
          <w:b/>
          <w:color w:val="228B22"/>
          <w:sz w:val="28"/>
        </w:rPr>
        <w:t>10.5</w:t>
      </w:r>
      <w:r>
        <w:rPr>
          <w:b/>
          <w:color w:val="228B22"/>
          <w:sz w:val="28"/>
        </w:rPr>
        <w:tab/>
        <w:t>LPDDR2 Command Encoding</w:t>
      </w:r>
    </w:p>
    <w:p>
      <w:pPr>
        <w:pStyle w:val="FirstParagraph"/>
        <w:rPr/>
      </w:pPr>
      <w:r>
        <w:rPr>
          <w:sz w:val="20"/>
        </w:rPr>
        <w:t xml:space="preserve">For </w:t>
      </w:r>
      <w:r>
        <w:rPr>
          <w:rStyle w:val="VerbatimChar"/>
          <w:sz w:val="20"/>
        </w:rPr>
        <w:t>memtype_i = LPDDR2</w:t>
      </w:r>
      <w:r>
        <w:rPr>
          <w:sz w:val="20"/>
        </w:rPr>
        <w:t xml:space="preserve">, </w:t>
      </w:r>
      <w:r>
        <w:rPr>
          <w:rStyle w:val="VerbatimChar"/>
          <w:sz w:val="20"/>
        </w:rPr>
        <w:t>dfi_cmd_formatter</w:t>
      </w:r>
      <w:r>
        <w:rPr>
          <w:sz w:val="20"/>
        </w:rPr>
        <w:t xml:space="preserve"> takes the memtype branch and emits bit-exact JESD209-2F CA-bus commands (Table 60): the 10-bit CA bus over 2 edges, packed as a flat 20-bit word on </w:t>
      </w:r>
      <w:r>
        <w:rPr>
          <w:rStyle w:val="VerbatimChar"/>
          <w:sz w:val="20"/>
        </w:rPr>
        <w:t>dfi_address</w:t>
      </w:r>
      <w:r>
        <w:rPr>
          <w:sz w:val="20"/>
        </w:rPr>
        <w:t xml:space="preserve">, with </w:t>
      </w:r>
      <w:r>
        <w:rPr>
          <w:rStyle w:val="VerbatimChar"/>
          <w:sz w:val="20"/>
        </w:rPr>
        <w:t>ras/cas/we</w:t>
      </w:r>
      <w:r>
        <w:rPr>
          <w:sz w:val="20"/>
        </w:rPr>
        <w:t xml:space="preserve"> idle. See </w:t>
      </w:r>
      <w:r>
        <w:rPr>
          <w:rStyle w:val="VerbatimChar"/>
          <w:sz w:val="20"/>
        </w:rPr>
        <w:t>rtl/LPDDR2_CA_ENCODING.md</w:t>
      </w:r>
      <w:r>
        <w:rPr>
          <w:sz w:val="20"/>
        </w:rPr>
        <w:t xml:space="preserve"> for the transcription. DDR2 uses the classic </w:t>
      </w:r>
      <w:r>
        <w:rPr>
          <w:rStyle w:val="VerbatimChar"/>
          <w:sz w:val="20"/>
        </w:rPr>
        <w:t>ras/cas/we/cs</w:t>
      </w:r>
      <w:r>
        <w:rPr>
          <w:sz w:val="20"/>
        </w:rPr>
        <w:t xml:space="preserve"> strobe encoding on the same pins.</w:t>
      </w:r>
      <w:bookmarkEnd w:id="134"/>
    </w:p>
    <w:p>
      <w:pPr>
        <w:pStyle w:val="Heading2"/>
        <w:pBdr>
          <w:bottom w:val="single" w:sz="12" w:space="0" w:color="228B22"/>
        </w:pBdr>
        <w:spacing w:before="280" w:after="80"/>
        <w:rPr/>
      </w:pPr>
      <w:bookmarkStart w:id="135" w:name="__RefHeading___Toc42205_4108749046"/>
      <w:bookmarkStart w:id="136" w:name="tests-3"/>
      <w:bookmarkEnd w:id="135"/>
      <w:r>
        <w:rPr>
          <w:rStyle w:val="SectionNumber"/>
          <w:b/>
          <w:color w:val="228B22"/>
          <w:sz w:val="28"/>
        </w:rPr>
        <w:t>10.6</w:t>
      </w:r>
      <w:r>
        <w:rPr>
          <w:b/>
          <w:color w:val="228B22"/>
          <w:sz w:val="28"/>
        </w:rPr>
        <w:tab/>
        <w:t>Tests</w:t>
      </w:r>
    </w:p>
    <w:p>
      <w:pPr>
        <w:pStyle w:val="FirstParagraph"/>
        <w:rPr/>
      </w:pPr>
      <w:r>
        <w:rPr>
          <w:sz w:val="20"/>
        </w:rPr>
        <w:t xml:space="preserve">Each FUB has its own unit test in </w:t>
      </w:r>
      <w:r>
        <w:rPr>
          <w:rStyle w:val="VerbatimChar"/>
          <w:sz w:val="20"/>
        </w:rPr>
        <w:t>dv/tests/fub/</w:t>
      </w:r>
      <w:r>
        <w:rPr>
          <w:sz w:val="20"/>
        </w:rPr>
        <w:t xml:space="preserve"> (</w:t>
      </w:r>
      <w:r>
        <w:rPr>
          <w:rStyle w:val="VerbatimChar"/>
          <w:sz w:val="20"/>
        </w:rPr>
        <w:t>pumice_dfi_cdc</w:t>
      </w:r>
      <w:r>
        <w:rPr>
          <w:sz w:val="20"/>
        </w:rPr>
        <w:t xml:space="preserve">, </w:t>
      </w:r>
      <w:r>
        <w:rPr>
          <w:rStyle w:val="VerbatimChar"/>
          <w:sz w:val="20"/>
        </w:rPr>
        <w:t>pumice_dfi_cmd_path</w:t>
      </w:r>
      <w:r>
        <w:rPr>
          <w:sz w:val="20"/>
        </w:rPr>
        <w:t xml:space="preserve">, </w:t>
      </w:r>
      <w:r>
        <w:rPr>
          <w:rStyle w:val="VerbatimChar"/>
          <w:sz w:val="20"/>
        </w:rPr>
        <w:t>pumice_dfi_wr_serializer</w:t>
      </w:r>
      <w:r>
        <w:rPr>
          <w:sz w:val="20"/>
        </w:rPr>
        <w:t xml:space="preserve">, </w:t>
      </w:r>
      <w:r>
        <w:rPr>
          <w:rStyle w:val="VerbatimChar"/>
          <w:sz w:val="20"/>
        </w:rPr>
        <w:t>pumice_dfi_rd_aligner</w:t>
      </w:r>
      <w:r>
        <w:rPr>
          <w:sz w:val="20"/>
        </w:rPr>
        <w:t>), plus the layer-level test that drives the full controller-to-PHY path against the DFI slave BFM.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7" w:name="Xdda8ec641a9e1f30294062cfd3d2ba330ffd964"/>
      <w:bookmarkStart w:id="138" w:name="tests-3"/>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bookmarkEnd w:id="138"/>
    </w:p>
    <w:p>
      <w:pPr>
        <w:pStyle w:val="Heading1"/>
        <w:shd w:val="clear" w:color="auto" w:fill="404040"/>
        <w:spacing w:before="360" w:after="120"/>
        <w:rPr/>
      </w:pPr>
      <w:bookmarkStart w:id="139" w:name="__RefHeading___Toc42207_4108749046"/>
      <w:bookmarkStart w:id="140" w:name="X6160abc12933f497c1479b4504428705a7950a2"/>
      <w:bookmarkEnd w:id="139"/>
      <w:r>
        <w:rPr>
          <w:rStyle w:val="SectionNumber"/>
          <w:b/>
          <w:color w:val="FFFFFF"/>
          <w:sz w:val="32"/>
        </w:rPr>
        <w:t>11</w:t>
      </w:r>
      <w:r>
        <w:rPr>
          <w:b/>
          <w:color w:val="FFFFFF"/>
          <w:sz w:val="32"/>
        </w:rPr>
        <w:tab/>
        <w:t>AXI4 Slave + Intakes (</w:t>
      </w:r>
      <w:r>
        <w:rPr>
          <w:rStyle w:val="VerbatimChar"/>
          <w:b/>
          <w:color w:val="FFFFFF"/>
          <w:sz w:val="32"/>
        </w:rPr>
        <w:t>axi4_slave_wr</w:t>
      </w:r>
      <w:r>
        <w:rPr>
          <w:b/>
          <w:color w:val="FFFFFF"/>
          <w:sz w:val="32"/>
        </w:rPr>
        <w:t xml:space="preserve"> / </w:t>
      </w:r>
      <w:r>
        <w:rPr>
          <w:rStyle w:val="VerbatimChar"/>
          <w:b/>
          <w:color w:val="FFFFFF"/>
          <w:sz w:val="32"/>
        </w:rPr>
        <w:t>axi4_slave_rd</w:t>
      </w:r>
      <w:r>
        <w:rPr>
          <w:b/>
          <w:color w:val="FFFFFF"/>
          <w:sz w:val="32"/>
        </w:rPr>
        <w:t>)</w:t>
      </w:r>
    </w:p>
    <w:p>
      <w:pPr>
        <w:pStyle w:val="FirstParagraph"/>
        <w:rPr/>
      </w:pPr>
      <w:r>
        <w:rPr>
          <w:b/>
          <w:bCs/>
          <w:sz w:val="20"/>
        </w:rPr>
        <w:t>Modules:</w:t>
      </w:r>
      <w:r>
        <w:rPr>
          <w:sz w:val="20"/>
        </w:rPr>
        <w:t xml:space="preserve"> </w:t>
      </w:r>
      <w:r>
        <w:rPr>
          <w:rStyle w:val="VerbatimChar"/>
          <w:sz w:val="20"/>
        </w:rPr>
        <w:t>axi4_slave_wr</w:t>
      </w:r>
      <w:r>
        <w:rPr>
          <w:sz w:val="20"/>
        </w:rPr>
        <w:t xml:space="preserve"> / </w:t>
      </w:r>
      <w:r>
        <w:rPr>
          <w:rStyle w:val="VerbatimChar"/>
          <w:sz w:val="20"/>
        </w:rPr>
        <w:t>axi4_slave_rd</w:t>
      </w:r>
      <w:r>
        <w:rPr>
          <w:sz w:val="20"/>
        </w:rPr>
        <w:t xml:space="preserve"> (repo AMBA IP) inside </w:t>
      </w:r>
      <w:r>
        <w:rPr>
          <w:rStyle w:val="VerbatimChar"/>
          <w:sz w:val="20"/>
        </w:rPr>
        <w:t>pumice_wr_intake</w:t>
      </w:r>
      <w:r>
        <w:rPr>
          <w:sz w:val="20"/>
        </w:rPr>
        <w:t xml:space="preserve"> / </w:t>
      </w:r>
      <w:r>
        <w:rPr>
          <w:rStyle w:val="VerbatimChar"/>
          <w:sz w:val="20"/>
        </w:rPr>
        <w:t>pumice_rd_intake</w:t>
      </w:r>
      <w:r>
        <w:rPr>
          <w:sz w:val="20"/>
        </w:rPr>
        <w:t xml:space="preserve"> </w:t>
      </w:r>
      <w:r>
        <w:rPr>
          <w:b/>
          <w:bCs/>
          <w:sz w:val="20"/>
        </w:rPr>
        <w:t>Location:</w:t>
      </w:r>
      <w:r>
        <w:rPr>
          <w:sz w:val="20"/>
        </w:rPr>
        <w:t xml:space="preserve"> intakes in </w:t>
      </w:r>
      <w:r>
        <w:rPr>
          <w:rStyle w:val="VerbatimChar"/>
          <w:sz w:val="20"/>
        </w:rPr>
        <w:t>rtl/fub/</w:t>
      </w:r>
      <w:r>
        <w:rPr>
          <w:sz w:val="20"/>
        </w:rPr>
        <w:t xml:space="preserve">; slaves in the shared AMBA library </w:t>
      </w:r>
      <w:r>
        <w:rPr>
          <w:b/>
          <w:bCs/>
          <w:sz w:val="20"/>
        </w:rPr>
        <w:t>Category:</w:t>
      </w:r>
      <w:r>
        <w:rPr>
          <w:sz w:val="20"/>
        </w:rPr>
        <w:t xml:space="preserve"> FUB (intakes) </w:t>
      </w:r>
      <w:r>
        <w:rPr>
          <w:b/>
          <w:bCs/>
          <w:sz w:val="20"/>
        </w:rPr>
        <w:t>Parent:</w:t>
      </w:r>
      <w:r>
        <w:rPr>
          <w:sz w:val="20"/>
        </w:rPr>
        <w:t xml:space="preserve"> </w:t>
      </w:r>
      <w:r>
        <w:rPr>
          <w:rStyle w:val="VerbatimChar"/>
          <w:sz w:val="20"/>
        </w:rPr>
        <w:t>pumice_axi4_ifc</w:t>
      </w:r>
      <w:r>
        <w:rPr>
          <w:sz w:val="20"/>
        </w:rPr>
        <w:t xml:space="preserve"> </w:t>
      </w:r>
      <w:r>
        <w:rPr>
          <w:b/>
          <w:bCs/>
          <w:sz w:val="20"/>
        </w:rPr>
        <w:t>Status:</w:t>
      </w:r>
      <w:r>
        <w:rPr>
          <w:sz w:val="20"/>
        </w:rPr>
        <w:t xml:space="preserve"> Implemented</w:t>
      </w:r>
    </w:p>
    <w:p>
      <w:pPr>
        <w:pStyle w:val="BlockText"/>
        <w:rPr/>
      </w:pPr>
      <w:r>
        <w:rPr>
          <w:b/>
          <w:bCs/>
        </w:rPr>
        <w:t>Rearchitected:</w:t>
      </w:r>
      <w:r>
        <w:rPr/>
        <w:t xml:space="preserve"> the SWAG had a single </w:t>
      </w:r>
      <w:r>
        <w:rPr>
          <w:rStyle w:val="VerbatimChar"/>
        </w:rPr>
        <w:t>axi4_slave_fub</w:t>
      </w:r>
      <w:r>
        <w:rPr/>
        <w:t xml:space="preserve"> that also owned transaction state and an R-emit FSM. That block is retired. In the live design the AXI4 protocol engine is the repo’s </w:t>
      </w:r>
      <w:r>
        <w:rPr>
          <w:rStyle w:val="VerbatimChar"/>
        </w:rPr>
        <w:t>axi4_slave_wr</w:t>
      </w:r>
      <w:r>
        <w:rPr/>
        <w:t xml:space="preserve"> / </w:t>
      </w:r>
      <w:r>
        <w:rPr>
          <w:rStyle w:val="VerbatimChar"/>
        </w:rPr>
        <w:t>axi4_slave_rd</w:t>
      </w:r>
      <w:r>
        <w:rPr/>
        <w:t xml:space="preserve"> skid IP, and each is wrapped by a thin </w:t>
      </w:r>
      <w:r>
        <w:rPr>
          <w:b/>
          <w:bCs/>
        </w:rPr>
        <w:t>intake</w:t>
      </w:r>
      <w:r>
        <w:rPr/>
        <w:t xml:space="preserve"> FUB (</w:t>
      </w:r>
      <w:r>
        <w:rPr>
          <w:rStyle w:val="VerbatimChar"/>
        </w:rPr>
        <w:t>pumice_wr_intake</w:t>
      </w:r>
      <w:r>
        <w:rPr/>
        <w:t xml:space="preserve">, </w:t>
      </w:r>
      <w:r>
        <w:rPr>
          <w:rStyle w:val="VerbatimChar"/>
        </w:rPr>
        <w:t>pumice_rd_intake</w:t>
      </w:r>
      <w:r>
        <w:rPr/>
        <w:t xml:space="preserve">) that is FIFO-based and FSM-free. All in-flight transaction state lives downstream in the two CAMs (see </w:t>
      </w:r>
      <w:hyperlink r:id="rId4">
        <w:r>
          <w:rPr>
            <w:rStyle w:val="Hyperlink"/>
          </w:rPr>
          <w:t>ch02/04</w:t>
        </w:r>
      </w:hyperlink>
      <w:r>
        <w:rPr/>
        <w:t xml:space="preserve">, </w:t>
      </w:r>
      <w:hyperlink r:id="rId5">
        <w:r>
          <w:rPr>
            <w:rStyle w:val="Hyperlink"/>
          </w:rPr>
          <w:t>ch02/05</w:t>
        </w:r>
      </w:hyperlink>
      <w:r>
        <w:rPr/>
        <w:t>).</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1" w:name="__RefHeading___Toc42209_4108749046"/>
      <w:bookmarkStart w:id="142" w:name="purpose-5"/>
      <w:bookmarkEnd w:id="141"/>
      <w:r>
        <w:rPr>
          <w:rStyle w:val="SectionNumber"/>
          <w:b/>
          <w:color w:val="228B22"/>
          <w:sz w:val="28"/>
        </w:rPr>
        <w:t>11.1</w:t>
      </w:r>
      <w:r>
        <w:rPr>
          <w:b/>
          <w:color w:val="228B22"/>
          <w:sz w:val="28"/>
        </w:rPr>
        <w:tab/>
        <w:t>Purpose</w:t>
      </w:r>
    </w:p>
    <w:p>
      <w:pPr>
        <w:pStyle w:val="FirstParagraph"/>
        <w:rPr/>
      </w:pPr>
      <w:r>
        <w:rPr>
          <w:sz w:val="20"/>
        </w:rPr>
        <w:t>The host-facing AXI4 protocol handling is split by direction and factored into two layers each:</w:t>
      </w:r>
    </w:p>
    <w:p>
      <w:pPr>
        <w:pStyle w:val="Compact"/>
        <w:numPr>
          <w:ilvl w:val="0"/>
          <w:numId w:val="179"/>
        </w:numPr>
        <w:rPr/>
      </w:pPr>
      <w:r>
        <w:rPr>
          <w:rStyle w:val="VerbatimChar"/>
          <w:b/>
          <w:bCs/>
        </w:rPr>
        <w:t>axi4_slave_wr</w:t>
      </w:r>
      <w:r>
        <w:rPr>
          <w:b/>
          <w:bCs/>
        </w:rPr>
        <w:t xml:space="preserve"> / </w:t>
      </w:r>
      <w:r>
        <w:rPr>
          <w:rStyle w:val="VerbatimChar"/>
          <w:b/>
          <w:bCs/>
        </w:rPr>
        <w:t>axi4_slave_rd</w:t>
      </w:r>
      <w:r>
        <w:rPr/>
        <w:t xml:space="preserve"> — the repo’s standard AXI4 slave skid buffers. They do the channel handshakes, provide </w:t>
      </w:r>
      <w:r>
        <w:rPr>
          <w:rStyle w:val="VerbatimChar"/>
        </w:rPr>
        <w:t>SKID_DEPTH_*</w:t>
      </w:r>
      <w:r>
        <w:rPr/>
        <w:t xml:space="preserve"> buffering, and present a clean post-skid “fub” face (</w:t>
      </w:r>
      <w:r>
        <w:rPr>
          <w:rStyle w:val="VerbatimChar"/>
        </w:rPr>
        <w:t>fub_axi_*</w:t>
      </w:r>
      <w:r>
        <w:rPr/>
        <w:t>).</w:t>
      </w:r>
    </w:p>
    <w:p>
      <w:pPr>
        <w:pStyle w:val="Compact"/>
        <w:numPr>
          <w:ilvl w:val="0"/>
          <w:numId w:val="180"/>
        </w:numPr>
        <w:rPr/>
      </w:pPr>
      <w:r>
        <w:rPr>
          <w:rStyle w:val="VerbatimChar"/>
          <w:b/>
          <w:bCs/>
        </w:rPr>
        <w:t>pumice_wr_intake</w:t>
      </w:r>
      <w:r>
        <w:rPr>
          <w:b/>
          <w:bCs/>
        </w:rPr>
        <w:t xml:space="preserve"> / </w:t>
      </w:r>
      <w:r>
        <w:rPr>
          <w:rStyle w:val="VerbatimChar"/>
          <w:b/>
          <w:bCs/>
        </w:rPr>
        <w:t>pumice_rd_intake</w:t>
      </w:r>
      <w:r>
        <w:rPr/>
        <w:t xml:space="preserve"> — the pumice-specific intake FUBs that sit on the post-skid face. They decode the burst address via </w:t>
      </w:r>
      <w:r>
        <w:rPr>
          <w:rStyle w:val="VerbatimChar"/>
        </w:rPr>
        <w:t>addr_mapper</w:t>
      </w:r>
      <w:r>
        <w:rPr/>
        <w:t>, push a decoded command downstream to a CAM, stream write/read data through FIFOs, and return B/R responses.</w:t>
      </w:r>
    </w:p>
    <w:p>
      <w:pPr>
        <w:pStyle w:val="FirstParagraph"/>
        <w:rPr/>
      </w:pPr>
      <w:r>
        <w:rPr>
          <w:sz w:val="20"/>
        </w:rPr>
        <w:t xml:space="preserve">Ahead of both intakes, </w:t>
      </w:r>
      <w:r>
        <w:rPr>
          <w:rStyle w:val="VerbatimChar"/>
          <w:sz w:val="20"/>
        </w:rPr>
        <w:t>pumice_axi4_ifc</w:t>
      </w:r>
      <w:r>
        <w:rPr>
          <w:sz w:val="20"/>
        </w:rPr>
        <w:t xml:space="preserve"> places the repo’s </w:t>
      </w:r>
      <w:r>
        <w:rPr>
          <w:rStyle w:val="VerbatimChar"/>
          <w:sz w:val="20"/>
        </w:rPr>
        <w:t>axi_master_wr_splitter</w:t>
      </w:r>
      <w:r>
        <w:rPr>
          <w:sz w:val="20"/>
        </w:rPr>
        <w:t xml:space="preserve"> / </w:t>
      </w:r>
      <w:r>
        <w:rPr>
          <w:rStyle w:val="VerbatimChar"/>
          <w:sz w:val="20"/>
        </w:rPr>
        <w:t>axi_master_rd_splitter</w:t>
      </w:r>
      <w:r>
        <w:rPr>
          <w:sz w:val="20"/>
        </w:rPr>
        <w:t xml:space="preserve"> so that each burst delivered to an intake is </w:t>
      </w:r>
      <w:r>
        <w:rPr>
          <w:b/>
          <w:bCs/>
          <w:sz w:val="20"/>
        </w:rPr>
        <w:t>exactly one DRAM burst</w:t>
      </w:r>
      <w:r>
        <w:rPr>
          <w:sz w:val="20"/>
        </w:rPr>
        <w:t xml:space="preserve"> (aligned to </w:t>
      </w:r>
      <w:r>
        <w:rPr>
          <w:rStyle w:val="VerbatimChar"/>
          <w:sz w:val="20"/>
        </w:rPr>
        <w:t>DRAM_BURST_BYTES = BL * DRAM_BEAT_WIDTH/8</w:t>
      </w:r>
      <w:r>
        <w:rPr>
          <w:sz w:val="20"/>
        </w:rPr>
        <w:t>). The intakes therefore assume “one AXI burst == one DFI burst” and carry no burst-splitting logic.</w:t>
      </w:r>
      <w:bookmarkEnd w:id="142"/>
    </w:p>
    <w:p>
      <w:pPr>
        <w:pStyle w:val="Heading2"/>
        <w:pBdr>
          <w:bottom w:val="single" w:sz="12" w:space="0" w:color="228B22"/>
        </w:pBdr>
        <w:spacing w:before="280" w:after="80"/>
        <w:rPr/>
      </w:pPr>
      <w:bookmarkStart w:id="143" w:name="__RefHeading___Toc42211_4108749046"/>
      <w:bookmarkStart w:id="144" w:name="pumice_wr_intake-structure"/>
      <w:bookmarkEnd w:id="143"/>
      <w:r>
        <w:rPr>
          <w:rStyle w:val="SectionNumber"/>
          <w:b/>
          <w:color w:val="228B22"/>
          <w:sz w:val="28"/>
        </w:rPr>
        <w:t>11.2</w:t>
      </w:r>
      <w:r>
        <w:rPr>
          <w:b/>
          <w:color w:val="228B22"/>
          <w:sz w:val="28"/>
        </w:rPr>
        <w:tab/>
      </w:r>
      <w:r>
        <w:rPr>
          <w:rStyle w:val="VerbatimChar"/>
          <w:b/>
          <w:color w:val="228B22"/>
          <w:sz w:val="28"/>
        </w:rPr>
        <w:t>pumice_wr_intake</w:t>
      </w:r>
      <w:r>
        <w:rPr>
          <w:b/>
          <w:color w:val="228B22"/>
          <w:sz w:val="28"/>
        </w:rPr>
        <w:t xml:space="preserve"> — structure</w:t>
      </w:r>
    </w:p>
    <w:p>
      <w:pPr>
        <w:pStyle w:val="FirstParagraph"/>
        <w:rPr/>
      </w:pPr>
      <w:r>
        <w:rPr>
          <w:sz w:val="20"/>
        </w:rPr>
        <w:t>Exactly three things plus the address decoder, per the locked µarch spec:</w:t>
      </w:r>
    </w:p>
    <w:p>
      <w:pPr>
        <w:pStyle w:val="Compact"/>
        <w:numPr>
          <w:ilvl w:val="0"/>
          <w:numId w:val="181"/>
        </w:numPr>
        <w:rPr/>
      </w:pPr>
      <w:r>
        <w:rPr>
          <w:rStyle w:val="VerbatimChar"/>
          <w:b/>
          <w:bCs/>
        </w:rPr>
        <w:t>axi4_slave_wr</w:t>
      </w:r>
      <w:r>
        <w:rPr>
          <w:b/>
          <w:bCs/>
        </w:rPr>
        <w:t xml:space="preserve"> (</w:t>
      </w:r>
      <w:r>
        <w:rPr>
          <w:rStyle w:val="VerbatimChar"/>
          <w:b/>
          <w:bCs/>
        </w:rPr>
        <w:t>u_slave_wr</w:t>
      </w:r>
      <w:r>
        <w:rPr>
          <w:b/>
          <w:bCs/>
        </w:rPr>
        <w:t>)</w:t>
      </w:r>
      <w:r>
        <w:rPr/>
        <w:t xml:space="preserve"> — AXI protocol / skid buffering. Parameters </w:t>
      </w:r>
      <w:r>
        <w:rPr>
          <w:rStyle w:val="VerbatimChar"/>
        </w:rPr>
        <w:t>SKID_DEPTH_AW=2</w:t>
      </w:r>
      <w:r>
        <w:rPr/>
        <w:t xml:space="preserve">, </w:t>
      </w:r>
      <w:r>
        <w:rPr>
          <w:rStyle w:val="VerbatimChar"/>
        </w:rPr>
        <w:t>SKID_DEPTH_W=4</w:t>
      </w:r>
      <w:r>
        <w:rPr/>
        <w:t xml:space="preserve">, </w:t>
      </w:r>
      <w:r>
        <w:rPr>
          <w:rStyle w:val="VerbatimChar"/>
        </w:rPr>
        <w:t>SKID_DEPTH_B=2</w:t>
      </w:r>
      <w:r>
        <w:rPr/>
        <w:t>.</w:t>
      </w:r>
    </w:p>
    <w:p>
      <w:pPr>
        <w:pStyle w:val="Compact"/>
        <w:numPr>
          <w:ilvl w:val="0"/>
          <w:numId w:val="182"/>
        </w:numPr>
        <w:rPr/>
      </w:pPr>
      <w:r>
        <w:rPr>
          <w:b/>
          <w:bCs/>
        </w:rPr>
        <w:t>AW-meta FIFO (</w:t>
      </w:r>
      <w:r>
        <w:rPr>
          <w:rStyle w:val="VerbatimChar"/>
          <w:b/>
          <w:bCs/>
        </w:rPr>
        <w:t>u_aw_meta_fifo</w:t>
      </w:r>
      <w:r>
        <w:rPr>
          <w:b/>
          <w:bCs/>
        </w:rPr>
        <w:t>)</w:t>
      </w:r>
      <w:r>
        <w:rPr/>
        <w:t xml:space="preserve"> — a </w:t>
      </w:r>
      <w:r>
        <w:rPr>
          <w:rStyle w:val="VerbatimChar"/>
        </w:rPr>
        <w:t>gaxi_fifo_sync</w:t>
      </w:r>
      <w:r>
        <w:rPr/>
        <w:t xml:space="preserve">, depth </w:t>
      </w:r>
      <w:r>
        <w:rPr>
          <w:rStyle w:val="VerbatimChar"/>
        </w:rPr>
        <w:t>AW_FIFO_DEPTH</w:t>
      </w:r>
      <w:r>
        <w:rPr/>
        <w:t xml:space="preserve"> (4), width </w:t>
      </w:r>
      <w:r>
        <w:rPr>
          <w:rStyle w:val="VerbatimChar"/>
        </w:rPr>
        <w:t>AWM_W = 1 + IW + AW</w:t>
      </w:r>
      <w:r>
        <w:rPr/>
        <w:t xml:space="preserve">, capturing </w:t>
      </w:r>
      <w:r>
        <w:rPr>
          <w:rStyle w:val="VerbatimChar"/>
        </w:rPr>
        <w:t>{err, awid, awaddr}</w:t>
      </w:r>
      <w:r>
        <w:rPr/>
        <w:t xml:space="preserve"> per burst.</w:t>
      </w:r>
    </w:p>
    <w:p>
      <w:pPr>
        <w:pStyle w:val="Compact"/>
        <w:numPr>
          <w:ilvl w:val="0"/>
          <w:numId w:val="183"/>
        </w:numPr>
        <w:rPr/>
      </w:pPr>
      <w:r>
        <w:rPr>
          <w:b/>
          <w:bCs/>
        </w:rPr>
        <w:t>wr-data FIFO (</w:t>
      </w:r>
      <w:r>
        <w:rPr>
          <w:rStyle w:val="VerbatimChar"/>
          <w:b/>
          <w:bCs/>
        </w:rPr>
        <w:t>u_wr_data_fifo</w:t>
      </w:r>
      <w:r>
        <w:rPr>
          <w:b/>
          <w:bCs/>
        </w:rPr>
        <w:t>)</w:t>
      </w:r>
      <w:r>
        <w:rPr/>
        <w:t xml:space="preserve"> — a </w:t>
      </w:r>
      <w:r>
        <w:rPr>
          <w:rStyle w:val="VerbatimChar"/>
        </w:rPr>
        <w:t>gaxi_fifo_sync</w:t>
      </w:r>
      <w:r>
        <w:rPr/>
        <w:t xml:space="preserve">, depth </w:t>
      </w:r>
      <w:r>
        <w:rPr>
          <w:rStyle w:val="VerbatimChar"/>
        </w:rPr>
        <w:t>WDATA_FIFO_DEPTH</w:t>
      </w:r>
      <w:r>
        <w:rPr/>
        <w:t xml:space="preserve"> (16), width </w:t>
      </w:r>
      <w:r>
        <w:rPr>
          <w:rStyle w:val="VerbatimChar"/>
        </w:rPr>
        <w:t>WD_W = 1 + SW + DW</w:t>
      </w:r>
      <w:r>
        <w:rPr/>
        <w:t xml:space="preserve">, capturing </w:t>
      </w:r>
      <w:r>
        <w:rPr>
          <w:rStyle w:val="VerbatimChar"/>
        </w:rPr>
        <w:t>{wlast, wstrb, wdata}</w:t>
      </w:r>
      <w:r>
        <w:rPr/>
        <w:t xml:space="preserve"> per AXI beat.</w:t>
      </w:r>
    </w:p>
    <w:p>
      <w:pPr>
        <w:pStyle w:val="Compact"/>
        <w:numPr>
          <w:ilvl w:val="0"/>
          <w:numId w:val="184"/>
        </w:numPr>
        <w:rPr/>
      </w:pPr>
      <w:r>
        <w:rPr>
          <w:rStyle w:val="VerbatimChar"/>
          <w:b/>
          <w:bCs/>
        </w:rPr>
        <w:t>addr_mapper</w:t>
      </w:r>
      <w:r>
        <w:rPr>
          <w:b/>
          <w:bCs/>
        </w:rPr>
        <w:t xml:space="preserve"> (</w:t>
      </w:r>
      <w:r>
        <w:rPr>
          <w:rStyle w:val="VerbatimChar"/>
          <w:b/>
          <w:bCs/>
        </w:rPr>
        <w:t>u_addr_mapper</w:t>
      </w:r>
      <w:r>
        <w:rPr>
          <w:b/>
          <w:bCs/>
        </w:rPr>
        <w:t>)</w:t>
      </w:r>
      <w:r>
        <w:rPr/>
        <w:t xml:space="preserve"> — combinational decode of the FIFO-head address into </w:t>
      </w:r>
      <w:r>
        <w:rPr>
          <w:rStyle w:val="VerbatimChar"/>
        </w:rPr>
        <w:t>{rank, bank, row, col}</w:t>
      </w:r>
      <w:r>
        <w:rPr/>
        <w:t xml:space="preserve"> for the downstream </w:t>
      </w:r>
      <w:r>
        <w:rPr>
          <w:rStyle w:val="VerbatimChar"/>
        </w:rPr>
        <w:t>aw_push</w:t>
      </w:r>
      <w:r>
        <w:rPr/>
        <w:t>.</w:t>
      </w:r>
    </w:p>
    <w:p>
      <w:pPr>
        <w:pStyle w:val="FirstParagraph"/>
        <w:rPr/>
      </w:pPr>
      <w:r>
        <w:rPr>
          <w:sz w:val="20"/>
        </w:rPr>
        <w:t xml:space="preserve">Plus a </w:t>
      </w:r>
      <w:r>
        <w:rPr>
          <w:b/>
          <w:bCs/>
          <w:sz w:val="20"/>
        </w:rPr>
        <w:t>B-response FIFO (</w:t>
      </w:r>
      <w:r>
        <w:rPr>
          <w:rStyle w:val="VerbatimChar"/>
          <w:b/>
          <w:bCs/>
          <w:sz w:val="20"/>
        </w:rPr>
        <w:t>u_b_fifo</w:t>
      </w:r>
      <w:r>
        <w:rPr>
          <w:b/>
          <w:bCs/>
          <w:sz w:val="20"/>
        </w:rPr>
        <w:t>)</w:t>
      </w:r>
      <w:r>
        <w:rPr>
          <w:sz w:val="20"/>
        </w:rPr>
        <w:t xml:space="preserve">, depth </w:t>
      </w:r>
      <w:r>
        <w:rPr>
          <w:rStyle w:val="VerbatimChar"/>
          <w:sz w:val="20"/>
        </w:rPr>
        <w:t>B_FIFO_DEPTH</w:t>
      </w:r>
      <w:r>
        <w:rPr>
          <w:sz w:val="20"/>
        </w:rPr>
        <w:t xml:space="preserve"> (4), width </w:t>
      </w:r>
      <w:r>
        <w:rPr>
          <w:rStyle w:val="VerbatimChar"/>
          <w:sz w:val="20"/>
        </w:rPr>
        <w:t>B_W = 2 + IW</w:t>
      </w:r>
      <w:r>
        <w:rPr>
          <w:sz w:val="20"/>
        </w:rPr>
        <w:t>.</w:t>
      </w:r>
    </w:p>
    <w:p>
      <w:pPr>
        <w:pStyle w:val="Heading3"/>
        <w:spacing w:before="200" w:after="80"/>
        <w:rPr/>
      </w:pPr>
      <w:bookmarkStart w:id="145" w:name="__RefHeading___Toc42213_4108749046"/>
      <w:bookmarkStart w:id="146" w:name="write-data-flow"/>
      <w:bookmarkEnd w:id="145"/>
      <w:r>
        <w:rPr>
          <w:rStyle w:val="SectionNumber"/>
          <w:b/>
          <w:color w:val="404040"/>
          <w:sz w:val="24"/>
        </w:rPr>
        <w:t>11.2.1</w:t>
      </w:r>
      <w:r>
        <w:rPr>
          <w:b/>
          <w:color w:val="404040"/>
          <w:sz w:val="24"/>
        </w:rPr>
        <w:tab/>
        <w:t>Write data flow</w:t>
      </w:r>
    </w:p>
    <w:p>
      <w:pPr>
        <w:pStyle w:val="Compact"/>
        <w:numPr>
          <w:ilvl w:val="0"/>
          <w:numId w:val="185"/>
        </w:numPr>
        <w:rPr/>
      </w:pPr>
      <w:r>
        <w:rPr>
          <w:b/>
          <w:bCs/>
        </w:rPr>
        <w:t>AW intake</w:t>
      </w:r>
      <w:r>
        <w:rPr/>
        <w:t xml:space="preserve"> — </w:t>
      </w:r>
      <w:r>
        <w:rPr>
          <w:rStyle w:val="VerbatimChar"/>
        </w:rPr>
        <w:t>fub_awvalid</w:t>
      </w:r>
      <w:r>
        <w:rPr/>
        <w:t xml:space="preserve"> writes </w:t>
      </w:r>
      <w:r>
        <w:rPr>
          <w:rStyle w:val="VerbatimChar"/>
        </w:rPr>
        <w:t>{err, awid, awaddr}</w:t>
      </w:r>
      <w:r>
        <w:rPr/>
        <w:t xml:space="preserve"> into the AW-meta FIFO. </w:t>
      </w:r>
      <w:r>
        <w:rPr>
          <w:rStyle w:val="VerbatimChar"/>
        </w:rPr>
        <w:t>fub_awready = w_awm_wr_ready</w:t>
      </w:r>
      <w:r>
        <w:rPr/>
        <w:t xml:space="preserve"> (accept while the FIFO has room).</w:t>
      </w:r>
    </w:p>
    <w:p>
      <w:pPr>
        <w:pStyle w:val="Compact"/>
        <w:numPr>
          <w:ilvl w:val="0"/>
          <w:numId w:val="186"/>
        </w:numPr>
        <w:rPr/>
      </w:pPr>
      <w:r>
        <w:rPr>
          <w:b/>
          <w:bCs/>
        </w:rPr>
        <w:t>W intake</w:t>
      </w:r>
      <w:r>
        <w:rPr/>
        <w:t xml:space="preserve"> — </w:t>
      </w:r>
      <w:r>
        <w:rPr>
          <w:rStyle w:val="VerbatimChar"/>
        </w:rPr>
        <w:t>fub_wvalid</w:t>
      </w:r>
      <w:r>
        <w:rPr/>
        <w:t xml:space="preserve"> writes </w:t>
      </w:r>
      <w:r>
        <w:rPr>
          <w:rStyle w:val="VerbatimChar"/>
        </w:rPr>
        <w:t>{wlast, wstrb, wdata}</w:t>
      </w:r>
      <w:r>
        <w:rPr/>
        <w:t xml:space="preserve"> into the wr-data FIFO; </w:t>
      </w:r>
      <w:r>
        <w:rPr>
          <w:rStyle w:val="VerbatimChar"/>
        </w:rPr>
        <w:t>fub_wready = w_wd_wr_ready</w:t>
      </w:r>
      <w:r>
        <w:rPr/>
        <w:t>. AW and W are decoupled — each has its own FIFO.</w:t>
      </w:r>
    </w:p>
    <w:p>
      <w:pPr>
        <w:pStyle w:val="Compact"/>
        <w:numPr>
          <w:ilvl w:val="0"/>
          <w:numId w:val="187"/>
        </w:numPr>
        <w:rPr/>
      </w:pPr>
      <w:r>
        <w:rPr>
          <w:b/>
          <w:bCs/>
        </w:rPr>
        <w:t>Decode + push</w:t>
      </w:r>
      <w:r>
        <w:rPr/>
        <w:t xml:space="preserve"> — the AW-meta FIFO head address is decoded by </w:t>
      </w:r>
      <w:r>
        <w:rPr>
          <w:rStyle w:val="VerbatimChar"/>
        </w:rPr>
        <w:t>addr_mapper</w:t>
      </w:r>
      <w:r>
        <w:rPr/>
        <w:t xml:space="preserve">; the decoded </w:t>
      </w:r>
      <w:r>
        <w:rPr>
          <w:rStyle w:val="VerbatimChar"/>
        </w:rPr>
        <w:t>{bank, row, col, id, err}</w:t>
      </w:r>
      <w:r>
        <w:rPr/>
        <w:t xml:space="preserve"> is presented on </w:t>
      </w:r>
      <w:r>
        <w:rPr>
          <w:rStyle w:val="VerbatimChar"/>
        </w:rPr>
        <w:t>aw_push_*</w:t>
      </w:r>
      <w:r>
        <w:rPr/>
        <w:t xml:space="preserve"> and valid whenever the AW-meta FIFO is non-empty. It pops on the downstream </w:t>
      </w:r>
      <w:r>
        <w:rPr>
          <w:rStyle w:val="VerbatimChar"/>
        </w:rPr>
        <w:t>aw_push_ready_i</w:t>
      </w:r>
      <w:r>
        <w:rPr/>
        <w:t xml:space="preserve"> handshake. (</w:t>
      </w:r>
      <w:r>
        <w:rPr>
          <w:rStyle w:val="VerbatimChar"/>
        </w:rPr>
        <w:t>aw_push_rank_o</w:t>
      </w:r>
      <w:r>
        <w:rPr/>
        <w:t xml:space="preserve"> is driven but left unconnected at the IFC — single-rank pick.)</w:t>
      </w:r>
    </w:p>
    <w:p>
      <w:pPr>
        <w:pStyle w:val="Compact"/>
        <w:numPr>
          <w:ilvl w:val="0"/>
          <w:numId w:val="188"/>
        </w:numPr>
        <w:rPr/>
      </w:pPr>
      <w:r>
        <w:rPr>
          <w:b/>
          <w:bCs/>
        </w:rPr>
        <w:t>wr-data pop</w:t>
      </w:r>
      <w:r>
        <w:rPr/>
        <w:t xml:space="preserve"> — the wr-data FIFO head is exposed on </w:t>
      </w:r>
      <w:r>
        <w:rPr>
          <w:rStyle w:val="VerbatimChar"/>
        </w:rPr>
        <w:t>wdata_*</w:t>
      </w:r>
      <w:r>
        <w:rPr/>
        <w:t xml:space="preserve"> and drained by the wr-data CAM (</w:t>
      </w:r>
      <w:r>
        <w:rPr>
          <w:rStyle w:val="VerbatimChar"/>
        </w:rPr>
        <w:t>wdata_ready_i</w:t>
      </w:r>
      <w:r>
        <w:rPr/>
        <w:t>) in commit order.</w:t>
      </w:r>
    </w:p>
    <w:p>
      <w:pPr>
        <w:pStyle w:val="Compact"/>
        <w:numPr>
          <w:ilvl w:val="0"/>
          <w:numId w:val="189"/>
        </w:numPr>
        <w:rPr/>
      </w:pPr>
      <w:r>
        <w:rPr>
          <w:b/>
          <w:bCs/>
        </w:rPr>
        <w:t>B response</w:t>
      </w:r>
      <w:r>
        <w:rPr/>
        <w:t xml:space="preserve"> — a completed commit strobes </w:t>
      </w:r>
      <w:r>
        <w:rPr>
          <w:rStyle w:val="VerbatimChar"/>
        </w:rPr>
        <w:t>wr_done_valid_i</w:t>
      </w:r>
      <w:r>
        <w:rPr/>
        <w:t xml:space="preserve"> / </w:t>
      </w:r>
      <w:r>
        <w:rPr>
          <w:rStyle w:val="VerbatimChar"/>
        </w:rPr>
        <w:t>wr_done_id_i</w:t>
      </w:r>
      <w:r>
        <w:rPr/>
        <w:t xml:space="preserve"> from the CAM; that pushes </w:t>
      </w:r>
      <w:r>
        <w:rPr>
          <w:rStyle w:val="VerbatimChar"/>
        </w:rPr>
        <w:t>{resp, id}</w:t>
      </w:r>
      <w:r>
        <w:rPr/>
        <w:t xml:space="preserve"> into the B FIFO, which drives the AXI B channel.</w:t>
      </w:r>
      <w:bookmarkEnd w:id="146"/>
    </w:p>
    <w:p>
      <w:pPr>
        <w:pStyle w:val="Heading3"/>
        <w:spacing w:before="200" w:after="80"/>
        <w:rPr/>
      </w:pPr>
      <w:bookmarkStart w:id="147" w:name="__RefHeading___Toc42215_4108749046"/>
      <w:bookmarkStart w:id="148" w:name="ragged-burst-handling"/>
      <w:bookmarkEnd w:id="147"/>
      <w:r>
        <w:rPr>
          <w:rStyle w:val="SectionNumber"/>
          <w:b/>
          <w:color w:val="404040"/>
          <w:sz w:val="24"/>
        </w:rPr>
        <w:t>11.2.2</w:t>
      </w:r>
      <w:r>
        <w:rPr>
          <w:b/>
          <w:color w:val="404040"/>
          <w:sz w:val="24"/>
        </w:rPr>
        <w:tab/>
        <w:t>Ragged-burst handling</w:t>
      </w:r>
    </w:p>
    <w:p>
      <w:pPr>
        <w:pStyle w:val="FirstParagraph"/>
        <w:rPr/>
      </w:pPr>
      <w:r>
        <w:rPr>
          <w:sz w:val="20"/>
        </w:rPr>
        <w:t xml:space="preserve">The intake computes </w:t>
      </w:r>
      <w:r>
        <w:rPr>
          <w:rStyle w:val="VerbatimChar"/>
          <w:sz w:val="20"/>
        </w:rPr>
        <w:t>w_aw_err = ((awlen+1)*GEAR != BL)</w:t>
      </w:r>
      <w:r>
        <w:rPr>
          <w:sz w:val="20"/>
        </w:rPr>
        <w:t xml:space="preserve"> where </w:t>
      </w:r>
      <w:r>
        <w:rPr>
          <w:rStyle w:val="VerbatimChar"/>
          <w:sz w:val="20"/>
        </w:rPr>
        <w:t>GEAR = AXI_DATA_WIDTH / DRAM_BEAT_WIDTH</w:t>
      </w:r>
      <w:r>
        <w:rPr>
          <w:sz w:val="20"/>
        </w:rPr>
        <w:t xml:space="preserve">. On a ragged burst the intake </w:t>
      </w:r>
      <w:r>
        <w:rPr>
          <w:b/>
          <w:bCs/>
          <w:sz w:val="20"/>
        </w:rPr>
        <w:t>self-generates</w:t>
      </w:r>
      <w:r>
        <w:rPr>
          <w:sz w:val="20"/>
        </w:rPr>
        <w:t xml:space="preserve"> a </w:t>
      </w:r>
      <w:r>
        <w:rPr>
          <w:rStyle w:val="VerbatimChar"/>
          <w:sz w:val="20"/>
        </w:rPr>
        <w:t>SLVERR</w:t>
      </w:r>
      <w:r>
        <w:rPr>
          <w:sz w:val="20"/>
        </w:rPr>
        <w:t xml:space="preserve"> B response at the </w:t>
      </w:r>
      <w:r>
        <w:rPr>
          <w:rStyle w:val="VerbatimChar"/>
          <w:sz w:val="20"/>
        </w:rPr>
        <w:t>aw_push</w:t>
      </w:r>
      <w:r>
        <w:rPr>
          <w:sz w:val="20"/>
        </w:rPr>
        <w:t xml:space="preserve"> pop (err takes priority over a </w:t>
      </w:r>
      <w:r>
        <w:rPr>
          <w:rStyle w:val="VerbatimChar"/>
          <w:sz w:val="20"/>
        </w:rPr>
        <w:t>wr_done</w:t>
      </w:r>
      <w:r>
        <w:rPr>
          <w:sz w:val="20"/>
        </w:rPr>
        <w:t xml:space="preserve">), and the downstream CAM drops the illegal command. A simulation </w:t>
      </w:r>
      <w:r>
        <w:rPr>
          <w:rStyle w:val="VerbatimChar"/>
          <w:sz w:val="20"/>
        </w:rPr>
        <w:t>$error</w:t>
      </w:r>
      <w:r>
        <w:rPr>
          <w:sz w:val="20"/>
        </w:rPr>
        <w:t xml:space="preserve"> fires when </w:t>
      </w:r>
      <w:r>
        <w:rPr>
          <w:rStyle w:val="VerbatimChar"/>
          <w:sz w:val="20"/>
        </w:rPr>
        <w:t>RAGGED_ASSERT != 0</w:t>
      </w:r>
      <w:r>
        <w:rPr>
          <w:sz w:val="20"/>
        </w:rPr>
        <w:t xml:space="preserve"> (a guardrail under </w:t>
      </w:r>
      <w:r>
        <w:rPr>
          <w:rStyle w:val="VerbatimChar"/>
          <w:sz w:val="20"/>
        </w:rPr>
        <w:t>translate_off</w:t>
      </w:r>
      <w:r>
        <w:rPr>
          <w:sz w:val="20"/>
        </w:rPr>
        <w:t xml:space="preserve">); a companion assertion catches a B-push collision between the err path and a same-cycle </w:t>
      </w:r>
      <w:r>
        <w:rPr>
          <w:rStyle w:val="VerbatimChar"/>
          <w:sz w:val="20"/>
        </w:rPr>
        <w:t>wr_done</w:t>
      </w:r>
      <w:r>
        <w:rPr>
          <w:sz w:val="20"/>
        </w:rPr>
        <w:t>.</w:t>
      </w:r>
      <w:bookmarkEnd w:id="144"/>
      <w:bookmarkEnd w:id="148"/>
    </w:p>
    <w:p>
      <w:pPr>
        <w:pStyle w:val="Heading2"/>
        <w:pBdr>
          <w:bottom w:val="single" w:sz="12" w:space="0" w:color="228B22"/>
        </w:pBdr>
        <w:spacing w:before="280" w:after="80"/>
        <w:rPr/>
      </w:pPr>
      <w:bookmarkStart w:id="149" w:name="__RefHeading___Toc42217_4108749046"/>
      <w:bookmarkStart w:id="150" w:name="pumice_rd_intake-structure"/>
      <w:bookmarkEnd w:id="149"/>
      <w:r>
        <w:rPr>
          <w:rStyle w:val="SectionNumber"/>
          <w:b/>
          <w:color w:val="228B22"/>
          <w:sz w:val="28"/>
        </w:rPr>
        <w:t>11.3</w:t>
      </w:r>
      <w:r>
        <w:rPr>
          <w:b/>
          <w:color w:val="228B22"/>
          <w:sz w:val="28"/>
        </w:rPr>
        <w:tab/>
      </w:r>
      <w:r>
        <w:rPr>
          <w:rStyle w:val="VerbatimChar"/>
          <w:b/>
          <w:color w:val="228B22"/>
          <w:sz w:val="28"/>
        </w:rPr>
        <w:t>pumice_rd_intake</w:t>
      </w:r>
      <w:r>
        <w:rPr>
          <w:b/>
          <w:color w:val="228B22"/>
          <w:sz w:val="28"/>
        </w:rPr>
        <w:t xml:space="preserve"> — structure</w:t>
      </w:r>
    </w:p>
    <w:p>
      <w:pPr>
        <w:pStyle w:val="FirstParagraph"/>
        <w:rPr/>
      </w:pPr>
      <w:r>
        <w:rPr>
          <w:sz w:val="20"/>
        </w:rPr>
        <w:t xml:space="preserve">Mirror of the write intake, plus the read </w:t>
      </w:r>
      <w:r>
        <w:rPr>
          <w:b/>
          <w:bCs/>
          <w:sz w:val="20"/>
        </w:rPr>
        <w:t>snarf</w:t>
      </w:r>
      <w:r>
        <w:rPr>
          <w:sz w:val="20"/>
        </w:rPr>
        <w:t xml:space="preserve"> path:</w:t>
      </w:r>
    </w:p>
    <w:p>
      <w:pPr>
        <w:pStyle w:val="Compact"/>
        <w:numPr>
          <w:ilvl w:val="0"/>
          <w:numId w:val="190"/>
        </w:numPr>
        <w:rPr/>
      </w:pPr>
      <w:r>
        <w:rPr>
          <w:rStyle w:val="VerbatimChar"/>
          <w:b/>
          <w:bCs/>
        </w:rPr>
        <w:t>axi4_slave_rd</w:t>
      </w:r>
      <w:r>
        <w:rPr>
          <w:b/>
          <w:bCs/>
        </w:rPr>
        <w:t xml:space="preserve"> (</w:t>
      </w:r>
      <w:r>
        <w:rPr>
          <w:rStyle w:val="VerbatimChar"/>
          <w:b/>
          <w:bCs/>
        </w:rPr>
        <w:t>u_slave_rd</w:t>
      </w:r>
      <w:r>
        <w:rPr>
          <w:b/>
          <w:bCs/>
        </w:rPr>
        <w:t>)</w:t>
      </w:r>
      <w:r>
        <w:rPr/>
        <w:t xml:space="preserve"> — AXI protocol / skid buffering (</w:t>
      </w:r>
      <w:r>
        <w:rPr>
          <w:rStyle w:val="VerbatimChar"/>
        </w:rPr>
        <w:t>SKID_DEPTH_AR=2</w:t>
      </w:r>
      <w:r>
        <w:rPr/>
        <w:t xml:space="preserve">, </w:t>
      </w:r>
      <w:r>
        <w:rPr>
          <w:rStyle w:val="VerbatimChar"/>
        </w:rPr>
        <w:t>SKID_DEPTH_R=4</w:t>
      </w:r>
      <w:r>
        <w:rPr/>
        <w:t>).</w:t>
      </w:r>
    </w:p>
    <w:p>
      <w:pPr>
        <w:pStyle w:val="Compact"/>
        <w:numPr>
          <w:ilvl w:val="0"/>
          <w:numId w:val="191"/>
        </w:numPr>
        <w:rPr/>
      </w:pPr>
      <w:r>
        <w:rPr>
          <w:rStyle w:val="VerbatimChar"/>
          <w:b/>
          <w:bCs/>
        </w:rPr>
        <w:t>addr_mapper</w:t>
      </w:r>
      <w:r>
        <w:rPr>
          <w:b/>
          <w:bCs/>
        </w:rPr>
        <w:t xml:space="preserve"> (</w:t>
      </w:r>
      <w:r>
        <w:rPr>
          <w:rStyle w:val="VerbatimChar"/>
          <w:b/>
          <w:bCs/>
        </w:rPr>
        <w:t>u_addr_mapper</w:t>
      </w:r>
      <w:r>
        <w:rPr>
          <w:b/>
          <w:bCs/>
        </w:rPr>
        <w:t>)</w:t>
      </w:r>
      <w:r>
        <w:rPr/>
        <w:t xml:space="preserve"> — decode </w:t>
      </w:r>
      <w:r>
        <w:rPr>
          <w:rStyle w:val="VerbatimChar"/>
        </w:rPr>
        <w:t>fub_araddr</w:t>
      </w:r>
      <w:r>
        <w:rPr/>
        <w:t xml:space="preserve"> → </w:t>
      </w:r>
      <w:r>
        <w:rPr>
          <w:rStyle w:val="VerbatimChar"/>
        </w:rPr>
        <w:t>{rank, bank,    row, col}</w:t>
      </w:r>
      <w:r>
        <w:rPr/>
        <w:t xml:space="preserve"> at the AR inlet (combinational).</w:t>
      </w:r>
    </w:p>
    <w:p>
      <w:pPr>
        <w:pStyle w:val="Compact"/>
        <w:numPr>
          <w:ilvl w:val="0"/>
          <w:numId w:val="192"/>
        </w:numPr>
        <w:rPr/>
      </w:pPr>
      <w:r>
        <w:rPr>
          <w:b/>
          <w:bCs/>
        </w:rPr>
        <w:t>Snarf probe</w:t>
      </w:r>
      <w:r>
        <w:rPr/>
        <w:t xml:space="preserve"> — the decoded </w:t>
      </w:r>
      <w:r>
        <w:rPr>
          <w:rStyle w:val="VerbatimChar"/>
        </w:rPr>
        <w:t>{bank, row, col, id, len}</w:t>
      </w:r>
      <w:r>
        <w:rPr/>
        <w:t xml:space="preserve"> is presented on the </w:t>
      </w:r>
      <w:r>
        <w:rPr>
          <w:rStyle w:val="VerbatimChar"/>
        </w:rPr>
        <w:t>snarf_probe_*</w:t>
      </w:r>
      <w:r>
        <w:rPr/>
        <w:t xml:space="preserve"> ports every cycle </w:t>
      </w:r>
      <w:r>
        <w:rPr>
          <w:rStyle w:val="VerbatimChar"/>
        </w:rPr>
        <w:t>fub_arvalid</w:t>
      </w:r>
      <w:r>
        <w:rPr/>
        <w:t xml:space="preserve"> is high; the wr-data CAM returns a combinational </w:t>
      </w:r>
      <w:r>
        <w:rPr>
          <w:rStyle w:val="VerbatimChar"/>
        </w:rPr>
        <w:t>snarf_hit_i</w:t>
      </w:r>
      <w:r>
        <w:rPr/>
        <w:t>.</w:t>
      </w:r>
    </w:p>
    <w:p>
      <w:pPr>
        <w:pStyle w:val="Compact"/>
        <w:numPr>
          <w:ilvl w:val="0"/>
          <w:numId w:val="193"/>
        </w:numPr>
        <w:rPr/>
      </w:pPr>
      <w:r>
        <w:rPr>
          <w:b/>
          <w:bCs/>
        </w:rPr>
        <w:t>Order FIFO (</w:t>
      </w:r>
      <w:r>
        <w:rPr>
          <w:rStyle w:val="VerbatimChar"/>
          <w:b/>
          <w:bCs/>
        </w:rPr>
        <w:t>u_order_fifo</w:t>
      </w:r>
      <w:r>
        <w:rPr>
          <w:b/>
          <w:bCs/>
        </w:rPr>
        <w:t>)</w:t>
      </w:r>
      <w:r>
        <w:rPr/>
        <w:t xml:space="preserve"> — a </w:t>
      </w:r>
      <w:r>
        <w:rPr>
          <w:rStyle w:val="VerbatimChar"/>
        </w:rPr>
        <w:t>gaxi_fifo_sync</w:t>
      </w:r>
      <w:r>
        <w:rPr/>
        <w:t xml:space="preserve">, depth </w:t>
      </w:r>
      <w:r>
        <w:rPr>
          <w:rStyle w:val="VerbatimChar"/>
        </w:rPr>
        <w:t>ORDER_FIFO_DEPTH</w:t>
      </w:r>
      <w:r>
        <w:rPr/>
        <w:t xml:space="preserve"> (8), width </w:t>
      </w:r>
      <w:r>
        <w:rPr>
          <w:rStyle w:val="VerbatimChar"/>
        </w:rPr>
        <w:t>ORD_W = 1 + IW</w:t>
      </w:r>
      <w:r>
        <w:rPr/>
        <w:t xml:space="preserve">, storing </w:t>
      </w:r>
      <w:r>
        <w:rPr>
          <w:rStyle w:val="VerbatimChar"/>
        </w:rPr>
        <w:t>{source, id}</w:t>
      </w:r>
      <w:r>
        <w:rPr/>
        <w:t xml:space="preserve"> per admitted read to preserve AR order (</w:t>
      </w:r>
      <w:r>
        <w:rPr>
          <w:rStyle w:val="VerbatimChar"/>
        </w:rPr>
        <w:t>SRC_SNARF=1</w:t>
      </w:r>
      <w:r>
        <w:rPr/>
        <w:t xml:space="preserve">, </w:t>
      </w:r>
      <w:r>
        <w:rPr>
          <w:rStyle w:val="VerbatimChar"/>
        </w:rPr>
        <w:t>SRC_DFI=0</w:t>
      </w:r>
      <w:r>
        <w:rPr/>
        <w:t>).</w:t>
      </w:r>
    </w:p>
    <w:p>
      <w:pPr>
        <w:pStyle w:val="Compact"/>
        <w:numPr>
          <w:ilvl w:val="0"/>
          <w:numId w:val="194"/>
        </w:numPr>
        <w:rPr/>
      </w:pPr>
      <w:r>
        <w:rPr>
          <w:b/>
          <w:bCs/>
        </w:rPr>
        <w:t>Source arbiter</w:t>
      </w:r>
      <w:r>
        <w:rPr/>
        <w:t xml:space="preserve"> — a combinational mux selecting the snarf stream or the DFI read-return stream by the order-FIFO head’s </w:t>
      </w:r>
      <w:r>
        <w:rPr>
          <w:rStyle w:val="VerbatimChar"/>
        </w:rPr>
        <w:t>source</w:t>
      </w:r>
      <w:r>
        <w:rPr/>
        <w:t xml:space="preserve"> tag.</w:t>
      </w:r>
    </w:p>
    <w:p>
      <w:pPr>
        <w:pStyle w:val="Compact"/>
        <w:numPr>
          <w:ilvl w:val="0"/>
          <w:numId w:val="195"/>
        </w:numPr>
        <w:rPr/>
      </w:pPr>
      <w:r>
        <w:rPr>
          <w:b/>
          <w:bCs/>
        </w:rPr>
        <w:t>rd-data FIFO (</w:t>
      </w:r>
      <w:r>
        <w:rPr>
          <w:rStyle w:val="VerbatimChar"/>
          <w:b/>
          <w:bCs/>
        </w:rPr>
        <w:t>u_rd_data_fifo</w:t>
      </w:r>
      <w:r>
        <w:rPr>
          <w:b/>
          <w:bCs/>
        </w:rPr>
        <w:t>)</w:t>
      </w:r>
      <w:r>
        <w:rPr/>
        <w:t xml:space="preserve"> — a </w:t>
      </w:r>
      <w:r>
        <w:rPr>
          <w:rStyle w:val="VerbatimChar"/>
        </w:rPr>
        <w:t>gaxi_fifo_sync</w:t>
      </w:r>
      <w:r>
        <w:rPr/>
        <w:t xml:space="preserve">, depth </w:t>
      </w:r>
      <w:r>
        <w:rPr>
          <w:rStyle w:val="VerbatimChar"/>
        </w:rPr>
        <w:t>RD_FIFO_DEPTH</w:t>
      </w:r>
      <w:r>
        <w:rPr/>
        <w:t xml:space="preserve"> (16), width </w:t>
      </w:r>
      <w:r>
        <w:rPr>
          <w:rStyle w:val="VerbatimChar"/>
        </w:rPr>
        <w:t>RD_W = 2 + 1 + IW + DW</w:t>
      </w:r>
      <w:r>
        <w:rPr/>
        <w:t xml:space="preserve"> = </w:t>
      </w:r>
      <w:r>
        <w:rPr>
          <w:rStyle w:val="VerbatimChar"/>
        </w:rPr>
        <w:t>{resp, last, id,    data}</w:t>
      </w:r>
      <w:r>
        <w:rPr/>
        <w:t>, feeding the AXI R channel.</w:t>
      </w:r>
    </w:p>
    <w:p>
      <w:pPr>
        <w:pStyle w:val="Heading3"/>
        <w:spacing w:before="200" w:after="80"/>
        <w:rPr/>
      </w:pPr>
      <w:bookmarkStart w:id="151" w:name="__RefHeading___Toc42219_4108749046"/>
      <w:bookmarkStart w:id="152" w:name="read-admission-and-ordering"/>
      <w:bookmarkEnd w:id="151"/>
      <w:r>
        <w:rPr>
          <w:rStyle w:val="SectionNumber"/>
          <w:b/>
          <w:color w:val="404040"/>
          <w:sz w:val="24"/>
        </w:rPr>
        <w:t>11.3.1</w:t>
      </w:r>
      <w:r>
        <w:rPr>
          <w:b/>
          <w:color w:val="404040"/>
          <w:sz w:val="24"/>
        </w:rPr>
        <w:tab/>
        <w:t>Read admission and ordering</w:t>
      </w:r>
    </w:p>
    <w:p>
      <w:pPr>
        <w:pStyle w:val="Compact"/>
        <w:numPr>
          <w:ilvl w:val="0"/>
          <w:numId w:val="196"/>
        </w:numPr>
        <w:rPr/>
      </w:pPr>
      <w:r>
        <w:rPr/>
        <w:t>An AR is admitted (</w:t>
      </w:r>
      <w:r>
        <w:rPr>
          <w:rStyle w:val="VerbatimChar"/>
        </w:rPr>
        <w:t>w_can_admit</w:t>
      </w:r>
      <w:r>
        <w:rPr/>
        <w:t xml:space="preserve">) when the order FIFO has room </w:t>
      </w:r>
      <w:r>
        <w:rPr>
          <w:b/>
          <w:bCs/>
        </w:rPr>
        <w:t>and</w:t>
      </w:r>
      <w:r>
        <w:rPr/>
        <w:t xml:space="preserve">, for a MISS, </w:t>
      </w:r>
      <w:r>
        <w:rPr>
          <w:rStyle w:val="VerbatimChar"/>
        </w:rPr>
        <w:t>ar_push_ready_i</w:t>
      </w:r>
      <w:r>
        <w:rPr/>
        <w:t xml:space="preserve"> is asserted. </w:t>
      </w:r>
      <w:r>
        <w:rPr>
          <w:rStyle w:val="VerbatimChar"/>
        </w:rPr>
        <w:t>fub_arready = w_can_admit</w:t>
      </w:r>
      <w:r>
        <w:rPr/>
        <w:t>.</w:t>
      </w:r>
    </w:p>
    <w:p>
      <w:pPr>
        <w:pStyle w:val="Compact"/>
        <w:numPr>
          <w:ilvl w:val="0"/>
          <w:numId w:val="197"/>
        </w:numPr>
        <w:rPr/>
      </w:pPr>
      <w:r>
        <w:rPr/>
        <w:t xml:space="preserve">On a </w:t>
      </w:r>
      <w:r>
        <w:rPr>
          <w:b/>
          <w:bCs/>
        </w:rPr>
        <w:t>HIT</w:t>
      </w:r>
      <w:r>
        <w:rPr/>
        <w:t xml:space="preserve"> (</w:t>
      </w:r>
      <w:r>
        <w:rPr>
          <w:rStyle w:val="VerbatimChar"/>
        </w:rPr>
        <w:t>snarf_hit_i</w:t>
      </w:r>
      <w:r>
        <w:rPr/>
        <w:t xml:space="preserve">) the read is tagged </w:t>
      </w:r>
      <w:r>
        <w:rPr>
          <w:rStyle w:val="VerbatimChar"/>
        </w:rPr>
        <w:t>SRC_SNARF</w:t>
      </w:r>
      <w:r>
        <w:rPr/>
        <w:t xml:space="preserve">, </w:t>
      </w:r>
      <w:r>
        <w:rPr>
          <w:rStyle w:val="VerbatimChar"/>
        </w:rPr>
        <w:t>snarf_accept_o</w:t>
      </w:r>
      <w:r>
        <w:rPr/>
        <w:t xml:space="preserve"> fires, and no </w:t>
      </w:r>
      <w:r>
        <w:rPr>
          <w:rStyle w:val="VerbatimChar"/>
        </w:rPr>
        <w:t>ar_push</w:t>
      </w:r>
      <w:r>
        <w:rPr/>
        <w:t xml:space="preserve"> is emitted (the data is streamed from the write CAM’s SRAM — DRAM is stale for the in-flight write).</w:t>
      </w:r>
    </w:p>
    <w:p>
      <w:pPr>
        <w:pStyle w:val="Compact"/>
        <w:numPr>
          <w:ilvl w:val="0"/>
          <w:numId w:val="198"/>
        </w:numPr>
        <w:rPr/>
      </w:pPr>
      <w:r>
        <w:rPr/>
        <w:t xml:space="preserve">On a </w:t>
      </w:r>
      <w:r>
        <w:rPr>
          <w:b/>
          <w:bCs/>
        </w:rPr>
        <w:t>MISS</w:t>
      </w:r>
      <w:r>
        <w:rPr/>
        <w:t xml:space="preserve"> the read is tagged </w:t>
      </w:r>
      <w:r>
        <w:rPr>
          <w:rStyle w:val="VerbatimChar"/>
        </w:rPr>
        <w:t>SRC_DFI</w:t>
      </w:r>
      <w:r>
        <w:rPr/>
        <w:t xml:space="preserve"> and </w:t>
      </w:r>
      <w:r>
        <w:rPr>
          <w:rStyle w:val="VerbatimChar"/>
        </w:rPr>
        <w:t>ar_push_valid_o</w:t>
      </w:r>
      <w:r>
        <w:rPr/>
        <w:t xml:space="preserve"> fires with the decoded </w:t>
      </w:r>
      <w:r>
        <w:rPr>
          <w:rStyle w:val="VerbatimChar"/>
        </w:rPr>
        <w:t>{bank, row, col, id}</w:t>
      </w:r>
      <w:r>
        <w:rPr/>
        <w:t xml:space="preserve"> toward the scheduler / rd CAM.</w:t>
      </w:r>
    </w:p>
    <w:p>
      <w:pPr>
        <w:pStyle w:val="Compact"/>
        <w:numPr>
          <w:ilvl w:val="0"/>
          <w:numId w:val="199"/>
        </w:numPr>
        <w:rPr/>
      </w:pPr>
      <w:r>
        <w:rPr/>
        <w:t xml:space="preserve">The source arbiter drains one burst at a time in AR order: the order-FIFO head’s </w:t>
      </w:r>
      <w:r>
        <w:rPr>
          <w:rStyle w:val="VerbatimChar"/>
        </w:rPr>
        <w:t>source</w:t>
      </w:r>
      <w:r>
        <w:rPr/>
        <w:t xml:space="preserve"> selects which input stream is connected to the rd-data FIFO, and the head is popped only when the last beat of that burst is accepted. So a snarf-ready read still waits behind an earlier DFI read at the head (in-order R per the AXI contract).</w:t>
      </w:r>
      <w:bookmarkEnd w:id="150"/>
      <w:bookmarkEnd w:id="152"/>
    </w:p>
    <w:p>
      <w:pPr>
        <w:pStyle w:val="Heading2"/>
        <w:pBdr>
          <w:bottom w:val="single" w:sz="12" w:space="0" w:color="228B22"/>
        </w:pBdr>
        <w:spacing w:before="280" w:after="80"/>
        <w:rPr/>
      </w:pPr>
      <w:bookmarkStart w:id="153" w:name="__RefHeading___Toc42221_4108749046"/>
      <w:bookmarkEnd w:id="153"/>
      <w:r>
        <w:rPr>
          <w:rStyle w:val="SectionNumber"/>
          <w:b/>
          <w:color w:val="228B22"/>
          <w:sz w:val="28"/>
        </w:rPr>
        <w:t>11.4</w:t>
      </w:r>
      <w:r>
        <w:rPr>
          <w:b/>
          <w:color w:val="228B22"/>
          <w:sz w:val="28"/>
        </w:rPr>
        <w:tab/>
        <w:t>External interface</w:t>
      </w:r>
    </w:p>
    <w:p>
      <w:pPr>
        <w:pStyle w:val="FirstParagraph"/>
        <w:rPr/>
      </w:pPr>
      <w:r>
        <w:rPr>
          <w:sz w:val="20"/>
        </w:rPr>
        <w:t>Both intakes present a full AXI4 write (AW/W/B) or read (AR/R) slave face plus: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2"/>
        <w:gridCol w:w="1240"/>
        <w:gridCol w:w="5978"/>
      </w:tblGrid>
      <w:tr>
        <w:trPr>
          <w:tblHeader w:val="true"/>
        </w:trPr>
        <w:tc>
          <w:tcPr>
            <w:tcW w:w="21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1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hash_seed_i</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r>
              <w:rPr>
                <w:rFonts w:eastAsia="Cambria" w:cs=""/>
                <w:kern w:val="0"/>
                <w:sz w:val="24"/>
                <w:szCs w:val="24"/>
                <w:lang w:val="en-US" w:eastAsia="en-US" w:bidi="ar-SA"/>
              </w:rPr>
              <w:t xml:space="preserve"> config forwarded to </w:t>
            </w:r>
            <w:r>
              <w:rPr>
                <w:rStyle w:val="VerbatimChar"/>
                <w:rFonts w:eastAsia="Cambria" w:cs=""/>
                <w:kern w:val="0"/>
                <w:szCs w:val="24"/>
                <w:lang w:val="en-US" w:eastAsia="en-US" w:bidi="ar-SA"/>
              </w:rPr>
              <w:t>addr_mapper</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ar_push_*</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command to the wr/rd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w:t>
            </w:r>
            <w:r>
              <w:rPr>
                <w:rFonts w:eastAsia="Cambria" w:cs=""/>
                <w:kern w:val="0"/>
                <w:sz w:val="24"/>
                <w:szCs w:val="24"/>
                <w:lang w:val="en-US" w:eastAsia="en-US" w:bidi="ar-SA"/>
              </w:rPr>
              <w:t xml:space="preserve"> (wr)</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pop to the wr-data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w:t>
            </w:r>
            <w:r>
              <w:rPr>
                <w:rFonts w:eastAsia="Cambria" w:cs=""/>
                <w:kern w:val="0"/>
                <w:sz w:val="24"/>
                <w:szCs w:val="24"/>
                <w:lang w:val="en-US" w:eastAsia="en-US" w:bidi="ar-SA"/>
              </w:rPr>
              <w:t xml:space="preserve"> (wr)</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Commit-completion strobe from the CAM → B response</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snarf_hit_i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snarf_accept_o</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Read-your-write probe into the wr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 from the wr CAM SRAM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read-return stream (MISS reads) from the rd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FIFO non-empty / slave busy</w:t>
            </w:r>
            <w:bookmarkStart w:id="154" w:name="external-interface"/>
            <w:bookmarkEnd w:id="154"/>
          </w:p>
        </w:tc>
      </w:tr>
    </w:tbl>
    <w:p>
      <w:pPr>
        <w:pStyle w:val="Heading2"/>
        <w:pBdr>
          <w:bottom w:val="single" w:sz="12" w:space="0" w:color="228B22"/>
        </w:pBdr>
        <w:spacing w:before="280" w:after="80"/>
        <w:rPr/>
      </w:pPr>
      <w:bookmarkStart w:id="155" w:name="__RefHeading___Toc42223_4108749046"/>
      <w:bookmarkEnd w:id="155"/>
      <w:r>
        <w:rPr>
          <w:rStyle w:val="SectionNumber"/>
          <w:b/>
          <w:color w:val="228B22"/>
          <w:sz w:val="28"/>
        </w:rPr>
        <w:t>11.5</w:t>
      </w:r>
      <w:r>
        <w:rPr>
          <w:b/>
          <w:color w:val="228B22"/>
          <w:sz w:val="28"/>
        </w:rPr>
        <w:tab/>
        <w:t>Notes</w:t>
      </w:r>
    </w:p>
    <w:p>
      <w:pPr>
        <w:pStyle w:val="Compact"/>
        <w:numPr>
          <w:ilvl w:val="0"/>
          <w:numId w:val="200"/>
        </w:numPr>
        <w:rPr/>
      </w:pPr>
      <w:r>
        <w:rPr/>
        <w:t xml:space="preserve">There is </w:t>
      </w:r>
      <w:r>
        <w:rPr>
          <w:b/>
          <w:bCs/>
        </w:rPr>
        <w:t>no</w:t>
      </w:r>
      <w:r>
        <w:rPr/>
        <w:t xml:space="preserve"> AXI ID side table, no </w:t>
      </w:r>
      <w:r>
        <w:rPr>
          <w:rStyle w:val="VerbatimChar"/>
        </w:rPr>
        <w:t>w_buf</w:t>
      </w:r>
      <w:r>
        <w:rPr/>
        <w:t>/</w:t>
      </w:r>
      <w:r>
        <w:rPr>
          <w:rStyle w:val="VerbatimChar"/>
        </w:rPr>
        <w:t>b_fifo</w:t>
      </w:r>
      <w:r>
        <w:rPr/>
        <w:t xml:space="preserve"> in the SWAG sense, and no R-emit FSM. Per-ID metadata that must survive into the DRAM layer is carried in the CAM entries; everything else is dropped at the intake.</w:t>
      </w:r>
    </w:p>
    <w:p>
      <w:pPr>
        <w:pStyle w:val="Compact"/>
        <w:numPr>
          <w:ilvl w:val="0"/>
          <w:numId w:val="201"/>
        </w:numPr>
        <w:rPr/>
      </w:pPr>
      <w:r>
        <w:rPr/>
        <w:t>Outstanding-count limits are structural: writes are bounded by the wr-data CAM depth (</w:t>
      </w:r>
      <w:r>
        <w:rPr>
          <w:rStyle w:val="VerbatimChar"/>
        </w:rPr>
        <w:t>NUM_ENTRIES</w:t>
      </w:r>
      <w:r>
        <w:rPr/>
        <w:t xml:space="preserve">), reads by the rd-cmd CAM depth plus the order FIFO depth. There are no </w:t>
      </w:r>
      <w:r>
        <w:rPr>
          <w:rStyle w:val="VerbatimChar"/>
        </w:rPr>
        <w:t>MAX_PER_ID_*</w:t>
      </w:r>
      <w:r>
        <w:rPr/>
        <w:t xml:space="preserve"> parameters.</w:t>
      </w:r>
    </w:p>
    <w:p>
      <w:pPr>
        <w:pStyle w:val="Compact"/>
        <w:numPr>
          <w:ilvl w:val="0"/>
          <w:numId w:val="202"/>
        </w:numPr>
        <w:rPr/>
      </w:pPr>
      <w:r>
        <w:rPr/>
        <w:t>The intakes are strict-FIFO and back-pressure cleanly: an intake stalls its AXI channel when the relevant FIFO or the downstream CAM is full.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X6160abc12933f497c1479b4504428705a7950a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p>
    <w:p>
      <w:pPr>
        <w:pStyle w:val="Heading1"/>
        <w:shd w:val="clear" w:color="auto" w:fill="404040"/>
        <w:spacing w:before="360" w:after="120"/>
        <w:rPr/>
      </w:pPr>
      <w:bookmarkStart w:id="157" w:name="__RefHeading___Toc42225_4108749046"/>
      <w:bookmarkStart w:id="158" w:name="address-mapper-addr_mapper"/>
      <w:bookmarkEnd w:id="157"/>
      <w:r>
        <w:rPr>
          <w:rStyle w:val="SectionNumber"/>
          <w:b/>
          <w:color w:val="FFFFFF"/>
          <w:sz w:val="32"/>
        </w:rPr>
        <w:t>12</w:t>
      </w:r>
      <w:r>
        <w:rPr>
          <w:b/>
          <w:color w:val="FFFFFF"/>
          <w:sz w:val="32"/>
        </w:rPr>
        <w:tab/>
        <w:t>Address Mapper (</w:t>
      </w:r>
      <w:r>
        <w:rPr>
          <w:rStyle w:val="VerbatimChar"/>
          <w:b/>
          <w:color w:val="FFFFFF"/>
          <w:sz w:val="32"/>
        </w:rPr>
        <w:t>addr_mapper</w:t>
      </w:r>
      <w:r>
        <w:rPr>
          <w:b/>
          <w:color w:val="FFFFFF"/>
          <w:sz w:val="32"/>
        </w:rPr>
        <w:t>)</w:t>
      </w:r>
    </w:p>
    <w:p>
      <w:pPr>
        <w:pStyle w:val="FirstParagraph"/>
        <w:rPr/>
      </w:pPr>
      <w:r>
        <w:rPr>
          <w:b/>
          <w:bCs/>
          <w:sz w:val="20"/>
        </w:rPr>
        <w:t>Module:</w:t>
      </w:r>
      <w:r>
        <w:rPr>
          <w:sz w:val="20"/>
        </w:rPr>
        <w:t xml:space="preserve"> </w:t>
      </w:r>
      <w:r>
        <w:rPr>
          <w:rStyle w:val="VerbatimChar"/>
          <w:sz w:val="20"/>
        </w:rPr>
        <w:t>addr_mapper.sv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(combinational; no clock) </w:t>
      </w:r>
      <w:r>
        <w:rPr>
          <w:b/>
          <w:bCs/>
          <w:sz w:val="20"/>
        </w:rPr>
        <w:t>Parent:</w:t>
      </w:r>
      <w:r>
        <w:rPr>
          <w:sz w:val="20"/>
        </w:rPr>
        <w:t xml:space="preserve"> </w:t>
      </w:r>
      <w:r>
        <w:rPr>
          <w:rStyle w:val="VerbatimChar"/>
          <w:sz w:val="20"/>
        </w:rPr>
        <w:t>pumice_wr_intake</w:t>
      </w:r>
      <w:r>
        <w:rPr>
          <w:sz w:val="20"/>
        </w:rPr>
        <w:t xml:space="preserve"> / </w:t>
      </w:r>
      <w:r>
        <w:rPr>
          <w:rStyle w:val="VerbatimChar"/>
          <w:sz w:val="20"/>
        </w:rPr>
        <w:t>pumice_rd_intake</w:t>
      </w:r>
      <w:r>
        <w:rPr>
          <w:sz w:val="20"/>
        </w:rPr>
        <w:t xml:space="preserve"> </w:t>
      </w:r>
      <w:r>
        <w:rPr>
          <w:b/>
          <w:bCs/>
          <w:sz w:val="20"/>
        </w:rPr>
        <w:t>Status:</w:t>
      </w:r>
      <w:r>
        <w:rPr>
          <w:sz w:val="20"/>
        </w:rPr>
        <w:t xml:space="preserve"> Implemented</w:t>
      </w:r>
    </w:p>
    <w:p>
      <w:pPr>
        <w:pStyle w:val="BlockText"/>
        <w:rPr/>
      </w:pPr>
      <w:r>
        <w:rPr>
          <w:b/>
          <w:bCs/>
        </w:rPr>
        <w:t>Rearchitected:</w:t>
      </w:r>
      <w:r>
        <w:rPr/>
        <w:t xml:space="preserve"> the SWAG described a three-scheme decoder (ROW_MAJOR / BANK_INTERLEAVE / XOR_HASH) selected by a runtime </w:t>
      </w:r>
      <w:r>
        <w:rPr>
          <w:rStyle w:val="VerbatimChar"/>
        </w:rPr>
        <w:t>scheme_active_i</w:t>
      </w:r>
      <w:r>
        <w:rPr/>
        <w:t xml:space="preserve"> mux. That is retired. The live </w:t>
      </w:r>
      <w:r>
        <w:rPr>
          <w:rStyle w:val="VerbatimChar"/>
        </w:rPr>
        <w:t>addr_mapper</w:t>
      </w:r>
      <w:r>
        <w:rPr/>
        <w:t xml:space="preserve"> has </w:t>
      </w:r>
      <w:r>
        <w:rPr>
          <w:b/>
          <w:bCs/>
        </w:rPr>
        <w:t>one</w:t>
      </w:r>
      <w:r>
        <w:rPr/>
        <w:t xml:space="preserve"> placement knob — </w:t>
      </w:r>
      <w:r>
        <w:rPr>
          <w:rStyle w:val="VerbatimChar"/>
        </w:rPr>
        <w:t>bank_lsb_i</w:t>
      </w:r>
      <w:r>
        <w:rPr/>
        <w:t xml:space="preserve"> — that slides the bank field through the (byte-stripped) column region, plus an optional bank XOR-hash. The classic schemes are now just settings of </w:t>
      </w:r>
      <w:r>
        <w:rPr>
          <w:rStyle w:val="VerbatimChar"/>
        </w:rPr>
        <w:t>bank_lsb</w:t>
      </w:r>
      <w:r>
        <w:rPr/>
        <w:t xml:space="preserve">. There is no scheme selector, no </w:t>
      </w:r>
      <w:r>
        <w:rPr>
          <w:rStyle w:val="VerbatimChar"/>
        </w:rPr>
        <w:t>SYNTH_*</w:t>
      </w:r>
      <w:r>
        <w:rPr/>
        <w:t xml:space="preserve"> param, and no un-synthesized-scheme tie-off.</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9" w:name="__RefHeading___Toc42227_4108749046"/>
      <w:bookmarkStart w:id="160" w:name="purpose-6"/>
      <w:bookmarkEnd w:id="159"/>
      <w:r>
        <w:rPr>
          <w:rStyle w:val="SectionNumber"/>
          <w:b/>
          <w:color w:val="228B22"/>
          <w:sz w:val="28"/>
        </w:rPr>
        <w:t>12.1</w:t>
      </w:r>
      <w:r>
        <w:rPr>
          <w:b/>
          <w:color w:val="228B22"/>
          <w:sz w:val="28"/>
        </w:rPr>
        <w:tab/>
        <w:t>Purpose</w:t>
      </w:r>
    </w:p>
    <w:p>
      <w:pPr>
        <w:pStyle w:val="FirstParagraph"/>
        <w:rPr/>
      </w:pPr>
      <w:r>
        <w:rPr>
          <w:rStyle w:val="VerbatimChar"/>
          <w:sz w:val="20"/>
        </w:rPr>
        <w:t>addr_mapper</w:t>
      </w:r>
      <w:r>
        <w:rPr>
          <w:sz w:val="20"/>
        </w:rPr>
        <w:t xml:space="preserve"> decodes a flat </w:t>
      </w:r>
      <w:r>
        <w:rPr>
          <w:rStyle w:val="VerbatimChar"/>
          <w:sz w:val="20"/>
        </w:rPr>
        <w:t>AXI_ADDR_WIDTH</w:t>
      </w:r>
      <w:r>
        <w:rPr>
          <w:sz w:val="20"/>
        </w:rPr>
        <w:t xml:space="preserve">-bit address into the DRAM-layer </w:t>
      </w:r>
      <w:r>
        <w:rPr>
          <w:rStyle w:val="VerbatimChar"/>
          <w:sz w:val="20"/>
        </w:rPr>
        <w:t>(rank, bank, row, col)</w:t>
      </w:r>
      <w:r>
        <w:rPr>
          <w:sz w:val="20"/>
        </w:rPr>
        <w:t xml:space="preserve"> tuple. It is </w:t>
      </w:r>
      <w:r>
        <w:rPr>
          <w:b/>
          <w:bCs/>
          <w:sz w:val="20"/>
        </w:rPr>
        <w:t>pure combinational</w:t>
      </w:r>
      <w:r>
        <w:rPr>
          <w:sz w:val="20"/>
        </w:rPr>
        <w:t xml:space="preserve"> — no clock, no flop, no FSM. The output is valid the same cycle as the input. One instance sits at the head-address decode of each intake (</w:t>
      </w:r>
      <w:r>
        <w:rPr>
          <w:rStyle w:val="VerbatimChar"/>
          <w:sz w:val="20"/>
        </w:rPr>
        <w:t>pumice_wr_intake</w:t>
      </w:r>
      <w:r>
        <w:rPr>
          <w:sz w:val="20"/>
        </w:rPr>
        <w:t xml:space="preserve">, </w:t>
      </w:r>
      <w:r>
        <w:rPr>
          <w:rStyle w:val="VerbatimChar"/>
          <w:sz w:val="20"/>
        </w:rPr>
        <w:t>pumice_rd_intake</w:t>
      </w:r>
      <w:r>
        <w:rPr>
          <w:sz w:val="20"/>
        </w:rPr>
        <w:t>), so the CAMs store the decoded tuple rather than the raw AXI address.</w:t>
      </w:r>
    </w:p>
    <w:p>
      <w:pPr>
        <w:pStyle w:val="BodyText"/>
        <w:rPr/>
      </w:pPr>
      <w:r>
        <w:rPr>
          <w:sz w:val="20"/>
        </w:rPr>
        <w:t xml:space="preserve">The mapper is driven entirely from the </w:t>
      </w:r>
      <w:r>
        <w:rPr>
          <w:rStyle w:val="VerbatimChar"/>
          <w:sz w:val="20"/>
        </w:rPr>
        <w:t>ADDR_MAP</w:t>
      </w:r>
      <w:r>
        <w:rPr>
          <w:sz w:val="20"/>
        </w:rPr>
        <w:t xml:space="preserve"> CSR register (see </w:t>
      </w:r>
      <w:hyperlink r:id="rId6">
        <w:r>
          <w:rPr>
            <w:rStyle w:val="ListLabel991"/>
            <w:rFonts w:ascii="Consolas" w:hAnsi="Consolas"/>
            <w:sz w:val="22"/>
            <w:sz w:val="22"/>
          </w:rPr>
          <w:t>rtl/macro/pumice_csr.rdl</w:t>
        </w:r>
      </w:hyperlink>
      <w:r>
        <w:rPr>
          <w:sz w:val="20"/>
        </w:rPr>
        <w:t>) via three runtime inputs; there are no per-scheme build parameters.</w:t>
      </w:r>
      <w:bookmarkEnd w:id="160"/>
    </w:p>
    <w:p>
      <w:pPr>
        <w:pStyle w:val="Heading2"/>
        <w:pBdr>
          <w:bottom w:val="single" w:sz="12" w:space="0" w:color="228B22"/>
        </w:pBdr>
        <w:spacing w:before="280" w:after="80"/>
        <w:rPr/>
      </w:pPr>
      <w:bookmarkStart w:id="161" w:name="__RefHeading___Toc42229_4108749046"/>
      <w:bookmarkEnd w:id="161"/>
      <w:r>
        <w:rPr>
          <w:rStyle w:val="SectionNumber"/>
          <w:b/>
          <w:color w:val="228B22"/>
          <w:sz w:val="28"/>
        </w:rPr>
        <w:t>12.2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003"/>
        <w:gridCol w:w="6018"/>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2, or 4 (rank field width </w:t>
            </w:r>
            <w:r>
              <w:rPr>
                <w:rStyle w:val="VerbatimChar"/>
                <w:rFonts w:eastAsia="Cambria" w:cs=""/>
                <w:kern w:val="0"/>
                <w:szCs w:val="24"/>
                <w:lang w:val="en-US" w:eastAsia="en-US" w:bidi="ar-SA"/>
              </w:rPr>
              <w:t>KW</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or 8 (bank field width </w:t>
            </w:r>
            <w:r>
              <w:rPr>
                <w:rStyle w:val="VerbatimChar"/>
                <w:rFonts w:eastAsia="Cambria" w:cs=""/>
                <w:kern w:val="0"/>
                <w:szCs w:val="24"/>
                <w:lang w:val="en-US" w:eastAsia="en-US" w:bidi="ar-SA"/>
              </w:rPr>
              <w:t>BW = $clog2(NUM_BANKS)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Row field width </w:t>
            </w:r>
            <w:r>
              <w:rPr>
                <w:rStyle w:val="VerbatimChar"/>
                <w:rFonts w:eastAsia="Cambria" w:cs=""/>
                <w:kern w:val="0"/>
                <w:szCs w:val="24"/>
                <w:lang w:val="en-US" w:eastAsia="en-US" w:bidi="ar-SA"/>
              </w:rPr>
              <w:t>RW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 field width </w:t>
            </w:r>
            <w:r>
              <w:rPr>
                <w:rStyle w:val="VerbatimChar"/>
                <w:rFonts w:eastAsia="Cambria" w:cs=""/>
                <w:kern w:val="0"/>
                <w:szCs w:val="24"/>
                <w:lang w:val="en-US" w:eastAsia="en-US" w:bidi="ar-SA"/>
              </w:rPr>
              <w:t>CW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log2(beat byte size)</w:t>
            </w:r>
            <w:r>
              <w:rPr>
                <w:rFonts w:eastAsia="Cambria" w:cs=""/>
                <w:kern w:val="0"/>
                <w:sz w:val="24"/>
                <w:szCs w:val="24"/>
                <w:lang w:val="en-US" w:eastAsia="en-US" w:bidi="ar-SA"/>
              </w:rPr>
              <w:t>; low bits stripped to word addr</w:t>
            </w:r>
            <w:bookmarkStart w:id="162" w:name="parameters-1"/>
            <w:bookmarkEnd w:id="162"/>
          </w:p>
        </w:tc>
      </w:tr>
    </w:tbl>
    <w:p>
      <w:pPr>
        <w:pStyle w:val="Heading2"/>
        <w:pBdr>
          <w:bottom w:val="single" w:sz="12" w:space="0" w:color="228B22"/>
        </w:pBdr>
        <w:spacing w:before="280" w:after="80"/>
        <w:rPr/>
      </w:pPr>
      <w:bookmarkStart w:id="163" w:name="__RefHeading___Toc42231_4108749046"/>
      <w:bookmarkEnd w:id="163"/>
      <w:r>
        <w:rPr>
          <w:rStyle w:val="SectionNumber"/>
          <w:b/>
          <w:color w:val="228B22"/>
          <w:sz w:val="28"/>
        </w:rPr>
        <w:t>12.3</w:t>
      </w:r>
      <w:r>
        <w:rPr>
          <w:b/>
          <w:color w:val="228B22"/>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49"/>
        <w:gridCol w:w="990"/>
        <w:gridCol w:w="2339"/>
        <w:gridCol w:w="4681"/>
      </w:tblGrid>
      <w:tr>
        <w:trPr>
          <w:tblHeader w:val="true"/>
        </w:trPr>
        <w:tc>
          <w:tcPr>
            <w:tcW w:w="1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 address</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word address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bank XOR-hash (</w:t>
            </w:r>
            <w:r>
              <w:rPr>
                <w:rStyle w:val="VerbatimChar"/>
                <w:rFonts w:eastAsia="Cambria" w:cs=""/>
                <w:kern w:val="0"/>
                <w:szCs w:val="24"/>
                <w:lang w:val="en-US" w:eastAsia="en-US" w:bidi="ar-SA"/>
              </w:rPr>
              <w:t>ADDR_MAP.hash_en</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ADDR_MAP.hash_seed</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$clog2(max(NR,2))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bl>
    <w:p>
      <w:pPr>
        <w:pStyle w:val="Heading2"/>
        <w:pBdr>
          <w:bottom w:val="single" w:sz="12" w:space="0" w:color="228B22"/>
        </w:pBdr>
        <w:spacing w:before="280" w:after="80"/>
        <w:rPr/>
      </w:pPr>
      <w:bookmarkStart w:id="164" w:name="__RefHeading___Toc42233_4108749046"/>
      <w:bookmarkEnd w:id="164"/>
      <w:r>
        <w:rPr>
          <w:rStyle w:val="SectionNumber"/>
          <w:b/>
          <w:color w:val="228B22"/>
          <w:sz w:val="28"/>
        </w:rPr>
        <w:t>12.4</w:t>
      </w:r>
      <w:r>
        <w:rPr>
          <w:b/>
          <w:color w:val="228B22"/>
          <w:sz w:val="28"/>
        </w:rPr>
        <w:tab/>
        <w:t>The single-knob layout</w:t>
      </w:r>
    </w:p>
    <w:p>
      <w:pPr>
        <w:pStyle w:val="FirstParagraph"/>
        <w:rPr/>
      </w:pPr>
      <w:r>
        <w:rPr>
          <w:sz w:val="20"/>
        </w:rPr>
        <w:t xml:space="preserve">The address is first stripped of its byte offset to a </w:t>
      </w:r>
      <w:r>
        <w:rPr>
          <w:b/>
          <w:bCs/>
          <w:sz w:val="20"/>
        </w:rPr>
        <w:t>word address</w:t>
      </w:r>
      <w:r>
        <w:rPr>
          <w:sz w:val="20"/>
        </w:rPr>
        <w:t>:</w:t>
      </w:r>
    </w:p>
    <w:p>
      <w:pPr>
        <w:pStyle w:val="SourceCode"/>
        <w:rPr/>
      </w:pPr>
      <w:r>
        <w:rPr>
          <w:rStyle w:val="VerbatimChar"/>
        </w:rPr>
        <w:t>w_word = axi_addr_i[AXI_ADDR_WIDTH-1 : BYTE_OFFSET_WIDTH]   (zero-extended to 32b)</w:t>
      </w:r>
    </w:p>
    <w:p>
      <w:pPr>
        <w:pStyle w:val="FirstParagraph"/>
        <w:rPr/>
      </w:pPr>
      <w:r>
        <w:rPr>
          <w:sz w:val="20"/>
        </w:rPr>
        <w:t xml:space="preserve">The bank field is </w:t>
      </w:r>
      <w:r>
        <w:rPr>
          <w:rStyle w:val="VerbatimChar"/>
          <w:sz w:val="20"/>
        </w:rPr>
        <w:t>BW</w:t>
      </w:r>
      <w:r>
        <w:rPr>
          <w:sz w:val="20"/>
        </w:rPr>
        <w:t xml:space="preserve"> bits wide and sits at bit position </w:t>
      </w:r>
      <w:r>
        <w:rPr>
          <w:rStyle w:val="VerbatimChar"/>
          <w:sz w:val="20"/>
        </w:rPr>
        <w:t>bank_lsb</w:t>
      </w:r>
      <w:r>
        <w:rPr>
          <w:sz w:val="20"/>
        </w:rPr>
        <w:t xml:space="preserve"> inside the word address. The column is split </w:t>
      </w:r>
      <w:r>
        <w:rPr>
          <w:b/>
          <w:bCs/>
          <w:sz w:val="20"/>
        </w:rPr>
        <w:t>around</w:t>
      </w:r>
      <w:r>
        <w:rPr>
          <w:sz w:val="20"/>
        </w:rPr>
        <w:t xml:space="preserve"> the bank into a low part below it and a high part above it; the row and rank stack above the whole column region at </w:t>
      </w:r>
      <w:r>
        <w:rPr>
          <w:b/>
          <w:bCs/>
          <w:sz w:val="20"/>
        </w:rPr>
        <w:t>invariant</w:t>
      </w:r>
      <w:r>
        <w:rPr>
          <w:sz w:val="20"/>
        </w:rPr>
        <w:t xml:space="preserve"> positions:</w:t>
      </w:r>
    </w:p>
    <w:p>
      <w:pPr>
        <w:pStyle w:val="SourceCode"/>
        <w:rPr/>
      </w:pPr>
      <w:r>
        <w:rPr>
          <w:rStyle w:val="VerbatimChar"/>
        </w:rPr>
        <w:t>word address (low → high):</w:t>
      </w:r>
      <w:r>
        <w:rPr/>
        <w:br/>
      </w:r>
      <w:r>
        <w:rPr>
          <w:rStyle w:val="VerbatimChar"/>
        </w:rPr>
        <w:t xml:space="preserve">  [ col_lo(bank_lsb) | bank(BW) | col_hi(CW - bank_lsb) | row(RW) | rank(KW) ]</w:t>
      </w:r>
      <w:r>
        <w:rPr/>
        <w:br/>
        <w:br/>
      </w:r>
      <w:r>
        <w:rPr>
          <w:rStyle w:val="VerbatimChar"/>
        </w:rPr>
        <w:t xml:space="preserve">  col = { col_hi, col_lo }</w:t>
      </w:r>
      <w:r>
        <w:rPr/>
        <w:br/>
      </w:r>
      <w:r>
        <w:rPr>
          <w:rStyle w:val="VerbatimChar"/>
        </w:rPr>
        <w:t xml:space="preserve">  row LSB is always at bit CW + BW      (only the bank slides; the column</w:t>
      </w:r>
      <w:r>
        <w:rPr/>
        <w:br/>
      </w:r>
      <w:r>
        <w:rPr>
          <w:rStyle w:val="VerbatimChar"/>
        </w:rPr>
        <w:t xml:space="preserve">                                         auto-splits around it)</w:t>
      </w:r>
    </w:p>
    <w:p>
      <w:pPr>
        <w:pStyle w:val="Heading3"/>
        <w:spacing w:before="200" w:after="80"/>
        <w:rPr/>
      </w:pPr>
      <w:bookmarkStart w:id="165" w:name="__RefHeading___Toc42235_4108749046"/>
      <w:bookmarkStart w:id="166" w:name="X0d59f2edba82a0aa6df70aa3af77eb47f1376bc"/>
      <w:bookmarkEnd w:id="165"/>
      <w:r>
        <w:rPr>
          <w:rStyle w:val="SectionNumber"/>
          <w:b/>
          <w:color w:val="404040"/>
          <w:sz w:val="24"/>
        </w:rPr>
        <w:t>12.4.1</w:t>
      </w:r>
      <w:r>
        <w:rPr>
          <w:b/>
          <w:color w:val="404040"/>
          <w:sz w:val="24"/>
        </w:rPr>
        <w:tab/>
        <w:t>Field extraction (variable-base shifts/masks)</w:t>
      </w:r>
    </w:p>
    <w:p>
      <w:pPr>
        <w:pStyle w:val="FirstParagraph"/>
        <w:rPr/>
      </w:pPr>
      <w:r>
        <w:rPr>
          <w:sz w:val="20"/>
        </w:rPr>
        <w:t xml:space="preserve">The RTL clamps </w:t>
      </w:r>
      <w:r>
        <w:rPr>
          <w:rStyle w:val="VerbatimChar"/>
          <w:sz w:val="20"/>
        </w:rPr>
        <w:t>bank_lsb</w:t>
      </w:r>
      <w:r>
        <w:rPr>
          <w:sz w:val="20"/>
        </w:rPr>
        <w:t xml:space="preserve"> to </w:t>
      </w:r>
      <w:r>
        <w:rPr>
          <w:rStyle w:val="VerbatimChar"/>
          <w:sz w:val="20"/>
        </w:rPr>
        <w:t>[0, COL_WIDTH]</w:t>
      </w:r>
      <w:r>
        <w:rPr>
          <w:sz w:val="20"/>
        </w:rPr>
        <w:t xml:space="preserve"> first (</w:t>
      </w:r>
      <w:r>
        <w:rPr>
          <w:rStyle w:val="VerbatimChar"/>
          <w:sz w:val="20"/>
        </w:rPr>
        <w:t>w_blsb</w:t>
      </w:r>
      <w:r>
        <w:rPr>
          <w:sz w:val="20"/>
        </w:rPr>
        <w:t xml:space="preserve">), so </w:t>
      </w:r>
      <w:r>
        <w:rPr>
          <w:rStyle w:val="VerbatimChar"/>
          <w:sz w:val="20"/>
        </w:rPr>
        <w:t>col_hi</w:t>
      </w:r>
      <w:r>
        <w:rPr>
          <w:sz w:val="20"/>
        </w:rPr>
        <w:t xml:space="preserve">’s width </w:t>
      </w:r>
      <w:r>
        <w:rPr>
          <w:rStyle w:val="VerbatimChar"/>
          <w:sz w:val="20"/>
        </w:rPr>
        <w:t>CW - bank_lsb</w:t>
      </w:r>
      <w:r>
        <w:rPr>
          <w:sz w:val="20"/>
        </w:rPr>
        <w:t xml:space="preserve"> never goes negative and the row/rank slices stay legal. Then, over 32-bit intermediates:</w:t>
      </w:r>
    </w:p>
    <w:p>
      <w:pPr>
        <w:pStyle w:val="SourceCode"/>
        <w:rPr/>
      </w:pPr>
      <w:r>
        <w:rPr>
          <w:rStyle w:val="VerbatimChar"/>
        </w:rPr>
        <w:t>col_lo = w_word &amp; ((1 &lt;&lt; bank_lsb) - 1)</w:t>
      </w:r>
      <w:r>
        <w:rPr/>
        <w:br/>
      </w:r>
      <w:r>
        <w:rPr>
          <w:rStyle w:val="VerbatimChar"/>
        </w:rPr>
        <w:t>bank   = (w_word &gt;&gt; bank_lsb) &amp; ((1 &lt;&lt; BW) - 1)</w:t>
      </w:r>
      <w:r>
        <w:rPr/>
        <w:br/>
      </w:r>
      <w:r>
        <w:rPr>
          <w:rStyle w:val="VerbatimChar"/>
        </w:rPr>
        <w:t>col_hi = (w_word &gt;&gt; (bank_lsb + BW)) &amp; ((1 &lt;&lt; (CW - bank_lsb)) - 1)</w:t>
      </w:r>
      <w:r>
        <w:rPr/>
        <w:br/>
      </w:r>
      <w:r>
        <w:rPr>
          <w:rStyle w:val="VerbatimChar"/>
        </w:rPr>
        <w:t>row    = (w_word &gt;&gt; (CW + BW)) &amp; ((1 &lt;&lt; RW) - 1)</w:t>
      </w:r>
      <w:r>
        <w:rPr/>
        <w:br/>
      </w:r>
      <w:r>
        <w:rPr>
          <w:rStyle w:val="VerbatimChar"/>
        </w:rPr>
        <w:t>rank   = (w_word &gt;&gt; (CW + BW + RW)) &amp; ((1 &lt;&lt; KW) - 1)   // 0 when NUM_RANKS == 1</w:t>
      </w:r>
      <w:r>
        <w:rPr/>
        <w:br/>
      </w:r>
      <w:r>
        <w:rPr>
          <w:rStyle w:val="VerbatimChar"/>
        </w:rPr>
        <w:t>col    = col_lo | (col_hi &lt;&lt; bank_lsb)</w:t>
      </w:r>
      <w:bookmarkEnd w:id="166"/>
    </w:p>
    <w:p>
      <w:pPr>
        <w:pStyle w:val="Heading2"/>
        <w:pBdr>
          <w:bottom w:val="single" w:sz="12" w:space="0" w:color="228B22"/>
        </w:pBdr>
        <w:spacing w:before="280" w:after="80"/>
        <w:rPr/>
      </w:pPr>
      <w:bookmarkStart w:id="167" w:name="__RefHeading___Toc42237_4108749046"/>
      <w:bookmarkStart w:id="168" w:name="X39fb22cc31e87136071a028d43b2ed0d619d0ce"/>
      <w:bookmarkEnd w:id="167"/>
      <w:r>
        <w:rPr>
          <w:rStyle w:val="SectionNumber"/>
          <w:b/>
          <w:color w:val="228B22"/>
          <w:sz w:val="28"/>
        </w:rPr>
        <w:t>12.5</w:t>
      </w:r>
      <w:r>
        <w:rPr>
          <w:b/>
          <w:color w:val="228B22"/>
          <w:sz w:val="28"/>
        </w:rPr>
        <w:tab/>
        <w:t xml:space="preserve">The classic schemes are just </w:t>
      </w:r>
      <w:r>
        <w:rPr>
          <w:rStyle w:val="VerbatimChar"/>
          <w:b/>
          <w:color w:val="228B22"/>
          <w:sz w:val="28"/>
        </w:rPr>
        <w:t>bank_lsb</w:t>
      </w:r>
      <w:r>
        <w:rPr>
          <w:b/>
          <w:color w:val="228B22"/>
          <w:sz w:val="28"/>
        </w:rPr>
        <w:t xml:space="preserve"> settings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Legacy scheme</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Equivalent setting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ROW_MAJOR</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 bank sits </w:t>
            </w:r>
            <w:r>
              <w:rPr>
                <w:rFonts w:eastAsia="Cambria" w:cs=""/>
                <w:b/>
                <w:bCs/>
                <w:kern w:val="0"/>
                <w:sz w:val="24"/>
                <w:szCs w:val="24"/>
                <w:lang w:val="en-US" w:eastAsia="en-US" w:bidi="ar-SA"/>
              </w:rPr>
              <w:t>above</w:t>
            </w:r>
            <w:r>
              <w:rPr>
                <w:rFonts w:eastAsia="Cambria" w:cs=""/>
                <w:kern w:val="0"/>
                <w:sz w:val="24"/>
                <w:szCs w:val="24"/>
                <w:lang w:val="en-US" w:eastAsia="en-US" w:bidi="ar-SA"/>
              </w:rPr>
              <w:t xml:space="preserve"> the whole column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BANK_INTERLEAVE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log2(cols/burst)</w:t>
            </w:r>
            <w:r>
              <w:rPr>
                <w:rFonts w:eastAsia="Cambria" w:cs=""/>
                <w:kern w:val="0"/>
                <w:sz w:val="24"/>
                <w:szCs w:val="24"/>
                <w:lang w:val="en-US" w:eastAsia="en-US" w:bidi="ar-SA"/>
              </w:rPr>
              <w:t xml:space="preserve"> — minimal </w:t>
            </w:r>
            <w:r>
              <w:rPr>
                <w:rStyle w:val="VerbatimChar"/>
                <w:rFonts w:eastAsia="Cambria" w:cs=""/>
                <w:kern w:val="0"/>
                <w:szCs w:val="24"/>
                <w:lang w:val="en-US" w:eastAsia="en-US" w:bidi="ar-SA"/>
              </w:rPr>
              <w:t>col_lo</w:t>
            </w:r>
            <w:r>
              <w:rPr>
                <w:rFonts w:eastAsia="Cambria" w:cs=""/>
                <w:kern w:val="0"/>
                <w:sz w:val="24"/>
                <w:szCs w:val="24"/>
                <w:lang w:val="en-US" w:eastAsia="en-US" w:bidi="ar-SA"/>
              </w:rPr>
              <w:t>, so a burst’s column walk stays inside one bank while consecutive lines round-robin banks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interleave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in between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XOR_HASH</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 == 1</w:t>
            </w:r>
            <w:r>
              <w:rPr>
                <w:rFonts w:eastAsia="Cambria" w:cs=""/>
                <w:kern w:val="0"/>
                <w:sz w:val="24"/>
                <w:szCs w:val="24"/>
                <w:lang w:val="en-US" w:eastAsia="en-US" w:bidi="ar-SA"/>
              </w:rPr>
              <w:t xml:space="preserve">, folded on top of </w:t>
            </w:r>
            <w:r>
              <w:rPr>
                <w:rFonts w:eastAsia="Cambria" w:cs=""/>
                <w:b/>
                <w:bCs/>
                <w:kern w:val="0"/>
                <w:sz w:val="24"/>
                <w:szCs w:val="24"/>
                <w:lang w:val="en-US" w:eastAsia="en-US" w:bidi="ar-SA"/>
              </w:rPr>
              <w:t>any</w:t>
            </w:r>
            <w:r>
              <w:rPr>
                <w:rFonts w:eastAsia="Cambria" w:cs=""/>
                <w:kern w:val="0"/>
                <w:sz w:val="24"/>
                <w:szCs w:val="24"/>
                <w:lang w:val="en-US" w:eastAsia="en-US" w:bidi="ar-SA"/>
              </w:rPr>
              <w:t xml:space="preserve"> placement above</w:t>
            </w:r>
          </w:p>
        </w:tc>
      </w:tr>
    </w:tbl>
    <w:p>
      <w:pPr>
        <w:pStyle w:val="BodyText"/>
        <w:rPr/>
      </w:pPr>
      <w:r>
        <w:rPr>
          <w:sz w:val="20"/>
        </w:rPr>
        <w:t xml:space="preserve">The default </w:t>
      </w:r>
      <w:r>
        <w:rPr>
          <w:rStyle w:val="VerbatimChar"/>
          <w:sz w:val="20"/>
        </w:rPr>
        <w:t>ADDR_MAP.bank_lsb = 0x0A = COL_WIDTH</w:t>
      </w:r>
      <w:r>
        <w:rPr>
          <w:sz w:val="20"/>
        </w:rPr>
        <w:t xml:space="preserve"> is therefore ROW_MAJOR. Software is expected to keep </w:t>
      </w:r>
      <w:r>
        <w:rPr>
          <w:rStyle w:val="VerbatimChar"/>
          <w:sz w:val="20"/>
        </w:rPr>
        <w:t>log2(cols/burst) &lt;= bank_lsb &lt;= COL_WIDTH</w:t>
      </w:r>
      <w:r>
        <w:rPr>
          <w:sz w:val="20"/>
        </w:rPr>
        <w:t xml:space="preserve"> so a DRAM burst’s column walk never crosses a bank boundary; the RTL clamp enforces the upper edge.</w:t>
      </w:r>
      <w:bookmarkEnd w:id="168"/>
    </w:p>
    <w:p>
      <w:pPr>
        <w:pStyle w:val="Heading2"/>
        <w:pBdr>
          <w:bottom w:val="single" w:sz="12" w:space="0" w:color="228B22"/>
        </w:pBdr>
        <w:spacing w:before="280" w:after="80"/>
        <w:rPr/>
      </w:pPr>
      <w:bookmarkStart w:id="169" w:name="__RefHeading___Toc42239_4108749046"/>
      <w:bookmarkStart w:id="170" w:name="bank-xor-hash"/>
      <w:bookmarkEnd w:id="169"/>
      <w:r>
        <w:rPr>
          <w:rStyle w:val="SectionNumber"/>
          <w:b/>
          <w:color w:val="228B22"/>
          <w:sz w:val="28"/>
        </w:rPr>
        <w:t>12.6</w:t>
      </w:r>
      <w:r>
        <w:rPr>
          <w:b/>
          <w:color w:val="228B22"/>
          <w:sz w:val="28"/>
        </w:rPr>
        <w:tab/>
        <w:t>Bank XOR-hash</w:t>
      </w:r>
    </w:p>
    <w:p>
      <w:pPr>
        <w:pStyle w:val="FirstParagraph"/>
        <w:rPr/>
      </w:pPr>
      <w:r>
        <w:rPr>
          <w:sz w:val="20"/>
        </w:rPr>
        <w:t xml:space="preserve">When </w:t>
      </w:r>
      <w:r>
        <w:rPr>
          <w:rStyle w:val="VerbatimChar"/>
          <w:sz w:val="20"/>
        </w:rPr>
        <w:t>hash_en_i</w:t>
      </w:r>
      <w:r>
        <w:rPr>
          <w:sz w:val="20"/>
        </w:rPr>
        <w:t xml:space="preserve"> is set, each bank bit is XOR-folded with two row slices and the seed (a </w:t>
      </w:r>
      <w:r>
        <w:rPr>
          <w:rStyle w:val="VerbatimChar"/>
          <w:sz w:val="20"/>
        </w:rPr>
        <w:t>genvar</w:t>
      </w:r>
      <w:r>
        <w:rPr>
          <w:sz w:val="20"/>
        </w:rPr>
        <w:t xml:space="preserve"> loop of width </w:t>
      </w:r>
      <w:r>
        <w:rPr>
          <w:rStyle w:val="VerbatimChar"/>
          <w:sz w:val="20"/>
        </w:rPr>
        <w:t>BW</w:t>
      </w:r>
      <w:r>
        <w:rPr>
          <w:sz w:val="20"/>
        </w:rPr>
        <w:t>):</w:t>
      </w:r>
    </w:p>
    <w:p>
      <w:pPr>
        <w:pStyle w:val="SourceCode"/>
        <w:rPr/>
      </w:pPr>
      <w:r>
        <w:rPr>
          <w:rStyle w:val="VerbatimChar"/>
        </w:rPr>
        <w:t>bank_hashed[i] = bank_raw[i] ^ row[i] ^ row[MID] ^ hash_seed[i]</w:t>
      </w:r>
      <w:r>
        <w:rPr/>
        <w:br/>
      </w:r>
      <w:r>
        <w:rPr>
          <w:rStyle w:val="VerbatimChar"/>
        </w:rPr>
        <w:t xml:space="preserve">  where MID = (i + BW &lt; ROW_WIDTH) ? (i + BW) : (ROW_WIDTH - 1)   // clamped</w:t>
      </w:r>
      <w:r>
        <w:rPr/>
        <w:br/>
      </w:r>
      <w:r>
        <w:rPr>
          <w:rStyle w:val="VerbatimChar"/>
        </w:rPr>
        <w:t>w_bank = hash_en ? bank_hashed : bank_raw</w:t>
      </w:r>
    </w:p>
    <w:p>
      <w:pPr>
        <w:pStyle w:val="FirstParagraph"/>
        <w:rPr/>
      </w:pPr>
      <w:r>
        <w:rPr>
          <w:sz w:val="20"/>
        </w:rPr>
        <w:t xml:space="preserve">This is the identical fold to the legacy XOR_HASH scheme and defeats power-of-two-stride hot-banking. </w:t>
      </w:r>
      <w:r>
        <w:rPr>
          <w:rStyle w:val="VerbatimChar"/>
          <w:sz w:val="20"/>
        </w:rPr>
        <w:t>hash_seed_i</w:t>
      </w:r>
      <w:r>
        <w:rPr>
          <w:sz w:val="20"/>
        </w:rPr>
        <w:t xml:space="preserve"> is runtime-modifiable, so a bring-up engineer can change the hash without rebuilding.</w:t>
      </w:r>
      <w:bookmarkEnd w:id="170"/>
    </w:p>
    <w:p>
      <w:pPr>
        <w:pStyle w:val="Heading2"/>
        <w:pBdr>
          <w:bottom w:val="single" w:sz="12" w:space="0" w:color="228B22"/>
        </w:pBdr>
        <w:spacing w:before="280" w:after="80"/>
        <w:rPr/>
      </w:pPr>
      <w:bookmarkStart w:id="171" w:name="__RefHeading___Toc42241_4108749046"/>
      <w:bookmarkStart w:id="172" w:name="mirror-to-the-dv-address-model"/>
      <w:bookmarkEnd w:id="171"/>
      <w:r>
        <w:rPr>
          <w:rStyle w:val="SectionNumber"/>
          <w:b/>
          <w:color w:val="228B22"/>
          <w:sz w:val="28"/>
        </w:rPr>
        <w:t>12.7</w:t>
      </w:r>
      <w:r>
        <w:rPr>
          <w:b/>
          <w:color w:val="228B22"/>
          <w:sz w:val="28"/>
        </w:rPr>
        <w:tab/>
        <w:t>Mirror to the DV address model</w:t>
      </w:r>
    </w:p>
    <w:p>
      <w:pPr>
        <w:pStyle w:val="FirstParagraph"/>
        <w:rPr/>
      </w:pPr>
      <w:r>
        <w:rPr>
          <w:sz w:val="20"/>
        </w:rPr>
        <w:t xml:space="preserve">This RTL is the bit-exact mirror of the DV-side address model; both must produce identical </w:t>
      </w:r>
      <w:r>
        <w:rPr>
          <w:rStyle w:val="VerbatimChar"/>
          <w:sz w:val="20"/>
        </w:rPr>
        <w:t>(rank, bank, row, col)</w:t>
      </w:r>
      <w:r>
        <w:rPr>
          <w:sz w:val="20"/>
        </w:rPr>
        <w:t xml:space="preserve"> for the same input and the same </w:t>
      </w:r>
      <w:r>
        <w:rPr>
          <w:rStyle w:val="VerbatimChar"/>
          <w:sz w:val="20"/>
        </w:rPr>
        <w:t>bank_lsb</w:t>
      </w:r>
      <w:r>
        <w:rPr>
          <w:sz w:val="20"/>
        </w:rPr>
        <w:t>/</w:t>
      </w:r>
      <w:r>
        <w:rPr>
          <w:rStyle w:val="VerbatimChar"/>
          <w:sz w:val="20"/>
        </w:rPr>
        <w:t>hash_en</w:t>
      </w:r>
      <w:r>
        <w:rPr>
          <w:sz w:val="20"/>
        </w:rPr>
        <w:t>/</w:t>
      </w:r>
      <w:r>
        <w:rPr>
          <w:rStyle w:val="VerbatimChar"/>
          <w:sz w:val="20"/>
        </w:rPr>
        <w:t>hash_seed</w:t>
      </w:r>
      <w:r>
        <w:rPr>
          <w:sz w:val="20"/>
        </w:rPr>
        <w:t xml:space="preserve">. The mirror eliminates the class of bugs where the BFM decodes one way and the controller decodes another. It is exercised by the </w:t>
      </w:r>
      <w:r>
        <w:rPr>
          <w:rStyle w:val="VerbatimChar"/>
          <w:sz w:val="20"/>
        </w:rPr>
        <w:t>addr_mapper</w:t>
      </w:r>
      <w:r>
        <w:rPr>
          <w:sz w:val="20"/>
        </w:rPr>
        <w:t xml:space="preserve"> FUB test, which sweeps addresses and </w:t>
      </w:r>
      <w:r>
        <w:rPr>
          <w:rStyle w:val="VerbatimChar"/>
          <w:sz w:val="20"/>
        </w:rPr>
        <w:t>bank_lsb</w:t>
      </w:r>
      <w:r>
        <w:rPr>
          <w:sz w:val="20"/>
        </w:rPr>
        <w:t xml:space="preserve"> values and asserts bit-equality against the model.</w:t>
      </w:r>
      <w:bookmarkEnd w:id="172"/>
    </w:p>
    <w:p>
      <w:pPr>
        <w:pStyle w:val="Heading2"/>
        <w:pBdr>
          <w:bottom w:val="single" w:sz="12" w:space="0" w:color="228B22"/>
        </w:pBdr>
        <w:spacing w:before="280" w:after="80"/>
        <w:rPr/>
      </w:pPr>
      <w:bookmarkStart w:id="173" w:name="__RefHeading___Toc42243_4108749046"/>
      <w:bookmarkStart w:id="174" w:name="timing"/>
      <w:bookmarkEnd w:id="173"/>
      <w:r>
        <w:rPr>
          <w:rStyle w:val="SectionNumber"/>
          <w:b/>
          <w:color w:val="228B22"/>
          <w:sz w:val="28"/>
        </w:rPr>
        <w:t>12.8</w:t>
      </w:r>
      <w:r>
        <w:rPr>
          <w:b/>
          <w:color w:val="228B22"/>
          <w:sz w:val="28"/>
        </w:rPr>
        <w:tab/>
        <w:t>Timing</w:t>
      </w:r>
    </w:p>
    <w:p>
      <w:pPr>
        <w:pStyle w:val="FirstParagraph"/>
        <w:rPr/>
      </w:pPr>
      <w:bookmarkStart w:id="175" w:name="timing"/>
      <w:r>
        <w:rPr>
          <w:sz w:val="20"/>
        </w:rPr>
        <w:t>Purely combinational. The longest path is the hash fold (a few XOR levels) plus the variable-base shift/mask extraction. At the board target this is comfortably within a cycle; if a future high-frequency target cannot meet timing, the mapper can be treated as a multi-cycle path (the placement knob only changes at quiet points).</w:t>
      </w:r>
      <w:bookmarkEnd w:id="175"/>
    </w:p>
    <w:p>
      <w:pPr>
        <w:pStyle w:val="Heading2"/>
        <w:pBdr>
          <w:bottom w:val="single" w:sz="12" w:space="0" w:color="228B22"/>
        </w:pBdr>
        <w:spacing w:before="280" w:after="80"/>
        <w:rPr/>
      </w:pPr>
      <w:bookmarkStart w:id="176" w:name="__RefHeading___Toc42245_4108749046"/>
      <w:bookmarkStart w:id="177" w:name="notes-flags"/>
      <w:bookmarkEnd w:id="176"/>
      <w:r>
        <w:rPr>
          <w:rStyle w:val="SectionNumber"/>
          <w:b/>
          <w:color w:val="228B22"/>
          <w:sz w:val="28"/>
        </w:rPr>
        <w:t>12.9</w:t>
      </w:r>
      <w:r>
        <w:rPr>
          <w:b/>
          <w:color w:val="228B22"/>
          <w:sz w:val="28"/>
        </w:rPr>
        <w:tab/>
        <w:t>Notes / flags</w:t>
      </w:r>
    </w:p>
    <w:p>
      <w:pPr>
        <w:pStyle w:val="Compact"/>
        <w:numPr>
          <w:ilvl w:val="0"/>
          <w:numId w:val="203"/>
        </w:numPr>
        <w:rPr/>
      </w:pPr>
      <w:r>
        <w:rPr>
          <w:rStyle w:val="VerbatimChar"/>
        </w:rPr>
        <w:t>bank_lsb_i</w:t>
      </w:r>
      <w:r>
        <w:rPr/>
        <w:t xml:space="preserve"> is 5 bits wide, matching </w:t>
      </w:r>
      <w:r>
        <w:rPr>
          <w:rStyle w:val="VerbatimChar"/>
        </w:rPr>
        <w:t>ADDR_MAP.bank_lsb[4:0]</w:t>
      </w:r>
      <w:r>
        <w:rPr/>
        <w:t>.</w:t>
      </w:r>
    </w:p>
    <w:p>
      <w:pPr>
        <w:pStyle w:val="Compact"/>
        <w:numPr>
          <w:ilvl w:val="0"/>
          <w:numId w:val="204"/>
        </w:numPr>
        <w:rPr/>
      </w:pPr>
      <w:r>
        <w:rPr>
          <w:rStyle w:val="VerbatimChar"/>
        </w:rPr>
        <w:t>rank_o</w:t>
      </w:r>
      <w:r>
        <w:rPr/>
        <w:t xml:space="preserve"> width uses </w:t>
      </w:r>
      <w:r>
        <w:rPr>
          <w:rStyle w:val="VerbatimChar"/>
        </w:rPr>
        <w:t>$clog2(NUM_RANKS &gt; 1 ? NUM_RANKS : 2)</w:t>
      </w:r>
      <w:r>
        <w:rPr/>
        <w:t xml:space="preserve"> so a single-rank build still has a legal 1-bit port; </w:t>
      </w:r>
      <w:r>
        <w:rPr>
          <w:rStyle w:val="VerbatimChar"/>
        </w:rPr>
        <w:t>rank_o</w:t>
      </w:r>
      <w:r>
        <w:rPr/>
        <w:t xml:space="preserve"> is tied to </w:t>
      </w:r>
      <w:r>
        <w:rPr>
          <w:rStyle w:val="VerbatimChar"/>
        </w:rPr>
        <w:t>'0</w:t>
      </w:r>
      <w:r>
        <w:rPr/>
        <w:t xml:space="preserve"> when </w:t>
      </w:r>
      <w:r>
        <w:rPr>
          <w:rStyle w:val="VerbatimChar"/>
        </w:rPr>
        <w:t>NUM_RANKS == 1</w:t>
      </w:r>
      <w:r>
        <w:rPr/>
        <w:t>.</w:t>
      </w:r>
    </w:p>
    <w:p>
      <w:pPr>
        <w:pStyle w:val="Compact"/>
        <w:numPr>
          <w:ilvl w:val="0"/>
          <w:numId w:val="205"/>
        </w:numPr>
        <w:rPr/>
      </w:pPr>
      <w:r>
        <w:rPr/>
        <w:t xml:space="preserve">There is </w:t>
      </w:r>
      <w:r>
        <w:rPr>
          <w:b/>
          <w:bCs/>
        </w:rPr>
        <w:t>no</w:t>
      </w:r>
      <w:r>
        <w:rPr/>
        <w:t xml:space="preserve"> </w:t>
      </w:r>
      <w:r>
        <w:rPr>
          <w:rStyle w:val="VerbatimChar"/>
        </w:rPr>
        <w:t>bg_field_pos</w:t>
      </w:r>
      <w:r>
        <w:rPr/>
        <w:t xml:space="preserve"> / bank-group input (DDR2/LPDDR2 have no bank groups), no </w:t>
      </w:r>
      <w:r>
        <w:rPr>
          <w:rStyle w:val="VerbatimChar"/>
        </w:rPr>
        <w:t>scheme_active_i</w:t>
      </w:r>
      <w:r>
        <w:rPr/>
        <w:t xml:space="preserve">, and no CSR </w:t>
      </w:r>
      <w:r>
        <w:rPr>
          <w:rStyle w:val="VerbatimChar"/>
        </w:rPr>
        <w:t>pslverr</w:t>
      </w:r>
      <w:r>
        <w:rPr/>
        <w:t xml:space="preserve"> path for unsupported schemes — those SWAG concepts are gone.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address-mapper-addr_mapper"/>
      <w:bookmarkStart w:id="179" w:name="notes-flag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p>
    <w:p>
      <w:pPr>
        <w:pStyle w:val="Heading1"/>
        <w:shd w:val="clear" w:color="auto" w:fill="404040"/>
        <w:spacing w:before="360" w:after="120"/>
        <w:rPr/>
      </w:pPr>
      <w:bookmarkStart w:id="180" w:name="__RefHeading___Toc42247_4108749046"/>
      <w:bookmarkStart w:id="181" w:name="read-command-cam-pumice_rd_cmd_cam"/>
      <w:bookmarkEnd w:id="180"/>
      <w:r>
        <w:rPr>
          <w:rStyle w:val="SectionNumber"/>
          <w:b/>
          <w:color w:val="FFFFFF"/>
          <w:sz w:val="32"/>
        </w:rPr>
        <w:t>13</w:t>
      </w:r>
      <w:r>
        <w:rPr>
          <w:b/>
          <w:color w:val="FFFFFF"/>
          <w:sz w:val="32"/>
        </w:rPr>
        <w:tab/>
        <w:t>Read Command CAM (</w:t>
      </w:r>
      <w:r>
        <w:rPr>
          <w:rStyle w:val="VerbatimChar"/>
          <w:b/>
          <w:color w:val="FFFFFF"/>
          <w:sz w:val="32"/>
        </w:rPr>
        <w:t>pumice_rd_cmd_cam</w:t>
      </w:r>
      <w:r>
        <w:rPr>
          <w:b/>
          <w:color w:val="FFFFFF"/>
          <w:sz w:val="32"/>
        </w:rPr>
        <w:t>)</w:t>
      </w:r>
    </w:p>
    <w:p>
      <w:pPr>
        <w:pStyle w:val="FirstParagraph"/>
        <w:rPr/>
      </w:pPr>
      <w:r>
        <w:rPr>
          <w:b/>
          <w:bCs/>
          <w:sz w:val="20"/>
        </w:rPr>
        <w:t>Module:</w:t>
      </w:r>
      <w:r>
        <w:rPr>
          <w:sz w:val="20"/>
        </w:rPr>
        <w:t xml:space="preserve"> </w:t>
      </w:r>
      <w:r>
        <w:rPr>
          <w:rStyle w:val="VerbatimChar"/>
          <w:sz w:val="20"/>
        </w:rPr>
        <w:t>pumice_rd_cmd_cam.sv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pumice_axi4_ifc</w:t>
      </w:r>
      <w:r>
        <w:rPr>
          <w:sz w:val="20"/>
        </w:rPr>
        <w:t xml:space="preserve"> </w:t>
      </w:r>
      <w:r>
        <w:rPr>
          <w:b/>
          <w:bCs/>
          <w:sz w:val="20"/>
        </w:rPr>
        <w:t>Status:</w:t>
      </w:r>
      <w:r>
        <w:rPr>
          <w:sz w:val="20"/>
        </w:rPr>
        <w:t xml:space="preserve"> Implemented (de-FSM’d streaming drain)</w:t>
      </w:r>
    </w:p>
    <w:p>
      <w:pPr>
        <w:pStyle w:val="BlockText"/>
        <w:rPr/>
      </w:pPr>
      <w:r>
        <w:rPr>
          <w:b/>
          <w:bCs/>
        </w:rPr>
        <w:t>Rearchitected:</w:t>
      </w:r>
      <w:r>
        <w:rPr/>
        <w:t xml:space="preserve"> the SWAG CAM was keyed by AXI ID and drove a </w:t>
      </w:r>
      <w:r>
        <w:rPr>
          <w:rStyle w:val="VerbatimChar"/>
        </w:rPr>
        <w:t>match_pending</w:t>
      </w:r>
      <w:r>
        <w:rPr/>
        <w:t xml:space="preserve"> vector with per-slot beat counters and an issue FSM. The live </w:t>
      </w:r>
      <w:r>
        <w:rPr>
          <w:rStyle w:val="VerbatimChar"/>
        </w:rPr>
        <w:t>pumice_rd_cmd_cam</w:t>
      </w:r>
      <w:r>
        <w:rPr/>
        <w:t xml:space="preserve"> is keyed by </w:t>
      </w:r>
      <w:r>
        <w:rPr>
          <w:rStyle w:val="VerbatimChar"/>
        </w:rPr>
        <w:t>{bank, row}</w:t>
      </w:r>
      <w:r>
        <w:rPr/>
        <w:t xml:space="preserve"> with a free-running age, exposes </w:t>
      </w:r>
      <w:r>
        <w:rPr>
          <w:rStyle w:val="VerbatimChar"/>
        </w:rPr>
        <w:t>N_SCHED_LU</w:t>
      </w:r>
      <w:r>
        <w:rPr/>
        <w:t xml:space="preserve"> parallel scheduler lookups plus an oldest port, and is a </w:t>
      </w:r>
      <w:r>
        <w:rPr>
          <w:b/>
          <w:bCs/>
        </w:rPr>
        <w:t>read reorder buffer</w:t>
      </w:r>
      <w:r>
        <w:rPr/>
        <w:t xml:space="preserve">: DRAM read data returns in </w:t>
      </w:r>
      <w:r>
        <w:rPr>
          <w:i/>
          <w:iCs/>
        </w:rPr>
        <w:t>issue</w:t>
      </w:r>
      <w:r>
        <w:rPr/>
        <w:t xml:space="preserve"> order into per-entry SRAM slots and drains to the intake in </w:t>
      </w:r>
      <w:r>
        <w:rPr>
          <w:i/>
          <w:iCs/>
        </w:rPr>
        <w:t>AR (insert)</w:t>
      </w:r>
      <w:r>
        <w:rPr/>
        <w:t xml:space="preserve"> order. The drain has </w:t>
      </w:r>
      <w:r>
        <w:rPr>
          <w:b/>
          <w:bCs/>
        </w:rPr>
        <w:t>no</w:t>
      </w:r>
      <w:r>
        <w:rPr/>
        <w:t xml:space="preserve"> active/slot state latch — a burst beat-counter and the combinational oldest-valid pick are the only sequencing.</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82" w:name="__RefHeading___Toc42249_4108749046"/>
      <w:bookmarkStart w:id="183" w:name="purpose-7"/>
      <w:bookmarkEnd w:id="182"/>
      <w:r>
        <w:rPr>
          <w:rStyle w:val="SectionNumber"/>
          <w:b/>
          <w:color w:val="228B22"/>
          <w:sz w:val="28"/>
        </w:rPr>
        <w:t>13.1</w:t>
      </w:r>
      <w:r>
        <w:rPr>
          <w:b/>
          <w:color w:val="228B22"/>
          <w:sz w:val="28"/>
        </w:rPr>
        <w:tab/>
        <w:t>Purpose</w:t>
      </w:r>
    </w:p>
    <w:p>
      <w:pPr>
        <w:pStyle w:val="FirstParagraph"/>
        <w:rPr/>
      </w:pPr>
      <w:r>
        <w:rPr>
          <w:rStyle w:val="VerbatimChar"/>
          <w:sz w:val="20"/>
        </w:rPr>
        <w:t>pumice_rd_cmd_cam</w:t>
      </w:r>
      <w:r>
        <w:rPr>
          <w:sz w:val="20"/>
        </w:rPr>
        <w:t xml:space="preserve"> tracks every outstanding DRAM read (the MISS path — snarf hits never enter this CAM). It is the mirror of </w:t>
      </w:r>
      <w:r>
        <w:rPr>
          <w:rStyle w:val="VerbatimChar"/>
          <w:sz w:val="20"/>
        </w:rPr>
        <w:t>pumice_wr_data_cam</w:t>
      </w:r>
      <w:r>
        <w:rPr>
          <w:sz w:val="20"/>
        </w:rPr>
        <w:t xml:space="preserve"> on the issue side, but the data direction is opposite: data comes </w:t>
      </w:r>
      <w:r>
        <w:rPr>
          <w:b/>
          <w:bCs/>
          <w:sz w:val="20"/>
        </w:rPr>
        <w:t>in</w:t>
      </w:r>
      <w:r>
        <w:rPr>
          <w:sz w:val="20"/>
        </w:rPr>
        <w:t xml:space="preserve"> from the DFI read return and drains </w:t>
      </w:r>
      <w:r>
        <w:rPr>
          <w:b/>
          <w:bCs/>
          <w:sz w:val="20"/>
        </w:rPr>
        <w:t>out</w:t>
      </w:r>
      <w:r>
        <w:rPr>
          <w:sz w:val="20"/>
        </w:rPr>
        <w:t xml:space="preserve"> to </w:t>
      </w:r>
      <w:r>
        <w:rPr>
          <w:rStyle w:val="VerbatimChar"/>
          <w:sz w:val="20"/>
        </w:rPr>
        <w:t>pumice_rd_intake</w:t>
      </w:r>
      <w:r>
        <w:rPr>
          <w:sz w:val="20"/>
        </w:rPr>
        <w:t>. There is no snarf port (that is a write-CAM concept).</w:t>
      </w:r>
    </w:p>
    <w:p>
      <w:pPr>
        <w:pStyle w:val="BodyText"/>
        <w:rPr/>
      </w:pPr>
      <w:r>
        <w:rPr>
          <w:sz w:val="20"/>
        </w:rPr>
        <w:t xml:space="preserve">It acts as a reorder buffer because DRAM read data returns in the order the scheduler </w:t>
      </w:r>
      <w:r>
        <w:rPr>
          <w:i/>
          <w:iCs/>
          <w:sz w:val="20"/>
        </w:rPr>
        <w:t>issued</w:t>
      </w:r>
      <w:r>
        <w:rPr>
          <w:sz w:val="20"/>
        </w:rPr>
        <w:t xml:space="preserve"> commands (which is row-hit reordered), whereas the AXI R channel must see reads in AR order. Data is buffered per entry, then released oldest-first once complete.</w:t>
      </w:r>
      <w:bookmarkEnd w:id="183"/>
    </w:p>
    <w:p>
      <w:pPr>
        <w:pStyle w:val="Heading2"/>
        <w:pBdr>
          <w:bottom w:val="single" w:sz="12" w:space="0" w:color="228B22"/>
        </w:pBdr>
        <w:spacing w:before="280" w:after="80"/>
        <w:rPr/>
      </w:pPr>
      <w:bookmarkStart w:id="184" w:name="__RefHeading___Toc42251_4108749046"/>
      <w:bookmarkEnd w:id="184"/>
      <w:r>
        <w:rPr>
          <w:rStyle w:val="SectionNumber"/>
          <w:b/>
          <w:color w:val="228B22"/>
          <w:sz w:val="28"/>
        </w:rPr>
        <w:t>13.2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827"/>
        <w:gridCol w:w="5594"/>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slots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$clog2(NUM_BANKS)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(the DFI word at the IFC)</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 (</w:t>
            </w:r>
            <w:r>
              <w:rPr>
                <w:rStyle w:val="VerbatimChar"/>
                <w:rFonts w:eastAsia="Cambria" w:cs=""/>
                <w:kern w:val="0"/>
                <w:szCs w:val="24"/>
                <w:lang w:val="en-US" w:eastAsia="en-US" w:bidi="ar-SA"/>
              </w:rPr>
              <w:t>BCW = $clog2(BL)</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data slots (may be </w:t>
            </w:r>
            <w:r>
              <w:rPr>
                <w:rStyle w:val="VerbatimChar"/>
                <w:rFonts w:eastAsia="Cambria" w:cs=""/>
                <w:kern w:val="0"/>
                <w:szCs w:val="24"/>
                <w:lang w:val="en-US" w:eastAsia="en-US" w:bidi="ar-SA"/>
              </w:rPr>
              <w:t>&lt; NUM_ENTRIES</w:t>
            </w:r>
            <w:r>
              <w:rPr>
                <w:rFonts w:eastAsia="Cambria" w:cs=""/>
                <w:kern w:val="0"/>
                <w:sz w:val="24"/>
                <w:szCs w:val="24"/>
                <w:lang w:val="en-US" w:eastAsia="en-US" w:bidi="ar-SA"/>
              </w:rPr>
              <w:t>)</w:t>
            </w:r>
            <w:bookmarkStart w:id="185" w:name="parameters-2"/>
            <w:bookmarkEnd w:id="185"/>
          </w:p>
        </w:tc>
      </w:tr>
    </w:tbl>
    <w:p>
      <w:pPr>
        <w:pStyle w:val="Heading2"/>
        <w:pBdr>
          <w:bottom w:val="single" w:sz="12" w:space="0" w:color="228B22"/>
        </w:pBdr>
        <w:spacing w:before="280" w:after="80"/>
        <w:rPr/>
      </w:pPr>
      <w:bookmarkStart w:id="186" w:name="__RefHeading___Toc42253_4108749046"/>
      <w:bookmarkEnd w:id="186"/>
      <w:r>
        <w:rPr>
          <w:rStyle w:val="SectionNumber"/>
          <w:b/>
          <w:color w:val="228B22"/>
          <w:sz w:val="28"/>
        </w:rPr>
        <w:t>13.3</w:t>
      </w:r>
      <w:r>
        <w:rPr>
          <w:b/>
          <w:color w:val="228B22"/>
          <w:sz w:val="28"/>
        </w:rPr>
        <w:tab/>
        <w:t>Entry state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79"/>
        <w:gridCol w:w="7780"/>
      </w:tblGrid>
      <w:tr>
        <w:trPr>
          <w:tblHeader w:val="true"/>
        </w:trPr>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issued this read to DRAM</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complete (last DFI return beat seen)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r_bank</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 (key)</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r_row</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 (key)</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r_col</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(echoed on drain)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DFI return response</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r_age</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Insert-time snapshot of </w:t>
            </w:r>
            <w:r>
              <w:rPr>
                <w:rStyle w:val="VerbatimChar"/>
                <w:rFonts w:eastAsia="Cambria" w:cs=""/>
                <w:kern w:val="0"/>
                <w:szCs w:val="24"/>
                <w:lang w:val="en-US" w:eastAsia="en-US" w:bidi="ar-SA"/>
              </w:rPr>
              <w:t>r_age_ctr</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r_pv</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index (set on first return beat) + its valid flag</w:t>
            </w:r>
          </w:p>
        </w:tc>
      </w:tr>
    </w:tbl>
    <w:p>
      <w:pPr>
        <w:pStyle w:val="BodyText"/>
        <w:rPr/>
      </w:pPr>
      <w:r>
        <w:rPr>
          <w:sz w:val="20"/>
        </w:rPr>
        <w:t xml:space="preserve">Relative age is </w:t>
      </w:r>
      <w:r>
        <w:rPr>
          <w:rStyle w:val="VerbatimChar"/>
          <w:sz w:val="20"/>
        </w:rPr>
        <w:t>w_rel[i] = r_age_ctr - r_age[i]</w:t>
      </w:r>
      <w:r>
        <w:rPr>
          <w:sz w:val="20"/>
        </w:rPr>
        <w:t xml:space="preserve"> (wrap-safe); larger </w:t>
      </w:r>
      <w:r>
        <w:rPr>
          <w:rStyle w:val="VerbatimChar"/>
          <w:sz w:val="20"/>
        </w:rPr>
        <w:t>rel</w:t>
      </w:r>
      <w:r>
        <w:rPr>
          <w:sz w:val="20"/>
        </w:rPr>
        <w:t xml:space="preserve"> = older. The burst data lives in a distributed-RAM array </w:t>
      </w:r>
      <w:r>
        <w:rPr>
          <w:rStyle w:val="VerbatimChar"/>
          <w:sz w:val="20"/>
        </w:rPr>
        <w:t>r_sram[N_SRAM_SLOTS*BL]</w:t>
      </w:r>
      <w:r>
        <w:rPr>
          <w:sz w:val="20"/>
        </w:rPr>
        <w:t>.</w:t>
      </w:r>
    </w:p>
    <w:p>
      <w:pPr>
        <w:pStyle w:val="Heading2"/>
        <w:pBdr>
          <w:bottom w:val="single" w:sz="12" w:space="0" w:color="228B22"/>
        </w:pBdr>
        <w:spacing w:before="280" w:after="80"/>
        <w:rPr/>
      </w:pPr>
      <w:bookmarkStart w:id="187" w:name="__RefHeading___Toc42255_4108749046"/>
      <w:bookmarkStart w:id="188" w:name="interfaces"/>
      <w:bookmarkEnd w:id="187"/>
      <w:r>
        <w:rPr>
          <w:rStyle w:val="SectionNumber"/>
          <w:b/>
          <w:color w:val="228B22"/>
          <w:sz w:val="28"/>
        </w:rPr>
        <w:t>13.4</w:t>
      </w:r>
      <w:r>
        <w:rPr>
          <w:b/>
          <w:color w:val="228B22"/>
          <w:sz w:val="28"/>
        </w:rPr>
        <w:tab/>
        <w:t>Interfaces</w:t>
      </w:r>
    </w:p>
    <w:p>
      <w:pPr>
        <w:pStyle w:val="Heading3"/>
        <w:spacing w:before="200" w:after="80"/>
        <w:rPr/>
      </w:pPr>
      <w:bookmarkStart w:id="189" w:name="__RefHeading___Toc42257_4108749046"/>
      <w:bookmarkStart w:id="190" w:name="X134ad7a134c5cc1b57ea3a2f9a941d7d0f729cb"/>
      <w:bookmarkEnd w:id="189"/>
      <w:r>
        <w:rPr>
          <w:rStyle w:val="SectionNumber"/>
          <w:b/>
          <w:color w:val="404040"/>
          <w:sz w:val="24"/>
        </w:rPr>
        <w:t>13.4.1</w:t>
      </w:r>
      <w:r>
        <w:rPr>
          <w:b/>
          <w:color w:val="404040"/>
          <w:sz w:val="24"/>
        </w:rPr>
        <w:tab/>
        <w:t xml:space="preserve">Insert (from </w:t>
      </w:r>
      <w:r>
        <w:rPr>
          <w:rStyle w:val="VerbatimChar"/>
          <w:b/>
          <w:color w:val="404040"/>
          <w:sz w:val="24"/>
        </w:rPr>
        <w:t>pumice_rd_intake</w:t>
      </w:r>
      <w:r>
        <w:rPr>
          <w:b/>
          <w:color w:val="404040"/>
          <w:sz w:val="24"/>
        </w:rPr>
        <w:t xml:space="preserve"> </w:t>
      </w:r>
      <w:r>
        <w:rPr>
          <w:rStyle w:val="VerbatimChar"/>
          <w:b/>
          <w:color w:val="404040"/>
          <w:sz w:val="24"/>
        </w:rPr>
        <w:t>ar_push</w:t>
      </w:r>
      <w:r>
        <w:rPr>
          <w:b/>
          <w:color w:val="404040"/>
          <w:sz w:val="24"/>
        </w:rPr>
        <w:t>, AR order)</w:t>
      </w:r>
    </w:p>
    <w:p>
      <w:pPr>
        <w:pStyle w:val="FirstParagraph"/>
        <w:rPr/>
      </w:pPr>
      <w:r>
        <w:rPr>
          <w:rStyle w:val="VerbatimChar"/>
          <w:sz w:val="20"/>
        </w:rPr>
        <w:t>ins_valid_i</w:t>
      </w:r>
      <w:r>
        <w:rPr>
          <w:sz w:val="20"/>
        </w:rPr>
        <w:t xml:space="preserve"> / </w:t>
      </w:r>
      <w:r>
        <w:rPr>
          <w:rStyle w:val="VerbatimChar"/>
          <w:sz w:val="20"/>
        </w:rPr>
        <w:t>ins_ready_o</w:t>
      </w:r>
      <w:r>
        <w:rPr>
          <w:sz w:val="20"/>
        </w:rPr>
        <w:t xml:space="preserve"> with </w:t>
      </w:r>
      <w:r>
        <w:rPr>
          <w:rStyle w:val="VerbatimChar"/>
          <w:sz w:val="20"/>
        </w:rPr>
        <w:t>{bank, row, col, id}</w:t>
      </w:r>
      <w:r>
        <w:rPr>
          <w:sz w:val="20"/>
        </w:rPr>
        <w:t xml:space="preserve">. </w:t>
      </w:r>
      <w:r>
        <w:rPr>
          <w:rStyle w:val="VerbatimChar"/>
          <w:sz w:val="20"/>
        </w:rPr>
        <w:t>ins_ready_o</w:t>
      </w:r>
      <w:r>
        <w:rPr>
          <w:sz w:val="20"/>
        </w:rPr>
        <w:t xml:space="preserve"> is </w:t>
      </w:r>
      <w:r>
        <w:rPr>
          <w:rStyle w:val="VerbatimChar"/>
          <w:sz w:val="20"/>
        </w:rPr>
        <w:t>w_have_free</w:t>
      </w:r>
      <w:r>
        <w:rPr>
          <w:sz w:val="20"/>
        </w:rPr>
        <w:t xml:space="preserve"> (any </w:t>
      </w:r>
      <w:r>
        <w:rPr>
          <w:rStyle w:val="VerbatimChar"/>
          <w:sz w:val="20"/>
        </w:rPr>
        <w:t>!r_valid[i]</w:t>
      </w:r>
      <w:r>
        <w:rPr>
          <w:sz w:val="20"/>
        </w:rPr>
        <w:t xml:space="preserve">). On fire the slot is allocated, </w:t>
      </w:r>
      <w:r>
        <w:rPr>
          <w:rStyle w:val="VerbatimChar"/>
          <w:sz w:val="20"/>
        </w:rPr>
        <w:t>r_issued</w:t>
      </w:r>
      <w:r>
        <w:rPr>
          <w:sz w:val="20"/>
        </w:rPr>
        <w:t xml:space="preserve"> / </w:t>
      </w:r>
      <w:r>
        <w:rPr>
          <w:rStyle w:val="VerbatimChar"/>
          <w:sz w:val="20"/>
        </w:rPr>
        <w:t>r_ready</w:t>
      </w:r>
      <w:r>
        <w:rPr>
          <w:sz w:val="20"/>
        </w:rPr>
        <w:t xml:space="preserve"> cleared, key/id captured, and </w:t>
      </w:r>
      <w:r>
        <w:rPr>
          <w:rStyle w:val="VerbatimChar"/>
          <w:sz w:val="20"/>
        </w:rPr>
        <w:t>r_age &lt;= r_age_ctr</w:t>
      </w:r>
      <w:r>
        <w:rPr>
          <w:sz w:val="20"/>
        </w:rPr>
        <w:t>.</w:t>
      </w:r>
      <w:bookmarkEnd w:id="190"/>
    </w:p>
    <w:p>
      <w:pPr>
        <w:pStyle w:val="Heading3"/>
        <w:spacing w:before="200" w:after="80"/>
        <w:rPr/>
      </w:pPr>
      <w:bookmarkStart w:id="191" w:name="__RefHeading___Toc42259_4108749046"/>
      <w:bookmarkStart w:id="192" w:name="scheduler-lookups-n-keyed-bank-row"/>
      <w:bookmarkEnd w:id="191"/>
      <w:r>
        <w:rPr>
          <w:rStyle w:val="SectionNumber"/>
          <w:b/>
          <w:color w:val="404040"/>
          <w:sz w:val="24"/>
        </w:rPr>
        <w:t>13.4.2</w:t>
      </w:r>
      <w:r>
        <w:rPr>
          <w:b/>
          <w:color w:val="404040"/>
          <w:sz w:val="24"/>
        </w:rPr>
        <w:tab/>
        <w:t xml:space="preserve">Scheduler lookups (N, keyed </w:t>
      </w:r>
      <w:r>
        <w:rPr>
          <w:rStyle w:val="VerbatimChar"/>
          <w:b/>
          <w:color w:val="404040"/>
          <w:sz w:val="24"/>
        </w:rPr>
        <w:t>{bank, row}</w:t>
      </w:r>
      <w:r>
        <w:rPr>
          <w:b/>
          <w:color w:val="404040"/>
          <w:sz w:val="24"/>
        </w:rPr>
        <w:t>)</w:t>
      </w:r>
    </w:p>
    <w:p>
      <w:pPr>
        <w:pStyle w:val="FirstParagraph"/>
        <w:rPr/>
      </w:pPr>
      <w:r>
        <w:rPr>
          <w:sz w:val="20"/>
        </w:rPr>
        <w:t xml:space="preserve">For each of </w:t>
      </w:r>
      <w:r>
        <w:rPr>
          <w:rStyle w:val="VerbatimChar"/>
          <w:sz w:val="20"/>
        </w:rPr>
        <w:t>N_SCHED_LU</w:t>
      </w:r>
      <w:r>
        <w:rPr>
          <w:sz w:val="20"/>
        </w:rPr>
        <w:t xml:space="preserve"> ports the CAM returns the </w:t>
      </w:r>
      <w:r>
        <w:rPr>
          <w:b/>
          <w:bCs/>
          <w:sz w:val="20"/>
        </w:rPr>
        <w:t>oldest NOT-ISSUED</w:t>
      </w:r>
      <w:r>
        <w:rPr>
          <w:sz w:val="20"/>
        </w:rPr>
        <w:t xml:space="preserve"> entry matching </w:t>
      </w:r>
      <w:r>
        <w:rPr>
          <w:rStyle w:val="VerbatimChar"/>
          <w:sz w:val="20"/>
        </w:rPr>
        <w:t>{bank, row}</w:t>
      </w:r>
      <w:r>
        <w:rPr>
          <w:sz w:val="20"/>
        </w:rPr>
        <w:t xml:space="preserve"> (max </w:t>
      </w:r>
      <w:r>
        <w:rPr>
          <w:rStyle w:val="VerbatimChar"/>
          <w:sz w:val="20"/>
        </w:rPr>
        <w:t>rel</w:t>
      </w:r>
      <w:r>
        <w:rPr>
          <w:sz w:val="20"/>
        </w:rPr>
        <w:t xml:space="preserve"> among </w:t>
      </w:r>
      <w:r>
        <w:rPr>
          <w:rStyle w:val="VerbatimChar"/>
          <w:sz w:val="20"/>
        </w:rPr>
        <w:t>valid &amp;&amp; !issued</w:t>
      </w:r>
      <w:r>
        <w:rPr>
          <w:sz w:val="20"/>
        </w:rPr>
        <w:t>), with its slot, col, id, and age. This lets the arbiter row-hit-schedule reads exactly like writes.</w:t>
      </w:r>
      <w:bookmarkEnd w:id="192"/>
    </w:p>
    <w:p>
      <w:pPr>
        <w:pStyle w:val="Heading3"/>
        <w:spacing w:before="200" w:after="80"/>
        <w:rPr/>
      </w:pPr>
      <w:bookmarkStart w:id="193" w:name="__RefHeading___Toc42261_4108749046"/>
      <w:bookmarkStart w:id="194" w:name="oldest-not-issued-port"/>
      <w:bookmarkEnd w:id="193"/>
      <w:r>
        <w:rPr>
          <w:rStyle w:val="SectionNumber"/>
          <w:b/>
          <w:color w:val="404040"/>
          <w:sz w:val="24"/>
        </w:rPr>
        <w:t>13.4.3</w:t>
      </w:r>
      <w:r>
        <w:rPr>
          <w:b/>
          <w:color w:val="404040"/>
          <w:sz w:val="24"/>
        </w:rPr>
        <w:tab/>
        <w:t>Oldest not-issued port</w:t>
      </w:r>
    </w:p>
    <w:p>
      <w:pPr>
        <w:pStyle w:val="FirstParagraph"/>
        <w:rPr/>
      </w:pPr>
      <w:r>
        <w:rPr>
          <w:rStyle w:val="VerbatimChar"/>
          <w:sz w:val="20"/>
        </w:rPr>
        <w:t>oldest_valid_o</w:t>
      </w:r>
      <w:r>
        <w:rPr>
          <w:sz w:val="20"/>
        </w:rPr>
        <w:t xml:space="preserve"> + </w:t>
      </w:r>
      <w:r>
        <w:rPr>
          <w:rStyle w:val="VerbatimChar"/>
          <w:sz w:val="20"/>
        </w:rPr>
        <w:t>{bank, row, col, id, slot}</w:t>
      </w:r>
      <w:r>
        <w:rPr>
          <w:sz w:val="20"/>
        </w:rPr>
        <w:t xml:space="preserve"> — the oldest </w:t>
      </w:r>
      <w:r>
        <w:rPr>
          <w:rStyle w:val="VerbatimChar"/>
          <w:sz w:val="20"/>
        </w:rPr>
        <w:t>valid &amp;&amp; !issued</w:t>
      </w:r>
      <w:r>
        <w:rPr>
          <w:sz w:val="20"/>
        </w:rPr>
        <w:t xml:space="preserve"> entry, the arbiter’s fallback ACT target.</w:t>
      </w:r>
      <w:bookmarkEnd w:id="194"/>
    </w:p>
    <w:p>
      <w:pPr>
        <w:pStyle w:val="Heading3"/>
        <w:spacing w:before="200" w:after="80"/>
        <w:rPr/>
      </w:pPr>
      <w:bookmarkStart w:id="195" w:name="__RefHeading___Toc42263_4108749046"/>
      <w:bookmarkStart w:id="196" w:name="issue-notify"/>
      <w:bookmarkEnd w:id="195"/>
      <w:r>
        <w:rPr>
          <w:rStyle w:val="SectionNumber"/>
          <w:b/>
          <w:color w:val="404040"/>
          <w:sz w:val="24"/>
        </w:rPr>
        <w:t>13.4.4</w:t>
      </w:r>
      <w:r>
        <w:rPr>
          <w:b/>
          <w:color w:val="404040"/>
          <w:sz w:val="24"/>
        </w:rPr>
        <w:tab/>
        <w:t>Issue notify</w:t>
      </w:r>
    </w:p>
    <w:p>
      <w:pPr>
        <w:pStyle w:val="FirstParagraph"/>
        <w:rPr/>
      </w:pPr>
      <w:r>
        <w:rPr>
          <w:rStyle w:val="VerbatimChar"/>
          <w:sz w:val="20"/>
        </w:rPr>
        <w:t>issue_valid_i</w:t>
      </w:r>
      <w:r>
        <w:rPr>
          <w:sz w:val="20"/>
        </w:rPr>
        <w:t xml:space="preserve"> / </w:t>
      </w:r>
      <w:r>
        <w:rPr>
          <w:rStyle w:val="VerbatimChar"/>
          <w:sz w:val="20"/>
        </w:rPr>
        <w:t>issue_ready_o</w:t>
      </w:r>
      <w:r>
        <w:rPr>
          <w:sz w:val="20"/>
        </w:rPr>
        <w:t xml:space="preserve"> / </w:t>
      </w:r>
      <w:r>
        <w:rPr>
          <w:rStyle w:val="VerbatimChar"/>
          <w:sz w:val="20"/>
        </w:rPr>
        <w:t>issue_slot_i</w:t>
      </w:r>
      <w:r>
        <w:rPr>
          <w:sz w:val="20"/>
        </w:rPr>
        <w:t xml:space="preserve">. The scheduler tells the CAM which slot it issued. On fire, </w:t>
      </w:r>
      <w:r>
        <w:rPr>
          <w:rStyle w:val="VerbatimChar"/>
          <w:sz w:val="20"/>
        </w:rPr>
        <w:t>r_issued[slot] &lt;= 1</w:t>
      </w:r>
      <w:r>
        <w:rPr>
          <w:sz w:val="20"/>
        </w:rPr>
        <w:t xml:space="preserve"> </w:t>
      </w:r>
      <w:r>
        <w:rPr>
          <w:b/>
          <w:bCs/>
          <w:sz w:val="20"/>
        </w:rPr>
        <w:t>and</w:t>
      </w:r>
      <w:r>
        <w:rPr>
          <w:sz w:val="20"/>
        </w:rPr>
        <w:t xml:space="preserve"> the slot is pushed into an </w:t>
      </w:r>
      <w:r>
        <w:rPr>
          <w:b/>
          <w:bCs/>
          <w:sz w:val="20"/>
        </w:rPr>
        <w:t>issue-order FIFO</w:t>
      </w:r>
      <w:r>
        <w:rPr>
          <w:sz w:val="20"/>
        </w:rPr>
        <w:t xml:space="preserve"> (</w:t>
      </w:r>
      <w:r>
        <w:rPr>
          <w:rStyle w:val="VerbatimChar"/>
          <w:sz w:val="20"/>
        </w:rPr>
        <w:t>u_issue_q</w:t>
      </w:r>
      <w:r>
        <w:rPr>
          <w:sz w:val="20"/>
        </w:rPr>
        <w:t xml:space="preserve">, depth </w:t>
      </w:r>
      <w:r>
        <w:rPr>
          <w:rStyle w:val="VerbatimChar"/>
          <w:sz w:val="20"/>
        </w:rPr>
        <w:t>NUM_ENTRIES</w:t>
      </w:r>
      <w:r>
        <w:rPr>
          <w:sz w:val="20"/>
        </w:rPr>
        <w:t>) so returns fill the right slot in issue order.</w:t>
      </w:r>
      <w:bookmarkEnd w:id="196"/>
    </w:p>
    <w:p>
      <w:pPr>
        <w:pStyle w:val="Heading3"/>
        <w:spacing w:before="200" w:after="80"/>
        <w:rPr/>
      </w:pPr>
      <w:bookmarkStart w:id="197" w:name="__RefHeading___Toc42265_4108749046"/>
      <w:bookmarkStart w:id="198" w:name="dfi-read-return-data-in-issue-order"/>
      <w:bookmarkEnd w:id="197"/>
      <w:r>
        <w:rPr>
          <w:rStyle w:val="SectionNumber"/>
          <w:b/>
          <w:color w:val="404040"/>
          <w:sz w:val="24"/>
        </w:rPr>
        <w:t>13.4.5</w:t>
      </w:r>
      <w:r>
        <w:rPr>
          <w:b/>
          <w:color w:val="404040"/>
          <w:sz w:val="24"/>
        </w:rPr>
        <w:tab/>
        <w:t>DFI read return (data in, issue order)</w:t>
      </w:r>
    </w:p>
    <w:p>
      <w:pPr>
        <w:pStyle w:val="FirstParagraph"/>
        <w:rPr/>
      </w:pPr>
      <w:r>
        <w:rPr>
          <w:rStyle w:val="VerbatimChar"/>
          <w:sz w:val="20"/>
        </w:rPr>
        <w:t>dfi_ret_valid_i</w:t>
      </w:r>
      <w:r>
        <w:rPr>
          <w:sz w:val="20"/>
        </w:rPr>
        <w:t xml:space="preserve"> / </w:t>
      </w:r>
      <w:r>
        <w:rPr>
          <w:rStyle w:val="VerbatimChar"/>
          <w:sz w:val="20"/>
        </w:rPr>
        <w:t>dfi_ret_ready_o</w:t>
      </w:r>
      <w:r>
        <w:rPr>
          <w:sz w:val="20"/>
        </w:rPr>
        <w:t xml:space="preserve"> with </w:t>
      </w:r>
      <w:r>
        <w:rPr>
          <w:rStyle w:val="VerbatimChar"/>
          <w:sz w:val="20"/>
        </w:rPr>
        <w:t>{data, resp, last}</w:t>
      </w:r>
      <w:r>
        <w:rPr>
          <w:sz w:val="20"/>
        </w:rPr>
        <w:t xml:space="preserve">. The return-fill engine writes each beat into the SRAM slot of the </w:t>
      </w:r>
      <w:r>
        <w:rPr>
          <w:b/>
          <w:bCs/>
          <w:sz w:val="20"/>
        </w:rPr>
        <w:t>issue-FIFO head</w:t>
      </w:r>
      <w:r>
        <w:rPr>
          <w:sz w:val="20"/>
        </w:rPr>
        <w:t xml:space="preserve"> (</w:t>
      </w:r>
      <w:r>
        <w:rPr>
          <w:rStyle w:val="VerbatimChar"/>
          <w:sz w:val="20"/>
        </w:rPr>
        <w:t>w_iq_rd_slot</w:t>
      </w:r>
      <w:r>
        <w:rPr>
          <w:sz w:val="20"/>
        </w:rPr>
        <w:t>):</w:t>
      </w:r>
    </w:p>
    <w:p>
      <w:pPr>
        <w:pStyle w:val="Compact"/>
        <w:numPr>
          <w:ilvl w:val="0"/>
          <w:numId w:val="206"/>
        </w:numPr>
        <w:rPr/>
      </w:pPr>
      <w:r>
        <w:rPr/>
        <w:t>On the first beat (</w:t>
      </w:r>
      <w:r>
        <w:rPr>
          <w:rStyle w:val="VerbatimChar"/>
        </w:rPr>
        <w:t>r_ret_beat == 0</w:t>
      </w:r>
      <w:r>
        <w:rPr/>
        <w:t>) it pre-allocates a free SRAM slot (</w:t>
      </w:r>
      <w:r>
        <w:rPr>
          <w:rStyle w:val="VerbatimChar"/>
        </w:rPr>
        <w:t>w_slot_free</w:t>
      </w:r>
      <w:r>
        <w:rPr/>
        <w:t xml:space="preserve">) and records it in </w:t>
      </w:r>
      <w:r>
        <w:rPr>
          <w:rStyle w:val="VerbatimChar"/>
        </w:rPr>
        <w:t>r_ptr[head]</w:t>
      </w:r>
      <w:r>
        <w:rPr/>
        <w:t xml:space="preserve">, marking </w:t>
      </w:r>
      <w:r>
        <w:rPr>
          <w:rStyle w:val="VerbatimChar"/>
        </w:rPr>
        <w:t>r_sram_occ</w:t>
      </w:r>
      <w:r>
        <w:rPr/>
        <w:t>.</w:t>
      </w:r>
    </w:p>
    <w:p>
      <w:pPr>
        <w:pStyle w:val="Compact"/>
        <w:numPr>
          <w:ilvl w:val="0"/>
          <w:numId w:val="207"/>
        </w:numPr>
        <w:rPr/>
      </w:pPr>
      <w:r>
        <w:rPr>
          <w:rStyle w:val="VerbatimChar"/>
        </w:rPr>
        <w:t>dfi_ret_ready_o</w:t>
      </w:r>
      <w:r>
        <w:rPr/>
        <w:t xml:space="preserve"> is gated on the issue FIFO being non-empty and (first-beat only) a free SRAM slot existing.</w:t>
      </w:r>
    </w:p>
    <w:p>
      <w:pPr>
        <w:pStyle w:val="Compact"/>
        <w:numPr>
          <w:ilvl w:val="0"/>
          <w:numId w:val="208"/>
        </w:numPr>
        <w:rPr/>
      </w:pPr>
      <w:r>
        <w:rPr/>
        <w:t xml:space="preserve">On </w:t>
      </w:r>
      <w:r>
        <w:rPr>
          <w:rStyle w:val="VerbatimChar"/>
        </w:rPr>
        <w:t>dfi_ret_last_i</w:t>
      </w:r>
      <w:r>
        <w:rPr/>
        <w:t xml:space="preserve"> the entry is marked </w:t>
      </w:r>
      <w:r>
        <w:rPr>
          <w:rStyle w:val="VerbatimChar"/>
        </w:rPr>
        <w:t>r_ready</w:t>
      </w:r>
      <w:r>
        <w:rPr/>
        <w:t xml:space="preserve">, </w:t>
      </w:r>
      <w:r>
        <w:rPr>
          <w:rStyle w:val="VerbatimChar"/>
        </w:rPr>
        <w:t>r_resp</w:t>
      </w:r>
      <w:r>
        <w:rPr/>
        <w:t xml:space="preserve"> captured, and the issue FIFO popped (</w:t>
      </w:r>
      <w:r>
        <w:rPr>
          <w:rStyle w:val="VerbatimChar"/>
        </w:rPr>
        <w:t>w_iq_rd_ready</w:t>
      </w:r>
      <w:r>
        <w:rPr/>
        <w:t>).</w:t>
      </w:r>
      <w:bookmarkEnd w:id="198"/>
    </w:p>
    <w:p>
      <w:pPr>
        <w:pStyle w:val="Heading3"/>
        <w:spacing w:before="200" w:after="80"/>
        <w:rPr/>
      </w:pPr>
      <w:bookmarkStart w:id="199" w:name="__RefHeading___Toc42267_4108749046"/>
      <w:bookmarkStart w:id="200" w:name="X2299e47a6379370b029ef18ec2224be5bc47198"/>
      <w:bookmarkEnd w:id="199"/>
      <w:r>
        <w:rPr>
          <w:rStyle w:val="SectionNumber"/>
          <w:b/>
          <w:color w:val="404040"/>
          <w:sz w:val="24"/>
        </w:rPr>
        <w:t>13.4.6</w:t>
      </w:r>
      <w:r>
        <w:rPr>
          <w:b/>
          <w:color w:val="404040"/>
          <w:sz w:val="24"/>
        </w:rPr>
        <w:tab/>
        <w:t xml:space="preserve">Drain to </w:t>
      </w:r>
      <w:r>
        <w:rPr>
          <w:rStyle w:val="VerbatimChar"/>
          <w:b/>
          <w:color w:val="404040"/>
          <w:sz w:val="24"/>
        </w:rPr>
        <w:t>pumice_rd_intake</w:t>
      </w:r>
      <w:r>
        <w:rPr>
          <w:b/>
          <w:color w:val="404040"/>
          <w:sz w:val="24"/>
        </w:rPr>
        <w:t xml:space="preserve"> (AR order, oldest-first, ready-gated)</w:t>
      </w:r>
    </w:p>
    <w:p>
      <w:pPr>
        <w:pStyle w:val="FirstParagraph"/>
        <w:rPr/>
      </w:pPr>
      <w:r>
        <w:rPr>
          <w:rStyle w:val="VerbatimChar"/>
          <w:sz w:val="20"/>
        </w:rPr>
        <w:t>drain_valid_o</w:t>
      </w:r>
      <w:r>
        <w:rPr>
          <w:sz w:val="20"/>
        </w:rPr>
        <w:t xml:space="preserve"> / </w:t>
      </w:r>
      <w:r>
        <w:rPr>
          <w:rStyle w:val="VerbatimChar"/>
          <w:sz w:val="20"/>
        </w:rPr>
        <w:t>drain_ready_i</w:t>
      </w:r>
      <w:r>
        <w:rPr>
          <w:sz w:val="20"/>
        </w:rPr>
        <w:t xml:space="preserve"> with </w:t>
      </w:r>
      <w:r>
        <w:rPr>
          <w:rStyle w:val="VerbatimChar"/>
          <w:sz w:val="20"/>
        </w:rPr>
        <w:t>{data, id, resp, last}</w:t>
      </w:r>
      <w:r>
        <w:rPr>
          <w:sz w:val="20"/>
        </w:rPr>
        <w:t xml:space="preserve">. The draining slot </w:t>
      </w:r>
      <w:r>
        <w:rPr>
          <w:b/>
          <w:bCs/>
          <w:sz w:val="20"/>
        </w:rPr>
        <w:t>is</w:t>
      </w:r>
      <w:r>
        <w:rPr>
          <w:sz w:val="20"/>
        </w:rPr>
        <w:t xml:space="preserve"> the combinational oldest-valid pick </w:t>
      </w:r>
      <w:r>
        <w:rPr>
          <w:rStyle w:val="VerbatimChar"/>
          <w:sz w:val="20"/>
        </w:rPr>
        <w:t>w_dro_slot</w:t>
      </w:r>
      <w:r>
        <w:rPr>
          <w:sz w:val="20"/>
        </w:rPr>
        <w:t xml:space="preserve"> (max </w:t>
      </w:r>
      <w:r>
        <w:rPr>
          <w:rStyle w:val="VerbatimChar"/>
          <w:sz w:val="20"/>
        </w:rPr>
        <w:t>rel</w:t>
      </w:r>
      <w:r>
        <w:rPr>
          <w:sz w:val="20"/>
        </w:rPr>
        <w:t xml:space="preserve"> among all </w:t>
      </w:r>
      <w:r>
        <w:rPr>
          <w:rStyle w:val="VerbatimChar"/>
          <w:sz w:val="20"/>
        </w:rPr>
        <w:t>valid</w:t>
      </w:r>
      <w:r>
        <w:rPr>
          <w:sz w:val="20"/>
        </w:rPr>
        <w:t xml:space="preserve">), which is stable across a burst: the entry stays valid until its own last-beat evict, and later inserts are always younger, so no other entry can become “more oldest” mid-burst. Drain is enabled when </w:t>
      </w:r>
      <w:r>
        <w:rPr>
          <w:rStyle w:val="VerbatimChar"/>
          <w:sz w:val="20"/>
        </w:rPr>
        <w:t>w_dr_go = oldest-found &amp;&amp; r_ready[oldest]</w:t>
      </w:r>
      <w:r>
        <w:rPr>
          <w:sz w:val="20"/>
        </w:rPr>
        <w:t xml:space="preserve"> (data staged). Only a burst beat-counter </w:t>
      </w:r>
      <w:r>
        <w:rPr>
          <w:rStyle w:val="VerbatimChar"/>
          <w:sz w:val="20"/>
        </w:rPr>
        <w:t>r_dr_beat</w:t>
      </w:r>
      <w:r>
        <w:rPr>
          <w:sz w:val="20"/>
        </w:rPr>
        <w:t xml:space="preserve"> is registered; </w:t>
      </w:r>
      <w:r>
        <w:rPr>
          <w:rStyle w:val="VerbatimChar"/>
          <w:sz w:val="20"/>
        </w:rPr>
        <w:t>drain_last_o = (r_dr_beat == BL-1)</w:t>
      </w:r>
      <w:r>
        <w:rPr>
          <w:sz w:val="20"/>
        </w:rPr>
        <w:t>.</w:t>
      </w:r>
      <w:bookmarkEnd w:id="188"/>
      <w:bookmarkEnd w:id="200"/>
    </w:p>
    <w:p>
      <w:pPr>
        <w:pStyle w:val="Heading2"/>
        <w:pBdr>
          <w:bottom w:val="single" w:sz="12" w:space="0" w:color="228B22"/>
        </w:pBdr>
        <w:spacing w:before="280" w:after="80"/>
        <w:rPr/>
      </w:pPr>
      <w:bookmarkStart w:id="201" w:name="__RefHeading___Toc42269_4108749046"/>
      <w:bookmarkStart w:id="202" w:name="de-fsmd-sequencing"/>
      <w:bookmarkEnd w:id="201"/>
      <w:r>
        <w:rPr>
          <w:rStyle w:val="SectionNumber"/>
          <w:b/>
          <w:color w:val="228B22"/>
          <w:sz w:val="28"/>
        </w:rPr>
        <w:t>13.5</w:t>
      </w:r>
      <w:r>
        <w:rPr>
          <w:b/>
          <w:color w:val="228B22"/>
          <w:sz w:val="28"/>
        </w:rPr>
        <w:tab/>
        <w:t>De-FSM’d sequencing</w:t>
      </w:r>
    </w:p>
    <w:p>
      <w:pPr>
        <w:pStyle w:val="FirstParagraph"/>
        <w:rPr/>
      </w:pPr>
      <w:r>
        <w:rPr>
          <w:sz w:val="20"/>
        </w:rPr>
        <w:t xml:space="preserve">There is </w:t>
      </w:r>
      <w:r>
        <w:rPr>
          <w:b/>
          <w:bCs/>
          <w:sz w:val="20"/>
        </w:rPr>
        <w:t>no</w:t>
      </w:r>
      <w:r>
        <w:rPr>
          <w:sz w:val="20"/>
        </w:rPr>
        <w:t xml:space="preserve"> active/slot FSM on the return or drain path. The return path targets the issue-FIFO head; the drain path targets the oldest-valid pick. Both “active” slots are combinational functions of registered state and remain stable until their burst’s last beat. The only registered burst state is the two beat-counters (</w:t>
      </w:r>
      <w:r>
        <w:rPr>
          <w:rStyle w:val="VerbatimChar"/>
          <w:sz w:val="20"/>
        </w:rPr>
        <w:t>r_ret_beat</w:t>
      </w:r>
      <w:r>
        <w:rPr>
          <w:sz w:val="20"/>
        </w:rPr>
        <w:t xml:space="preserve">, </w:t>
      </w:r>
      <w:r>
        <w:rPr>
          <w:rStyle w:val="VerbatimChar"/>
          <w:sz w:val="20"/>
        </w:rPr>
        <w:t>r_dr_beat</w:t>
      </w:r>
      <w:r>
        <w:rPr>
          <w:sz w:val="20"/>
        </w:rPr>
        <w:t>) plus the age counter and per-entry flags. This mirrors the write CAM and removes the SWAG’s issue FSM entirely.</w:t>
      </w:r>
      <w:bookmarkEnd w:id="202"/>
    </w:p>
    <w:p>
      <w:pPr>
        <w:pStyle w:val="Heading2"/>
        <w:pBdr>
          <w:bottom w:val="single" w:sz="12" w:space="0" w:color="228B22"/>
        </w:pBdr>
        <w:spacing w:before="280" w:after="80"/>
        <w:rPr/>
      </w:pPr>
      <w:bookmarkStart w:id="203" w:name="__RefHeading___Toc42271_4108749046"/>
      <w:bookmarkStart w:id="204" w:name="eviction"/>
      <w:bookmarkEnd w:id="203"/>
      <w:r>
        <w:rPr>
          <w:rStyle w:val="SectionNumber"/>
          <w:b/>
          <w:color w:val="228B22"/>
          <w:sz w:val="28"/>
        </w:rPr>
        <w:t>13.6</w:t>
      </w:r>
      <w:r>
        <w:rPr>
          <w:b/>
          <w:color w:val="228B22"/>
          <w:sz w:val="28"/>
        </w:rPr>
        <w:tab/>
        <w:t>Eviction</w:t>
      </w:r>
    </w:p>
    <w:p>
      <w:pPr>
        <w:pStyle w:val="FirstParagraph"/>
        <w:rPr/>
      </w:pPr>
      <w:r>
        <w:rPr>
          <w:sz w:val="20"/>
        </w:rPr>
        <w:t>On the drain last beat (</w:t>
      </w:r>
      <w:r>
        <w:rPr>
          <w:rStyle w:val="VerbatimChar"/>
          <w:sz w:val="20"/>
        </w:rPr>
        <w:t>w_dr_fire &amp;&amp; drain_last_o</w:t>
      </w:r>
      <w:r>
        <w:rPr>
          <w:sz w:val="20"/>
        </w:rPr>
        <w:t xml:space="preserve">): </w:t>
      </w:r>
      <w:r>
        <w:rPr>
          <w:rStyle w:val="VerbatimChar"/>
          <w:sz w:val="20"/>
        </w:rPr>
        <w:t>r_valid[oldest] &lt;= 0</w:t>
      </w:r>
      <w:r>
        <w:rPr>
          <w:sz w:val="20"/>
        </w:rPr>
        <w:t xml:space="preserve">, </w:t>
      </w:r>
      <w:r>
        <w:rPr>
          <w:rStyle w:val="VerbatimChar"/>
          <w:sz w:val="20"/>
        </w:rPr>
        <w:t>r_pv</w:t>
      </w:r>
      <w:r>
        <w:rPr>
          <w:sz w:val="20"/>
        </w:rPr>
        <w:t xml:space="preserve"> cleared, </w:t>
      </w:r>
      <w:r>
        <w:rPr>
          <w:rStyle w:val="VerbatimChar"/>
          <w:sz w:val="20"/>
        </w:rPr>
        <w:t>r_dr_beat</w:t>
      </w:r>
      <w:r>
        <w:rPr>
          <w:sz w:val="20"/>
        </w:rPr>
        <w:t xml:space="preserve"> reset, and the SRAM slot freed (</w:t>
      </w:r>
      <w:r>
        <w:rPr>
          <w:rStyle w:val="VerbatimChar"/>
          <w:sz w:val="20"/>
        </w:rPr>
        <w:t>r_sram_occ[r_ptr[oldest]] &lt;= 0</w:t>
      </w:r>
      <w:r>
        <w:rPr>
          <w:sz w:val="20"/>
        </w:rPr>
        <w:t>). AR-order release is a natural consequence of always draining the oldest entry.</w:t>
      </w:r>
      <w:bookmarkEnd w:id="204"/>
    </w:p>
    <w:p>
      <w:pPr>
        <w:pStyle w:val="Heading2"/>
        <w:pBdr>
          <w:bottom w:val="single" w:sz="12" w:space="0" w:color="228B22"/>
        </w:pBdr>
        <w:spacing w:before="280" w:after="80"/>
        <w:rPr/>
      </w:pPr>
      <w:bookmarkStart w:id="205" w:name="__RefHeading___Toc42273_4108749046"/>
      <w:bookmarkStart w:id="206" w:name="reset"/>
      <w:bookmarkEnd w:id="205"/>
      <w:r>
        <w:rPr>
          <w:rStyle w:val="SectionNumber"/>
          <w:b/>
          <w:color w:val="228B22"/>
          <w:sz w:val="28"/>
        </w:rPr>
        <w:t>13.7</w:t>
      </w:r>
      <w:r>
        <w:rPr>
          <w:b/>
          <w:color w:val="228B22"/>
          <w:sz w:val="28"/>
        </w:rPr>
        <w:tab/>
        <w:t>Reset</w:t>
      </w:r>
    </w:p>
    <w:p>
      <w:pPr>
        <w:pStyle w:val="FirstParagraph"/>
        <w:rPr/>
      </w:pPr>
      <w:r>
        <w:rPr>
          <w:rStyle w:val="VerbatimChar"/>
          <w:sz w:val="20"/>
        </w:rPr>
        <w:t>ALWAYS_FF_RST(aclk, aresetn, ...)</w:t>
      </w:r>
      <w:r>
        <w:rPr>
          <w:sz w:val="20"/>
        </w:rPr>
        <w:t xml:space="preserve">: clears </w:t>
      </w:r>
      <w:r>
        <w:rPr>
          <w:rStyle w:val="VerbatimChar"/>
          <w:sz w:val="20"/>
        </w:rPr>
        <w:t>r_age_ctr</w:t>
      </w:r>
      <w:r>
        <w:rPr>
          <w:sz w:val="20"/>
        </w:rPr>
        <w:t xml:space="preserve">, both beat-counters, </w:t>
      </w:r>
      <w:r>
        <w:rPr>
          <w:rStyle w:val="VerbatimChar"/>
          <w:sz w:val="20"/>
        </w:rPr>
        <w:t>r_sram_occ</w:t>
      </w:r>
      <w:r>
        <w:rPr>
          <w:sz w:val="20"/>
        </w:rPr>
        <w:t xml:space="preserve">, and per-entry </w:t>
      </w:r>
      <w:r>
        <w:rPr>
          <w:rStyle w:val="VerbatimChar"/>
          <w:sz w:val="20"/>
        </w:rPr>
        <w:t>r_valid</w:t>
      </w:r>
      <w:r>
        <w:rPr>
          <w:sz w:val="20"/>
        </w:rPr>
        <w:t xml:space="preserve"> / </w:t>
      </w:r>
      <w:r>
        <w:rPr>
          <w:rStyle w:val="VerbatimChar"/>
          <w:sz w:val="20"/>
        </w:rPr>
        <w:t>r_issued</w:t>
      </w:r>
      <w:r>
        <w:rPr>
          <w:sz w:val="20"/>
        </w:rPr>
        <w:t xml:space="preserve"> / </w:t>
      </w:r>
      <w:r>
        <w:rPr>
          <w:rStyle w:val="VerbatimChar"/>
          <w:sz w:val="20"/>
        </w:rPr>
        <w:t>r_ready</w:t>
      </w:r>
      <w:r>
        <w:rPr>
          <w:sz w:val="20"/>
        </w:rPr>
        <w:t xml:space="preserve"> / </w:t>
      </w:r>
      <w:r>
        <w:rPr>
          <w:rStyle w:val="VerbatimChar"/>
          <w:sz w:val="20"/>
        </w:rPr>
        <w:t>r_pv</w:t>
      </w:r>
      <w:r>
        <w:rPr>
          <w:sz w:val="20"/>
        </w:rPr>
        <w:t xml:space="preserve">. </w:t>
      </w:r>
      <w:r>
        <w:rPr>
          <w:rStyle w:val="VerbatimChar"/>
          <w:sz w:val="20"/>
        </w:rPr>
        <w:t>busy_o</w:t>
      </w:r>
      <w:r>
        <w:rPr>
          <w:sz w:val="20"/>
        </w:rPr>
        <w:t xml:space="preserve"> is </w:t>
      </w:r>
      <w:r>
        <w:rPr>
          <w:rStyle w:val="VerbatimChar"/>
          <w:sz w:val="20"/>
        </w:rPr>
        <w:t>oldest-found || issue-FIFO non-empty</w:t>
      </w:r>
      <w:r>
        <w:rPr>
          <w:sz w:val="20"/>
        </w:rPr>
        <w:t>.</w:t>
      </w:r>
      <w:bookmarkEnd w:id="206"/>
    </w:p>
    <w:p>
      <w:pPr>
        <w:pStyle w:val="Heading2"/>
        <w:pBdr>
          <w:bottom w:val="single" w:sz="12" w:space="0" w:color="228B22"/>
        </w:pBdr>
        <w:spacing w:before="280" w:after="80"/>
        <w:rPr/>
      </w:pPr>
      <w:bookmarkStart w:id="207" w:name="__RefHeading___Toc42275_4108749046"/>
      <w:bookmarkStart w:id="208" w:name="notes-flags-1"/>
      <w:bookmarkEnd w:id="207"/>
      <w:r>
        <w:rPr>
          <w:rStyle w:val="SectionNumber"/>
          <w:b/>
          <w:color w:val="228B22"/>
          <w:sz w:val="28"/>
        </w:rPr>
        <w:t>13.8</w:t>
      </w:r>
      <w:r>
        <w:rPr>
          <w:b/>
          <w:color w:val="228B22"/>
          <w:sz w:val="28"/>
        </w:rPr>
        <w:tab/>
        <w:t>Notes / flags</w:t>
      </w:r>
    </w:p>
    <w:p>
      <w:pPr>
        <w:pStyle w:val="Compact"/>
        <w:numPr>
          <w:ilvl w:val="0"/>
          <w:numId w:val="209"/>
        </w:numPr>
        <w:rPr/>
      </w:pPr>
      <w:r>
        <w:rPr/>
        <w:t xml:space="preserve">Reads are keyed on </w:t>
      </w:r>
      <w:r>
        <w:rPr>
          <w:rStyle w:val="VerbatimChar"/>
        </w:rPr>
        <w:t>{bank, row}</w:t>
      </w:r>
      <w:r>
        <w:rPr/>
        <w:t xml:space="preserve"> only (not AXI ID); ID is carried for the R echo and drained with the data. There is no per-ID beat table.</w:t>
      </w:r>
    </w:p>
    <w:p>
      <w:pPr>
        <w:pStyle w:val="Compact"/>
        <w:numPr>
          <w:ilvl w:val="0"/>
          <w:numId w:val="210"/>
        </w:numPr>
        <w:rPr/>
      </w:pPr>
      <w:r>
        <w:rPr/>
        <w:t xml:space="preserve">The </w:t>
      </w:r>
      <w:r>
        <w:rPr>
          <w:rStyle w:val="VerbatimChar"/>
        </w:rPr>
        <w:t>drain_id_o</w:t>
      </w:r>
      <w:r>
        <w:rPr/>
        <w:t xml:space="preserve"> port is driven but left unconnected at the IFC (the intake’s order FIFO already carries the R-channel id); </w:t>
      </w:r>
      <w:r>
        <w:rPr>
          <w:rStyle w:val="VerbatimChar"/>
        </w:rPr>
        <w:t>oldest_id_o</w:t>
      </w:r>
      <w:r>
        <w:rPr/>
        <w:t xml:space="preserve"> and </w:t>
      </w:r>
      <w:r>
        <w:rPr>
          <w:rStyle w:val="VerbatimChar"/>
        </w:rPr>
        <w:t>sched_lu_id_o</w:t>
      </w:r>
      <w:r>
        <w:rPr/>
        <w:t xml:space="preserve"> are likewise informational — the arbiter’s </w:t>
      </w:r>
      <w:r>
        <w:rPr>
          <w:rStyle w:val="VerbatimChar"/>
        </w:rPr>
        <w:t>unused</w:t>
      </w:r>
      <w:r>
        <w:rPr/>
        <w:t xml:space="preserve"> sink absorbs the id/slot buses it does not consume.</w:t>
      </w:r>
    </w:p>
    <w:p>
      <w:pPr>
        <w:pStyle w:val="Compact"/>
        <w:numPr>
          <w:ilvl w:val="0"/>
          <w:numId w:val="211"/>
        </w:numPr>
        <w:rPr/>
      </w:pPr>
      <w:r>
        <w:rPr/>
        <w:t>No CSR/QoS priority in this CAM — selection is purely by wrap-safe age.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read-command-cam-pumice_rd_cmd_cam"/>
      <w:bookmarkStart w:id="210" w:name="notes-flags-1"/>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1"/>
        <w:shd w:val="clear" w:color="auto" w:fill="404040"/>
        <w:spacing w:before="360" w:after="120"/>
        <w:rPr/>
      </w:pPr>
      <w:bookmarkStart w:id="211" w:name="__RefHeading___Toc42277_4108749046"/>
      <w:bookmarkStart w:id="212" w:name="write-data-cam-pumice_wr_data_cam"/>
      <w:bookmarkEnd w:id="211"/>
      <w:r>
        <w:rPr>
          <w:rStyle w:val="SectionNumber"/>
          <w:b/>
          <w:color w:val="FFFFFF"/>
          <w:sz w:val="32"/>
        </w:rPr>
        <w:t>14</w:t>
      </w:r>
      <w:r>
        <w:rPr>
          <w:b/>
          <w:color w:val="FFFFFF"/>
          <w:sz w:val="32"/>
        </w:rPr>
        <w:tab/>
        <w:t>Write Data CAM (</w:t>
      </w:r>
      <w:r>
        <w:rPr>
          <w:rStyle w:val="VerbatimChar"/>
          <w:b/>
          <w:color w:val="FFFFFF"/>
          <w:sz w:val="32"/>
        </w:rPr>
        <w:t>pumice_wr_data_cam</w:t>
      </w:r>
      <w:r>
        <w:rPr>
          <w:b/>
          <w:color w:val="FFFFFF"/>
          <w:sz w:val="32"/>
        </w:rPr>
        <w:t>)</w:t>
      </w:r>
    </w:p>
    <w:p>
      <w:pPr>
        <w:pStyle w:val="FirstParagraph"/>
        <w:rPr/>
      </w:pPr>
      <w:r>
        <w:rPr>
          <w:b/>
          <w:bCs/>
          <w:sz w:val="20"/>
        </w:rPr>
        <w:t>Module:</w:t>
      </w:r>
      <w:r>
        <w:rPr>
          <w:sz w:val="20"/>
        </w:rPr>
        <w:t xml:space="preserve"> </w:t>
      </w:r>
      <w:r>
        <w:rPr>
          <w:rStyle w:val="VerbatimChar"/>
          <w:sz w:val="20"/>
        </w:rPr>
        <w:t>pumice_wr_data_cam.sv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pumice_axi4_ifc</w:t>
      </w:r>
      <w:r>
        <w:rPr>
          <w:sz w:val="20"/>
        </w:rPr>
        <w:t xml:space="preserve"> </w:t>
      </w:r>
      <w:r>
        <w:rPr>
          <w:b/>
          <w:bCs/>
          <w:sz w:val="20"/>
        </w:rPr>
        <w:t>Status:</w:t>
      </w:r>
      <w:r>
        <w:rPr>
          <w:sz w:val="20"/>
        </w:rPr>
        <w:t xml:space="preserve"> Implemented (fill / commit-drain / snarf movers)</w:t>
      </w:r>
    </w:p>
    <w:p>
      <w:pPr>
        <w:pStyle w:val="BlockText"/>
        <w:rPr/>
      </w:pPr>
      <w:r>
        <w:rPr>
          <w:b/>
          <w:bCs/>
        </w:rPr>
        <w:t>Rearchitected:</w:t>
      </w:r>
      <w:r>
        <w:rPr/>
        <w:t xml:space="preserve"> the SWAG </w:t>
      </w:r>
      <w:r>
        <w:rPr>
          <w:rStyle w:val="VerbatimChar"/>
        </w:rPr>
        <w:t>wr_cmd_cam</w:t>
      </w:r>
      <w:r>
        <w:rPr/>
        <w:t xml:space="preserve"> was an ID-keyed metadata CAM with </w:t>
      </w:r>
      <w:r>
        <w:rPr>
          <w:rStyle w:val="VerbatimChar"/>
        </w:rPr>
        <w:t>w_buf_ptr</w:t>
      </w:r>
      <w:r>
        <w:rPr/>
        <w:t xml:space="preserve"> / </w:t>
      </w:r>
      <w:r>
        <w:rPr>
          <w:rStyle w:val="VerbatimChar"/>
        </w:rPr>
        <w:t>strb_ptr</w:t>
      </w:r>
      <w:r>
        <w:rPr/>
        <w:t xml:space="preserve"> pointers into an external AXI write buffer and a </w:t>
      </w:r>
      <w:r>
        <w:rPr>
          <w:rStyle w:val="VerbatimChar"/>
        </w:rPr>
        <w:t>b_pending</w:t>
      </w:r>
      <w:r>
        <w:rPr/>
        <w:t xml:space="preserve"> / </w:t>
      </w:r>
      <w:r>
        <w:rPr>
          <w:rStyle w:val="VerbatimChar"/>
        </w:rPr>
        <w:t>b_complete</w:t>
      </w:r>
      <w:r>
        <w:rPr/>
        <w:t xml:space="preserve"> window driven by </w:t>
      </w:r>
      <w:r>
        <w:rPr>
          <w:rStyle w:val="VerbatimChar"/>
        </w:rPr>
        <w:t>xbank_timers</w:t>
      </w:r>
      <w:r>
        <w:rPr/>
        <w:t xml:space="preserve">. The live </w:t>
      </w:r>
      <w:r>
        <w:rPr>
          <w:rStyle w:val="VerbatimChar"/>
        </w:rPr>
        <w:t>pumice_wr_data_cam</w:t>
      </w:r>
      <w:r>
        <w:rPr/>
        <w:t xml:space="preserve"> </w:t>
      </w:r>
      <w:r>
        <w:rPr>
          <w:b/>
          <w:bCs/>
        </w:rPr>
        <w:t>owns</w:t>
      </w:r>
      <w:r>
        <w:rPr/>
        <w:t xml:space="preserve"> the write-data SRAM and is keyed on </w:t>
      </w:r>
      <w:r>
        <w:rPr>
          <w:rStyle w:val="VerbatimChar"/>
        </w:rPr>
        <w:t>{bank, row, col}</w:t>
      </w:r>
      <w:r>
        <w:rPr/>
        <w:t xml:space="preserve"> with a free-running age. It has three data movers over the SRAM — </w:t>
      </w:r>
      <w:r>
        <w:rPr>
          <w:b/>
          <w:bCs/>
        </w:rPr>
        <w:t>fill</w:t>
      </w:r>
      <w:r>
        <w:rPr/>
        <w:t xml:space="preserve"> (on insert), </w:t>
      </w:r>
      <w:r>
        <w:rPr>
          <w:b/>
          <w:bCs/>
        </w:rPr>
        <w:t>snarf-stream</w:t>
      </w:r>
      <w:r>
        <w:rPr/>
        <w:t xml:space="preserve"> (read-your-write), and </w:t>
      </w:r>
      <w:r>
        <w:rPr>
          <w:b/>
          <w:bCs/>
        </w:rPr>
        <w:t>commit-drain</w:t>
      </w:r>
      <w:r>
        <w:rPr/>
        <w:t xml:space="preserve"> (to DFI write) — plus associative query ports. Commit completion drives B directly (no external write-window timer). All movers are FIFO-fed with beat-counters — no active/slot FSM.</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13" w:name="__RefHeading___Toc42279_4108749046"/>
      <w:bookmarkStart w:id="214" w:name="purpose-8"/>
      <w:bookmarkEnd w:id="213"/>
      <w:r>
        <w:rPr>
          <w:rStyle w:val="SectionNumber"/>
          <w:b/>
          <w:color w:val="228B22"/>
          <w:sz w:val="28"/>
        </w:rPr>
        <w:t>14.1</w:t>
      </w:r>
      <w:r>
        <w:rPr>
          <w:b/>
          <w:color w:val="228B22"/>
          <w:sz w:val="28"/>
        </w:rPr>
        <w:tab/>
        <w:t>Purpose</w:t>
      </w:r>
    </w:p>
    <w:p>
      <w:pPr>
        <w:pStyle w:val="FirstParagraph"/>
        <w:rPr/>
      </w:pPr>
      <w:r>
        <w:rPr>
          <w:rStyle w:val="VerbatimChar"/>
          <w:sz w:val="20"/>
        </w:rPr>
        <w:t>pumice_wr_data_cam</w:t>
      </w:r>
      <w:r>
        <w:rPr>
          <w:sz w:val="20"/>
        </w:rPr>
        <w:t xml:space="preserve"> holds every pending write: the decoded command key </w:t>
      </w:r>
      <w:r>
        <w:rPr>
          <w:rStyle w:val="VerbatimChar"/>
          <w:sz w:val="20"/>
        </w:rPr>
        <w:t>{bank, row, col}</w:t>
      </w:r>
      <w:r>
        <w:rPr>
          <w:sz w:val="20"/>
        </w:rPr>
        <w:t xml:space="preserve"> </w:t>
      </w:r>
      <w:r>
        <w:rPr>
          <w:b/>
          <w:bCs/>
          <w:sz w:val="20"/>
        </w:rPr>
        <w:t>and</w:t>
      </w:r>
      <w:r>
        <w:rPr>
          <w:sz w:val="20"/>
        </w:rPr>
        <w:t xml:space="preserve"> the burst data in an SRAM slot. It presents the scheduler the same lookup/oldest interface as the read CAM so writes row-hit schedule identically, forwards data to in-flight reads (snarf), streams committed data to the DFI write path, and self-generates the B-completion strobe on evict.</w:t>
      </w:r>
      <w:bookmarkEnd w:id="214"/>
    </w:p>
    <w:p>
      <w:pPr>
        <w:pStyle w:val="Heading2"/>
        <w:pBdr>
          <w:bottom w:val="single" w:sz="12" w:space="0" w:color="228B22"/>
        </w:pBdr>
        <w:spacing w:before="280" w:after="80"/>
        <w:rPr/>
      </w:pPr>
      <w:bookmarkStart w:id="215" w:name="__RefHeading___Toc42281_4108749046"/>
      <w:bookmarkEnd w:id="215"/>
      <w:r>
        <w:rPr>
          <w:rStyle w:val="SectionNumber"/>
          <w:b/>
          <w:color w:val="228B22"/>
          <w:sz w:val="28"/>
        </w:rPr>
        <w:t>14.2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827"/>
        <w:gridCol w:w="5594"/>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write slots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$clog2(NUM_BANKS)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(the DFI word at the IFC); </w:t>
            </w:r>
            <w:r>
              <w:rPr>
                <w:rStyle w:val="VerbatimChar"/>
                <w:rFonts w:eastAsia="Cambria" w:cs=""/>
                <w:kern w:val="0"/>
                <w:szCs w:val="24"/>
                <w:lang w:val="en-US" w:eastAsia="en-US" w:bidi="ar-SA"/>
              </w:rPr>
              <w:t>SW = DW/8</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 (</w:t>
            </w:r>
            <w:r>
              <w:rPr>
                <w:rStyle w:val="VerbatimChar"/>
                <w:rFonts w:eastAsia="Cambria" w:cs=""/>
                <w:kern w:val="0"/>
                <w:szCs w:val="24"/>
                <w:lang w:val="en-US" w:eastAsia="en-US" w:bidi="ar-SA"/>
              </w:rPr>
              <w:t>BCW = $clog2(BL)</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data slots (may be </w:t>
            </w:r>
            <w:r>
              <w:rPr>
                <w:rStyle w:val="VerbatimChar"/>
                <w:rFonts w:eastAsia="Cambria" w:cs=""/>
                <w:kern w:val="0"/>
                <w:szCs w:val="24"/>
                <w:lang w:val="en-US" w:eastAsia="en-US" w:bidi="ar-SA"/>
              </w:rPr>
              <w:t>&lt; NUM_ENTRIES</w:t>
            </w:r>
            <w:r>
              <w:rPr>
                <w:rFonts w:eastAsia="Cambria" w:cs=""/>
                <w:kern w:val="0"/>
                <w:sz w:val="24"/>
                <w:szCs w:val="24"/>
                <w:lang w:val="en-US" w:eastAsia="en-US" w:bidi="ar-SA"/>
              </w:rPr>
              <w:t>)</w:t>
            </w:r>
            <w:bookmarkStart w:id="216" w:name="parameters-3"/>
            <w:bookmarkEnd w:id="216"/>
          </w:p>
        </w:tc>
      </w:tr>
    </w:tbl>
    <w:p>
      <w:pPr>
        <w:pStyle w:val="Heading2"/>
        <w:pBdr>
          <w:bottom w:val="single" w:sz="12" w:space="0" w:color="228B22"/>
        </w:pBdr>
        <w:spacing w:before="280" w:after="80"/>
        <w:rPr/>
      </w:pPr>
      <w:bookmarkStart w:id="217" w:name="__RefHeading___Toc42283_4108749046"/>
      <w:bookmarkEnd w:id="217"/>
      <w:r>
        <w:rPr>
          <w:rStyle w:val="SectionNumber"/>
          <w:b/>
          <w:color w:val="228B22"/>
          <w:sz w:val="28"/>
        </w:rPr>
        <w:t>14.3</w:t>
      </w:r>
      <w:r>
        <w:rPr>
          <w:b/>
          <w:color w:val="228B22"/>
          <w:sz w:val="28"/>
        </w:rPr>
        <w:tab/>
        <w:t>Entry state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5"/>
        <w:gridCol w:w="7944"/>
      </w:tblGrid>
      <w:tr>
        <w:trPr>
          <w:tblHeader w:val="true"/>
        </w:trPr>
        <w:tc>
          <w:tcPr>
            <w:tcW w:w="1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9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r_bank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r_row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r_col</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command key</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(echoed on commit-done → B)</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r_age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Insert-time snapshot of </w:t>
            </w:r>
            <w:r>
              <w:rPr>
                <w:rStyle w:val="VerbatimChar"/>
                <w:rFonts w:eastAsia="Cambria" w:cs=""/>
                <w:kern w:val="0"/>
                <w:szCs w:val="24"/>
                <w:lang w:val="en-US" w:eastAsia="en-US" w:bidi="ar-SA"/>
              </w:rPr>
              <w:t>r_age_ctr</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r_pv</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index (set on first fill beat) + its valid flag</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r_fdone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 complete</w:t>
            </w:r>
            <w:r>
              <w:rPr>
                <w:rFonts w:eastAsia="Cambria" w:cs=""/>
                <w:kern w:val="0"/>
                <w:sz w:val="24"/>
                <w:szCs w:val="24"/>
                <w:lang w:val="en-US" w:eastAsia="en-US" w:bidi="ar-SA"/>
              </w:rPr>
              <w:t xml:space="preserve"> — set on the last fill beat. Only then may the entry be scheduled or snarfed (otherwise commit-drain could outrun a gapped fill and read stale SRAM beats).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r_sched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Arbiter has committed this slot — excludes it from </w:t>
            </w:r>
            <w:r>
              <w:rPr>
                <w:rStyle w:val="VerbatimChar"/>
                <w:rFonts w:eastAsia="Cambria" w:cs=""/>
                <w:kern w:val="0"/>
                <w:szCs w:val="24"/>
                <w:lang w:val="en-US" w:eastAsia="en-US" w:bidi="ar-SA"/>
              </w:rPr>
              <w:t>sched_lu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w:t>
            </w:r>
            <w:r>
              <w:rPr>
                <w:rFonts w:eastAsia="Cambria" w:cs=""/>
                <w:kern w:val="0"/>
                <w:sz w:val="24"/>
                <w:szCs w:val="24"/>
                <w:lang w:val="en-US" w:eastAsia="en-US" w:bidi="ar-SA"/>
              </w:rPr>
              <w:t xml:space="preserve"> the </w:t>
            </w:r>
            <w:r>
              <w:rPr>
                <w:rFonts w:eastAsia="Cambria" w:cs=""/>
                <w:i/>
                <w:iCs/>
                <w:kern w:val="0"/>
                <w:sz w:val="24"/>
                <w:szCs w:val="24"/>
                <w:lang w:val="en-US" w:eastAsia="en-US" w:bidi="ar-SA"/>
              </w:rPr>
              <w:t>next</w:t>
            </w:r>
            <w:r>
              <w:rPr>
                <w:rFonts w:eastAsia="Cambria" w:cs=""/>
                <w:kern w:val="0"/>
                <w:sz w:val="24"/>
                <w:szCs w:val="24"/>
                <w:lang w:val="en-US" w:eastAsia="en-US" w:bidi="ar-SA"/>
              </w:rPr>
              <w:t xml:space="preserve"> cycle so the arbiter can pick another entry immediately (clean 1 cmd/clock).</w:t>
            </w:r>
          </w:p>
        </w:tc>
      </w:tr>
    </w:tbl>
    <w:p>
      <w:pPr>
        <w:pStyle w:val="BodyText"/>
        <w:rPr/>
      </w:pPr>
      <w:r>
        <w:rPr>
          <w:sz w:val="20"/>
        </w:rPr>
        <w:t xml:space="preserve">Relative age </w:t>
      </w:r>
      <w:r>
        <w:rPr>
          <w:rStyle w:val="VerbatimChar"/>
          <w:sz w:val="20"/>
        </w:rPr>
        <w:t>w_rel[i] = r_age_ctr - r_age[i]</w:t>
      </w:r>
      <w:r>
        <w:rPr>
          <w:sz w:val="20"/>
        </w:rPr>
        <w:t xml:space="preserve"> (wrap-safe). The data and strobes live in distributed-RAM arrays </w:t>
      </w:r>
      <w:r>
        <w:rPr>
          <w:rStyle w:val="VerbatimChar"/>
          <w:sz w:val="20"/>
        </w:rPr>
        <w:t>r_sram</w:t>
      </w:r>
      <w:r>
        <w:rPr>
          <w:sz w:val="20"/>
        </w:rPr>
        <w:t xml:space="preserve"> / </w:t>
      </w:r>
      <w:r>
        <w:rPr>
          <w:rStyle w:val="VerbatimChar"/>
          <w:sz w:val="20"/>
        </w:rPr>
        <w:t>r_strb</w:t>
      </w:r>
      <w:r>
        <w:rPr>
          <w:sz w:val="20"/>
        </w:rPr>
        <w:t xml:space="preserve">, each </w:t>
      </w:r>
      <w:r>
        <w:rPr>
          <w:rStyle w:val="VerbatimChar"/>
          <w:sz w:val="20"/>
        </w:rPr>
        <w:t>N_SRAM_SLOTS*BL</w:t>
      </w:r>
      <w:r>
        <w:rPr>
          <w:sz w:val="20"/>
        </w:rPr>
        <w:t xml:space="preserve"> deep.</w:t>
      </w:r>
    </w:p>
    <w:p>
      <w:pPr>
        <w:pStyle w:val="Heading2"/>
        <w:pBdr>
          <w:bottom w:val="single" w:sz="12" w:space="0" w:color="228B22"/>
        </w:pBdr>
        <w:spacing w:before="280" w:after="80"/>
        <w:rPr/>
      </w:pPr>
      <w:bookmarkStart w:id="218" w:name="__RefHeading___Toc42285_4108749046"/>
      <w:bookmarkStart w:id="219" w:name="age-selectors"/>
      <w:bookmarkEnd w:id="218"/>
      <w:r>
        <w:rPr>
          <w:rStyle w:val="SectionNumber"/>
          <w:b/>
          <w:color w:val="228B22"/>
          <w:sz w:val="28"/>
        </w:rPr>
        <w:t>14.4</w:t>
      </w:r>
      <w:r>
        <w:rPr>
          <w:b/>
          <w:color w:val="228B22"/>
          <w:sz w:val="28"/>
        </w:rPr>
        <w:tab/>
        <w:t>Age selectors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4070"/>
        <w:gridCol w:w="3358"/>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Pick rule</w:t>
            </w:r>
          </w:p>
        </w:tc>
        <w:tc>
          <w:tcPr>
            <w:tcW w:w="33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lookup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youngest</w:t>
            </w:r>
            <w:r>
              <w:rPr>
                <w:rFonts w:eastAsia="Cambria" w:cs=""/>
                <w:kern w:val="0"/>
                <w:sz w:val="24"/>
                <w:szCs w:val="24"/>
                <w:lang w:val="en-US" w:eastAsia="en-US" w:bidi="ar-SA"/>
              </w:rPr>
              <w:t xml:space="preserve"> match (min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Latest data for a read</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oldest</w:t>
            </w:r>
            <w:r>
              <w:rPr>
                <w:rFonts w:eastAsia="Cambria" w:cs=""/>
                <w:kern w:val="0"/>
                <w:sz w:val="24"/>
                <w:szCs w:val="24"/>
                <w:lang w:val="en-US" w:eastAsia="en-US" w:bidi="ar-SA"/>
              </w:rPr>
              <w:t xml:space="preserve"> match (max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 commit per row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port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oldest</w:t>
            </w:r>
            <w:r>
              <w:rPr>
                <w:rFonts w:eastAsia="Cambria" w:cs=""/>
                <w:kern w:val="0"/>
                <w:sz w:val="24"/>
                <w:szCs w:val="24"/>
                <w:lang w:val="en-US" w:eastAsia="en-US" w:bidi="ar-SA"/>
              </w:rPr>
              <w:t xml:space="preserve"> valid (max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fallback</w:t>
            </w:r>
          </w:p>
        </w:tc>
      </w:tr>
    </w:tbl>
    <w:p>
      <w:pPr>
        <w:pStyle w:val="BodyText"/>
        <w:rPr/>
      </w:pPr>
      <w:r>
        <w:rPr>
          <w:sz w:val="20"/>
        </w:rPr>
        <w:t xml:space="preserve">All three selectors are gated on </w:t>
      </w:r>
      <w:r>
        <w:rPr>
          <w:rStyle w:val="VerbatimChar"/>
          <w:sz w:val="20"/>
        </w:rPr>
        <w:t>r_valid &amp;&amp; r_fdone &amp;&amp; !r_sched</w:t>
      </w:r>
      <w:r>
        <w:rPr>
          <w:sz w:val="20"/>
        </w:rPr>
        <w:t>.</w:t>
      </w:r>
      <w:bookmarkEnd w:id="219"/>
    </w:p>
    <w:p>
      <w:pPr>
        <w:pStyle w:val="Heading2"/>
        <w:pBdr>
          <w:bottom w:val="single" w:sz="12" w:space="0" w:color="228B22"/>
        </w:pBdr>
        <w:spacing w:before="280" w:after="80"/>
        <w:rPr/>
      </w:pPr>
      <w:bookmarkStart w:id="220" w:name="__RefHeading___Toc42287_4108749046"/>
      <w:bookmarkStart w:id="221" w:name="interfaces-1"/>
      <w:bookmarkEnd w:id="220"/>
      <w:r>
        <w:rPr>
          <w:rStyle w:val="SectionNumber"/>
          <w:b/>
          <w:color w:val="228B22"/>
          <w:sz w:val="28"/>
        </w:rPr>
        <w:t>14.5</w:t>
      </w:r>
      <w:r>
        <w:rPr>
          <w:b/>
          <w:color w:val="228B22"/>
          <w:sz w:val="28"/>
        </w:rPr>
        <w:tab/>
        <w:t>Interfaces</w:t>
      </w:r>
    </w:p>
    <w:p>
      <w:pPr>
        <w:pStyle w:val="Heading3"/>
        <w:spacing w:before="200" w:after="80"/>
        <w:rPr/>
      </w:pPr>
      <w:bookmarkStart w:id="222" w:name="__RefHeading___Toc42289_4108749046"/>
      <w:bookmarkStart w:id="223" w:name="insert-from-pumice_wr_intake-aw_push"/>
      <w:bookmarkEnd w:id="222"/>
      <w:r>
        <w:rPr>
          <w:rStyle w:val="SectionNumber"/>
          <w:b/>
          <w:color w:val="404040"/>
          <w:sz w:val="24"/>
        </w:rPr>
        <w:t>14.5.1</w:t>
      </w:r>
      <w:r>
        <w:rPr>
          <w:b/>
          <w:color w:val="404040"/>
          <w:sz w:val="24"/>
        </w:rPr>
        <w:tab/>
        <w:t xml:space="preserve">Insert (from </w:t>
      </w:r>
      <w:r>
        <w:rPr>
          <w:rStyle w:val="VerbatimChar"/>
          <w:b/>
          <w:color w:val="404040"/>
          <w:sz w:val="24"/>
        </w:rPr>
        <w:t>pumice_wr_intake</w:t>
      </w:r>
      <w:r>
        <w:rPr>
          <w:b/>
          <w:color w:val="404040"/>
          <w:sz w:val="24"/>
        </w:rPr>
        <w:t xml:space="preserve"> </w:t>
      </w:r>
      <w:r>
        <w:rPr>
          <w:rStyle w:val="VerbatimChar"/>
          <w:b/>
          <w:color w:val="404040"/>
          <w:sz w:val="24"/>
        </w:rPr>
        <w:t>aw_push</w:t>
      </w:r>
      <w:r>
        <w:rPr>
          <w:b/>
          <w:color w:val="404040"/>
          <w:sz w:val="24"/>
        </w:rPr>
        <w:t>)</w:t>
      </w:r>
    </w:p>
    <w:p>
      <w:pPr>
        <w:pStyle w:val="FirstParagraph"/>
        <w:rPr/>
      </w:pPr>
      <w:r>
        <w:rPr>
          <w:rStyle w:val="VerbatimChar"/>
          <w:sz w:val="20"/>
        </w:rPr>
        <w:t>ins_valid_i</w:t>
      </w:r>
      <w:r>
        <w:rPr>
          <w:sz w:val="20"/>
        </w:rPr>
        <w:t xml:space="preserve"> / </w:t>
      </w:r>
      <w:r>
        <w:rPr>
          <w:rStyle w:val="VerbatimChar"/>
          <w:sz w:val="20"/>
        </w:rPr>
        <w:t>ins_ready_o</w:t>
      </w:r>
      <w:r>
        <w:rPr>
          <w:sz w:val="20"/>
        </w:rPr>
        <w:t xml:space="preserve"> with </w:t>
      </w:r>
      <w:r>
        <w:rPr>
          <w:rStyle w:val="VerbatimChar"/>
          <w:sz w:val="20"/>
        </w:rPr>
        <w:t>{bank, row, col, id}</w:t>
      </w:r>
      <w:r>
        <w:rPr>
          <w:sz w:val="20"/>
        </w:rPr>
        <w:t xml:space="preserve">. </w:t>
      </w:r>
      <w:r>
        <w:rPr>
          <w:rStyle w:val="VerbatimChar"/>
          <w:sz w:val="20"/>
        </w:rPr>
        <w:t>ins_ready_o</w:t>
      </w:r>
      <w:r>
        <w:rPr>
          <w:sz w:val="20"/>
        </w:rPr>
        <w:t xml:space="preserve"> is </w:t>
      </w:r>
      <w:r>
        <w:rPr>
          <w:rStyle w:val="VerbatimChar"/>
          <w:sz w:val="20"/>
        </w:rPr>
        <w:t>w_have_free &amp;&amp; u_fill_q.wr_ready</w:t>
      </w:r>
      <w:r>
        <w:rPr>
          <w:sz w:val="20"/>
        </w:rPr>
        <w:t xml:space="preserve">. On fire the slot is allocated (via the priority-encoded free slot), key/id/age captured, and </w:t>
      </w:r>
      <w:r>
        <w:rPr>
          <w:rStyle w:val="VerbatimChar"/>
          <w:sz w:val="20"/>
        </w:rPr>
        <w:t>r_fdone</w:t>
      </w:r>
      <w:r>
        <w:rPr>
          <w:sz w:val="20"/>
        </w:rPr>
        <w:t xml:space="preserve"> cleared. The slot index is pushed into the </w:t>
      </w:r>
      <w:r>
        <w:rPr>
          <w:b/>
          <w:bCs/>
          <w:sz w:val="20"/>
        </w:rPr>
        <w:t>fill FIFO</w:t>
      </w:r>
      <w:r>
        <w:rPr>
          <w:sz w:val="20"/>
        </w:rPr>
        <w:t xml:space="preserve"> (</w:t>
      </w:r>
      <w:r>
        <w:rPr>
          <w:rStyle w:val="VerbatimChar"/>
          <w:sz w:val="20"/>
        </w:rPr>
        <w:t>u_fill_q</w:t>
      </w:r>
      <w:r>
        <w:rPr>
          <w:sz w:val="20"/>
        </w:rPr>
        <w:t xml:space="preserve">, depth </w:t>
      </w:r>
      <w:r>
        <w:rPr>
          <w:rStyle w:val="VerbatimChar"/>
          <w:sz w:val="20"/>
        </w:rPr>
        <w:t>NUM_ENTRIES</w:t>
      </w:r>
      <w:r>
        <w:rPr>
          <w:sz w:val="20"/>
        </w:rPr>
        <w:t>).</w:t>
      </w:r>
      <w:bookmarkEnd w:id="223"/>
    </w:p>
    <w:p>
      <w:pPr>
        <w:pStyle w:val="Heading3"/>
        <w:spacing w:before="200" w:after="80"/>
        <w:rPr/>
      </w:pPr>
      <w:bookmarkStart w:id="224" w:name="__RefHeading___Toc42291_4108749046"/>
      <w:bookmarkStart w:id="225" w:name="fill-from-pumice_wr_intake-wdata-pop"/>
      <w:bookmarkEnd w:id="224"/>
      <w:r>
        <w:rPr>
          <w:rStyle w:val="SectionNumber"/>
          <w:b/>
          <w:color w:val="404040"/>
          <w:sz w:val="24"/>
        </w:rPr>
        <w:t>14.5.2</w:t>
      </w:r>
      <w:r>
        <w:rPr>
          <w:b/>
          <w:color w:val="404040"/>
          <w:sz w:val="24"/>
        </w:rPr>
        <w:tab/>
        <w:t xml:space="preserve">Fill (from </w:t>
      </w:r>
      <w:r>
        <w:rPr>
          <w:rStyle w:val="VerbatimChar"/>
          <w:b/>
          <w:color w:val="404040"/>
          <w:sz w:val="24"/>
        </w:rPr>
        <w:t>pumice_wr_intake</w:t>
      </w:r>
      <w:r>
        <w:rPr>
          <w:b/>
          <w:color w:val="404040"/>
          <w:sz w:val="24"/>
        </w:rPr>
        <w:t xml:space="preserve"> </w:t>
      </w:r>
      <w:r>
        <w:rPr>
          <w:rStyle w:val="VerbatimChar"/>
          <w:b/>
          <w:color w:val="404040"/>
          <w:sz w:val="24"/>
        </w:rPr>
        <w:t>wdata</w:t>
      </w:r>
      <w:r>
        <w:rPr>
          <w:b/>
          <w:color w:val="404040"/>
          <w:sz w:val="24"/>
        </w:rPr>
        <w:t xml:space="preserve"> pop)</w:t>
      </w:r>
    </w:p>
    <w:p>
      <w:pPr>
        <w:pStyle w:val="FirstParagraph"/>
        <w:rPr/>
      </w:pPr>
      <w:r>
        <w:rPr>
          <w:rStyle w:val="VerbatimChar"/>
          <w:sz w:val="20"/>
        </w:rPr>
        <w:t>wd_valid_i</w:t>
      </w:r>
      <w:r>
        <w:rPr>
          <w:sz w:val="20"/>
        </w:rPr>
        <w:t xml:space="preserve"> / </w:t>
      </w:r>
      <w:r>
        <w:rPr>
          <w:rStyle w:val="VerbatimChar"/>
          <w:sz w:val="20"/>
        </w:rPr>
        <w:t>wd_ready_o</w:t>
      </w:r>
      <w:r>
        <w:rPr>
          <w:sz w:val="20"/>
        </w:rPr>
        <w:t xml:space="preserve"> with </w:t>
      </w:r>
      <w:r>
        <w:rPr>
          <w:rStyle w:val="VerbatimChar"/>
          <w:sz w:val="20"/>
        </w:rPr>
        <w:t>{data, strb, last}</w:t>
      </w:r>
      <w:r>
        <w:rPr>
          <w:sz w:val="20"/>
        </w:rPr>
        <w:t>, written to SRAM in insert order. The fill engine reads its slot from the fill-FIFO head:</w:t>
      </w:r>
    </w:p>
    <w:p>
      <w:pPr>
        <w:pStyle w:val="Compact"/>
        <w:numPr>
          <w:ilvl w:val="0"/>
          <w:numId w:val="212"/>
        </w:numPr>
        <w:rPr/>
      </w:pPr>
      <w:r>
        <w:rPr/>
        <w:t>On the first beat (</w:t>
      </w:r>
      <w:r>
        <w:rPr>
          <w:rStyle w:val="VerbatimChar"/>
        </w:rPr>
        <w:t>r_fill_beat == 0</w:t>
      </w:r>
      <w:r>
        <w:rPr/>
        <w:t xml:space="preserve">) a free SRAM slot is pre-allocated and recorded in </w:t>
      </w:r>
      <w:r>
        <w:rPr>
          <w:rStyle w:val="VerbatimChar"/>
        </w:rPr>
        <w:t>r_ptr[head]</w:t>
      </w:r>
      <w:r>
        <w:rPr/>
        <w:t xml:space="preserve">; </w:t>
      </w:r>
      <w:r>
        <w:rPr>
          <w:rStyle w:val="VerbatimChar"/>
        </w:rPr>
        <w:t>wd_ready_o</w:t>
      </w:r>
      <w:r>
        <w:rPr/>
        <w:t xml:space="preserve"> requires a free slot on the first beat.</w:t>
      </w:r>
    </w:p>
    <w:p>
      <w:pPr>
        <w:pStyle w:val="Compact"/>
        <w:numPr>
          <w:ilvl w:val="0"/>
          <w:numId w:val="213"/>
        </w:numPr>
        <w:rPr/>
      </w:pPr>
      <w:r>
        <w:rPr/>
        <w:t xml:space="preserve">Each beat writes </w:t>
      </w:r>
      <w:r>
        <w:rPr>
          <w:rStyle w:val="VerbatimChar"/>
        </w:rPr>
        <w:t>r_sram</w:t>
      </w:r>
      <w:r>
        <w:rPr/>
        <w:t xml:space="preserve"> / </w:t>
      </w:r>
      <w:r>
        <w:rPr>
          <w:rStyle w:val="VerbatimChar"/>
        </w:rPr>
        <w:t>r_strb</w:t>
      </w:r>
      <w:r>
        <w:rPr/>
        <w:t xml:space="preserve"> at </w:t>
      </w:r>
      <w:r>
        <w:rPr>
          <w:rStyle w:val="VerbatimChar"/>
        </w:rPr>
        <w:t>r_ptr[head]*BL + r_fill_beat</w:t>
      </w:r>
      <w:r>
        <w:rPr/>
        <w:t>.</w:t>
      </w:r>
    </w:p>
    <w:p>
      <w:pPr>
        <w:pStyle w:val="Compact"/>
        <w:numPr>
          <w:ilvl w:val="0"/>
          <w:numId w:val="214"/>
        </w:numPr>
        <w:rPr/>
      </w:pPr>
      <w:r>
        <w:rPr/>
        <w:t xml:space="preserve">On </w:t>
      </w:r>
      <w:r>
        <w:rPr>
          <w:rStyle w:val="VerbatimChar"/>
        </w:rPr>
        <w:t>wd_last_i</w:t>
      </w:r>
      <w:r>
        <w:rPr/>
        <w:t xml:space="preserve"> the entry’s </w:t>
      </w:r>
      <w:r>
        <w:rPr>
          <w:rStyle w:val="VerbatimChar"/>
        </w:rPr>
        <w:t>r_fdone</w:t>
      </w:r>
      <w:r>
        <w:rPr/>
        <w:t xml:space="preserve"> is set and the fill FIFO popped.</w:t>
      </w:r>
      <w:bookmarkEnd w:id="225"/>
    </w:p>
    <w:p>
      <w:pPr>
        <w:pStyle w:val="Heading3"/>
        <w:spacing w:before="200" w:after="80"/>
        <w:rPr/>
      </w:pPr>
      <w:bookmarkStart w:id="226" w:name="__RefHeading___Toc42293_4108749046"/>
      <w:bookmarkStart w:id="227" w:name="X9088fcebc645b5ee53010d56f451c74d19a22da"/>
      <w:bookmarkEnd w:id="226"/>
      <w:r>
        <w:rPr>
          <w:rStyle w:val="SectionNumber"/>
          <w:b/>
          <w:color w:val="404040"/>
          <w:sz w:val="24"/>
        </w:rPr>
        <w:t>14.5.3</w:t>
      </w:r>
      <w:r>
        <w:rPr>
          <w:b/>
          <w:color w:val="404040"/>
          <w:sz w:val="24"/>
        </w:rPr>
        <w:tab/>
        <w:t xml:space="preserve">Snarf lookup + stream (from </w:t>
      </w:r>
      <w:r>
        <w:rPr>
          <w:rStyle w:val="VerbatimChar"/>
          <w:b/>
          <w:color w:val="404040"/>
          <w:sz w:val="24"/>
        </w:rPr>
        <w:t>pumice_rd_intake</w:t>
      </w:r>
      <w:r>
        <w:rPr>
          <w:b/>
          <w:color w:val="404040"/>
          <w:sz w:val="24"/>
        </w:rPr>
        <w:t>)</w:t>
      </w:r>
    </w:p>
    <w:p>
      <w:pPr>
        <w:pStyle w:val="FirstParagraph"/>
        <w:rPr/>
      </w:pPr>
      <w:r>
        <w:rPr>
          <w:rStyle w:val="VerbatimChar"/>
          <w:sz w:val="20"/>
        </w:rPr>
        <w:t>snarf_probe_*</w:t>
      </w:r>
      <w:r>
        <w:rPr>
          <w:sz w:val="20"/>
        </w:rPr>
        <w:t xml:space="preserve"> returns a combinational </w:t>
      </w:r>
      <w:r>
        <w:rPr>
          <w:rStyle w:val="VerbatimChar"/>
          <w:sz w:val="20"/>
        </w:rPr>
        <w:t>snarf_hit_o</w:t>
      </w:r>
      <w:r>
        <w:rPr>
          <w:sz w:val="20"/>
        </w:rPr>
        <w:t xml:space="preserve">. Read-your-write forwarding is </w:t>
      </w:r>
      <w:r>
        <w:rPr>
          <w:b/>
          <w:bCs/>
          <w:sz w:val="20"/>
        </w:rPr>
        <w:t>limited to the safe case</w:t>
      </w:r>
      <w:r>
        <w:rPr>
          <w:sz w:val="20"/>
        </w:rPr>
        <w:t xml:space="preserve"> — the hit requires all of:</w:t>
      </w:r>
    </w:p>
    <w:p>
      <w:pPr>
        <w:pStyle w:val="Compact"/>
        <w:numPr>
          <w:ilvl w:val="0"/>
          <w:numId w:val="215"/>
        </w:numPr>
        <w:rPr/>
      </w:pPr>
      <w:r>
        <w:rPr>
          <w:rStyle w:val="VerbatimChar"/>
        </w:rPr>
        <w:t>!r_sched</w:t>
      </w:r>
      <w:r>
        <w:rPr/>
        <w:t xml:space="preserve"> — a scheduled write is draining/evicting to DRAM, so its CAM data is racy.</w:t>
      </w:r>
    </w:p>
    <w:p>
      <w:pPr>
        <w:pStyle w:val="Compact"/>
        <w:numPr>
          <w:ilvl w:val="0"/>
          <w:numId w:val="216"/>
        </w:numPr>
        <w:rPr/>
      </w:pPr>
      <w:r>
        <w:rPr>
          <w:rStyle w:val="VerbatimChar"/>
        </w:rPr>
        <w:t>r_id == snarf_probe_id_i</w:t>
      </w:r>
      <w:r>
        <w:rPr/>
        <w:t xml:space="preserve"> — same-id W-before-R is the only AXI-ordered case where the read is </w:t>
      </w:r>
      <w:r>
        <w:rPr>
          <w:i/>
          <w:iCs/>
        </w:rPr>
        <w:t>required</w:t>
      </w:r>
      <w:r>
        <w:rPr/>
        <w:t xml:space="preserve"> to see the write (cross-id has no ordering guarantee → that read takes the DRAM path).</w:t>
      </w:r>
    </w:p>
    <w:p>
      <w:pPr>
        <w:pStyle w:val="Compact"/>
        <w:numPr>
          <w:ilvl w:val="0"/>
          <w:numId w:val="217"/>
        </w:numPr>
        <w:rPr/>
      </w:pPr>
      <w:r>
        <w:rPr>
          <w:rStyle w:val="VerbatimChar"/>
        </w:rPr>
        <w:t>snarf_probe_len_i == BL-1</w:t>
      </w:r>
      <w:r>
        <w:rPr/>
        <w:t xml:space="preserve"> — every admitted write is exactly </w:t>
      </w:r>
      <w:r>
        <w:rPr>
          <w:rStyle w:val="VerbatimChar"/>
        </w:rPr>
        <w:t>BL</w:t>
      </w:r>
      <w:r>
        <w:rPr/>
        <w:t xml:space="preserve"> beats, so a short/long read must not snarf a full-BL write.</w:t>
      </w:r>
    </w:p>
    <w:p>
      <w:pPr>
        <w:pStyle w:val="FirstParagraph"/>
        <w:rPr/>
      </w:pPr>
      <w:r>
        <w:rPr>
          <w:sz w:val="20"/>
        </w:rPr>
        <w:t xml:space="preserve">On </w:t>
      </w:r>
      <w:r>
        <w:rPr>
          <w:rStyle w:val="VerbatimChar"/>
          <w:sz w:val="20"/>
        </w:rPr>
        <w:t>snarf_accept_i</w:t>
      </w:r>
      <w:r>
        <w:rPr>
          <w:sz w:val="20"/>
        </w:rPr>
        <w:t xml:space="preserve"> (the read was admitted as a hit) the youngest matching slot is pushed into a </w:t>
      </w:r>
      <w:r>
        <w:rPr>
          <w:b/>
          <w:bCs/>
          <w:sz w:val="20"/>
        </w:rPr>
        <w:t>snarf-request FIFO</w:t>
      </w:r>
      <w:r>
        <w:rPr>
          <w:sz w:val="20"/>
        </w:rPr>
        <w:t xml:space="preserve"> (</w:t>
      </w:r>
      <w:r>
        <w:rPr>
          <w:rStyle w:val="VerbatimChar"/>
          <w:sz w:val="20"/>
        </w:rPr>
        <w:t>u_snarf_q</w:t>
      </w:r>
      <w:r>
        <w:rPr>
          <w:sz w:val="20"/>
        </w:rPr>
        <w:t xml:space="preserve">). The snarf read engine streams </w:t>
      </w:r>
      <w:r>
        <w:rPr>
          <w:rStyle w:val="VerbatimChar"/>
          <w:sz w:val="20"/>
        </w:rPr>
        <w:t>snarf_rd_*</w:t>
      </w:r>
      <w:r>
        <w:rPr>
          <w:sz w:val="20"/>
        </w:rPr>
        <w:t xml:space="preserve"> from </w:t>
      </w:r>
      <w:r>
        <w:rPr>
          <w:rStyle w:val="VerbatimChar"/>
          <w:sz w:val="20"/>
        </w:rPr>
        <w:t>r_sram</w:t>
      </w:r>
      <w:r>
        <w:rPr>
          <w:sz w:val="20"/>
        </w:rPr>
        <w:t xml:space="preserve"> at the FIFO-head slot, beat-counter </w:t>
      </w:r>
      <w:r>
        <w:rPr>
          <w:rStyle w:val="VerbatimChar"/>
          <w:sz w:val="20"/>
        </w:rPr>
        <w:t>r_sn_beat</w:t>
      </w:r>
      <w:r>
        <w:rPr>
          <w:sz w:val="20"/>
        </w:rPr>
        <w:t>, popping on the last beat.</w:t>
      </w:r>
      <w:bookmarkEnd w:id="227"/>
    </w:p>
    <w:p>
      <w:pPr>
        <w:pStyle w:val="Heading3"/>
        <w:spacing w:before="200" w:after="80"/>
        <w:rPr/>
      </w:pPr>
      <w:bookmarkStart w:id="228" w:name="__RefHeading___Toc42295_4108749046"/>
      <w:bookmarkStart w:id="229" w:name="oldest-port-scheduler-lookups"/>
      <w:bookmarkEnd w:id="228"/>
      <w:r>
        <w:rPr>
          <w:rStyle w:val="SectionNumber"/>
          <w:b/>
          <w:color w:val="404040"/>
          <w:sz w:val="24"/>
        </w:rPr>
        <w:t>14.5.4</w:t>
      </w:r>
      <w:r>
        <w:rPr>
          <w:b/>
          <w:color w:val="404040"/>
          <w:sz w:val="24"/>
        </w:rPr>
        <w:tab/>
        <w:t>Oldest port + scheduler lookups</w:t>
      </w:r>
    </w:p>
    <w:p>
      <w:pPr>
        <w:pStyle w:val="FirstParagraph"/>
        <w:rPr/>
      </w:pPr>
      <w:r>
        <w:rPr>
          <w:sz w:val="20"/>
        </w:rPr>
        <w:t xml:space="preserve">Same shape as the read CAM: </w:t>
      </w:r>
      <w:r>
        <w:rPr>
          <w:rStyle w:val="VerbatimChar"/>
          <w:sz w:val="20"/>
        </w:rPr>
        <w:t>oldest_*</w:t>
      </w:r>
      <w:r>
        <w:rPr>
          <w:sz w:val="20"/>
        </w:rPr>
        <w:t xml:space="preserve"> presents the oldest schedulable entry; each of </w:t>
      </w:r>
      <w:r>
        <w:rPr>
          <w:rStyle w:val="VerbatimChar"/>
          <w:sz w:val="20"/>
        </w:rPr>
        <w:t>N_SCHED_LU</w:t>
      </w:r>
      <w:r>
        <w:rPr>
          <w:sz w:val="20"/>
        </w:rPr>
        <w:t xml:space="preserve"> ports returns the oldest </w:t>
      </w:r>
      <w:r>
        <w:rPr>
          <w:rStyle w:val="VerbatimChar"/>
          <w:sz w:val="20"/>
        </w:rPr>
        <w:t>{bank, row}</w:t>
      </w:r>
      <w:r>
        <w:rPr>
          <w:sz w:val="20"/>
        </w:rPr>
        <w:t xml:space="preserve"> match with its slot, col, id, and age.</w:t>
      </w:r>
      <w:bookmarkEnd w:id="229"/>
    </w:p>
    <w:p>
      <w:pPr>
        <w:pStyle w:val="Heading3"/>
        <w:spacing w:before="200" w:after="80"/>
        <w:rPr/>
      </w:pPr>
      <w:bookmarkStart w:id="230" w:name="__RefHeading___Toc42297_4108749046"/>
      <w:bookmarkStart w:id="231" w:name="commit-from-arbiter-drain-to-dfi-write"/>
      <w:bookmarkEnd w:id="230"/>
      <w:r>
        <w:rPr>
          <w:rStyle w:val="SectionNumber"/>
          <w:b/>
          <w:color w:val="404040"/>
          <w:sz w:val="24"/>
        </w:rPr>
        <w:t>14.5.5</w:t>
      </w:r>
      <w:r>
        <w:rPr>
          <w:b/>
          <w:color w:val="404040"/>
          <w:sz w:val="24"/>
        </w:rPr>
        <w:tab/>
        <w:t>Commit (from arbiter) + drain to DFI write</w:t>
      </w:r>
    </w:p>
    <w:p>
      <w:pPr>
        <w:pStyle w:val="FirstParagraph"/>
        <w:rPr/>
      </w:pPr>
      <w:r>
        <w:rPr>
          <w:rStyle w:val="VerbatimChar"/>
          <w:sz w:val="20"/>
        </w:rPr>
        <w:t>commit_valid_i</w:t>
      </w:r>
      <w:r>
        <w:rPr>
          <w:sz w:val="20"/>
        </w:rPr>
        <w:t xml:space="preserve"> / </w:t>
      </w:r>
      <w:r>
        <w:rPr>
          <w:rStyle w:val="VerbatimChar"/>
          <w:sz w:val="20"/>
        </w:rPr>
        <w:t>commit_ready_o</w:t>
      </w:r>
      <w:r>
        <w:rPr>
          <w:sz w:val="20"/>
        </w:rPr>
        <w:t xml:space="preserve"> / </w:t>
      </w:r>
      <w:r>
        <w:rPr>
          <w:rStyle w:val="VerbatimChar"/>
          <w:sz w:val="20"/>
        </w:rPr>
        <w:t>commit_slot_i</w:t>
      </w:r>
      <w:r>
        <w:rPr>
          <w:sz w:val="20"/>
        </w:rPr>
        <w:t xml:space="preserve">. Commit </w:t>
      </w:r>
      <w:r>
        <w:rPr>
          <w:b/>
          <w:bCs/>
          <w:sz w:val="20"/>
        </w:rPr>
        <w:t>marks</w:t>
      </w:r>
      <w:r>
        <w:rPr>
          <w:sz w:val="20"/>
        </w:rPr>
        <w:t xml:space="preserve"> the slot </w:t>
      </w:r>
      <w:r>
        <w:rPr>
          <w:rStyle w:val="VerbatimChar"/>
          <w:sz w:val="20"/>
        </w:rPr>
        <w:t>r_sched</w:t>
      </w:r>
      <w:r>
        <w:rPr>
          <w:sz w:val="20"/>
        </w:rPr>
        <w:t xml:space="preserve"> (immediate exclusion) and enqueues it into the </w:t>
      </w:r>
      <w:r>
        <w:rPr>
          <w:b/>
          <w:bCs/>
          <w:sz w:val="20"/>
        </w:rPr>
        <w:t>drain FIFO</w:t>
      </w:r>
      <w:r>
        <w:rPr>
          <w:sz w:val="20"/>
        </w:rPr>
        <w:t xml:space="preserve"> (</w:t>
      </w:r>
      <w:r>
        <w:rPr>
          <w:rStyle w:val="VerbatimChar"/>
          <w:sz w:val="20"/>
        </w:rPr>
        <w:t>u_drain_q</w:t>
      </w:r>
      <w:r>
        <w:rPr>
          <w:sz w:val="20"/>
        </w:rPr>
        <w:t xml:space="preserve">); </w:t>
      </w:r>
      <w:r>
        <w:rPr>
          <w:rStyle w:val="VerbatimChar"/>
          <w:sz w:val="20"/>
        </w:rPr>
        <w:t>commit_ready_o</w:t>
      </w:r>
      <w:r>
        <w:rPr>
          <w:sz w:val="20"/>
        </w:rPr>
        <w:t xml:space="preserve"> is the drain FIFO’s write-ready. The commit-drain read engine streams </w:t>
      </w:r>
      <w:r>
        <w:rPr>
          <w:rStyle w:val="VerbatimChar"/>
          <w:sz w:val="20"/>
        </w:rPr>
        <w:t>cm_rd_*</w:t>
      </w:r>
      <w:r>
        <w:rPr>
          <w:sz w:val="20"/>
        </w:rPr>
        <w:t xml:space="preserve"> (</w:t>
      </w:r>
      <w:r>
        <w:rPr>
          <w:rStyle w:val="VerbatimChar"/>
          <w:sz w:val="20"/>
        </w:rPr>
        <w:t>{data, strb, last}</w:t>
      </w:r>
      <w:r>
        <w:rPr>
          <w:sz w:val="20"/>
        </w:rPr>
        <w:t xml:space="preserve">) from </w:t>
      </w:r>
      <w:r>
        <w:rPr>
          <w:rStyle w:val="VerbatimChar"/>
          <w:sz w:val="20"/>
        </w:rPr>
        <w:t>r_sram</w:t>
      </w:r>
      <w:r>
        <w:rPr>
          <w:sz w:val="20"/>
        </w:rPr>
        <w:t xml:space="preserve"> at the drain-FIFO-head slot, beat-counter </w:t>
      </w:r>
      <w:r>
        <w:rPr>
          <w:rStyle w:val="VerbatimChar"/>
          <w:sz w:val="20"/>
        </w:rPr>
        <w:t>r_cm_beat</w:t>
      </w:r>
      <w:r>
        <w:rPr>
          <w:sz w:val="20"/>
        </w:rPr>
        <w:t>, to the DFI write path. Marking is decoupled from draining so the arbiter is never stalled by the DFI back-end.</w:t>
      </w:r>
      <w:bookmarkEnd w:id="231"/>
    </w:p>
    <w:p>
      <w:pPr>
        <w:pStyle w:val="Heading3"/>
        <w:spacing w:before="200" w:after="80"/>
        <w:rPr/>
      </w:pPr>
      <w:bookmarkStart w:id="232" w:name="__RefHeading___Toc42299_4108749046"/>
      <w:bookmarkStart w:id="233" w:name="commit-done-b"/>
      <w:bookmarkEnd w:id="232"/>
      <w:r>
        <w:rPr>
          <w:rStyle w:val="SectionNumber"/>
          <w:b/>
          <w:color w:val="404040"/>
          <w:sz w:val="24"/>
        </w:rPr>
        <w:t>14.5.6</w:t>
      </w:r>
      <w:r>
        <w:rPr>
          <w:b/>
          <w:color w:val="404040"/>
          <w:sz w:val="24"/>
        </w:rPr>
        <w:tab/>
        <w:t>Commit-done → B</w:t>
      </w:r>
    </w:p>
    <w:p>
      <w:pPr>
        <w:pStyle w:val="FirstParagraph"/>
        <w:rPr/>
      </w:pPr>
      <w:r>
        <w:rPr>
          <w:sz w:val="20"/>
        </w:rPr>
        <w:t xml:space="preserve">On the commit-drain last beat, </w:t>
      </w:r>
      <w:r>
        <w:rPr>
          <w:rStyle w:val="VerbatimChar"/>
          <w:sz w:val="20"/>
        </w:rPr>
        <w:t>commit_done_valid_o</w:t>
      </w:r>
      <w:r>
        <w:rPr>
          <w:sz w:val="20"/>
        </w:rPr>
        <w:t xml:space="preserve"> + </w:t>
      </w:r>
      <w:r>
        <w:rPr>
          <w:rStyle w:val="VerbatimChar"/>
          <w:sz w:val="20"/>
        </w:rPr>
        <w:t>commit_done_id_o</w:t>
      </w:r>
      <w:r>
        <w:rPr>
          <w:sz w:val="20"/>
        </w:rPr>
        <w:t xml:space="preserve"> strobe the write intake’s B-response path, and the entry is evicted: </w:t>
      </w:r>
      <w:r>
        <w:rPr>
          <w:rStyle w:val="VerbatimChar"/>
          <w:sz w:val="20"/>
        </w:rPr>
        <w:t>r_valid</w:t>
      </w:r>
      <w:r>
        <w:rPr>
          <w:sz w:val="20"/>
        </w:rPr>
        <w:t>/</w:t>
      </w:r>
      <w:r>
        <w:rPr>
          <w:rStyle w:val="VerbatimChar"/>
          <w:sz w:val="20"/>
        </w:rPr>
        <w:t>r_pv</w:t>
      </w:r>
      <w:r>
        <w:rPr>
          <w:sz w:val="20"/>
        </w:rPr>
        <w:t>/</w:t>
      </w:r>
      <w:r>
        <w:rPr>
          <w:rStyle w:val="VerbatimChar"/>
          <w:sz w:val="20"/>
        </w:rPr>
        <w:t>r_fdone</w:t>
      </w:r>
      <w:r>
        <w:rPr>
          <w:sz w:val="20"/>
        </w:rPr>
        <w:t>/</w:t>
      </w:r>
      <w:r>
        <w:rPr>
          <w:rStyle w:val="VerbatimChar"/>
          <w:sz w:val="20"/>
        </w:rPr>
        <w:t>r_sched</w:t>
      </w:r>
      <w:r>
        <w:rPr>
          <w:sz w:val="20"/>
        </w:rPr>
        <w:t xml:space="preserve"> cleared and the SRAM slot freed. There is no separate </w:t>
      </w:r>
      <w:r>
        <w:rPr>
          <w:rStyle w:val="VerbatimChar"/>
          <w:sz w:val="20"/>
        </w:rPr>
        <w:t>b_pending</w:t>
      </w:r>
      <w:r>
        <w:rPr>
          <w:sz w:val="20"/>
        </w:rPr>
        <w:t>/</w:t>
      </w:r>
      <w:r>
        <w:rPr>
          <w:rStyle w:val="VerbatimChar"/>
          <w:sz w:val="20"/>
        </w:rPr>
        <w:t>b_complete</w:t>
      </w:r>
      <w:r>
        <w:rPr>
          <w:sz w:val="20"/>
        </w:rPr>
        <w:t xml:space="preserve"> window and no </w:t>
      </w:r>
      <w:r>
        <w:rPr>
          <w:rStyle w:val="VerbatimChar"/>
          <w:sz w:val="20"/>
        </w:rPr>
        <w:t>xbank_timers</w:t>
      </w:r>
      <w:r>
        <w:rPr>
          <w:sz w:val="20"/>
        </w:rPr>
        <w:t xml:space="preserve"> completion driver — completion is simply “the committed burst finished streaming to DFI.”</w:t>
      </w:r>
      <w:bookmarkEnd w:id="221"/>
      <w:bookmarkEnd w:id="233"/>
    </w:p>
    <w:p>
      <w:pPr>
        <w:pStyle w:val="Heading2"/>
        <w:pBdr>
          <w:bottom w:val="single" w:sz="12" w:space="0" w:color="228B22"/>
        </w:pBdr>
        <w:spacing w:before="280" w:after="80"/>
        <w:rPr/>
      </w:pPr>
      <w:bookmarkStart w:id="234" w:name="__RefHeading___Toc42301_4108749046"/>
      <w:bookmarkStart w:id="235" w:name="de-fsmd-sequencing-1"/>
      <w:bookmarkEnd w:id="234"/>
      <w:r>
        <w:rPr>
          <w:rStyle w:val="SectionNumber"/>
          <w:b/>
          <w:color w:val="228B22"/>
          <w:sz w:val="28"/>
        </w:rPr>
        <w:t>14.6</w:t>
      </w:r>
      <w:r>
        <w:rPr>
          <w:b/>
          <w:color w:val="228B22"/>
          <w:sz w:val="28"/>
        </w:rPr>
        <w:tab/>
        <w:t>De-FSM’d sequencing</w:t>
      </w:r>
    </w:p>
    <w:p>
      <w:pPr>
        <w:pStyle w:val="FirstParagraph"/>
        <w:rPr/>
      </w:pPr>
      <w:bookmarkStart w:id="236" w:name="de-fsmd-sequencing-1"/>
      <w:r>
        <w:rPr>
          <w:sz w:val="20"/>
        </w:rPr>
        <w:t>Each of the three movers (fill, snarf, commit-drain) is just a burst beat-counter. The “active” slot for each is its request-FIFO head, stable until popped on the last beat. There is no active/slot latch and no per-slot beats counter beyond the shared engine counters.</w:t>
      </w:r>
      <w:bookmarkEnd w:id="236"/>
    </w:p>
    <w:p>
      <w:pPr>
        <w:pStyle w:val="Heading2"/>
        <w:pBdr>
          <w:bottom w:val="single" w:sz="12" w:space="0" w:color="228B22"/>
        </w:pBdr>
        <w:spacing w:before="280" w:after="80"/>
        <w:rPr/>
      </w:pPr>
      <w:bookmarkStart w:id="237" w:name="__RefHeading___Toc42303_4108749046"/>
      <w:bookmarkEnd w:id="237"/>
      <w:r>
        <w:rPr>
          <w:rStyle w:val="SectionNumber"/>
          <w:b/>
          <w:color w:val="228B22"/>
          <w:sz w:val="28"/>
        </w:rPr>
        <w:t>14.7</w:t>
      </w:r>
      <w:r>
        <w:rPr>
          <w:b/>
          <w:color w:val="228B22"/>
          <w:sz w:val="28"/>
        </w:rPr>
        <w:tab/>
        <w:t>Difference from the read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2"/>
        <w:gridCol w:w="3711"/>
        <w:gridCol w:w="4217"/>
      </w:tblGrid>
      <w:tr>
        <w:trPr>
          <w:tblHeader w:val="true"/>
        </w:trPr>
        <w:tc>
          <w:tcPr>
            <w:tcW w:w="14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CAM (</w:t>
            </w:r>
            <w:r>
              <w:rPr>
                <w:rStyle w:val="VerbatimChar"/>
                <w:rFonts w:eastAsia="Cambria" w:cs=""/>
                <w:b/>
                <w:kern w:val="0"/>
                <w:sz w:val="20"/>
                <w:szCs w:val="24"/>
                <w:lang w:val="en-US" w:eastAsia="en-US" w:bidi="ar-SA"/>
              </w:rPr>
              <w:t>pumice_rd_cmd_cam</w:t>
            </w:r>
            <w:r>
              <w:rPr>
                <w:rFonts w:eastAsia="Cambria" w:cs=""/>
                <w:b/>
                <w:kern w:val="0"/>
                <w:sz w:val="20"/>
                <w:szCs w:val="24"/>
                <w:lang w:val="en-US" w:eastAsia="en-US" w:bidi="ar-SA"/>
              </w:rPr>
              <w:t>)</w:t>
            </w:r>
          </w:p>
        </w:tc>
        <w:tc>
          <w:tcPr>
            <w:tcW w:w="4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CAM (</w:t>
            </w:r>
            <w:r>
              <w:rPr>
                <w:rStyle w:val="VerbatimChar"/>
                <w:rFonts w:eastAsia="Cambria" w:cs=""/>
                <w:b/>
                <w:kern w:val="0"/>
                <w:sz w:val="20"/>
                <w:szCs w:val="24"/>
                <w:lang w:val="en-US" w:eastAsia="en-US" w:bidi="ar-SA"/>
              </w:rPr>
              <w:t>pumice_wr_data_cam</w:t>
            </w:r>
            <w:r>
              <w:rPr>
                <w:rFonts w:eastAsia="Cambria" w:cs=""/>
                <w:b/>
                <w:kern w:val="0"/>
                <w:sz w:val="20"/>
                <w:szCs w:val="24"/>
                <w:lang w:val="en-US" w:eastAsia="en-US" w:bidi="ar-SA"/>
              </w:rPr>
              <w:t>)</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direction</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return </w:t>
            </w:r>
            <w:r>
              <w:rPr>
                <w:rFonts w:eastAsia="Cambria" w:cs=""/>
                <w:b/>
                <w:bCs/>
                <w:kern w:val="0"/>
                <w:sz w:val="24"/>
                <w:szCs w:val="24"/>
                <w:lang w:val="en-US" w:eastAsia="en-US" w:bidi="ar-SA"/>
              </w:rPr>
              <w:t>in</w:t>
            </w:r>
            <w:r>
              <w:rPr>
                <w:rFonts w:eastAsia="Cambria" w:cs=""/>
                <w:kern w:val="0"/>
                <w:sz w:val="24"/>
                <w:szCs w:val="24"/>
                <w:lang w:val="en-US" w:eastAsia="en-US" w:bidi="ar-SA"/>
              </w:rPr>
              <w:t xml:space="preserve"> → drain </w:t>
            </w:r>
            <w:r>
              <w:rPr>
                <w:rFonts w:eastAsia="Cambria" w:cs=""/>
                <w:b/>
                <w:bCs/>
                <w:kern w:val="0"/>
                <w:sz w:val="24"/>
                <w:szCs w:val="24"/>
                <w:lang w:val="en-US" w:eastAsia="en-US" w:bidi="ar-SA"/>
              </w:rPr>
              <w:t>out</w:t>
            </w:r>
            <w:r>
              <w:rPr>
                <w:rFonts w:eastAsia="Cambria" w:cs=""/>
                <w:kern w:val="0"/>
                <w:sz w:val="24"/>
                <w:szCs w:val="24"/>
                <w:lang w:val="en-US" w:eastAsia="en-US" w:bidi="ar-SA"/>
              </w:rPr>
              <w:t xml:space="preserve"> to intake</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Fill </w:t>
            </w:r>
            <w:r>
              <w:rPr>
                <w:rFonts w:eastAsia="Cambria" w:cs=""/>
                <w:b/>
                <w:bCs/>
                <w:kern w:val="0"/>
                <w:sz w:val="24"/>
                <w:szCs w:val="24"/>
                <w:lang w:val="en-US" w:eastAsia="en-US" w:bidi="ar-SA"/>
              </w:rPr>
              <w:t>in</w:t>
            </w:r>
            <w:r>
              <w:rPr>
                <w:rFonts w:eastAsia="Cambria" w:cs=""/>
                <w:kern w:val="0"/>
                <w:sz w:val="24"/>
                <w:szCs w:val="24"/>
                <w:lang w:val="en-US" w:eastAsia="en-US" w:bidi="ar-SA"/>
              </w:rPr>
              <w:t xml:space="preserve"> from intake → commit </w:t>
            </w:r>
            <w:r>
              <w:rPr>
                <w:rFonts w:eastAsia="Cambria" w:cs=""/>
                <w:b/>
                <w:bCs/>
                <w:kern w:val="0"/>
                <w:sz w:val="24"/>
                <w:szCs w:val="24"/>
                <w:lang w:val="en-US" w:eastAsia="en-US" w:bidi="ar-SA"/>
              </w:rPr>
              <w:t>out</w:t>
            </w:r>
            <w:r>
              <w:rPr>
                <w:rFonts w:eastAsia="Cambria" w:cs=""/>
                <w:kern w:val="0"/>
                <w:sz w:val="24"/>
                <w:szCs w:val="24"/>
                <w:lang w:val="en-US" w:eastAsia="en-US" w:bidi="ar-SA"/>
              </w:rPr>
              <w:t xml:space="preserve"> to DFI</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Movers</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return-fill + drain</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 snarf-stream + commit-drain</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Forwarding</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(read-your-write) — the wr2rd path</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flags</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r_ready</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r_sched</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AR-order drain to R channel</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strobe → B channel</w:t>
            </w:r>
            <w:bookmarkStart w:id="238" w:name="difference-from-the-read-cam"/>
            <w:bookmarkEnd w:id="238"/>
          </w:p>
        </w:tc>
      </w:tr>
    </w:tbl>
    <w:p>
      <w:pPr>
        <w:pStyle w:val="Heading2"/>
        <w:pBdr>
          <w:bottom w:val="single" w:sz="12" w:space="0" w:color="228B22"/>
        </w:pBdr>
        <w:spacing w:before="280" w:after="80"/>
        <w:rPr/>
      </w:pPr>
      <w:bookmarkStart w:id="239" w:name="__RefHeading___Toc42305_4108749046"/>
      <w:bookmarkEnd w:id="239"/>
      <w:r>
        <w:rPr>
          <w:rStyle w:val="SectionNumber"/>
          <w:b/>
          <w:color w:val="228B22"/>
          <w:sz w:val="28"/>
        </w:rPr>
        <w:t>14.8</w:t>
      </w:r>
      <w:r>
        <w:rPr>
          <w:b/>
          <w:color w:val="228B22"/>
          <w:sz w:val="28"/>
        </w:rPr>
        <w:tab/>
        <w:t>Reset / busy</w:t>
      </w:r>
    </w:p>
    <w:p>
      <w:pPr>
        <w:pStyle w:val="FirstParagraph"/>
        <w:rPr/>
      </w:pPr>
      <w:r>
        <w:rPr>
          <w:rStyle w:val="VerbatimChar"/>
          <w:sz w:val="20"/>
        </w:rPr>
        <w:t>ALWAYS_FF_RST</w:t>
      </w:r>
      <w:r>
        <w:rPr>
          <w:sz w:val="20"/>
        </w:rPr>
        <w:t xml:space="preserve"> clears the age counter, all three beat-counters, </w:t>
      </w:r>
      <w:r>
        <w:rPr>
          <w:rStyle w:val="VerbatimChar"/>
          <w:sz w:val="20"/>
        </w:rPr>
        <w:t>r_sram_occ</w:t>
      </w:r>
      <w:r>
        <w:rPr>
          <w:sz w:val="20"/>
        </w:rPr>
        <w:t xml:space="preserve">, and per-entry </w:t>
      </w:r>
      <w:r>
        <w:rPr>
          <w:rStyle w:val="VerbatimChar"/>
          <w:sz w:val="20"/>
        </w:rPr>
        <w:t>r_valid</w:t>
      </w:r>
      <w:r>
        <w:rPr>
          <w:sz w:val="20"/>
        </w:rPr>
        <w:t>/</w:t>
      </w:r>
      <w:r>
        <w:rPr>
          <w:rStyle w:val="VerbatimChar"/>
          <w:sz w:val="20"/>
        </w:rPr>
        <w:t>r_pv</w:t>
      </w:r>
      <w:r>
        <w:rPr>
          <w:sz w:val="20"/>
        </w:rPr>
        <w:t>/</w:t>
      </w:r>
      <w:r>
        <w:rPr>
          <w:rStyle w:val="VerbatimChar"/>
          <w:sz w:val="20"/>
        </w:rPr>
        <w:t>r_fdone</w:t>
      </w:r>
      <w:r>
        <w:rPr>
          <w:sz w:val="20"/>
        </w:rPr>
        <w:t>/</w:t>
      </w:r>
      <w:r>
        <w:rPr>
          <w:rStyle w:val="VerbatimChar"/>
          <w:sz w:val="20"/>
        </w:rPr>
        <w:t>r_sched</w:t>
      </w:r>
      <w:r>
        <w:rPr>
          <w:sz w:val="20"/>
        </w:rPr>
        <w:t xml:space="preserve">. </w:t>
      </w:r>
      <w:r>
        <w:rPr>
          <w:rStyle w:val="VerbatimChar"/>
          <w:sz w:val="20"/>
        </w:rPr>
        <w:t>busy_o</w:t>
      </w:r>
      <w:r>
        <w:rPr>
          <w:sz w:val="20"/>
        </w:rPr>
        <w:t xml:space="preserve"> is oldest-found or any request FIFO non-empty.</w:t>
      </w:r>
    </w:p>
    <w:p>
      <w:pPr>
        <w:pStyle w:val="Heading2"/>
        <w:pBdr>
          <w:bottom w:val="single" w:sz="12" w:space="0" w:color="228B22"/>
        </w:pBdr>
        <w:spacing w:before="280" w:after="80"/>
        <w:rPr/>
      </w:pPr>
      <w:bookmarkStart w:id="240" w:name="__RefHeading___Toc42307_4108749046"/>
      <w:bookmarkStart w:id="241" w:name="notes-flags-2"/>
      <w:bookmarkEnd w:id="240"/>
      <w:r>
        <w:rPr>
          <w:rStyle w:val="SectionNumber"/>
          <w:b/>
          <w:color w:val="228B22"/>
          <w:sz w:val="28"/>
        </w:rPr>
        <w:t>14.9</w:t>
      </w:r>
      <w:r>
        <w:rPr>
          <w:b/>
          <w:color w:val="228B22"/>
          <w:sz w:val="28"/>
        </w:rPr>
        <w:tab/>
        <w:t>Notes / flags</w:t>
      </w:r>
    </w:p>
    <w:p>
      <w:pPr>
        <w:pStyle w:val="Compact"/>
        <w:numPr>
          <w:ilvl w:val="0"/>
          <w:numId w:val="218"/>
        </w:numPr>
        <w:rPr/>
      </w:pPr>
      <w:r>
        <w:rPr/>
        <w:t xml:space="preserve">The wr2rd (read-your-write) forwarding is </w:t>
      </w:r>
      <w:r>
        <w:rPr>
          <w:b/>
          <w:bCs/>
        </w:rPr>
        <w:t>entirely</w:t>
      </w:r>
      <w:r>
        <w:rPr/>
        <w:t xml:space="preserve"> the snarf mover here; there is no standalone </w:t>
      </w:r>
      <w:r>
        <w:rPr>
          <w:rStyle w:val="VerbatimChar"/>
        </w:rPr>
        <w:t>wr2rd_forward</w:t>
      </w:r>
      <w:r>
        <w:rPr/>
        <w:t xml:space="preserve"> block in the live path (see </w:t>
      </w:r>
      <w:hyperlink r:id="rId7">
        <w:r>
          <w:rPr>
            <w:rStyle w:val="Hyperlink"/>
          </w:rPr>
          <w:t>ch02/21</w:t>
        </w:r>
      </w:hyperlink>
      <w:r>
        <w:rPr/>
        <w:t>).</w:t>
      </w:r>
    </w:p>
    <w:p>
      <w:pPr>
        <w:pStyle w:val="Compact"/>
        <w:numPr>
          <w:ilvl w:val="0"/>
          <w:numId w:val="219"/>
        </w:numPr>
        <w:rPr/>
      </w:pPr>
      <w:r>
        <w:rPr>
          <w:rStyle w:val="VerbatimChar"/>
        </w:rPr>
        <w:t>N_SRAM_SLOTS</w:t>
      </w:r>
      <w:r>
        <w:rPr/>
        <w:t xml:space="preserve"> may be smaller than </w:t>
      </w:r>
      <w:r>
        <w:rPr>
          <w:rStyle w:val="VerbatimChar"/>
        </w:rPr>
        <w:t>NUM_ENTRIES</w:t>
      </w:r>
      <w:r>
        <w:rPr/>
        <w:t>: an entry can exist in the CAM (key + age) before its SRAM slot is allocated on the first fill beat, so more commands can be tracked than there are data slots.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2" w:name="write-data-cam-pumice_wr_data_cam"/>
      <w:bookmarkStart w:id="243" w:name="notes-flags-2"/>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
      <w:bookmarkEnd w:id="243"/>
    </w:p>
    <w:p>
      <w:pPr>
        <w:pStyle w:val="Heading1"/>
        <w:shd w:val="clear" w:color="auto" w:fill="404040"/>
        <w:spacing w:before="360" w:after="120"/>
        <w:rPr/>
      </w:pPr>
      <w:bookmarkStart w:id="244" w:name="__RefHeading___Toc42309_4108749046"/>
      <w:bookmarkStart w:id="245" w:name="X8e7510c7e5c0ae7cf55f1b8823ba90209025408"/>
      <w:bookmarkEnd w:id="244"/>
      <w:r>
        <w:rPr>
          <w:rStyle w:val="SectionNumber"/>
          <w:b/>
          <w:color w:val="FFFFFF"/>
          <w:sz w:val="32"/>
        </w:rPr>
        <w:t>15</w:t>
      </w:r>
      <w:r>
        <w:rPr>
          <w:b/>
          <w:color w:val="FFFFFF"/>
          <w:sz w:val="32"/>
        </w:rPr>
        <w:tab/>
        <w:t>Write-to-Read Forward — RETIRED as a standalone block</w:t>
      </w:r>
    </w:p>
    <w:p>
      <w:pPr>
        <w:pStyle w:val="FirstParagraph"/>
        <w:rPr/>
      </w:pPr>
      <w:r>
        <w:rPr>
          <w:b/>
          <w:bCs/>
          <w:sz w:val="20"/>
        </w:rPr>
        <w:t>Status:</w:t>
      </w:r>
      <w:r>
        <w:rPr>
          <w:sz w:val="20"/>
        </w:rPr>
        <w:t xml:space="preserve"> RETIRED. There is no </w:t>
      </w:r>
      <w:r>
        <w:rPr>
          <w:rStyle w:val="VerbatimChar"/>
          <w:sz w:val="20"/>
        </w:rPr>
        <w:t>wr2rd_forward.sv</w:t>
      </w:r>
      <w:r>
        <w:rPr>
          <w:sz w:val="20"/>
        </w:rPr>
        <w:t xml:space="preserve"> in the live RTL. </w:t>
      </w:r>
      <w:r>
        <w:rPr>
          <w:b/>
          <w:bCs/>
          <w:sz w:val="20"/>
        </w:rPr>
        <w:t>Replaced by:</w:t>
      </w:r>
      <w:r>
        <w:rPr>
          <w:sz w:val="20"/>
        </w:rPr>
        <w:t xml:space="preserve"> the </w:t>
      </w:r>
      <w:r>
        <w:rPr>
          <w:b/>
          <w:bCs/>
          <w:sz w:val="20"/>
        </w:rPr>
        <w:t xml:space="preserve">snarf mover inside </w:t>
      </w:r>
      <w:r>
        <w:rPr>
          <w:rStyle w:val="VerbatimChar"/>
          <w:b/>
          <w:bCs/>
          <w:sz w:val="20"/>
        </w:rPr>
        <w:t>pumice_wr_data_cam</w:t>
      </w:r>
      <w:r>
        <w:rPr>
          <w:sz w:val="20"/>
        </w:rPr>
        <w:t xml:space="preserve"> (see §17, the Write Data Path chapter). </w:t>
      </w:r>
      <w:r>
        <w:rPr>
          <w:b/>
          <w:bCs/>
          <w:sz w:val="20"/>
        </w:rPr>
        <w:t>Probe driver:</w:t>
      </w:r>
      <w:r>
        <w:rPr>
          <w:sz w:val="20"/>
        </w:rPr>
        <w:t xml:space="preserve"> </w:t>
      </w:r>
      <w:r>
        <w:rPr>
          <w:rStyle w:val="VerbatimChar"/>
          <w:sz w:val="20"/>
        </w:rPr>
        <w:t>pumice_rd_intake</w:t>
      </w:r>
      <w:r>
        <w:rPr>
          <w:sz w:val="20"/>
        </w:rPr>
        <w:t xml:space="preserve"> (the snarf probe on the AR path).</w:t>
      </w:r>
    </w:p>
    <w:p>
      <w:pPr>
        <w:pStyle w:val="Heading2"/>
        <w:pBdr>
          <w:bottom w:val="single" w:sz="12" w:space="0" w:color="228B22"/>
        </w:pBdr>
        <w:spacing w:before="280" w:after="80"/>
        <w:rPr/>
      </w:pPr>
      <w:bookmarkStart w:id="246" w:name="__RefHeading___Toc42311_4108749046"/>
      <w:bookmarkStart w:id="247" w:name="why-it-was-retired"/>
      <w:bookmarkEnd w:id="246"/>
      <w:r>
        <w:rPr>
          <w:rStyle w:val="SectionNumber"/>
          <w:b/>
          <w:color w:val="228B22"/>
          <w:sz w:val="28"/>
        </w:rPr>
        <w:t>15.1</w:t>
      </w:r>
      <w:r>
        <w:rPr>
          <w:b/>
          <w:color w:val="228B22"/>
          <w:sz w:val="28"/>
        </w:rPr>
        <w:tab/>
        <w:t>Why it was retired</w:t>
      </w:r>
    </w:p>
    <w:p>
      <w:pPr>
        <w:pStyle w:val="FirstParagraph"/>
        <w:rPr/>
      </w:pPr>
      <w:r>
        <w:rPr>
          <w:sz w:val="20"/>
        </w:rPr>
        <w:t>The rearchitected AXI4 interface (</w:t>
      </w:r>
      <w:r>
        <w:rPr>
          <w:rStyle w:val="VerbatimChar"/>
          <w:sz w:val="20"/>
        </w:rPr>
        <w:t>pumice_axi4_ifc</w:t>
      </w:r>
      <w:r>
        <w:rPr>
          <w:sz w:val="20"/>
        </w:rPr>
        <w:t xml:space="preserve">) folded write-to-read forwarding into the write CAM rather than keeping it as a separate FUB on the AR path. The old </w:t>
      </w:r>
      <w:r>
        <w:rPr>
          <w:rStyle w:val="VerbatimChar"/>
          <w:sz w:val="20"/>
        </w:rPr>
        <w:t>wr2rd_forward</w:t>
      </w:r>
      <w:r>
        <w:rPr>
          <w:sz w:val="20"/>
        </w:rPr>
        <w:t xml:space="preserve"> block sat between </w:t>
      </w:r>
      <w:r>
        <w:rPr>
          <w:rStyle w:val="VerbatimChar"/>
          <w:sz w:val="20"/>
        </w:rPr>
        <w:t>addr_mapper</w:t>
      </w:r>
      <w:r>
        <w:rPr>
          <w:sz w:val="20"/>
        </w:rPr>
        <w:t xml:space="preserve"> and </w:t>
      </w:r>
      <w:r>
        <w:rPr>
          <w:rStyle w:val="VerbatimChar"/>
          <w:sz w:val="20"/>
        </w:rPr>
        <w:t>rd_cmd_cam</w:t>
      </w:r>
      <w:r>
        <w:rPr>
          <w:sz w:val="20"/>
        </w:rPr>
        <w:t xml:space="preserve"> and compared each AR against a </w:t>
      </w:r>
      <w:r>
        <w:rPr>
          <w:rStyle w:val="VerbatimChar"/>
          <w:sz w:val="20"/>
        </w:rPr>
        <w:t>wr_cmd_cam</w:t>
      </w:r>
      <w:r>
        <w:rPr>
          <w:sz w:val="20"/>
        </w:rPr>
        <w:t xml:space="preserve"> snapshot bus; that snapshot bus, the standalone comparator, and the separate </w:t>
      </w:r>
      <w:r>
        <w:rPr>
          <w:rStyle w:val="VerbatimChar"/>
          <w:sz w:val="20"/>
        </w:rPr>
        <w:t>w_buf</w:t>
      </w:r>
      <w:r>
        <w:rPr>
          <w:sz w:val="20"/>
        </w:rPr>
        <w:t xml:space="preserve"> storage it read from no longer exist. Forwarding is now a native operation of </w:t>
      </w:r>
      <w:r>
        <w:rPr>
          <w:rStyle w:val="VerbatimChar"/>
          <w:sz w:val="20"/>
        </w:rPr>
        <w:t>pumice_wr_data_cam</w:t>
      </w:r>
      <w:r>
        <w:rPr>
          <w:sz w:val="20"/>
        </w:rPr>
        <w:t>, which already holds the pending writes and their burst data in its SRAM.</w:t>
      </w:r>
      <w:bookmarkEnd w:id="247"/>
    </w:p>
    <w:p>
      <w:pPr>
        <w:pStyle w:val="Heading2"/>
        <w:pBdr>
          <w:bottom w:val="single" w:sz="12" w:space="0" w:color="228B22"/>
        </w:pBdr>
        <w:spacing w:before="280" w:after="80"/>
        <w:rPr/>
      </w:pPr>
      <w:bookmarkStart w:id="248" w:name="__RefHeading___Toc42313_4108749046"/>
      <w:bookmarkStart w:id="249" w:name="where-forwarding-lives-now"/>
      <w:bookmarkEnd w:id="248"/>
      <w:r>
        <w:rPr>
          <w:rStyle w:val="SectionNumber"/>
          <w:b/>
          <w:color w:val="228B22"/>
          <w:sz w:val="28"/>
        </w:rPr>
        <w:t>15.2</w:t>
      </w:r>
      <w:r>
        <w:rPr>
          <w:b/>
          <w:color w:val="228B22"/>
          <w:sz w:val="28"/>
        </w:rPr>
        <w:tab/>
        <w:t>Where forwarding lives now</w:t>
      </w:r>
    </w:p>
    <w:p>
      <w:pPr>
        <w:pStyle w:val="FirstParagraph"/>
        <w:rPr/>
      </w:pPr>
      <w:r>
        <w:rPr>
          <w:sz w:val="20"/>
        </w:rPr>
        <w:t xml:space="preserve">Write-to-read forwarding (“snarf”) is the </w:t>
      </w:r>
      <w:r>
        <w:rPr>
          <w:b/>
          <w:bCs/>
          <w:sz w:val="20"/>
        </w:rPr>
        <w:t>snarf mover</w:t>
      </w:r>
      <w:r>
        <w:rPr>
          <w:sz w:val="20"/>
        </w:rPr>
        <w:t xml:space="preserve"> of </w:t>
      </w:r>
      <w:r>
        <w:rPr>
          <w:rStyle w:val="VerbatimChar"/>
          <w:sz w:val="20"/>
        </w:rPr>
        <w:t>pumice_wr_data_cam</w:t>
      </w:r>
      <w:r>
        <w:rPr>
          <w:sz w:val="20"/>
        </w:rPr>
        <w:t>. The flow is:</w:t>
      </w:r>
    </w:p>
    <w:p>
      <w:pPr>
        <w:pStyle w:val="Compact"/>
        <w:numPr>
          <w:ilvl w:val="0"/>
          <w:numId w:val="220"/>
        </w:numPr>
        <w:rPr/>
      </w:pPr>
      <w:r>
        <w:rPr>
          <w:rStyle w:val="VerbatimChar"/>
        </w:rPr>
        <w:t>pumice_rd_intake</w:t>
      </w:r>
      <w:r>
        <w:rPr/>
        <w:t xml:space="preserve"> presents an incoming AR’s decoded key </w:t>
      </w:r>
      <w:r>
        <w:rPr>
          <w:rStyle w:val="VerbatimChar"/>
        </w:rPr>
        <w:t>{bank, row, col}</w:t>
      </w:r>
      <w:r>
        <w:rPr/>
        <w:t xml:space="preserve"> plus its AXI id and </w:t>
      </w:r>
      <w:r>
        <w:rPr>
          <w:rStyle w:val="VerbatimChar"/>
        </w:rPr>
        <w:t>arlen</w:t>
      </w:r>
      <w:r>
        <w:rPr/>
        <w:t xml:space="preserve"> on the CAM’s </w:t>
      </w:r>
      <w:r>
        <w:rPr>
          <w:rStyle w:val="VerbatimChar"/>
        </w:rPr>
        <w:t>snarf_probe_*</w:t>
      </w:r>
      <w:r>
        <w:rPr/>
        <w:t xml:space="preserve"> port.</w:t>
      </w:r>
    </w:p>
    <w:p>
      <w:pPr>
        <w:pStyle w:val="Compact"/>
        <w:numPr>
          <w:ilvl w:val="0"/>
          <w:numId w:val="221"/>
        </w:numPr>
        <w:rPr/>
      </w:pPr>
      <w:r>
        <w:rPr>
          <w:rStyle w:val="VerbatimChar"/>
        </w:rPr>
        <w:t>pumice_wr_data_cam</w:t>
      </w:r>
      <w:r>
        <w:rPr/>
        <w:t xml:space="preserve"> combinationally searches its entries and asserts </w:t>
      </w:r>
      <w:r>
        <w:rPr>
          <w:rStyle w:val="VerbatimChar"/>
        </w:rPr>
        <w:t>snarf_hit_o</w:t>
      </w:r>
      <w:r>
        <w:rPr/>
        <w:t xml:space="preserve"> for a </w:t>
      </w:r>
      <w:r>
        <w:rPr>
          <w:b/>
          <w:bCs/>
        </w:rPr>
        <w:t>youngest</w:t>
      </w:r>
      <w:r>
        <w:rPr/>
        <w:t xml:space="preserve"> match, subject to the safe-case restrictions.</w:t>
      </w:r>
    </w:p>
    <w:p>
      <w:pPr>
        <w:pStyle w:val="Compact"/>
        <w:numPr>
          <w:ilvl w:val="0"/>
          <w:numId w:val="222"/>
        </w:numPr>
        <w:rPr/>
      </w:pPr>
      <w:r>
        <w:rPr/>
        <w:t xml:space="preserve">On </w:t>
      </w:r>
      <w:r>
        <w:rPr>
          <w:rStyle w:val="VerbatimChar"/>
        </w:rPr>
        <w:t>snarf_accept_i</w:t>
      </w:r>
      <w:r>
        <w:rPr/>
        <w:t xml:space="preserve">, the matched slot is queued into the snarf request FIFO and the snarf mover streams the write’s SRAM beats back on </w:t>
      </w:r>
      <w:r>
        <w:rPr>
          <w:rStyle w:val="VerbatimChar"/>
        </w:rPr>
        <w:t>snarf_rd_*</w:t>
      </w:r>
      <w:r>
        <w:rPr/>
        <w:t xml:space="preserve"> (non-destructively — the write still drains to DRAM normally). Otherwise the read takes the DRAM miss path through </w:t>
      </w:r>
      <w:r>
        <w:rPr>
          <w:rStyle w:val="VerbatimChar"/>
        </w:rPr>
        <w:t>pumice_rd_cmd_cam</w:t>
      </w:r>
      <w:r>
        <w:rPr/>
        <w:t xml:space="preserve"> (§18).</w:t>
      </w:r>
      <w:bookmarkEnd w:id="249"/>
    </w:p>
    <w:p>
      <w:pPr>
        <w:pStyle w:val="Heading2"/>
        <w:pBdr>
          <w:bottom w:val="single" w:sz="12" w:space="0" w:color="228B22"/>
        </w:pBdr>
        <w:spacing w:before="280" w:after="80"/>
        <w:rPr/>
      </w:pPr>
      <w:bookmarkStart w:id="250" w:name="__RefHeading___Toc42315_4108749046"/>
      <w:bookmarkStart w:id="251" w:name="restrictions-narrower-than-the-old-block"/>
      <w:bookmarkEnd w:id="250"/>
      <w:r>
        <w:rPr>
          <w:rStyle w:val="SectionNumber"/>
          <w:b/>
          <w:color w:val="228B22"/>
          <w:sz w:val="28"/>
        </w:rPr>
        <w:t>15.3</w:t>
      </w:r>
      <w:r>
        <w:rPr>
          <w:b/>
          <w:color w:val="228B22"/>
          <w:sz w:val="28"/>
        </w:rPr>
        <w:tab/>
        <w:t>Restrictions (narrower than the old block)</w:t>
      </w:r>
    </w:p>
    <w:p>
      <w:pPr>
        <w:pStyle w:val="FirstParagraph"/>
        <w:rPr/>
      </w:pPr>
      <w:r>
        <w:rPr>
          <w:sz w:val="20"/>
        </w:rPr>
        <w:t xml:space="preserve">The live snarf is limited to the safe case — a write is snarfable only if </w:t>
      </w:r>
      <w:r>
        <w:rPr>
          <w:b/>
          <w:bCs/>
          <w:sz w:val="20"/>
        </w:rPr>
        <w:t>all three</w:t>
      </w:r>
      <w:r>
        <w:rPr>
          <w:sz w:val="20"/>
        </w:rPr>
        <w:t xml:space="preserve"> hold:</w:t>
      </w:r>
    </w:p>
    <w:p>
      <w:pPr>
        <w:pStyle w:val="Compact"/>
        <w:numPr>
          <w:ilvl w:val="0"/>
          <w:numId w:val="223"/>
        </w:numPr>
        <w:rPr/>
      </w:pPr>
      <w:r>
        <w:rPr>
          <w:b/>
          <w:bCs/>
        </w:rPr>
        <w:t>Unscheduled</w:t>
      </w:r>
      <w:r>
        <w:rPr/>
        <w:t xml:space="preserve"> (</w:t>
      </w:r>
      <w:r>
        <w:rPr>
          <w:rStyle w:val="VerbatimChar"/>
        </w:rPr>
        <w:t>!r_sched</w:t>
      </w:r>
      <w:r>
        <w:rPr/>
        <w:t>): a scheduled write is draining/evicting to DRAM, so its CAM data is racy.</w:t>
      </w:r>
    </w:p>
    <w:p>
      <w:pPr>
        <w:pStyle w:val="Compact"/>
        <w:numPr>
          <w:ilvl w:val="0"/>
          <w:numId w:val="224"/>
        </w:numPr>
        <w:rPr/>
      </w:pPr>
      <w:r>
        <w:rPr>
          <w:b/>
          <w:bCs/>
        </w:rPr>
        <w:t>Same AXI id</w:t>
      </w:r>
      <w:r>
        <w:rPr/>
        <w:t xml:space="preserve">: same-id write-before-read is the only AXI-ordered case where the read is </w:t>
      </w:r>
      <w:r>
        <w:rPr>
          <w:i/>
          <w:iCs/>
        </w:rPr>
        <w:t>required</w:t>
      </w:r>
      <w:r>
        <w:rPr/>
        <w:t xml:space="preserve"> to see the write. Cross-id reads have no ordering guarantee and take the DRAM path.</w:t>
      </w:r>
    </w:p>
    <w:p>
      <w:pPr>
        <w:pStyle w:val="Compact"/>
        <w:numPr>
          <w:ilvl w:val="0"/>
          <w:numId w:val="225"/>
        </w:numPr>
        <w:rPr/>
      </w:pPr>
      <w:r>
        <w:rPr>
          <w:b/>
          <w:bCs/>
        </w:rPr>
        <w:t>Same burst length</w:t>
      </w:r>
      <w:r>
        <w:rPr/>
        <w:t xml:space="preserve"> (</w:t>
      </w:r>
      <w:r>
        <w:rPr>
          <w:rStyle w:val="VerbatimChar"/>
        </w:rPr>
        <w:t>arlen == BL-1</w:t>
      </w:r>
      <w:r>
        <w:rPr/>
        <w:t xml:space="preserve">): every admitted write is exactly </w:t>
      </w:r>
      <w:r>
        <w:rPr>
          <w:rStyle w:val="VerbatimChar"/>
        </w:rPr>
        <w:t>BL</w:t>
      </w:r>
      <w:r>
        <w:rPr/>
        <w:t xml:space="preserve"> beats (ragged bursts are rejected in </w:t>
      </w:r>
      <w:r>
        <w:rPr>
          <w:rStyle w:val="VerbatimChar"/>
        </w:rPr>
        <w:t>pumice_wr_intake</w:t>
      </w:r>
      <w:r>
        <w:rPr/>
        <w:t>), so a short or long read cannot snarf a full-BL write.</w:t>
      </w:r>
    </w:p>
    <w:p>
      <w:pPr>
        <w:pStyle w:val="FirstParagraph"/>
        <w:rPr/>
      </w:pPr>
      <w:r>
        <w:rPr>
          <w:sz w:val="20"/>
        </w:rPr>
        <w:t>The match must also be fill-complete (</w:t>
      </w:r>
      <w:r>
        <w:rPr>
          <w:rStyle w:val="VerbatimChar"/>
          <w:sz w:val="20"/>
        </w:rPr>
        <w:t>r_fdone</w:t>
      </w:r>
      <w:r>
        <w:rPr>
          <w:sz w:val="20"/>
        </w:rPr>
        <w:t xml:space="preserve">); among candidates the </w:t>
      </w:r>
      <w:r>
        <w:rPr>
          <w:b/>
          <w:bCs/>
          <w:sz w:val="20"/>
        </w:rPr>
        <w:t>youngest</w:t>
      </w:r>
      <w:r>
        <w:rPr>
          <w:sz w:val="20"/>
        </w:rPr>
        <w:t xml:space="preserve"> wins (latest data). This differs from the old block’s “last-write-wins by highest slot index, any matching id, conservative all-1 strb-coverage” policy — the live rule is youngest + same-id + same-BL + unscheduled.</w:t>
      </w:r>
      <w:bookmarkEnd w:id="251"/>
    </w:p>
    <w:p>
      <w:pPr>
        <w:pStyle w:val="Heading2"/>
        <w:pBdr>
          <w:bottom w:val="single" w:sz="12" w:space="0" w:color="228B22"/>
        </w:pBdr>
        <w:spacing w:before="280" w:after="80"/>
        <w:rPr/>
      </w:pPr>
      <w:bookmarkStart w:id="252" w:name="__RefHeading___Toc42317_4108749046"/>
      <w:bookmarkStart w:id="253" w:name="memory-ordering"/>
      <w:bookmarkEnd w:id="252"/>
      <w:r>
        <w:rPr>
          <w:rStyle w:val="SectionNumber"/>
          <w:b/>
          <w:color w:val="228B22"/>
          <w:sz w:val="28"/>
        </w:rPr>
        <w:t>15.4</w:t>
      </w:r>
      <w:r>
        <w:rPr>
          <w:b/>
          <w:color w:val="228B22"/>
          <w:sz w:val="28"/>
        </w:rPr>
        <w:tab/>
        <w:t>Memory Ordering</w:t>
      </w:r>
    </w:p>
    <w:p>
      <w:pPr>
        <w:pStyle w:val="FirstParagraph"/>
        <w:rPr/>
      </w:pPr>
      <w:bookmarkStart w:id="254" w:name="memory-ordering"/>
      <w:r>
        <w:rPr>
          <w:sz w:val="20"/>
        </w:rPr>
        <w:t>Forwarding preserves AXI per-ID in-order semantics: the snarf path returns the same data a DRAM read would have, just earlier. Because it is restricted to same-id matches, it never forwards across an unordered cross-id pair.</w:t>
      </w:r>
      <w:bookmarkEnd w:id="254"/>
    </w:p>
    <w:p>
      <w:pPr>
        <w:pStyle w:val="Heading2"/>
        <w:pBdr>
          <w:bottom w:val="single" w:sz="12" w:space="0" w:color="228B22"/>
        </w:pBdr>
        <w:spacing w:before="280" w:after="80"/>
        <w:rPr/>
      </w:pPr>
      <w:bookmarkStart w:id="255" w:name="__RefHeading___Toc42319_4108749046"/>
      <w:bookmarkStart w:id="256" w:name="tests-4"/>
      <w:bookmarkEnd w:id="255"/>
      <w:r>
        <w:rPr>
          <w:rStyle w:val="SectionNumber"/>
          <w:b/>
          <w:color w:val="228B22"/>
          <w:sz w:val="28"/>
        </w:rPr>
        <w:t>15.5</w:t>
      </w:r>
      <w:r>
        <w:rPr>
          <w:b/>
          <w:color w:val="228B22"/>
          <w:sz w:val="28"/>
        </w:rPr>
        <w:tab/>
        <w:t>Tests</w:t>
      </w:r>
    </w:p>
    <w:p>
      <w:pPr>
        <w:pStyle w:val="FirstParagraph"/>
        <w:rPr/>
      </w:pPr>
      <w:r>
        <w:rPr>
          <w:sz w:val="20"/>
        </w:rPr>
        <w:t xml:space="preserve">Covered by the </w:t>
      </w:r>
      <w:r>
        <w:rPr>
          <w:rStyle w:val="VerbatimChar"/>
          <w:sz w:val="20"/>
        </w:rPr>
        <w:t>pumice_wr_data_cam</w:t>
      </w:r>
      <w:r>
        <w:rPr>
          <w:sz w:val="20"/>
        </w:rPr>
        <w:t xml:space="preserve"> FUB test and the </w:t>
      </w:r>
      <w:r>
        <w:rPr>
          <w:rStyle w:val="VerbatimChar"/>
          <w:sz w:val="20"/>
        </w:rPr>
        <w:t>pumice_axi4_ifc</w:t>
      </w:r>
      <w:r>
        <w:rPr>
          <w:sz w:val="20"/>
        </w:rPr>
        <w:t xml:space="preserve"> integration tests (snarf stream, snarf-vs-DRAM-path selection, and the same-id / same-BL / unscheduled exclusion scenarios). See §17 for the detailed test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7" w:name="X8e7510c7e5c0ae7cf55f1b8823ba90209025408"/>
      <w:bookmarkStart w:id="258" w:name="tests-4"/>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p>
    <w:p>
      <w:pPr>
        <w:pStyle w:val="Heading1"/>
        <w:shd w:val="clear" w:color="auto" w:fill="404040"/>
        <w:spacing w:before="360" w:after="120"/>
        <w:rPr/>
      </w:pPr>
      <w:bookmarkStart w:id="259" w:name="__RefHeading___Toc42321_4108749046"/>
      <w:bookmarkStart w:id="260" w:name="command-arbiter-pumice_cmd_arbiter"/>
      <w:bookmarkEnd w:id="259"/>
      <w:r>
        <w:rPr>
          <w:rStyle w:val="SectionNumber"/>
          <w:b/>
          <w:color w:val="FFFFFF"/>
          <w:sz w:val="32"/>
        </w:rPr>
        <w:t>16</w:t>
      </w:r>
      <w:r>
        <w:rPr>
          <w:b/>
          <w:color w:val="FFFFFF"/>
          <w:sz w:val="32"/>
        </w:rPr>
        <w:tab/>
        <w:t>Command Arbiter (</w:t>
      </w:r>
      <w:r>
        <w:rPr>
          <w:rStyle w:val="VerbatimChar"/>
          <w:b/>
          <w:color w:val="FFFFFF"/>
          <w:sz w:val="32"/>
        </w:rPr>
        <w:t>pumice_cmd_arbiter</w:t>
      </w:r>
      <w:r>
        <w:rPr>
          <w:b/>
          <w:color w:val="FFFFFF"/>
          <w:sz w:val="32"/>
        </w:rPr>
        <w:t>)</w:t>
      </w:r>
    </w:p>
    <w:p>
      <w:pPr>
        <w:pStyle w:val="FirstParagraph"/>
        <w:rPr/>
      </w:pPr>
      <w:r>
        <w:rPr>
          <w:b/>
          <w:bCs/>
          <w:sz w:val="20"/>
        </w:rPr>
        <w:t>Module:</w:t>
      </w:r>
      <w:r>
        <w:rPr>
          <w:sz w:val="20"/>
        </w:rPr>
        <w:t xml:space="preserve"> </w:t>
      </w:r>
      <w:r>
        <w:rPr>
          <w:rStyle w:val="VerbatimChar"/>
          <w:sz w:val="20"/>
        </w:rPr>
        <w:t>pumice_cmd_arbiter.sv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(the pick core) </w:t>
      </w:r>
      <w:r>
        <w:rPr>
          <w:b/>
          <w:bCs/>
          <w:sz w:val="20"/>
        </w:rPr>
        <w:t>Parent:</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(single-issue, single-rank v1)</w:t>
      </w:r>
    </w:p>
    <w:p>
      <w:pPr>
        <w:pStyle w:val="BlockText"/>
        <w:rPr/>
      </w:pPr>
      <w:r>
        <w:rPr>
          <w:b/>
          <w:bCs/>
        </w:rPr>
        <w:t>Rearchitected:</w:t>
      </w:r>
      <w:r>
        <w:rPr/>
        <w:t xml:space="preserve"> the SWAG </w:t>
      </w:r>
      <w:r>
        <w:rPr>
          <w:rStyle w:val="VerbatimChar"/>
        </w:rPr>
        <w:t>scheduler.sv</w:t>
      </w:r>
      <w:r>
        <w:rPr/>
        <w:t xml:space="preserve"> was a multi-mask priority-encoder pipeline (Stages 1–4) over a wide </w:t>
      </w:r>
      <w:r>
        <w:rPr>
          <w:rStyle w:val="VerbatimChar"/>
        </w:rPr>
        <w:t>txn_queue</w:t>
      </w:r>
      <w:r>
        <w:rPr/>
        <w:t xml:space="preserve"> snapshot with a column-op FSM (S_NEED_PRE → S_NEED_ACT → S_NEED_RDWR → S_DONE) and a round-robin W/R toggle. That block is retired. The live pick core is </w:t>
      </w:r>
      <w:r>
        <w:rPr>
          <w:rStyle w:val="VerbatimChar"/>
        </w:rPr>
        <w:t>pumice_cmd_arbiter</w:t>
      </w:r>
      <w:r>
        <w:rPr/>
        <w:t xml:space="preserve"> — a </w:t>
      </w:r>
      <w:r>
        <w:rPr>
          <w:b/>
          <w:bCs/>
        </w:rPr>
        <w:t>combinational, single-issue, FSM-free</w:t>
      </w:r>
      <w:r>
        <w:rPr/>
        <w:t xml:space="preserve"> priority picker that reads the CAM lookup/oldest ports and the per-bank / global readiness inputs and emits ONE abstract DRAM command per cycle. It is instantiated inside </w:t>
      </w:r>
      <w:r>
        <w:rPr>
          <w:rStyle w:val="VerbatimChar"/>
        </w:rPr>
        <w:t>pumice_mem_cmd_scheduler</w:t>
      </w:r>
      <w:r>
        <w:rPr/>
        <w:t xml:space="preserve"> alongside the timers, refresh, init, and mode-register (see </w:t>
      </w:r>
      <w:hyperlink r:id="rId8">
        <w:r>
          <w:rPr>
            <w:rStyle w:val="Hyperlink"/>
          </w:rPr>
          <w:t>ch02/19</w:t>
        </w:r>
      </w:hyperlink>
      <w:r>
        <w:rPr/>
        <w:t xml:space="preserve">, </w:t>
      </w:r>
      <w:hyperlink r:id="rId9">
        <w:r>
          <w:rPr>
            <w:rStyle w:val="Hyperlink"/>
          </w:rPr>
          <w:t>ch02/09</w:t>
        </w:r>
      </w:hyperlink>
      <w:r>
        <w:rPr/>
        <w:t xml:space="preserve">, </w:t>
      </w:r>
      <w:hyperlink r:id="rId10">
        <w:r>
          <w:rPr>
            <w:rStyle w:val="Hyperlink"/>
          </w:rPr>
          <w:t>ch02/11</w:t>
        </w:r>
      </w:hyperlink>
      <w:r>
        <w:rPr/>
        <w:t xml:space="preserve">, </w:t>
      </w:r>
      <w:hyperlink r:id="rId11">
        <w:r>
          <w:rPr>
            <w:rStyle w:val="Hyperlink"/>
          </w:rPr>
          <w:t>ch02/12</w:t>
        </w:r>
      </w:hyperlink>
      <w:r>
        <w:rPr/>
        <w:t>).</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1" w:name="__RefHeading___Toc42323_4108749046"/>
      <w:bookmarkStart w:id="262" w:name="purpose-9"/>
      <w:bookmarkEnd w:id="261"/>
      <w:r>
        <w:rPr>
          <w:rStyle w:val="SectionNumber"/>
          <w:b/>
          <w:color w:val="228B22"/>
          <w:sz w:val="28"/>
        </w:rPr>
        <w:t>16.1</w:t>
      </w:r>
      <w:r>
        <w:rPr>
          <w:b/>
          <w:color w:val="228B22"/>
          <w:sz w:val="28"/>
        </w:rPr>
        <w:tab/>
        <w:t>Purpose</w:t>
      </w:r>
    </w:p>
    <w:p>
      <w:pPr>
        <w:pStyle w:val="FirstParagraph"/>
        <w:rPr/>
      </w:pPr>
      <w:r>
        <w:rPr>
          <w:rStyle w:val="VerbatimChar"/>
          <w:sz w:val="20"/>
        </w:rPr>
        <w:t>pumice_cmd_arbiter</w:t>
      </w:r>
      <w:r>
        <w:rPr>
          <w:sz w:val="20"/>
        </w:rPr>
        <w:t xml:space="preserve"> picks one abstract DRAM command each cycle and pushes it into the scheduler → DFI command interface. It is PHY/nphases-agnostic and single-issue; JEDEC timing is enforced by the per-bank (</w:t>
      </w:r>
      <w:r>
        <w:rPr>
          <w:rStyle w:val="VerbatimChar"/>
          <w:sz w:val="20"/>
        </w:rPr>
        <w:t>pumice_bank_timers</w:t>
      </w:r>
      <w:r>
        <w:rPr>
          <w:sz w:val="20"/>
        </w:rPr>
        <w:t>) and global (</w:t>
      </w:r>
      <w:r>
        <w:rPr>
          <w:rStyle w:val="VerbatimChar"/>
          <w:sz w:val="20"/>
        </w:rPr>
        <w:t>global_timers</w:t>
      </w:r>
      <w:r>
        <w:rPr>
          <w:sz w:val="20"/>
        </w:rPr>
        <w:t xml:space="preserve">) readiness inputs it consumes. Open-page vs auto-precharge is decided </w:t>
      </w:r>
      <w:r>
        <w:rPr>
          <w:b/>
          <w:bCs/>
          <w:sz w:val="20"/>
        </w:rPr>
        <w:t>inline</w:t>
      </w:r>
      <w:r>
        <w:rPr>
          <w:sz w:val="20"/>
        </w:rPr>
        <w:t xml:space="preserve"> from </w:t>
      </w:r>
      <w:r>
        <w:rPr>
          <w:rStyle w:val="VerbatimChar"/>
          <w:sz w:val="20"/>
        </w:rPr>
        <w:t>page_policy_i</w:t>
      </w:r>
      <w:r>
        <w:rPr>
          <w:sz w:val="20"/>
        </w:rPr>
        <w:t xml:space="preserve"> — there is no standalone page predictor in the build (see </w:t>
      </w:r>
      <w:hyperlink r:id="rId12">
        <w:r>
          <w:rPr>
            <w:rStyle w:val="Hyperlink"/>
          </w:rPr>
          <w:t>ch02/08</w:t>
        </w:r>
      </w:hyperlink>
      <w:r>
        <w:rPr>
          <w:sz w:val="20"/>
        </w:rPr>
        <w:t>).</w:t>
      </w:r>
    </w:p>
    <w:p>
      <w:pPr>
        <w:pStyle w:val="BodyText"/>
        <w:rPr/>
      </w:pPr>
      <w:r>
        <w:rPr>
          <w:sz w:val="20"/>
        </w:rPr>
        <w:t xml:space="preserve">The wider </w:t>
      </w:r>
      <w:r>
        <w:rPr>
          <w:rStyle w:val="VerbatimChar"/>
          <w:sz w:val="20"/>
        </w:rPr>
        <w:t>pumice_mem_cmd_scheduler</w:t>
      </w:r>
      <w:r>
        <w:rPr>
          <w:sz w:val="20"/>
        </w:rPr>
        <w:t xml:space="preserve"> wrapper wires the arbiter to those timers, the refresh controller, the init sequencer + mode-register shadow, and an output command FIFO; the CAM sched-lookup / oldest / commit / issue ports pass through to </w:t>
      </w:r>
      <w:r>
        <w:rPr>
          <w:rStyle w:val="VerbatimChar"/>
          <w:sz w:val="20"/>
        </w:rPr>
        <w:t>pumice_axi4_ifc</w:t>
      </w:r>
      <w:r>
        <w:rPr>
          <w:sz w:val="20"/>
        </w:rPr>
        <w:t>.</w:t>
      </w:r>
      <w:bookmarkEnd w:id="262"/>
    </w:p>
    <w:p>
      <w:pPr>
        <w:pStyle w:val="Heading2"/>
        <w:pBdr>
          <w:bottom w:val="single" w:sz="12" w:space="0" w:color="228B22"/>
        </w:pBdr>
        <w:spacing w:before="280" w:after="80"/>
        <w:rPr/>
      </w:pPr>
      <w:bookmarkStart w:id="263" w:name="__RefHeading___Toc42325_4108749046"/>
      <w:bookmarkStart w:id="264" w:name="priority-each-cycle"/>
      <w:bookmarkEnd w:id="263"/>
      <w:r>
        <w:rPr>
          <w:rStyle w:val="SectionNumber"/>
          <w:b/>
          <w:color w:val="228B22"/>
          <w:sz w:val="28"/>
        </w:rPr>
        <w:t>16.2</w:t>
      </w:r>
      <w:r>
        <w:rPr>
          <w:b/>
          <w:color w:val="228B22"/>
          <w:sz w:val="28"/>
        </w:rPr>
        <w:tab/>
        <w:t>Priority (each cycle)</w:t>
      </w:r>
    </w:p>
    <w:p>
      <w:pPr>
        <w:pStyle w:val="FirstParagraph"/>
        <w:rPr/>
      </w:pPr>
      <w:r>
        <w:rPr>
          <w:sz w:val="20"/>
        </w:rPr>
        <w:t xml:space="preserve">The pick is a single combinational </w:t>
      </w:r>
      <w:r>
        <w:rPr>
          <w:rStyle w:val="VerbatimChar"/>
          <w:sz w:val="20"/>
        </w:rPr>
        <w:t>if/else</w:t>
      </w:r>
      <w:r>
        <w:rPr>
          <w:sz w:val="20"/>
        </w:rPr>
        <w:t xml:space="preserve"> cascade producing an abstract command plus its side-effects (event strobes, CAM commit/issue, refresh grant), all gated on the command sink accepting the push:</w:t>
      </w:r>
    </w:p>
    <w:p>
      <w:pPr>
        <w:pStyle w:val="Compact"/>
        <w:numPr>
          <w:ilvl w:val="0"/>
          <w:numId w:val="226"/>
        </w:numPr>
        <w:rPr/>
      </w:pPr>
      <w:r>
        <w:rPr>
          <w:b/>
          <w:bCs/>
        </w:rPr>
        <w:t>INIT</w:t>
      </w:r>
      <w:r>
        <w:rPr/>
        <w:t xml:space="preserve"> (</w:t>
      </w:r>
      <w:r>
        <w:rPr>
          <w:rStyle w:val="VerbatimChar"/>
        </w:rPr>
        <w:t>!init_done_i</w:t>
      </w:r>
      <w:r>
        <w:rPr/>
        <w:t xml:space="preserve">) — forward the </w:t>
      </w:r>
      <w:r>
        <w:rPr>
          <w:rStyle w:val="VerbatimChar"/>
        </w:rPr>
        <w:t>init_sequencer</w:t>
      </w:r>
      <w:r>
        <w:rPr/>
        <w:t xml:space="preserve"> command verbatim (</w:t>
      </w:r>
      <w:r>
        <w:rPr>
          <w:rStyle w:val="VerbatimChar"/>
        </w:rPr>
        <w:t>init_cmd_op/bank/row</w:t>
      </w:r>
      <w:r>
        <w:rPr/>
        <w:t>).</w:t>
      </w:r>
    </w:p>
    <w:p>
      <w:pPr>
        <w:pStyle w:val="Compact"/>
        <w:numPr>
          <w:ilvl w:val="0"/>
          <w:numId w:val="227"/>
        </w:numPr>
        <w:rPr/>
      </w:pPr>
      <w:r>
        <w:rPr>
          <w:b/>
          <w:bCs/>
        </w:rPr>
        <w:t>REFRESH</w:t>
      </w:r>
      <w:r>
        <w:rPr/>
        <w:t xml:space="preserve"> (</w:t>
      </w:r>
      <w:r>
        <w:rPr>
          <w:rStyle w:val="VerbatimChar"/>
        </w:rPr>
        <w:t>refresh_req_i || refresh_drain_i</w:t>
      </w:r>
      <w:r>
        <w:rPr/>
        <w:t xml:space="preserve">) — if any bank is active, precharge the lowest active, precharge-ready, un-guarded bank (one/cycle); once no bank is active, issue </w:t>
      </w:r>
      <w:r>
        <w:rPr>
          <w:rStyle w:val="VerbatimChar"/>
        </w:rPr>
        <w:t>OP_REF</w:t>
      </w:r>
      <w:r>
        <w:rPr/>
        <w:t xml:space="preserve"> and assert </w:t>
      </w:r>
      <w:r>
        <w:rPr>
          <w:rStyle w:val="VerbatimChar"/>
        </w:rPr>
        <w:t>refresh_grant_o</w:t>
      </w:r>
      <w:r>
        <w:rPr/>
        <w:t>.</w:t>
      </w:r>
    </w:p>
    <w:p>
      <w:pPr>
        <w:pStyle w:val="Compact"/>
        <w:numPr>
          <w:ilvl w:val="0"/>
          <w:numId w:val="228"/>
        </w:numPr>
        <w:rPr/>
      </w:pPr>
      <w:r>
        <w:rPr>
          <w:b/>
          <w:bCs/>
        </w:rPr>
        <w:t>COLUMN row-hit</w:t>
      </w:r>
      <w:r>
        <w:rPr/>
        <w:t xml:space="preserve"> — an issuable RD/WR to an open row. </w:t>
      </w:r>
      <w:r>
        <w:rPr>
          <w:b/>
          <w:bCs/>
        </w:rPr>
        <w:t>READ-PRIORITY</w:t>
      </w:r>
      <w:r>
        <w:rPr/>
        <w:t xml:space="preserve">: a ready read wins over a ready write. Within each direction, </w:t>
      </w:r>
      <w:r>
        <w:rPr>
          <w:b/>
          <w:bCs/>
        </w:rPr>
        <w:t>oldest</w:t>
      </w:r>
      <w:r>
        <w:rPr/>
        <w:t xml:space="preserve"> (max CAM relative age) wins the tie-break.</w:t>
      </w:r>
    </w:p>
    <w:p>
      <w:pPr>
        <w:pStyle w:val="Compact"/>
        <w:numPr>
          <w:ilvl w:val="0"/>
          <w:numId w:val="229"/>
        </w:numPr>
        <w:rPr/>
      </w:pPr>
      <w:r>
        <w:rPr>
          <w:b/>
          <w:bCs/>
        </w:rPr>
        <w:t>FALLBACK</w:t>
      </w:r>
      <w:r>
        <w:rPr/>
        <w:t xml:space="preserve"> — no ready row-hit: </w:t>
      </w:r>
      <w:r>
        <w:rPr>
          <w:rStyle w:val="VerbatimChar"/>
        </w:rPr>
        <w:t>ACT</w:t>
      </w:r>
      <w:r>
        <w:rPr/>
        <w:t xml:space="preserve"> the oldest pending op’s row on an idle, act-ready, un-guarded bank; or </w:t>
      </w:r>
      <w:r>
        <w:rPr>
          <w:rStyle w:val="VerbatimChar"/>
        </w:rPr>
        <w:t>PRE</w:t>
      </w:r>
      <w:r>
        <w:rPr/>
        <w:t xml:space="preserve"> a bank that is open on the wrong row.</w:t>
      </w:r>
    </w:p>
    <w:p>
      <w:pPr>
        <w:pStyle w:val="Heading3"/>
        <w:spacing w:before="200" w:after="80"/>
        <w:rPr/>
      </w:pPr>
      <w:bookmarkStart w:id="265" w:name="__RefHeading___Toc42327_4108749046"/>
      <w:bookmarkStart w:id="266" w:name="column-issuability"/>
      <w:bookmarkEnd w:id="265"/>
      <w:r>
        <w:rPr>
          <w:rStyle w:val="SectionNumber"/>
          <w:b/>
          <w:color w:val="404040"/>
          <w:sz w:val="24"/>
        </w:rPr>
        <w:t>16.2.1</w:t>
      </w:r>
      <w:r>
        <w:rPr>
          <w:b/>
          <w:color w:val="404040"/>
          <w:sz w:val="24"/>
        </w:rPr>
        <w:tab/>
        <w:t>Column issuability</w:t>
      </w:r>
    </w:p>
    <w:p>
      <w:pPr>
        <w:pStyle w:val="FirstParagraph"/>
        <w:rPr/>
      </w:pPr>
      <w:r>
        <w:rPr>
          <w:sz w:val="20"/>
        </w:rPr>
        <w:t xml:space="preserve">For each bank </w:t>
      </w:r>
      <w:r>
        <w:rPr>
          <w:rStyle w:val="VerbatimChar"/>
          <w:sz w:val="20"/>
        </w:rPr>
        <w:t>j</w:t>
      </w:r>
      <w:r>
        <w:rPr>
          <w:sz w:val="20"/>
        </w:rPr>
        <w:t xml:space="preserve"> the arbiter drives the CAM lookups with </w:t>
      </w:r>
      <w:r>
        <w:rPr>
          <w:rStyle w:val="VerbatimChar"/>
          <w:sz w:val="20"/>
        </w:rPr>
        <w:t>{bank j, that bank's open row}</w:t>
      </w:r>
      <w:r>
        <w:rPr>
          <w:sz w:val="20"/>
        </w:rPr>
        <w:t xml:space="preserve"> (</w:t>
      </w:r>
      <w:r>
        <w:rPr>
          <w:rStyle w:val="VerbatimChar"/>
          <w:sz w:val="20"/>
        </w:rPr>
        <w:t>bank_open_row_i</w:t>
      </w:r>
      <w:r>
        <w:rPr>
          <w:sz w:val="20"/>
        </w:rPr>
        <w:t xml:space="preserve">), gated valid by </w:t>
      </w:r>
      <w:r>
        <w:rPr>
          <w:rStyle w:val="VerbatimChar"/>
          <w:sz w:val="20"/>
        </w:rPr>
        <w:t>bank_row_active_i</w:t>
      </w:r>
      <w:r>
        <w:rPr>
          <w:sz w:val="20"/>
        </w:rPr>
        <w:t>. A returned hit is issuable when:</w:t>
      </w:r>
    </w:p>
    <w:p>
      <w:pPr>
        <w:pStyle w:val="Compact"/>
        <w:numPr>
          <w:ilvl w:val="0"/>
          <w:numId w:val="230"/>
        </w:numPr>
        <w:rPr/>
      </w:pPr>
      <w:r>
        <w:rPr>
          <w:b/>
          <w:bCs/>
        </w:rPr>
        <w:t>RD</w:t>
      </w:r>
      <w:r>
        <w:rPr/>
        <w:t xml:space="preserve">: </w:t>
      </w:r>
      <w:r>
        <w:rPr>
          <w:rStyle w:val="VerbatimChar"/>
        </w:rPr>
        <w:t>rd_lu_hit &amp;&amp; bank_rdwr_ready &amp;&amp; tccd_ok &amp;&amp; twtr_ok</w:t>
      </w:r>
    </w:p>
    <w:p>
      <w:pPr>
        <w:pStyle w:val="Compact"/>
        <w:numPr>
          <w:ilvl w:val="0"/>
          <w:numId w:val="231"/>
        </w:numPr>
        <w:rPr/>
      </w:pPr>
      <w:r>
        <w:rPr>
          <w:b/>
          <w:bCs/>
        </w:rPr>
        <w:t>WR</w:t>
      </w:r>
      <w:r>
        <w:rPr/>
        <w:t xml:space="preserve">: </w:t>
      </w:r>
      <w:r>
        <w:rPr>
          <w:rStyle w:val="VerbatimChar"/>
        </w:rPr>
        <w:t>wr_lu_hit &amp;&amp; bank_rdwr_ready &amp;&amp; tccd_ok &amp;&amp; trtw_ok</w:t>
      </w:r>
    </w:p>
    <w:p>
      <w:pPr>
        <w:pStyle w:val="FirstParagraph"/>
        <w:rPr/>
      </w:pPr>
      <w:r>
        <w:rPr>
          <w:sz w:val="20"/>
        </w:rPr>
        <w:t xml:space="preserve">The oldest issuable RD (max </w:t>
      </w:r>
      <w:r>
        <w:rPr>
          <w:rStyle w:val="VerbatimChar"/>
          <w:sz w:val="20"/>
        </w:rPr>
        <w:t>rd_lu_age</w:t>
      </w:r>
      <w:r>
        <w:rPr>
          <w:sz w:val="20"/>
        </w:rPr>
        <w:t xml:space="preserve">) and oldest issuable WR are scanned in parallel across all </w:t>
      </w:r>
      <w:r>
        <w:rPr>
          <w:rStyle w:val="VerbatimChar"/>
          <w:sz w:val="20"/>
        </w:rPr>
        <w:t>N_LU = NUM_BANKS</w:t>
      </w:r>
      <w:r>
        <w:rPr>
          <w:sz w:val="20"/>
        </w:rPr>
        <w:t xml:space="preserve"> lookups; read-priority then selects RD over WR if both exist.</w:t>
      </w:r>
      <w:bookmarkEnd w:id="266"/>
    </w:p>
    <w:p>
      <w:pPr>
        <w:pStyle w:val="Heading3"/>
        <w:spacing w:before="200" w:after="80"/>
        <w:rPr/>
      </w:pPr>
      <w:bookmarkStart w:id="267" w:name="__RefHeading___Toc42329_4108749046"/>
      <w:bookmarkStart w:id="268" w:name="auto-precharge-inline-page-policy"/>
      <w:bookmarkEnd w:id="267"/>
      <w:r>
        <w:rPr>
          <w:rStyle w:val="SectionNumber"/>
          <w:b/>
          <w:color w:val="404040"/>
          <w:sz w:val="24"/>
        </w:rPr>
        <w:t>16.2.2</w:t>
      </w:r>
      <w:r>
        <w:rPr>
          <w:b/>
          <w:color w:val="404040"/>
          <w:sz w:val="24"/>
        </w:rPr>
        <w:tab/>
        <w:t>Auto-precharge (inline page policy)</w:t>
      </w:r>
    </w:p>
    <w:p>
      <w:pPr>
        <w:pStyle w:val="SourceCode"/>
        <w:rPr/>
      </w:pPr>
      <w:r>
        <w:rPr>
          <w:rStyle w:val="VerbatimChar"/>
        </w:rPr>
        <w:t>w_ap = (page_policy_i == PAGE_POLICY_CLOSE);</w:t>
      </w:r>
    </w:p>
    <w:p>
      <w:pPr>
        <w:pStyle w:val="FirstParagraph"/>
        <w:rPr/>
      </w:pPr>
      <w:r>
        <w:rPr>
          <w:sz w:val="20"/>
        </w:rPr>
        <w:t xml:space="preserve">A column op becomes </w:t>
      </w:r>
      <w:r>
        <w:rPr>
          <w:rStyle w:val="VerbatimChar"/>
          <w:sz w:val="20"/>
        </w:rPr>
        <w:t>OP_RDA</w:t>
      </w:r>
      <w:r>
        <w:rPr>
          <w:sz w:val="20"/>
        </w:rPr>
        <w:t xml:space="preserve"> / </w:t>
      </w:r>
      <w:r>
        <w:rPr>
          <w:rStyle w:val="VerbatimChar"/>
          <w:sz w:val="20"/>
        </w:rPr>
        <w:t>OP_WRA</w:t>
      </w:r>
      <w:r>
        <w:rPr>
          <w:sz w:val="20"/>
        </w:rPr>
        <w:t xml:space="preserve"> when </w:t>
      </w:r>
      <w:r>
        <w:rPr>
          <w:rStyle w:val="VerbatimChar"/>
          <w:sz w:val="20"/>
        </w:rPr>
        <w:t>w_ap</w:t>
      </w:r>
      <w:r>
        <w:rPr>
          <w:sz w:val="20"/>
        </w:rPr>
        <w:t xml:space="preserve"> is set, else </w:t>
      </w:r>
      <w:r>
        <w:rPr>
          <w:rStyle w:val="VerbatimChar"/>
          <w:sz w:val="20"/>
        </w:rPr>
        <w:t>OP_RD</w:t>
      </w:r>
      <w:r>
        <w:rPr>
          <w:sz w:val="20"/>
        </w:rPr>
        <w:t xml:space="preserve"> / </w:t>
      </w:r>
      <w:r>
        <w:rPr>
          <w:rStyle w:val="VerbatimChar"/>
          <w:sz w:val="20"/>
        </w:rPr>
        <w:t>OP_WR</w:t>
      </w:r>
      <w:r>
        <w:rPr>
          <w:sz w:val="20"/>
        </w:rPr>
        <w:t xml:space="preserve">. </w:t>
      </w:r>
      <w:r>
        <w:rPr>
          <w:rStyle w:val="VerbatimChar"/>
          <w:sz w:val="20"/>
        </w:rPr>
        <w:t>evt_ap_o = w_ap_out</w:t>
      </w:r>
      <w:r>
        <w:rPr>
          <w:sz w:val="20"/>
        </w:rPr>
        <w:t xml:space="preserve"> tells the bank timers to model the auto-precharge. </w:t>
      </w:r>
      <w:r>
        <w:rPr>
          <w:rStyle w:val="VerbatimChar"/>
          <w:sz w:val="20"/>
        </w:rPr>
        <w:t>PAGE_POLICY_OPEN</w:t>
      </w:r>
      <w:r>
        <w:rPr>
          <w:sz w:val="20"/>
        </w:rPr>
        <w:t xml:space="preserve"> leaves rows open; </w:t>
      </w:r>
      <w:r>
        <w:rPr>
          <w:rStyle w:val="VerbatimChar"/>
          <w:sz w:val="20"/>
        </w:rPr>
        <w:t>PAGE_POLICY_HAPPY_HYBRID</w:t>
      </w:r>
      <w:r>
        <w:rPr>
          <w:sz w:val="20"/>
        </w:rPr>
        <w:t xml:space="preserve"> is treated as OPEN in v1 (the predictor hook is a TODO — see </w:t>
      </w:r>
      <w:hyperlink r:id="rId13">
        <w:r>
          <w:rPr>
            <w:rStyle w:val="Hyperlink"/>
          </w:rPr>
          <w:t>ch02/08</w:t>
        </w:r>
      </w:hyperlink>
      <w:r>
        <w:rPr>
          <w:sz w:val="20"/>
        </w:rPr>
        <w:t>).</w:t>
      </w:r>
      <w:bookmarkEnd w:id="264"/>
      <w:bookmarkEnd w:id="268"/>
    </w:p>
    <w:p>
      <w:pPr>
        <w:pStyle w:val="Heading2"/>
        <w:pBdr>
          <w:bottom w:val="single" w:sz="12" w:space="0" w:color="228B22"/>
        </w:pBdr>
        <w:spacing w:before="280" w:after="80"/>
        <w:rPr/>
      </w:pPr>
      <w:bookmarkStart w:id="269" w:name="__RefHeading___Toc42331_4108749046"/>
      <w:bookmarkStart w:id="270" w:name="per-bank-actpre-re-issue-guard"/>
      <w:bookmarkEnd w:id="269"/>
      <w:r>
        <w:rPr>
          <w:rStyle w:val="SectionNumber"/>
          <w:b/>
          <w:color w:val="228B22"/>
          <w:sz w:val="28"/>
        </w:rPr>
        <w:t>16.3</w:t>
      </w:r>
      <w:r>
        <w:rPr>
          <w:b/>
          <w:color w:val="228B22"/>
          <w:sz w:val="28"/>
        </w:rPr>
        <w:tab/>
        <w:t>Per-bank ACT/PRE re-issue guard</w:t>
      </w:r>
    </w:p>
    <w:p>
      <w:pPr>
        <w:pStyle w:val="FirstParagraph"/>
        <w:rPr/>
      </w:pPr>
      <w:r>
        <w:rPr>
          <w:sz w:val="20"/>
        </w:rPr>
        <w:t xml:space="preserve">Because </w:t>
      </w:r>
      <w:r>
        <w:rPr>
          <w:rStyle w:val="VerbatimChar"/>
          <w:sz w:val="20"/>
        </w:rPr>
        <w:t>pumice_bank_timers</w:t>
      </w:r>
      <w:r>
        <w:rPr>
          <w:sz w:val="20"/>
        </w:rPr>
        <w:t xml:space="preserve"> register their readiness outputs (a 2-cycle latency from an </w:t>
      </w:r>
      <w:r>
        <w:rPr>
          <w:rStyle w:val="VerbatimChar"/>
          <w:sz w:val="20"/>
        </w:rPr>
        <w:t>evt</w:t>
      </w:r>
      <w:r>
        <w:rPr>
          <w:sz w:val="20"/>
        </w:rPr>
        <w:t xml:space="preserve"> to </w:t>
      </w:r>
      <w:r>
        <w:rPr>
          <w:rStyle w:val="VerbatimChar"/>
          <w:sz w:val="20"/>
        </w:rPr>
        <w:t>act/pre_ready</w:t>
      </w:r>
      <w:r>
        <w:rPr>
          <w:sz w:val="20"/>
        </w:rPr>
        <w:t xml:space="preserve"> dropping), a purely combinational arbiter would re-issue ACT/PRE to the same bank before the timers reflect it. The arbiter keeps a </w:t>
      </w:r>
      <w:r>
        <w:rPr>
          <w:b/>
          <w:bCs/>
          <w:sz w:val="20"/>
        </w:rPr>
        <w:t>2-cycle per-bank guard</w:t>
      </w:r>
      <w:r>
        <w:rPr>
          <w:sz w:val="20"/>
        </w:rPr>
        <w:t xml:space="preserve"> (</w:t>
      </w:r>
      <w:r>
        <w:rPr>
          <w:rStyle w:val="VerbatimChar"/>
          <w:sz w:val="20"/>
        </w:rPr>
        <w:t>r_guard0</w:t>
      </w:r>
      <w:r>
        <w:rPr>
          <w:sz w:val="20"/>
        </w:rPr>
        <w:t xml:space="preserve">, </w:t>
      </w:r>
      <w:r>
        <w:rPr>
          <w:rStyle w:val="VerbatimChar"/>
          <w:sz w:val="20"/>
        </w:rPr>
        <w:t>r_guard1</w:t>
      </w:r>
      <w:r>
        <w:rPr>
          <w:sz w:val="20"/>
        </w:rPr>
        <w:t xml:space="preserve">; </w:t>
      </w:r>
      <w:r>
        <w:rPr>
          <w:rStyle w:val="VerbatimChar"/>
          <w:sz w:val="20"/>
        </w:rPr>
        <w:t>w_guarded = guard0 | guard1</w:t>
      </w:r>
      <w:r>
        <w:rPr>
          <w:sz w:val="20"/>
        </w:rPr>
        <w:t>) set on any accepted ACT/PRE, and skips guarded banks in the refresh-PRE and fallback paths.</w:t>
      </w:r>
    </w:p>
    <w:p>
      <w:pPr>
        <w:pStyle w:val="BodyText"/>
        <w:rPr/>
      </w:pPr>
      <w:r>
        <w:rPr>
          <w:sz w:val="20"/>
        </w:rPr>
        <w:t xml:space="preserve">Column ops need </w:t>
      </w:r>
      <w:r>
        <w:rPr>
          <w:b/>
          <w:bCs/>
          <w:sz w:val="20"/>
        </w:rPr>
        <w:t>no</w:t>
      </w:r>
      <w:r>
        <w:rPr>
          <w:sz w:val="20"/>
        </w:rPr>
        <w:t xml:space="preserve"> guard: both CAMs exclude a just-committed/issued slot from their lookup/oldest ports the next cycle (</w:t>
      </w:r>
      <w:r>
        <w:rPr>
          <w:rStyle w:val="VerbatimChar"/>
          <w:sz w:val="20"/>
        </w:rPr>
        <w:t>r_sched</w:t>
      </w:r>
      <w:r>
        <w:rPr>
          <w:sz w:val="20"/>
        </w:rPr>
        <w:t xml:space="preserve"> on the write side, </w:t>
      </w:r>
      <w:r>
        <w:rPr>
          <w:rStyle w:val="VerbatimChar"/>
          <w:sz w:val="20"/>
        </w:rPr>
        <w:t>r_issued</w:t>
      </w:r>
      <w:r>
        <w:rPr>
          <w:sz w:val="20"/>
        </w:rPr>
        <w:t xml:space="preserve"> on the read side), so the arbiter never re-issues the same slot. The shared-DQ-bus occupancy (a BL burst owns the DQ bus for </w:t>
      </w:r>
      <w:r>
        <w:rPr>
          <w:rStyle w:val="VerbatimChar"/>
          <w:sz w:val="20"/>
        </w:rPr>
        <w:t>BL/DFI_RATE</w:t>
      </w:r>
      <w:r>
        <w:rPr>
          <w:sz w:val="20"/>
        </w:rPr>
        <w:t xml:space="preserve"> dfi cycles) is a </w:t>
      </w:r>
      <w:r>
        <w:rPr>
          <w:rStyle w:val="VerbatimChar"/>
          <w:sz w:val="20"/>
        </w:rPr>
        <w:t>dfi_clk</w:t>
      </w:r>
      <w:r>
        <w:rPr>
          <w:sz w:val="20"/>
        </w:rPr>
        <w:t xml:space="preserve">-domain constraint enforced </w:t>
      </w:r>
      <w:r>
        <w:rPr>
          <w:b/>
          <w:bCs/>
          <w:sz w:val="20"/>
        </w:rPr>
        <w:t>downstream</w:t>
      </w:r>
      <w:r>
        <w:rPr>
          <w:sz w:val="20"/>
        </w:rPr>
        <w:t xml:space="preserve"> in </w:t>
      </w:r>
      <w:r>
        <w:rPr>
          <w:rStyle w:val="VerbatimChar"/>
          <w:sz w:val="20"/>
        </w:rPr>
        <w:t>pumice_dfi_cmd_path</w:t>
      </w:r>
      <w:r>
        <w:rPr>
          <w:sz w:val="20"/>
        </w:rPr>
        <w:t xml:space="preserve"> (</w:t>
      </w:r>
      <w:r>
        <w:rPr>
          <w:rStyle w:val="VerbatimChar"/>
          <w:sz w:val="20"/>
        </w:rPr>
        <w:t>COL_BURST_CYC</w:t>
      </w:r>
      <w:r>
        <w:rPr>
          <w:sz w:val="20"/>
        </w:rPr>
        <w:t xml:space="preserve">), not here — the CDC decouples </w:t>
      </w:r>
      <w:r>
        <w:rPr>
          <w:rStyle w:val="VerbatimChar"/>
          <w:sz w:val="20"/>
        </w:rPr>
        <w:t>aclk</w:t>
      </w:r>
      <w:r>
        <w:rPr>
          <w:sz w:val="20"/>
        </w:rPr>
        <w:t xml:space="preserve"> command issue from </w:t>
      </w:r>
      <w:r>
        <w:rPr>
          <w:rStyle w:val="VerbatimChar"/>
          <w:sz w:val="20"/>
        </w:rPr>
        <w:t>dfi_clk</w:t>
      </w:r>
      <w:r>
        <w:rPr>
          <w:sz w:val="20"/>
        </w:rPr>
        <w:t xml:space="preserve"> DQ timing.</w:t>
      </w:r>
      <w:bookmarkEnd w:id="270"/>
    </w:p>
    <w:p>
      <w:pPr>
        <w:pStyle w:val="Heading2"/>
        <w:pBdr>
          <w:bottom w:val="single" w:sz="12" w:space="0" w:color="228B22"/>
        </w:pBdr>
        <w:spacing w:before="280" w:after="80"/>
        <w:rPr/>
      </w:pPr>
      <w:bookmarkStart w:id="271" w:name="__RefHeading___Toc42333_4108749046"/>
      <w:bookmarkEnd w:id="271"/>
      <w:r>
        <w:rPr>
          <w:rStyle w:val="SectionNumber"/>
          <w:b/>
          <w:color w:val="228B22"/>
          <w:sz w:val="28"/>
        </w:rPr>
        <w:t>16.4</w:t>
      </w:r>
      <w:r>
        <w:rPr>
          <w:b/>
          <w:color w:val="228B22"/>
          <w:sz w:val="28"/>
        </w:rPr>
        <w:tab/>
        <w:t>Interface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7"/>
        <w:gridCol w:w="1029"/>
        <w:gridCol w:w="5804"/>
      </w:tblGrid>
      <w:tr>
        <w:trPr>
          <w:tblHeader w:val="true"/>
        </w:trPr>
        <w:tc>
          <w:tcPr>
            <w:tcW w:w="2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8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 CLOSE / HAPPY_HYBRID (HAPPY == OPEN in v1)</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passthrough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init_cmd_{valid,op,bank,row}_i</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refresh_drain_i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refresh_grant_o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readiness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bank_{act,rdwr,pre}_ready_i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bank_row_active_i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[NUM_RANKS][NUM_BANKS]</w:t>
            </w:r>
            <w:r>
              <w:rPr>
                <w:rFonts w:eastAsia="Cambria" w:cs=""/>
                <w:kern w:val="0"/>
                <w:sz w:val="24"/>
                <w:szCs w:val="24"/>
                <w:lang w:val="en-US" w:eastAsia="en-US" w:bidi="ar-SA"/>
              </w:rPr>
              <w:t>)</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readiness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trrd_ok_i</w:t>
            </w:r>
            <w:r>
              <w:rPr>
                <w:rFonts w:eastAsia="Cambria" w:cs=""/>
                <w:kern w:val="0"/>
                <w:sz w:val="24"/>
                <w:szCs w:val="24"/>
                <w:lang w:val="en-US" w:eastAsia="en-US" w:bidi="ar-SA"/>
              </w:rPr>
              <w:t xml:space="preserve"> (per-rank), </w:t>
            </w:r>
            <w:r>
              <w:rPr>
                <w:rStyle w:val="VerbatimChar"/>
                <w:rFonts w:eastAsia="Cambria" w:cs=""/>
                <w:kern w:val="0"/>
                <w:szCs w:val="24"/>
                <w:lang w:val="en-US" w:eastAsia="en-US" w:bidi="ar-SA"/>
              </w:rPr>
              <w:t>twtr_ok_i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trtw_ok_i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tccd_ok_i</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CAM lookup + oldest + commit</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wr_lu_*</w:t>
            </w:r>
            <w:r>
              <w:rPr>
                <w:rFonts w:eastAsia="Cambria" w:cs=""/>
                <w:kern w:val="0"/>
                <w:sz w:val="24"/>
                <w:szCs w:val="24"/>
                <w:lang w:val="en-US" w:eastAsia="en-US" w:bidi="ar-SA"/>
              </w:rPr>
              <w:t xml:space="preserve"> (drive + read), </w:t>
            </w:r>
            <w:r>
              <w:rPr>
                <w:rStyle w:val="VerbatimChar"/>
                <w:rFonts w:eastAsia="Cambria" w:cs=""/>
                <w:kern w:val="0"/>
                <w:szCs w:val="24"/>
                <w:lang w:val="en-US" w:eastAsia="en-US" w:bidi="ar-SA"/>
              </w:rPr>
              <w:t>wr_oldest_*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wr_commit_{valid,slot}_o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CAM lookup + oldest + issue</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rd_lu_*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rd_oldest_*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rd_issue_{valid,slot}_o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strobes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evt_{act,rd,wr,pre,ap}_o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evt_{rank,bank,row}_o</w:t>
            </w:r>
            <w:r>
              <w:rPr>
                <w:rFonts w:eastAsia="Cambria" w:cs=""/>
                <w:kern w:val="0"/>
                <w:sz w:val="24"/>
                <w:szCs w:val="24"/>
                <w:lang w:val="en-US" w:eastAsia="en-US" w:bidi="ar-SA"/>
              </w:rPr>
              <w:t xml:space="preserve"> (to timers)</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push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cmd_{valid,op,rank,bank,row,col,ap}_o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cmd_ready_i</w:t>
            </w:r>
            <w:bookmarkStart w:id="272" w:name="interface-arbiter"/>
            <w:bookmarkEnd w:id="272"/>
          </w:p>
        </w:tc>
      </w:tr>
    </w:tbl>
    <w:p>
      <w:pPr>
        <w:pStyle w:val="Heading2"/>
        <w:pBdr>
          <w:bottom w:val="single" w:sz="12" w:space="0" w:color="228B22"/>
        </w:pBdr>
        <w:spacing w:before="280" w:after="80"/>
        <w:rPr/>
      </w:pPr>
      <w:bookmarkStart w:id="273" w:name="__RefHeading___Toc42335_4108749046"/>
      <w:bookmarkEnd w:id="273"/>
      <w:r>
        <w:rPr>
          <w:rStyle w:val="SectionNumber"/>
          <w:b/>
          <w:color w:val="228B22"/>
          <w:sz w:val="28"/>
        </w:rPr>
        <w:t>16.5</w:t>
      </w:r>
      <w:r>
        <w:rPr>
          <w:b/>
          <w:color w:val="228B22"/>
          <w:sz w:val="28"/>
        </w:rPr>
        <w:tab/>
        <w:t xml:space="preserve">Side-effects (all gated on </w:t>
      </w:r>
      <w:r>
        <w:rPr>
          <w:rStyle w:val="VerbatimChar"/>
          <w:b/>
          <w:color w:val="228B22"/>
          <w:sz w:val="28"/>
        </w:rPr>
        <w:t>w_fire = w_valid &amp;&amp; cmd_ready_i</w:t>
      </w:r>
      <w:r>
        <w:rPr>
          <w:b/>
          <w:color w:val="228B22"/>
          <w:sz w:val="28"/>
        </w:rPr>
        <w:t>)</w:t>
      </w:r>
    </w:p>
    <w:p>
      <w:pPr>
        <w:pStyle w:val="Compact"/>
        <w:numPr>
          <w:ilvl w:val="0"/>
          <w:numId w:val="232"/>
        </w:numPr>
        <w:rPr/>
      </w:pPr>
      <w:r>
        <w:rPr>
          <w:rStyle w:val="VerbatimChar"/>
        </w:rPr>
        <w:t>evt_act/rd/wr/pre_o</w:t>
      </w:r>
      <w:r>
        <w:rPr/>
        <w:t xml:space="preserve"> — strobe the bank + global timers on an accepted issue.</w:t>
      </w:r>
    </w:p>
    <w:p>
      <w:pPr>
        <w:pStyle w:val="Compact"/>
        <w:numPr>
          <w:ilvl w:val="0"/>
          <w:numId w:val="233"/>
        </w:numPr>
        <w:rPr/>
      </w:pPr>
      <w:r>
        <w:rPr>
          <w:rStyle w:val="VerbatimChar"/>
        </w:rPr>
        <w:t>wr_commit_valid_o</w:t>
      </w:r>
      <w:r>
        <w:rPr/>
        <w:t xml:space="preserve"> / </w:t>
      </w:r>
      <w:r>
        <w:rPr>
          <w:rStyle w:val="VerbatimChar"/>
        </w:rPr>
        <w:t>wr_commit_slot_o</w:t>
      </w:r>
      <w:r>
        <w:rPr/>
        <w:t xml:space="preserve"> — on an accepted WR/WRA, mark the wr CAM slot scheduled (enqueue to its drain FIFO).</w:t>
      </w:r>
    </w:p>
    <w:p>
      <w:pPr>
        <w:pStyle w:val="Compact"/>
        <w:numPr>
          <w:ilvl w:val="0"/>
          <w:numId w:val="234"/>
        </w:numPr>
        <w:rPr/>
      </w:pPr>
      <w:r>
        <w:rPr>
          <w:rStyle w:val="VerbatimChar"/>
        </w:rPr>
        <w:t>rd_issue_valid_o</w:t>
      </w:r>
      <w:r>
        <w:rPr/>
        <w:t xml:space="preserve"> / </w:t>
      </w:r>
      <w:r>
        <w:rPr>
          <w:rStyle w:val="VerbatimChar"/>
        </w:rPr>
        <w:t>rd_issue_slot_o</w:t>
      </w:r>
      <w:r>
        <w:rPr/>
        <w:t xml:space="preserve"> — on an accepted RD/RDA, mark the rd CAM slot issued (enqueue to its issue FIFO).</w:t>
      </w:r>
    </w:p>
    <w:p>
      <w:pPr>
        <w:pStyle w:val="Compact"/>
        <w:numPr>
          <w:ilvl w:val="0"/>
          <w:numId w:val="235"/>
        </w:numPr>
        <w:rPr/>
      </w:pPr>
      <w:r>
        <w:rPr>
          <w:rStyle w:val="VerbatimChar"/>
        </w:rPr>
        <w:t>refresh_grant_o</w:t>
      </w:r>
      <w:r>
        <w:rPr/>
        <w:t xml:space="preserve"> — on an accepted </w:t>
      </w:r>
      <w:r>
        <w:rPr>
          <w:rStyle w:val="VerbatimChar"/>
        </w:rPr>
        <w:t>OP_REF</w:t>
      </w:r>
      <w:r>
        <w:rPr/>
        <w:t>.</w:t>
      </w:r>
    </w:p>
    <w:p>
      <w:pPr>
        <w:pStyle w:val="FirstParagraph"/>
        <w:rPr/>
      </w:pPr>
      <w:r>
        <w:rPr>
          <w:rStyle w:val="VerbatimChar"/>
          <w:sz w:val="20"/>
        </w:rPr>
        <w:t>cmd_valid_o</w:t>
      </w:r>
      <w:r>
        <w:rPr>
          <w:sz w:val="20"/>
        </w:rPr>
        <w:t xml:space="preserve"> is asserted whenever a command is picked; </w:t>
      </w:r>
      <w:r>
        <w:rPr>
          <w:rStyle w:val="VerbatimChar"/>
          <w:sz w:val="20"/>
        </w:rPr>
        <w:t>cmd_rank_o</w:t>
      </w:r>
      <w:r>
        <w:rPr>
          <w:sz w:val="20"/>
        </w:rPr>
        <w:t xml:space="preserve"> is tied to rank 0 (</w:t>
      </w:r>
      <w:r>
        <w:rPr>
          <w:rStyle w:val="VerbatimChar"/>
          <w:sz w:val="20"/>
        </w:rPr>
        <w:t>RK0</w:t>
      </w:r>
      <w:r>
        <w:rPr>
          <w:sz w:val="20"/>
        </w:rPr>
        <w:t>) — v1 is a single-rank pick.</w:t>
      </w:r>
    </w:p>
    <w:p>
      <w:pPr>
        <w:pStyle w:val="Heading2"/>
        <w:pBdr>
          <w:bottom w:val="single" w:sz="12" w:space="0" w:color="228B22"/>
        </w:pBdr>
        <w:spacing w:before="280" w:after="80"/>
        <w:rPr/>
      </w:pPr>
      <w:bookmarkStart w:id="274" w:name="__RefHeading___Toc42337_4108749046"/>
      <w:bookmarkStart w:id="275" w:name="v1-scope-todo"/>
      <w:bookmarkEnd w:id="274"/>
      <w:r>
        <w:rPr>
          <w:rStyle w:val="SectionNumber"/>
          <w:b/>
          <w:color w:val="228B22"/>
          <w:sz w:val="28"/>
        </w:rPr>
        <w:t>16.6</w:t>
      </w:r>
      <w:r>
        <w:rPr>
          <w:b/>
          <w:color w:val="228B22"/>
          <w:sz w:val="28"/>
        </w:rPr>
        <w:tab/>
        <w:t>v1 scope / TODO</w:t>
      </w:r>
    </w:p>
    <w:p>
      <w:pPr>
        <w:pStyle w:val="Compact"/>
        <w:numPr>
          <w:ilvl w:val="0"/>
          <w:numId w:val="236"/>
        </w:numPr>
        <w:rPr/>
      </w:pPr>
      <w:r>
        <w:rPr>
          <w:b/>
          <w:bCs/>
        </w:rPr>
        <w:t>Single-rank</w:t>
      </w:r>
      <w:r>
        <w:rPr/>
        <w:t xml:space="preserve"> pick (</w:t>
      </w:r>
      <w:r>
        <w:rPr>
          <w:rStyle w:val="VerbatimChar"/>
        </w:rPr>
        <w:t>RK0 = 0</w:t>
      </w:r>
      <w:r>
        <w:rPr/>
        <w:t>); multi-rank arbitration is a TODO.</w:t>
      </w:r>
    </w:p>
    <w:p>
      <w:pPr>
        <w:pStyle w:val="Compact"/>
        <w:numPr>
          <w:ilvl w:val="0"/>
          <w:numId w:val="237"/>
        </w:numPr>
        <w:rPr/>
      </w:pPr>
      <w:r>
        <w:rPr>
          <w:b/>
          <w:bCs/>
        </w:rPr>
        <w:t>HAPPY_HYBRID == OPEN</w:t>
      </w:r>
      <w:r>
        <w:rPr/>
        <w:t>; the per-bank page predictor is not in the build.</w:t>
      </w:r>
    </w:p>
    <w:p>
      <w:pPr>
        <w:pStyle w:val="Compact"/>
        <w:numPr>
          <w:ilvl w:val="0"/>
          <w:numId w:val="238"/>
        </w:numPr>
        <w:rPr/>
      </w:pPr>
      <w:r>
        <w:rPr/>
        <w:t>Write-drain watermark and powerdown are TODO.</w:t>
      </w:r>
    </w:p>
    <w:p>
      <w:pPr>
        <w:pStyle w:val="Compact"/>
        <w:numPr>
          <w:ilvl w:val="0"/>
          <w:numId w:val="239"/>
        </w:numPr>
        <w:rPr/>
      </w:pPr>
      <w:r>
        <w:rPr/>
        <w:t>Unused CAM buses (</w:t>
      </w:r>
      <w:r>
        <w:rPr>
          <w:rStyle w:val="VerbatimChar"/>
        </w:rPr>
        <w:t>wr_lu_id_i</w:t>
      </w:r>
      <w:r>
        <w:rPr/>
        <w:t xml:space="preserve">, </w:t>
      </w:r>
      <w:r>
        <w:rPr>
          <w:rStyle w:val="VerbatimChar"/>
        </w:rPr>
        <w:t>rd_lu_id_i</w:t>
      </w:r>
      <w:r>
        <w:rPr/>
        <w:t xml:space="preserve">, </w:t>
      </w:r>
      <w:r>
        <w:rPr>
          <w:rStyle w:val="VerbatimChar"/>
        </w:rPr>
        <w:t>*_oldest_slot_i</w:t>
      </w:r>
      <w:r>
        <w:rPr/>
        <w:t xml:space="preserve">) are absorbed by an explicit </w:t>
      </w:r>
      <w:r>
        <w:rPr>
          <w:rStyle w:val="VerbatimChar"/>
        </w:rPr>
        <w:t>unused</w:t>
      </w:r>
      <w:r>
        <w:rPr/>
        <w:t xml:space="preserve"> sink.</w:t>
      </w:r>
      <w:bookmarkEnd w:id="275"/>
    </w:p>
    <w:p>
      <w:pPr>
        <w:pStyle w:val="Heading2"/>
        <w:pBdr>
          <w:bottom w:val="single" w:sz="12" w:space="0" w:color="228B22"/>
        </w:pBdr>
        <w:spacing w:before="280" w:after="80"/>
        <w:rPr/>
      </w:pPr>
      <w:bookmarkStart w:id="276" w:name="__RefHeading___Toc42339_4108749046"/>
      <w:bookmarkStart w:id="277" w:name="pumice_mem_cmd_scheduler-wrapper"/>
      <w:bookmarkEnd w:id="276"/>
      <w:r>
        <w:rPr>
          <w:rStyle w:val="SectionNumber"/>
          <w:b/>
          <w:color w:val="228B22"/>
          <w:sz w:val="28"/>
        </w:rPr>
        <w:t>16.7</w:t>
      </w:r>
      <w:r>
        <w:rPr>
          <w:b/>
          <w:color w:val="228B22"/>
          <w:sz w:val="28"/>
        </w:rPr>
        <w:tab/>
      </w:r>
      <w:r>
        <w:rPr>
          <w:rStyle w:val="VerbatimChar"/>
          <w:b/>
          <w:color w:val="228B22"/>
          <w:sz w:val="28"/>
        </w:rPr>
        <w:t>pumice_mem_cmd_scheduler</w:t>
      </w:r>
      <w:r>
        <w:rPr>
          <w:b/>
          <w:color w:val="228B22"/>
          <w:sz w:val="28"/>
        </w:rPr>
        <w:t xml:space="preserve"> wrapper</w:t>
      </w:r>
    </w:p>
    <w:p>
      <w:pPr>
        <w:pStyle w:val="FirstParagraph"/>
        <w:rPr/>
      </w:pPr>
      <w:r>
        <w:rPr>
          <w:sz w:val="20"/>
        </w:rPr>
        <w:t xml:space="preserve">The macro instantiates, on a single </w:t>
      </w:r>
      <w:r>
        <w:rPr>
          <w:rStyle w:val="VerbatimChar"/>
          <w:sz w:val="20"/>
        </w:rPr>
        <w:t>aclk</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2238"/>
        <w:gridCol w:w="5190"/>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u_init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 MRS init; gates traffic until </w:t>
            </w:r>
            <w:r>
              <w:rPr>
                <w:rStyle w:val="VerbatimChar"/>
                <w:rFonts w:eastAsia="Cambria" w:cs=""/>
                <w:kern w:val="0"/>
                <w:szCs w:val="24"/>
                <w:lang w:val="en-US" w:eastAsia="en-US" w:bidi="ar-SA"/>
              </w:rPr>
              <w:t>init_done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u_mode_reg</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MRS-updated CL/CWL/BL shadow → </w:t>
            </w:r>
            <w:r>
              <w:rPr>
                <w:rStyle w:val="VerbatimChar"/>
                <w:rFonts w:eastAsia="Cambria" w:cs=""/>
                <w:kern w:val="0"/>
                <w:szCs w:val="24"/>
                <w:lang w:val="en-US" w:eastAsia="en-US" w:bidi="ar-SA"/>
              </w:rPr>
              <w:t>cl_o/cwl_o/bl_o</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u_refresh</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 postpone; enabled after init</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u_bank_timers</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per-(rank,bank) safe timers + open-row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u_global_timers</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tFAW/tRRD (per-rank), tWTR/tRTW/tCCD (global)</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u_arbiter</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pick core (above)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command FIFO, packs </w:t>
            </w:r>
            <w:r>
              <w:rPr>
                <w:rStyle w:val="VerbatimChar"/>
                <w:rFonts w:eastAsia="Cambria" w:cs=""/>
                <w:kern w:val="0"/>
                <w:szCs w:val="24"/>
                <w:lang w:val="en-US" w:eastAsia="en-US" w:bidi="ar-SA"/>
              </w:rPr>
              <w:t>{op,rank,bank,row,col,ap}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CMD_W = 4 + RKW + BKW + ROW_WIDTH + COL_WIDTH + 1</w:t>
            </w:r>
            <w:r>
              <w:rPr>
                <w:rFonts w:eastAsia="Cambria" w:cs=""/>
                <w:kern w:val="0"/>
                <w:sz w:val="24"/>
                <w:szCs w:val="24"/>
                <w:lang w:val="en-US" w:eastAsia="en-US" w:bidi="ar-SA"/>
              </w:rPr>
              <w:t xml:space="preserve">, depth </w:t>
            </w:r>
            <w:r>
              <w:rPr>
                <w:rStyle w:val="VerbatimChar"/>
                <w:rFonts w:eastAsia="Cambria" w:cs=""/>
                <w:kern w:val="0"/>
                <w:szCs w:val="24"/>
                <w:lang w:val="en-US" w:eastAsia="en-US" w:bidi="ar-SA"/>
              </w:rPr>
              <w:t>CMD_FIFO_DEPTH=8</w:t>
            </w:r>
            <w:r>
              <w:rPr>
                <w:rFonts w:eastAsia="Cambria" w:cs=""/>
                <w:kern w:val="0"/>
                <w:sz w:val="24"/>
                <w:szCs w:val="24"/>
                <w:lang w:val="en-US" w:eastAsia="en-US" w:bidi="ar-SA"/>
              </w:rPr>
              <w:t>)</w:t>
            </w:r>
          </w:p>
        </w:tc>
      </w:tr>
    </w:tbl>
    <w:p>
      <w:pPr>
        <w:pStyle w:val="BodyText"/>
        <w:rPr/>
      </w:pPr>
      <w:r>
        <w:rPr>
          <w:sz w:val="20"/>
        </w:rPr>
        <w:t xml:space="preserve">The arbiter pushes into </w:t>
      </w:r>
      <w:r>
        <w:rPr>
          <w:rStyle w:val="VerbatimChar"/>
          <w:sz w:val="20"/>
        </w:rPr>
        <w:t>u_cmd_fifo</w:t>
      </w:r>
      <w:r>
        <w:rPr>
          <w:sz w:val="20"/>
        </w:rPr>
        <w:t xml:space="preserve">; the FIFO read side is the macro’s </w:t>
      </w:r>
      <w:r>
        <w:rPr>
          <w:rStyle w:val="VerbatimChar"/>
          <w:sz w:val="20"/>
        </w:rPr>
        <w:t>cmd_*_o</w:t>
      </w:r>
      <w:r>
        <w:rPr>
          <w:sz w:val="20"/>
        </w:rPr>
        <w:t xml:space="preserve"> command stream to the DFI layer. </w:t>
      </w:r>
      <w:r>
        <w:rPr>
          <w:rStyle w:val="VerbatimChar"/>
          <w:sz w:val="20"/>
        </w:rPr>
        <w:t>busy_o</w:t>
      </w:r>
      <w:r>
        <w:rPr>
          <w:sz w:val="20"/>
        </w:rPr>
        <w:t xml:space="preserve"> is </w:t>
      </w:r>
      <w:r>
        <w:rPr>
          <w:rStyle w:val="VerbatimChar"/>
          <w:sz w:val="20"/>
        </w:rPr>
        <w:t>!init_done || refresh_req || cmd-fifo-non-empty || any-bank-active</w:t>
      </w:r>
      <w:r>
        <w:rPr>
          <w:sz w:val="20"/>
        </w:rPr>
        <w:t>.</w:t>
      </w:r>
    </w:p>
    <w:p>
      <w:pPr>
        <w:pStyle w:val="BodyText"/>
        <w:rPr/>
      </w:pPr>
      <w:r>
        <w:rPr>
          <w:sz w:val="20"/>
        </w:rPr>
        <w:t xml:space="preserve">Issue rate is </w:t>
      </w:r>
      <w:r>
        <w:rPr>
          <w:b/>
          <w:bCs/>
          <w:sz w:val="20"/>
        </w:rPr>
        <w:t xml:space="preserve">one command per </w:t>
      </w:r>
      <w:r>
        <w:rPr>
          <w:rStyle w:val="VerbatimChar"/>
          <w:b/>
          <w:bCs/>
          <w:sz w:val="20"/>
        </w:rPr>
        <w:t>aclk</w:t>
      </w:r>
      <w:r>
        <w:rPr>
          <w:sz w:val="20"/>
        </w:rPr>
        <w:t xml:space="preserve">. The arbiter never sees the DFI multi-phase dimension — the DFI layer packs phases downstream. Selection is oldest-first by wrap-safe CAM age; there is no QoS, no lookahead window, and no </w:t>
      </w:r>
      <w:r>
        <w:rPr>
          <w:rStyle w:val="VerbatimChar"/>
          <w:sz w:val="20"/>
        </w:rPr>
        <w:t>SCHEDULER_MODE</w:t>
      </w:r>
      <w:r>
        <w:rPr>
          <w:sz w:val="20"/>
        </w:rPr>
        <w:t xml:space="preserve"> OOO/INORDER synthesis switch.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8" w:name="command-arbiter-pumice_cmd_arbiter"/>
      <w:bookmarkStart w:id="279" w:name="pumice_mem_cmd_scheduler-wrappe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
      <w:bookmarkEnd w:id="279"/>
    </w:p>
    <w:p>
      <w:pPr>
        <w:pStyle w:val="Heading1"/>
        <w:shd w:val="clear" w:color="auto" w:fill="404040"/>
        <w:spacing w:before="360" w:after="120"/>
        <w:rPr/>
      </w:pPr>
      <w:bookmarkStart w:id="280" w:name="__RefHeading___Toc42341_4108749046"/>
      <w:bookmarkStart w:id="281" w:name="page-policy-inline-in-pumice_cmd_arbiter"/>
      <w:bookmarkEnd w:id="280"/>
      <w:r>
        <w:rPr>
          <w:rStyle w:val="SectionNumber"/>
          <w:b/>
          <w:color w:val="FFFFFF"/>
          <w:sz w:val="32"/>
        </w:rPr>
        <w:t>17</w:t>
      </w:r>
      <w:r>
        <w:rPr>
          <w:b/>
          <w:color w:val="FFFFFF"/>
          <w:sz w:val="32"/>
        </w:rPr>
        <w:tab/>
        <w:t xml:space="preserve">Page Policy (inline in </w:t>
      </w:r>
      <w:r>
        <w:rPr>
          <w:rStyle w:val="VerbatimChar"/>
          <w:b/>
          <w:color w:val="FFFFFF"/>
          <w:sz w:val="32"/>
        </w:rPr>
        <w:t>pumice_cmd_arbiter</w:t>
      </w:r>
      <w:r>
        <w:rPr>
          <w:b/>
          <w:color w:val="FFFFFF"/>
          <w:sz w:val="32"/>
        </w:rPr>
        <w:t>)</w:t>
      </w:r>
    </w:p>
    <w:p>
      <w:pPr>
        <w:pStyle w:val="FirstParagraph"/>
        <w:rPr/>
      </w:pPr>
      <w:r>
        <w:rPr>
          <w:b/>
          <w:bCs/>
          <w:sz w:val="20"/>
        </w:rPr>
        <w:t>Live location:</w:t>
      </w:r>
      <w:r>
        <w:rPr>
          <w:sz w:val="20"/>
        </w:rPr>
        <w:t xml:space="preserve"> </w:t>
      </w:r>
      <w:r>
        <w:rPr>
          <w:rStyle w:val="VerbatimChar"/>
          <w:sz w:val="20"/>
        </w:rPr>
        <w:t>rtl/fub/pumice_cmd_arbiter.sv</w:t>
      </w:r>
      <w:r>
        <w:rPr>
          <w:sz w:val="20"/>
        </w:rPr>
        <w:t xml:space="preserve"> (inline decision) </w:t>
      </w:r>
      <w:r>
        <w:rPr>
          <w:b/>
          <w:bCs/>
          <w:sz w:val="20"/>
        </w:rPr>
        <w:t>Standalone module:</w:t>
      </w:r>
      <w:r>
        <w:rPr>
          <w:sz w:val="20"/>
        </w:rPr>
        <w:t xml:space="preserve"> </w:t>
      </w:r>
      <w:r>
        <w:rPr>
          <w:rStyle w:val="VerbatimChar"/>
          <w:sz w:val="20"/>
        </w:rPr>
        <w:t>rtl/fub/page_predictor.sv</w:t>
      </w:r>
      <w:r>
        <w:rPr>
          <w:sz w:val="20"/>
        </w:rPr>
        <w:t xml:space="preserve"> — present but </w:t>
      </w:r>
      <w:r>
        <w:rPr>
          <w:b/>
          <w:bCs/>
          <w:sz w:val="20"/>
        </w:rPr>
        <w:t>not in the default build</w:t>
      </w:r>
      <w:r>
        <w:rPr>
          <w:sz w:val="20"/>
        </w:rPr>
        <w:t xml:space="preserve"> </w:t>
      </w:r>
      <w:r>
        <w:rPr>
          <w:b/>
          <w:bCs/>
          <w:sz w:val="20"/>
        </w:rPr>
        <w:t>Category:</w:t>
      </w:r>
      <w:r>
        <w:rPr>
          <w:sz w:val="20"/>
        </w:rPr>
        <w:t xml:space="preserve"> FUB behaviour (arbiter-embedded) </w:t>
      </w:r>
      <w:r>
        <w:rPr>
          <w:b/>
          <w:bCs/>
          <w:sz w:val="20"/>
        </w:rPr>
        <w:t>Parent:</w:t>
      </w:r>
      <w:r>
        <w:rPr>
          <w:sz w:val="20"/>
        </w:rPr>
        <w:t xml:space="preserve"> </w:t>
      </w:r>
      <w:r>
        <w:rPr>
          <w:rStyle w:val="VerbatimChar"/>
          <w:sz w:val="20"/>
        </w:rPr>
        <w:t>pumice_mem_cmd_scheduler</w:t>
      </w:r>
      <w:r>
        <w:rPr>
          <w:sz w:val="20"/>
        </w:rPr>
        <w:t xml:space="preserve"> </w:t>
      </w:r>
      <w:r>
        <w:rPr>
          <w:b/>
          <w:bCs/>
          <w:sz w:val="20"/>
        </w:rPr>
        <w:t>Status:</w:t>
      </w:r>
      <w:r>
        <w:rPr>
          <w:sz w:val="20"/>
        </w:rPr>
        <w:t xml:space="preserve"> Inline OPEN/CLOSE decision implemented; HAPPY_HYBRID hook is a TODO</w:t>
      </w:r>
    </w:p>
    <w:p>
      <w:pPr>
        <w:pStyle w:val="BlockText"/>
        <w:rPr/>
      </w:pPr>
      <w:r>
        <w:rPr>
          <w:b/>
          <w:bCs/>
        </w:rPr>
        <w:t>Rearchitected:</w:t>
      </w:r>
      <w:r>
        <w:rPr/>
        <w:t xml:space="preserve"> the SWAG planned a per-(rank, bank) HAPPY hybrid predictor as a distinct scheduler FUB feeding a </w:t>
      </w:r>
      <w:r>
        <w:rPr>
          <w:rStyle w:val="VerbatimChar"/>
        </w:rPr>
        <w:t>predict_open</w:t>
      </w:r>
      <w:r>
        <w:rPr/>
        <w:t xml:space="preserve"> / </w:t>
      </w:r>
      <w:r>
        <w:rPr>
          <w:rStyle w:val="VerbatimChar"/>
        </w:rPr>
        <w:t>predict_hit</w:t>
      </w:r>
      <w:r>
        <w:rPr/>
        <w:t xml:space="preserve"> hint into the scheduler’s auto-precharge stage. In the live build there is </w:t>
      </w:r>
      <w:r>
        <w:rPr>
          <w:b/>
          <w:bCs/>
        </w:rPr>
        <w:t>no standalone predictor instantiated</w:t>
      </w:r>
      <w:r>
        <w:rPr/>
        <w:t xml:space="preserve"> — the open-page vs auto-precharge decision is made </w:t>
      </w:r>
      <w:r>
        <w:rPr>
          <w:b/>
          <w:bCs/>
        </w:rPr>
        <w:t>inline</w:t>
      </w:r>
      <w:r>
        <w:rPr/>
        <w:t xml:space="preserve"> in </w:t>
      </w:r>
      <w:hyperlink r:id="rId14">
        <w:r>
          <w:rPr>
            <w:rStyle w:val="ListLabel991"/>
            <w:rFonts w:ascii="Consolas" w:hAnsi="Consolas"/>
            <w:sz w:val="22"/>
            <w:sz w:val="22"/>
          </w:rPr>
          <w:t>pumice_cmd_arbiter</w:t>
        </w:r>
      </w:hyperlink>
      <w:r>
        <w:rPr/>
        <w:t xml:space="preserve"> from the </w:t>
      </w:r>
      <w:r>
        <w:rPr>
          <w:rStyle w:val="VerbatimChar"/>
        </w:rPr>
        <w:t>page_policy_i</w:t>
      </w:r>
      <w:r>
        <w:rPr/>
        <w:t xml:space="preserve"> CSR field. A </w:t>
      </w:r>
      <w:r>
        <w:rPr>
          <w:rStyle w:val="VerbatimChar"/>
        </w:rPr>
        <w:t>page_predictor.sv</w:t>
      </w:r>
      <w:r>
        <w:rPr/>
        <w:t xml:space="preserve"> file still exists in the repo (a 2-bit saturating counter, optional/reference) but is not wired into </w:t>
      </w:r>
      <w:r>
        <w:rPr>
          <w:rStyle w:val="VerbatimChar"/>
        </w:rPr>
        <w:t>pumice_mem_cmd_scheduler</w:t>
      </w:r>
      <w:r>
        <w:rPr/>
        <w:t xml:space="preserve"> or </w:t>
      </w:r>
      <w:r>
        <w:rPr>
          <w:rStyle w:val="VerbatimChar"/>
        </w:rPr>
        <w:t>pumice_core</w:t>
      </w:r>
      <w:r>
        <w:rPr/>
        <w:t xml:space="preserve">; confirm against the filelists in </w:t>
      </w:r>
      <w:r>
        <w:rPr>
          <w:rStyle w:val="VerbatimChar"/>
        </w:rPr>
        <w:t>rtl/filelists/</w:t>
      </w:r>
      <w:r>
        <w:rPr/>
        <w:t>.</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2" w:name="__RefHeading___Toc42343_4108749046"/>
      <w:bookmarkStart w:id="283" w:name="the-live-decision"/>
      <w:bookmarkEnd w:id="282"/>
      <w:r>
        <w:rPr>
          <w:rStyle w:val="SectionNumber"/>
          <w:b/>
          <w:color w:val="228B22"/>
          <w:sz w:val="28"/>
        </w:rPr>
        <w:t>17.1</w:t>
      </w:r>
      <w:r>
        <w:rPr>
          <w:b/>
          <w:color w:val="228B22"/>
          <w:sz w:val="28"/>
        </w:rPr>
        <w:tab/>
        <w:t>The live decision</w:t>
      </w:r>
    </w:p>
    <w:p>
      <w:pPr>
        <w:pStyle w:val="FirstParagraph"/>
        <w:rPr/>
      </w:pPr>
      <w:r>
        <w:rPr>
          <w:sz w:val="20"/>
        </w:rPr>
        <w:t>The arbiter computes a single auto-precharge bit directly from the page policy:</w:t>
      </w:r>
    </w:p>
    <w:p>
      <w:pPr>
        <w:pStyle w:val="SourceCode"/>
        <w:rPr/>
      </w:pPr>
      <w:r>
        <w:rPr>
          <w:rStyle w:val="CommentTok"/>
        </w:rPr>
        <w:t>// pumice_cmd_arbiter.sv</w:t>
      </w:r>
      <w:r>
        <w:rPr/>
        <w:br/>
      </w:r>
      <w:r>
        <w:rPr>
          <w:rStyle w:val="KeywordTok"/>
        </w:rPr>
        <w:t>logic</w:t>
      </w:r>
      <w:r>
        <w:rPr>
          <w:rStyle w:val="NormalTok"/>
        </w:rPr>
        <w:t xml:space="preserve"> w_ap;</w:t>
      </w:r>
      <w:r>
        <w:rPr/>
        <w:br/>
      </w:r>
      <w:r>
        <w:rPr>
          <w:rStyle w:val="KeywordTok"/>
        </w:rPr>
        <w:t>assign</w:t>
      </w:r>
      <w:r>
        <w:rPr>
          <w:rStyle w:val="NormalTok"/>
        </w:rPr>
        <w:t xml:space="preserve"> w_ap = (page_policy_i == PAGE_POLICY_CLOSE);</w:t>
      </w:r>
    </w:p>
    <w:p>
      <w:pPr>
        <w:pStyle w:val="FirstParagraph"/>
        <w:rPr/>
      </w:pPr>
      <w:r>
        <w:rPr>
          <w:sz w:val="20"/>
        </w:rPr>
        <w:t>and applies it to every column op it picks: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42"/>
        <w:gridCol w:w="1932"/>
        <w:gridCol w:w="4986"/>
      </w:tblGrid>
      <w:tr>
        <w:trPr>
          <w:tblHeader w:val="true"/>
        </w:trPr>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page_policy_i</w:t>
            </w:r>
          </w:p>
        </w:tc>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 op emitted</w:t>
            </w:r>
          </w:p>
        </w:tc>
        <w:tc>
          <w:tcPr>
            <w:tcW w:w="4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PAGE_POLICY_OPEN</w:t>
            </w:r>
          </w:p>
        </w:tc>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OP_WR</w:t>
            </w:r>
          </w:p>
        </w:tc>
        <w:tc>
          <w:tcPr>
            <w:tcW w:w="4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Rows stay open; the arbiter row-hit-schedules subsequent column ops to the open row</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PAGE_POLICY_CLOSE</w:t>
            </w:r>
          </w:p>
        </w:tc>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OP_WRA</w:t>
            </w:r>
          </w:p>
        </w:tc>
        <w:tc>
          <w:tcPr>
            <w:tcW w:w="4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column op auto-precharges (</w:t>
            </w:r>
            <w:r>
              <w:rPr>
                <w:rStyle w:val="VerbatimChar"/>
                <w:rFonts w:eastAsia="Cambria" w:cs=""/>
                <w:kern w:val="0"/>
                <w:szCs w:val="24"/>
                <w:lang w:val="en-US" w:eastAsia="en-US" w:bidi="ar-SA"/>
              </w:rPr>
              <w:t>w_ap_out = 1</w:t>
            </w:r>
            <w:r>
              <w:rPr>
                <w:rFonts w:eastAsia="Cambria" w:cs=""/>
                <w:kern w:val="0"/>
                <w:sz w:val="24"/>
                <w:szCs w:val="24"/>
                <w:lang w:val="en-US" w:eastAsia="en-US" w:bidi="ar-SA"/>
              </w:rPr>
              <w:t>)</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PAGE_POLICY_HAPPY_HYBRID</w:t>
            </w:r>
          </w:p>
        </w:tc>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OPEN in v1)</w:t>
            </w:r>
          </w:p>
        </w:tc>
        <w:tc>
          <w:tcPr>
            <w:tcW w:w="4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Predictor hook is a TODO; behaves as OPEN</w:t>
            </w:r>
          </w:p>
        </w:tc>
      </w:tr>
    </w:tbl>
    <w:p>
      <w:pPr>
        <w:pStyle w:val="BodyText"/>
        <w:rPr/>
      </w:pPr>
      <w:r>
        <w:rPr>
          <w:rStyle w:val="VerbatimChar"/>
          <w:sz w:val="20"/>
        </w:rPr>
        <w:t>evt_ap_o</w:t>
      </w:r>
      <w:r>
        <w:rPr>
          <w:sz w:val="20"/>
        </w:rPr>
        <w:t xml:space="preserve"> is driven from </w:t>
      </w:r>
      <w:r>
        <w:rPr>
          <w:rStyle w:val="VerbatimChar"/>
          <w:sz w:val="20"/>
        </w:rPr>
        <w:t>w_ap_out</w:t>
      </w:r>
      <w:r>
        <w:rPr>
          <w:sz w:val="20"/>
        </w:rPr>
        <w:t xml:space="preserve">, which tells </w:t>
      </w:r>
      <w:r>
        <w:rPr>
          <w:rStyle w:val="VerbatimChar"/>
          <w:sz w:val="20"/>
        </w:rPr>
        <w:t>pumice_bank_timers</w:t>
      </w:r>
      <w:r>
        <w:rPr>
          <w:sz w:val="20"/>
        </w:rPr>
        <w:t xml:space="preserve"> to model the auto-precharge (transition the bank toward precharged after the column op) rather than leaving the row active. There is no per-bank hint, no saturating counter, and no </w:t>
      </w:r>
      <w:r>
        <w:rPr>
          <w:rStyle w:val="VerbatimChar"/>
          <w:sz w:val="20"/>
        </w:rPr>
        <w:t>HAPPY_HYBRID</w:t>
      </w:r>
      <w:r>
        <w:rPr>
          <w:sz w:val="20"/>
        </w:rPr>
        <w:t>-specific RTL in the live path — HAPPY currently falls through to the OPEN branch.</w:t>
      </w:r>
    </w:p>
    <w:p>
      <w:pPr>
        <w:pStyle w:val="BodyText"/>
        <w:rPr/>
      </w:pPr>
      <w:r>
        <w:rPr>
          <w:rStyle w:val="VerbatimChar"/>
          <w:sz w:val="20"/>
        </w:rPr>
        <w:t>page_policy_i</w:t>
      </w:r>
      <w:r>
        <w:rPr>
          <w:sz w:val="20"/>
        </w:rPr>
        <w:t xml:space="preserve"> originates at </w:t>
      </w:r>
      <w:r>
        <w:rPr>
          <w:rStyle w:val="VerbatimChar"/>
          <w:sz w:val="20"/>
        </w:rPr>
        <w:t>pumice_top</w:t>
      </w:r>
      <w:r>
        <w:rPr>
          <w:sz w:val="20"/>
        </w:rPr>
        <w:t xml:space="preserve"> from </w:t>
      </w:r>
      <w:r>
        <w:rPr>
          <w:rStyle w:val="VerbatimChar"/>
          <w:sz w:val="20"/>
        </w:rPr>
        <w:t>hwif_out.REFRESH_TUNING.page_policy_or</w:t>
      </w:r>
      <w:r>
        <w:rPr>
          <w:sz w:val="20"/>
        </w:rPr>
        <w:t xml:space="preserve"> (see </w:t>
      </w:r>
      <w:hyperlink r:id="rId15">
        <w:r>
          <w:rPr>
            <w:rStyle w:val="Hyperlink"/>
          </w:rPr>
          <w:t>ch02/01</w:t>
        </w:r>
      </w:hyperlink>
      <w:r>
        <w:rPr>
          <w:sz w:val="20"/>
        </w:rPr>
        <w:t xml:space="preserve">), so page policy is a </w:t>
      </w:r>
      <w:r>
        <w:rPr>
          <w:b/>
          <w:bCs/>
          <w:sz w:val="20"/>
        </w:rPr>
        <w:t>runtime CSR</w:t>
      </w:r>
      <w:r>
        <w:rPr>
          <w:sz w:val="20"/>
        </w:rPr>
        <w:t xml:space="preserve"> setting, not a build parameter.</w:t>
      </w:r>
      <w:bookmarkEnd w:id="283"/>
    </w:p>
    <w:p>
      <w:pPr>
        <w:pStyle w:val="Heading2"/>
        <w:pBdr>
          <w:bottom w:val="single" w:sz="12" w:space="0" w:color="228B22"/>
        </w:pBdr>
        <w:spacing w:before="280" w:after="80"/>
        <w:rPr/>
      </w:pPr>
      <w:bookmarkStart w:id="284" w:name="__RefHeading___Toc42345_4108749046"/>
      <w:bookmarkStart w:id="285" w:name="why-inline"/>
      <w:bookmarkEnd w:id="284"/>
      <w:r>
        <w:rPr>
          <w:rStyle w:val="SectionNumber"/>
          <w:b/>
          <w:color w:val="228B22"/>
          <w:sz w:val="28"/>
        </w:rPr>
        <w:t>17.2</w:t>
      </w:r>
      <w:r>
        <w:rPr>
          <w:b/>
          <w:color w:val="228B22"/>
          <w:sz w:val="28"/>
        </w:rPr>
        <w:tab/>
        <w:t>Why inline</w:t>
      </w:r>
    </w:p>
    <w:p>
      <w:pPr>
        <w:pStyle w:val="FirstParagraph"/>
        <w:rPr/>
      </w:pPr>
      <w:r>
        <w:rPr>
          <w:sz w:val="20"/>
        </w:rPr>
        <w:t>Open-page management in this controller is not a prediction problem: the arbiter already scans, every cycle, which banks have an open row (</w:t>
      </w:r>
      <w:r>
        <w:rPr>
          <w:rStyle w:val="VerbatimChar"/>
          <w:sz w:val="20"/>
        </w:rPr>
        <w:t>bank_row_active_i</w:t>
      </w:r>
      <w:r>
        <w:rPr>
          <w:sz w:val="20"/>
        </w:rPr>
        <w:t xml:space="preserve"> / </w:t>
      </w:r>
      <w:r>
        <w:rPr>
          <w:rStyle w:val="VerbatimChar"/>
          <w:sz w:val="20"/>
        </w:rPr>
        <w:t>bank_open_row_i</w:t>
      </w:r>
      <w:r>
        <w:rPr>
          <w:sz w:val="20"/>
        </w:rPr>
        <w:t xml:space="preserve">) and which pending CAM entries are a row hit to that open row (the per-bank CAM lookups). Given that live row-hit visibility, the only remaining choice is the static “leave open vs auto-precharge” policy bit, which is exactly what the inline </w:t>
      </w:r>
      <w:r>
        <w:rPr>
          <w:rStyle w:val="VerbatimChar"/>
          <w:sz w:val="20"/>
        </w:rPr>
        <w:t>w_ap</w:t>
      </w:r>
      <w:r>
        <w:rPr>
          <w:sz w:val="20"/>
        </w:rPr>
        <w:t xml:space="preserve"> expresses. A separate predictor structure — a table, a warmup counter, per-entry hysteresis, an outcome-training broadcast — would add significant state for a marginal gain over the CSR-selected OPEN/CLOSE policy, and none of that is in the shipping build.</w:t>
      </w:r>
      <w:bookmarkEnd w:id="285"/>
    </w:p>
    <w:p>
      <w:pPr>
        <w:pStyle w:val="Heading2"/>
        <w:pBdr>
          <w:bottom w:val="single" w:sz="12" w:space="0" w:color="228B22"/>
        </w:pBdr>
        <w:spacing w:before="280" w:after="80"/>
        <w:rPr/>
      </w:pPr>
      <w:bookmarkStart w:id="286" w:name="__RefHeading___Toc42347_4108749046"/>
      <w:bookmarkStart w:id="287" w:name="the-retained-page_predictor.sv-file"/>
      <w:bookmarkEnd w:id="286"/>
      <w:r>
        <w:rPr>
          <w:rStyle w:val="SectionNumber"/>
          <w:b/>
          <w:color w:val="228B22"/>
          <w:sz w:val="28"/>
        </w:rPr>
        <w:t>17.3</w:t>
      </w:r>
      <w:r>
        <w:rPr>
          <w:b/>
          <w:color w:val="228B22"/>
          <w:sz w:val="28"/>
        </w:rPr>
        <w:tab/>
        <w:t xml:space="preserve">The retained </w:t>
      </w:r>
      <w:r>
        <w:rPr>
          <w:rStyle w:val="VerbatimChar"/>
          <w:b/>
          <w:color w:val="228B22"/>
          <w:sz w:val="28"/>
        </w:rPr>
        <w:t>page_predictor.sv</w:t>
      </w:r>
      <w:r>
        <w:rPr>
          <w:b/>
          <w:color w:val="228B22"/>
          <w:sz w:val="28"/>
        </w:rPr>
        <w:t xml:space="preserve"> file</w:t>
      </w:r>
    </w:p>
    <w:p>
      <w:pPr>
        <w:pStyle w:val="FirstParagraph"/>
        <w:rPr/>
      </w:pPr>
      <w:r>
        <w:rPr>
          <w:sz w:val="20"/>
        </w:rPr>
        <w:t xml:space="preserve">For reference, the file that remains in the repo implements a per-(rank, bank) </w:t>
      </w:r>
      <w:r>
        <w:rPr>
          <w:b/>
          <w:bCs/>
          <w:sz w:val="20"/>
        </w:rPr>
        <w:t>2-bit saturating “predict open” hint</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strongly closed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weakly closed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weakly open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strongly open</w:t>
            </w:r>
          </w:p>
        </w:tc>
      </w:tr>
    </w:tbl>
    <w:p>
      <w:pPr>
        <w:pStyle w:val="BodyText"/>
        <w:rPr/>
      </w:pPr>
      <w:r>
        <w:rPr>
          <w:sz w:val="20"/>
        </w:rPr>
        <w:t xml:space="preserve">It updates on the </w:t>
      </w:r>
      <w:r>
        <w:rPr>
          <w:rStyle w:val="VerbatimChar"/>
          <w:sz w:val="20"/>
        </w:rPr>
        <w:t>evt_act_i</w:t>
      </w:r>
      <w:r>
        <w:rPr>
          <w:sz w:val="20"/>
        </w:rPr>
        <w:t xml:space="preserve"> strobe: the first ACT on a bank records the row with no update; a subsequent ACT to the same row saturates the counter up, a different row saturates it down. </w:t>
      </w:r>
      <w:r>
        <w:rPr>
          <w:rStyle w:val="VerbatimChar"/>
          <w:sz w:val="20"/>
        </w:rPr>
        <w:t>predict_open_o[r][b]</w:t>
      </w:r>
      <w:r>
        <w:rPr>
          <w:sz w:val="20"/>
        </w:rPr>
        <w:t xml:space="preserve"> is the counter MSB, all strict-flopped. This matches the module header and the two </w:t>
      </w:r>
      <w:r>
        <w:rPr>
          <w:rStyle w:val="VerbatimChar"/>
          <w:sz w:val="20"/>
        </w:rPr>
        <w:t>ALWAYS_FF_RST</w:t>
      </w:r>
      <w:r>
        <w:rPr>
          <w:sz w:val="20"/>
        </w:rPr>
        <w:t xml:space="preserve"> blocks in </w:t>
      </w:r>
      <w:r>
        <w:rPr>
          <w:rStyle w:val="VerbatimChar"/>
          <w:sz w:val="20"/>
        </w:rPr>
        <w:t>page_predictor.sv</w:t>
      </w:r>
      <w:r>
        <w:rPr>
          <w:sz w:val="20"/>
        </w:rPr>
        <w:t>.</w:t>
      </w:r>
    </w:p>
    <w:p>
      <w:pPr>
        <w:pStyle w:val="BodyText"/>
        <w:rPr/>
      </w:pPr>
      <w:r>
        <w:rPr>
          <w:sz w:val="20"/>
        </w:rPr>
        <w:t xml:space="preserve">If HAPPY_HYBRID is promoted from TODO to a real path, this module is the intended building block: the arbiter would consult </w:t>
      </w:r>
      <w:r>
        <w:rPr>
          <w:rStyle w:val="VerbatimChar"/>
          <w:sz w:val="20"/>
        </w:rPr>
        <w:t>predict_open_o[rank][bank]</w:t>
      </w:r>
      <w:r>
        <w:rPr>
          <w:sz w:val="20"/>
        </w:rPr>
        <w:t xml:space="preserve"> to choose </w:t>
      </w:r>
      <w:r>
        <w:rPr>
          <w:rStyle w:val="VerbatimChar"/>
          <w:sz w:val="20"/>
        </w:rPr>
        <w:t>OP_RD/WR</w:t>
      </w:r>
      <w:r>
        <w:rPr>
          <w:sz w:val="20"/>
        </w:rPr>
        <w:t xml:space="preserve"> (predict open) vs </w:t>
      </w:r>
      <w:r>
        <w:rPr>
          <w:rStyle w:val="VerbatimChar"/>
          <w:sz w:val="20"/>
        </w:rPr>
        <w:t>OP_RDA/WRA</w:t>
      </w:r>
      <w:r>
        <w:rPr>
          <w:sz w:val="20"/>
        </w:rPr>
        <w:t xml:space="preserve"> (predict closed) when </w:t>
      </w:r>
      <w:r>
        <w:rPr>
          <w:rStyle w:val="VerbatimChar"/>
          <w:sz w:val="20"/>
        </w:rPr>
        <w:t>page_policy_i == PAGE_POLICY_HAPPY_HYBRID</w:t>
      </w:r>
      <w:r>
        <w:rPr>
          <w:sz w:val="20"/>
        </w:rPr>
        <w:t>, replacing the current OPEN fall-through. Until then it is not instantiated.</w:t>
      </w:r>
      <w:bookmarkEnd w:id="287"/>
    </w:p>
    <w:p>
      <w:pPr>
        <w:pStyle w:val="Heading2"/>
        <w:pBdr>
          <w:bottom w:val="single" w:sz="12" w:space="0" w:color="228B22"/>
        </w:pBdr>
        <w:spacing w:before="280" w:after="80"/>
        <w:rPr/>
      </w:pPr>
      <w:bookmarkStart w:id="288" w:name="__RefHeading___Toc42349_4108749046"/>
      <w:bookmarkStart w:id="289" w:name="notes-flags-3"/>
      <w:bookmarkEnd w:id="288"/>
      <w:r>
        <w:rPr>
          <w:rStyle w:val="SectionNumber"/>
          <w:b/>
          <w:color w:val="228B22"/>
          <w:sz w:val="28"/>
        </w:rPr>
        <w:t>17.4</w:t>
      </w:r>
      <w:r>
        <w:rPr>
          <w:b/>
          <w:color w:val="228B22"/>
          <w:sz w:val="28"/>
        </w:rPr>
        <w:tab/>
        <w:t>Notes / flags</w:t>
      </w:r>
    </w:p>
    <w:p>
      <w:pPr>
        <w:pStyle w:val="Compact"/>
        <w:numPr>
          <w:ilvl w:val="0"/>
          <w:numId w:val="240"/>
        </w:numPr>
        <w:rPr/>
      </w:pPr>
      <w:r>
        <w:rPr/>
        <w:t xml:space="preserve">The elaborate SWAG predictor (4 K-entry hashed table, BRAM storage, warmup counter, per-entry hysteresis, outcome-training broadcast, accuracy telemetry, </w:t>
      </w:r>
      <w:r>
        <w:rPr>
          <w:rStyle w:val="VerbatimChar"/>
        </w:rPr>
        <w:t>PAGE_PREDICTOR_TABLE_BITS</w:t>
      </w:r>
      <w:r>
        <w:rPr/>
        <w:t xml:space="preserve"> / </w:t>
      </w:r>
      <w:r>
        <w:rPr>
          <w:rStyle w:val="VerbatimChar"/>
        </w:rPr>
        <w:t>HYSTERESIS_BITS</w:t>
      </w:r>
      <w:r>
        <w:rPr/>
        <w:t xml:space="preserve"> params) does </w:t>
      </w:r>
      <w:r>
        <w:rPr>
          <w:b/>
          <w:bCs/>
        </w:rPr>
        <w:t>not</w:t>
      </w:r>
      <w:r>
        <w:rPr/>
        <w:t xml:space="preserve"> exist in any live RTL — that was SWAG only.</w:t>
      </w:r>
    </w:p>
    <w:p>
      <w:pPr>
        <w:pStyle w:val="Compact"/>
        <w:numPr>
          <w:ilvl w:val="0"/>
          <w:numId w:val="241"/>
        </w:numPr>
        <w:rPr/>
      </w:pPr>
      <w:r>
        <w:rPr/>
        <w:t xml:space="preserve">The </w:t>
      </w:r>
      <w:r>
        <w:rPr>
          <w:rStyle w:val="VerbatimChar"/>
        </w:rPr>
        <w:t>page_predictor.sv</w:t>
      </w:r>
      <w:r>
        <w:rPr/>
        <w:t xml:space="preserve"> that </w:t>
      </w:r>
      <w:r>
        <w:rPr>
          <w:i/>
          <w:iCs/>
        </w:rPr>
        <w:t>does</w:t>
      </w:r>
      <w:r>
        <w:rPr/>
        <w:t xml:space="preserve"> exist is the simpler per-bank 2-bit counter documented above; treat it as optional/reference, gated by the filelists.</w:t>
      </w:r>
    </w:p>
    <w:p>
      <w:pPr>
        <w:pStyle w:val="Compact"/>
        <w:numPr>
          <w:ilvl w:val="0"/>
          <w:numId w:val="242"/>
        </w:numPr>
        <w:rPr/>
      </w:pPr>
      <w:r>
        <w:rPr>
          <w:rStyle w:val="VerbatimChar"/>
        </w:rPr>
        <w:t>powerdown_ctrl.sv</w:t>
      </w:r>
      <w:r>
        <w:rPr/>
        <w:t xml:space="preserve"> is likewise present-but-optional and not in the default top build.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0" w:name="page-policy-inline-in-pumice_cmd_arbiter"/>
      <w:bookmarkStart w:id="291" w:name="notes-flags-3"/>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bookmarkEnd w:id="291"/>
    </w:p>
    <w:p>
      <w:pPr>
        <w:pStyle w:val="Heading1"/>
        <w:shd w:val="clear" w:color="auto" w:fill="404040"/>
        <w:spacing w:before="360" w:after="120"/>
        <w:rPr/>
      </w:pPr>
      <w:bookmarkStart w:id="292" w:name="__RefHeading___Toc42351_4108749046"/>
      <w:bookmarkStart w:id="293" w:name="global-timers-global_timers"/>
      <w:bookmarkEnd w:id="292"/>
      <w:r>
        <w:rPr>
          <w:rStyle w:val="SectionNumber"/>
          <w:b/>
          <w:color w:val="FFFFFF"/>
          <w:sz w:val="32"/>
        </w:rPr>
        <w:t>18</w:t>
      </w:r>
      <w:r>
        <w:rPr>
          <w:b/>
          <w:color w:val="FFFFFF"/>
          <w:sz w:val="32"/>
        </w:rPr>
        <w:tab/>
        <w:t>Global Timers (</w:t>
      </w:r>
      <w:r>
        <w:rPr>
          <w:rStyle w:val="VerbatimChar"/>
          <w:b/>
          <w:color w:val="FFFFFF"/>
          <w:sz w:val="32"/>
        </w:rPr>
        <w:t>global_timers</w:t>
      </w:r>
      <w:r>
        <w:rPr>
          <w:b/>
          <w:color w:val="FFFFFF"/>
          <w:sz w:val="32"/>
        </w:rPr>
        <w:t>)</w:t>
      </w:r>
    </w:p>
    <w:p>
      <w:pPr>
        <w:pStyle w:val="FirstParagraph"/>
        <w:rPr/>
      </w:pPr>
      <w:r>
        <w:rPr>
          <w:b/>
          <w:bCs/>
          <w:sz w:val="20"/>
        </w:rPr>
        <w:t>Module:</w:t>
      </w:r>
      <w:r>
        <w:rPr>
          <w:sz w:val="20"/>
        </w:rPr>
        <w:t xml:space="preserve"> </w:t>
      </w:r>
      <w:r>
        <w:rPr>
          <w:rStyle w:val="VerbatimChar"/>
          <w:sz w:val="20"/>
        </w:rPr>
        <w:t>global_timers.sv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(per-rank tFAW/tRRD; global tWTR/tRTW/tCCD; strict-flop outputs)</w:t>
      </w:r>
    </w:p>
    <w:p>
      <w:pPr>
        <w:pStyle w:val="BlockText"/>
        <w:rPr/>
      </w:pPr>
      <w:r>
        <w:rPr>
          <w:b/>
          <w:bCs/>
        </w:rPr>
        <w:t>Replaces the retired cross-bank timer block.</w:t>
      </w:r>
      <w:r>
        <w:rPr/>
        <w:t xml:space="preserve"> The original </w:t>
      </w:r>
      <w:r>
        <w:rPr>
          <w:rStyle w:val="VerbatimChar"/>
        </w:rPr>
        <w:t>xbank_timers</w:t>
      </w:r>
      <w:r>
        <w:rPr/>
        <w:t xml:space="preserve"> FUB owned a mix of per-bank AND cross-bank counters. That mix has been split:</w:t>
      </w:r>
    </w:p>
    <w:p>
      <w:pPr>
        <w:pStyle w:val="Compact"/>
        <w:numPr>
          <w:ilvl w:val="0"/>
          <w:numId w:val="243"/>
        </w:numPr>
        <w:rPr/>
      </w:pPr>
      <w:r>
        <w:rPr>
          <w:b/>
          <w:bCs/>
        </w:rPr>
        <w:t>Per-bank</w:t>
      </w:r>
      <w:r>
        <w:rPr/>
        <w:t xml:space="preserve"> timing (tRCD, tRP, tRAS, tRC, tWR/tRTP) moved into </w:t>
      </w:r>
      <w:hyperlink r:id="rId16">
        <w:r>
          <w:rPr>
            <w:rStyle w:val="ListLabel991"/>
            <w:rFonts w:ascii="Consolas" w:hAnsi="Consolas"/>
            <w:sz w:val="22"/>
            <w:sz w:val="22"/>
          </w:rPr>
          <w:t>bank_timer</w:t>
        </w:r>
      </w:hyperlink>
      <w:r>
        <w:rPr/>
        <w:t xml:space="preserve">, stamped per (rank, bank) by </w:t>
      </w:r>
      <w:r>
        <w:rPr>
          <w:rStyle w:val="VerbatimChar"/>
        </w:rPr>
        <w:t>pumice_bank_timers</w:t>
      </w:r>
      <w:r>
        <w:rPr/>
        <w:t>.</w:t>
      </w:r>
    </w:p>
    <w:p>
      <w:pPr>
        <w:pStyle w:val="Compact"/>
        <w:numPr>
          <w:ilvl w:val="0"/>
          <w:numId w:val="244"/>
        </w:numPr>
        <w:rPr/>
      </w:pPr>
      <w:r>
        <w:rPr>
          <w:b/>
          <w:bCs/>
        </w:rPr>
        <w:t>Cross-bank / channel-wide</w:t>
      </w:r>
      <w:r>
        <w:rPr/>
        <w:t xml:space="preserve"> turnaround (tFAW, tRRD, tWTR, tRTW, tCCD) lives here in </w:t>
      </w:r>
      <w:r>
        <w:rPr>
          <w:rStyle w:val="VerbatimChar"/>
        </w:rPr>
        <w:t>global_timers</w:t>
      </w:r>
      <w:r>
        <w:rPr/>
        <w:t>.</w:t>
      </w:r>
    </w:p>
    <w:p>
      <w:pPr>
        <w:pStyle w:val="BlockText"/>
        <w:rPr/>
      </w:pPr>
      <w:r>
        <w:rPr/>
        <w:t>The retired block’s cross-rank extras (</w:t>
      </w:r>
      <w:r>
        <w:rPr>
          <w:rStyle w:val="VerbatimChar"/>
        </w:rPr>
        <w:t>tRTRS</w:t>
      </w:r>
      <w:r>
        <w:rPr/>
        <w:t xml:space="preserve">, </w:t>
      </w:r>
      <w:r>
        <w:rPr>
          <w:rStyle w:val="VerbatimChar"/>
        </w:rPr>
        <w:t>tCS</w:t>
      </w:r>
      <w:r>
        <w:rPr/>
        <w:t xml:space="preserve">, the </w:t>
      </w:r>
      <w:r>
        <w:rPr>
          <w:rStyle w:val="VerbatimChar"/>
        </w:rPr>
        <w:t>last_rd_rank</w:t>
      </w:r>
      <w:r>
        <w:rPr/>
        <w:t xml:space="preserve"> / </w:t>
      </w:r>
      <w:r>
        <w:rPr>
          <w:rStyle w:val="VerbatimChar"/>
        </w:rPr>
        <w:t>last_cmd_rank</w:t>
      </w:r>
      <w:r>
        <w:rPr/>
        <w:t xml:space="preserve"> chains, and the wide </w:t>
      </w:r>
      <w:r>
        <w:rPr>
          <w:rStyle w:val="VerbatimChar"/>
        </w:rPr>
        <w:t>blocks_*[NR][NB]</w:t>
      </w:r>
      <w:r>
        <w:rPr/>
        <w:t xml:space="preserve"> broadcast) are </w:t>
      </w:r>
      <w:r>
        <w:rPr>
          <w:b/>
          <w:bCs/>
        </w:rPr>
        <w:t>not</w:t>
      </w:r>
      <w:r>
        <w:rPr/>
        <w:t xml:space="preserve"> in the live RTL. </w:t>
      </w:r>
      <w:r>
        <w:rPr>
          <w:rStyle w:val="VerbatimChar"/>
        </w:rPr>
        <w:t>global_timers</w:t>
      </w:r>
      <w:r>
        <w:rPr/>
        <w:t xml:space="preserve"> emits compact per-rank / global </w:t>
      </w:r>
      <w:r>
        <w:rPr>
          <w:rStyle w:val="VerbatimChar"/>
        </w:rPr>
        <w:t>*_window_ok</w:t>
      </w:r>
      <w:r>
        <w:rPr/>
        <w:t xml:space="preserve"> readiness bits that the arbiter ANDs with </w:t>
      </w:r>
      <w:r>
        <w:rPr>
          <w:rStyle w:val="VerbatimChar"/>
        </w:rPr>
        <w:t>bank_timer</w:t>
      </w:r>
      <w:r>
        <w:rPr/>
        <w:t xml:space="preserve">’s </w:t>
      </w:r>
      <w:r>
        <w:rPr>
          <w:rStyle w:val="VerbatimChar"/>
        </w:rPr>
        <w:t>safe_*</w:t>
      </w:r>
      <w:r>
        <w:rPr/>
        <w:t xml:space="preserve"> outputs.</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4" w:name="__RefHeading___Toc42353_4108749046"/>
      <w:bookmarkStart w:id="295" w:name="purpose-10"/>
      <w:bookmarkEnd w:id="294"/>
      <w:r>
        <w:rPr>
          <w:rStyle w:val="SectionNumber"/>
          <w:b/>
          <w:color w:val="228B22"/>
          <w:sz w:val="28"/>
        </w:rPr>
        <w:t>18.1</w:t>
      </w:r>
      <w:r>
        <w:rPr>
          <w:b/>
          <w:color w:val="228B22"/>
          <w:sz w:val="28"/>
        </w:rPr>
        <w:tab/>
        <w:t>Purpose</w:t>
      </w:r>
    </w:p>
    <w:p>
      <w:pPr>
        <w:pStyle w:val="FirstParagraph"/>
        <w:rPr/>
      </w:pPr>
      <w:r>
        <w:rPr>
          <w:rStyle w:val="VerbatimChar"/>
          <w:sz w:val="20"/>
        </w:rPr>
        <w:t>global_timers</w:t>
      </w:r>
      <w:r>
        <w:rPr>
          <w:sz w:val="20"/>
        </w:rPr>
        <w:t xml:space="preserve"> holds the controller-wide DRAM constraints that span banks and therefore cannot live inside a single bank’s timer:</w:t>
      </w:r>
    </w:p>
    <w:p>
      <w:pPr>
        <w:pStyle w:val="Compact"/>
        <w:numPr>
          <w:ilvl w:val="0"/>
          <w:numId w:val="245"/>
        </w:numPr>
        <w:rPr/>
      </w:pPr>
      <w:r>
        <w:rPr>
          <w:b/>
          <w:bCs/>
        </w:rPr>
        <w:t>tFAW</w:t>
      </w:r>
      <w:r>
        <w:rPr/>
        <w:t xml:space="preserve"> — no more than four ACT commands within a rolling </w:t>
      </w:r>
      <w:r>
        <w:rPr>
          <w:rStyle w:val="VerbatimChar"/>
        </w:rPr>
        <w:t>t_faw_i</w:t>
      </w:r>
      <w:r>
        <w:rPr/>
        <w:t xml:space="preserve"> window. Tracked </w:t>
      </w:r>
      <w:r>
        <w:rPr>
          <w:b/>
          <w:bCs/>
        </w:rPr>
        <w:t>per rank</w:t>
      </w:r>
      <w:r>
        <w:rPr/>
        <w:t xml:space="preserve"> (each rank has its own 4-deep sliding window) so a multi-rank build enforces the device-local four-activate limit independently.</w:t>
      </w:r>
    </w:p>
    <w:p>
      <w:pPr>
        <w:pStyle w:val="Compact"/>
        <w:numPr>
          <w:ilvl w:val="0"/>
          <w:numId w:val="246"/>
        </w:numPr>
        <w:rPr/>
      </w:pPr>
      <w:r>
        <w:rPr>
          <w:b/>
          <w:bCs/>
        </w:rPr>
        <w:t>tRRD</w:t>
      </w:r>
      <w:r>
        <w:rPr/>
        <w:t xml:space="preserve"> — minimum cycles between any two ACTs, </w:t>
      </w:r>
      <w:r>
        <w:rPr>
          <w:b/>
          <w:bCs/>
        </w:rPr>
        <w:t>per rank</w:t>
      </w:r>
      <w:r>
        <w:rPr/>
        <w:t>.</w:t>
      </w:r>
    </w:p>
    <w:p>
      <w:pPr>
        <w:pStyle w:val="Compact"/>
        <w:numPr>
          <w:ilvl w:val="0"/>
          <w:numId w:val="247"/>
        </w:numPr>
        <w:rPr/>
      </w:pPr>
      <w:r>
        <w:rPr>
          <w:b/>
          <w:bCs/>
        </w:rPr>
        <w:t>tWTR</w:t>
      </w:r>
      <w:r>
        <w:rPr/>
        <w:t xml:space="preserve"> — cycles since the last WR (global; the DQ bus is shared).</w:t>
      </w:r>
    </w:p>
    <w:p>
      <w:pPr>
        <w:pStyle w:val="Compact"/>
        <w:numPr>
          <w:ilvl w:val="0"/>
          <w:numId w:val="248"/>
        </w:numPr>
        <w:rPr/>
      </w:pPr>
      <w:r>
        <w:rPr>
          <w:b/>
          <w:bCs/>
        </w:rPr>
        <w:t>tRTW</w:t>
      </w:r>
      <w:r>
        <w:rPr/>
        <w:t xml:space="preserve"> — cycles since the last RD (global; shared DQ bus).</w:t>
      </w:r>
    </w:p>
    <w:p>
      <w:pPr>
        <w:pStyle w:val="Compact"/>
        <w:numPr>
          <w:ilvl w:val="0"/>
          <w:numId w:val="249"/>
        </w:numPr>
        <w:rPr/>
      </w:pPr>
      <w:r>
        <w:rPr>
          <w:b/>
          <w:bCs/>
        </w:rPr>
        <w:t>tCCD</w:t>
      </w:r>
      <w:r>
        <w:rPr/>
        <w:t xml:space="preserve"> — cycles since the last column command (global; paces back-to-back RD/WR across banks on the shared DQ bus).</w:t>
      </w:r>
    </w:p>
    <w:p>
      <w:pPr>
        <w:pStyle w:val="FirstParagraph"/>
        <w:rPr/>
      </w:pPr>
      <w:r>
        <w:rPr>
          <w:sz w:val="20"/>
        </w:rPr>
        <w:t xml:space="preserve">The arbiter reads five readiness outputs — </w:t>
      </w:r>
      <w:r>
        <w:rPr>
          <w:rStyle w:val="VerbatimChar"/>
          <w:sz w:val="20"/>
        </w:rPr>
        <w:t>tfaw_window_ok_o[r]</w:t>
      </w:r>
      <w:r>
        <w:rPr>
          <w:sz w:val="20"/>
        </w:rPr>
        <w:t xml:space="preserve">, </w:t>
      </w:r>
      <w:r>
        <w:rPr>
          <w:rStyle w:val="VerbatimChar"/>
          <w:sz w:val="20"/>
        </w:rPr>
        <w:t>trrd_window_ok_o[r]</w:t>
      </w:r>
      <w:r>
        <w:rPr>
          <w:sz w:val="20"/>
        </w:rPr>
        <w:t xml:space="preserve"> (per rank), and </w:t>
      </w:r>
      <w:r>
        <w:rPr>
          <w:rStyle w:val="VerbatimChar"/>
          <w:sz w:val="20"/>
        </w:rPr>
        <w:t>twtr_global_ok_o</w:t>
      </w:r>
      <w:r>
        <w:rPr>
          <w:sz w:val="20"/>
        </w:rPr>
        <w:t xml:space="preserve">, </w:t>
      </w:r>
      <w:r>
        <w:rPr>
          <w:rStyle w:val="VerbatimChar"/>
          <w:sz w:val="20"/>
        </w:rPr>
        <w:t>trtw_window_ok_o</w:t>
      </w:r>
      <w:r>
        <w:rPr>
          <w:sz w:val="20"/>
        </w:rPr>
        <w:t xml:space="preserve">, </w:t>
      </w:r>
      <w:r>
        <w:rPr>
          <w:rStyle w:val="VerbatimChar"/>
          <w:sz w:val="20"/>
        </w:rPr>
        <w:t>tccd_window_ok_o</w:t>
      </w:r>
      <w:r>
        <w:rPr>
          <w:sz w:val="20"/>
        </w:rPr>
        <w:t xml:space="preserve"> (global) — and ANDs the relevant subset into its eligibility decision alongside the per-bank </w:t>
      </w:r>
      <w:r>
        <w:rPr>
          <w:rStyle w:val="VerbatimChar"/>
          <w:sz w:val="20"/>
        </w:rPr>
        <w:t>safe_*</w:t>
      </w:r>
      <w:r>
        <w:rPr>
          <w:sz w:val="20"/>
        </w:rPr>
        <w:t xml:space="preserve"> bits.</w:t>
      </w:r>
    </w:p>
    <w:p>
      <w:pPr>
        <w:pStyle w:val="Normal"/>
        <w:rPr/>
      </w:pPr>
      <w:bookmarkStart w:id="296" w:name="purpose-10"/>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2"/>
        <w:pBdr>
          <w:bottom w:val="single" w:sz="12" w:space="0" w:color="228B22"/>
        </w:pBdr>
        <w:spacing w:before="280" w:after="80"/>
        <w:rPr/>
      </w:pPr>
      <w:bookmarkStart w:id="297" w:name="__RefHeading___Toc42355_4108749046"/>
      <w:bookmarkStart w:id="298" w:name="constraint-scope"/>
      <w:bookmarkEnd w:id="297"/>
      <w:r>
        <w:rPr>
          <w:rStyle w:val="SectionNumber"/>
          <w:b/>
          <w:color w:val="228B22"/>
          <w:sz w:val="28"/>
        </w:rPr>
        <w:t>18.2</w:t>
      </w:r>
      <w:r>
        <w:rPr>
          <w:b/>
          <w:color w:val="228B22"/>
          <w:sz w:val="28"/>
        </w:rPr>
        <w:tab/>
        <w:t>Constraint Scope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1702"/>
        <w:gridCol w:w="6524"/>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6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rank</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Four-Activate-Window — device-local thermal/power limit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rank</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ACT-to-ACT stagger inside one DRAM device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pacing on the shared DQ bus</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 turnaround on the shared DQ bus</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write turnaround on the shared DQ bus</w:t>
            </w:r>
          </w:p>
        </w:tc>
      </w:tr>
    </w:tbl>
    <w:p>
      <w:pPr>
        <w:pStyle w:val="BodyText"/>
        <w:rPr/>
      </w:pPr>
      <w:r>
        <w:rPr>
          <w:sz w:val="20"/>
        </w:rPr>
        <w:t xml:space="preserve">There is </w:t>
      </w:r>
      <w:r>
        <w:rPr>
          <w:b/>
          <w:bCs/>
          <w:sz w:val="20"/>
        </w:rPr>
        <w:t>no cross-rank (tRTRS / tCS) tracking</w:t>
      </w:r>
      <w:r>
        <w:rPr>
          <w:sz w:val="20"/>
        </w:rPr>
        <w:t xml:space="preserve"> in the live module. </w:t>
      </w:r>
      <w:r>
        <w:rPr>
          <w:rStyle w:val="VerbatimChar"/>
          <w:sz w:val="20"/>
        </w:rPr>
        <w:t>NUM_RANKS</w:t>
      </w:r>
      <w:r>
        <w:rPr>
          <w:sz w:val="20"/>
        </w:rPr>
        <w:t xml:space="preserve"> only sizes the per-rank tFAW/tRRD arrays; for </w:t>
      </w:r>
      <w:r>
        <w:rPr>
          <w:rStyle w:val="VerbatimChar"/>
          <w:sz w:val="20"/>
        </w:rPr>
        <w:t>NUM_RANKS == 1</w:t>
      </w:r>
      <w:r>
        <w:rPr>
          <w:sz w:val="20"/>
        </w:rPr>
        <w:t xml:space="preserve"> those arrays are a single element and the per-rank outputs collapse to a single bit. The DQ-bus turnaround counters (tWTR/tRTW/tCCD) are single global counters shared across all ranks because the DQ bus is physically shared.</w:t>
      </w:r>
    </w:p>
    <w:p>
      <w:pPr>
        <w:pStyle w:val="Normal"/>
        <w:rPr/>
      </w:pPr>
      <w:bookmarkStart w:id="299" w:name="constraint-scope"/>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p>
    <w:p>
      <w:pPr>
        <w:pStyle w:val="Heading2"/>
        <w:pBdr>
          <w:bottom w:val="single" w:sz="12" w:space="0" w:color="228B22"/>
        </w:pBdr>
        <w:spacing w:before="280" w:after="80"/>
        <w:rPr/>
      </w:pPr>
      <w:bookmarkStart w:id="300" w:name="__RefHeading___Toc42357_4108749046"/>
      <w:bookmarkStart w:id="301" w:name="synthesis-parameters"/>
      <w:bookmarkEnd w:id="300"/>
      <w:r>
        <w:rPr>
          <w:rStyle w:val="SectionNumber"/>
          <w:b/>
          <w:color w:val="228B22"/>
          <w:sz w:val="28"/>
        </w:rPr>
        <w:t>18.3</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8"/>
        <w:gridCol w:w="2013"/>
        <w:gridCol w:w="5939"/>
      </w:tblGrid>
      <w:tr>
        <w:trPr>
          <w:tblHeader w:val="true"/>
        </w:trPr>
        <w:tc>
          <w:tcPr>
            <w:tcW w:w="1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0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per-rank tFAW windows and tRRD counters</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for interface symmetry; not used to size counters</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evt_act_rank_i</w:t>
            </w:r>
            <w:r>
              <w:rPr>
                <w:rFonts w:eastAsia="Cambria" w:cs=""/>
                <w:kern w:val="0"/>
                <w:sz w:val="24"/>
                <w:szCs w:val="24"/>
                <w:lang w:val="en-US" w:eastAsia="en-US" w:bidi="ar-SA"/>
              </w:rPr>
              <w:t xml:space="preserve"> (min 1)</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Bank-select width (interface symmetry)</w:t>
            </w:r>
          </w:p>
        </w:tc>
      </w:tr>
    </w:tbl>
    <w:p>
      <w:pPr>
        <w:pStyle w:val="BodyText"/>
        <w:rPr/>
      </w:pPr>
      <w:r>
        <w:rPr>
          <w:sz w:val="20"/>
        </w:rPr>
        <w:t>All timing reload values are runtime CSR-backed 8-bit inputs (</w:t>
      </w:r>
      <w:r>
        <w:rPr>
          <w:rStyle w:val="VerbatimChar"/>
          <w:sz w:val="20"/>
        </w:rPr>
        <w:t>t_faw_i</w:t>
      </w:r>
      <w:r>
        <w:rPr>
          <w:sz w:val="20"/>
        </w:rPr>
        <w:t xml:space="preserve">, </w:t>
      </w:r>
      <w:r>
        <w:rPr>
          <w:rStyle w:val="VerbatimChar"/>
          <w:sz w:val="20"/>
        </w:rPr>
        <w:t>t_rrd_i</w:t>
      </w:r>
      <w:r>
        <w:rPr>
          <w:sz w:val="20"/>
        </w:rPr>
        <w:t xml:space="preserve">, </w:t>
      </w:r>
      <w:r>
        <w:rPr>
          <w:rStyle w:val="VerbatimChar"/>
          <w:sz w:val="20"/>
        </w:rPr>
        <w:t>t_wtr_global_i</w:t>
      </w:r>
      <w:r>
        <w:rPr>
          <w:sz w:val="20"/>
        </w:rPr>
        <w:t xml:space="preserve">, </w:t>
      </w:r>
      <w:r>
        <w:rPr>
          <w:rStyle w:val="VerbatimChar"/>
          <w:sz w:val="20"/>
        </w:rPr>
        <w:t>t_rtw_i</w:t>
      </w:r>
      <w:r>
        <w:rPr>
          <w:sz w:val="20"/>
        </w:rPr>
        <w:t xml:space="preserve">, </w:t>
      </w:r>
      <w:r>
        <w:rPr>
          <w:rStyle w:val="VerbatimChar"/>
          <w:sz w:val="20"/>
        </w:rPr>
        <w:t>t_ccd_i</w:t>
      </w:r>
      <w:r>
        <w:rPr>
          <w:sz w:val="20"/>
        </w:rPr>
        <w:t>) — not parameters.</w:t>
      </w:r>
    </w:p>
    <w:p>
      <w:pPr>
        <w:pStyle w:val="Normal"/>
        <w:rPr/>
      </w:pPr>
      <w:bookmarkStart w:id="302" w:name="synthesis-parameters"/>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p>
    <w:p>
      <w:pPr>
        <w:pStyle w:val="Heading2"/>
        <w:pBdr>
          <w:bottom w:val="single" w:sz="12" w:space="0" w:color="228B22"/>
        </w:pBdr>
        <w:spacing w:before="280" w:after="80"/>
        <w:rPr/>
      </w:pPr>
      <w:bookmarkStart w:id="303" w:name="__RefHeading___Toc42359_4108749046"/>
      <w:bookmarkStart w:id="304" w:name="per-rank-trackers"/>
      <w:bookmarkEnd w:id="303"/>
      <w:r>
        <w:rPr>
          <w:rStyle w:val="SectionNumber"/>
          <w:b/>
          <w:color w:val="228B22"/>
          <w:sz w:val="28"/>
        </w:rPr>
        <w:t>18.4</w:t>
      </w:r>
      <w:r>
        <w:rPr>
          <w:b/>
          <w:color w:val="228B22"/>
          <w:sz w:val="28"/>
        </w:rPr>
        <w:tab/>
        <w:t>Per-Rank Trackers</w:t>
      </w:r>
    </w:p>
    <w:p>
      <w:pPr>
        <w:pStyle w:val="Heading3"/>
        <w:spacing w:before="200" w:after="80"/>
        <w:rPr/>
      </w:pPr>
      <w:bookmarkStart w:id="305" w:name="__RefHeading___Toc42361_4108749046"/>
      <w:bookmarkStart w:id="306" w:name="tfaw-window-r_faw_slotsnum_ranks4"/>
      <w:bookmarkEnd w:id="305"/>
      <w:r>
        <w:rPr>
          <w:rStyle w:val="SectionNumber"/>
          <w:b/>
          <w:color w:val="404040"/>
          <w:sz w:val="24"/>
        </w:rPr>
        <w:t>18.4.1</w:t>
      </w:r>
      <w:r>
        <w:rPr>
          <w:b/>
          <w:color w:val="404040"/>
          <w:sz w:val="24"/>
        </w:rPr>
        <w:tab/>
        <w:t xml:space="preserve">tFAW window — </w:t>
      </w:r>
      <w:r>
        <w:rPr>
          <w:rStyle w:val="VerbatimChar"/>
          <w:b/>
          <w:color w:val="404040"/>
          <w:sz w:val="24"/>
        </w:rPr>
        <w:t>r_faw_slots[NUM_RANKS][4]</w:t>
      </w:r>
    </w:p>
    <w:p>
      <w:pPr>
        <w:pStyle w:val="FirstParagraph"/>
        <w:rPr/>
      </w:pPr>
      <w:r>
        <w:rPr>
          <w:sz w:val="20"/>
        </w:rPr>
        <w:t>Each rank owns a 4-deep pool of 8-bit down-counters (</w:t>
      </w:r>
      <w:r>
        <w:rPr>
          <w:rStyle w:val="VerbatimChar"/>
          <w:sz w:val="20"/>
        </w:rPr>
        <w:t>logic [NUM_RANKS-1:0][3:0][7:0]</w:t>
      </w:r>
      <w:r>
        <w:rPr>
          <w:sz w:val="20"/>
        </w:rPr>
        <w:t xml:space="preserve">). Every cycle each non-zero slot decrements. On an ACT to a rank, the slot with the </w:t>
      </w:r>
      <w:r>
        <w:rPr>
          <w:b/>
          <w:bCs/>
          <w:sz w:val="20"/>
        </w:rPr>
        <w:t>smallest remaining count</w:t>
      </w:r>
      <w:r>
        <w:rPr>
          <w:sz w:val="20"/>
        </w:rPr>
        <w:t xml:space="preserve"> is reloaded with </w:t>
      </w:r>
      <w:r>
        <w:rPr>
          <w:rStyle w:val="VerbatimChar"/>
          <w:sz w:val="20"/>
        </w:rPr>
        <w:t>t_faw_i</w:t>
      </w:r>
      <w:r>
        <w:rPr>
          <w:sz w:val="20"/>
        </w:rPr>
        <w:t>:</w:t>
      </w:r>
    </w:p>
    <w:p>
      <w:pPr>
        <w:pStyle w:val="SourceCode"/>
        <w:rPr/>
      </w:pPr>
      <w:r>
        <w:rPr>
          <w:rStyle w:val="KeywordTok"/>
        </w:rPr>
        <w:t>if</w:t>
      </w:r>
      <w:r>
        <w:rPr>
          <w:rStyle w:val="NormalTok"/>
        </w:rPr>
        <w:t xml:space="preserve"> (evt_act_i) </w:t>
      </w:r>
      <w:r>
        <w:rPr>
          <w:rStyle w:val="KeywordTok"/>
        </w:rPr>
        <w:t>begin</w:t>
      </w:r>
      <w:r>
        <w:rPr/>
        <w:br/>
      </w:r>
      <w:r>
        <w:rPr>
          <w:rStyle w:val="NormalTok"/>
        </w:rPr>
        <w:t xml:space="preserve">    </w:t>
      </w:r>
      <w:r>
        <w:rPr>
          <w:rStyle w:val="CommentTok"/>
        </w:rPr>
        <w:t>// pick the slot with the smallest remaining count for this rank</w:t>
      </w:r>
      <w:r>
        <w:rPr/>
        <w:br/>
      </w:r>
      <w:r>
        <w:rPr>
          <w:rStyle w:val="NormalTok"/>
        </w:rPr>
        <w:t xml:space="preserve">    </w:t>
      </w:r>
      <w:r>
        <w:rPr>
          <w:rStyle w:val="KeywordTok"/>
        </w:rPr>
        <w:t>automatic</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slot_pick = </w:t>
      </w:r>
      <w:r>
        <w:rPr>
          <w:rStyle w:val="DecValTok"/>
        </w:rPr>
        <w:t>0</w:t>
      </w:r>
      <w:r>
        <w:rPr>
          <w:rStyle w:val="NormalTok"/>
        </w:rPr>
        <w:t>;</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slot_min = </w:t>
      </w:r>
      <w:r>
        <w:rPr>
          <w:rStyle w:val="BaseNTok"/>
        </w:rPr>
        <w:t>8'hFF</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i = </w:t>
      </w:r>
      <w:r>
        <w:rPr>
          <w:rStyle w:val="DecValTok"/>
        </w:rPr>
        <w:t>0</w:t>
      </w:r>
      <w:r>
        <w:rPr>
          <w:rStyle w:val="NormalTok"/>
        </w:rPr>
        <w:t xml:space="preserve">; i &lt; </w:t>
      </w:r>
      <w:r>
        <w:rPr>
          <w:rStyle w:val="DecValTok"/>
        </w:rPr>
        <w:t>4</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(r_faw_slots[evt_act_rank_i][i] &lt; slot_min) </w:t>
      </w:r>
      <w:r>
        <w:rPr>
          <w:rStyle w:val="KeywordTok"/>
        </w:rPr>
        <w:t>begin</w:t>
      </w:r>
      <w:r>
        <w:rPr/>
        <w:br/>
      </w:r>
      <w:r>
        <w:rPr>
          <w:rStyle w:val="NormalTok"/>
        </w:rPr>
        <w:t xml:space="preserve">            slot_min  = r_faw_slots[evt_act_rank_i][i];</w:t>
      </w:r>
      <w:r>
        <w:rPr/>
        <w:br/>
      </w:r>
      <w:r>
        <w:rPr>
          <w:rStyle w:val="NormalTok"/>
        </w:rPr>
        <w:t xml:space="preserve">            slot_pick = i;</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r_faw_slots[evt_act_rank_i][slot_pick] &lt;= t_faw_i;</w:t>
      </w:r>
      <w:r>
        <w:rPr/>
        <w:br/>
      </w:r>
      <w:r>
        <w:rPr>
          <w:rStyle w:val="NormalTok"/>
        </w:rPr>
        <w:t xml:space="preserve">    r_trrd_cnt [evt_act_rank_i]            &lt;= t_rrd_i;</w:t>
      </w:r>
      <w:r>
        <w:rPr/>
        <w:br/>
      </w:r>
      <w:r>
        <w:rPr>
          <w:rStyle w:val="KeywordTok"/>
        </w:rPr>
        <w:t>end</w:t>
      </w:r>
    </w:p>
    <w:p>
      <w:pPr>
        <w:pStyle w:val="FirstParagraph"/>
        <w:rPr/>
      </w:pPr>
      <w:r>
        <w:rPr>
          <w:sz w:val="20"/>
        </w:rPr>
        <w:t xml:space="preserve">The window is “OK” (an ACT may issue) when </w:t>
      </w:r>
      <w:r>
        <w:rPr>
          <w:b/>
          <w:bCs/>
          <w:sz w:val="20"/>
        </w:rPr>
        <w:t>at least one</w:t>
      </w:r>
      <w:r>
        <w:rPr>
          <w:sz w:val="20"/>
        </w:rPr>
        <w:t xml:space="preserve"> of the rank’s four slots is at 0 — i.e. fewer than four of the most-recent ACTs are still inside the tFAW window:</w:t>
      </w:r>
    </w:p>
    <w:p>
      <w:pPr>
        <w:pStyle w:val="SourceCode"/>
        <w:rPr/>
      </w:pPr>
      <w:r>
        <w:rPr>
          <w:rStyle w:val="NormalTok"/>
        </w:rPr>
        <w:t xml:space="preserve">w_tfaw_ok[k] = </w:t>
      </w:r>
      <w:r>
        <w:rPr>
          <w:rStyle w:val="BaseNTok"/>
        </w:rPr>
        <w:t>1'b0</w:t>
      </w:r>
      <w:r>
        <w:rPr>
          <w:rStyle w:val="NormalTok"/>
        </w:rPr>
        <w:t>;</w:t>
      </w:r>
      <w:r>
        <w:rPr/>
        <w:br/>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i = </w:t>
      </w:r>
      <w:r>
        <w:rPr>
          <w:rStyle w:val="DecValTok"/>
        </w:rPr>
        <w:t>0</w:t>
      </w:r>
      <w:r>
        <w:rPr>
          <w:rStyle w:val="NormalTok"/>
        </w:rPr>
        <w:t xml:space="preserve">; i &lt; </w:t>
      </w:r>
      <w:r>
        <w:rPr>
          <w:rStyle w:val="DecValTok"/>
        </w:rPr>
        <w:t>4</w:t>
      </w:r>
      <w:r>
        <w:rPr>
          <w:rStyle w:val="NormalTok"/>
        </w:rPr>
        <w:t>; i++)</w:t>
      </w:r>
      <w:r>
        <w:rPr/>
        <w:br/>
      </w:r>
      <w:r>
        <w:rPr>
          <w:rStyle w:val="NormalTok"/>
        </w:rPr>
        <w:t xml:space="preserve">    </w:t>
      </w:r>
      <w:r>
        <w:rPr>
          <w:rStyle w:val="KeywordTok"/>
        </w:rPr>
        <w:t>if</w:t>
      </w:r>
      <w:r>
        <w:rPr>
          <w:rStyle w:val="NormalTok"/>
        </w:rPr>
        <w:t xml:space="preserve"> (r_faw_slots[k][i] == </w:t>
      </w:r>
      <w:r>
        <w:rPr>
          <w:rStyle w:val="BaseNTok"/>
        </w:rPr>
        <w:t>8'd0</w:t>
      </w:r>
      <w:r>
        <w:rPr>
          <w:rStyle w:val="NormalTok"/>
        </w:rPr>
        <w:t xml:space="preserve">) w_tfaw_ok[k] = </w:t>
      </w:r>
      <w:r>
        <w:rPr>
          <w:rStyle w:val="BaseNTok"/>
        </w:rPr>
        <w:t>1'b1</w:t>
      </w:r>
      <w:r>
        <w:rPr>
          <w:rStyle w:val="NormalTok"/>
        </w:rPr>
        <w:t>;</w:t>
      </w:r>
    </w:p>
    <w:p>
      <w:pPr>
        <w:pStyle w:val="FirstParagraph"/>
        <w:rPr/>
      </w:pPr>
      <w:bookmarkStart w:id="307" w:name="tfaw-window-r_faw_slotsnum_ranks4"/>
      <w:r>
        <w:rPr>
          <w:sz w:val="20"/>
        </w:rPr>
        <w:t>The “pick smallest count” load policy is equivalent to “replace the oldest entry,” which is the correct rolling-window behavior. It avoids a timestamp FIFO (which would need a subtractor at check time); the check is a 4-way compare-to-zero, one LUT layer.</w:t>
      </w:r>
      <w:bookmarkEnd w:id="307"/>
    </w:p>
    <w:p>
      <w:pPr>
        <w:pStyle w:val="Heading3"/>
        <w:spacing w:before="200" w:after="80"/>
        <w:rPr/>
      </w:pPr>
      <w:bookmarkStart w:id="308" w:name="__RefHeading___Toc42363_4108749046"/>
      <w:bookmarkStart w:id="309" w:name="trrd-r_trrd_cntnum_ranks"/>
      <w:bookmarkEnd w:id="308"/>
      <w:r>
        <w:rPr>
          <w:rStyle w:val="SectionNumber"/>
          <w:b/>
          <w:color w:val="404040"/>
          <w:sz w:val="24"/>
        </w:rPr>
        <w:t>18.4.2</w:t>
      </w:r>
      <w:r>
        <w:rPr>
          <w:b/>
          <w:color w:val="404040"/>
          <w:sz w:val="24"/>
        </w:rPr>
        <w:tab/>
        <w:t xml:space="preserve">tRRD — </w:t>
      </w:r>
      <w:r>
        <w:rPr>
          <w:rStyle w:val="VerbatimChar"/>
          <w:b/>
          <w:color w:val="404040"/>
          <w:sz w:val="24"/>
        </w:rPr>
        <w:t>r_trrd_cnt[NUM_RANKS]</w:t>
      </w:r>
    </w:p>
    <w:p>
      <w:pPr>
        <w:pStyle w:val="FirstParagraph"/>
        <w:rPr/>
      </w:pPr>
      <w:r>
        <w:rPr>
          <w:sz w:val="20"/>
        </w:rPr>
        <w:t xml:space="preserve">One 8-bit down-counter per rank, reloaded with </w:t>
      </w:r>
      <w:r>
        <w:rPr>
          <w:rStyle w:val="VerbatimChar"/>
          <w:sz w:val="20"/>
        </w:rPr>
        <w:t>t_rrd_i</w:t>
      </w:r>
      <w:r>
        <w:rPr>
          <w:sz w:val="20"/>
        </w:rPr>
        <w:t xml:space="preserve"> on each ACT to that rank (see the ACT block above). </w:t>
      </w:r>
      <w:r>
        <w:rPr>
          <w:rStyle w:val="VerbatimChar"/>
          <w:sz w:val="20"/>
        </w:rPr>
        <w:t>trrd_window_ok_o[r]</w:t>
      </w:r>
      <w:r>
        <w:rPr>
          <w:sz w:val="20"/>
        </w:rPr>
        <w:t xml:space="preserve"> is </w:t>
      </w:r>
      <w:r>
        <w:rPr>
          <w:rStyle w:val="VerbatimChar"/>
          <w:sz w:val="20"/>
        </w:rPr>
        <w:t>(r_trrd_cnt[r] == 0)</w:t>
      </w:r>
      <w:r>
        <w:rPr>
          <w:sz w:val="20"/>
        </w:rPr>
        <w:t xml:space="preserve">. An ACT on rank 0 does not affect </w:t>
      </w:r>
      <w:r>
        <w:rPr>
          <w:rStyle w:val="VerbatimChar"/>
          <w:sz w:val="20"/>
        </w:rPr>
        <w:t>r_trrd_cnt[1]</w:t>
      </w:r>
      <w:r>
        <w:rPr>
          <w:sz w:val="20"/>
        </w:rPr>
        <w:t>.</w:t>
      </w:r>
    </w:p>
    <w:p>
      <w:pPr>
        <w:pStyle w:val="Normal"/>
        <w:rPr/>
      </w:pPr>
      <w:bookmarkStart w:id="310" w:name="per-rank-trackers"/>
      <w:bookmarkStart w:id="311" w:name="trrd-r_trrd_cntnum_ranks"/>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p>
    <w:p>
      <w:pPr>
        <w:pStyle w:val="Heading2"/>
        <w:pBdr>
          <w:bottom w:val="single" w:sz="12" w:space="0" w:color="228B22"/>
        </w:pBdr>
        <w:spacing w:before="280" w:after="80"/>
        <w:rPr/>
      </w:pPr>
      <w:bookmarkStart w:id="312" w:name="__RefHeading___Toc42365_4108749046"/>
      <w:bookmarkStart w:id="313" w:name="global-trackers-channel-wide"/>
      <w:bookmarkEnd w:id="312"/>
      <w:r>
        <w:rPr>
          <w:rStyle w:val="SectionNumber"/>
          <w:b/>
          <w:color w:val="228B22"/>
          <w:sz w:val="28"/>
        </w:rPr>
        <w:t>18.5</w:t>
      </w:r>
      <w:r>
        <w:rPr>
          <w:b/>
          <w:color w:val="228B22"/>
          <w:sz w:val="28"/>
        </w:rPr>
        <w:tab/>
        <w:t>Global Trackers (channel-wide)</w:t>
      </w:r>
    </w:p>
    <w:p>
      <w:pPr>
        <w:pStyle w:val="FirstParagraph"/>
        <w:rPr/>
      </w:pPr>
      <w:r>
        <w:rPr>
          <w:sz w:val="20"/>
        </w:rPr>
        <w:t>Three single 8-bit counters shared across all ranks: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2691"/>
        <w:gridCol w:w="2340"/>
        <w:gridCol w:w="2691"/>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trigger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w:t>
            </w:r>
          </w:p>
        </w:tc>
        <w:tc>
          <w:tcPr>
            <w:tcW w:w="26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r_twtr_cnt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r>
              <w:rPr>
                <w:rFonts w:eastAsia="Cambria" w:cs=""/>
                <w:kern w:val="0"/>
                <w:sz w:val="24"/>
                <w:szCs w:val="24"/>
                <w:lang w:val="en-US" w:eastAsia="en-US" w:bidi="ar-SA"/>
              </w:rPr>
              <w:t xml:space="preserve"> (WR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r_trtw_cnt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r>
              <w:rPr>
                <w:rFonts w:eastAsia="Cambria" w:cs=""/>
                <w:kern w:val="0"/>
                <w:sz w:val="24"/>
                <w:szCs w:val="24"/>
                <w:lang w:val="en-US" w:eastAsia="en-US" w:bidi="ar-SA"/>
              </w:rPr>
              <w:t xml:space="preserve"> (RD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r_tccd_cnt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evt_rd_i</w:t>
            </w:r>
            <w:r>
              <w:rPr>
                <w:rFonts w:eastAsia="Cambria" w:cs=""/>
                <w:kern w:val="0"/>
                <w:sz w:val="24"/>
                <w:szCs w:val="24"/>
                <w:lang w:val="en-US" w:eastAsia="en-US" w:bidi="ar-SA"/>
              </w:rPr>
              <w:t xml:space="preserve"> (any column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r>
    </w:tbl>
    <w:p>
      <w:pPr>
        <w:pStyle w:val="SourceCode"/>
        <w:rPr/>
      </w:pPr>
      <w:r>
        <w:rPr>
          <w:rStyle w:val="KeywordTok"/>
        </w:rPr>
        <w:t>if</w:t>
      </w:r>
      <w:r>
        <w:rPr>
          <w:rStyle w:val="NormalTok"/>
        </w:rPr>
        <w:t xml:space="preserve"> (evt_wr_i) </w:t>
      </w:r>
      <w:r>
        <w:rPr>
          <w:rStyle w:val="KeywordTok"/>
        </w:rPr>
        <w:t>begin</w:t>
      </w:r>
      <w:r>
        <w:rPr>
          <w:rStyle w:val="NormalTok"/>
        </w:rPr>
        <w:t xml:space="preserve"> r_twtr_cnt &lt;= t_wtr_global_i; r_tccd_cnt &lt;= t_ccd_i; </w:t>
      </w:r>
      <w:r>
        <w:rPr>
          <w:rStyle w:val="KeywordTok"/>
        </w:rPr>
        <w:t>end</w:t>
      </w:r>
      <w:r>
        <w:rPr/>
        <w:br/>
      </w:r>
      <w:r>
        <w:rPr>
          <w:rStyle w:val="KeywordTok"/>
        </w:rPr>
        <w:t>if</w:t>
      </w:r>
      <w:r>
        <w:rPr>
          <w:rStyle w:val="NormalTok"/>
        </w:rPr>
        <w:t xml:space="preserve"> (evt_rd_i) </w:t>
      </w:r>
      <w:r>
        <w:rPr>
          <w:rStyle w:val="KeywordTok"/>
        </w:rPr>
        <w:t>begin</w:t>
      </w:r>
      <w:r>
        <w:rPr>
          <w:rStyle w:val="NormalTok"/>
        </w:rPr>
        <w:t xml:space="preserve"> r_trtw_cnt &lt;= t_rtw_i;        r_tccd_cnt &lt;= t_ccd_i; </w:t>
      </w:r>
      <w:r>
        <w:rPr>
          <w:rStyle w:val="KeywordTok"/>
        </w:rPr>
        <w:t>end</w:t>
      </w:r>
    </w:p>
    <w:p>
      <w:pPr>
        <w:pStyle w:val="FirstParagraph"/>
        <w:rPr/>
      </w:pPr>
      <w:r>
        <w:rPr>
          <w:sz w:val="20"/>
        </w:rPr>
        <w:t xml:space="preserve">Each </w:t>
      </w:r>
      <w:r>
        <w:rPr>
          <w:rStyle w:val="VerbatimChar"/>
          <w:sz w:val="20"/>
        </w:rPr>
        <w:t>*_ok</w:t>
      </w:r>
      <w:r>
        <w:rPr>
          <w:sz w:val="20"/>
        </w:rPr>
        <w:t xml:space="preserve"> output is asserted when its counter is 0. tCCD reloads on </w:t>
      </w:r>
      <w:r>
        <w:rPr>
          <w:b/>
          <w:bCs/>
          <w:sz w:val="20"/>
        </w:rPr>
        <w:t>either</w:t>
      </w:r>
      <w:r>
        <w:rPr>
          <w:sz w:val="20"/>
        </w:rPr>
        <w:t xml:space="preserve"> a read or a write, so it paces every column-to-column gap on the shared bus. tWTR loads on writes and gates reads; tRTW loads on reads and gates writes.</w:t>
      </w:r>
    </w:p>
    <w:p>
      <w:pPr>
        <w:pStyle w:val="BodyText"/>
        <w:rPr/>
      </w:pPr>
      <w:r>
        <w:rPr>
          <w:sz w:val="20"/>
        </w:rPr>
        <w:t>At DDR2-800 tRTW is typically 0 cycles, but the counter is still synthesized for parameter consistency and forward-compatibility with DDR3+ where tRTW matters.</w:t>
      </w:r>
    </w:p>
    <w:p>
      <w:pPr>
        <w:pStyle w:val="BlockText"/>
        <w:rPr/>
      </w:pPr>
      <w:r>
        <w:rPr>
          <w:b/>
          <w:bCs/>
        </w:rPr>
        <w:t>Note on the tWTR trigger.</w:t>
      </w:r>
      <w:r>
        <w:rPr/>
        <w:t xml:space="preserve"> In the live RTL, tWTR reloads on the WR </w:t>
      </w:r>
      <w:r>
        <w:rPr>
          <w:i/>
          <w:iCs/>
        </w:rPr>
        <w:t>command</w:t>
      </w:r>
      <w:r>
        <w:rPr/>
        <w:t xml:space="preserve"> event (</w:t>
      </w:r>
      <w:r>
        <w:rPr>
          <w:rStyle w:val="VerbatimChar"/>
        </w:rPr>
        <w:t>evt_wr_i</w:t>
      </w:r>
      <w:r>
        <w:rPr/>
        <w:t xml:space="preserve">), not on a separate last-write-data-beat strobe. The CSR-supplied </w:t>
      </w:r>
      <w:r>
        <w:rPr>
          <w:rStyle w:val="VerbatimChar"/>
        </w:rPr>
        <w:t>t_wtr_global_i</w:t>
      </w:r>
      <w:r>
        <w:rPr/>
        <w:t xml:space="preserve"> value therefore carries whatever additional WL+BL/2 offset the timing programming folds in; there is no data-path </w:t>
      </w:r>
      <w:r>
        <w:rPr>
          <w:rStyle w:val="VerbatimChar"/>
        </w:rPr>
        <w:t>wr_last_beat</w:t>
      </w:r>
      <w:r>
        <w:rPr/>
        <w:t xml:space="preserve"> input to this module.</w:t>
      </w:r>
    </w:p>
    <w:p>
      <w:pPr>
        <w:pStyle w:val="Normal"/>
        <w:rPr/>
      </w:pPr>
      <w:bookmarkStart w:id="314" w:name="global-trackers-channel-wid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
    </w:p>
    <w:p>
      <w:pPr>
        <w:pStyle w:val="Heading2"/>
        <w:pBdr>
          <w:bottom w:val="single" w:sz="12" w:space="0" w:color="228B22"/>
        </w:pBdr>
        <w:spacing w:before="280" w:after="80"/>
        <w:rPr/>
      </w:pPr>
      <w:bookmarkStart w:id="315" w:name="__RefHeading___Toc42367_4108749046"/>
      <w:bookmarkStart w:id="316" w:name="readiness-outputs-strict-flop"/>
      <w:bookmarkEnd w:id="315"/>
      <w:r>
        <w:rPr>
          <w:rStyle w:val="SectionNumber"/>
          <w:b/>
          <w:color w:val="228B22"/>
          <w:sz w:val="28"/>
        </w:rPr>
        <w:t>18.6</w:t>
      </w:r>
      <w:r>
        <w:rPr>
          <w:b/>
          <w:color w:val="228B22"/>
          <w:sz w:val="28"/>
        </w:rPr>
        <w:tab/>
        <w:t>Readiness Outputs (strict-flop)</w:t>
      </w:r>
    </w:p>
    <w:p>
      <w:pPr>
        <w:pStyle w:val="FirstParagraph"/>
        <w:rPr/>
      </w:pPr>
      <w:r>
        <w:rPr>
          <w:sz w:val="20"/>
        </w:rPr>
        <w:t xml:space="preserve">The </w:t>
      </w:r>
      <w:r>
        <w:rPr>
          <w:rStyle w:val="VerbatimChar"/>
          <w:sz w:val="20"/>
        </w:rPr>
        <w:t>*_window_ok_o</w:t>
      </w:r>
      <w:r>
        <w:rPr>
          <w:sz w:val="20"/>
        </w:rPr>
        <w:t xml:space="preserve"> outputs are </w:t>
      </w:r>
      <w:r>
        <w:rPr>
          <w:b/>
          <w:bCs/>
          <w:sz w:val="20"/>
        </w:rPr>
        <w:t>registered</w:t>
      </w:r>
      <w:r>
        <w:rPr>
          <w:sz w:val="20"/>
        </w:rPr>
        <w:t xml:space="preserve"> (strict-flop house style). Each cycle the module computes the next-cycle window-ok values combinationally, then flops them:</w:t>
      </w:r>
    </w:p>
    <w:p>
      <w:pPr>
        <w:pStyle w:val="SourceCode"/>
        <w:rPr/>
      </w:pPr>
      <w:r>
        <w:rPr>
          <w:rStyle w:val="CommentTok"/>
        </w:rPr>
        <w:t>// next-cycle tFAW-ok (combinational, per rank)</w:t>
      </w:r>
      <w:r>
        <w:rPr/>
        <w:br/>
      </w:r>
      <w:r>
        <w:rPr>
          <w:rStyle w:val="NormalTok"/>
        </w:rPr>
        <w:t>tfaw_window_ok_o &lt;= w_tfaw_ok;</w:t>
      </w:r>
      <w:r>
        <w:rPr/>
        <w:br/>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k = </w:t>
      </w:r>
      <w:r>
        <w:rPr>
          <w:rStyle w:val="DecValTok"/>
        </w:rPr>
        <w:t>0</w:t>
      </w:r>
      <w:r>
        <w:rPr>
          <w:rStyle w:val="NormalTok"/>
        </w:rPr>
        <w:t>; k &lt; NUM_RANKS; k++)</w:t>
      </w:r>
      <w:r>
        <w:rPr/>
        <w:br/>
      </w:r>
      <w:r>
        <w:rPr>
          <w:rStyle w:val="NormalTok"/>
        </w:rPr>
        <w:t xml:space="preserve">    trrd_window_ok_o[k] &lt;= (r_trrd_cnt[k] == </w:t>
      </w:r>
      <w:r>
        <w:rPr>
          <w:rStyle w:val="BaseNTok"/>
        </w:rPr>
        <w:t>8'd0</w:t>
      </w:r>
      <w:r>
        <w:rPr>
          <w:rStyle w:val="NormalTok"/>
        </w:rPr>
        <w:t>);</w:t>
      </w:r>
      <w:r>
        <w:rPr/>
        <w:br/>
      </w:r>
      <w:r>
        <w:rPr>
          <w:rStyle w:val="NormalTok"/>
        </w:rPr>
        <w:t xml:space="preserve">twtr_global_ok_o &lt;= (r_twtr_cnt == </w:t>
      </w:r>
      <w:r>
        <w:rPr>
          <w:rStyle w:val="BaseNTok"/>
        </w:rPr>
        <w:t>8'd0</w:t>
      </w:r>
      <w:r>
        <w:rPr>
          <w:rStyle w:val="NormalTok"/>
        </w:rPr>
        <w:t>);</w:t>
      </w:r>
      <w:r>
        <w:rPr/>
        <w:br/>
      </w:r>
      <w:r>
        <w:rPr>
          <w:rStyle w:val="NormalTok"/>
        </w:rPr>
        <w:t xml:space="preserve">trtw_window_ok_o &lt;= (r_trtw_cnt == </w:t>
      </w:r>
      <w:r>
        <w:rPr>
          <w:rStyle w:val="BaseNTok"/>
        </w:rPr>
        <w:t>8'd0</w:t>
      </w:r>
      <w:r>
        <w:rPr>
          <w:rStyle w:val="NormalTok"/>
        </w:rPr>
        <w:t>);</w:t>
      </w:r>
      <w:r>
        <w:rPr/>
        <w:br/>
      </w:r>
      <w:r>
        <w:rPr>
          <w:rStyle w:val="NormalTok"/>
        </w:rPr>
        <w:t xml:space="preserve">tccd_window_ok_o &lt;= (r_tccd_cnt == </w:t>
      </w:r>
      <w:r>
        <w:rPr>
          <w:rStyle w:val="BaseNTok"/>
        </w:rPr>
        <w:t>8'd0</w:t>
      </w:r>
      <w:r>
        <w:rPr>
          <w:rStyle w:val="NormalTok"/>
        </w:rPr>
        <w:t>);</w:t>
      </w:r>
    </w:p>
    <w:p>
      <w:pPr>
        <w:pStyle w:val="FirstParagraph"/>
        <w:rPr/>
      </w:pPr>
      <w:r>
        <w:rPr>
          <w:sz w:val="20"/>
        </w:rPr>
        <w:t xml:space="preserve">Out of reset, every </w:t>
      </w:r>
      <w:r>
        <w:rPr>
          <w:rStyle w:val="VerbatimChar"/>
          <w:sz w:val="20"/>
        </w:rPr>
        <w:t>*_ok</w:t>
      </w:r>
      <w:r>
        <w:rPr>
          <w:sz w:val="20"/>
        </w:rPr>
        <w:t xml:space="preserve"> output is driven to its permissive value (</w:t>
      </w:r>
      <w:r>
        <w:rPr>
          <w:rStyle w:val="VerbatimChar"/>
          <w:sz w:val="20"/>
        </w:rPr>
        <w:t>'1</w:t>
      </w:r>
      <w:r>
        <w:rPr>
          <w:sz w:val="20"/>
        </w:rPr>
        <w:t xml:space="preserve"> / </w:t>
      </w:r>
      <w:r>
        <w:rPr>
          <w:rStyle w:val="VerbatimChar"/>
          <w:sz w:val="20"/>
        </w:rPr>
        <w:t>1'b1</w:t>
      </w:r>
      <w:r>
        <w:rPr>
          <w:sz w:val="20"/>
        </w:rPr>
        <w:t>) so the arbiter is not spuriously blocked before any command has issued.</w:t>
      </w:r>
    </w:p>
    <w:p>
      <w:pPr>
        <w:pStyle w:val="BodyText"/>
        <w:rPr/>
      </w:pPr>
      <w:r>
        <w:rPr>
          <w:sz w:val="20"/>
        </w:rPr>
        <w:t xml:space="preserve">Because the outputs are flopped, the arbiter sees a one-cycle-registered view of the counters — the same single-stage discipline as </w:t>
      </w:r>
      <w:r>
        <w:rPr>
          <w:rStyle w:val="VerbatimChar"/>
          <w:sz w:val="20"/>
        </w:rPr>
        <w:t>bank_timer</w:t>
      </w:r>
      <w:r>
        <w:rPr>
          <w:sz w:val="20"/>
        </w:rPr>
        <w:t xml:space="preserve">’s combinational </w:t>
      </w:r>
      <w:r>
        <w:rPr>
          <w:rStyle w:val="VerbatimChar"/>
          <w:sz w:val="20"/>
        </w:rPr>
        <w:t>safe_*</w:t>
      </w:r>
      <w:r>
        <w:rPr>
          <w:sz w:val="20"/>
        </w:rPr>
        <w:t>, one flop deeper. The arbiter accounts for this uniform one-cycle readiness latency across both timer FUBs.</w:t>
      </w:r>
    </w:p>
    <w:p>
      <w:pPr>
        <w:pStyle w:val="Normal"/>
        <w:rPr/>
      </w:pPr>
      <w:bookmarkStart w:id="317" w:name="readiness-outputs-strict-flop"/>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
    </w:p>
    <w:p>
      <w:pPr>
        <w:pStyle w:val="Heading2"/>
        <w:pBdr>
          <w:bottom w:val="single" w:sz="12" w:space="0" w:color="228B22"/>
        </w:pBdr>
        <w:spacing w:before="280" w:after="80"/>
        <w:rPr/>
      </w:pPr>
      <w:bookmarkStart w:id="318" w:name="__RefHeading___Toc42369_4108749046"/>
      <w:bookmarkStart w:id="319" w:name="observability"/>
      <w:bookmarkEnd w:id="318"/>
      <w:r>
        <w:rPr>
          <w:rStyle w:val="SectionNumber"/>
          <w:b/>
          <w:color w:val="228B22"/>
          <w:sz w:val="28"/>
        </w:rPr>
        <w:t>18.7</w:t>
      </w:r>
      <w:r>
        <w:rPr>
          <w:b/>
          <w:color w:val="228B22"/>
          <w:sz w:val="28"/>
        </w:rPr>
        <w:tab/>
        <w:t>Observability</w:t>
      </w:r>
    </w:p>
    <w:p>
      <w:pPr>
        <w:pStyle w:val="FirstParagraph"/>
        <w:rPr/>
      </w:pPr>
      <w:r>
        <w:rPr>
          <w:sz w:val="20"/>
        </w:rPr>
        <w:t>All observability outputs are combinational “counter non-zero” flags: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4"/>
        <w:gridCol w:w="1091"/>
        <w:gridCol w:w="5305"/>
      </w:tblGrid>
      <w:tr>
        <w:trPr>
          <w:tblHeader w:val="true"/>
        </w:trPr>
        <w:tc>
          <w:tcPr>
            <w:tcW w:w="2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obs_faw_nz_o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tFAW window currently full (</w:t>
            </w:r>
            <w:r>
              <w:rPr>
                <w:rStyle w:val="VerbatimChar"/>
                <w:rFonts w:eastAsia="Cambria" w:cs=""/>
                <w:kern w:val="0"/>
                <w:szCs w:val="24"/>
                <w:lang w:val="en-US" w:eastAsia="en-US" w:bidi="ar-SA"/>
              </w:rPr>
              <w:t>!w_tfaw_ok[r]</w:t>
            </w:r>
            <w:r>
              <w:rPr>
                <w:rFonts w:eastAsia="Cambria" w:cs=""/>
                <w:kern w:val="0"/>
                <w:sz w:val="24"/>
                <w:szCs w:val="24"/>
                <w:lang w:val="en-US" w:eastAsia="en-US" w:bidi="ar-SA"/>
              </w:rPr>
              <w:t>)</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obs_trrd_nz_o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r_trrd_cnt[r]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obs_twtr_nz_o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r_twtr_cnt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obs_trtw_nz_o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r_trtw_cnt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obs_tccd_nz_o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r_tccd_cnt != 0</w:t>
            </w:r>
          </w:p>
        </w:tc>
      </w:tr>
    </w:tbl>
    <w:p>
      <w:pPr>
        <w:pStyle w:val="Normal"/>
        <w:rPr/>
      </w:pPr>
      <w:bookmarkStart w:id="320" w:name="observability"/>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0"/>
    </w:p>
    <w:p>
      <w:pPr>
        <w:pStyle w:val="Heading2"/>
        <w:pBdr>
          <w:bottom w:val="single" w:sz="12" w:space="0" w:color="228B22"/>
        </w:pBdr>
        <w:spacing w:before="280" w:after="80"/>
        <w:rPr/>
      </w:pPr>
      <w:bookmarkStart w:id="321" w:name="__RefHeading___Toc42371_4108749046"/>
      <w:bookmarkStart w:id="322" w:name="interface-1"/>
      <w:bookmarkEnd w:id="321"/>
      <w:r>
        <w:rPr>
          <w:rStyle w:val="SectionNumber"/>
          <w:b/>
          <w:color w:val="228B22"/>
          <w:sz w:val="28"/>
        </w:rPr>
        <w:t>18.8</w:t>
      </w:r>
      <w:r>
        <w:rPr>
          <w:b/>
          <w:color w:val="228B22"/>
          <w:sz w:val="28"/>
        </w:rPr>
        <w:tab/>
        <w:t>Interface</w:t>
      </w:r>
    </w:p>
    <w:p>
      <w:pPr>
        <w:pStyle w:val="Heading3"/>
        <w:spacing w:before="200" w:after="80"/>
        <w:rPr/>
      </w:pPr>
      <w:bookmarkStart w:id="323" w:name="__RefHeading___Toc42373_4108749046"/>
      <w:bookmarkEnd w:id="323"/>
      <w:r>
        <w:rPr>
          <w:rStyle w:val="SectionNumber"/>
          <w:b/>
          <w:color w:val="404040"/>
          <w:sz w:val="24"/>
        </w:rPr>
        <w:t>18.8.1</w:t>
      </w:r>
      <w:r>
        <w:rPr>
          <w:b/>
          <w:color w:val="404040"/>
          <w:sz w:val="24"/>
        </w:rPr>
        <w:tab/>
        <w:t>Clocks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bookmarkStart w:id="324" w:name="clocks-reset"/>
            <w:bookmarkEnd w:id="324"/>
          </w:p>
        </w:tc>
      </w:tr>
    </w:tbl>
    <w:p>
      <w:pPr>
        <w:pStyle w:val="Heading3"/>
        <w:spacing w:before="200" w:after="80"/>
        <w:rPr/>
      </w:pPr>
      <w:bookmarkStart w:id="325" w:name="__RefHeading___Toc42375_4108749046"/>
      <w:bookmarkEnd w:id="325"/>
      <w:r>
        <w:rPr>
          <w:rStyle w:val="SectionNumber"/>
          <w:b/>
          <w:color w:val="404040"/>
          <w:sz w:val="24"/>
        </w:rPr>
        <w:t>18.8.2</w:t>
      </w:r>
      <w:r>
        <w:rPr>
          <w:b/>
          <w:color w:val="404040"/>
          <w:sz w:val="24"/>
        </w:rPr>
        <w:tab/>
        <w:t>Timing config (CSR-backed)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t_rrd_i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(CAS-to-CAS)</w:t>
            </w:r>
          </w:p>
        </w:tc>
      </w:tr>
    </w:tbl>
    <w:p>
      <w:pPr>
        <w:pStyle w:val="Heading3"/>
        <w:spacing w:before="200" w:after="80"/>
        <w:rPr/>
      </w:pPr>
      <w:bookmarkStart w:id="326" w:name="__RefHeading___Toc42377_4108749046"/>
      <w:bookmarkEnd w:id="326"/>
      <w:r>
        <w:rPr>
          <w:rStyle w:val="SectionNumber"/>
          <w:b/>
          <w:color w:val="404040"/>
          <w:sz w:val="24"/>
        </w:rPr>
        <w:t>18.8.3</w:t>
      </w:r>
      <w:r>
        <w:rPr>
          <w:b/>
          <w:color w:val="404040"/>
          <w:sz w:val="24"/>
        </w:rPr>
        <w:tab/>
        <w:t>Events from the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evt_act_rank_i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ACT (selects tFAW/tRRD)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issued this cycle</w:t>
            </w:r>
          </w:p>
        </w:tc>
      </w:tr>
    </w:tbl>
    <w:p>
      <w:pPr>
        <w:pStyle w:val="Heading3"/>
        <w:spacing w:before="200" w:after="80"/>
        <w:rPr/>
      </w:pPr>
      <w:bookmarkStart w:id="327" w:name="__RefHeading___Toc42379_4108749046"/>
      <w:bookmarkEnd w:id="327"/>
      <w:r>
        <w:rPr>
          <w:rStyle w:val="SectionNumber"/>
          <w:b/>
          <w:color w:val="404040"/>
          <w:sz w:val="24"/>
        </w:rPr>
        <w:t>18.8.4</w:t>
      </w:r>
      <w:r>
        <w:rPr>
          <w:b/>
          <w:color w:val="404040"/>
          <w:sz w:val="24"/>
        </w:rPr>
        <w:tab/>
        <w:t>Readiness to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73"/>
        <w:gridCol w:w="977"/>
        <w:gridCol w:w="5310"/>
      </w:tblGrid>
      <w:tr>
        <w:trPr>
          <w:tblHeader w:val="true"/>
        </w:trPr>
        <w:tc>
          <w:tcPr>
            <w:tcW w:w="3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rank may issue another ACT</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elapsed</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tWTR elapsed (RD may follow WR)</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tRTW elapsed (WR may follow RD)</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tCCD elapsed (next column cmd OK)</w:t>
            </w:r>
          </w:p>
        </w:tc>
      </w:tr>
    </w:tbl>
    <w:p>
      <w:pPr>
        <w:pStyle w:val="Heading3"/>
        <w:spacing w:before="200" w:after="80"/>
        <w:rPr/>
      </w:pPr>
      <w:bookmarkStart w:id="328" w:name="__RefHeading___Toc42381_4108749046"/>
      <w:bookmarkEnd w:id="328"/>
      <w:r>
        <w:rPr>
          <w:rStyle w:val="SectionNumber"/>
          <w:b/>
          <w:color w:val="404040"/>
          <w:sz w:val="24"/>
        </w:rPr>
        <w:t>18.8.5</w:t>
      </w:r>
      <w:r>
        <w:rPr>
          <w:b/>
          <w:color w:val="404040"/>
          <w:sz w:val="24"/>
        </w:rPr>
        <w:tab/>
        <w:t>Observability</w:t>
      </w:r>
    </w:p>
    <w:p>
      <w:pPr>
        <w:pStyle w:val="FirstParagraph"/>
        <w:rPr/>
      </w:pPr>
      <w:r>
        <w:rPr>
          <w:rStyle w:val="VerbatimChar"/>
          <w:sz w:val="20"/>
        </w:rPr>
        <w:t>obs_faw_nz_o[NR]</w:t>
      </w:r>
      <w:r>
        <w:rPr>
          <w:sz w:val="20"/>
        </w:rPr>
        <w:t xml:space="preserve">, </w:t>
      </w:r>
      <w:r>
        <w:rPr>
          <w:rStyle w:val="VerbatimChar"/>
          <w:sz w:val="20"/>
        </w:rPr>
        <w:t>obs_trrd_nz_o[NR]</w:t>
      </w:r>
      <w:r>
        <w:rPr>
          <w:sz w:val="20"/>
        </w:rPr>
        <w:t xml:space="preserve">, </w:t>
      </w:r>
      <w:r>
        <w:rPr>
          <w:rStyle w:val="VerbatimChar"/>
          <w:sz w:val="20"/>
        </w:rPr>
        <w:t>obs_twtr_nz_o</w:t>
      </w:r>
      <w:r>
        <w:rPr>
          <w:sz w:val="20"/>
        </w:rPr>
        <w:t xml:space="preserve">, </w:t>
      </w:r>
      <w:r>
        <w:rPr>
          <w:rStyle w:val="VerbatimChar"/>
          <w:sz w:val="20"/>
        </w:rPr>
        <w:t>obs_trtw_nz_o</w:t>
      </w:r>
      <w:r>
        <w:rPr>
          <w:sz w:val="20"/>
        </w:rPr>
        <w:t xml:space="preserve">, </w:t>
      </w:r>
      <w:r>
        <w:rPr>
          <w:rStyle w:val="VerbatimChar"/>
          <w:sz w:val="20"/>
        </w:rPr>
        <w:t>obs_tccd_nz_o</w:t>
      </w:r>
      <w:r>
        <w:rPr>
          <w:sz w:val="20"/>
        </w:rPr>
        <w:t>.</w:t>
      </w:r>
    </w:p>
    <w:p>
      <w:pPr>
        <w:pStyle w:val="Normal"/>
        <w:rPr/>
      </w:pPr>
      <w:bookmarkStart w:id="329" w:name="interface-1"/>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p>
    <w:p>
      <w:pPr>
        <w:pStyle w:val="Heading2"/>
        <w:pBdr>
          <w:bottom w:val="single" w:sz="12" w:space="0" w:color="228B22"/>
        </w:pBdr>
        <w:spacing w:before="280" w:after="80"/>
        <w:rPr/>
      </w:pPr>
      <w:bookmarkStart w:id="330" w:name="__RefHeading___Toc42383_4108749046"/>
      <w:bookmarkStart w:id="331" w:name="timing-budget"/>
      <w:bookmarkEnd w:id="330"/>
      <w:r>
        <w:rPr>
          <w:rStyle w:val="SectionNumber"/>
          <w:b/>
          <w:color w:val="228B22"/>
          <w:sz w:val="28"/>
        </w:rPr>
        <w:t>18.9</w:t>
      </w:r>
      <w:r>
        <w:rPr>
          <w:b/>
          <w:color w:val="228B22"/>
          <w:sz w:val="28"/>
        </w:rPr>
        <w:tab/>
        <w:t>Timing Budget</w:t>
      </w:r>
    </w:p>
    <w:p>
      <w:pPr>
        <w:pStyle w:val="FirstParagraph"/>
        <w:rPr/>
      </w:pPr>
      <w:r>
        <w:rPr>
          <w:sz w:val="20"/>
        </w:rPr>
        <w:t>Event → readiness is single-cycle plus the output flop:</w:t>
      </w:r>
    </w:p>
    <w:p>
      <w:pPr>
        <w:pStyle w:val="SourceCode"/>
        <w:rPr/>
      </w:pPr>
      <w:r>
        <w:rPr>
          <w:rStyle w:val="VerbatimChar"/>
        </w:rPr>
        <w:t>cycle T:   arbiter asserts evt_act_i, evt_act_rank_i = r</w:t>
      </w:r>
      <w:r>
        <w:rPr/>
        <w:br/>
      </w:r>
      <w:r>
        <w:rPr>
          <w:rStyle w:val="VerbatimChar"/>
        </w:rPr>
        <w:t>cycle T:   r_trrd_cnt[r] &lt;- t_rrd_i; picked tFAW slot &lt;- t_faw_i</w:t>
      </w:r>
      <w:r>
        <w:rPr/>
        <w:br/>
      </w:r>
      <w:r>
        <w:rPr>
          <w:rStyle w:val="VerbatimChar"/>
        </w:rPr>
        <w:t>cycle T+1: trrd_window_ok_o[r] = 0 (registered); another ACT to rank r blocked</w:t>
      </w:r>
    </w:p>
    <w:p>
      <w:pPr>
        <w:pStyle w:val="FirstParagraph"/>
        <w:rPr/>
      </w:pPr>
      <w:r>
        <w:rPr>
          <w:sz w:val="20"/>
        </w:rPr>
        <w:t xml:space="preserve">The window-ok comparators are one LUT layer (compare-to-zero) feeding the output flop, so the path is short. The arbiter combines these with the per-bank </w:t>
      </w:r>
      <w:r>
        <w:rPr>
          <w:rStyle w:val="VerbatimChar"/>
          <w:sz w:val="20"/>
        </w:rPr>
        <w:t>safe_*</w:t>
      </w:r>
      <w:r>
        <w:rPr>
          <w:sz w:val="20"/>
        </w:rPr>
        <w:t xml:space="preserve"> bits; the aggregate eligibility AND is the arbiter’s own critical path (§2.7), not this module’s.</w:t>
      </w:r>
    </w:p>
    <w:p>
      <w:pPr>
        <w:pStyle w:val="Normal"/>
        <w:rPr/>
      </w:pPr>
      <w:bookmarkStart w:id="332" w:name="timing-budget"/>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p>
    <w:p>
      <w:pPr>
        <w:pStyle w:val="Heading2"/>
        <w:pBdr>
          <w:bottom w:val="single" w:sz="12" w:space="0" w:color="228B22"/>
        </w:pBdr>
        <w:spacing w:before="280" w:after="80"/>
        <w:rPr/>
      </w:pPr>
      <w:bookmarkStart w:id="333" w:name="__RefHeading___Toc42385_4108749046"/>
      <w:bookmarkStart w:id="334" w:name="verification-notes-cocotb-test-plan"/>
      <w:bookmarkEnd w:id="333"/>
      <w:r>
        <w:rPr>
          <w:rStyle w:val="SectionNumber"/>
          <w:b/>
          <w:color w:val="228B22"/>
          <w:sz w:val="28"/>
        </w:rPr>
        <w:t>18.10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73"/>
        <w:gridCol w:w="3886"/>
      </w:tblGrid>
      <w:tr>
        <w:trPr>
          <w:tblHeader w:val="true"/>
        </w:trPr>
        <w:tc>
          <w:tcPr>
            <w:tcW w:w="5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ACTs to same rank, gap &lt; tRRD</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Second blocked; </w:t>
            </w:r>
            <w:r>
              <w:rPr>
                <w:rStyle w:val="VerbatimChar"/>
                <w:rFonts w:eastAsia="Cambria" w:cs=""/>
                <w:kern w:val="0"/>
                <w:szCs w:val="24"/>
                <w:lang w:val="en-US" w:eastAsia="en-US" w:bidi="ar-SA"/>
              </w:rPr>
              <w:t>trrd_window_ok_o[r]</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ACTs to same rank, gap == tRRD</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issues exactly at tRRD</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ACTs to one rank inside tFAW window</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Fifth blocked; all four slots non-zero</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ACTs spanning the tFAW boundary (4 in + 1 aged out)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Fifth issues; oldest slot returned to 0</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 ACTs on rank 0 do not block ACTs on rank 1</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 tFAW isolation</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then RD before tWTR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blocked; </w:t>
            </w:r>
            <w:r>
              <w:rPr>
                <w:rStyle w:val="VerbatimChar"/>
                <w:rFonts w:eastAsia="Cambria" w:cs=""/>
                <w:kern w:val="0"/>
                <w:szCs w:val="24"/>
                <w:lang w:val="en-US" w:eastAsia="en-US" w:bidi="ar-SA"/>
              </w:rPr>
              <w:t>twtr_global_ok_o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then WR before tRTW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blocked; </w:t>
            </w:r>
            <w:r>
              <w:rPr>
                <w:rStyle w:val="VerbatimChar"/>
                <w:rFonts w:eastAsia="Cambria" w:cs=""/>
                <w:kern w:val="0"/>
                <w:szCs w:val="24"/>
                <w:lang w:val="en-US" w:eastAsia="en-US" w:bidi="ar-SA"/>
              </w:rPr>
              <w:t>trtw_window_ok_o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column commands before tCCD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Second column blocked; </w:t>
            </w:r>
            <w:r>
              <w:rPr>
                <w:rStyle w:val="VerbatimChar"/>
                <w:rFonts w:eastAsia="Cambria" w:cs=""/>
                <w:kern w:val="0"/>
                <w:szCs w:val="24"/>
                <w:lang w:val="en-US" w:eastAsia="en-US" w:bidi="ar-SA"/>
              </w:rPr>
              <w:t>tccd_global_ok_o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all </w:t>
            </w:r>
            <w:r>
              <w:rPr>
                <w:rStyle w:val="VerbatimChar"/>
                <w:rFonts w:eastAsia="Cambria" w:cs=""/>
                <w:kern w:val="0"/>
                <w:szCs w:val="24"/>
                <w:lang w:val="en-US" w:eastAsia="en-US" w:bidi="ar-SA"/>
              </w:rPr>
              <w:t>*_ok</w:t>
            </w:r>
            <w:r>
              <w:rPr>
                <w:rFonts w:eastAsia="Cambria" w:cs=""/>
                <w:kern w:val="0"/>
                <w:sz w:val="24"/>
                <w:szCs w:val="24"/>
                <w:lang w:val="en-US" w:eastAsia="en-US" w:bidi="ar-SA"/>
              </w:rPr>
              <w:t xml:space="preserve"> outputs assert permissively</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default correctness</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“pick smallest” evicts the oldest slot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Rolling-window load policy</w:t>
            </w:r>
          </w:p>
        </w:tc>
      </w:tr>
    </w:tbl>
    <w:p>
      <w:pPr>
        <w:pStyle w:val="Normal"/>
        <w:rPr/>
      </w:pPr>
      <w:bookmarkStart w:id="335" w:name="verification-notes-cocotb-test-plan"/>
      <w:r>
        <w:rPr/>
        <mc:AlternateContent>
          <mc:Choice Requires="wps">
            <w:drawing>
              <wp:inline distT="0" distB="0" distL="0" distR="0">
                <wp:extent cx="635"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5"/>
    </w:p>
    <w:p>
      <w:pPr>
        <w:pStyle w:val="Heading2"/>
        <w:pBdr>
          <w:bottom w:val="single" w:sz="12" w:space="0" w:color="228B22"/>
        </w:pBdr>
        <w:spacing w:before="280" w:after="80"/>
        <w:rPr/>
      </w:pPr>
      <w:bookmarkStart w:id="336" w:name="__RefHeading___Toc42387_4108749046"/>
      <w:bookmarkStart w:id="337" w:name="open-questions-future-work"/>
      <w:bookmarkEnd w:id="336"/>
      <w:r>
        <w:rPr>
          <w:rStyle w:val="SectionNumber"/>
          <w:b/>
          <w:color w:val="228B22"/>
          <w:sz w:val="28"/>
        </w:rPr>
        <w:t>18.11</w:t>
      </w:r>
      <w:r>
        <w:rPr>
          <w:b/>
          <w:color w:val="228B22"/>
          <w:sz w:val="28"/>
        </w:rPr>
        <w:tab/>
        <w:t>Open Questions / Future Work</w:t>
      </w:r>
    </w:p>
    <w:p>
      <w:pPr>
        <w:pStyle w:val="Compact"/>
        <w:numPr>
          <w:ilvl w:val="0"/>
          <w:numId w:val="250"/>
        </w:numPr>
        <w:rPr/>
      </w:pPr>
      <w:r>
        <w:rPr>
          <w:b/>
          <w:bCs/>
        </w:rPr>
        <w:t>Cross-rank turnaround (tRTRS / tCS).</w:t>
      </w:r>
      <w:r>
        <w:rPr/>
        <w:t xml:space="preserve"> The live module has no rank-switch DQ-handoff or chip-select-setup tracking. On the DDR2/LPDDR2 board targets (single rank, or same-rank streaming) these are met by IOB margin. A true multi-rank DDR3/DDR4 build would add a </w:t>
      </w:r>
      <w:r>
        <w:rPr>
          <w:rStyle w:val="VerbatimChar"/>
        </w:rPr>
        <w:t>last_rd_rank</w:t>
      </w:r>
      <w:r>
        <w:rPr/>
        <w:t xml:space="preserve"> / </w:t>
      </w:r>
      <w:r>
        <w:rPr>
          <w:rStyle w:val="VerbatimChar"/>
        </w:rPr>
        <w:t>last_cmd_rank</w:t>
      </w:r>
      <w:r>
        <w:rPr/>
        <w:t xml:space="preserve"> pair and cross-rank gate here — reserved but not implemented.</w:t>
      </w:r>
    </w:p>
    <w:p>
      <w:pPr>
        <w:pStyle w:val="Compact"/>
        <w:numPr>
          <w:ilvl w:val="0"/>
          <w:numId w:val="251"/>
        </w:numPr>
        <w:rPr/>
      </w:pPr>
      <w:r>
        <w:rPr>
          <w:b/>
          <w:bCs/>
        </w:rPr>
        <w:t>tWTR from data-path event.</w:t>
      </w:r>
      <w:r>
        <w:rPr/>
        <w:t xml:space="preserve"> tWTR currently reloads on the WR command event, relying on the CSR value to fold in WL+BL/2. A more precise implementation would load from the last-write-data-beat strobe; add a </w:t>
      </w:r>
      <w:r>
        <w:rPr>
          <w:rStyle w:val="VerbatimChar"/>
        </w:rPr>
        <w:t>wr_last_beat_i</w:t>
      </w:r>
      <w:r>
        <w:rPr/>
        <w:t xml:space="preserve"> input if characterization shows the command-relative approximation costs bandwidth.</w:t>
      </w:r>
    </w:p>
    <w:p>
      <w:pPr>
        <w:pStyle w:val="Compact"/>
        <w:numPr>
          <w:ilvl w:val="0"/>
          <w:numId w:val="252"/>
        </w:numPr>
        <w:rPr/>
      </w:pPr>
      <w:r>
        <w:rPr>
          <w:b/>
          <w:bCs/>
        </w:rPr>
        <w:t>Bank-group tCCD (DDR4).</w:t>
      </w:r>
      <w:r>
        <w:rPr/>
        <w:t xml:space="preserve"> DDR4 splits tCCD into same-group (tCCD_L) vs different-group (tCCD_S). DDR2/LPDDR2 have no bank groups, so the single global tCCD is exact here; the DDR4 family controller adds per-group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global-timers-global_timers"/>
      <w:bookmarkStart w:id="339" w:name="open-questions-future-work"/>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p>
    <w:p>
      <w:pPr>
        <w:pStyle w:val="Heading1"/>
        <w:shd w:val="clear" w:color="auto" w:fill="404040"/>
        <w:spacing w:before="360" w:after="120"/>
        <w:rPr/>
      </w:pPr>
      <w:bookmarkStart w:id="340" w:name="__RefHeading___Toc42389_4108749046"/>
      <w:bookmarkStart w:id="341" w:name="global-timers-global_timers-1"/>
      <w:bookmarkEnd w:id="340"/>
      <w:r>
        <w:rPr>
          <w:rStyle w:val="SectionNumber"/>
          <w:b/>
          <w:color w:val="FFFFFF"/>
          <w:sz w:val="32"/>
        </w:rPr>
        <w:t>19</w:t>
      </w:r>
      <w:r>
        <w:rPr>
          <w:b/>
          <w:color w:val="FFFFFF"/>
          <w:sz w:val="32"/>
        </w:rPr>
        <w:tab/>
        <w:t>Global Timers (</w:t>
      </w:r>
      <w:r>
        <w:rPr>
          <w:rStyle w:val="VerbatimChar"/>
          <w:b/>
          <w:color w:val="FFFFFF"/>
          <w:sz w:val="32"/>
        </w:rPr>
        <w:t>global_timers</w:t>
      </w:r>
      <w:r>
        <w:rPr>
          <w:b/>
          <w:color w:val="FFFFFF"/>
          <w:sz w:val="32"/>
        </w:rPr>
        <w:t>)</w:t>
      </w:r>
    </w:p>
    <w:p>
      <w:pPr>
        <w:pStyle w:val="FirstParagraph"/>
        <w:rPr/>
      </w:pPr>
      <w:r>
        <w:rPr>
          <w:b/>
          <w:bCs/>
          <w:sz w:val="20"/>
        </w:rPr>
        <w:t>Module:</w:t>
      </w:r>
      <w:r>
        <w:rPr>
          <w:sz w:val="20"/>
        </w:rPr>
        <w:t xml:space="preserve"> </w:t>
      </w:r>
      <w:r>
        <w:rPr>
          <w:rStyle w:val="VerbatimChar"/>
          <w:sz w:val="20"/>
        </w:rPr>
        <w:t>global_timers.sv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(v2 H)</w:t>
      </w:r>
    </w:p>
    <w:p>
      <w:pPr>
        <w:pStyle w:val="Heading2"/>
        <w:pBdr>
          <w:bottom w:val="single" w:sz="12" w:space="0" w:color="228B22"/>
        </w:pBdr>
        <w:spacing w:before="280" w:after="80"/>
        <w:rPr/>
      </w:pPr>
      <w:bookmarkStart w:id="342" w:name="__RefHeading___Toc42391_4108749046"/>
      <w:bookmarkStart w:id="343" w:name="purpose-11"/>
      <w:bookmarkEnd w:id="342"/>
      <w:r>
        <w:rPr>
          <w:rStyle w:val="SectionNumber"/>
          <w:b/>
          <w:color w:val="228B22"/>
          <w:sz w:val="28"/>
        </w:rPr>
        <w:t>19.1</w:t>
      </w:r>
      <w:r>
        <w:rPr>
          <w:b/>
          <w:color w:val="228B22"/>
          <w:sz w:val="28"/>
        </w:rPr>
        <w:tab/>
        <w:t>Purpose</w:t>
      </w:r>
    </w:p>
    <w:p>
      <w:pPr>
        <w:pStyle w:val="FirstParagraph"/>
        <w:rPr/>
      </w:pPr>
      <w:r>
        <w:rPr>
          <w:sz w:val="20"/>
        </w:rPr>
        <w:t xml:space="preserve">Controller-wide constraint trackers that span banks. Where </w:t>
      </w:r>
      <w:r>
        <w:rPr>
          <w:rStyle w:val="VerbatimChar"/>
          <w:sz w:val="20"/>
        </w:rPr>
        <w:t>pumice_bank_timers</w:t>
      </w:r>
      <w:r>
        <w:rPr>
          <w:sz w:val="20"/>
        </w:rPr>
        <w:t xml:space="preserve"> holds per-(rank, bank) JEDEC “safe” countdowns, </w:t>
      </w:r>
      <w:r>
        <w:rPr>
          <w:rStyle w:val="VerbatimChar"/>
          <w:sz w:val="20"/>
        </w:rPr>
        <w:t>global_timers</w:t>
      </w:r>
      <w:r>
        <w:rPr>
          <w:sz w:val="20"/>
        </w:rPr>
        <w:t xml:space="preserve"> holds the </w:t>
      </w:r>
      <w:r>
        <w:rPr>
          <w:b/>
          <w:bCs/>
          <w:sz w:val="20"/>
        </w:rPr>
        <w:t>windows that apply across banks</w:t>
      </w:r>
      <w:r>
        <w:rPr>
          <w:sz w:val="20"/>
        </w:rPr>
        <w:t xml:space="preserve"> — some per-rank (device-local limits), some truly global (shared DQ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27"/>
        <w:gridCol w:w="4177"/>
        <w:gridCol w:w="4256"/>
      </w:tblGrid>
      <w:tr>
        <w:trPr>
          <w:tblHeader w:val="true"/>
        </w:trPr>
        <w:tc>
          <w:tcPr>
            <w:tcW w:w="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1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4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Tracked as</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tFAW</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most 4 ACT commands within </w:t>
            </w:r>
            <w:r>
              <w:rPr>
                <w:rStyle w:val="VerbatimChar"/>
                <w:rFonts w:eastAsia="Cambria" w:cs=""/>
                <w:kern w:val="0"/>
                <w:szCs w:val="24"/>
                <w:lang w:val="en-US" w:eastAsia="en-US" w:bidi="ar-SA"/>
              </w:rPr>
              <w:t>t_faw_i</w:t>
            </w:r>
            <w:r>
              <w:rPr>
                <w:rFonts w:eastAsia="Cambria" w:cs=""/>
                <w:kern w:val="0"/>
                <w:sz w:val="24"/>
                <w:szCs w:val="24"/>
                <w:lang w:val="en-US" w:eastAsia="en-US" w:bidi="ar-SA"/>
              </w:rPr>
              <w:t xml:space="preserve"> cycles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a 4-deep sliding window of countdown timers</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tRRD</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between any two ACT commands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single countdown, reloaded on each ACT</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tWTR</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after a WR before any RD</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single countdown, reloaded on each WR</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tRTW</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after a RD before any WR</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single countdown, reloaded on each RD</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tCCD</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between back-to-back column (RD/WR) commands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Global: single countdown, reloaded on each RD </w:t>
            </w:r>
            <w:r>
              <w:rPr>
                <w:rFonts w:eastAsia="Cambria" w:cs=""/>
                <w:i/>
                <w:iCs/>
                <w:kern w:val="0"/>
                <w:sz w:val="24"/>
                <w:szCs w:val="24"/>
                <w:lang w:val="en-US" w:eastAsia="en-US" w:bidi="ar-SA"/>
              </w:rPr>
              <w:t>and</w:t>
            </w:r>
            <w:r>
              <w:rPr>
                <w:rFonts w:eastAsia="Cambria" w:cs=""/>
                <w:kern w:val="0"/>
                <w:sz w:val="24"/>
                <w:szCs w:val="24"/>
                <w:lang w:val="en-US" w:eastAsia="en-US" w:bidi="ar-SA"/>
              </w:rPr>
              <w:t xml:space="preserve"> WR</w:t>
            </w:r>
          </w:p>
        </w:tc>
      </w:tr>
    </w:tbl>
    <w:p>
      <w:pPr>
        <w:pStyle w:val="BodyText"/>
        <w:rPr/>
      </w:pPr>
      <w:r>
        <w:rPr>
          <w:sz w:val="20"/>
        </w:rPr>
        <w:t xml:space="preserve">tFAW and tRRD are </w:t>
      </w:r>
      <w:r>
        <w:rPr>
          <w:b/>
          <w:bCs/>
          <w:sz w:val="20"/>
        </w:rPr>
        <w:t>per-rank</w:t>
      </w:r>
      <w:r>
        <w:rPr>
          <w:sz w:val="20"/>
        </w:rPr>
        <w:t xml:space="preserve"> because they enforce device-local thermal/power limits — each rank has its own 4-deep tFAW slot array and its own tRRD countdown, so multi-rank silicon meters each device independently. tWTR, tRTW, and tCCD are </w:t>
      </w:r>
      <w:r>
        <w:rPr>
          <w:b/>
          <w:bCs/>
          <w:sz w:val="20"/>
        </w:rPr>
        <w:t>global</w:t>
      </w:r>
      <w:r>
        <w:rPr>
          <w:sz w:val="20"/>
        </w:rPr>
        <w:t xml:space="preserve"> because they gate the shared DQ bus, which every rank contends for.</w:t>
      </w:r>
    </w:p>
    <w:p>
      <w:pPr>
        <w:pStyle w:val="BodyText"/>
        <w:rPr/>
      </w:pPr>
      <w:r>
        <w:rPr>
          <w:sz w:val="20"/>
        </w:rPr>
        <w:t xml:space="preserve">The FUB exposes </w:t>
      </w:r>
      <w:r>
        <w:rPr>
          <w:rStyle w:val="VerbatimChar"/>
          <w:sz w:val="20"/>
        </w:rPr>
        <w:t>_window_ok</w:t>
      </w:r>
      <w:r>
        <w:rPr>
          <w:sz w:val="20"/>
        </w:rPr>
        <w:t xml:space="preserve"> flags to the scheduler:</w:t>
      </w:r>
    </w:p>
    <w:p>
      <w:pPr>
        <w:pStyle w:val="SourceCode"/>
        <w:rPr/>
      </w:pPr>
      <w:r>
        <w:rPr>
          <w:rStyle w:val="VerbatimChar"/>
        </w:rPr>
        <w:t>tfaw_window_ok_o [NUM_RANKS]   // per-rank: 1 = at least one tFAW slot is at 0</w:t>
      </w:r>
      <w:r>
        <w:rPr/>
        <w:br/>
      </w:r>
      <w:r>
        <w:rPr>
          <w:rStyle w:val="VerbatimChar"/>
        </w:rPr>
        <w:t>trrd_window_ok_o [NUM_RANKS]   // per-rank: 1 = tRRD has elapsed</w:t>
      </w:r>
      <w:r>
        <w:rPr/>
        <w:br/>
      </w:r>
      <w:r>
        <w:rPr>
          <w:rStyle w:val="VerbatimChar"/>
        </w:rPr>
        <w:t>twtr_global_ok_o               // global : 1 = tWTR has elapsed</w:t>
      </w:r>
      <w:r>
        <w:rPr/>
        <w:br/>
      </w:r>
      <w:r>
        <w:rPr>
          <w:rStyle w:val="VerbatimChar"/>
        </w:rPr>
        <w:t>trtw_window_ok_o               // global : 1 = tRTW has elapsed</w:t>
      </w:r>
      <w:r>
        <w:rPr/>
        <w:br/>
      </w:r>
      <w:r>
        <w:rPr>
          <w:rStyle w:val="VerbatimChar"/>
        </w:rPr>
        <w:t>tccd_window_ok_o               // global : 1 = tCCD has elapsed</w:t>
      </w:r>
    </w:p>
    <w:p>
      <w:pPr>
        <w:pStyle w:val="FirstParagraph"/>
        <w:rPr/>
      </w:pPr>
      <w:r>
        <w:rPr>
          <w:sz w:val="20"/>
        </w:rPr>
        <w:t xml:space="preserve">All five </w:t>
      </w:r>
      <w:r>
        <w:rPr>
          <w:rStyle w:val="VerbatimChar"/>
          <w:sz w:val="20"/>
        </w:rPr>
        <w:t>_window_ok</w:t>
      </w:r>
      <w:r>
        <w:rPr>
          <w:sz w:val="20"/>
        </w:rPr>
        <w:t xml:space="preserve"> outputs are strict-flop registered. Default after reset is </w:t>
      </w:r>
      <w:r>
        <w:rPr>
          <w:rStyle w:val="VerbatimChar"/>
          <w:sz w:val="20"/>
        </w:rPr>
        <w:t>'1</w:t>
      </w:r>
      <w:r>
        <w:rPr>
          <w:sz w:val="20"/>
        </w:rPr>
        <w:t xml:space="preserve"> / </w:t>
      </w:r>
      <w:r>
        <w:rPr>
          <w:rStyle w:val="VerbatimChar"/>
          <w:sz w:val="20"/>
        </w:rPr>
        <w:t>1'b1</w:t>
      </w:r>
      <w:r>
        <w:rPr>
          <w:sz w:val="20"/>
        </w:rPr>
        <w:t xml:space="preserve"> (all windows open), which is correct given no ACTs/WRs/RDs have been issued.</w:t>
      </w:r>
      <w:bookmarkEnd w:id="343"/>
    </w:p>
    <w:p>
      <w:pPr>
        <w:pStyle w:val="Heading2"/>
        <w:pBdr>
          <w:bottom w:val="single" w:sz="12" w:space="0" w:color="228B22"/>
        </w:pBdr>
        <w:spacing w:before="280" w:after="80"/>
        <w:rPr/>
      </w:pPr>
      <w:bookmarkStart w:id="344" w:name="__RefHeading___Toc42393_4108749046"/>
      <w:bookmarkStart w:id="345" w:name="timer-mechanics"/>
      <w:bookmarkEnd w:id="344"/>
      <w:r>
        <w:rPr>
          <w:rStyle w:val="SectionNumber"/>
          <w:b/>
          <w:color w:val="228B22"/>
          <w:sz w:val="28"/>
        </w:rPr>
        <w:t>19.2</w:t>
      </w:r>
      <w:r>
        <w:rPr>
          <w:b/>
          <w:color w:val="228B22"/>
          <w:sz w:val="28"/>
        </w:rPr>
        <w:tab/>
        <w:t>Timer mechanics</w:t>
      </w:r>
    </w:p>
    <w:p>
      <w:pPr>
        <w:pStyle w:val="FirstParagraph"/>
        <w:rPr/>
      </w:pPr>
      <w:r>
        <w:rPr>
          <w:sz w:val="20"/>
        </w:rPr>
        <w:t xml:space="preserve">All timers are 8-bit down-counters that saturate at 0 (they decrement each </w:t>
      </w:r>
      <w:r>
        <w:rPr>
          <w:rStyle w:val="VerbatimChar"/>
          <w:sz w:val="20"/>
        </w:rPr>
        <w:t>mc_clk</w:t>
      </w:r>
      <w:r>
        <w:rPr>
          <w:sz w:val="20"/>
        </w:rPr>
        <w:t xml:space="preserve"> while non-zero). Reload values come in on the </w:t>
      </w:r>
      <w:r>
        <w:rPr>
          <w:rStyle w:val="VerbatimChar"/>
          <w:sz w:val="20"/>
        </w:rPr>
        <w:t>t_*_i</w:t>
      </w:r>
      <w:r>
        <w:rPr>
          <w:sz w:val="20"/>
        </w:rPr>
        <w:t xml:space="preserve"> ports:</w:t>
      </w:r>
    </w:p>
    <w:p>
      <w:pPr>
        <w:pStyle w:val="Compact"/>
        <w:numPr>
          <w:ilvl w:val="0"/>
          <w:numId w:val="253"/>
        </w:numPr>
        <w:rPr/>
      </w:pPr>
      <w:r>
        <w:rPr>
          <w:rStyle w:val="VerbatimChar"/>
          <w:b/>
          <w:bCs/>
        </w:rPr>
        <w:t>evt_act_i</w:t>
      </w:r>
      <w:r>
        <w:rPr/>
        <w:t xml:space="preserve"> (with </w:t>
      </w:r>
      <w:r>
        <w:rPr>
          <w:rStyle w:val="VerbatimChar"/>
        </w:rPr>
        <w:t>evt_act_rank_i</w:t>
      </w:r>
      <w:r>
        <w:rPr/>
        <w:t xml:space="preserve">): installs </w:t>
      </w:r>
      <w:r>
        <w:rPr>
          <w:rStyle w:val="VerbatimChar"/>
        </w:rPr>
        <w:t>t_faw_i</w:t>
      </w:r>
      <w:r>
        <w:rPr/>
        <w:t xml:space="preserve"> into the targeted rank’s tFAW slot with the smallest remaining count (the freed slot), and reloads that rank’s tRRD with </w:t>
      </w:r>
      <w:r>
        <w:rPr>
          <w:rStyle w:val="VerbatimChar"/>
        </w:rPr>
        <w:t>t_rrd_i</w:t>
      </w:r>
      <w:r>
        <w:rPr/>
        <w:t>.</w:t>
      </w:r>
    </w:p>
    <w:p>
      <w:pPr>
        <w:pStyle w:val="Compact"/>
        <w:numPr>
          <w:ilvl w:val="0"/>
          <w:numId w:val="254"/>
        </w:numPr>
        <w:rPr/>
      </w:pPr>
      <w:r>
        <w:rPr>
          <w:rStyle w:val="VerbatimChar"/>
          <w:b/>
          <w:bCs/>
        </w:rPr>
        <w:t>evt_wr_i</w:t>
      </w:r>
      <w:r>
        <w:rPr/>
        <w:t>: reloads the global tWTR (</w:t>
      </w:r>
      <w:r>
        <w:rPr>
          <w:rStyle w:val="VerbatimChar"/>
        </w:rPr>
        <w:t>t_wtr_global_i</w:t>
      </w:r>
      <w:r>
        <w:rPr/>
        <w:t xml:space="preserve">) </w:t>
      </w:r>
      <w:r>
        <w:rPr>
          <w:i/>
          <w:iCs/>
        </w:rPr>
        <w:t>and</w:t>
      </w:r>
      <w:r>
        <w:rPr/>
        <w:t xml:space="preserve"> tCCD (</w:t>
      </w:r>
      <w:r>
        <w:rPr>
          <w:rStyle w:val="VerbatimChar"/>
        </w:rPr>
        <w:t>t_ccd_i</w:t>
      </w:r>
      <w:r>
        <w:rPr/>
        <w:t>).</w:t>
      </w:r>
    </w:p>
    <w:p>
      <w:pPr>
        <w:pStyle w:val="Compact"/>
        <w:numPr>
          <w:ilvl w:val="0"/>
          <w:numId w:val="255"/>
        </w:numPr>
        <w:rPr/>
      </w:pPr>
      <w:r>
        <w:rPr>
          <w:rStyle w:val="VerbatimChar"/>
          <w:b/>
          <w:bCs/>
        </w:rPr>
        <w:t>evt_rd_i</w:t>
      </w:r>
      <w:r>
        <w:rPr/>
        <w:t>: reloads the global tRTW (</w:t>
      </w:r>
      <w:r>
        <w:rPr>
          <w:rStyle w:val="VerbatimChar"/>
        </w:rPr>
        <w:t>t_rtw_i</w:t>
      </w:r>
      <w:r>
        <w:rPr/>
        <w:t xml:space="preserve">) </w:t>
      </w:r>
      <w:r>
        <w:rPr>
          <w:i/>
          <w:iCs/>
        </w:rPr>
        <w:t>and</w:t>
      </w:r>
      <w:r>
        <w:rPr/>
        <w:t xml:space="preserve"> tCCD (</w:t>
      </w:r>
      <w:r>
        <w:rPr>
          <w:rStyle w:val="VerbatimChar"/>
        </w:rPr>
        <w:t>t_ccd_i</w:t>
      </w:r>
      <w:r>
        <w:rPr/>
        <w:t>).</w:t>
      </w:r>
    </w:p>
    <w:p>
      <w:pPr>
        <w:pStyle w:val="FirstParagraph"/>
        <w:rPr/>
      </w:pPr>
      <w:r>
        <w:rPr>
          <w:rStyle w:val="VerbatimChar"/>
          <w:sz w:val="20"/>
        </w:rPr>
        <w:t>tfaw_window_ok_o[r]</w:t>
      </w:r>
      <w:r>
        <w:rPr>
          <w:sz w:val="20"/>
        </w:rPr>
        <w:t xml:space="preserve"> is high when rank </w:t>
      </w:r>
      <w:r>
        <w:rPr>
          <w:rStyle w:val="VerbatimChar"/>
          <w:sz w:val="20"/>
        </w:rPr>
        <w:t>r</w:t>
      </w:r>
      <w:r>
        <w:rPr>
          <w:sz w:val="20"/>
        </w:rPr>
        <w:t xml:space="preserve"> has at least one tFAW slot at 0 (i.e. fewer than 4 ACTs are still inside the window).</w:t>
      </w:r>
      <w:bookmarkEnd w:id="345"/>
    </w:p>
    <w:p>
      <w:pPr>
        <w:pStyle w:val="Heading2"/>
        <w:pBdr>
          <w:bottom w:val="single" w:sz="12" w:space="0" w:color="228B22"/>
        </w:pBdr>
        <w:spacing w:before="280" w:after="80"/>
        <w:rPr/>
      </w:pPr>
      <w:bookmarkStart w:id="346" w:name="__RefHeading___Toc42395_4108749046"/>
      <w:bookmarkStart w:id="347" w:name="observability-2"/>
      <w:bookmarkEnd w:id="346"/>
      <w:r>
        <w:rPr>
          <w:rStyle w:val="SectionNumber"/>
          <w:b/>
          <w:color w:val="228B22"/>
          <w:sz w:val="28"/>
        </w:rPr>
        <w:t>19.3</w:t>
      </w:r>
      <w:r>
        <w:rPr>
          <w:b/>
          <w:color w:val="228B22"/>
          <w:sz w:val="28"/>
        </w:rPr>
        <w:tab/>
        <w:t>Observability</w:t>
      </w:r>
    </w:p>
    <w:p>
      <w:pPr>
        <w:pStyle w:val="FirstParagraph"/>
        <w:rPr/>
      </w:pPr>
      <w:r>
        <w:rPr>
          <w:sz w:val="20"/>
        </w:rPr>
        <w:t xml:space="preserve">Combinational </w:t>
      </w:r>
      <w:r>
        <w:rPr>
          <w:rStyle w:val="VerbatimChar"/>
          <w:sz w:val="20"/>
        </w:rPr>
        <w:t>obs_*</w:t>
      </w:r>
      <w:r>
        <w:rPr>
          <w:sz w:val="20"/>
        </w:rPr>
        <w:t xml:space="preserve"> “non-zero” flags mirror each counter for CSR/debug observation:</w:t>
      </w:r>
    </w:p>
    <w:p>
      <w:pPr>
        <w:pStyle w:val="SourceCode"/>
        <w:rPr/>
      </w:pPr>
      <w:r>
        <w:rPr>
          <w:rStyle w:val="VerbatimChar"/>
        </w:rPr>
        <w:t>obs_faw_nz_o  [NUM_RANKS]   obs_trrd_nz_o [NUM_RANKS]</w:t>
      </w:r>
      <w:r>
        <w:rPr/>
        <w:br/>
      </w:r>
      <w:r>
        <w:rPr>
          <w:rStyle w:val="VerbatimChar"/>
        </w:rPr>
        <w:t>obs_twtr_nz_o               obs_trtw_nz_o               obs_tccd_nz_o</w:t>
      </w:r>
      <w:bookmarkEnd w:id="347"/>
    </w:p>
    <w:p>
      <w:pPr>
        <w:pStyle w:val="Heading2"/>
        <w:pBdr>
          <w:bottom w:val="single" w:sz="12" w:space="0" w:color="228B22"/>
        </w:pBdr>
        <w:spacing w:before="280" w:after="80"/>
        <w:rPr/>
      </w:pPr>
      <w:bookmarkStart w:id="348" w:name="__RefHeading___Toc42397_4108749046"/>
      <w:bookmarkEnd w:id="348"/>
      <w:r>
        <w:rPr>
          <w:rStyle w:val="SectionNumber"/>
          <w:b/>
          <w:color w:val="228B22"/>
          <w:sz w:val="28"/>
        </w:rPr>
        <w:t>19.4</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tFAW/tRRD array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derivation)</w:t>
            </w:r>
            <w:bookmarkStart w:id="349" w:name="parameters-4"/>
            <w:bookmarkEnd w:id="349"/>
          </w:p>
        </w:tc>
      </w:tr>
    </w:tbl>
    <w:p>
      <w:pPr>
        <w:pStyle w:val="Heading2"/>
        <w:pBdr>
          <w:bottom w:val="single" w:sz="12" w:space="0" w:color="228B22"/>
        </w:pBdr>
        <w:spacing w:before="280" w:after="80"/>
        <w:rPr/>
      </w:pPr>
      <w:bookmarkStart w:id="350" w:name="__RefHeading___Toc42399_4108749046"/>
      <w:bookmarkEnd w:id="350"/>
      <w:r>
        <w:rPr>
          <w:rStyle w:val="SectionNumber"/>
          <w:b/>
          <w:color w:val="228B22"/>
          <w:sz w:val="28"/>
        </w:rPr>
        <w:t>19.5</w:t>
      </w:r>
      <w:r>
        <w:rPr>
          <w:b/>
          <w:color w:val="228B22"/>
          <w:sz w:val="28"/>
        </w:rPr>
        <w:tab/>
        <w:t>Scope</w:t>
      </w:r>
    </w:p>
    <w:p>
      <w:pPr>
        <w:pStyle w:val="Compact"/>
        <w:numPr>
          <w:ilvl w:val="0"/>
          <w:numId w:val="256"/>
        </w:numPr>
        <w:rPr/>
      </w:pPr>
      <w:r>
        <w:rPr>
          <w:b/>
          <w:bCs/>
        </w:rPr>
        <w:t>Per-rank tFAW / tRRD</w:t>
      </w:r>
      <w:r>
        <w:rPr/>
        <w:t xml:space="preserve"> are implemented (v2 H). Multi-rank silicon may still need the per-rank windows tightened against rank-level scheduler coordination.</w:t>
      </w:r>
    </w:p>
    <w:p>
      <w:pPr>
        <w:pStyle w:val="Compact"/>
        <w:numPr>
          <w:ilvl w:val="0"/>
          <w:numId w:val="257"/>
        </w:numPr>
        <w:rPr/>
      </w:pPr>
      <w:r>
        <w:rPr>
          <w:b/>
          <w:bCs/>
        </w:rPr>
        <w:t>tCCD is tracked here</w:t>
      </w:r>
      <w:r>
        <w:rPr/>
        <w:t xml:space="preserve"> now (it was previously baked into burst-length pacing in the scheduler).</w:t>
      </w:r>
    </w:p>
    <w:p>
      <w:pPr>
        <w:pStyle w:val="Heading2"/>
        <w:pBdr>
          <w:bottom w:val="single" w:sz="12" w:space="0" w:color="228B22"/>
        </w:pBdr>
        <w:spacing w:before="280" w:after="80"/>
        <w:rPr/>
      </w:pPr>
      <w:bookmarkStart w:id="351" w:name="__RefHeading___Toc42401_4108749046"/>
      <w:bookmarkStart w:id="352" w:name="tests-5"/>
      <w:bookmarkEnd w:id="351"/>
      <w:r>
        <w:rPr>
          <w:rStyle w:val="SectionNumber"/>
          <w:b/>
          <w:color w:val="228B22"/>
          <w:sz w:val="28"/>
        </w:rPr>
        <w:t>19.6</w:t>
      </w:r>
      <w:r>
        <w:rPr>
          <w:b/>
          <w:color w:val="228B22"/>
          <w:sz w:val="28"/>
        </w:rPr>
        <w:tab/>
        <w:t>Tests</w:t>
      </w:r>
    </w:p>
    <w:p>
      <w:pPr>
        <w:pStyle w:val="FirstParagraph"/>
        <w:rPr/>
      </w:pPr>
      <w:r>
        <w:rPr>
          <w:sz w:val="20"/>
        </w:rPr>
        <w:t xml:space="preserve">Verified by </w:t>
      </w:r>
      <w:r>
        <w:rPr>
          <w:rStyle w:val="VerbatimChar"/>
          <w:sz w:val="20"/>
        </w:rPr>
        <w:t>dv/tests/fub/test_global_timers.py</w:t>
      </w:r>
      <w:r>
        <w:rPr>
          <w:sz w:val="20"/>
        </w:rPr>
        <w:t xml:space="preserve">: </w:t>
      </w:r>
      <w:r>
        <w:rPr>
          <w:rStyle w:val="VerbatimChar"/>
          <w:sz w:val="20"/>
        </w:rPr>
        <w:t>smoke</w:t>
      </w:r>
      <w:r>
        <w:rPr>
          <w:sz w:val="20"/>
        </w:rPr>
        <w:t xml:space="preserve">, </w:t>
      </w:r>
      <w:r>
        <w:rPr>
          <w:rStyle w:val="VerbatimChar"/>
          <w:sz w:val="20"/>
        </w:rPr>
        <w:t>tfaw_4_acts</w:t>
      </w:r>
      <w:r>
        <w:rPr>
          <w:sz w:val="20"/>
        </w:rPr>
        <w:t xml:space="preserve">, </w:t>
      </w:r>
      <w:r>
        <w:rPr>
          <w:rStyle w:val="VerbatimChar"/>
          <w:sz w:val="20"/>
        </w:rPr>
        <w:t>trrd_spacing</w:t>
      </w:r>
      <w:r>
        <w:rPr>
          <w:sz w:val="20"/>
        </w:rPr>
        <w:t xml:space="preserve">, </w:t>
      </w:r>
      <w:r>
        <w:rPr>
          <w:rStyle w:val="VerbatimChar"/>
          <w:sz w:val="20"/>
        </w:rPr>
        <w:t>twtr_after_wr</w:t>
      </w:r>
      <w:r>
        <w:rPr>
          <w:sz w:val="20"/>
        </w:rPr>
        <w:t xml:space="preserve">, </w:t>
      </w:r>
      <w:r>
        <w:rPr>
          <w:rStyle w:val="VerbatimChar"/>
          <w:sz w:val="20"/>
        </w:rPr>
        <w:t>trtw_after_rd</w:t>
      </w:r>
      <w:r>
        <w:rPr>
          <w:sz w:val="20"/>
        </w:rPr>
        <w:t xml:space="preserve"> (plus tCCD coverage as the suite is extended for the v2 H additions).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global-timers-global_timers-1"/>
      <w:bookmarkStart w:id="354" w:name="tests-5"/>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p>
    <w:p>
      <w:pPr>
        <w:pStyle w:val="Heading1"/>
        <w:shd w:val="clear" w:color="auto" w:fill="404040"/>
        <w:spacing w:before="360" w:after="120"/>
        <w:rPr/>
      </w:pPr>
      <w:bookmarkStart w:id="355" w:name="__RefHeading___Toc42403_4108749046"/>
      <w:bookmarkStart w:id="356" w:name="refresh-controller-refresh_ctrl"/>
      <w:bookmarkEnd w:id="355"/>
      <w:r>
        <w:rPr>
          <w:rStyle w:val="SectionNumber"/>
          <w:b/>
          <w:color w:val="FFFFFF"/>
          <w:sz w:val="32"/>
        </w:rPr>
        <w:t>20</w:t>
      </w:r>
      <w:r>
        <w:rPr>
          <w:b/>
          <w:color w:val="FFFFFF"/>
          <w:sz w:val="32"/>
        </w:rPr>
        <w:tab/>
        <w:t>Refresh Controller (</w:t>
      </w:r>
      <w:r>
        <w:rPr>
          <w:rStyle w:val="VerbatimChar"/>
          <w:b/>
          <w:color w:val="FFFFFF"/>
          <w:sz w:val="32"/>
        </w:rPr>
        <w:t>refresh_ctrl</w:t>
      </w:r>
      <w:r>
        <w:rPr>
          <w:b/>
          <w:color w:val="FFFFFF"/>
          <w:sz w:val="32"/>
        </w:rPr>
        <w:t>)</w:t>
      </w:r>
    </w:p>
    <w:p>
      <w:pPr>
        <w:pStyle w:val="FirstParagraph"/>
        <w:rPr/>
      </w:pPr>
      <w:r>
        <w:rPr>
          <w:b/>
          <w:bCs/>
          <w:sz w:val="20"/>
        </w:rPr>
        <w:t>Module:</w:t>
      </w:r>
      <w:r>
        <w:rPr>
          <w:sz w:val="20"/>
        </w:rPr>
        <w:t xml:space="preserve"> </w:t>
      </w:r>
      <w:r>
        <w:rPr>
          <w:rStyle w:val="VerbatimChar"/>
          <w:sz w:val="20"/>
        </w:rPr>
        <w:t>refresh_ctrl.sv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 FSM-free tREFI/pending/drain accumulator with a REFab/REFpb selector and REFpb bank rotor.</w:t>
      </w:r>
    </w:p>
    <w:p>
      <w:pPr>
        <w:pStyle w:val="BlockText"/>
        <w:rPr/>
      </w:pPr>
      <w:r>
        <w:rPr/>
        <w:t xml:space="preserve">Scope note: this module is </w:t>
      </w:r>
      <w:r>
        <w:rPr>
          <w:rStyle w:val="VerbatimChar"/>
        </w:rPr>
        <w:t>refresh_ctrl</w:t>
      </w:r>
      <w:r>
        <w:rPr/>
        <w:t>. It is a compact, FSM-free accumulator design — three registered counter blocks plus a bank rotor, all strict-flopped at the outputs. It tracks the tREFI interval, keeps a JEDEC-capped count of postponed refreshes, meters how many REF commands the scheduler should burst back-to-back, and (for LPDDR2 REFpb) rotates a target bank across grants.</w:t>
      </w:r>
    </w:p>
    <w:p>
      <w:pPr>
        <w:pStyle w:val="BlockText"/>
        <w:rPr/>
      </w:pPr>
      <w:r>
        <w:rPr/>
        <w:t xml:space="preserve">Features that earlier drafts of this chapter described as current architecture are </w:t>
      </w:r>
      <w:r>
        <w:rPr>
          <w:b/>
          <w:bCs/>
        </w:rPr>
        <w:t>not implemented</w:t>
      </w:r>
      <w:r>
        <w:rPr/>
        <w:t xml:space="preserve"> and are not part of this module: DARP per-bank age selection, periodic ZQCS piggyback, per-rank PASR mask propagation, self-refresh coordination, LPDDR2 temperature (MR4) scaling, per-rank REFab round-robin, a multi-state FSM, and per-(rank, bank) </w:t>
      </w:r>
      <w:r>
        <w:rPr>
          <w:rStyle w:val="VerbatimChar"/>
        </w:rPr>
        <w:t>refresh_req</w:t>
      </w:r>
      <w:r>
        <w:rPr/>
        <w:t>/</w:t>
      </w:r>
      <w:r>
        <w:rPr>
          <w:rStyle w:val="VerbatimChar"/>
        </w:rPr>
        <w:t>refresh_gnt</w:t>
      </w:r>
      <w:r>
        <w:rPr/>
        <w:t xml:space="preserve"> handshake arrays. Refresh does not use a bank-machine handshake: it raises a single </w:t>
      </w:r>
      <w:r>
        <w:rPr>
          <w:rStyle w:val="VerbatimChar"/>
        </w:rPr>
        <w:t>refresh_req_o</w:t>
      </w:r>
      <w:r>
        <w:rPr/>
        <w:t xml:space="preserve"> and wins against other scheduler commands by priority inside </w:t>
      </w:r>
      <w:r>
        <w:rPr>
          <w:rStyle w:val="VerbatimChar"/>
        </w:rPr>
        <w:t>pumice_cmd_arbiter</w:t>
      </w:r>
      <w:r>
        <w:rPr/>
        <w:t xml:space="preserve">. Those retired features are collected under </w:t>
      </w:r>
      <w:hyperlink w:anchor="open-questions--future-work">
        <w:r>
          <w:rPr>
            <w:rStyle w:val="Hyperlink"/>
          </w:rPr>
          <w:t>Open Questions / Future Work</w:t>
        </w:r>
      </w:hyperlink>
      <w:r>
        <w:rPr/>
        <w:t>.</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57" w:name="__RefHeading___Toc42405_4108749046"/>
      <w:bookmarkStart w:id="358" w:name="purpose-12"/>
      <w:bookmarkEnd w:id="357"/>
      <w:r>
        <w:rPr>
          <w:rStyle w:val="SectionNumber"/>
          <w:b/>
          <w:color w:val="228B22"/>
          <w:sz w:val="28"/>
        </w:rPr>
        <w:t>20.1</w:t>
      </w:r>
      <w:r>
        <w:rPr>
          <w:b/>
          <w:color w:val="228B22"/>
          <w:sz w:val="28"/>
        </w:rPr>
        <w:tab/>
        <w:t>Purpose</w:t>
      </w:r>
    </w:p>
    <w:p>
      <w:pPr>
        <w:pStyle w:val="FirstParagraph"/>
        <w:rPr/>
      </w:pPr>
      <w:r>
        <w:rPr>
          <w:rStyle w:val="VerbatimChar"/>
          <w:sz w:val="20"/>
        </w:rPr>
        <w:t>refresh_ctrl</w:t>
      </w:r>
      <w:r>
        <w:rPr>
          <w:sz w:val="20"/>
        </w:rPr>
        <w:t xml:space="preserve"> owns DRAM refresh scheduling. It produces:</w:t>
      </w:r>
    </w:p>
    <w:p>
      <w:pPr>
        <w:pStyle w:val="Compact"/>
        <w:numPr>
          <w:ilvl w:val="0"/>
          <w:numId w:val="258"/>
        </w:numPr>
        <w:rPr/>
      </w:pPr>
      <w:r>
        <w:rPr>
          <w:rStyle w:val="VerbatimChar"/>
        </w:rPr>
        <w:t>refresh_req_o</w:t>
      </w:r>
      <w:r>
        <w:rPr/>
        <w:t xml:space="preserve"> — a single request line that elevates refresh to highest priority in the scheduler. It stays high while any refresh is pending.</w:t>
      </w:r>
    </w:p>
    <w:p>
      <w:pPr>
        <w:pStyle w:val="Compact"/>
        <w:numPr>
          <w:ilvl w:val="0"/>
          <w:numId w:val="259"/>
        </w:numPr>
        <w:rPr/>
      </w:pPr>
      <w:r>
        <w:rPr>
          <w:rStyle w:val="VerbatimChar"/>
        </w:rPr>
        <w:t>pending_refreshes_o</w:t>
      </w:r>
      <w:r>
        <w:rPr/>
        <w:t xml:space="preserve"> — the count of postponed refreshes (JEDEC max 8).</w:t>
      </w:r>
    </w:p>
    <w:p>
      <w:pPr>
        <w:pStyle w:val="Compact"/>
        <w:numPr>
          <w:ilvl w:val="0"/>
          <w:numId w:val="260"/>
        </w:numPr>
        <w:rPr/>
      </w:pPr>
      <w:r>
        <w:rPr>
          <w:rStyle w:val="VerbatimChar"/>
        </w:rPr>
        <w:t>refresh_drain_active_o</w:t>
      </w:r>
      <w:r>
        <w:rPr/>
        <w:t xml:space="preserve"> — a hint that the scheduler should keep granting REF back-to-back to work down a burst quota.</w:t>
      </w:r>
    </w:p>
    <w:p>
      <w:pPr>
        <w:pStyle w:val="Compact"/>
        <w:numPr>
          <w:ilvl w:val="0"/>
          <w:numId w:val="261"/>
        </w:numPr>
        <w:rPr/>
      </w:pPr>
      <w:r>
        <w:rPr>
          <w:rStyle w:val="VerbatimChar"/>
        </w:rPr>
        <w:t>refresh_kind_o</w:t>
      </w:r>
      <w:r>
        <w:rPr/>
        <w:t xml:space="preserve"> / </w:t>
      </w:r>
      <w:r>
        <w:rPr>
          <w:rStyle w:val="VerbatimChar"/>
        </w:rPr>
        <w:t>refresh_bank_o</w:t>
      </w:r>
      <w:r>
        <w:rPr/>
        <w:t xml:space="preserve"> — the REFab-vs-REFpb selector and, in REFpb mode, the target bank produced by the bank rotor.</w:t>
      </w:r>
    </w:p>
    <w:p>
      <w:pPr>
        <w:pStyle w:val="Compact"/>
        <w:numPr>
          <w:ilvl w:val="0"/>
          <w:numId w:val="262"/>
        </w:numPr>
        <w:rPr/>
      </w:pPr>
      <w:r>
        <w:rPr>
          <w:rStyle w:val="VerbatimChar"/>
        </w:rPr>
        <w:t>obs_*</w:t>
      </w:r>
      <w:r>
        <w:rPr/>
        <w:t xml:space="preserve"> — observability taps on internal state for future CSR readout.</w:t>
      </w:r>
    </w:p>
    <w:p>
      <w:pPr>
        <w:pStyle w:val="FirstParagraph"/>
        <w:rPr/>
      </w:pPr>
      <w:r>
        <w:rPr>
          <w:sz w:val="20"/>
        </w:rPr>
        <w:t>This is the heart of the controller’s correctness story: get refresh wrong and DRAM forgets data. The design is deliberately simple — three registered counter blocks and a bank rotor, with no control FSM.</w:t>
      </w:r>
    </w:p>
    <w:p>
      <w:pPr>
        <w:pStyle w:val="Normal"/>
        <w:rPr/>
      </w:pPr>
      <w:bookmarkStart w:id="359" w:name="purpose-12"/>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p>
    <w:p>
      <w:pPr>
        <w:pStyle w:val="Heading2"/>
        <w:pBdr>
          <w:bottom w:val="single" w:sz="12" w:space="0" w:color="228B22"/>
        </w:pBdr>
        <w:spacing w:before="280" w:after="80"/>
        <w:rPr/>
      </w:pPr>
      <w:bookmarkStart w:id="360" w:name="__RefHeading___Toc42407_4108749046"/>
      <w:bookmarkStart w:id="361" w:name="synthesis-parameters-1"/>
      <w:bookmarkEnd w:id="360"/>
      <w:r>
        <w:rPr>
          <w:rStyle w:val="SectionNumber"/>
          <w:b/>
          <w:color w:val="228B22"/>
          <w:sz w:val="28"/>
        </w:rPr>
        <w:t>20.2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927"/>
        <w:gridCol w:w="6149"/>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banks the REFpb rotor cycles through (</w:t>
            </w:r>
            <w:r>
              <w:rPr>
                <w:rStyle w:val="VerbatimChar"/>
                <w:rFonts w:eastAsia="Cambria" w:cs=""/>
                <w:kern w:val="0"/>
                <w:szCs w:val="24"/>
                <w:lang w:val="en-US" w:eastAsia="en-US" w:bidi="ar-SA"/>
              </w:rPr>
              <w:t>0..NUM_BANKS-1</w:t>
            </w:r>
            <w:r>
              <w:rPr>
                <w:rFonts w:eastAsia="Cambria" w:cs=""/>
                <w:kern w:val="0"/>
                <w:sz w:val="24"/>
                <w:szCs w:val="24"/>
                <w:lang w:val="en-US" w:eastAsia="en-US" w:bidi="ar-SA"/>
              </w:rPr>
              <w: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6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 the bank rotor (derived)</w:t>
            </w:r>
          </w:p>
        </w:tc>
      </w:tr>
    </w:tbl>
    <w:p>
      <w:pPr>
        <w:pStyle w:val="BodyText"/>
        <w:rPr/>
      </w:pPr>
      <w:r>
        <w:rPr>
          <w:sz w:val="20"/>
        </w:rPr>
        <w:t xml:space="preserve">The module imports </w:t>
      </w:r>
      <w:r>
        <w:rPr>
          <w:rStyle w:val="VerbatimChar"/>
          <w:sz w:val="20"/>
        </w:rPr>
        <w:t>pumice_pkg::*</w:t>
      </w:r>
      <w:r>
        <w:rPr>
          <w:sz w:val="20"/>
        </w:rPr>
        <w:t xml:space="preserve"> and uses the standard reset macros (</w:t>
      </w:r>
      <w:r>
        <w:rPr>
          <w:rStyle w:val="VerbatimChar"/>
          <w:sz w:val="20"/>
        </w:rPr>
        <w:t>reset_defs.svh</w:t>
      </w:r>
      <w:r>
        <w:rPr>
          <w:sz w:val="20"/>
        </w:rPr>
        <w:t xml:space="preserve">). Clock is </w:t>
      </w:r>
      <w:r>
        <w:rPr>
          <w:rStyle w:val="VerbatimChar"/>
          <w:sz w:val="20"/>
        </w:rPr>
        <w:t>mc_clk</w:t>
      </w:r>
      <w:r>
        <w:rPr>
          <w:sz w:val="20"/>
        </w:rPr>
        <w:t xml:space="preserve">; reset is </w:t>
      </w:r>
      <w:r>
        <w:rPr>
          <w:rStyle w:val="VerbatimChar"/>
          <w:sz w:val="20"/>
        </w:rPr>
        <w:t>mc_rst_n</w:t>
      </w:r>
      <w:r>
        <w:rPr>
          <w:sz w:val="20"/>
        </w:rPr>
        <w:t xml:space="preserve"> (active-low).</w:t>
      </w:r>
    </w:p>
    <w:p>
      <w:pPr>
        <w:pStyle w:val="Normal"/>
        <w:rPr/>
      </w:pPr>
      <w:bookmarkStart w:id="362" w:name="synthesis-parameters-1"/>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p>
    <w:p>
      <w:pPr>
        <w:pStyle w:val="Heading2"/>
        <w:pBdr>
          <w:bottom w:val="single" w:sz="12" w:space="0" w:color="228B22"/>
        </w:pBdr>
        <w:spacing w:before="280" w:after="80"/>
        <w:rPr/>
      </w:pPr>
      <w:bookmarkStart w:id="363" w:name="__RefHeading___Toc42409_4108749046"/>
      <w:bookmarkStart w:id="364" w:name="behavioral-blocks"/>
      <w:bookmarkEnd w:id="363"/>
      <w:r>
        <w:rPr>
          <w:rStyle w:val="SectionNumber"/>
          <w:b/>
          <w:color w:val="228B22"/>
          <w:sz w:val="28"/>
        </w:rPr>
        <w:t>20.3</w:t>
      </w:r>
      <w:r>
        <w:rPr>
          <w:b/>
          <w:color w:val="228B22"/>
          <w:sz w:val="28"/>
        </w:rPr>
        <w:tab/>
        <w:t>Behavioral Blocks</w:t>
      </w:r>
    </w:p>
    <w:p>
      <w:pPr>
        <w:pStyle w:val="FirstParagraph"/>
        <w:rPr/>
      </w:pPr>
      <w:r>
        <w:rPr>
          <w:sz w:val="20"/>
        </w:rPr>
        <w:t>There is no FSM. The module is four registered blocks feeding a strict-flop output stage.</w:t>
      </w:r>
    </w:p>
    <w:p>
      <w:pPr>
        <w:pStyle w:val="Heading3"/>
        <w:spacing w:before="200" w:after="80"/>
        <w:rPr/>
      </w:pPr>
      <w:bookmarkStart w:id="365" w:name="__RefHeading___Toc42411_4108749046"/>
      <w:bookmarkStart w:id="366" w:name="trefi-counter-r_refi_cnt"/>
      <w:bookmarkEnd w:id="365"/>
      <w:r>
        <w:rPr>
          <w:rStyle w:val="SectionNumber"/>
          <w:b/>
          <w:color w:val="404040"/>
          <w:sz w:val="24"/>
        </w:rPr>
        <w:t>20.3.1</w:t>
      </w:r>
      <w:r>
        <w:rPr>
          <w:b/>
          <w:color w:val="404040"/>
          <w:sz w:val="24"/>
        </w:rPr>
        <w:tab/>
        <w:t>1. tREFI Counter (</w:t>
      </w:r>
      <w:r>
        <w:rPr>
          <w:rStyle w:val="VerbatimChar"/>
          <w:b/>
          <w:color w:val="404040"/>
          <w:sz w:val="24"/>
        </w:rPr>
        <w:t>r_refi_cnt</w:t>
      </w:r>
      <w:r>
        <w:rPr>
          <w:b/>
          <w:color w:val="404040"/>
          <w:sz w:val="24"/>
        </w:rPr>
        <w:t>)</w:t>
      </w:r>
    </w:p>
    <w:p>
      <w:pPr>
        <w:pStyle w:val="FirstParagraph"/>
        <w:rPr/>
      </w:pPr>
      <w:r>
        <w:rPr>
          <w:sz w:val="20"/>
        </w:rPr>
        <w:t>A 16-bit down-counter that measures the refresh interval in MC cycles.</w:t>
      </w:r>
    </w:p>
    <w:p>
      <w:pPr>
        <w:pStyle w:val="Compact"/>
        <w:numPr>
          <w:ilvl w:val="0"/>
          <w:numId w:val="263"/>
        </w:numPr>
        <w:rPr/>
      </w:pPr>
      <w:r>
        <w:rPr/>
        <w:t xml:space="preserve">Only ticks when </w:t>
      </w:r>
      <w:r>
        <w:rPr>
          <w:rStyle w:val="VerbatimChar"/>
        </w:rPr>
        <w:t>enable_i</w:t>
      </w:r>
      <w:r>
        <w:rPr/>
        <w:t xml:space="preserve"> is high (</w:t>
      </w:r>
      <w:r>
        <w:rPr>
          <w:rStyle w:val="VerbatimChar"/>
        </w:rPr>
        <w:t>enable_i</w:t>
      </w:r>
      <w:r>
        <w:rPr/>
        <w:t xml:space="preserve"> comes from </w:t>
      </w:r>
      <w:r>
        <w:rPr>
          <w:rStyle w:val="VerbatimChar"/>
        </w:rPr>
        <w:t>init_sequencer</w:t>
      </w:r>
      <w:r>
        <w:rPr/>
        <w:t xml:space="preserve"> — refresh is gated off until init completes). While </w:t>
      </w:r>
      <w:r>
        <w:rPr>
          <w:rStyle w:val="VerbatimChar"/>
        </w:rPr>
        <w:t>enable_i</w:t>
      </w:r>
      <w:r>
        <w:rPr/>
        <w:t xml:space="preserve"> is low, the counter is held reloaded at </w:t>
      </w:r>
      <w:r>
        <w:rPr>
          <w:rStyle w:val="VerbatimChar"/>
        </w:rPr>
        <w:t>t_refi_i</w:t>
      </w:r>
      <w:r>
        <w:rPr/>
        <w:t>.</w:t>
      </w:r>
    </w:p>
    <w:p>
      <w:pPr>
        <w:pStyle w:val="Compact"/>
        <w:numPr>
          <w:ilvl w:val="0"/>
          <w:numId w:val="264"/>
        </w:numPr>
        <w:rPr/>
      </w:pPr>
      <w:r>
        <w:rPr/>
        <w:t>When it reaches 0 (</w:t>
      </w:r>
      <w:r>
        <w:rPr>
          <w:rStyle w:val="VerbatimChar"/>
        </w:rPr>
        <w:t>w_refi_expired</w:t>
      </w:r>
      <w:r>
        <w:rPr/>
        <w:t xml:space="preserve">), it reloads </w:t>
      </w:r>
      <w:r>
        <w:rPr>
          <w:rStyle w:val="VerbatimChar"/>
        </w:rPr>
        <w:t>t_refi_i</w:t>
      </w:r>
      <w:r>
        <w:rPr/>
        <w:t xml:space="preserve"> and that expiry event drives one increment of the pending accumulator.</w:t>
      </w:r>
      <w:bookmarkEnd w:id="366"/>
    </w:p>
    <w:p>
      <w:pPr>
        <w:pStyle w:val="Heading3"/>
        <w:spacing w:before="200" w:after="80"/>
        <w:rPr/>
      </w:pPr>
      <w:bookmarkStart w:id="367" w:name="__RefHeading___Toc42413_4108749046"/>
      <w:bookmarkStart w:id="368" w:name="pending-accumulator-r_pending"/>
      <w:bookmarkEnd w:id="367"/>
      <w:r>
        <w:rPr>
          <w:rStyle w:val="SectionNumber"/>
          <w:b/>
          <w:color w:val="404040"/>
          <w:sz w:val="24"/>
        </w:rPr>
        <w:t>20.3.2</w:t>
      </w:r>
      <w:r>
        <w:rPr>
          <w:b/>
          <w:color w:val="404040"/>
          <w:sz w:val="24"/>
        </w:rPr>
        <w:tab/>
        <w:t>2. Pending Accumulator (</w:t>
      </w:r>
      <w:r>
        <w:rPr>
          <w:rStyle w:val="VerbatimChar"/>
          <w:b/>
          <w:color w:val="404040"/>
          <w:sz w:val="24"/>
        </w:rPr>
        <w:t>r_pending</w:t>
      </w:r>
      <w:r>
        <w:rPr>
          <w:b/>
          <w:color w:val="404040"/>
          <w:sz w:val="24"/>
        </w:rPr>
        <w:t>)</w:t>
      </w:r>
    </w:p>
    <w:p>
      <w:pPr>
        <w:pStyle w:val="FirstParagraph"/>
        <w:rPr/>
      </w:pPr>
      <w:r>
        <w:rPr>
          <w:sz w:val="20"/>
        </w:rPr>
        <w:t xml:space="preserve">A 4-bit count of postponed refreshes, capped at </w:t>
      </w:r>
      <w:r>
        <w:rPr>
          <w:rStyle w:val="VerbatimChar"/>
          <w:sz w:val="20"/>
        </w:rPr>
        <w:t>MAX_PENDING = 8</w:t>
      </w:r>
      <w:r>
        <w:rPr>
          <w:sz w:val="20"/>
        </w:rPr>
        <w:t xml:space="preserve"> (the JEDEC ceiling of postponed refreshes).</w:t>
      </w:r>
    </w:p>
    <w:p>
      <w:pPr>
        <w:pStyle w:val="Compact"/>
        <w:numPr>
          <w:ilvl w:val="0"/>
          <w:numId w:val="265"/>
        </w:numPr>
        <w:rPr/>
      </w:pPr>
      <w:r>
        <w:rPr/>
        <w:t>A tREFI expiry (while enabled) adds 1, saturating at 8. At saturation the RTL comment flags a looming DRAM data-retention violation — the workload has blocked refresh longer than JEDEC allows.</w:t>
      </w:r>
    </w:p>
    <w:p>
      <w:pPr>
        <w:pStyle w:val="Compact"/>
        <w:numPr>
          <w:ilvl w:val="0"/>
          <w:numId w:val="266"/>
        </w:numPr>
        <w:rPr/>
      </w:pPr>
      <w:r>
        <w:rPr/>
        <w:t>A grant (</w:t>
      </w:r>
      <w:r>
        <w:rPr>
          <w:rStyle w:val="VerbatimChar"/>
        </w:rPr>
        <w:t>w_grant_accept = refresh_grant_i &amp;&amp; r_pending &gt; 0</w:t>
      </w:r>
      <w:r>
        <w:rPr/>
        <w:t>) subtracts 1.</w:t>
      </w:r>
    </w:p>
    <w:p>
      <w:pPr>
        <w:pStyle w:val="Compact"/>
        <w:numPr>
          <w:ilvl w:val="0"/>
          <w:numId w:val="267"/>
        </w:numPr>
        <w:rPr/>
      </w:pPr>
      <w:r>
        <w:rPr/>
        <w:t>A simultaneous expiry and grant net to zero change.</w:t>
      </w:r>
    </w:p>
    <w:p>
      <w:pPr>
        <w:pStyle w:val="Compact"/>
        <w:numPr>
          <w:ilvl w:val="0"/>
          <w:numId w:val="268"/>
        </w:numPr>
        <w:rPr/>
      </w:pPr>
      <w:r>
        <w:rPr>
          <w:rStyle w:val="VerbatimChar"/>
        </w:rPr>
        <w:t>refresh_req_o</w:t>
      </w:r>
      <w:r>
        <w:rPr/>
        <w:t xml:space="preserve"> is </w:t>
      </w:r>
      <w:r>
        <w:rPr>
          <w:rStyle w:val="VerbatimChar"/>
        </w:rPr>
        <w:t>(r_pending &gt; 0)</w:t>
      </w:r>
      <w:r>
        <w:rPr/>
        <w:t>, registered.</w:t>
      </w:r>
      <w:bookmarkEnd w:id="368"/>
    </w:p>
    <w:p>
      <w:pPr>
        <w:pStyle w:val="Heading3"/>
        <w:spacing w:before="200" w:after="80"/>
        <w:rPr/>
      </w:pPr>
      <w:bookmarkStart w:id="369" w:name="__RefHeading___Toc42415_4108749046"/>
      <w:bookmarkStart w:id="370" w:name="drain-quota-r_burst_remaining"/>
      <w:bookmarkEnd w:id="369"/>
      <w:r>
        <w:rPr>
          <w:rStyle w:val="SectionNumber"/>
          <w:b/>
          <w:color w:val="404040"/>
          <w:sz w:val="24"/>
        </w:rPr>
        <w:t>20.3.3</w:t>
      </w:r>
      <w:r>
        <w:rPr>
          <w:b/>
          <w:color w:val="404040"/>
          <w:sz w:val="24"/>
        </w:rPr>
        <w:tab/>
        <w:t>3. Drain Quota (</w:t>
      </w:r>
      <w:r>
        <w:rPr>
          <w:rStyle w:val="VerbatimChar"/>
          <w:b/>
          <w:color w:val="404040"/>
          <w:sz w:val="24"/>
        </w:rPr>
        <w:t>r_burst_remaining</w:t>
      </w:r>
      <w:r>
        <w:rPr>
          <w:b/>
          <w:color w:val="404040"/>
          <w:sz w:val="24"/>
        </w:rPr>
        <w:t>)</w:t>
      </w:r>
    </w:p>
    <w:p>
      <w:pPr>
        <w:pStyle w:val="FirstParagraph"/>
        <w:rPr/>
      </w:pPr>
      <w:r>
        <w:rPr>
          <w:sz w:val="20"/>
        </w:rPr>
        <w:t>A 4-bit counter that meters how many REFs the scheduler should issue back-to-back once refresh wins arbitration.</w:t>
      </w:r>
    </w:p>
    <w:p>
      <w:pPr>
        <w:pStyle w:val="Compact"/>
        <w:numPr>
          <w:ilvl w:val="0"/>
          <w:numId w:val="269"/>
        </w:numPr>
        <w:rPr/>
      </w:pPr>
      <w:r>
        <w:rPr/>
        <w:t>When the previous burst is fully drained (</w:t>
      </w:r>
      <w:r>
        <w:rPr>
          <w:rStyle w:val="VerbatimChar"/>
        </w:rPr>
        <w:t>r_burst_remaining == 0</w:t>
      </w:r>
      <w:r>
        <w:rPr/>
        <w:t>) and there is pending work (</w:t>
      </w:r>
      <w:r>
        <w:rPr>
          <w:rStyle w:val="VerbatimChar"/>
        </w:rPr>
        <w:t>r_pending &gt; 0</w:t>
      </w:r>
      <w:r>
        <w:rPr/>
        <w:t xml:space="preserve">), it (re)loads </w:t>
      </w:r>
      <w:r>
        <w:rPr>
          <w:rStyle w:val="VerbatimChar"/>
        </w:rPr>
        <w:t>min(refresh_burst_i, r_pending)</w:t>
      </w:r>
      <w:r>
        <w:rPr/>
        <w:t>. If that clamp evaluates to 0 it loads 1 instead, so a burst always makes forward progress.</w:t>
      </w:r>
    </w:p>
    <w:p>
      <w:pPr>
        <w:pStyle w:val="Compact"/>
        <w:numPr>
          <w:ilvl w:val="0"/>
          <w:numId w:val="270"/>
        </w:numPr>
        <w:rPr/>
      </w:pPr>
      <w:r>
        <w:rPr/>
        <w:t>Each accepted grant decrements it.</w:t>
      </w:r>
    </w:p>
    <w:p>
      <w:pPr>
        <w:pStyle w:val="Compact"/>
        <w:numPr>
          <w:ilvl w:val="0"/>
          <w:numId w:val="271"/>
        </w:numPr>
        <w:rPr/>
      </w:pPr>
      <w:r>
        <w:rPr>
          <w:rStyle w:val="VerbatimChar"/>
        </w:rPr>
        <w:t>w_drain_active = (r_burst_remaining &gt; 0) &amp;&amp; (r_pending &gt; 0)</w:t>
      </w:r>
      <w:r>
        <w:rPr/>
        <w:t xml:space="preserve"> is exported as </w:t>
      </w:r>
      <w:r>
        <w:rPr>
          <w:rStyle w:val="VerbatimChar"/>
        </w:rPr>
        <w:t>refresh_drain_active_o</w:t>
      </w:r>
      <w:r>
        <w:rPr/>
        <w:t>. While it is high, the scheduler should keep granting REF back-to-back rather than yielding to reads/writes.</w:t>
      </w:r>
    </w:p>
    <w:p>
      <w:pPr>
        <w:pStyle w:val="FirstParagraph"/>
        <w:rPr/>
      </w:pPr>
      <w:r>
        <w:rPr>
          <w:rStyle w:val="VerbatimChar"/>
          <w:sz w:val="20"/>
        </w:rPr>
        <w:t>refresh_burst_i</w:t>
      </w:r>
      <w:r>
        <w:rPr>
          <w:sz w:val="20"/>
        </w:rPr>
        <w:t xml:space="preserve"> is a 4-bit input (1..8) that sets the desired drain count per request cycle.</w:t>
      </w:r>
      <w:bookmarkEnd w:id="370"/>
    </w:p>
    <w:p>
      <w:pPr>
        <w:pStyle w:val="Heading3"/>
        <w:spacing w:before="200" w:after="80"/>
        <w:rPr/>
      </w:pPr>
      <w:bookmarkStart w:id="371" w:name="__RefHeading___Toc42417_4108749046"/>
      <w:bookmarkStart w:id="372" w:name="refpb-bank-rotor-r_bank_rotor"/>
      <w:bookmarkEnd w:id="371"/>
      <w:r>
        <w:rPr>
          <w:rStyle w:val="SectionNumber"/>
          <w:b/>
          <w:color w:val="404040"/>
          <w:sz w:val="24"/>
        </w:rPr>
        <w:t>20.3.4</w:t>
      </w:r>
      <w:r>
        <w:rPr>
          <w:b/>
          <w:color w:val="404040"/>
          <w:sz w:val="24"/>
        </w:rPr>
        <w:tab/>
        <w:t>4. REFpb Bank Rotor (</w:t>
      </w:r>
      <w:r>
        <w:rPr>
          <w:rStyle w:val="VerbatimChar"/>
          <w:b/>
          <w:color w:val="404040"/>
          <w:sz w:val="24"/>
        </w:rPr>
        <w:t>r_bank_rotor</w:t>
      </w:r>
      <w:r>
        <w:rPr>
          <w:b/>
          <w:color w:val="404040"/>
          <w:sz w:val="24"/>
        </w:rPr>
        <w:t>)</w:t>
      </w:r>
    </w:p>
    <w:p>
      <w:pPr>
        <w:pStyle w:val="FirstParagraph"/>
        <w:rPr/>
      </w:pPr>
      <w:r>
        <w:rPr>
          <w:sz w:val="20"/>
        </w:rPr>
        <w:t>Selects the target bank for LPDDR2 per-bank refresh.</w:t>
      </w:r>
    </w:p>
    <w:p>
      <w:pPr>
        <w:pStyle w:val="Compact"/>
        <w:numPr>
          <w:ilvl w:val="0"/>
          <w:numId w:val="272"/>
        </w:numPr>
        <w:rPr/>
      </w:pPr>
      <w:r>
        <w:rPr/>
        <w:t xml:space="preserve">On each accepted grant, if </w:t>
      </w:r>
      <w:r>
        <w:rPr>
          <w:rStyle w:val="VerbatimChar"/>
        </w:rPr>
        <w:t>refpb_mode_i</w:t>
      </w:r>
      <w:r>
        <w:rPr/>
        <w:t xml:space="preserve"> is set, the rotor increments and wraps </w:t>
      </w:r>
      <w:r>
        <w:rPr>
          <w:rStyle w:val="VerbatimChar"/>
        </w:rPr>
        <w:t>0..NUM_BANKS-1</w:t>
      </w:r>
      <w:r>
        <w:rPr/>
        <w:t>.</w:t>
      </w:r>
    </w:p>
    <w:p>
      <w:pPr>
        <w:pStyle w:val="Compact"/>
        <w:numPr>
          <w:ilvl w:val="0"/>
          <w:numId w:val="273"/>
        </w:numPr>
        <w:rPr/>
      </w:pPr>
      <w:r>
        <w:rPr/>
        <w:t>In REFab mode (</w:t>
      </w:r>
      <w:r>
        <w:rPr>
          <w:rStyle w:val="VerbatimChar"/>
        </w:rPr>
        <w:t>refpb_mode_i == 0</w:t>
      </w:r>
      <w:r>
        <w:rPr/>
        <w:t>) it is held at 0.</w:t>
      </w:r>
    </w:p>
    <w:p>
      <w:pPr>
        <w:pStyle w:val="Compact"/>
        <w:numPr>
          <w:ilvl w:val="0"/>
          <w:numId w:val="274"/>
        </w:numPr>
        <w:rPr/>
      </w:pPr>
      <w:r>
        <w:rPr>
          <w:rStyle w:val="VerbatimChar"/>
        </w:rPr>
        <w:t>refresh_bank_o</w:t>
      </w:r>
      <w:r>
        <w:rPr/>
        <w:t xml:space="preserve"> is the registered rotor value; it is only meaningful in REFpb mode.</w:t>
      </w:r>
    </w:p>
    <w:p>
      <w:pPr>
        <w:pStyle w:val="Compact"/>
        <w:numPr>
          <w:ilvl w:val="0"/>
          <w:numId w:val="275"/>
        </w:numPr>
        <w:rPr/>
      </w:pPr>
      <w:r>
        <w:rPr>
          <w:rStyle w:val="VerbatimChar"/>
        </w:rPr>
        <w:t>r_grants_total</w:t>
      </w:r>
      <w:r>
        <w:rPr/>
        <w:t xml:space="preserve"> (16-bit) counts total accepted grants for observability.</w:t>
      </w:r>
    </w:p>
    <w:p>
      <w:pPr>
        <w:pStyle w:val="FirstParagraph"/>
        <w:rPr/>
      </w:pPr>
      <w:r>
        <w:rPr>
          <w:rStyle w:val="VerbatimChar"/>
          <w:sz w:val="20"/>
        </w:rPr>
        <w:t>refresh_kind_o</w:t>
      </w:r>
      <w:r>
        <w:rPr>
          <w:sz w:val="20"/>
        </w:rPr>
        <w:t xml:space="preserve"> is simply the registered copy of </w:t>
      </w:r>
      <w:r>
        <w:rPr>
          <w:rStyle w:val="VerbatimChar"/>
          <w:sz w:val="20"/>
        </w:rPr>
        <w:t>refpb_mode_i</w:t>
      </w:r>
      <w:r>
        <w:rPr>
          <w:sz w:val="20"/>
        </w:rPr>
        <w:t xml:space="preserve"> (0 = REFab, 1 = REFpb), forwarded to the scheduler / </w:t>
      </w:r>
      <w:r>
        <w:rPr>
          <w:rStyle w:val="VerbatimChar"/>
          <w:sz w:val="20"/>
        </w:rPr>
        <w:t>dfi_cmd_formatter</w:t>
      </w:r>
      <w:r>
        <w:rPr>
          <w:sz w:val="20"/>
        </w:rPr>
        <w:t>.</w:t>
      </w:r>
    </w:p>
    <w:p>
      <w:pPr>
        <w:pStyle w:val="BodyText"/>
        <w:rPr/>
      </w:pPr>
      <w:r>
        <w:rPr>
          <w:sz w:val="20"/>
        </w:rPr>
        <w:t>All final outputs are strict-flopped (registered) in a single output stage.</w:t>
      </w:r>
    </w:p>
    <w:p>
      <w:pPr>
        <w:pStyle w:val="Normal"/>
        <w:rPr/>
      </w:pPr>
      <w:bookmarkStart w:id="373" w:name="behavioral-blocks"/>
      <w:bookmarkStart w:id="374" w:name="refpb-bank-rotor-r_bank_rotor"/>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bookmarkEnd w:id="374"/>
    </w:p>
    <w:p>
      <w:pPr>
        <w:pStyle w:val="Heading2"/>
        <w:pBdr>
          <w:bottom w:val="single" w:sz="12" w:space="0" w:color="228B22"/>
        </w:pBdr>
        <w:spacing w:before="280" w:after="80"/>
        <w:rPr/>
      </w:pPr>
      <w:bookmarkStart w:id="375" w:name="__RefHeading___Toc42419_4108749046"/>
      <w:bookmarkStart w:id="376" w:name="interface-2"/>
      <w:bookmarkEnd w:id="375"/>
      <w:r>
        <w:rPr>
          <w:rStyle w:val="SectionNumber"/>
          <w:b/>
          <w:color w:val="228B22"/>
          <w:sz w:val="28"/>
        </w:rPr>
        <w:t>20.4</w:t>
      </w:r>
      <w:r>
        <w:rPr>
          <w:b/>
          <w:color w:val="228B22"/>
          <w:sz w:val="28"/>
        </w:rPr>
        <w:tab/>
        <w:t>Interface</w:t>
      </w:r>
    </w:p>
    <w:p>
      <w:pPr>
        <w:pStyle w:val="Heading3"/>
        <w:spacing w:before="200" w:after="80"/>
        <w:rPr/>
      </w:pPr>
      <w:bookmarkStart w:id="377" w:name="__RefHeading___Toc42421_4108749046"/>
      <w:bookmarkEnd w:id="377"/>
      <w:r>
        <w:rPr>
          <w:rStyle w:val="SectionNumber"/>
          <w:b/>
          <w:color w:val="404040"/>
          <w:sz w:val="24"/>
        </w:rPr>
        <w:t>20.4.1</w:t>
      </w:r>
      <w:r>
        <w:rPr>
          <w:b/>
          <w:color w:val="404040"/>
          <w:sz w:val="24"/>
        </w:rPr>
        <w:tab/>
        <w:t>Parameters and Clocking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514"/>
        <w:gridCol w:w="963"/>
        <w:gridCol w:w="5231"/>
      </w:tblGrid>
      <w:tr>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clock</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78" w:name="parameters-and-clocking"/>
            <w:bookmarkEnd w:id="378"/>
          </w:p>
        </w:tc>
      </w:tr>
    </w:tbl>
    <w:p>
      <w:pPr>
        <w:pStyle w:val="Heading3"/>
        <w:spacing w:before="200" w:after="80"/>
        <w:rPr/>
      </w:pPr>
      <w:bookmarkStart w:id="379" w:name="__RefHeading___Toc42423_4108749046"/>
      <w:bookmarkEnd w:id="379"/>
      <w:r>
        <w:rPr>
          <w:rStyle w:val="SectionNumber"/>
          <w:b/>
          <w:color w:val="404040"/>
          <w:sz w:val="24"/>
        </w:rPr>
        <w:t>20.4.2</w:t>
      </w:r>
      <w:r>
        <w:rPr>
          <w:b/>
          <w:color w:val="404040"/>
          <w:sz w:val="24"/>
        </w:rPr>
        <w:tab/>
        <w:t>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5"/>
        <w:gridCol w:w="636"/>
        <w:gridCol w:w="6999"/>
      </w:tblGrid>
      <w:tr>
        <w:trPr>
          <w:tblHeader w:val="true"/>
        </w:trPr>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9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interval in MC cycles (tREFI). Reload value for </w:t>
            </w:r>
            <w:r>
              <w:rPr>
                <w:rStyle w:val="VerbatimChar"/>
                <w:rFonts w:eastAsia="Cambria" w:cs=""/>
                <w:kern w:val="0"/>
                <w:szCs w:val="24"/>
                <w:lang w:val="en-US" w:eastAsia="en-US" w:bidi="ar-SA"/>
              </w:rPr>
              <w:t>r_refi_cnt</w:t>
            </w:r>
            <w:r>
              <w:rPr>
                <w:rFonts w:eastAsia="Cambria" w:cs=""/>
                <w:kern w:val="0"/>
                <w:sz w:val="24"/>
                <w:szCs w:val="24"/>
                <w:lang w:val="en-US" w:eastAsia="en-US" w:bidi="ar-SA"/>
              </w:rPr>
              <w:t>.</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Desired drain count per request cycle (1..8). Loads the burst quota.</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REFab, 1 = REFpb (LPDDR2). Selects </w:t>
            </w:r>
            <w:r>
              <w:rPr>
                <w:rStyle w:val="VerbatimChar"/>
                <w:rFonts w:eastAsia="Cambria" w:cs=""/>
                <w:kern w:val="0"/>
                <w:szCs w:val="24"/>
                <w:lang w:val="en-US" w:eastAsia="en-US" w:bidi="ar-SA"/>
              </w:rPr>
              <w:t>refresh_kind_o</w:t>
            </w:r>
            <w:r>
              <w:rPr>
                <w:rFonts w:eastAsia="Cambria" w:cs=""/>
                <w:kern w:val="0"/>
                <w:sz w:val="24"/>
                <w:szCs w:val="24"/>
                <w:lang w:val="en-US" w:eastAsia="en-US" w:bidi="ar-SA"/>
              </w:rPr>
              <w:t xml:space="preserve"> and enables the rotor.</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(init done). Gates the tREFI counter and accumulation.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Pulsed by the scheduler when it issues a REF on the DFI bus.</w:t>
            </w:r>
          </w:p>
        </w:tc>
      </w:tr>
    </w:tbl>
    <w:p>
      <w:pPr>
        <w:pStyle w:val="Heading3"/>
        <w:spacing w:before="200" w:after="80"/>
        <w:rPr/>
      </w:pPr>
      <w:bookmarkStart w:id="380" w:name="__RefHeading___Toc42425_4108749046"/>
      <w:bookmarkEnd w:id="380"/>
      <w:r>
        <w:rPr>
          <w:rStyle w:val="SectionNumber"/>
          <w:b/>
          <w:color w:val="404040"/>
          <w:sz w:val="24"/>
        </w:rPr>
        <w:t>20.4.3</w:t>
      </w:r>
      <w:r>
        <w:rPr>
          <w:b/>
          <w:color w:val="404040"/>
          <w:sz w:val="24"/>
        </w:rPr>
        <w:tab/>
        <w:t>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62"/>
        <w:gridCol w:w="818"/>
        <w:gridCol w:w="6180"/>
      </w:tblGrid>
      <w:tr>
        <w:trPr>
          <w:tblHeader w:val="true"/>
        </w:trPr>
        <w:tc>
          <w:tcPr>
            <w:tcW w:w="23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1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pending: </w:t>
            </w:r>
            <w:r>
              <w:rPr>
                <w:rStyle w:val="VerbatimChar"/>
                <w:rFonts w:eastAsia="Cambria" w:cs=""/>
                <w:kern w:val="0"/>
                <w:szCs w:val="24"/>
                <w:lang w:val="en-US" w:eastAsia="en-US" w:bidi="ar-SA"/>
              </w:rPr>
              <w:t>(r_pending &gt; 0)</w:t>
            </w:r>
            <w:r>
              <w:rPr>
                <w:rFonts w:eastAsia="Cambria" w:cs=""/>
                <w:kern w:val="0"/>
                <w:sz w:val="24"/>
                <w:szCs w:val="24"/>
                <w:lang w:val="en-US" w:eastAsia="en-US" w:bidi="ar-SA"/>
              </w:rPr>
              <w:t>, registered.</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postponed-refresh count (0..8).</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quota still owed and pending nonzero — keep granting REF.</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w:t>
            </w:r>
            <w:r>
              <w:rPr>
                <w:rStyle w:val="VerbatimChar"/>
                <w:rFonts w:eastAsia="Cambria" w:cs=""/>
                <w:kern w:val="0"/>
                <w:szCs w:val="24"/>
                <w:lang w:val="en-US" w:eastAsia="en-US" w:bidi="ar-SA"/>
              </w:rPr>
              <w:t>refpb_mode_i</w:t>
            </w:r>
            <w:r>
              <w:rPr>
                <w:rFonts w:eastAsia="Cambria" w:cs=""/>
                <w:kern w:val="0"/>
                <w:sz w:val="24"/>
                <w:szCs w:val="24"/>
                <w:lang w:val="en-US" w:eastAsia="en-US" w:bidi="ar-SA"/>
              </w:rPr>
              <w:t xml:space="preserve"> (0 = REFab, 1 = REFpb).</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target bank from the rotor (valid in REFpb mode).</w:t>
            </w:r>
          </w:p>
        </w:tc>
      </w:tr>
    </w:tbl>
    <w:p>
      <w:pPr>
        <w:pStyle w:val="Heading3"/>
        <w:spacing w:before="200" w:after="80"/>
        <w:rPr/>
      </w:pPr>
      <w:bookmarkStart w:id="381" w:name="__RefHeading___Toc42427_4108749046"/>
      <w:bookmarkEnd w:id="381"/>
      <w:r>
        <w:rPr>
          <w:rStyle w:val="SectionNumber"/>
          <w:b/>
          <w:color w:val="404040"/>
          <w:sz w:val="24"/>
        </w:rPr>
        <w:t>20.4.4</w:t>
      </w:r>
      <w:r>
        <w:rPr>
          <w:b/>
          <w:color w:val="404040"/>
          <w:sz w:val="24"/>
        </w:rPr>
        <w:tab/>
        <w:t>Observability (</w:t>
      </w:r>
      <w:r>
        <w:rPr>
          <w:rStyle w:val="VerbatimChar"/>
          <w:b/>
          <w:color w:val="404040"/>
          <w:sz w:val="24"/>
        </w:rPr>
        <w:t>obs_*</w:t>
      </w:r>
      <w:r>
        <w:rPr>
          <w:b/>
          <w:color w:val="404040"/>
          <w:sz w:val="24"/>
        </w:rPr>
        <w:t>, future CSR readout)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85"/>
        <w:gridCol w:w="892"/>
        <w:gridCol w:w="5683"/>
      </w:tblGrid>
      <w:tr>
        <w:trPr>
          <w:tblHeader w:val="true"/>
        </w:trPr>
        <w:tc>
          <w:tcPr>
            <w:tcW w:w="27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obs_refi_cnt_o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r_refi_cnt</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obs_drain_remaining_o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r_burst_remaining</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obs_bank_rotor_o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r_bank_rotor</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obs_grants_total_o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accepted grants (</w:t>
            </w:r>
            <w:r>
              <w:rPr>
                <w:rStyle w:val="VerbatimChar"/>
                <w:rFonts w:eastAsia="Cambria" w:cs=""/>
                <w:kern w:val="0"/>
                <w:szCs w:val="24"/>
                <w:lang w:val="en-US" w:eastAsia="en-US" w:bidi="ar-SA"/>
              </w:rPr>
              <w:t>r_grants_total</w:t>
            </w:r>
            <w:r>
              <w:rPr>
                <w:rFonts w:eastAsia="Cambria" w:cs=""/>
                <w:kern w:val="0"/>
                <w:sz w:val="24"/>
                <w:szCs w:val="24"/>
                <w:lang w:val="en-US" w:eastAsia="en-US" w:bidi="ar-SA"/>
              </w:rPr>
              <w:t>)</w:t>
            </w:r>
          </w:p>
        </w:tc>
      </w:tr>
    </w:tbl>
    <w:p>
      <w:pPr>
        <w:pStyle w:val="BodyText"/>
        <w:rPr/>
      </w:pPr>
      <w:r>
        <w:rPr>
          <w:sz w:val="20"/>
        </w:rPr>
        <w:t>These are wired out for future CSR/telemetry hookup; no CSR block consumes them yet.</w:t>
      </w:r>
    </w:p>
    <w:p>
      <w:pPr>
        <w:pStyle w:val="Normal"/>
        <w:rPr/>
      </w:pPr>
      <w:bookmarkStart w:id="382" w:name="interface-2"/>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p>
    <w:p>
      <w:pPr>
        <w:pStyle w:val="Heading2"/>
        <w:pBdr>
          <w:bottom w:val="single" w:sz="12" w:space="0" w:color="228B22"/>
        </w:pBdr>
        <w:spacing w:before="280" w:after="80"/>
        <w:rPr/>
      </w:pPr>
      <w:bookmarkStart w:id="383" w:name="__RefHeading___Toc42429_4108749046"/>
      <w:bookmarkStart w:id="384" w:name="timing-behavior"/>
      <w:bookmarkEnd w:id="383"/>
      <w:r>
        <w:rPr>
          <w:rStyle w:val="SectionNumber"/>
          <w:b/>
          <w:color w:val="228B22"/>
          <w:sz w:val="28"/>
        </w:rPr>
        <w:t>20.5</w:t>
      </w:r>
      <w:r>
        <w:rPr>
          <w:b/>
          <w:color w:val="228B22"/>
          <w:sz w:val="28"/>
        </w:rPr>
        <w:tab/>
        <w:t>Timing / Behavior</w:t>
      </w:r>
    </w:p>
    <w:p>
      <w:pPr>
        <w:pStyle w:val="Compact"/>
        <w:numPr>
          <w:ilvl w:val="0"/>
          <w:numId w:val="276"/>
        </w:numPr>
        <w:rPr/>
      </w:pPr>
      <w:r>
        <w:rPr>
          <w:b/>
          <w:bCs/>
        </w:rPr>
        <w:t>Reset.</w:t>
      </w:r>
      <w:r>
        <w:rPr/>
        <w:t xml:space="preserve"> All registers clear to 0. </w:t>
      </w:r>
      <w:r>
        <w:rPr>
          <w:rStyle w:val="VerbatimChar"/>
        </w:rPr>
        <w:t>refresh_req_o</w:t>
      </w:r>
      <w:r>
        <w:rPr/>
        <w:t xml:space="preserve">, </w:t>
      </w:r>
      <w:r>
        <w:rPr>
          <w:rStyle w:val="VerbatimChar"/>
        </w:rPr>
        <w:t>refresh_drain_active_o</w:t>
      </w:r>
      <w:r>
        <w:rPr/>
        <w:t xml:space="preserve">, </w:t>
      </w:r>
      <w:r>
        <w:rPr>
          <w:rStyle w:val="VerbatimChar"/>
        </w:rPr>
        <w:t>refresh_kind_o</w:t>
      </w:r>
      <w:r>
        <w:rPr/>
        <w:t xml:space="preserve">, </w:t>
      </w:r>
      <w:r>
        <w:rPr>
          <w:rStyle w:val="VerbatimChar"/>
        </w:rPr>
        <w:t>refresh_bank_o</w:t>
      </w:r>
      <w:r>
        <w:rPr/>
        <w:t xml:space="preserve">, and every </w:t>
      </w:r>
      <w:r>
        <w:rPr>
          <w:rStyle w:val="VerbatimChar"/>
        </w:rPr>
        <w:t>obs_*</w:t>
      </w:r>
      <w:r>
        <w:rPr/>
        <w:t xml:space="preserve"> output reset to 0.</w:t>
      </w:r>
    </w:p>
    <w:p>
      <w:pPr>
        <w:pStyle w:val="Compact"/>
        <w:numPr>
          <w:ilvl w:val="0"/>
          <w:numId w:val="277"/>
        </w:numPr>
        <w:rPr/>
      </w:pPr>
      <w:r>
        <w:rPr>
          <w:b/>
          <w:bCs/>
        </w:rPr>
        <w:t>Init gating.</w:t>
      </w:r>
      <w:r>
        <w:rPr/>
        <w:t xml:space="preserve"> With </w:t>
      </w:r>
      <w:r>
        <w:rPr>
          <w:rStyle w:val="VerbatimChar"/>
        </w:rPr>
        <w:t>enable_i</w:t>
      </w:r>
      <w:r>
        <w:rPr/>
        <w:t xml:space="preserve"> low, </w:t>
      </w:r>
      <w:r>
        <w:rPr>
          <w:rStyle w:val="VerbatimChar"/>
        </w:rPr>
        <w:t>r_refi_cnt</w:t>
      </w:r>
      <w:r>
        <w:rPr/>
        <w:t xml:space="preserve"> is held at </w:t>
      </w:r>
      <w:r>
        <w:rPr>
          <w:rStyle w:val="VerbatimChar"/>
        </w:rPr>
        <w:t>t_refi_i</w:t>
      </w:r>
      <w:r>
        <w:rPr/>
        <w:t xml:space="preserve"> and no pending refreshes accumulate — refresh is inert until </w:t>
      </w:r>
      <w:r>
        <w:rPr>
          <w:rStyle w:val="VerbatimChar"/>
        </w:rPr>
        <w:t>init_sequencer</w:t>
      </w:r>
      <w:r>
        <w:rPr/>
        <w:t xml:space="preserve"> releases </w:t>
      </w:r>
      <w:r>
        <w:rPr>
          <w:rStyle w:val="VerbatimChar"/>
        </w:rPr>
        <w:t>enable_i</w:t>
      </w:r>
      <w:r>
        <w:rPr/>
        <w:t>.</w:t>
      </w:r>
    </w:p>
    <w:p>
      <w:pPr>
        <w:pStyle w:val="Compact"/>
        <w:numPr>
          <w:ilvl w:val="0"/>
          <w:numId w:val="278"/>
        </w:numPr>
        <w:rPr/>
      </w:pPr>
      <w:r>
        <w:rPr>
          <w:b/>
          <w:bCs/>
        </w:rPr>
        <w:t>Single-cycle latency.</w:t>
      </w:r>
      <w:r>
        <w:rPr/>
        <w:t xml:space="preserve"> Because there is no FSM, request/drain/bank outputs simply track the counter state one flop behind. When tREFI expires, </w:t>
      </w:r>
      <w:r>
        <w:rPr>
          <w:rStyle w:val="VerbatimChar"/>
        </w:rPr>
        <w:t>r_pending</w:t>
      </w:r>
      <w:r>
        <w:rPr/>
        <w:t xml:space="preserve"> rises the next cycle and </w:t>
      </w:r>
      <w:r>
        <w:rPr>
          <w:rStyle w:val="VerbatimChar"/>
        </w:rPr>
        <w:t>refresh_req_o</w:t>
      </w:r>
      <w:r>
        <w:rPr/>
        <w:t xml:space="preserve"> follows the cycle after (output flop stage).</w:t>
      </w:r>
    </w:p>
    <w:p>
      <w:pPr>
        <w:pStyle w:val="Compact"/>
        <w:numPr>
          <w:ilvl w:val="0"/>
          <w:numId w:val="279"/>
        </w:numPr>
        <w:rPr/>
      </w:pPr>
      <w:r>
        <w:rPr>
          <w:b/>
          <w:bCs/>
        </w:rPr>
        <w:t>Grant handshake.</w:t>
      </w:r>
      <w:r>
        <w:rPr/>
        <w:t xml:space="preserve"> The module never blocks on a grant. It exports its request and drain hint; the scheduler decides when to pulse </w:t>
      </w:r>
      <w:r>
        <w:rPr>
          <w:rStyle w:val="VerbatimChar"/>
        </w:rPr>
        <w:t>refresh_grant_i</w:t>
      </w:r>
      <w:r>
        <w:rPr/>
        <w:t>, and the module bookkeeps against those pulses.</w:t>
      </w:r>
    </w:p>
    <w:p>
      <w:pPr>
        <w:pStyle w:val="Compact"/>
        <w:numPr>
          <w:ilvl w:val="0"/>
          <w:numId w:val="280"/>
        </w:numPr>
        <w:rPr/>
      </w:pPr>
      <w:r>
        <w:rPr>
          <w:b/>
          <w:bCs/>
        </w:rPr>
        <w:t>Priority, not handshake.</w:t>
      </w:r>
      <w:r>
        <w:rPr/>
        <w:t xml:space="preserve"> Refresh wins against other scheduler commands by priority in </w:t>
      </w:r>
      <w:r>
        <w:rPr>
          <w:rStyle w:val="VerbatimChar"/>
        </w:rPr>
        <w:t>pumice_cmd_arbiter</w:t>
      </w:r>
      <w:r>
        <w:rPr/>
        <w:t xml:space="preserve">; there is no per-bank </w:t>
      </w:r>
      <w:r>
        <w:rPr>
          <w:rStyle w:val="VerbatimChar"/>
        </w:rPr>
        <w:t>refresh_req</w:t>
      </w:r>
      <w:r>
        <w:rPr/>
        <w:t>/</w:t>
      </w:r>
      <w:r>
        <w:rPr>
          <w:rStyle w:val="VerbatimChar"/>
        </w:rPr>
        <w:t>refresh_gnt</w:t>
      </w:r>
      <w:r>
        <w:rPr/>
        <w:t xml:space="preserve"> array and no bank-machine handshake.</w:t>
      </w:r>
    </w:p>
    <w:p>
      <w:pPr>
        <w:pStyle w:val="Normal"/>
        <w:rPr/>
      </w:pPr>
      <w:bookmarkStart w:id="385" w:name="timing-behavio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5"/>
    </w:p>
    <w:p>
      <w:pPr>
        <w:pStyle w:val="Heading2"/>
        <w:pBdr>
          <w:bottom w:val="single" w:sz="12" w:space="0" w:color="228B22"/>
        </w:pBdr>
        <w:spacing w:before="280" w:after="80"/>
        <w:rPr/>
      </w:pPr>
      <w:bookmarkStart w:id="386" w:name="__RefHeading___Toc42431_4108749046"/>
      <w:bookmarkStart w:id="387" w:name="verification-notes-cocotb-test-plan-1"/>
      <w:bookmarkEnd w:id="386"/>
      <w:r>
        <w:rPr>
          <w:rStyle w:val="SectionNumber"/>
          <w:b/>
          <w:color w:val="228B22"/>
          <w:sz w:val="28"/>
        </w:rPr>
        <w:t>20.6</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4"/>
        <w:gridCol w:w="3595"/>
      </w:tblGrid>
      <w:tr>
        <w:trPr>
          <w:tblHeader w:val="true"/>
        </w:trPr>
        <w:tc>
          <w:tcPr>
            <w:tcW w:w="57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5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r>
              <w:rPr>
                <w:rFonts w:eastAsia="Cambria" w:cs=""/>
                <w:kern w:val="0"/>
                <w:sz w:val="24"/>
                <w:szCs w:val="24"/>
                <w:lang w:val="en-US" w:eastAsia="en-US" w:bidi="ar-SA"/>
              </w:rPr>
              <w:t xml:space="preserve"> low: </w:t>
            </w:r>
            <w:r>
              <w:rPr>
                <w:rStyle w:val="VerbatimChar"/>
                <w:rFonts w:eastAsia="Cambria" w:cs=""/>
                <w:kern w:val="0"/>
                <w:szCs w:val="24"/>
                <w:lang w:val="en-US" w:eastAsia="en-US" w:bidi="ar-SA"/>
              </w:rPr>
              <w:t>t_refi_i</w:t>
            </w:r>
            <w:r>
              <w:rPr>
                <w:rFonts w:eastAsia="Cambria" w:cs=""/>
                <w:kern w:val="0"/>
                <w:sz w:val="24"/>
                <w:szCs w:val="24"/>
                <w:lang w:val="en-US" w:eastAsia="en-US" w:bidi="ar-SA"/>
              </w:rPr>
              <w:t xml:space="preserve"> loaded, no ticks,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stays 0,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stays low</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gating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r>
              <w:rPr>
                <w:rFonts w:eastAsia="Cambria" w:cs=""/>
                <w:kern w:val="0"/>
                <w:sz w:val="24"/>
                <w:szCs w:val="24"/>
                <w:lang w:val="en-US" w:eastAsia="en-US" w:bidi="ar-SA"/>
              </w:rPr>
              <w:t xml:space="preserve"> high: </w:t>
            </w:r>
            <w:r>
              <w:rPr>
                <w:rStyle w:val="VerbatimChar"/>
                <w:rFonts w:eastAsia="Cambria" w:cs=""/>
                <w:kern w:val="0"/>
                <w:szCs w:val="24"/>
                <w:lang w:val="en-US" w:eastAsia="en-US" w:bidi="ar-SA"/>
              </w:rPr>
              <w:t>r_refi_cnt</w:t>
            </w:r>
            <w:r>
              <w:rPr>
                <w:rFonts w:eastAsia="Cambria" w:cs=""/>
                <w:kern w:val="0"/>
                <w:sz w:val="24"/>
                <w:szCs w:val="24"/>
                <w:lang w:val="en-US" w:eastAsia="en-US" w:bidi="ar-SA"/>
              </w:rPr>
              <w:t xml:space="preserve"> counts down and reloads on expiry</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countdown + reload</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tREFI expiry with no grant: </w:t>
            </w:r>
            <w:r>
              <w:rPr>
                <w:rStyle w:val="VerbatimChar"/>
                <w:rFonts w:eastAsia="Cambria" w:cs=""/>
                <w:kern w:val="0"/>
                <w:szCs w:val="24"/>
                <w:lang w:val="en-US" w:eastAsia="en-US" w:bidi="ar-SA"/>
              </w:rPr>
              <w:t>r_pending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asserts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 accumulate + request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Withhold grants across 8+ expiries: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saturates at 8, does not overflow</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max-8 postpone cap</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Expiry and grant in the same cycle: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unchanged</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Simultaneous tick+grant net-zero</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with pending &gt; 0: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decrements;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drops at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accounting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 = 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r_pending &gt;= N</w:t>
            </w:r>
            <w:r>
              <w:rPr>
                <w:rFonts w:eastAsia="Cambria" w:cs=""/>
                <w:kern w:val="0"/>
                <w:sz w:val="24"/>
                <w:szCs w:val="24"/>
                <w:lang w:val="en-US" w:eastAsia="en-US" w:bidi="ar-SA"/>
              </w:rPr>
              <w:t xml:space="preserve">: quota loads N, </w:t>
            </w:r>
            <w:r>
              <w:rPr>
                <w:rStyle w:val="VerbatimChar"/>
                <w:rFonts w:eastAsia="Cambria" w:cs=""/>
                <w:kern w:val="0"/>
                <w:szCs w:val="24"/>
                <w:lang w:val="en-US" w:eastAsia="en-US" w:bidi="ar-SA"/>
              </w:rPr>
              <w:t>refresh_drain_active_o</w:t>
            </w:r>
            <w:r>
              <w:rPr>
                <w:rFonts w:eastAsia="Cambria" w:cs=""/>
                <w:kern w:val="0"/>
                <w:sz w:val="24"/>
                <w:szCs w:val="24"/>
                <w:lang w:val="en-US" w:eastAsia="en-US" w:bidi="ar-SA"/>
              </w:rPr>
              <w:t xml:space="preserve"> high</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quota load + active hint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 &gt; r_pending</w:t>
            </w:r>
            <w:r>
              <w:rPr>
                <w:rFonts w:eastAsia="Cambria" w:cs=""/>
                <w:kern w:val="0"/>
                <w:sz w:val="24"/>
                <w:szCs w:val="24"/>
                <w:lang w:val="en-US" w:eastAsia="en-US" w:bidi="ar-SA"/>
              </w:rPr>
              <w:t xml:space="preserve">: quota clamps to </w:t>
            </w:r>
            <w:r>
              <w:rPr>
                <w:rStyle w:val="VerbatimChar"/>
                <w:rFonts w:eastAsia="Cambria" w:cs=""/>
                <w:kern w:val="0"/>
                <w:szCs w:val="24"/>
                <w:lang w:val="en-US" w:eastAsia="en-US" w:bidi="ar-SA"/>
              </w:rPr>
              <w:t>r_pending</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clamp (no overcount)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r>
              <w:rPr>
                <w:rFonts w:eastAsia="Cambria" w:cs=""/>
                <w:kern w:val="0"/>
                <w:sz w:val="24"/>
                <w:szCs w:val="24"/>
                <w:lang w:val="en-US" w:eastAsia="en-US" w:bidi="ar-SA"/>
              </w:rPr>
              <w:t xml:space="preserve"> clamp resolves to 0 but pending &gt; 0: quota loads 1</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Forward-progress floor</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during drain: </w:t>
            </w:r>
            <w:r>
              <w:rPr>
                <w:rStyle w:val="VerbatimChar"/>
                <w:rFonts w:eastAsia="Cambria" w:cs=""/>
                <w:kern w:val="0"/>
                <w:szCs w:val="24"/>
                <w:lang w:val="en-US" w:eastAsia="en-US" w:bidi="ar-SA"/>
              </w:rPr>
              <w:t>r_burst_remaining</w:t>
            </w:r>
            <w:r>
              <w:rPr>
                <w:rFonts w:eastAsia="Cambria" w:cs=""/>
                <w:kern w:val="0"/>
                <w:sz w:val="24"/>
                <w:szCs w:val="24"/>
                <w:lang w:val="en-US" w:eastAsia="en-US" w:bidi="ar-SA"/>
              </w:rPr>
              <w:t xml:space="preserve"> counts down; </w:t>
            </w:r>
            <w:r>
              <w:rPr>
                <w:rStyle w:val="VerbatimChar"/>
                <w:rFonts w:eastAsia="Cambria" w:cs=""/>
                <w:kern w:val="0"/>
                <w:szCs w:val="24"/>
                <w:lang w:val="en-US" w:eastAsia="en-US" w:bidi="ar-SA"/>
              </w:rPr>
              <w:t>refresh_drain_active_o</w:t>
            </w:r>
            <w:r>
              <w:rPr>
                <w:rFonts w:eastAsia="Cambria" w:cs=""/>
                <w:kern w:val="0"/>
                <w:sz w:val="24"/>
                <w:szCs w:val="24"/>
                <w:lang w:val="en-US" w:eastAsia="en-US" w:bidi="ar-SA"/>
              </w:rPr>
              <w:t xml:space="preserve"> deasserts at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metering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mode (</w:t>
            </w:r>
            <w:r>
              <w:rPr>
                <w:rStyle w:val="VerbatimChar"/>
                <w:rFonts w:eastAsia="Cambria" w:cs=""/>
                <w:kern w:val="0"/>
                <w:szCs w:val="24"/>
                <w:lang w:val="en-US" w:eastAsia="en-US" w:bidi="ar-SA"/>
              </w:rPr>
              <w:t>refpb_mode_i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stays 0, </w:t>
            </w:r>
            <w:r>
              <w:rPr>
                <w:rStyle w:val="VerbatimChar"/>
                <w:rFonts w:eastAsia="Cambria" w:cs=""/>
                <w:kern w:val="0"/>
                <w:szCs w:val="24"/>
                <w:lang w:val="en-US" w:eastAsia="en-US" w:bidi="ar-SA"/>
              </w:rPr>
              <w:t>refresh_kind_o ==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selector + rotor held</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mode (</w:t>
            </w:r>
            <w:r>
              <w:rPr>
                <w:rStyle w:val="VerbatimChar"/>
                <w:rFonts w:eastAsia="Cambria" w:cs=""/>
                <w:kern w:val="0"/>
                <w:szCs w:val="24"/>
                <w:lang w:val="en-US" w:eastAsia="en-US" w:bidi="ar-SA"/>
              </w:rPr>
              <w:t>refpb_mode_i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rotates </w:t>
            </w:r>
            <w:r>
              <w:rPr>
                <w:rStyle w:val="VerbatimChar"/>
                <w:rFonts w:eastAsia="Cambria" w:cs=""/>
                <w:kern w:val="0"/>
                <w:szCs w:val="24"/>
                <w:lang w:val="en-US" w:eastAsia="en-US" w:bidi="ar-SA"/>
              </w:rPr>
              <w:t>0..NUM_BANKS-1</w:t>
            </w:r>
            <w:r>
              <w:rPr>
                <w:rFonts w:eastAsia="Cambria" w:cs=""/>
                <w:kern w:val="0"/>
                <w:sz w:val="24"/>
                <w:szCs w:val="24"/>
                <w:lang w:val="en-US" w:eastAsia="en-US" w:bidi="ar-SA"/>
              </w:rPr>
              <w:t xml:space="preserve"> across grants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bank rotor wrap</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taps track internal counters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wiring</w:t>
            </w:r>
          </w:p>
        </w:tc>
      </w:tr>
    </w:tbl>
    <w:p>
      <w:pPr>
        <w:pStyle w:val="Normal"/>
        <w:rPr/>
      </w:pPr>
      <w:bookmarkStart w:id="388" w:name="verification-notes-cocotb-test-plan-1"/>
      <w:r>
        <w:rPr/>
        <mc:AlternateContent>
          <mc:Choice Requires="wps">
            <w:drawing>
              <wp:inline distT="0" distB="0" distL="0" distR="0">
                <wp:extent cx="635"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8"/>
    </w:p>
    <w:p>
      <w:pPr>
        <w:pStyle w:val="Heading2"/>
        <w:pBdr>
          <w:bottom w:val="single" w:sz="12" w:space="0" w:color="228B22"/>
        </w:pBdr>
        <w:spacing w:before="280" w:after="80"/>
        <w:rPr/>
      </w:pPr>
      <w:bookmarkStart w:id="389" w:name="__RefHeading___Toc42433_4108749046"/>
      <w:bookmarkStart w:id="390" w:name="open-questions-future-work-1"/>
      <w:bookmarkEnd w:id="389"/>
      <w:r>
        <w:rPr>
          <w:rStyle w:val="SectionNumber"/>
          <w:b/>
          <w:color w:val="228B22"/>
          <w:sz w:val="28"/>
        </w:rPr>
        <w:t>20.7</w:t>
      </w:r>
      <w:r>
        <w:rPr>
          <w:b/>
          <w:color w:val="228B22"/>
          <w:sz w:val="28"/>
        </w:rPr>
        <w:tab/>
        <w:t>Open Questions / Future Work</w:t>
      </w:r>
    </w:p>
    <w:p>
      <w:pPr>
        <w:pStyle w:val="FirstParagraph"/>
        <w:rPr/>
      </w:pPr>
      <w:r>
        <w:rPr>
          <w:sz w:val="20"/>
        </w:rPr>
        <w:t xml:space="preserve">The following were described in earlier SWAG/HAS drafts but are </w:t>
      </w:r>
      <w:r>
        <w:rPr>
          <w:b/>
          <w:bCs/>
          <w:sz w:val="20"/>
        </w:rPr>
        <w:t>not implemented</w:t>
      </w:r>
      <w:r>
        <w:rPr>
          <w:sz w:val="20"/>
        </w:rPr>
        <w:t xml:space="preserve"> in </w:t>
      </w:r>
      <w:r>
        <w:rPr>
          <w:rStyle w:val="VerbatimChar"/>
          <w:sz w:val="20"/>
        </w:rPr>
        <w:t>refresh_ctrl</w:t>
      </w:r>
      <w:r>
        <w:rPr>
          <w:sz w:val="20"/>
        </w:rPr>
        <w:t>. They are recorded here as possible future scope, not as current behavior:</w:t>
      </w:r>
    </w:p>
    <w:p>
      <w:pPr>
        <w:pStyle w:val="Compact"/>
        <w:numPr>
          <w:ilvl w:val="0"/>
          <w:numId w:val="281"/>
        </w:numPr>
        <w:rPr/>
      </w:pPr>
      <w:r>
        <w:rPr>
          <w:b/>
          <w:bCs/>
        </w:rPr>
        <w:t>DARP per-bank age selection.</w:t>
      </w:r>
      <w:r>
        <w:rPr/>
        <w:t xml:space="preserve"> REFpb currently uses a plain round-robin bank rotor. An age-aware selector (refresh the oldest idle non-masked bank first, falling back to oldest-first) would need bank-state and last-refresh-age inputs the module does not have today.</w:t>
      </w:r>
    </w:p>
    <w:p>
      <w:pPr>
        <w:pStyle w:val="Compact"/>
        <w:numPr>
          <w:ilvl w:val="0"/>
          <w:numId w:val="282"/>
        </w:numPr>
        <w:rPr/>
      </w:pPr>
      <w:r>
        <w:rPr>
          <w:b/>
          <w:bCs/>
        </w:rPr>
        <w:t>Periodic ZQCS piggyback.</w:t>
      </w:r>
      <w:r>
        <w:rPr/>
        <w:t xml:space="preserve"> No ZQCS interval counter or ZQCS sequencing exists. If added, it could piggyback on the refresh window (all banks idle) rather than triggering a separate bus-blocking event.</w:t>
      </w:r>
    </w:p>
    <w:p>
      <w:pPr>
        <w:pStyle w:val="Compact"/>
        <w:numPr>
          <w:ilvl w:val="0"/>
          <w:numId w:val="283"/>
        </w:numPr>
        <w:rPr/>
      </w:pPr>
      <w:r>
        <w:rPr>
          <w:b/>
          <w:bCs/>
        </w:rPr>
        <w:t>Per-rank PASR mask propagation.</w:t>
      </w:r>
      <w:r>
        <w:rPr/>
        <w:t xml:space="preserve"> No PASR bank/segment masks, no MR16/MR17 propagation. LPDDR2 partial-array self-refresh is unsupported.</w:t>
      </w:r>
    </w:p>
    <w:p>
      <w:pPr>
        <w:pStyle w:val="Compact"/>
        <w:numPr>
          <w:ilvl w:val="0"/>
          <w:numId w:val="284"/>
        </w:numPr>
        <w:rPr/>
      </w:pPr>
      <w:r>
        <w:rPr>
          <w:b/>
          <w:bCs/>
        </w:rPr>
        <w:t>Self-refresh coordination.</w:t>
      </w:r>
      <w:r>
        <w:rPr/>
        <w:t xml:space="preserve"> No </w:t>
      </w:r>
      <w:r>
        <w:rPr>
          <w:rStyle w:val="VerbatimChar"/>
        </w:rPr>
        <w:t>sr_entry_req</w:t>
      </w:r>
      <w:r>
        <w:rPr/>
        <w:t>/</w:t>
      </w:r>
      <w:r>
        <w:rPr>
          <w:rStyle w:val="VerbatimChar"/>
        </w:rPr>
        <w:t>sr_entry_gnt</w:t>
      </w:r>
      <w:r>
        <w:rPr/>
        <w:t xml:space="preserve"> handshake with a power-state block; the tREFI counter is not paused for self-refresh.</w:t>
      </w:r>
    </w:p>
    <w:p>
      <w:pPr>
        <w:pStyle w:val="Compact"/>
        <w:numPr>
          <w:ilvl w:val="0"/>
          <w:numId w:val="285"/>
        </w:numPr>
        <w:rPr/>
      </w:pPr>
      <w:r>
        <w:rPr>
          <w:b/>
          <w:bCs/>
        </w:rPr>
        <w:t>LPDDR2 temperature scaling.</w:t>
      </w:r>
      <w:r>
        <w:rPr/>
        <w:t xml:space="preserve"> No MR4-driven tREFI derating. </w:t>
      </w:r>
      <w:r>
        <w:rPr>
          <w:rStyle w:val="VerbatimChar"/>
        </w:rPr>
        <w:t>t_refi_i</w:t>
      </w:r>
      <w:r>
        <w:rPr/>
        <w:t xml:space="preserve"> is the single reload value regardless of temperature class.</w:t>
      </w:r>
    </w:p>
    <w:p>
      <w:pPr>
        <w:pStyle w:val="Compact"/>
        <w:numPr>
          <w:ilvl w:val="0"/>
          <w:numId w:val="286"/>
        </w:numPr>
        <w:rPr/>
      </w:pPr>
      <w:r>
        <w:rPr>
          <w:b/>
          <w:bCs/>
        </w:rPr>
        <w:t>Per-rank REFab round-robin.</w:t>
      </w:r>
      <w:r>
        <w:rPr/>
        <w:t xml:space="preserve"> Single-rank only; there is no rank pointer or per-rank REF dispatch. </w:t>
      </w:r>
      <w:r>
        <w:rPr>
          <w:rStyle w:val="VerbatimChar"/>
        </w:rPr>
        <w:t>NUM_BANKS</w:t>
      </w:r>
      <w:r>
        <w:rPr/>
        <w:t xml:space="preserve"> (banks), not ranks, is the only structural parameter.</w:t>
      </w:r>
    </w:p>
    <w:p>
      <w:pPr>
        <w:pStyle w:val="Compact"/>
        <w:numPr>
          <w:ilvl w:val="0"/>
          <w:numId w:val="287"/>
        </w:numPr>
        <w:rPr/>
      </w:pPr>
      <w:r>
        <w:rPr>
          <w:b/>
          <w:bCs/>
        </w:rPr>
        <w:t>Multi-state FSM / per-bank handshake.</w:t>
      </w:r>
      <w:r>
        <w:rPr/>
        <w:t xml:space="preserve"> The design is FSM-free and uses a single priority-based request rather than per-(rank, bank) </w:t>
      </w:r>
      <w:r>
        <w:rPr>
          <w:rStyle w:val="VerbatimChar"/>
        </w:rPr>
        <w:t>refresh_req</w:t>
      </w:r>
      <w:r>
        <w:rPr/>
        <w:t>/</w:t>
      </w:r>
      <w:r>
        <w:rPr>
          <w:rStyle w:val="VerbatimChar"/>
        </w:rPr>
        <w:t>refresh_gnt</w:t>
      </w:r>
      <w:r>
        <w:rPr/>
        <w:t xml:space="preserve"> arrays. Any of the above features would likely reintroduce sequencing state.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1" w:name="refresh-controller-refresh_ctrl"/>
      <w:bookmarkStart w:id="392" w:name="open-questions-future-work-1"/>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1"/>
        <w:shd w:val="clear" w:color="auto" w:fill="404040"/>
        <w:spacing w:before="360" w:after="120"/>
        <w:rPr/>
      </w:pPr>
      <w:bookmarkStart w:id="393" w:name="__RefHeading___Toc42435_4108749046"/>
      <w:bookmarkStart w:id="394" w:name="init-sequencer-init_sequencer"/>
      <w:bookmarkEnd w:id="393"/>
      <w:r>
        <w:rPr>
          <w:rStyle w:val="SectionNumber"/>
          <w:b/>
          <w:color w:val="FFFFFF"/>
          <w:sz w:val="32"/>
        </w:rPr>
        <w:t>21</w:t>
      </w:r>
      <w:r>
        <w:rPr>
          <w:b/>
          <w:color w:val="FFFFFF"/>
          <w:sz w:val="32"/>
        </w:rPr>
        <w:tab/>
        <w:t>Init Sequencer (</w:t>
      </w:r>
      <w:r>
        <w:rPr>
          <w:rStyle w:val="VerbatimChar"/>
          <w:b/>
          <w:color w:val="FFFFFF"/>
          <w:sz w:val="32"/>
        </w:rPr>
        <w:t>init_sequencer</w:t>
      </w:r>
      <w:r>
        <w:rPr>
          <w:b/>
          <w:color w:val="FFFFFF"/>
          <w:sz w:val="32"/>
        </w:rPr>
        <w:t>)</w:t>
      </w:r>
    </w:p>
    <w:p>
      <w:pPr>
        <w:pStyle w:val="FirstParagraph"/>
        <w:rPr/>
      </w:pPr>
      <w:r>
        <w:rPr>
          <w:b/>
          <w:bCs/>
          <w:sz w:val="20"/>
        </w:rPr>
        <w:t>Module:</w:t>
      </w:r>
      <w:r>
        <w:rPr>
          <w:sz w:val="20"/>
        </w:rPr>
        <w:t xml:space="preserve"> </w:t>
      </w:r>
      <w:r>
        <w:rPr>
          <w:rStyle w:val="VerbatimChar"/>
          <w:sz w:val="20"/>
        </w:rPr>
        <w:t>init_sequencer.sv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 DDR2 and LPDDR2 sequences both complete (DDR2 validated on the Nexys A7 board; LPDDR2 passes the full sim suite for family reuse)</w:t>
      </w:r>
    </w:p>
    <w:p>
      <w:pPr>
        <w:pStyle w:val="BlockText"/>
        <w:rPr/>
      </w:pPr>
      <w:r>
        <w:rPr>
          <w:b/>
          <w:bCs/>
        </w:rPr>
        <w:t>Renamed / re-scoped:</w:t>
      </w:r>
      <w:r>
        <w:rPr/>
        <w:t xml:space="preserve"> an early sketch called this an </w:t>
      </w:r>
      <w:r>
        <w:rPr>
          <w:rStyle w:val="VerbatimChar"/>
        </w:rPr>
        <w:t>init_engine_fub</w:t>
      </w:r>
      <w:r>
        <w:rPr/>
        <w:t xml:space="preserve"> built on a microprogram step-record ROM (opcodes, a step interpreter FSM, </w:t>
      </w:r>
      <w:r>
        <w:rPr>
          <w:rStyle w:val="VerbatimChar"/>
        </w:rPr>
        <w:t>SIM_INIT_SCALE</w:t>
      </w:r>
      <w:r>
        <w:rPr/>
        <w:t xml:space="preserve">, </w:t>
      </w:r>
      <w:r>
        <w:rPr>
          <w:rStyle w:val="VerbatimChar"/>
        </w:rPr>
        <w:t>WAIT_FOR_BIT</w:t>
      </w:r>
      <w:r>
        <w:rPr/>
        <w:t xml:space="preserve"> polling, ZQ retry loops, an </w:t>
      </w:r>
      <w:r>
        <w:rPr>
          <w:rStyle w:val="VerbatimChar"/>
        </w:rPr>
        <w:t>init_error</w:t>
      </w:r>
      <w:r>
        <w:rPr/>
        <w:t xml:space="preserve"> path, IRQ outputs, and a CSR MR-override path). </w:t>
      </w:r>
      <w:r>
        <w:rPr>
          <w:b/>
          <w:bCs/>
        </w:rPr>
        <w:t>None of that ROM machinery was built.</w:t>
      </w:r>
      <w:r>
        <w:rPr/>
        <w:t xml:space="preserve"> The implemented module is a small hard-coded FSM that issues a fixed JEDEC bring-up sequence. It drives MR-write strobes into </w:t>
      </w:r>
      <w:hyperlink r:id="rId17">
        <w:r>
          <w:rPr>
            <w:rStyle w:val="ListLabel991"/>
            <w:rFonts w:ascii="Consolas" w:hAnsi="Consolas"/>
            <w:sz w:val="22"/>
            <w:sz w:val="22"/>
          </w:rPr>
          <w:t>mode_register</w:t>
        </w:r>
      </w:hyperlink>
      <w:r>
        <w:rPr/>
        <w:t xml:space="preserve"> (which owns the MR shadow + live CL/CWL/BL decode), and it issues the real DRAM commands (PRECHARGE, REFRESH, MRS/MRW) through the command path while </w:t>
      </w:r>
      <w:r>
        <w:rPr>
          <w:rStyle w:val="VerbatimChar"/>
        </w:rPr>
        <w:t>init_busy_o</w:t>
      </w:r>
      <w:r>
        <w:rPr/>
        <w:t xml:space="preserve"> is high.</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95" w:name="__RefHeading___Toc42437_4108749046"/>
      <w:bookmarkStart w:id="396" w:name="purpose-13"/>
      <w:bookmarkEnd w:id="395"/>
      <w:r>
        <w:rPr>
          <w:rStyle w:val="SectionNumber"/>
          <w:b/>
          <w:color w:val="228B22"/>
          <w:sz w:val="28"/>
        </w:rPr>
        <w:t>21.1</w:t>
      </w:r>
      <w:r>
        <w:rPr>
          <w:b/>
          <w:color w:val="228B22"/>
          <w:sz w:val="28"/>
        </w:rPr>
        <w:tab/>
        <w:t>Purpose</w:t>
      </w:r>
    </w:p>
    <w:p>
      <w:pPr>
        <w:pStyle w:val="FirstParagraph"/>
        <w:rPr/>
      </w:pPr>
      <w:r>
        <w:rPr>
          <w:rStyle w:val="VerbatimChar"/>
          <w:sz w:val="20"/>
        </w:rPr>
        <w:t>init_sequencer</w:t>
      </w:r>
      <w:r>
        <w:rPr>
          <w:sz w:val="20"/>
        </w:rPr>
        <w:t xml:space="preserve"> walks the JEDEC cold-boot DRAM initialization sequence — the deterministic recipe of DFI init handshake, PRECHARGE-ALL, mode-register loads, and REFRESH settling that must complete before any normal traffic can issue. It is memtype-specific: </w:t>
      </w:r>
      <w:r>
        <w:rPr>
          <w:rStyle w:val="VerbatimChar"/>
          <w:sz w:val="20"/>
        </w:rPr>
        <w:t>memtype_i</w:t>
      </w:r>
      <w:r>
        <w:rPr>
          <w:sz w:val="20"/>
        </w:rPr>
        <w:t xml:space="preserve"> selects between the DDR2 sequence (mirrors LiteDRAM’s proven Nexys A7 recipe) and the LPDDR2 MRW sequence (JEDEC JESD209-2F).</w:t>
      </w:r>
    </w:p>
    <w:p>
      <w:pPr>
        <w:pStyle w:val="BodyText"/>
        <w:rPr/>
      </w:pPr>
      <w:r>
        <w:rPr>
          <w:sz w:val="20"/>
        </w:rPr>
        <w:t>Two things happen for each mode-register step:</w:t>
      </w:r>
    </w:p>
    <w:p>
      <w:pPr>
        <w:pStyle w:val="Compact"/>
        <w:numPr>
          <w:ilvl w:val="0"/>
          <w:numId w:val="288"/>
        </w:numPr>
        <w:rPr/>
      </w:pPr>
      <w:r>
        <w:rPr/>
        <w:t>A real DRAM command is issued. The sequencer drives a single-cycle command request (</w:t>
      </w:r>
      <w:r>
        <w:rPr>
          <w:rStyle w:val="VerbatimChar"/>
        </w:rPr>
        <w:t>init_cmd_valid_o</w:t>
      </w:r>
      <w:r>
        <w:rPr/>
        <w:t xml:space="preserve"> / </w:t>
      </w:r>
      <w:r>
        <w:rPr>
          <w:rStyle w:val="VerbatimChar"/>
        </w:rPr>
        <w:t>init_cmd_op_o</w:t>
      </w:r>
      <w:r>
        <w:rPr/>
        <w:t xml:space="preserve"> / </w:t>
      </w:r>
      <w:r>
        <w:rPr>
          <w:rStyle w:val="VerbatimChar"/>
        </w:rPr>
        <w:t>init_cmd_bank_o</w:t>
      </w:r>
      <w:r>
        <w:rPr/>
        <w:t xml:space="preserve"> / </w:t>
      </w:r>
      <w:r>
        <w:rPr>
          <w:rStyle w:val="VerbatimChar"/>
        </w:rPr>
        <w:t>init_cmd_row_o</w:t>
      </w:r>
      <w:r>
        <w:rPr/>
        <w:t xml:space="preserve">) that the parent scheduler forwards to </w:t>
      </w:r>
      <w:hyperlink r:id="rId18">
        <w:r>
          <w:rPr>
            <w:rStyle w:val="ListLabel991"/>
            <w:rFonts w:ascii="Consolas" w:hAnsi="Consolas"/>
            <w:sz w:val="22"/>
            <w:sz w:val="22"/>
          </w:rPr>
          <w:t>dfi_cmd_formatter</w:t>
        </w:r>
      </w:hyperlink>
      <w:r>
        <w:rPr/>
        <w:t xml:space="preserve">. Because the scheduler stays idle during init (it owns nothing else while </w:t>
      </w:r>
      <w:r>
        <w:rPr>
          <w:rStyle w:val="VerbatimChar"/>
        </w:rPr>
        <w:t>init_busy_o</w:t>
      </w:r>
      <w:r>
        <w:rPr/>
        <w:t xml:space="preserve"> is high) and the formatter is always </w:t>
      </w:r>
      <w:r>
        <w:rPr>
          <w:rStyle w:val="VerbatimChar"/>
        </w:rPr>
        <w:t>cmd_ready</w:t>
      </w:r>
      <w:r>
        <w:rPr/>
        <w:t>, a single-cycle pulse issues exactly one command — no grant handshake is needed.</w:t>
      </w:r>
    </w:p>
    <w:p>
      <w:pPr>
        <w:pStyle w:val="Compact"/>
        <w:numPr>
          <w:ilvl w:val="0"/>
          <w:numId w:val="289"/>
        </w:numPr>
        <w:rPr/>
      </w:pPr>
      <w:r>
        <w:rPr/>
        <w:t xml:space="preserve">The </w:t>
      </w:r>
      <w:r>
        <w:rPr>
          <w:rStyle w:val="VerbatimChar"/>
        </w:rPr>
        <w:t>mode_register</w:t>
      </w:r>
      <w:r>
        <w:rPr/>
        <w:t xml:space="preserve"> shadow is updated in lockstep (</w:t>
      </w:r>
      <w:r>
        <w:rPr>
          <w:rStyle w:val="VerbatimChar"/>
        </w:rPr>
        <w:t>mr_seq_we_o</w:t>
      </w:r>
      <w:r>
        <w:rPr/>
        <w:t>) so the controller’s live CL/CWL/BL decode tracks what was actually programmed.</w:t>
      </w:r>
    </w:p>
    <w:p>
      <w:pPr>
        <w:pStyle w:val="FirstParagraph"/>
        <w:rPr/>
      </w:pPr>
      <w:r>
        <w:rPr>
          <w:sz w:val="20"/>
        </w:rPr>
        <w:t xml:space="preserve">The init sequencer sits above the scheduler in the command-priority hierarchy. </w:t>
      </w:r>
      <w:r>
        <w:rPr>
          <w:rStyle w:val="VerbatimChar"/>
          <w:sz w:val="20"/>
        </w:rPr>
        <w:t>init_done_o</w:t>
      </w:r>
      <w:r>
        <w:rPr>
          <w:sz w:val="20"/>
        </w:rPr>
        <w:t xml:space="preserve"> also drives </w:t>
      </w:r>
      <w:hyperlink r:id="rId19">
        <w:r>
          <w:rPr>
            <w:rStyle w:val="ListLabel991"/>
            <w:rFonts w:ascii="Consolas" w:hAnsi="Consolas"/>
            <w:sz w:val="22"/>
            <w:sz w:val="22"/>
          </w:rPr>
          <w:t>refresh_ctrl</w:t>
        </w:r>
      </w:hyperlink>
      <w:r>
        <w:rPr>
          <w:rStyle w:val="VerbatimChar"/>
          <w:sz w:val="20"/>
        </w:rPr>
        <w:t>.enable_i</w:t>
      </w:r>
      <w:r>
        <w:rPr>
          <w:sz w:val="20"/>
        </w:rPr>
        <w:t xml:space="preserve"> — periodic refresh does not start until init reports done.</w:t>
      </w:r>
    </w:p>
    <w:p>
      <w:pPr>
        <w:pStyle w:val="BlockText"/>
        <w:rPr/>
      </w:pPr>
      <w:r>
        <w:rPr>
          <w:b/>
          <w:bCs/>
        </w:rPr>
        <w:t>History (why the sequence is “full”).</w:t>
      </w:r>
      <w:r>
        <w:rPr/>
        <w:t xml:space="preserve"> An earlier version was a “simplified” 4-MR shadow-only walk that never issued MRS/PRECHARGE/REFRESH to the DRAM. On the DFI-loopback sim the memory model stores/returns data regardless of init state, so it passed. On real DDR2 the read DLL never locked (no proper reset + refresh sequence) and no IDELAY tap found a read eye. The full sequence documented here fixed on-board bring-up.</w:t>
      </w:r>
    </w:p>
    <w:p>
      <w:pPr>
        <w:pStyle w:val="Normal"/>
        <w:rPr/>
      </w:pPr>
      <w:bookmarkStart w:id="397" w:name="purpose-13"/>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7"/>
    </w:p>
    <w:p>
      <w:pPr>
        <w:pStyle w:val="Heading2"/>
        <w:pBdr>
          <w:bottom w:val="single" w:sz="12" w:space="0" w:color="228B22"/>
        </w:pBdr>
        <w:spacing w:before="280" w:after="80"/>
        <w:rPr/>
      </w:pPr>
      <w:bookmarkStart w:id="398" w:name="__RefHeading___Toc42439_4108749046"/>
      <w:bookmarkStart w:id="399" w:name="synthesis-parameters-2"/>
      <w:bookmarkEnd w:id="398"/>
      <w:r>
        <w:rPr>
          <w:rStyle w:val="SectionNumber"/>
          <w:b/>
          <w:color w:val="228B22"/>
          <w:sz w:val="28"/>
        </w:rPr>
        <w:t>21.2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926"/>
        <w:gridCol w:w="6995"/>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request field (carries MR data; must hold DDR2 MR0=0x532 which needs bit 10, so a narrower COL-based path would truncate).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DRAM banks.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r>
              <w:rPr>
                <w:rFonts w:eastAsia="Cambria" w:cs=""/>
                <w:kern w:val="0"/>
                <w:sz w:val="24"/>
                <w:szCs w:val="24"/>
                <w:lang w:val="en-US" w:eastAsia="en-US" w:bidi="ar-SA"/>
              </w:rPr>
              <w:t xml:space="preserve"> — width of </w:t>
            </w:r>
            <w:r>
              <w:rPr>
                <w:rStyle w:val="VerbatimChar"/>
                <w:rFonts w:eastAsia="Cambria" w:cs=""/>
                <w:kern w:val="0"/>
                <w:szCs w:val="24"/>
                <w:lang w:val="en-US" w:eastAsia="en-US" w:bidi="ar-SA"/>
              </w:rPr>
              <w:t>init_cmd_bank_o</w:t>
            </w:r>
            <w:r>
              <w:rPr>
                <w:rFonts w:eastAsia="Cambria" w:cs=""/>
                <w:kern w:val="0"/>
                <w:sz w:val="24"/>
                <w:szCs w:val="24"/>
                <w:lang w:val="en-US" w:eastAsia="en-US" w:bidi="ar-SA"/>
              </w:rPr>
              <w:t xml:space="preserve"> (bank / MR index).</w:t>
            </w:r>
          </w:p>
        </w:tc>
      </w:tr>
    </w:tbl>
    <w:p>
      <w:pPr>
        <w:pStyle w:val="BodyText"/>
        <w:rPr/>
      </w:pPr>
      <w:r>
        <w:rPr>
          <w:sz w:val="20"/>
        </w:rPr>
        <w:t xml:space="preserve">There is no </w:t>
      </w:r>
      <w:r>
        <w:rPr>
          <w:rStyle w:val="VerbatimChar"/>
          <w:sz w:val="20"/>
        </w:rPr>
        <w:t>MEMTYPE</w:t>
      </w:r>
      <w:r>
        <w:rPr>
          <w:sz w:val="20"/>
        </w:rPr>
        <w:t xml:space="preserve"> synthesis parameter — the sequence is selected at run-time by the </w:t>
      </w:r>
      <w:r>
        <w:rPr>
          <w:rStyle w:val="VerbatimChar"/>
          <w:sz w:val="20"/>
        </w:rPr>
        <w:t>memtype_i</w:t>
      </w:r>
      <w:r>
        <w:rPr>
          <w:sz w:val="20"/>
        </w:rPr>
        <w:t xml:space="preserve"> input, so one elaboration supports both families.</w:t>
      </w:r>
    </w:p>
    <w:p>
      <w:pPr>
        <w:pStyle w:val="Normal"/>
        <w:rPr/>
      </w:pPr>
      <w:bookmarkStart w:id="400" w:name="synthesis-parameters-2"/>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p>
    <w:p>
      <w:pPr>
        <w:pStyle w:val="Heading2"/>
        <w:pBdr>
          <w:bottom w:val="single" w:sz="12" w:space="0" w:color="228B22"/>
        </w:pBdr>
        <w:spacing w:before="280" w:after="80"/>
        <w:rPr/>
      </w:pPr>
      <w:bookmarkStart w:id="401" w:name="__RefHeading___Toc42441_4108749046"/>
      <w:bookmarkStart w:id="402" w:name="interface-3"/>
      <w:bookmarkEnd w:id="401"/>
      <w:r>
        <w:rPr>
          <w:rStyle w:val="SectionNumber"/>
          <w:b/>
          <w:color w:val="228B22"/>
          <w:sz w:val="28"/>
        </w:rPr>
        <w:t>21.3</w:t>
      </w:r>
      <w:r>
        <w:rPr>
          <w:b/>
          <w:color w:val="228B22"/>
          <w:sz w:val="28"/>
        </w:rPr>
        <w:tab/>
        <w:t>Interface</w:t>
      </w:r>
    </w:p>
    <w:p>
      <w:pPr>
        <w:pStyle w:val="Heading3"/>
        <w:spacing w:before="200" w:after="80"/>
        <w:rPr/>
      </w:pPr>
      <w:bookmarkStart w:id="403" w:name="__RefHeading___Toc42443_4108749046"/>
      <w:bookmarkEnd w:id="403"/>
      <w:r>
        <w:rPr>
          <w:rStyle w:val="SectionNumber"/>
          <w:b/>
          <w:color w:val="404040"/>
          <w:sz w:val="24"/>
        </w:rPr>
        <w:t>21.3.1</w:t>
      </w:r>
      <w:r>
        <w:rPr>
          <w:b/>
          <w:color w:val="404040"/>
          <w:sz w:val="24"/>
        </w:rPr>
        <w:tab/>
        <w:t>Clock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 (house macros).</w:t>
            </w:r>
            <w:bookmarkStart w:id="404" w:name="clock-reset"/>
            <w:bookmarkEnd w:id="404"/>
          </w:p>
        </w:tc>
      </w:tr>
    </w:tbl>
    <w:p>
      <w:pPr>
        <w:pStyle w:val="Heading3"/>
        <w:spacing w:before="200" w:after="80"/>
        <w:rPr/>
      </w:pPr>
      <w:bookmarkStart w:id="405" w:name="__RefHeading___Toc42445_4108749046"/>
      <w:bookmarkEnd w:id="405"/>
      <w:r>
        <w:rPr>
          <w:rStyle w:val="SectionNumber"/>
          <w:b/>
          <w:color w:val="404040"/>
          <w:sz w:val="24"/>
        </w:rPr>
        <w:t>21.3.2</w:t>
      </w:r>
      <w:r>
        <w:rPr>
          <w:b/>
          <w:color w:val="404040"/>
          <w:sz w:val="24"/>
        </w:rPr>
        <w:tab/>
        <w:t>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372"/>
        <w:gridCol w:w="874"/>
        <w:gridCol w:w="524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MEMTYPE_DDR2</w:t>
            </w:r>
            <w:r>
              <w:rPr>
                <w:rFonts w:eastAsia="Cambria" w:cs=""/>
                <w:kern w:val="0"/>
                <w:sz w:val="24"/>
                <w:szCs w:val="24"/>
                <w:lang w:val="en-US" w:eastAsia="en-US" w:bidi="ar-SA"/>
              </w:rPr>
              <w:t xml:space="preserve"> selects the DDR2 sequence; anything else selects the LPDDR2 MRW chain.</w:t>
            </w:r>
          </w:p>
        </w:tc>
      </w:tr>
    </w:tbl>
    <w:p>
      <w:pPr>
        <w:pStyle w:val="Heading3"/>
        <w:spacing w:before="200" w:after="80"/>
        <w:rPr/>
      </w:pPr>
      <w:bookmarkStart w:id="406" w:name="__RefHeading___Toc42447_4108749046"/>
      <w:bookmarkEnd w:id="406"/>
      <w:r>
        <w:rPr>
          <w:rStyle w:val="SectionNumber"/>
          <w:b/>
          <w:color w:val="404040"/>
          <w:sz w:val="24"/>
        </w:rPr>
        <w:t>21.3.3</w:t>
      </w:r>
      <w:r>
        <w:rPr>
          <w:b/>
          <w:color w:val="404040"/>
          <w:sz w:val="24"/>
        </w:rPr>
        <w:tab/>
        <w:t>JEDEC init-sequence waits (CSR-backed, MC cycles)</w:t>
      </w:r>
    </w:p>
    <w:p>
      <w:pPr>
        <w:pStyle w:val="FirstParagraph"/>
        <w:rPr/>
      </w:pPr>
      <w:r>
        <w:rPr>
          <w:sz w:val="20"/>
        </w:rPr>
        <w:t xml:space="preserve">All countdowns run internally as 16-bit values; the 8-bit inputs are zero-extended. Defaults live in the CSR (mentioned as 512 / 256 / 8 / 8 / 16), so these were promoted from hardcoded constants to </w:t>
      </w:r>
      <w:r>
        <w:rPr>
          <w:rStyle w:val="VerbatimChar"/>
          <w:sz w:val="20"/>
        </w:rPr>
        <w:t>INIT_TIMING</w:t>
      </w:r>
      <w:r>
        <w:rPr>
          <w:sz w:val="20"/>
        </w:rPr>
        <w:t>-programmable.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8"/>
        <w:gridCol w:w="819"/>
        <w:gridCol w:w="1756"/>
        <w:gridCol w:w="4796"/>
      </w:tblGrid>
      <w:tr>
        <w:trPr>
          <w:tblHeader w:val="true"/>
        </w:trPr>
        <w:tc>
          <w:tcPr>
            <w:tcW w:w="19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Internal name</w:t>
            </w:r>
          </w:p>
        </w:tc>
        <w:tc>
          <w:tcPr>
            <w:tcW w:w="4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parameter</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 (also LPDDR2 tINIT4).</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 (also LPDDR2 tZQINIT).</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 post mode-register-set.</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post precharge.</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post auto-refresh.</w:t>
            </w:r>
          </w:p>
        </w:tc>
      </w:tr>
    </w:tbl>
    <w:p>
      <w:pPr>
        <w:pStyle w:val="Heading3"/>
        <w:spacing w:before="200" w:after="80"/>
        <w:rPr/>
      </w:pPr>
      <w:bookmarkStart w:id="407" w:name="__RefHeading___Toc42449_4108749046"/>
      <w:bookmarkEnd w:id="407"/>
      <w:r>
        <w:rPr>
          <w:rStyle w:val="SectionNumber"/>
          <w:b/>
          <w:color w:val="404040"/>
          <w:sz w:val="24"/>
        </w:rPr>
        <w:t>21.3.4</w:t>
      </w:r>
      <w:r>
        <w:rPr>
          <w:b/>
          <w:color w:val="404040"/>
          <w:sz w:val="24"/>
        </w:rPr>
        <w:tab/>
        <w:t>DFI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1"/>
        <w:gridCol w:w="1019"/>
        <w:gridCol w:w="6210"/>
      </w:tblGrid>
      <w:tr>
        <w:trPr>
          <w:tblHeader w:val="true"/>
        </w:trPr>
        <w:tc>
          <w:tcPr>
            <w:tcW w:w="2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2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(registered) once </w:t>
            </w:r>
            <w:r>
              <w:rPr>
                <w:rStyle w:val="VerbatimChar"/>
                <w:rFonts w:eastAsia="Cambria" w:cs=""/>
                <w:kern w:val="0"/>
                <w:szCs w:val="24"/>
                <w:lang w:val="en-US" w:eastAsia="en-US" w:bidi="ar-SA"/>
              </w:rPr>
              <w:t>r_state != S_RESET</w:t>
            </w:r>
            <w:r>
              <w:rPr>
                <w:rFonts w:eastAsia="Cambria" w:cs=""/>
                <w:kern w:val="0"/>
                <w:sz w:val="24"/>
                <w:szCs w:val="24"/>
                <w:lang w:val="en-US" w:eastAsia="en-US" w:bidi="ar-SA"/>
              </w:rPr>
              <w:t>. Tells the PHY to begin its own init.</w:t>
            </w:r>
          </w:p>
        </w:tc>
      </w:tr>
      <w:tr>
        <w:trPr/>
        <w:tc>
          <w:tcPr>
            <w:tcW w:w="21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reports its DLL-lock / IO training complete. Gates the exit from </w:t>
            </w:r>
            <w:r>
              <w:rPr>
                <w:rStyle w:val="VerbatimChar"/>
                <w:rFonts w:eastAsia="Cambria" w:cs=""/>
                <w:kern w:val="0"/>
                <w:szCs w:val="24"/>
                <w:lang w:val="en-US" w:eastAsia="en-US" w:bidi="ar-SA"/>
              </w:rPr>
              <w:t>S_DFI_INIT</w:t>
            </w:r>
            <w:r>
              <w:rPr>
                <w:rFonts w:eastAsia="Cambria" w:cs=""/>
                <w:kern w:val="0"/>
                <w:sz w:val="24"/>
                <w:szCs w:val="24"/>
                <w:lang w:val="en-US" w:eastAsia="en-US" w:bidi="ar-SA"/>
              </w:rPr>
              <w:t>.</w:t>
            </w:r>
          </w:p>
        </w:tc>
      </w:tr>
    </w:tbl>
    <w:p>
      <w:pPr>
        <w:pStyle w:val="Heading3"/>
        <w:spacing w:before="200" w:after="80"/>
        <w:rPr/>
      </w:pPr>
      <w:bookmarkStart w:id="408" w:name="__RefHeading___Toc42451_4108749046"/>
      <w:bookmarkEnd w:id="408"/>
      <w:r>
        <w:rPr>
          <w:rStyle w:val="SectionNumber"/>
          <w:b/>
          <w:color w:val="404040"/>
          <w:sz w:val="24"/>
        </w:rPr>
        <w:t>21.3.5</w:t>
      </w:r>
      <w:r>
        <w:rPr>
          <w:b/>
          <w:color w:val="404040"/>
          <w:sz w:val="24"/>
        </w:rPr>
        <w:tab/>
        <w:t xml:space="preserve">MR-shadow write port (muxed with CSR by </w:t>
      </w:r>
      <w:r>
        <w:rPr>
          <w:rStyle w:val="VerbatimChar"/>
          <w:b/>
          <w:color w:val="404040"/>
          <w:sz w:val="24"/>
        </w:rPr>
        <w:t>pumice_mem_cmd_scheduler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6"/>
        <w:gridCol w:w="1391"/>
        <w:gridCol w:w="885"/>
        <w:gridCol w:w="4807"/>
      </w:tblGrid>
      <w:tr>
        <w:trPr>
          <w:tblHeader w:val="true"/>
        </w:trPr>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mr_seq_we_o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Write-enable strobe into </w:t>
            </w:r>
            <w:r>
              <w:rPr>
                <w:rStyle w:val="VerbatimChar"/>
                <w:rFonts w:eastAsia="Cambria" w:cs=""/>
                <w:kern w:val="0"/>
                <w:szCs w:val="24"/>
                <w:lang w:val="en-US" w:eastAsia="en-US" w:bidi="ar-SA"/>
              </w:rPr>
              <w:t>mode_register</w:t>
            </w:r>
            <w:r>
              <w:rPr>
                <w:rFonts w:eastAsia="Cambria" w:cs=""/>
                <w:kern w:val="0"/>
                <w:sz w:val="24"/>
                <w:szCs w:val="24"/>
                <w:lang w:val="en-US" w:eastAsia="en-US" w:bidi="ar-SA"/>
              </w:rPr>
              <w:t>.</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mr_seq_index_o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(0..3) being shadowed.</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mr_seq_data_o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 being shadowed.</w:t>
            </w:r>
          </w:p>
        </w:tc>
      </w:tr>
    </w:tbl>
    <w:p>
      <w:pPr>
        <w:pStyle w:val="Heading3"/>
        <w:spacing w:before="200" w:after="80"/>
        <w:rPr/>
      </w:pPr>
      <w:bookmarkStart w:id="409" w:name="__RefHeading___Toc42453_4108749046"/>
      <w:bookmarkEnd w:id="409"/>
      <w:r>
        <w:rPr>
          <w:rStyle w:val="SectionNumber"/>
          <w:b/>
          <w:color w:val="404040"/>
          <w:sz w:val="24"/>
        </w:rPr>
        <w:t>21.3.6</w:t>
      </w:r>
      <w:r>
        <w:rPr>
          <w:b/>
          <w:color w:val="404040"/>
          <w:sz w:val="24"/>
        </w:rPr>
        <w:tab/>
        <w:t>DRAM command request into the scheduler (issued while init_busy)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8"/>
        <w:gridCol w:w="1062"/>
        <w:gridCol w:w="1254"/>
        <w:gridCol w:w="5115"/>
      </w:tblGrid>
      <w:tr>
        <w:trPr>
          <w:tblHeader w:val="true"/>
        </w:trPr>
        <w:tc>
          <w:tcPr>
            <w:tcW w:w="19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init_cmd_valid_o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command pulse.</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init_cmd_op_o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OP_REF</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OP_MRS</w:t>
            </w:r>
            <w:r>
              <w:rPr>
                <w:rFonts w:eastAsia="Cambria" w:cs=""/>
                <w:kern w:val="0"/>
                <w:sz w:val="24"/>
                <w:szCs w:val="24"/>
                <w:lang w:val="en-US" w:eastAsia="en-US" w:bidi="ar-SA"/>
              </w:rPr>
              <w:t>.</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init_cmd_bank_o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for MRS (DDR2) / bank field.</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init_cmd_row_o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 for MRS on the wide row path (see MR tables).</w:t>
            </w:r>
          </w:p>
        </w:tc>
      </w:tr>
    </w:tbl>
    <w:p>
      <w:pPr>
        <w:pStyle w:val="Heading3"/>
        <w:spacing w:before="200" w:after="80"/>
        <w:rPr/>
      </w:pPr>
      <w:bookmarkStart w:id="410" w:name="__RefHeading___Toc42455_4108749046"/>
      <w:bookmarkEnd w:id="410"/>
      <w:r>
        <w:rPr>
          <w:rStyle w:val="SectionNumber"/>
          <w:b/>
          <w:color w:val="404040"/>
          <w:sz w:val="24"/>
        </w:rPr>
        <w:t>21.3.7</w:t>
      </w:r>
      <w:r>
        <w:rPr>
          <w:b/>
          <w:color w:val="404040"/>
          <w:sz w:val="24"/>
        </w:rPr>
        <w:tab/>
        <w:t>Legacy ZQCL handshake (DDR3+; unused for DDR2/LPDDR2)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256"/>
        <w:gridCol w:w="6165"/>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1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zqcl_req_o</w:t>
            </w:r>
          </w:p>
        </w:tc>
        <w:tc>
          <w:tcPr>
            <w:tcW w:w="1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0 — DDR2 has no ZQCL command.</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zqcl_grant_i</w:t>
            </w:r>
          </w:p>
        </w:tc>
        <w:tc>
          <w:tcPr>
            <w:tcW w:w="1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via a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bl>
    <w:p>
      <w:pPr>
        <w:pStyle w:val="Heading3"/>
        <w:spacing w:before="200" w:after="80"/>
        <w:rPr/>
      </w:pPr>
      <w:bookmarkStart w:id="411" w:name="__RefHeading___Toc42457_4108749046"/>
      <w:bookmarkEnd w:id="411"/>
      <w:r>
        <w:rPr>
          <w:rStyle w:val="SectionNumber"/>
          <w:b/>
          <w:color w:val="404040"/>
          <w:sz w:val="24"/>
        </w:rPr>
        <w:t>21.3.8</w:t>
      </w:r>
      <w:r>
        <w:rPr>
          <w:b/>
          <w:color w:val="404040"/>
          <w:sz w:val="24"/>
        </w:rPr>
        <w:tab/>
        <w:t>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92"/>
        <w:gridCol w:w="1095"/>
        <w:gridCol w:w="6773"/>
      </w:tblGrid>
      <w:tr>
        <w:trPr>
          <w:tblHeader w:val="true"/>
        </w:trPr>
        <w:tc>
          <w:tcPr>
            <w:tcW w:w="1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p>
        </w:tc>
        <w:tc>
          <w:tcPr>
            <w:tcW w:w="1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high whenever </w:t>
            </w:r>
            <w:r>
              <w:rPr>
                <w:rStyle w:val="VerbatimChar"/>
                <w:rFonts w:eastAsia="Cambria" w:cs=""/>
                <w:kern w:val="0"/>
                <w:szCs w:val="24"/>
                <w:lang w:val="en-US" w:eastAsia="en-US" w:bidi="ar-SA"/>
              </w:rPr>
              <w:t>r_state != S_DONE</w:t>
            </w:r>
            <w:r>
              <w:rPr>
                <w:rFonts w:eastAsia="Cambria" w:cs=""/>
                <w:kern w:val="0"/>
                <w:sz w:val="24"/>
                <w:szCs w:val="24"/>
                <w:lang w:val="en-US" w:eastAsia="en-US" w:bidi="ar-SA"/>
              </w:rPr>
              <w:t>. Reset value is 1.</w:t>
            </w:r>
          </w:p>
        </w:tc>
      </w:tr>
      <w:tr>
        <w:trPr/>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1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high when </w:t>
            </w:r>
            <w:r>
              <w:rPr>
                <w:rStyle w:val="VerbatimChar"/>
                <w:rFonts w:eastAsia="Cambria" w:cs=""/>
                <w:kern w:val="0"/>
                <w:szCs w:val="24"/>
                <w:lang w:val="en-US" w:eastAsia="en-US" w:bidi="ar-SA"/>
              </w:rPr>
              <w:t>r_state == S_DONE</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refresh_ctrl.enable_i</w:t>
            </w:r>
            <w:r>
              <w:rPr>
                <w:rFonts w:eastAsia="Cambria" w:cs=""/>
                <w:kern w:val="0"/>
                <w:sz w:val="24"/>
                <w:szCs w:val="24"/>
                <w:lang w:val="en-US" w:eastAsia="en-US" w:bidi="ar-SA"/>
              </w:rPr>
              <w:t>.</w:t>
            </w:r>
          </w:p>
        </w:tc>
      </w:tr>
    </w:tbl>
    <w:p>
      <w:pPr>
        <w:pStyle w:val="Normal"/>
        <w:rPr/>
      </w:pPr>
      <w:bookmarkStart w:id="412" w:name="interface-3"/>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2"/>
    </w:p>
    <w:p>
      <w:pPr>
        <w:pStyle w:val="Heading2"/>
        <w:pBdr>
          <w:bottom w:val="single" w:sz="12" w:space="0" w:color="228B22"/>
        </w:pBdr>
        <w:spacing w:before="280" w:after="80"/>
        <w:rPr/>
      </w:pPr>
      <w:bookmarkStart w:id="413" w:name="__RefHeading___Toc42459_4108749046"/>
      <w:bookmarkStart w:id="414" w:name="fsm"/>
      <w:bookmarkEnd w:id="413"/>
      <w:r>
        <w:rPr>
          <w:rStyle w:val="SectionNumber"/>
          <w:b/>
          <w:color w:val="228B22"/>
          <w:sz w:val="28"/>
        </w:rPr>
        <w:t>21.4</w:t>
      </w:r>
      <w:r>
        <w:rPr>
          <w:b/>
          <w:color w:val="228B22"/>
          <w:sz w:val="28"/>
        </w:rPr>
        <w:tab/>
        <w:t>FSM</w:t>
      </w:r>
    </w:p>
    <w:p>
      <w:pPr>
        <w:pStyle w:val="FirstParagraph"/>
        <w:rPr/>
      </w:pPr>
      <w:r>
        <w:rPr>
          <w:sz w:val="20"/>
        </w:rPr>
        <w:t xml:space="preserve">A single 5-bit </w:t>
      </w:r>
      <w:r>
        <w:rPr>
          <w:rStyle w:val="VerbatimChar"/>
          <w:sz w:val="20"/>
        </w:rPr>
        <w:t>state_e</w:t>
      </w:r>
      <w:r>
        <w:rPr>
          <w:sz w:val="20"/>
        </w:rPr>
        <w:t xml:space="preserve"> enum drives everything. Each command state is occupied for exactly one cycle (an unconditional transition to </w:t>
      </w:r>
      <w:r>
        <w:rPr>
          <w:rStyle w:val="VerbatimChar"/>
          <w:sz w:val="20"/>
        </w:rPr>
        <w:t>S_WAIT</w:t>
      </w:r>
      <w:r>
        <w:rPr>
          <w:sz w:val="20"/>
        </w:rPr>
        <w:t xml:space="preserve">), so the combinational command decode produces a single-cycle pulse per command. </w:t>
      </w:r>
      <w:r>
        <w:rPr>
          <w:rStyle w:val="VerbatimChar"/>
          <w:sz w:val="20"/>
        </w:rPr>
        <w:t>S_WAIT</w:t>
      </w:r>
      <w:r>
        <w:rPr>
          <w:sz w:val="20"/>
        </w:rPr>
        <w:t xml:space="preserve"> holds for the programmed inter-command delay: it counts </w:t>
      </w:r>
      <w:r>
        <w:rPr>
          <w:rStyle w:val="VerbatimChar"/>
          <w:sz w:val="20"/>
        </w:rPr>
        <w:t>r_wait</w:t>
      </w:r>
      <w:r>
        <w:rPr>
          <w:sz w:val="20"/>
        </w:rPr>
        <w:t xml:space="preserve"> down and, when it reaches zero, jumps to </w:t>
      </w:r>
      <w:r>
        <w:rPr>
          <w:rStyle w:val="VerbatimChar"/>
          <w:sz w:val="20"/>
        </w:rPr>
        <w:t>r_next</w:t>
      </w:r>
      <w:r>
        <w:rPr>
          <w:sz w:val="20"/>
        </w:rPr>
        <w:t xml:space="preserve"> (the resume state latched by the command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606"/>
        <w:gridCol w:w="5287"/>
        <w:gridCol w:w="2253"/>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6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 after (into S_WAIT)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S_RESET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entry; unconditionally advances.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S_DFI_INIT</w:t>
            </w: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then arm </w:t>
            </w:r>
            <w:r>
              <w:rPr>
                <w:rStyle w:val="VerbatimChar"/>
                <w:rFonts w:eastAsia="Cambria" w:cs=""/>
                <w:kern w:val="0"/>
                <w:szCs w:val="24"/>
                <w:lang w:val="en-US" w:eastAsia="en-US" w:bidi="ar-SA"/>
              </w:rPr>
              <w:t>W_INIT</w:t>
            </w:r>
            <w:r>
              <w:rPr>
                <w:rFonts w:eastAsia="Cambria" w:cs=""/>
                <w:kern w:val="0"/>
                <w:sz w:val="24"/>
                <w:szCs w:val="24"/>
                <w:lang w:val="en-US" w:eastAsia="en-US" w:bidi="ar-SA"/>
              </w:rPr>
              <w: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Precharge All (pre-EMR).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S_MR0_DLL</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 + DLL reset (0x532).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S_PREA2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Precharge All (pre-refresh).</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S_REF1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 Refresh #1.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S_REF2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 Refresh #2.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S_MR0</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 DLL-reset bit cleared (0x432).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S_OCD_DEF</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 + OCD default (0x380).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S_OCD_EXIT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S_OCD_EXIT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 + OCD exit (0x000).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S_DONE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Inter-command countdown; </w:t>
            </w:r>
            <w:r>
              <w:rPr>
                <w:rStyle w:val="VerbatimChar"/>
                <w:rFonts w:eastAsia="Cambria" w:cs=""/>
                <w:kern w:val="0"/>
                <w:szCs w:val="24"/>
                <w:lang w:val="en-US" w:eastAsia="en-US" w:bidi="ar-SA"/>
              </w:rPr>
              <w:t>r_wait==0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r_next</w:t>
            </w:r>
            <w:r>
              <w:rPr>
                <w:rFonts w:eastAsia="Cambria" w:cs=""/>
                <w:kern w:val="0"/>
                <w:sz w:val="24"/>
                <w:szCs w:val="24"/>
                <w:lang w:val="en-US" w:eastAsia="en-US" w:bidi="ar-SA"/>
              </w:rPr>
              <w: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Terminal;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high, self-loop.</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MRW(MR63) Reset.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S_L_ZQ</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MRW(MR10) ZQ Init Calibration.</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MRW(MR1) BL8 / nWR3.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MRW(MR2) RL3 / WL1.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MRW(MR3) drive strength 40ohm.</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S_DONE</w:t>
            </w:r>
          </w:p>
        </w:tc>
      </w:tr>
    </w:tbl>
    <w:p>
      <w:pPr>
        <w:pStyle w:val="BodyText"/>
        <w:rPr/>
      </w:pPr>
      <w:r>
        <w:rPr>
          <w:rStyle w:val="VerbatimChar"/>
          <w:sz w:val="20"/>
        </w:rPr>
        <w:t>memtype_i</w:t>
      </w:r>
      <w:r>
        <w:rPr>
          <w:sz w:val="20"/>
        </w:rPr>
        <w:t xml:space="preserve"> only branches once: on exit from </w:t>
      </w:r>
      <w:r>
        <w:rPr>
          <w:rStyle w:val="VerbatimChar"/>
          <w:sz w:val="20"/>
        </w:rPr>
        <w:t>S_DFI_INIT</w:t>
      </w:r>
      <w:r>
        <w:rPr>
          <w:sz w:val="20"/>
        </w:rPr>
        <w:t xml:space="preserve">, </w:t>
      </w:r>
      <w:r>
        <w:rPr>
          <w:rStyle w:val="VerbatimChar"/>
          <w:sz w:val="20"/>
        </w:rPr>
        <w:t>r_next</w:t>
      </w:r>
      <w:r>
        <w:rPr>
          <w:sz w:val="20"/>
        </w:rPr>
        <w:t xml:space="preserve"> is set to </w:t>
      </w:r>
      <w:r>
        <w:rPr>
          <w:rStyle w:val="VerbatimChar"/>
          <w:sz w:val="20"/>
        </w:rPr>
        <w:t>S_PREA1</w:t>
      </w:r>
      <w:r>
        <w:rPr>
          <w:sz w:val="20"/>
        </w:rPr>
        <w:t xml:space="preserve"> for DDR2 or </w:t>
      </w:r>
      <w:r>
        <w:rPr>
          <w:rStyle w:val="VerbatimChar"/>
          <w:sz w:val="20"/>
        </w:rPr>
        <w:t>S_L_RESET</w:t>
      </w:r>
      <w:r>
        <w:rPr>
          <w:sz w:val="20"/>
        </w:rPr>
        <w:t xml:space="preserve"> otherwise. From there each path is a fixed chain of command states separated by </w:t>
      </w:r>
      <w:r>
        <w:rPr>
          <w:rStyle w:val="VerbatimChar"/>
          <w:sz w:val="20"/>
        </w:rPr>
        <w:t>S_WAIT</w:t>
      </w:r>
      <w:r>
        <w:rPr>
          <w:sz w:val="20"/>
        </w:rPr>
        <w:t>.</w:t>
      </w:r>
    </w:p>
    <w:p>
      <w:pPr>
        <w:pStyle w:val="BodyText"/>
        <w:rPr/>
      </w:pPr>
      <w:r>
        <w:rPr>
          <w:rStyle w:val="VerbatimChar"/>
          <w:sz w:val="20"/>
        </w:rPr>
        <w:t>S_DONE</w:t>
      </w:r>
      <w:r>
        <w:rPr>
          <w:sz w:val="20"/>
        </w:rPr>
        <w:t xml:space="preserve"> is a hard self-loop — there is no restart, no </w:t>
      </w:r>
      <w:r>
        <w:rPr>
          <w:rStyle w:val="VerbatimChar"/>
          <w:sz w:val="20"/>
        </w:rPr>
        <w:t>init_error</w:t>
      </w:r>
      <w:r>
        <w:rPr>
          <w:sz w:val="20"/>
        </w:rPr>
        <w:t xml:space="preserve">, and no software-triggered re-run in the RTL. A fresh init requires </w:t>
      </w:r>
      <w:r>
        <w:rPr>
          <w:rStyle w:val="VerbatimChar"/>
          <w:sz w:val="20"/>
        </w:rPr>
        <w:t>mc_rst_n</w:t>
      </w:r>
      <w:r>
        <w:rPr>
          <w:sz w:val="20"/>
        </w:rPr>
        <w:t>.</w:t>
      </w:r>
    </w:p>
    <w:p>
      <w:pPr>
        <w:pStyle w:val="Normal"/>
        <w:rPr/>
      </w:pPr>
      <w:bookmarkStart w:id="415" w:name="fsm"/>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p>
    <w:p>
      <w:pPr>
        <w:pStyle w:val="Heading2"/>
        <w:pBdr>
          <w:bottom w:val="single" w:sz="12" w:space="0" w:color="228B22"/>
        </w:pBdr>
        <w:spacing w:before="280" w:after="80"/>
        <w:rPr/>
      </w:pPr>
      <w:bookmarkStart w:id="416" w:name="__RefHeading___Toc42461_4108749046"/>
      <w:bookmarkStart w:id="417" w:name="ddr2-sequence"/>
      <w:bookmarkEnd w:id="416"/>
      <w:r>
        <w:rPr>
          <w:rStyle w:val="SectionNumber"/>
          <w:b/>
          <w:color w:val="228B22"/>
          <w:sz w:val="28"/>
        </w:rPr>
        <w:t>21.5</w:t>
      </w:r>
      <w:r>
        <w:rPr>
          <w:b/>
          <w:color w:val="228B22"/>
          <w:sz w:val="28"/>
        </w:rPr>
        <w:tab/>
        <w:t>DDR2 Sequence</w:t>
      </w:r>
    </w:p>
    <w:p>
      <w:pPr>
        <w:pStyle w:val="FirstParagraph"/>
        <w:rPr/>
      </w:pPr>
      <w:r>
        <w:rPr>
          <w:sz w:val="20"/>
        </w:rPr>
        <w:t xml:space="preserve">Mirrors LiteDRAM’s </w:t>
      </w:r>
      <w:r>
        <w:rPr>
          <w:rStyle w:val="VerbatimChar"/>
          <w:sz w:val="20"/>
        </w:rPr>
        <w:t>get_ddr2_phy_init_sequence</w:t>
      </w:r>
      <w:r>
        <w:rPr>
          <w:sz w:val="20"/>
        </w:rPr>
        <w:t xml:space="preserve"> (</w:t>
      </w:r>
      <w:r>
        <w:rPr>
          <w:rStyle w:val="VerbatimChar"/>
          <w:sz w:val="20"/>
        </w:rPr>
        <w:t>litedram/init.py</w:t>
      </w:r>
      <w:r>
        <w:rPr>
          <w:sz w:val="20"/>
        </w:rPr>
        <w:t>), the reference proven on the Nexys A7:</w:t>
      </w:r>
    </w:p>
    <w:p>
      <w:pPr>
        <w:pStyle w:val="Compact"/>
        <w:numPr>
          <w:ilvl w:val="0"/>
          <w:numId w:val="290"/>
        </w:numPr>
        <w:rPr/>
      </w:pPr>
      <w:r>
        <w:rPr/>
        <w:t xml:space="preserve">Assert </w:t>
      </w:r>
      <w:r>
        <w:rPr>
          <w:rStyle w:val="VerbatimChar"/>
        </w:rPr>
        <w:t>dfi_init_start_o</w:t>
      </w:r>
      <w:r>
        <w:rPr/>
        <w:t xml:space="preserve">; wait </w:t>
      </w:r>
      <w:r>
        <w:rPr>
          <w:rStyle w:val="VerbatimChar"/>
        </w:rPr>
        <w:t>dfi_init_complete_i</w:t>
      </w:r>
      <w:r>
        <w:rPr/>
        <w:t xml:space="preserve"> (PHY runs its own DLL-lock / IO training). Then wait </w:t>
      </w:r>
      <w:r>
        <w:rPr>
          <w:rStyle w:val="VerbatimChar"/>
        </w:rPr>
        <w:t>W_INIT</w:t>
      </w:r>
      <w:r>
        <w:rPr/>
        <w:t xml:space="preserve"> (tINIT / CKE settle).</w:t>
      </w:r>
    </w:p>
    <w:p>
      <w:pPr>
        <w:pStyle w:val="Compact"/>
        <w:numPr>
          <w:ilvl w:val="0"/>
          <w:numId w:val="291"/>
        </w:numPr>
        <w:rPr/>
      </w:pPr>
      <w:r>
        <w:rPr/>
        <w:t>Precharge All (</w:t>
      </w:r>
      <w:r>
        <w:rPr>
          <w:rStyle w:val="VerbatimChar"/>
        </w:rPr>
        <w:t>S_PREA1</w:t>
      </w:r>
      <w:r>
        <w:rPr/>
        <w:t xml:space="preserve">), wait </w:t>
      </w:r>
      <w:r>
        <w:rPr>
          <w:rStyle w:val="VerbatimChar"/>
        </w:rPr>
        <w:t>W_RP</w:t>
      </w:r>
      <w:r>
        <w:rPr/>
        <w:t>.</w:t>
      </w:r>
    </w:p>
    <w:p>
      <w:pPr>
        <w:pStyle w:val="Compact"/>
        <w:numPr>
          <w:ilvl w:val="0"/>
          <w:numId w:val="292"/>
        </w:numPr>
        <w:rPr/>
      </w:pPr>
      <w:r>
        <w:rPr/>
        <w:t xml:space="preserve">Load the extended mode registers in JEDEC JESD79-2 order </w:t>
      </w:r>
      <w:r>
        <w:rPr>
          <w:b/>
          <w:bCs/>
        </w:rPr>
        <w:t>EMR(2), EMR(3), EMR(1)</w:t>
      </w:r>
      <w:r>
        <w:rPr/>
        <w:t xml:space="preserve"> — the state chain is </w:t>
      </w:r>
      <w:r>
        <w:rPr>
          <w:rStyle w:val="VerbatimChar"/>
        </w:rPr>
        <w:t>S_EMR2 → S_EMR3 → S_EMR1</w:t>
      </w:r>
      <w:r>
        <w:rPr/>
        <w:t xml:space="preserve"> — each followed by </w:t>
      </w:r>
      <w:r>
        <w:rPr>
          <w:rStyle w:val="VerbatimChar"/>
        </w:rPr>
        <w:t>W_MRD</w:t>
      </w:r>
      <w:r>
        <w:rPr/>
        <w:t xml:space="preserve">. (Note the enum numbering: </w:t>
      </w:r>
      <w:r>
        <w:rPr>
          <w:rStyle w:val="VerbatimChar"/>
        </w:rPr>
        <w:t>S_EMR2</w:t>
      </w:r>
      <w:r>
        <w:rPr/>
        <w:t xml:space="preserve"> = 4, </w:t>
      </w:r>
      <w:r>
        <w:rPr>
          <w:rStyle w:val="VerbatimChar"/>
        </w:rPr>
        <w:t>S_EMR3</w:t>
      </w:r>
      <w:r>
        <w:rPr/>
        <w:t xml:space="preserve"> = 3, so the values are out of numeric order but the executed order is 2 → 3 → 1.)</w:t>
      </w:r>
    </w:p>
    <w:p>
      <w:pPr>
        <w:pStyle w:val="Compact"/>
        <w:numPr>
          <w:ilvl w:val="0"/>
          <w:numId w:val="293"/>
        </w:numPr>
        <w:rPr/>
      </w:pPr>
      <w:r>
        <w:rPr/>
        <w:t>Load MR0 + DLL reset (</w:t>
      </w:r>
      <w:r>
        <w:rPr>
          <w:rStyle w:val="VerbatimChar"/>
        </w:rPr>
        <w:t>S_MR0_DLL</w:t>
      </w:r>
      <w:r>
        <w:rPr/>
        <w:t xml:space="preserve">, 0x532: BL4 / CL3 / tWR3 / DLL_RESET); wait </w:t>
      </w:r>
      <w:r>
        <w:rPr>
          <w:rStyle w:val="VerbatimChar"/>
        </w:rPr>
        <w:t>W_DLL</w:t>
      </w:r>
      <w:r>
        <w:rPr/>
        <w:t xml:space="preserve"> for the DLL to lock (~200 DRAM clocks).</w:t>
      </w:r>
    </w:p>
    <w:p>
      <w:pPr>
        <w:pStyle w:val="Compact"/>
        <w:numPr>
          <w:ilvl w:val="0"/>
          <w:numId w:val="294"/>
        </w:numPr>
        <w:rPr/>
      </w:pPr>
      <w:r>
        <w:rPr/>
        <w:t>Precharge All (</w:t>
      </w:r>
      <w:r>
        <w:rPr>
          <w:rStyle w:val="VerbatimChar"/>
        </w:rPr>
        <w:t>S_PREA2</w:t>
      </w:r>
      <w:r>
        <w:rPr/>
        <w:t xml:space="preserve">), wait </w:t>
      </w:r>
      <w:r>
        <w:rPr>
          <w:rStyle w:val="VerbatimChar"/>
        </w:rPr>
        <w:t>W_RP</w:t>
      </w:r>
      <w:r>
        <w:rPr/>
        <w:t>.</w:t>
      </w:r>
    </w:p>
    <w:p>
      <w:pPr>
        <w:pStyle w:val="Compact"/>
        <w:numPr>
          <w:ilvl w:val="0"/>
          <w:numId w:val="295"/>
        </w:numPr>
        <w:rPr/>
      </w:pPr>
      <w:r>
        <w:rPr/>
        <w:t>Auto Refresh x2 (</w:t>
      </w:r>
      <w:r>
        <w:rPr>
          <w:rStyle w:val="VerbatimChar"/>
        </w:rPr>
        <w:t>S_REF1</w:t>
      </w:r>
      <w:r>
        <w:rPr/>
        <w:t xml:space="preserve">, </w:t>
      </w:r>
      <w:r>
        <w:rPr>
          <w:rStyle w:val="VerbatimChar"/>
        </w:rPr>
        <w:t>S_REF2</w:t>
      </w:r>
      <w:r>
        <w:rPr/>
        <w:t xml:space="preserve">), each followed by </w:t>
      </w:r>
      <w:r>
        <w:rPr>
          <w:rStyle w:val="VerbatimChar"/>
        </w:rPr>
        <w:t>W_RFC</w:t>
      </w:r>
      <w:r>
        <w:rPr/>
        <w:t>.</w:t>
      </w:r>
    </w:p>
    <w:p>
      <w:pPr>
        <w:pStyle w:val="Compact"/>
        <w:numPr>
          <w:ilvl w:val="0"/>
          <w:numId w:val="296"/>
        </w:numPr>
        <w:rPr/>
      </w:pPr>
      <w:r>
        <w:rPr/>
        <w:t>Load MR0 with the DLL-reset bit cleared (</w:t>
      </w:r>
      <w:r>
        <w:rPr>
          <w:rStyle w:val="VerbatimChar"/>
        </w:rPr>
        <w:t>S_MR0</w:t>
      </w:r>
      <w:r>
        <w:rPr/>
        <w:t xml:space="preserve">, 0x432); wait </w:t>
      </w:r>
      <w:r>
        <w:rPr>
          <w:rStyle w:val="VerbatimChar"/>
        </w:rPr>
        <w:t>W_MRD</w:t>
      </w:r>
      <w:r>
        <w:rPr/>
        <w:t>.</w:t>
      </w:r>
    </w:p>
    <w:p>
      <w:pPr>
        <w:pStyle w:val="Compact"/>
        <w:numPr>
          <w:ilvl w:val="0"/>
          <w:numId w:val="297"/>
        </w:numPr>
        <w:rPr/>
      </w:pPr>
      <w:r>
        <w:rPr/>
        <w:t>EMR(1) + OCD Default (</w:t>
      </w:r>
      <w:r>
        <w:rPr>
          <w:rStyle w:val="VerbatimChar"/>
        </w:rPr>
        <w:t>S_OCD_DEF</w:t>
      </w:r>
      <w:r>
        <w:rPr/>
        <w:t>, 0x380) → EMR(1) + OCD Exit (</w:t>
      </w:r>
      <w:r>
        <w:rPr>
          <w:rStyle w:val="VerbatimChar"/>
        </w:rPr>
        <w:t>S_OCD_EXIT</w:t>
      </w:r>
      <w:r>
        <w:rPr/>
        <w:t>, 0x000).</w:t>
      </w:r>
    </w:p>
    <w:p>
      <w:pPr>
        <w:pStyle w:val="Compact"/>
        <w:numPr>
          <w:ilvl w:val="0"/>
          <w:numId w:val="298"/>
        </w:numPr>
        <w:rPr/>
      </w:pPr>
      <w:r>
        <w:rPr>
          <w:rStyle w:val="VerbatimChar"/>
        </w:rPr>
        <w:t>S_DONE</w:t>
      </w:r>
      <w:r>
        <w:rPr/>
        <w:t xml:space="preserve">: </w:t>
      </w:r>
      <w:r>
        <w:rPr>
          <w:rStyle w:val="VerbatimChar"/>
        </w:rPr>
        <w:t>init_done_o = 1</w:t>
      </w:r>
      <w:r>
        <w:rPr/>
        <w:t>.</w:t>
      </w:r>
    </w:p>
    <w:p>
      <w:pPr>
        <w:pStyle w:val="FirstParagraph"/>
        <w:rPr/>
      </w:pPr>
      <w:r>
        <w:rPr>
          <w:sz w:val="20"/>
        </w:rPr>
        <w:t xml:space="preserve">MR data is carried on </w:t>
      </w:r>
      <w:r>
        <w:rPr>
          <w:rStyle w:val="VerbatimChar"/>
          <w:sz w:val="20"/>
        </w:rPr>
        <w:t>init_cmd_row_o</w:t>
      </w:r>
      <w:r>
        <w:rPr>
          <w:sz w:val="20"/>
        </w:rPr>
        <w:t xml:space="preserve"> (ROW_WIDTH wide, MR index on </w:t>
      </w:r>
      <w:r>
        <w:rPr>
          <w:rStyle w:val="VerbatimChar"/>
          <w:sz w:val="20"/>
        </w:rPr>
        <w:t>init_cmd_bank_o</w:t>
      </w:r>
      <w:r>
        <w:rPr>
          <w:sz w:val="20"/>
        </w:rPr>
        <w:t>), because MR0 = 0x532 sets bit 10 and a 10-bit column-based path would truncate it.</w:t>
      </w:r>
    </w:p>
    <w:p>
      <w:pPr>
        <w:pStyle w:val="Heading3"/>
        <w:spacing w:before="200" w:after="80"/>
        <w:rPr/>
      </w:pPr>
      <w:bookmarkStart w:id="418" w:name="__RefHeading___Toc42463_4108749046"/>
      <w:bookmarkStart w:id="419" w:name="ddr2-mr-values"/>
      <w:bookmarkEnd w:id="418"/>
      <w:r>
        <w:rPr>
          <w:rStyle w:val="SectionNumber"/>
          <w:b/>
          <w:color w:val="404040"/>
          <w:sz w:val="24"/>
        </w:rPr>
        <w:t>21.5.1</w:t>
      </w:r>
      <w:r>
        <w:rPr>
          <w:b/>
          <w:color w:val="404040"/>
          <w:sz w:val="24"/>
        </w:rPr>
        <w:tab/>
        <w:t>DDR2 MR values</w:t>
      </w:r>
    </w:p>
    <w:p>
      <w:pPr>
        <w:pStyle w:val="FirstParagraph"/>
        <w:rPr/>
      </w:pPr>
      <w:r>
        <w:rPr>
          <w:sz w:val="20"/>
        </w:rPr>
        <w:t>Localparams, transcribed exactly: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5"/>
        <w:gridCol w:w="985"/>
        <w:gridCol w:w="1378"/>
        <w:gridCol w:w="4238"/>
        <w:gridCol w:w="1084"/>
      </w:tblGrid>
      <w:tr>
        <w:trPr>
          <w:tblHeader w:val="true"/>
        </w:trPr>
        <w:tc>
          <w:tcPr>
            <w:tcW w:w="16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3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4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Shadowed?</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DDR2_MR0_DLL</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0x0532</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BL4 / CL3 / tWR3 / DLL_RESET.</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(MR0)</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DDR2_MR0</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0x0432</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with DLL_RESET cleared.</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(MR0)</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DDR2_MR1</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S_OCD_EXIT</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Rtt disabled, ODS full.</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(MR1)</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DDR2_MR1_OCD</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 OCD calibration default.</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transient calibration; shadow left at final EMR value.</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DDR2_MR2</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EMR(2).</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(MR2)</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DDR2_MR3</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EMR(3).</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(MR3)</w:t>
            </w:r>
          </w:p>
        </w:tc>
      </w:tr>
    </w:tbl>
    <w:p>
      <w:pPr>
        <w:pStyle w:val="BodyText"/>
        <w:rPr/>
      </w:pPr>
      <w:r>
        <w:rPr>
          <w:rStyle w:val="VerbatimChar"/>
          <w:sz w:val="20"/>
        </w:rPr>
        <w:t>DDR2_MR0_DLL</w:t>
      </w:r>
      <w:r>
        <w:rPr>
          <w:sz w:val="20"/>
        </w:rPr>
        <w:t xml:space="preserve"> decomposes as </w:t>
      </w:r>
      <w:r>
        <w:rPr>
          <w:rStyle w:val="VerbatimChar"/>
          <w:sz w:val="20"/>
        </w:rPr>
        <w:t>log2(BL=4)=2 | (CL=3&lt;&lt;4)=0x30 | (tWR=3&lt;&lt;9)=0x400 = 0x432</w:t>
      </w:r>
      <w:r>
        <w:rPr>
          <w:sz w:val="20"/>
        </w:rPr>
        <w:t xml:space="preserve">, plus </w:t>
      </w:r>
      <w:r>
        <w:rPr>
          <w:rStyle w:val="VerbatimChar"/>
          <w:sz w:val="20"/>
        </w:rPr>
        <w:t>reset_dll = 1&lt;&lt;8 = 0x100</w:t>
      </w:r>
      <w:r>
        <w:rPr>
          <w:sz w:val="20"/>
        </w:rPr>
        <w:t xml:space="preserve">, giving 0x532. OCD default = </w:t>
      </w:r>
      <w:r>
        <w:rPr>
          <w:rStyle w:val="VerbatimChar"/>
          <w:sz w:val="20"/>
        </w:rPr>
        <w:t>EMR | (7&lt;&lt;7) = 0x380</w:t>
      </w:r>
      <w:r>
        <w:rPr>
          <w:sz w:val="20"/>
        </w:rPr>
        <w:t xml:space="preserve">; OCD exit = </w:t>
      </w:r>
      <w:r>
        <w:rPr>
          <w:rStyle w:val="VerbatimChar"/>
          <w:sz w:val="20"/>
        </w:rPr>
        <w:t>EMR = 0</w:t>
      </w:r>
      <w:r>
        <w:rPr>
          <w:sz w:val="20"/>
        </w:rPr>
        <w:t>.</w:t>
      </w:r>
    </w:p>
    <w:p>
      <w:pPr>
        <w:pStyle w:val="Normal"/>
        <w:rPr/>
      </w:pPr>
      <w:bookmarkStart w:id="420" w:name="ddr2-sequence"/>
      <w:bookmarkStart w:id="421" w:name="ddr2-mr-values"/>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0"/>
      <w:bookmarkEnd w:id="421"/>
    </w:p>
    <w:p>
      <w:pPr>
        <w:pStyle w:val="Heading2"/>
        <w:pBdr>
          <w:bottom w:val="single" w:sz="12" w:space="0" w:color="228B22"/>
        </w:pBdr>
        <w:spacing w:before="280" w:after="80"/>
        <w:rPr/>
      </w:pPr>
      <w:bookmarkStart w:id="422" w:name="__RefHeading___Toc42465_4108749046"/>
      <w:bookmarkStart w:id="423" w:name="lpddr2-sequence"/>
      <w:bookmarkEnd w:id="422"/>
      <w:r>
        <w:rPr>
          <w:rStyle w:val="SectionNumber"/>
          <w:b/>
          <w:color w:val="228B22"/>
          <w:sz w:val="28"/>
        </w:rPr>
        <w:t>21.6</w:t>
      </w:r>
      <w:r>
        <w:rPr>
          <w:b/>
          <w:color w:val="228B22"/>
          <w:sz w:val="28"/>
        </w:rPr>
        <w:tab/>
        <w:t>LPDDR2 Sequence</w:t>
      </w:r>
    </w:p>
    <w:p>
      <w:pPr>
        <w:pStyle w:val="FirstParagraph"/>
        <w:rPr/>
      </w:pPr>
      <w:r>
        <w:rPr>
          <w:sz w:val="20"/>
        </w:rPr>
        <w:t>JEDEC JESD209-2F §3.4.1 power-up + §3.5 mode registers:</w:t>
      </w:r>
    </w:p>
    <w:p>
      <w:pPr>
        <w:pStyle w:val="Compact"/>
        <w:numPr>
          <w:ilvl w:val="0"/>
          <w:numId w:val="299"/>
        </w:numPr>
        <w:rPr/>
      </w:pPr>
      <w:r>
        <w:rPr/>
        <w:t xml:space="preserve">Assert </w:t>
      </w:r>
      <w:r>
        <w:rPr>
          <w:rStyle w:val="VerbatimChar"/>
        </w:rPr>
        <w:t>dfi_init_start_o</w:t>
      </w:r>
      <w:r>
        <w:rPr/>
        <w:t xml:space="preserve">; wait </w:t>
      </w:r>
      <w:r>
        <w:rPr>
          <w:rStyle w:val="VerbatimChar"/>
        </w:rPr>
        <w:t>dfi_init_complete_i</w:t>
      </w:r>
      <w:r>
        <w:rPr/>
        <w:t xml:space="preserve">; wait </w:t>
      </w:r>
      <w:r>
        <w:rPr>
          <w:rStyle w:val="VerbatimChar"/>
        </w:rPr>
        <w:t>W_INIT</w:t>
      </w:r>
      <w:r>
        <w:rPr/>
        <w:t xml:space="preserve"> (tINIT settle).</w:t>
      </w:r>
    </w:p>
    <w:p>
      <w:pPr>
        <w:pStyle w:val="Compact"/>
        <w:numPr>
          <w:ilvl w:val="0"/>
          <w:numId w:val="300"/>
        </w:numPr>
        <w:rPr/>
      </w:pPr>
      <w:r>
        <w:rPr/>
        <w:t>MRW(MR63) = Reset (</w:t>
      </w:r>
      <w:r>
        <w:rPr>
          <w:rStyle w:val="VerbatimChar"/>
        </w:rPr>
        <w:t>S_L_RESET</w:t>
      </w:r>
      <w:r>
        <w:rPr/>
        <w:t xml:space="preserve">, OP don’t-care); wait </w:t>
      </w:r>
      <w:r>
        <w:rPr>
          <w:rStyle w:val="VerbatimChar"/>
        </w:rPr>
        <w:t>W_INIT</w:t>
      </w:r>
      <w:r>
        <w:rPr/>
        <w:t xml:space="preserve"> (tINIT4).</w:t>
      </w:r>
    </w:p>
    <w:p>
      <w:pPr>
        <w:pStyle w:val="Compact"/>
        <w:numPr>
          <w:ilvl w:val="0"/>
          <w:numId w:val="301"/>
        </w:numPr>
        <w:rPr/>
      </w:pPr>
      <w:r>
        <w:rPr/>
        <w:t>MRW(MR10) = 0xFF ZQ Init Calibration (</w:t>
      </w:r>
      <w:r>
        <w:rPr>
          <w:rStyle w:val="VerbatimChar"/>
        </w:rPr>
        <w:t>S_L_ZQ</w:t>
      </w:r>
      <w:r>
        <w:rPr/>
        <w:t xml:space="preserve">); wait </w:t>
      </w:r>
      <w:r>
        <w:rPr>
          <w:rStyle w:val="VerbatimChar"/>
        </w:rPr>
        <w:t>W_DLL</w:t>
      </w:r>
      <w:r>
        <w:rPr/>
        <w:t xml:space="preserve"> (tZQINIT).</w:t>
      </w:r>
    </w:p>
    <w:p>
      <w:pPr>
        <w:pStyle w:val="Compact"/>
        <w:numPr>
          <w:ilvl w:val="0"/>
          <w:numId w:val="302"/>
        </w:numPr>
        <w:rPr/>
      </w:pPr>
      <w:r>
        <w:rPr/>
        <w:t>Configure the device: MRW(MR1) = BL8 / nWR3 (</w:t>
      </w:r>
      <w:r>
        <w:rPr>
          <w:rStyle w:val="VerbatimChar"/>
        </w:rPr>
        <w:t>S_L_MR1</w:t>
      </w:r>
      <w:r>
        <w:rPr/>
        <w:t>, 0x23), MRW(MR2) = RL3 / WL1 (</w:t>
      </w:r>
      <w:r>
        <w:rPr>
          <w:rStyle w:val="VerbatimChar"/>
        </w:rPr>
        <w:t>S_L_MR2</w:t>
      </w:r>
      <w:r>
        <w:rPr/>
        <w:t>, 0x01), MRW(MR3) = DS 40ohm (</w:t>
      </w:r>
      <w:r>
        <w:rPr>
          <w:rStyle w:val="VerbatimChar"/>
        </w:rPr>
        <w:t>S_L_MR3</w:t>
      </w:r>
      <w:r>
        <w:rPr/>
        <w:t xml:space="preserve">, 0x02) — each followed by </w:t>
      </w:r>
      <w:r>
        <w:rPr>
          <w:rStyle w:val="VerbatimChar"/>
        </w:rPr>
        <w:t>W_MRD</w:t>
      </w:r>
      <w:r>
        <w:rPr/>
        <w:t xml:space="preserve"> (tMRW).</w:t>
      </w:r>
    </w:p>
    <w:p>
      <w:pPr>
        <w:pStyle w:val="Compact"/>
        <w:numPr>
          <w:ilvl w:val="0"/>
          <w:numId w:val="303"/>
        </w:numPr>
        <w:rPr/>
      </w:pPr>
      <w:r>
        <w:rPr>
          <w:rStyle w:val="VerbatimChar"/>
        </w:rPr>
        <w:t>S_DONE</w:t>
      </w:r>
      <w:r>
        <w:rPr/>
        <w:t>.</w:t>
      </w:r>
    </w:p>
    <w:p>
      <w:pPr>
        <w:pStyle w:val="FirstParagraph"/>
        <w:rPr/>
      </w:pPr>
      <w:r>
        <w:rPr>
          <w:sz w:val="20"/>
        </w:rPr>
        <w:t xml:space="preserve">The CSR waits are reused: </w:t>
      </w:r>
      <w:r>
        <w:rPr>
          <w:rStyle w:val="VerbatimChar"/>
          <w:sz w:val="20"/>
        </w:rPr>
        <w:t>W_INIT</w:t>
      </w:r>
      <w:r>
        <w:rPr>
          <w:sz w:val="20"/>
        </w:rPr>
        <w:t xml:space="preserve"> covers tINIT4, </w:t>
      </w:r>
      <w:r>
        <w:rPr>
          <w:rStyle w:val="VerbatimChar"/>
          <w:sz w:val="20"/>
        </w:rPr>
        <w:t>W_DLL</w:t>
      </w:r>
      <w:r>
        <w:rPr>
          <w:sz w:val="20"/>
        </w:rPr>
        <w:t xml:space="preserve"> covers tZQINIT, </w:t>
      </w:r>
      <w:r>
        <w:rPr>
          <w:rStyle w:val="VerbatimChar"/>
          <w:sz w:val="20"/>
        </w:rPr>
        <w:t>W_MRD</w:t>
      </w:r>
      <w:r>
        <w:rPr>
          <w:sz w:val="20"/>
        </w:rPr>
        <w:t xml:space="preserve"> covers post-MRW settling.</w:t>
      </w:r>
    </w:p>
    <w:p>
      <w:pPr>
        <w:pStyle w:val="BodyText"/>
        <w:rPr/>
      </w:pPr>
      <w:r>
        <w:rPr>
          <w:sz w:val="20"/>
        </w:rPr>
        <w:t xml:space="preserve">LPDDR2 mode-register writes must reach indices up to MR63, which a 3-bit bank port cannot express. So the index (MA) and data (OP) are packed together into the wide row request by the </w:t>
      </w:r>
      <w:r>
        <w:rPr>
          <w:rStyle w:val="VerbatimChar"/>
          <w:sz w:val="20"/>
        </w:rPr>
        <w:t>mrw_row()</w:t>
      </w:r>
      <w:r>
        <w:rPr>
          <w:sz w:val="20"/>
        </w:rPr>
        <w:t xml:space="preserve"> function as </w:t>
      </w:r>
      <w:r>
        <w:rPr>
          <w:rStyle w:val="VerbatimChar"/>
          <w:sz w:val="20"/>
        </w:rPr>
        <w:t>{MA[5:0], OP[7:0]}</w:t>
      </w:r>
      <w:r>
        <w:rPr>
          <w:sz w:val="20"/>
        </w:rPr>
        <w:t xml:space="preserve"> (</w:t>
      </w:r>
      <w:r>
        <w:rPr>
          <w:rStyle w:val="VerbatimChar"/>
          <w:sz w:val="20"/>
        </w:rPr>
        <w:t>init_cmd_row_o[13:8]</w:t>
      </w:r>
      <w:r>
        <w:rPr>
          <w:sz w:val="20"/>
        </w:rPr>
        <w:t xml:space="preserve"> = MA index, </w:t>
      </w:r>
      <w:r>
        <w:rPr>
          <w:rStyle w:val="VerbatimChar"/>
          <w:sz w:val="20"/>
        </w:rPr>
        <w:t>init_cmd_row_o[7:0]</w:t>
      </w:r>
      <w:r>
        <w:rPr>
          <w:sz w:val="20"/>
        </w:rPr>
        <w:t xml:space="preserve"> = OP data); </w:t>
      </w:r>
      <w:r>
        <w:rPr>
          <w:rStyle w:val="VerbatimChar"/>
          <w:sz w:val="20"/>
        </w:rPr>
        <w:t>dfi_cmd_formatter</w:t>
      </w:r>
      <w:r>
        <w:rPr>
          <w:sz w:val="20"/>
        </w:rPr>
        <w:t xml:space="preserve"> unpacks this for the LPDDR2 CA MRW word.</w:t>
      </w:r>
    </w:p>
    <w:p>
      <w:pPr>
        <w:pStyle w:val="Heading3"/>
        <w:spacing w:before="200" w:after="80"/>
        <w:rPr/>
      </w:pPr>
      <w:bookmarkStart w:id="424" w:name="__RefHeading___Toc42467_4108749046"/>
      <w:bookmarkStart w:id="425" w:name="lpddr2-mr-values"/>
      <w:bookmarkEnd w:id="424"/>
      <w:r>
        <w:rPr>
          <w:rStyle w:val="SectionNumber"/>
          <w:b/>
          <w:color w:val="404040"/>
          <w:sz w:val="24"/>
        </w:rPr>
        <w:t>21.6.1</w:t>
      </w:r>
      <w:r>
        <w:rPr>
          <w:b/>
          <w:color w:val="404040"/>
          <w:sz w:val="24"/>
        </w:rPr>
        <w:tab/>
        <w:t>LPDDR2 MR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8"/>
        <w:gridCol w:w="956"/>
        <w:gridCol w:w="1336"/>
        <w:gridCol w:w="2962"/>
        <w:gridCol w:w="2388"/>
      </w:tblGrid>
      <w:tr>
        <w:trPr>
          <w:tblHeader w:val="true"/>
        </w:trPr>
        <w:tc>
          <w:tcPr>
            <w:tcW w:w="1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 value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9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3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Shadowed?</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LPDDR2_MR63_OP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MRW(63) Reset (OP don’t-care).</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issued, not shadowed (MR63 exceeds the 5-bit index).</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LPDDR2_MR10_OP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MR10 ZQ Init Calibration.</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issued, not shadowed.</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LPDDR2_MR1_OP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0x23</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nWR3 | BL8.</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(MR1).</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LPDDR2_MR2_OP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RL3 / WL1.</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(MR2).</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LPDDR2_MR3_OP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DS 40ohm.</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(MR3).</w:t>
            </w:r>
          </w:p>
        </w:tc>
      </w:tr>
    </w:tbl>
    <w:p>
      <w:pPr>
        <w:pStyle w:val="BodyText"/>
        <w:rPr/>
      </w:pPr>
      <w:r>
        <w:rPr>
          <w:sz w:val="20"/>
        </w:rPr>
        <w:t xml:space="preserve">Only MR1 / MR2 / MR3 update the </w:t>
      </w:r>
      <w:r>
        <w:rPr>
          <w:rStyle w:val="VerbatimChar"/>
          <w:sz w:val="20"/>
        </w:rPr>
        <w:t>mode_register</w:t>
      </w:r>
      <w:r>
        <w:rPr>
          <w:sz w:val="20"/>
        </w:rPr>
        <w:t xml:space="preserve"> shadow (</w:t>
      </w:r>
      <w:r>
        <w:rPr>
          <w:rStyle w:val="VerbatimChar"/>
          <w:sz w:val="20"/>
        </w:rPr>
        <w:t>mr_seq_we_o</w:t>
      </w:r>
      <w:r>
        <w:rPr>
          <w:sz w:val="20"/>
        </w:rPr>
        <w:t>), because those are the registers that feed the CL/CWL/BL decode. MR63 and MR10 are issued to the DRAM but not shadowed.</w:t>
      </w:r>
    </w:p>
    <w:p>
      <w:pPr>
        <w:pStyle w:val="Normal"/>
        <w:rPr/>
      </w:pPr>
      <w:bookmarkStart w:id="426" w:name="lpddr2-sequence"/>
      <w:bookmarkStart w:id="427" w:name="lpddr2-mr-values"/>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p>
    <w:p>
      <w:pPr>
        <w:pStyle w:val="Heading2"/>
        <w:pBdr>
          <w:bottom w:val="single" w:sz="12" w:space="0" w:color="228B22"/>
        </w:pBdr>
        <w:spacing w:before="280" w:after="80"/>
        <w:rPr/>
      </w:pPr>
      <w:bookmarkStart w:id="428" w:name="__RefHeading___Toc42469_4108749046"/>
      <w:bookmarkStart w:id="429" w:name="init-busy-gating"/>
      <w:bookmarkEnd w:id="428"/>
      <w:r>
        <w:rPr>
          <w:rStyle w:val="SectionNumber"/>
          <w:b/>
          <w:color w:val="228B22"/>
          <w:sz w:val="28"/>
        </w:rPr>
        <w:t>21.7</w:t>
      </w:r>
      <w:r>
        <w:rPr>
          <w:b/>
          <w:color w:val="228B22"/>
          <w:sz w:val="28"/>
        </w:rPr>
        <w:tab/>
        <w:t>Init-Busy Gating</w:t>
      </w:r>
    </w:p>
    <w:p>
      <w:pPr>
        <w:pStyle w:val="FirstParagraph"/>
        <w:rPr/>
      </w:pPr>
      <w:r>
        <w:rPr>
          <w:rStyle w:val="VerbatimChar"/>
          <w:sz w:val="20"/>
        </w:rPr>
        <w:t>init_busy_o</w:t>
      </w:r>
      <w:r>
        <w:rPr>
          <w:sz w:val="20"/>
        </w:rPr>
        <w:t xml:space="preserve"> is high from reset (its reset value is 1) through every state except </w:t>
      </w:r>
      <w:r>
        <w:rPr>
          <w:rStyle w:val="VerbatimChar"/>
          <w:sz w:val="20"/>
        </w:rPr>
        <w:t>S_DONE</w:t>
      </w:r>
      <w:r>
        <w:rPr>
          <w:sz w:val="20"/>
        </w:rPr>
        <w:t>. While busy:</w:t>
      </w:r>
    </w:p>
    <w:p>
      <w:pPr>
        <w:pStyle w:val="Compact"/>
        <w:numPr>
          <w:ilvl w:val="0"/>
          <w:numId w:val="304"/>
        </w:numPr>
        <w:rPr/>
      </w:pPr>
      <w:r>
        <w:rPr/>
        <w:t xml:space="preserve">The parent </w:t>
      </w:r>
      <w:r>
        <w:rPr>
          <w:rStyle w:val="VerbatimChar"/>
        </w:rPr>
        <w:t>pumice_mem_cmd_scheduler</w:t>
      </w:r>
      <w:r>
        <w:rPr/>
        <w:t xml:space="preserve"> forwards the sequencer’s command request to </w:t>
      </w:r>
      <w:r>
        <w:rPr>
          <w:rStyle w:val="VerbatimChar"/>
        </w:rPr>
        <w:t>dfi_cmd_formatter</w:t>
      </w:r>
      <w:r>
        <w:rPr/>
        <w:t xml:space="preserve"> and issues nothing of its own — the scheduler parks so exactly one command reaches DFI per </w:t>
      </w:r>
      <w:r>
        <w:rPr>
          <w:rStyle w:val="VerbatimChar"/>
        </w:rPr>
        <w:t>init_cmd_valid_o</w:t>
      </w:r>
      <w:r>
        <w:rPr/>
        <w:t xml:space="preserve"> pulse.</w:t>
      </w:r>
    </w:p>
    <w:p>
      <w:pPr>
        <w:pStyle w:val="Compact"/>
        <w:numPr>
          <w:ilvl w:val="0"/>
          <w:numId w:val="305"/>
        </w:numPr>
        <w:rPr/>
      </w:pPr>
      <w:r>
        <w:rPr>
          <w:rStyle w:val="VerbatimChar"/>
        </w:rPr>
        <w:t>refresh_ctrl.enable_i</w:t>
      </w:r>
      <w:r>
        <w:rPr/>
        <w:t xml:space="preserve"> is low (driven by </w:t>
      </w:r>
      <w:r>
        <w:rPr>
          <w:rStyle w:val="VerbatimChar"/>
        </w:rPr>
        <w:t>init_done_o</w:t>
      </w:r>
      <w:r>
        <w:rPr/>
        <w:t>), so periodic refresh does not start until init completes.</w:t>
      </w:r>
    </w:p>
    <w:p>
      <w:pPr>
        <w:pStyle w:val="FirstParagraph"/>
        <w:rPr/>
      </w:pPr>
      <w:r>
        <w:rPr>
          <w:sz w:val="20"/>
        </w:rPr>
        <w:t xml:space="preserve">When the FSM reaches </w:t>
      </w:r>
      <w:r>
        <w:rPr>
          <w:rStyle w:val="VerbatimChar"/>
          <w:sz w:val="20"/>
        </w:rPr>
        <w:t>S_DONE</w:t>
      </w:r>
      <w:r>
        <w:rPr>
          <w:sz w:val="20"/>
        </w:rPr>
        <w:t xml:space="preserve">, </w:t>
      </w:r>
      <w:r>
        <w:rPr>
          <w:rStyle w:val="VerbatimChar"/>
          <w:sz w:val="20"/>
        </w:rPr>
        <w:t>init_busy_o</w:t>
      </w:r>
      <w:r>
        <w:rPr>
          <w:sz w:val="20"/>
        </w:rPr>
        <w:t xml:space="preserve"> drops and </w:t>
      </w:r>
      <w:r>
        <w:rPr>
          <w:rStyle w:val="VerbatimChar"/>
          <w:sz w:val="20"/>
        </w:rPr>
        <w:t>init_done_o</w:t>
      </w:r>
      <w:r>
        <w:rPr>
          <w:sz w:val="20"/>
        </w:rPr>
        <w:t xml:space="preserve"> rises; the scheduler and refresh controller take over normal operation.</w:t>
      </w:r>
    </w:p>
    <w:p>
      <w:pPr>
        <w:pStyle w:val="Normal"/>
        <w:rPr/>
      </w:pPr>
      <w:bookmarkStart w:id="430" w:name="init-busy-gating"/>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2"/>
        <w:pBdr>
          <w:bottom w:val="single" w:sz="12" w:space="0" w:color="228B22"/>
        </w:pBdr>
        <w:spacing w:before="280" w:after="80"/>
        <w:rPr/>
      </w:pPr>
      <w:bookmarkStart w:id="431" w:name="__RefHeading___Toc42471_4108749046"/>
      <w:bookmarkStart w:id="432" w:name="verification-notes-cocotb-test-plan-2"/>
      <w:bookmarkEnd w:id="431"/>
      <w:r>
        <w:rPr>
          <w:rStyle w:val="SectionNumber"/>
          <w:b/>
          <w:color w:val="228B22"/>
          <w:sz w:val="28"/>
        </w:rPr>
        <w:t>21.8</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23"/>
        <w:gridCol w:w="3936"/>
      </w:tblGrid>
      <w:tr>
        <w:trPr>
          <w:tblHeader w:val="true"/>
        </w:trPr>
        <w:tc>
          <w:tcPr>
            <w:tcW w:w="5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init from cold reset to </w:t>
            </w:r>
            <w:r>
              <w:rPr>
                <w:rStyle w:val="VerbatimChar"/>
                <w:rFonts w:eastAsia="Cambria" w:cs=""/>
                <w:kern w:val="0"/>
                <w:szCs w:val="24"/>
                <w:lang w:val="en-US" w:eastAsia="en-US" w:bidi="ar-SA"/>
              </w:rPr>
              <w:t>init_done_o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DDR2 state chain executes in order.</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 the DDR2 command stream: PREA, MRS×3 (EMR2/EMR3/EMR1), MRS MR0_DLL, PREA, REF×2, MRS MR0, MRS OCD_DEF, MRS OCD_EXIT</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 JEDEC order + op/index/data on each </w:t>
            </w:r>
            <w:r>
              <w:rPr>
                <w:rStyle w:val="VerbatimChar"/>
                <w:rFonts w:eastAsia="Cambria" w:cs=""/>
                <w:kern w:val="0"/>
                <w:szCs w:val="24"/>
                <w:lang w:val="en-US" w:eastAsia="en-US" w:bidi="ar-SA"/>
              </w:rPr>
              <w:t>init_cmd_*</w:t>
            </w:r>
            <w:r>
              <w:rPr>
                <w:rFonts w:eastAsia="Cambria" w:cs=""/>
                <w:kern w:val="0"/>
                <w:sz w:val="24"/>
                <w:szCs w:val="24"/>
                <w:lang w:val="en-US" w:eastAsia="en-US" w:bidi="ar-SA"/>
              </w:rPr>
              <w:t xml:space="preserve"> pulse.</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MR values on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match 0x532 / 0x432 / 0x380 / 0x000</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 row path carries bit 10 without truncation.</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init from cold reset to </w:t>
            </w:r>
            <w:r>
              <w:rPr>
                <w:rStyle w:val="VerbatimChar"/>
                <w:rFonts w:eastAsia="Cambria" w:cs=""/>
                <w:kern w:val="0"/>
                <w:szCs w:val="24"/>
                <w:lang w:val="en-US" w:eastAsia="en-US" w:bidi="ar-SA"/>
              </w:rPr>
              <w:t>init_done_o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LPDDR2 MRW chain executes.</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mrw_row()</w:t>
            </w:r>
            <w:r>
              <w:rPr>
                <w:rFonts w:eastAsia="Cambria" w:cs=""/>
                <w:kern w:val="0"/>
                <w:sz w:val="24"/>
                <w:szCs w:val="24"/>
                <w:lang w:val="en-US" w:eastAsia="en-US" w:bidi="ar-SA"/>
              </w:rPr>
              <w:t xml:space="preserve"> packing: MR63/MR10 reach the DRAM; only MR1/MR2/MR3 set </w:t>
            </w:r>
            <w:r>
              <w:rPr>
                <w:rStyle w:val="VerbatimChar"/>
                <w:rFonts w:eastAsia="Cambria" w:cs=""/>
                <w:kern w:val="0"/>
                <w:szCs w:val="24"/>
                <w:lang w:val="en-US" w:eastAsia="en-US" w:bidi="ar-SA"/>
              </w:rPr>
              <w:t>mr_seq_we_o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Index/data packing + selective shadowing.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held low → FSM stalls in </w:t>
            </w:r>
            <w:r>
              <w:rPr>
                <w:rStyle w:val="VerbatimChar"/>
                <w:rFonts w:eastAsia="Cambria" w:cs=""/>
                <w:kern w:val="0"/>
                <w:szCs w:val="24"/>
                <w:lang w:val="en-US" w:eastAsia="en-US" w:bidi="ar-SA"/>
              </w:rPr>
              <w:t>S_DFI_INIT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init_busy_o</w:t>
            </w:r>
            <w:r>
              <w:rPr>
                <w:rFonts w:eastAsia="Cambria" w:cs=""/>
                <w:kern w:val="0"/>
                <w:sz w:val="24"/>
                <w:szCs w:val="24"/>
                <w:lang w:val="en-US" w:eastAsia="en-US" w:bidi="ar-SA"/>
              </w:rPr>
              <w:t xml:space="preserve"> stays high</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handshake gating.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command state produces exactly one </w:t>
            </w:r>
            <w:r>
              <w:rPr>
                <w:rStyle w:val="VerbatimChar"/>
                <w:rFonts w:eastAsia="Cambria" w:cs=""/>
                <w:kern w:val="0"/>
                <w:szCs w:val="24"/>
                <w:lang w:val="en-US" w:eastAsia="en-US" w:bidi="ar-SA"/>
              </w:rPr>
              <w:t>init_cmd_valid_o</w:t>
            </w:r>
            <w:r>
              <w:rPr>
                <w:rFonts w:eastAsia="Cambria" w:cs=""/>
                <w:kern w:val="0"/>
                <w:sz w:val="24"/>
                <w:szCs w:val="24"/>
                <w:lang w:val="en-US" w:eastAsia="en-US" w:bidi="ar-SA"/>
              </w:rPr>
              <w:t xml:space="preserve"> cycle, then </w:t>
            </w:r>
            <w:r>
              <w:rPr>
                <w:rStyle w:val="VerbatimChar"/>
                <w:rFonts w:eastAsia="Cambria" w:cs=""/>
                <w:kern w:val="0"/>
                <w:szCs w:val="24"/>
                <w:lang w:val="en-US" w:eastAsia="en-US" w:bidi="ar-SA"/>
              </w:rPr>
              <w:t>S_WAIT</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behavior.</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short </w:t>
            </w:r>
            <w:r>
              <w:rPr>
                <w:rStyle w:val="VerbatimChar"/>
                <w:rFonts w:eastAsia="Cambria" w:cs=""/>
                <w:kern w:val="0"/>
                <w:szCs w:val="24"/>
                <w:lang w:val="en-US" w:eastAsia="en-US" w:bidi="ar-SA"/>
              </w:rPr>
              <w:t>t_*_wait_i</w:t>
            </w:r>
            <w:r>
              <w:rPr>
                <w:rFonts w:eastAsia="Cambria" w:cs=""/>
                <w:kern w:val="0"/>
                <w:sz w:val="24"/>
                <w:szCs w:val="24"/>
                <w:lang w:val="en-US" w:eastAsia="en-US" w:bidi="ar-SA"/>
              </w:rPr>
              <w:t xml:space="preserve"> values → inter-command </w:t>
            </w:r>
            <w:r>
              <w:rPr>
                <w:rStyle w:val="VerbatimChar"/>
                <w:rFonts w:eastAsia="Cambria" w:cs=""/>
                <w:kern w:val="0"/>
                <w:szCs w:val="24"/>
                <w:lang w:val="en-US" w:eastAsia="en-US" w:bidi="ar-SA"/>
              </w:rPr>
              <w:t>S_WAIT</w:t>
            </w:r>
            <w:r>
              <w:rPr>
                <w:rFonts w:eastAsia="Cambria" w:cs=""/>
                <w:kern w:val="0"/>
                <w:sz w:val="24"/>
                <w:szCs w:val="24"/>
                <w:lang w:val="en-US" w:eastAsia="en-US" w:bidi="ar-SA"/>
              </w:rPr>
              <w:t xml:space="preserve"> countdown matches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CSR-backed wait timing.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t>
            </w:r>
            <w:r>
              <w:rPr>
                <w:rFonts w:eastAsia="Cambria" w:cs=""/>
                <w:kern w:val="0"/>
                <w:sz w:val="24"/>
                <w:szCs w:val="24"/>
                <w:lang w:val="en-US" w:eastAsia="en-US" w:bidi="ar-SA"/>
              </w:rPr>
              <w:t xml:space="preserve"> shadow tracks the MRS writes (MR0/MR1/MR2/MR3 for DDR2)</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Shadow lockstep with issued commands; OCD_DEF not shadowed.</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refresh_ctrl.enable_i</w:t>
            </w:r>
            <w:r>
              <w:rPr>
                <w:rFonts w:eastAsia="Cambria" w:cs=""/>
                <w:kern w:val="0"/>
                <w:sz w:val="24"/>
                <w:szCs w:val="24"/>
                <w:lang w:val="en-US" w:eastAsia="en-US" w:bidi="ar-SA"/>
              </w:rPr>
              <w:t xml:space="preserve"> asserts and refresh begins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refresh handoff.</w:t>
            </w:r>
          </w:p>
        </w:tc>
      </w:tr>
    </w:tbl>
    <w:p>
      <w:pPr>
        <w:pStyle w:val="Normal"/>
        <w:rPr/>
      </w:pPr>
      <w:bookmarkStart w:id="433" w:name="verification-notes-cocotb-test-plan-2"/>
      <w:r>
        <w:rPr/>
        <mc:AlternateContent>
          <mc:Choice Requires="wps">
            <w:drawing>
              <wp:inline distT="0" distB="0" distL="0" distR="0">
                <wp:extent cx="63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3"/>
    </w:p>
    <w:p>
      <w:pPr>
        <w:pStyle w:val="Heading2"/>
        <w:pBdr>
          <w:bottom w:val="single" w:sz="12" w:space="0" w:color="228B22"/>
        </w:pBdr>
        <w:spacing w:before="280" w:after="80"/>
        <w:rPr/>
      </w:pPr>
      <w:bookmarkStart w:id="434" w:name="__RefHeading___Toc42473_4108749046"/>
      <w:bookmarkStart w:id="435" w:name="open-questions-future-work-2"/>
      <w:bookmarkEnd w:id="434"/>
      <w:r>
        <w:rPr>
          <w:rStyle w:val="SectionNumber"/>
          <w:b/>
          <w:color w:val="228B22"/>
          <w:sz w:val="28"/>
        </w:rPr>
        <w:t>21.9</w:t>
      </w:r>
      <w:r>
        <w:rPr>
          <w:b/>
          <w:color w:val="228B22"/>
          <w:sz w:val="28"/>
        </w:rPr>
        <w:tab/>
        <w:t>Open Questions / Future Work</w:t>
      </w:r>
    </w:p>
    <w:p>
      <w:pPr>
        <w:pStyle w:val="Compact"/>
        <w:numPr>
          <w:ilvl w:val="0"/>
          <w:numId w:val="306"/>
        </w:numPr>
        <w:rPr/>
      </w:pPr>
      <w:r>
        <w:rPr>
          <w:b/>
          <w:bCs/>
        </w:rPr>
        <w:t>No restart / error path.</w:t>
      </w:r>
      <w:r>
        <w:rPr/>
        <w:t xml:space="preserve"> </w:t>
      </w:r>
      <w:r>
        <w:rPr>
          <w:rStyle w:val="VerbatimChar"/>
        </w:rPr>
        <w:t>S_DONE</w:t>
      </w:r>
      <w:r>
        <w:rPr/>
        <w:t xml:space="preserve"> is terminal and there is no </w:t>
      </w:r>
      <w:r>
        <w:rPr>
          <w:rStyle w:val="VerbatimChar"/>
        </w:rPr>
        <w:t>init_error</w:t>
      </w:r>
      <w:r>
        <w:rPr/>
        <w:t xml:space="preserve">, timeout, or software-triggered re-run — a fresh init requires </w:t>
      </w:r>
      <w:r>
        <w:rPr>
          <w:rStyle w:val="VerbatimChar"/>
        </w:rPr>
        <w:t>mc_rst_n</w:t>
      </w:r>
      <w:r>
        <w:rPr/>
        <w:t xml:space="preserve">. If a DFI handshake never completes, the FSM simply parks in </w:t>
      </w:r>
      <w:r>
        <w:rPr>
          <w:rStyle w:val="VerbatimChar"/>
        </w:rPr>
        <w:t>S_DFI_INIT</w:t>
      </w:r>
      <w:r>
        <w:rPr/>
        <w:t xml:space="preserve"> forever. A future variant could add a timeout on </w:t>
      </w:r>
      <w:r>
        <w:rPr>
          <w:rStyle w:val="VerbatimChar"/>
        </w:rPr>
        <w:t>dfi_init_complete_i</w:t>
      </w:r>
      <w:r>
        <w:rPr/>
        <w:t xml:space="preserve"> and a status/restart CSR, but that machinery is not in the current RTL.</w:t>
      </w:r>
    </w:p>
    <w:p>
      <w:pPr>
        <w:pStyle w:val="Compact"/>
        <w:numPr>
          <w:ilvl w:val="0"/>
          <w:numId w:val="307"/>
        </w:numPr>
        <w:rPr/>
      </w:pPr>
      <w:r>
        <w:rPr>
          <w:b/>
          <w:bCs/>
        </w:rPr>
        <w:t>MR4 readback (LPDDR2).</w:t>
      </w:r>
      <w:r>
        <w:rPr/>
        <w:t xml:space="preserve"> LPDDR2 supports reading MR4 for device temperature class. The current sequencer only writes mode registers; it does no MRR readback. Folding a temperature read into or after init is possible future work but is not implemented.</w:t>
      </w:r>
    </w:p>
    <w:p>
      <w:pPr>
        <w:pStyle w:val="Compact"/>
        <w:numPr>
          <w:ilvl w:val="0"/>
          <w:numId w:val="308"/>
        </w:numPr>
        <w:rPr/>
      </w:pPr>
      <w:r>
        <w:rPr>
          <w:b/>
          <w:bCs/>
        </w:rPr>
        <w:t>ZQCL / ZQCS.</w:t>
      </w:r>
      <w:r>
        <w:rPr/>
        <w:t xml:space="preserve"> The </w:t>
      </w:r>
      <w:r>
        <w:rPr>
          <w:rStyle w:val="VerbatimChar"/>
        </w:rPr>
        <w:t>zqcl_req_o</w:t>
      </w:r>
      <w:r>
        <w:rPr/>
        <w:t xml:space="preserve"> / </w:t>
      </w:r>
      <w:r>
        <w:rPr>
          <w:rStyle w:val="VerbatimChar"/>
        </w:rPr>
        <w:t>zqcl_grant_i</w:t>
      </w:r>
      <w:r>
        <w:rPr/>
        <w:t xml:space="preserve"> ports exist only as a legacy DDR3+ handshake and are tied off; DDR2 has no ZQCL and LPDDR2 does its ZQ init via the MR10 MRW. If the family is extended to DDR3/DDR4, this port becomes a real ZQ-calibration handshake and the FSM would gain a ZQ state.</w:t>
      </w:r>
    </w:p>
    <w:p>
      <w:pPr>
        <w:pStyle w:val="Compact"/>
        <w:numPr>
          <w:ilvl w:val="0"/>
          <w:numId w:val="309"/>
        </w:numPr>
        <w:rPr/>
      </w:pPr>
      <w:r>
        <w:rPr>
          <w:b/>
          <w:bCs/>
        </w:rPr>
        <w:t>Per-rank MRS.</w:t>
      </w:r>
      <w:r>
        <w:rPr/>
        <w:t xml:space="preserve"> The sequencer issues a single stream of commands with no rank iteration; multi-rank support would require a rank field and a per-rank MRS loop. Out of scope for the current single-rank Nexys A7 target.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6" w:name="init-sequencer-init_sequencer"/>
      <w:bookmarkStart w:id="437" w:name="open-questions-future-work-2"/>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p>
    <w:p>
      <w:pPr>
        <w:pStyle w:val="Heading1"/>
        <w:shd w:val="clear" w:color="auto" w:fill="404040"/>
        <w:spacing w:before="360" w:after="120"/>
        <w:rPr/>
      </w:pPr>
      <w:bookmarkStart w:id="438" w:name="__RefHeading___Toc42475_4108749046"/>
      <w:bookmarkStart w:id="439" w:name="power-down-controller-powerdown_ctrl"/>
      <w:bookmarkEnd w:id="438"/>
      <w:r>
        <w:rPr>
          <w:rStyle w:val="SectionNumber"/>
          <w:b/>
          <w:color w:val="FFFFFF"/>
          <w:sz w:val="32"/>
        </w:rPr>
        <w:t>22</w:t>
      </w:r>
      <w:r>
        <w:rPr>
          <w:b/>
          <w:color w:val="FFFFFF"/>
          <w:sz w:val="32"/>
        </w:rPr>
        <w:tab/>
        <w:t>Power-Down Controller (</w:t>
      </w:r>
      <w:r>
        <w:rPr>
          <w:rStyle w:val="VerbatimChar"/>
          <w:b/>
          <w:color w:val="FFFFFF"/>
          <w:sz w:val="32"/>
        </w:rPr>
        <w:t>powerdown_ctrl</w:t>
      </w:r>
      <w:r>
        <w:rPr>
          <w:b/>
          <w:color w:val="FFFFFF"/>
          <w:sz w:val="32"/>
        </w:rPr>
        <w:t>)</w:t>
      </w:r>
    </w:p>
    <w:p>
      <w:pPr>
        <w:pStyle w:val="FirstParagraph"/>
        <w:rPr/>
      </w:pPr>
      <w:r>
        <w:rPr>
          <w:b/>
          <w:bCs/>
          <w:sz w:val="20"/>
        </w:rPr>
        <w:t>Module:</w:t>
      </w:r>
      <w:r>
        <w:rPr>
          <w:sz w:val="20"/>
        </w:rPr>
        <w:t xml:space="preserve"> </w:t>
      </w:r>
      <w:r>
        <w:rPr>
          <w:rStyle w:val="VerbatimChar"/>
          <w:sz w:val="20"/>
        </w:rPr>
        <w:t>powerdown_ctrl.sv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Live but optional — a single-channel idle-detect power-down requester. Not instantiated in the default top build. Deep Power Down, per-rank control, and refresh/init interlocks are TODO (see Open Questions).</w:t>
      </w:r>
    </w:p>
    <w:p>
      <w:pPr>
        <w:pStyle w:val="BlockText"/>
        <w:rPr/>
      </w:pPr>
      <w:r>
        <w:rPr>
          <w:b/>
          <w:bCs/>
        </w:rPr>
        <w:t>Renamed / rescoped.</w:t>
      </w:r>
      <w:r>
        <w:rPr/>
        <w:t xml:space="preserve"> An earlier SWAG called this </w:t>
      </w:r>
      <w:r>
        <w:rPr>
          <w:rStyle w:val="VerbatimChar"/>
        </w:rPr>
        <w:t>power_state_fub</w:t>
      </w:r>
      <w:r>
        <w:rPr/>
        <w:t xml:space="preserve"> and described a per-rank FSM array with a separate DEEP_POWER_DOWN state, a quiet-point detector, self-refresh coordination handshake with the refresh manager, split APD/SRF idleness counters, an init-time CKE handoff mux, and a large CSR/IRQ interface. </w:t>
      </w:r>
      <w:r>
        <w:rPr>
          <w:b/>
          <w:bCs/>
        </w:rPr>
        <w:t>None of that is implemented.</w:t>
      </w:r>
      <w:r>
        <w:rPr/>
        <w:t xml:space="preserve"> The actual RTL is a single channel-wide 4-state FSM (</w:t>
      </w:r>
      <w:r>
        <w:rPr>
          <w:rStyle w:val="VerbatimChar"/>
        </w:rPr>
        <w:t>S_AWAKE / S_ARMING / S_REQ / S_ASLEEP</w:t>
      </w:r>
      <w:r>
        <w:rPr/>
        <w:t>) that detects controller idleness and requests either Precharge Power Down (PDE) or Self Refresh (SR). CKE is dropped for all ranks together. This chapter describes what the RTL actually does.</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40" w:name="__RefHeading___Toc42477_4108749046"/>
      <w:bookmarkStart w:id="441" w:name="purpose-14"/>
      <w:bookmarkEnd w:id="440"/>
      <w:r>
        <w:rPr>
          <w:rStyle w:val="SectionNumber"/>
          <w:b/>
          <w:color w:val="228B22"/>
          <w:sz w:val="28"/>
        </w:rPr>
        <w:t>22.1</w:t>
      </w:r>
      <w:r>
        <w:rPr>
          <w:b/>
          <w:color w:val="228B22"/>
          <w:sz w:val="28"/>
        </w:rPr>
        <w:tab/>
        <w:t>Purpose</w:t>
      </w:r>
    </w:p>
    <w:p>
      <w:pPr>
        <w:pStyle w:val="FirstParagraph"/>
        <w:rPr/>
      </w:pPr>
      <w:r>
        <w:rPr>
          <w:rStyle w:val="VerbatimChar"/>
          <w:sz w:val="20"/>
        </w:rPr>
        <w:t>powerdown_ctrl</w:t>
      </w:r>
      <w:r>
        <w:rPr>
          <w:sz w:val="20"/>
        </w:rPr>
        <w:t xml:space="preserve"> is a small idle-detector that asks the scheduler for permission to put the DRAM into a low-power state, then drops the DFI clock-enable (</w:t>
      </w:r>
      <w:r>
        <w:rPr>
          <w:rStyle w:val="VerbatimChar"/>
          <w:sz w:val="20"/>
        </w:rPr>
        <w:t>CKE</w:t>
      </w:r>
      <w:r>
        <w:rPr>
          <w:sz w:val="20"/>
        </w:rPr>
        <w:t>) when granted. It supports two low-power flavors, selected by two enable inputs:</w:t>
      </w:r>
    </w:p>
    <w:p>
      <w:pPr>
        <w:pStyle w:val="Compact"/>
        <w:numPr>
          <w:ilvl w:val="0"/>
          <w:numId w:val="310"/>
        </w:numPr>
        <w:rPr/>
      </w:pPr>
      <w:r>
        <w:rPr>
          <w:b/>
          <w:bCs/>
        </w:rPr>
        <w:t>PDE (Precharge Power Down)</w:t>
      </w:r>
      <w:r>
        <w:rPr/>
        <w:t xml:space="preserve"> — CKE low, banks may stay precharged; wakes on any new controller activity.</w:t>
      </w:r>
    </w:p>
    <w:p>
      <w:pPr>
        <w:pStyle w:val="Compact"/>
        <w:numPr>
          <w:ilvl w:val="0"/>
          <w:numId w:val="311"/>
        </w:numPr>
        <w:rPr/>
      </w:pPr>
      <w:r>
        <w:rPr>
          <w:b/>
          <w:bCs/>
        </w:rPr>
        <w:t>SR (Self Refresh)</w:t>
      </w:r>
      <w:r>
        <w:rPr/>
        <w:t xml:space="preserve"> — CKE low while the DRAM self-refreshes internally. SR takes priority over PDE when both are enabled.</w:t>
      </w:r>
    </w:p>
    <w:p>
      <w:pPr>
        <w:pStyle w:val="FirstParagraph"/>
        <w:rPr/>
      </w:pPr>
      <w:r>
        <w:rPr>
          <w:sz w:val="20"/>
        </w:rPr>
        <w:t xml:space="preserve">The FSM only drops and raises </w:t>
      </w:r>
      <w:r>
        <w:rPr>
          <w:rStyle w:val="VerbatimChar"/>
          <w:sz w:val="20"/>
        </w:rPr>
        <w:t>CKE</w:t>
      </w:r>
      <w:r>
        <w:rPr>
          <w:sz w:val="20"/>
        </w:rPr>
        <w:t xml:space="preserve">. It does </w:t>
      </w:r>
      <w:r>
        <w:rPr>
          <w:b/>
          <w:bCs/>
          <w:sz w:val="20"/>
        </w:rPr>
        <w:t>not</w:t>
      </w:r>
      <w:r>
        <w:rPr>
          <w:sz w:val="20"/>
        </w:rPr>
        <w:t xml:space="preserve"> issue the SREFE/SREFX DRAM commands, does </w:t>
      </w:r>
      <w:r>
        <w:rPr>
          <w:b/>
          <w:bCs/>
          <w:sz w:val="20"/>
        </w:rPr>
        <w:t>not</w:t>
      </w:r>
      <w:r>
        <w:rPr>
          <w:sz w:val="20"/>
        </w:rPr>
        <w:t xml:space="preserve"> run any exit-timing counters (tXP / tXSDLL / tXSR), and does </w:t>
      </w:r>
      <w:r>
        <w:rPr>
          <w:b/>
          <w:bCs/>
          <w:sz w:val="20"/>
        </w:rPr>
        <w:t>not</w:t>
      </w:r>
      <w:r>
        <w:rPr>
          <w:sz w:val="20"/>
        </w:rPr>
        <w:t xml:space="preserve"> coordinate a handshake with the refresh controller. All command issue, precondition enforcement (all banks precharged before SR), and exit timing are the responsibility of the parent scheduler (</w:t>
      </w:r>
      <w:r>
        <w:rPr>
          <w:rStyle w:val="VerbatimChar"/>
          <w:sz w:val="20"/>
        </w:rPr>
        <w:t>pumice_mem_cmd_scheduler</w:t>
      </w:r>
      <w:r>
        <w:rPr>
          <w:sz w:val="20"/>
        </w:rPr>
        <w:t>) — this FUB is purely a request/grant + CKE-drive block. It trusts the scheduler not to issue a grant before DRAM init completes.</w:t>
      </w:r>
    </w:p>
    <w:p>
      <w:pPr>
        <w:pStyle w:val="Normal"/>
        <w:rPr/>
      </w:pPr>
      <w:bookmarkStart w:id="442" w:name="purpose-14"/>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p>
    <w:p>
      <w:pPr>
        <w:pStyle w:val="Heading2"/>
        <w:pBdr>
          <w:bottom w:val="single" w:sz="12" w:space="0" w:color="228B22"/>
        </w:pBdr>
        <w:spacing w:before="280" w:after="80"/>
        <w:rPr/>
      </w:pPr>
      <w:bookmarkStart w:id="443" w:name="__RefHeading___Toc42479_4108749046"/>
      <w:bookmarkStart w:id="444" w:name="synthesis-parameters-3"/>
      <w:bookmarkEnd w:id="443"/>
      <w:r>
        <w:rPr>
          <w:rStyle w:val="SectionNumber"/>
          <w:b/>
          <w:color w:val="228B22"/>
          <w:sz w:val="28"/>
        </w:rPr>
        <w:t>22.2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859"/>
        <w:gridCol w:w="7165"/>
      </w:tblGrid>
      <w:tr>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71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7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ranks. </w:t>
            </w: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is driven identically to all ranks (see below).</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7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dfi_cke_o</w:t>
            </w:r>
            <w:r>
              <w:rPr>
                <w:rFonts w:eastAsia="Cambria" w:cs=""/>
                <w:kern w:val="0"/>
                <w:sz w:val="24"/>
                <w:szCs w:val="24"/>
                <w:lang w:val="en-US" w:eastAsia="en-US" w:bidi="ar-SA"/>
              </w:rPr>
              <w:t xml:space="preserve"> output vector.</w:t>
            </w:r>
          </w:p>
        </w:tc>
      </w:tr>
    </w:tbl>
    <w:p>
      <w:pPr>
        <w:pStyle w:val="BodyText"/>
        <w:rPr/>
      </w:pPr>
      <w:r>
        <w:rPr>
          <w:sz w:val="20"/>
        </w:rPr>
        <w:t xml:space="preserve">There is no </w:t>
      </w:r>
      <w:r>
        <w:rPr>
          <w:rStyle w:val="VerbatimChar"/>
          <w:sz w:val="20"/>
        </w:rPr>
        <w:t>MEMTYPE</w:t>
      </w:r>
      <w:r>
        <w:rPr>
          <w:sz w:val="20"/>
        </w:rPr>
        <w:t xml:space="preserve"> parameter and no build-time DPD/PDE/SR selection — the enable inputs select behavior at run time.</w:t>
      </w:r>
    </w:p>
    <w:p>
      <w:pPr>
        <w:pStyle w:val="Normal"/>
        <w:rPr/>
      </w:pPr>
      <w:bookmarkStart w:id="445" w:name="synthesis-parameters-3"/>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5"/>
    </w:p>
    <w:p>
      <w:pPr>
        <w:pStyle w:val="Heading2"/>
        <w:pBdr>
          <w:bottom w:val="single" w:sz="12" w:space="0" w:color="228B22"/>
        </w:pBdr>
        <w:spacing w:before="280" w:after="80"/>
        <w:rPr/>
      </w:pPr>
      <w:bookmarkStart w:id="446" w:name="__RefHeading___Toc42481_4108749046"/>
      <w:bookmarkStart w:id="447" w:name="fsm-1"/>
      <w:bookmarkEnd w:id="446"/>
      <w:r>
        <w:rPr>
          <w:rStyle w:val="SectionNumber"/>
          <w:b/>
          <w:color w:val="228B22"/>
          <w:sz w:val="28"/>
        </w:rPr>
        <w:t>22.3</w:t>
      </w:r>
      <w:r>
        <w:rPr>
          <w:b/>
          <w:color w:val="228B22"/>
          <w:sz w:val="28"/>
        </w:rPr>
        <w:tab/>
        <w:t>FSM</w:t>
      </w:r>
    </w:p>
    <w:p>
      <w:pPr>
        <w:pStyle w:val="FirstParagraph"/>
        <w:rPr/>
      </w:pPr>
      <w:r>
        <w:rPr>
          <w:sz w:val="20"/>
        </w:rPr>
        <w:t xml:space="preserve">The block is a </w:t>
      </w:r>
      <w:r>
        <w:rPr>
          <w:b/>
          <w:bCs/>
          <w:sz w:val="20"/>
        </w:rPr>
        <w:t>single</w:t>
      </w:r>
      <w:r>
        <w:rPr>
          <w:sz w:val="20"/>
        </w:rPr>
        <w:t xml:space="preserve"> channel-wide FSM (</w:t>
      </w:r>
      <w:r>
        <w:rPr>
          <w:rStyle w:val="VerbatimChar"/>
          <w:sz w:val="20"/>
        </w:rPr>
        <w:t>state_e</w:t>
      </w:r>
      <w:r>
        <w:rPr>
          <w:sz w:val="20"/>
        </w:rPr>
        <w:t>, 3-bit encoded), not a per-rank array. There is no separate Deep Power Down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1041"/>
        <w:gridCol w:w="5616"/>
        <w:gridCol w:w="1351"/>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dfi_cke_o</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S_AWAKE</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3'd0</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high, normal operation; idle counter held at 0</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S_ARMING</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3'd1</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idle; counting cycles toward entry</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S_REQ</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3'd2</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r>
              <w:rPr>
                <w:rFonts w:eastAsia="Cambria" w:cs=""/>
                <w:kern w:val="0"/>
                <w:sz w:val="24"/>
                <w:szCs w:val="24"/>
                <w:lang w:val="en-US" w:eastAsia="en-US" w:bidi="ar-SA"/>
              </w:rPr>
              <w:t xml:space="preserve"> high, awaiting </w:t>
            </w:r>
            <w:r>
              <w:rPr>
                <w:rStyle w:val="VerbatimChar"/>
                <w:rFonts w:eastAsia="Cambria" w:cs=""/>
                <w:kern w:val="0"/>
                <w:szCs w:val="24"/>
                <w:lang w:val="en-US" w:eastAsia="en-US" w:bidi="ar-SA"/>
              </w:rPr>
              <w:t>pdn_grant_i</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S_ASLEEP</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3'd3</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Granted; CKE low, in PDE or SR per latched </w:t>
            </w:r>
            <w:r>
              <w:rPr>
                <w:rStyle w:val="VerbatimChar"/>
                <w:rFonts w:eastAsia="Cambria" w:cs=""/>
                <w:kern w:val="0"/>
                <w:szCs w:val="24"/>
                <w:lang w:val="en-US" w:eastAsia="en-US" w:bidi="ar-SA"/>
              </w:rPr>
              <w:t>r_kind</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bl>
    <w:p>
      <w:pPr>
        <w:pStyle w:val="BodyText"/>
        <w:rPr/>
      </w:pPr>
      <w:r>
        <w:rPr>
          <w:sz w:val="20"/>
        </w:rPr>
        <w:t xml:space="preserve">Reset state is </w:t>
      </w:r>
      <w:r>
        <w:rPr>
          <w:rStyle w:val="VerbatimChar"/>
          <w:sz w:val="20"/>
        </w:rPr>
        <w:t>S_AWAKE</w:t>
      </w:r>
      <w:r>
        <w:rPr>
          <w:sz w:val="20"/>
        </w:rPr>
        <w:t xml:space="preserve"> with </w:t>
      </w:r>
      <w:r>
        <w:rPr>
          <w:rStyle w:val="VerbatimChar"/>
          <w:sz w:val="20"/>
        </w:rPr>
        <w:t>dfi_cke_o = '1</w:t>
      </w:r>
      <w:r>
        <w:rPr>
          <w:sz w:val="20"/>
        </w:rPr>
        <w:t xml:space="preserve"> (CKE high out of reset).</w:t>
      </w:r>
    </w:p>
    <w:p>
      <w:pPr>
        <w:pStyle w:val="Heading3"/>
        <w:spacing w:before="200" w:after="80"/>
        <w:rPr/>
      </w:pPr>
      <w:bookmarkStart w:id="448" w:name="__RefHeading___Toc42483_4108749046"/>
      <w:bookmarkStart w:id="449" w:name="pde-vs-sr-selection"/>
      <w:bookmarkEnd w:id="448"/>
      <w:r>
        <w:rPr>
          <w:rStyle w:val="SectionNumber"/>
          <w:b/>
          <w:color w:val="404040"/>
          <w:sz w:val="24"/>
        </w:rPr>
        <w:t>22.3.1</w:t>
      </w:r>
      <w:r>
        <w:rPr>
          <w:b/>
          <w:color w:val="404040"/>
          <w:sz w:val="24"/>
        </w:rPr>
        <w:tab/>
        <w:t>PDE-vs-SR Selection</w:t>
      </w:r>
    </w:p>
    <w:p>
      <w:pPr>
        <w:pStyle w:val="FirstParagraph"/>
        <w:rPr/>
      </w:pPr>
      <w:r>
        <w:rPr>
          <w:sz w:val="20"/>
        </w:rPr>
        <w:t xml:space="preserve">The request is enabled when either mode is enabled: </w:t>
      </w:r>
      <w:r>
        <w:rPr>
          <w:rStyle w:val="VerbatimChar"/>
          <w:sz w:val="20"/>
        </w:rPr>
        <w:t>w_request_enabled = enable_pde_i || enable_sref_i</w:t>
      </w:r>
      <w:r>
        <w:rPr>
          <w:sz w:val="20"/>
        </w:rPr>
        <w:t>.</w:t>
      </w:r>
    </w:p>
    <w:p>
      <w:pPr>
        <w:pStyle w:val="Compact"/>
        <w:numPr>
          <w:ilvl w:val="0"/>
          <w:numId w:val="312"/>
        </w:numPr>
        <w:rPr/>
      </w:pPr>
      <w:r>
        <w:rPr>
          <w:rStyle w:val="VerbatimChar"/>
        </w:rPr>
        <w:t>enable_sref_i</w:t>
      </w:r>
      <w:r>
        <w:rPr/>
        <w:t xml:space="preserve"> high → on reaching the idle threshold, request </w:t>
      </w:r>
      <w:r>
        <w:rPr>
          <w:b/>
          <w:bCs/>
        </w:rPr>
        <w:t>SR</w:t>
      </w:r>
      <w:r>
        <w:rPr/>
        <w:t xml:space="preserve"> (</w:t>
      </w:r>
      <w:r>
        <w:rPr>
          <w:rStyle w:val="VerbatimChar"/>
        </w:rPr>
        <w:t>pdn_kind_o = 1</w:t>
      </w:r>
      <w:r>
        <w:rPr/>
        <w:t>). SR has priority over PDE.</w:t>
      </w:r>
    </w:p>
    <w:p>
      <w:pPr>
        <w:pStyle w:val="Compact"/>
        <w:numPr>
          <w:ilvl w:val="0"/>
          <w:numId w:val="313"/>
        </w:numPr>
        <w:rPr/>
      </w:pPr>
      <w:r>
        <w:rPr>
          <w:rStyle w:val="VerbatimChar"/>
        </w:rPr>
        <w:t>enable_sref_i</w:t>
      </w:r>
      <w:r>
        <w:rPr/>
        <w:t xml:space="preserve"> low, </w:t>
      </w:r>
      <w:r>
        <w:rPr>
          <w:rStyle w:val="VerbatimChar"/>
        </w:rPr>
        <w:t>enable_pde_i</w:t>
      </w:r>
      <w:r>
        <w:rPr/>
        <w:t xml:space="preserve"> high → request </w:t>
      </w:r>
      <w:r>
        <w:rPr>
          <w:b/>
          <w:bCs/>
        </w:rPr>
        <w:t>PDE</w:t>
      </w:r>
      <w:r>
        <w:rPr/>
        <w:t xml:space="preserve"> (</w:t>
      </w:r>
      <w:r>
        <w:rPr>
          <w:rStyle w:val="VerbatimChar"/>
        </w:rPr>
        <w:t>pdn_kind_o = 0</w:t>
      </w:r>
      <w:r>
        <w:rPr/>
        <w:t>).</w:t>
      </w:r>
    </w:p>
    <w:p>
      <w:pPr>
        <w:pStyle w:val="Compact"/>
        <w:numPr>
          <w:ilvl w:val="0"/>
          <w:numId w:val="314"/>
        </w:numPr>
        <w:rPr/>
      </w:pPr>
      <w:r>
        <w:rPr/>
        <w:t xml:space="preserve">Neither enabled → never request; the FSM stays in </w:t>
      </w:r>
      <w:r>
        <w:rPr>
          <w:rStyle w:val="VerbatimChar"/>
        </w:rPr>
        <w:t>S_AWAKE</w:t>
      </w:r>
      <w:r>
        <w:rPr/>
        <w:t>.</w:t>
      </w:r>
    </w:p>
    <w:p>
      <w:pPr>
        <w:pStyle w:val="FirstParagraph"/>
        <w:rPr/>
      </w:pPr>
      <w:r>
        <w:rPr>
          <w:sz w:val="20"/>
        </w:rPr>
        <w:t xml:space="preserve">The kind is latched into </w:t>
      </w:r>
      <w:r>
        <w:rPr>
          <w:rStyle w:val="VerbatimChar"/>
          <w:sz w:val="20"/>
        </w:rPr>
        <w:t>r_kind</w:t>
      </w:r>
      <w:r>
        <w:rPr>
          <w:sz w:val="20"/>
        </w:rPr>
        <w:t xml:space="preserve"> at the </w:t>
      </w:r>
      <w:r>
        <w:rPr>
          <w:rStyle w:val="VerbatimChar"/>
          <w:sz w:val="20"/>
        </w:rPr>
        <w:t>S_ARMING → S_REQ</w:t>
      </w:r>
      <w:r>
        <w:rPr>
          <w:sz w:val="20"/>
        </w:rPr>
        <w:t xml:space="preserve"> transition (</w:t>
      </w:r>
      <w:r>
        <w:rPr>
          <w:rStyle w:val="VerbatimChar"/>
          <w:sz w:val="20"/>
        </w:rPr>
        <w:t>r_kind &lt;= enable_sref_i</w:t>
      </w:r>
      <w:r>
        <w:rPr>
          <w:sz w:val="20"/>
        </w:rPr>
        <w:t xml:space="preserve">) and is held through </w:t>
      </w:r>
      <w:r>
        <w:rPr>
          <w:rStyle w:val="VerbatimChar"/>
          <w:sz w:val="20"/>
        </w:rPr>
        <w:t>S_ASLEEP</w:t>
      </w:r>
      <w:r>
        <w:rPr>
          <w:sz w:val="20"/>
        </w:rPr>
        <w:t>.</w:t>
      </w:r>
      <w:bookmarkEnd w:id="449"/>
    </w:p>
    <w:p>
      <w:pPr>
        <w:pStyle w:val="Heading3"/>
        <w:spacing w:before="200" w:after="80"/>
        <w:rPr/>
      </w:pPr>
      <w:bookmarkStart w:id="450" w:name="__RefHeading___Toc42485_4108749046"/>
      <w:bookmarkStart w:id="451" w:name="transitions"/>
      <w:bookmarkEnd w:id="450"/>
      <w:r>
        <w:rPr>
          <w:rStyle w:val="SectionNumber"/>
          <w:b/>
          <w:color w:val="404040"/>
          <w:sz w:val="24"/>
        </w:rPr>
        <w:t>22.3.2</w:t>
      </w:r>
      <w:r>
        <w:rPr>
          <w:b/>
          <w:color w:val="404040"/>
          <w:sz w:val="24"/>
        </w:rPr>
        <w:tab/>
        <w:t>Transitions</w:t>
      </w:r>
    </w:p>
    <w:p>
      <w:pPr>
        <w:pStyle w:val="SourceCode"/>
        <w:rPr/>
      </w:pPr>
      <w:r>
        <w:rPr>
          <w:rStyle w:val="VerbatimChar"/>
        </w:rPr>
        <w:t>S_AWAKE:</w:t>
      </w:r>
      <w:r>
        <w:rPr/>
        <w:br/>
      </w:r>
      <w:r>
        <w:rPr>
          <w:rStyle w:val="VerbatimChar"/>
        </w:rPr>
        <w:t xml:space="preserve">  r_idle_cnt &lt;- 0</w:t>
      </w:r>
      <w:r>
        <w:rPr/>
        <w:br/>
      </w:r>
      <w:r>
        <w:rPr>
          <w:rStyle w:val="VerbatimChar"/>
        </w:rPr>
        <w:t xml:space="preserve">  if (w_request_enabled &amp;&amp; controller_idle_i) -&gt; S_ARMING</w:t>
      </w:r>
      <w:r>
        <w:rPr/>
        <w:br/>
        <w:br/>
      </w:r>
      <w:r>
        <w:rPr>
          <w:rStyle w:val="VerbatimChar"/>
        </w:rPr>
        <w:t>S_ARMING:</w:t>
      </w:r>
      <w:r>
        <w:rPr/>
        <w:br/>
      </w:r>
      <w:r>
        <w:rPr>
          <w:rStyle w:val="VerbatimChar"/>
        </w:rPr>
        <w:t xml:space="preserve">  if (!controller_idle_i || !w_request_enabled) -&gt; S_AWAKE, r_idle_cnt &lt;- 0</w:t>
      </w:r>
      <w:r>
        <w:rPr/>
        <w:br/>
      </w:r>
      <w:r>
        <w:rPr>
          <w:rStyle w:val="VerbatimChar"/>
        </w:rPr>
        <w:t xml:space="preserve">  else if (r_idle_cnt &gt;= idle_threshold_i)      -&gt; S_REQ, r_kind &lt;- enable_sref_i</w:t>
      </w:r>
      <w:r>
        <w:rPr/>
        <w:br/>
      </w:r>
      <w:r>
        <w:rPr>
          <w:rStyle w:val="VerbatimChar"/>
        </w:rPr>
        <w:t xml:space="preserve">  else                                          r_idle_cnt &lt;- r_idle_cnt + 1</w:t>
      </w:r>
      <w:r>
        <w:rPr/>
        <w:br/>
        <w:br/>
      </w:r>
      <w:r>
        <w:rPr>
          <w:rStyle w:val="VerbatimChar"/>
        </w:rPr>
        <w:t>S_REQ:</w:t>
      </w:r>
      <w:r>
        <w:rPr/>
        <w:br/>
      </w:r>
      <w:r>
        <w:rPr>
          <w:rStyle w:val="VerbatimChar"/>
        </w:rPr>
        <w:t xml:space="preserve">  if (!controller_idle_i || !w_request_enabled) -&gt; S_AWAKE, r_idle_cnt &lt;- 0</w:t>
      </w:r>
      <w:r>
        <w:rPr/>
        <w:br/>
      </w:r>
      <w:r>
        <w:rPr>
          <w:rStyle w:val="VerbatimChar"/>
        </w:rPr>
        <w:t xml:space="preserve">  else if (pdn_grant_i)                         -&gt; S_ASLEEP</w:t>
      </w:r>
      <w:r>
        <w:rPr/>
        <w:br/>
      </w:r>
      <w:r>
        <w:rPr>
          <w:rStyle w:val="VerbatimChar"/>
        </w:rPr>
        <w:t xml:space="preserve">                                                   (r_grants_sr++ if r_kind else r_grants_pde++)</w:t>
      </w:r>
      <w:r>
        <w:rPr/>
        <w:br/>
        <w:br/>
      </w:r>
      <w:r>
        <w:rPr>
          <w:rStyle w:val="VerbatimChar"/>
        </w:rPr>
        <w:t>S_ASLEEP:</w:t>
      </w:r>
      <w:r>
        <w:rPr/>
        <w:br/>
      </w:r>
      <w:r>
        <w:rPr>
          <w:rStyle w:val="VerbatimChar"/>
        </w:rPr>
        <w:t xml:space="preserve">  if (!controller_idle_i)                       -&gt; S_AWAKE, r_idle_cnt &lt;- 0</w:t>
      </w:r>
      <w:r>
        <w:rPr/>
        <w:br/>
      </w:r>
      <w:r>
        <w:rPr>
          <w:rStyle w:val="VerbatimChar"/>
        </w:rPr>
        <w:t xml:space="preserve">  // wakes on ANY new activity; SR exit timing (tXSDLL/tXSR) is enforced</w:t>
      </w:r>
      <w:r>
        <w:rPr/>
        <w:br/>
      </w:r>
      <w:r>
        <w:rPr>
          <w:rStyle w:val="VerbatimChar"/>
        </w:rPr>
        <w:t xml:space="preserve">  // by the scheduler, not here</w:t>
      </w:r>
    </w:p>
    <w:p>
      <w:pPr>
        <w:pStyle w:val="FirstParagraph"/>
        <w:rPr/>
      </w:pPr>
      <w:r>
        <w:rPr>
          <w:sz w:val="20"/>
        </w:rPr>
        <w:t xml:space="preserve">Any loss of </w:t>
      </w:r>
      <w:r>
        <w:rPr>
          <w:rStyle w:val="VerbatimChar"/>
          <w:sz w:val="20"/>
        </w:rPr>
        <w:t>controller_idle_i</w:t>
      </w:r>
      <w:r>
        <w:rPr>
          <w:sz w:val="20"/>
        </w:rPr>
        <w:t xml:space="preserve"> (or de-assertion of both enables) at </w:t>
      </w:r>
      <w:r>
        <w:rPr>
          <w:rStyle w:val="VerbatimChar"/>
          <w:sz w:val="20"/>
        </w:rPr>
        <w:t>S_ARMING</w:t>
      </w:r>
      <w:r>
        <w:rPr>
          <w:sz w:val="20"/>
        </w:rPr>
        <w:t xml:space="preserve"> or </w:t>
      </w:r>
      <w:r>
        <w:rPr>
          <w:rStyle w:val="VerbatimChar"/>
          <w:sz w:val="20"/>
        </w:rPr>
        <w:t>S_REQ</w:t>
      </w:r>
      <w:r>
        <w:rPr>
          <w:sz w:val="20"/>
        </w:rPr>
        <w:t xml:space="preserve"> backs the FSM off to </w:t>
      </w:r>
      <w:r>
        <w:rPr>
          <w:rStyle w:val="VerbatimChar"/>
          <w:sz w:val="20"/>
        </w:rPr>
        <w:t>S_AWAKE</w:t>
      </w:r>
      <w:r>
        <w:rPr>
          <w:sz w:val="20"/>
        </w:rPr>
        <w:t xml:space="preserve">. From </w:t>
      </w:r>
      <w:r>
        <w:rPr>
          <w:rStyle w:val="VerbatimChar"/>
          <w:sz w:val="20"/>
        </w:rPr>
        <w:t>S_ASLEEP</w:t>
      </w:r>
      <w:r>
        <w:rPr>
          <w:sz w:val="20"/>
        </w:rPr>
        <w:t xml:space="preserve">, the FSM wakes on any new controller activity and returns to </w:t>
      </w:r>
      <w:r>
        <w:rPr>
          <w:rStyle w:val="VerbatimChar"/>
          <w:sz w:val="20"/>
        </w:rPr>
        <w:t>S_AWAKE</w:t>
      </w:r>
      <w:r>
        <w:rPr>
          <w:sz w:val="20"/>
        </w:rPr>
        <w:t>; the scheduler is responsible for honoring exit latency before issuing commands to the DRAM.</w:t>
      </w:r>
    </w:p>
    <w:p>
      <w:pPr>
        <w:pStyle w:val="BodyText"/>
        <w:rPr/>
      </w:pPr>
      <w:r>
        <w:rPr>
          <w:sz w:val="20"/>
        </w:rPr>
        <w:t xml:space="preserve">The grant counters </w:t>
      </w:r>
      <w:r>
        <w:rPr>
          <w:rStyle w:val="VerbatimChar"/>
          <w:sz w:val="20"/>
        </w:rPr>
        <w:t>r_grants_pde</w:t>
      </w:r>
      <w:r>
        <w:rPr>
          <w:sz w:val="20"/>
        </w:rPr>
        <w:t xml:space="preserve"> / </w:t>
      </w:r>
      <w:r>
        <w:rPr>
          <w:rStyle w:val="VerbatimChar"/>
          <w:sz w:val="20"/>
        </w:rPr>
        <w:t>r_grants_sr</w:t>
      </w:r>
      <w:r>
        <w:rPr>
          <w:sz w:val="20"/>
        </w:rPr>
        <w:t xml:space="preserve"> (16-bit) increment on each successful grant and are exposed as observability outputs.</w:t>
      </w:r>
      <w:bookmarkEnd w:id="451"/>
    </w:p>
    <w:p>
      <w:pPr>
        <w:pStyle w:val="Heading3"/>
        <w:spacing w:before="200" w:after="80"/>
        <w:rPr/>
      </w:pPr>
      <w:bookmarkStart w:id="452" w:name="__RefHeading___Toc42487_4108749046"/>
      <w:bookmarkStart w:id="453" w:name="cke-behavior"/>
      <w:bookmarkEnd w:id="452"/>
      <w:r>
        <w:rPr>
          <w:rStyle w:val="SectionNumber"/>
          <w:b/>
          <w:color w:val="404040"/>
          <w:sz w:val="24"/>
        </w:rPr>
        <w:t>22.3.3</w:t>
      </w:r>
      <w:r>
        <w:rPr>
          <w:b/>
          <w:color w:val="404040"/>
          <w:sz w:val="24"/>
        </w:rPr>
        <w:tab/>
        <w:t>CKE Behavior</w:t>
      </w:r>
    </w:p>
    <w:p>
      <w:pPr>
        <w:pStyle w:val="FirstParagraph"/>
        <w:rPr/>
      </w:pPr>
      <w:r>
        <w:rPr>
          <w:rStyle w:val="VerbatimChar"/>
          <w:sz w:val="20"/>
        </w:rPr>
        <w:t>dfi_cke_o</w:t>
      </w:r>
      <w:r>
        <w:rPr>
          <w:sz w:val="20"/>
        </w:rPr>
        <w:t xml:space="preserve"> is a strict-flop output: </w:t>
      </w:r>
      <w:r>
        <w:rPr>
          <w:rStyle w:val="VerbatimChar"/>
          <w:sz w:val="20"/>
        </w:rPr>
        <w:t>'1</w:t>
      </w:r>
      <w:r>
        <w:rPr>
          <w:sz w:val="20"/>
        </w:rPr>
        <w:t xml:space="preserve"> out of reset and whenever the FSM is not in </w:t>
      </w:r>
      <w:r>
        <w:rPr>
          <w:rStyle w:val="VerbatimChar"/>
          <w:sz w:val="20"/>
        </w:rPr>
        <w:t>S_ASLEEP</w:t>
      </w:r>
      <w:r>
        <w:rPr>
          <w:sz w:val="20"/>
        </w:rPr>
        <w:t xml:space="preserve">; </w:t>
      </w:r>
      <w:r>
        <w:rPr>
          <w:rStyle w:val="VerbatimChar"/>
          <w:sz w:val="20"/>
        </w:rPr>
        <w:t>'0</w:t>
      </w:r>
      <w:r>
        <w:rPr>
          <w:sz w:val="20"/>
        </w:rPr>
        <w:t xml:space="preserve"> in </w:t>
      </w:r>
      <w:r>
        <w:rPr>
          <w:rStyle w:val="VerbatimChar"/>
          <w:sz w:val="20"/>
        </w:rPr>
        <w:t>S_ASLEEP</w:t>
      </w:r>
      <w:r>
        <w:rPr>
          <w:sz w:val="20"/>
        </w:rPr>
        <w:t xml:space="preserve">. </w:t>
      </w:r>
      <w:r>
        <w:rPr>
          <w:rStyle w:val="VerbatimChar"/>
          <w:sz w:val="20"/>
        </w:rPr>
        <w:t>CKE</w:t>
      </w:r>
      <w:r>
        <w:rPr>
          <w:sz w:val="20"/>
        </w:rPr>
        <w:t xml:space="preserve"> is </w:t>
      </w:r>
      <w:r>
        <w:rPr>
          <w:rStyle w:val="VerbatimChar"/>
          <w:sz w:val="20"/>
        </w:rPr>
        <w:t>CS_WIDTH</w:t>
      </w:r>
      <w:r>
        <w:rPr>
          <w:sz w:val="20"/>
        </w:rPr>
        <w:t xml:space="preserve">-wide but every bit is driven identically — the block powers down </w:t>
      </w:r>
      <w:r>
        <w:rPr>
          <w:b/>
          <w:bCs/>
          <w:sz w:val="20"/>
        </w:rPr>
        <w:t>all ranks together</w:t>
      </w:r>
      <w:r>
        <w:rPr>
          <w:sz w:val="20"/>
        </w:rPr>
        <w:t>. Per-rank CKE control is a documented TODO.</w:t>
      </w:r>
    </w:p>
    <w:p>
      <w:pPr>
        <w:pStyle w:val="BodyText"/>
        <w:rPr/>
      </w:pPr>
      <w:r>
        <w:rPr>
          <w:sz w:val="20"/>
        </w:rPr>
        <w:t xml:space="preserve">All outputs are registered (strict-flop), so </w:t>
      </w:r>
      <w:r>
        <w:rPr>
          <w:rStyle w:val="VerbatimChar"/>
          <w:sz w:val="20"/>
        </w:rPr>
        <w:t>pdn_req_o</w:t>
      </w:r>
      <w:r>
        <w:rPr>
          <w:sz w:val="20"/>
        </w:rPr>
        <w:t xml:space="preserve">, </w:t>
      </w:r>
      <w:r>
        <w:rPr>
          <w:rStyle w:val="VerbatimChar"/>
          <w:sz w:val="20"/>
        </w:rPr>
        <w:t>pdn_kind_o</w:t>
      </w:r>
      <w:r>
        <w:rPr>
          <w:sz w:val="20"/>
        </w:rPr>
        <w:t xml:space="preserve">, </w:t>
      </w:r>
      <w:r>
        <w:rPr>
          <w:rStyle w:val="VerbatimChar"/>
          <w:sz w:val="20"/>
        </w:rPr>
        <w:t>sref_active_o</w:t>
      </w:r>
      <w:r>
        <w:rPr>
          <w:sz w:val="20"/>
        </w:rPr>
        <w:t xml:space="preserve">, </w:t>
      </w:r>
      <w:r>
        <w:rPr>
          <w:rStyle w:val="VerbatimChar"/>
          <w:sz w:val="20"/>
        </w:rPr>
        <w:t>dfi_cke_o</w:t>
      </w:r>
      <w:r>
        <w:rPr>
          <w:sz w:val="20"/>
        </w:rPr>
        <w:t xml:space="preserve">, and the </w:t>
      </w:r>
      <w:r>
        <w:rPr>
          <w:rStyle w:val="VerbatimChar"/>
          <w:sz w:val="20"/>
        </w:rPr>
        <w:t>obs_*</w:t>
      </w:r>
      <w:r>
        <w:rPr>
          <w:sz w:val="20"/>
        </w:rPr>
        <w:t xml:space="preserve"> signals lag the internal state by one cycle.</w:t>
      </w:r>
    </w:p>
    <w:p>
      <w:pPr>
        <w:pStyle w:val="Normal"/>
        <w:rPr/>
      </w:pPr>
      <w:bookmarkStart w:id="454" w:name="fsm-1"/>
      <w:bookmarkStart w:id="455" w:name="cke-behavio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bookmarkEnd w:id="455"/>
    </w:p>
    <w:p>
      <w:pPr>
        <w:pStyle w:val="Heading2"/>
        <w:pBdr>
          <w:bottom w:val="single" w:sz="12" w:space="0" w:color="228B22"/>
        </w:pBdr>
        <w:spacing w:before="280" w:after="80"/>
        <w:rPr/>
      </w:pPr>
      <w:bookmarkStart w:id="456" w:name="__RefHeading___Toc42489_4108749046"/>
      <w:bookmarkStart w:id="457" w:name="interface-4"/>
      <w:bookmarkEnd w:id="456"/>
      <w:r>
        <w:rPr>
          <w:rStyle w:val="SectionNumber"/>
          <w:b/>
          <w:color w:val="228B22"/>
          <w:sz w:val="28"/>
        </w:rPr>
        <w:t>22.4</w:t>
      </w:r>
      <w:r>
        <w:rPr>
          <w:b/>
          <w:color w:val="228B22"/>
          <w:sz w:val="28"/>
        </w:rPr>
        <w:tab/>
        <w:t>Interface</w:t>
      </w:r>
    </w:p>
    <w:p>
      <w:pPr>
        <w:pStyle w:val="FirstParagraph"/>
        <w:rPr/>
      </w:pPr>
      <w:r>
        <w:rPr>
          <w:sz w:val="20"/>
        </w:rPr>
        <w:t xml:space="preserve">Clock </w:t>
      </w:r>
      <w:r>
        <w:rPr>
          <w:rStyle w:val="VerbatimChar"/>
          <w:sz w:val="20"/>
        </w:rPr>
        <w:t>mc_clk</w:t>
      </w:r>
      <w:r>
        <w:rPr>
          <w:sz w:val="20"/>
        </w:rPr>
        <w:t xml:space="preserve">, active-low reset </w:t>
      </w:r>
      <w:r>
        <w:rPr>
          <w:rStyle w:val="VerbatimChar"/>
          <w:sz w:val="20"/>
        </w:rPr>
        <w:t>mc_rst_n</w:t>
      </w:r>
      <w:r>
        <w:rPr>
          <w:sz w:val="20"/>
        </w:rPr>
        <w:t>.</w:t>
      </w:r>
    </w:p>
    <w:p>
      <w:pPr>
        <w:pStyle w:val="Heading3"/>
        <w:spacing w:before="200" w:after="80"/>
        <w:rPr/>
      </w:pPr>
      <w:bookmarkStart w:id="458" w:name="__RefHeading___Toc42491_4108749046"/>
      <w:bookmarkEnd w:id="458"/>
      <w:r>
        <w:rPr>
          <w:rStyle w:val="SectionNumber"/>
          <w:b/>
          <w:color w:val="404040"/>
          <w:sz w:val="24"/>
        </w:rPr>
        <w:t>22.4.1</w:t>
      </w:r>
      <w:r>
        <w:rPr>
          <w:b/>
          <w:color w:val="404040"/>
          <w:sz w:val="24"/>
        </w:rPr>
        <w:tab/>
        <w:t>Control / Configuration 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0"/>
        <w:gridCol w:w="953"/>
        <w:gridCol w:w="692"/>
        <w:gridCol w:w="5894"/>
      </w:tblGrid>
      <w:tr>
        <w:trPr>
          <w:tblHeader w:val="true"/>
        </w:trPr>
        <w:tc>
          <w:tcPr>
            <w:tcW w:w="1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Idle cycles to count in </w:t>
            </w:r>
            <w:r>
              <w:rPr>
                <w:rStyle w:val="VerbatimChar"/>
                <w:rFonts w:eastAsia="Cambria" w:cs=""/>
                <w:kern w:val="0"/>
                <w:szCs w:val="24"/>
                <w:lang w:val="en-US" w:eastAsia="en-US" w:bidi="ar-SA"/>
              </w:rPr>
              <w:t>S_ARMING</w:t>
            </w:r>
            <w:r>
              <w:rPr>
                <w:rFonts w:eastAsia="Cambria" w:cs=""/>
                <w:kern w:val="0"/>
                <w:sz w:val="24"/>
                <w:szCs w:val="24"/>
                <w:lang w:val="en-US" w:eastAsia="en-US" w:bidi="ar-SA"/>
              </w:rPr>
              <w:t xml:space="preserve"> before requesting power-down</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Precharge Power Down requests</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Self Refresh requests; takes priority over PDE</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controller_idle_i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idle indication from the scheduler</w:t>
            </w:r>
            <w:bookmarkStart w:id="459" w:name="control-configuration-inputs"/>
            <w:bookmarkEnd w:id="459"/>
          </w:p>
        </w:tc>
      </w:tr>
    </w:tbl>
    <w:p>
      <w:pPr>
        <w:pStyle w:val="Heading3"/>
        <w:spacing w:before="200" w:after="80"/>
        <w:rPr/>
      </w:pPr>
      <w:bookmarkStart w:id="460" w:name="__RefHeading___Toc42493_4108749046"/>
      <w:bookmarkEnd w:id="460"/>
      <w:r>
        <w:rPr>
          <w:rStyle w:val="SectionNumber"/>
          <w:b/>
          <w:color w:val="404040"/>
          <w:sz w:val="24"/>
        </w:rPr>
        <w:t>22.4.2</w:t>
      </w:r>
      <w:r>
        <w:rPr>
          <w:b/>
          <w:color w:val="404040"/>
          <w:sz w:val="24"/>
        </w:rPr>
        <w:tab/>
        <w:t>Request / Grant + CKE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2"/>
        <w:gridCol w:w="1051"/>
        <w:gridCol w:w="1145"/>
        <w:gridCol w:w="5541"/>
      </w:tblGrid>
      <w:tr>
        <w:trPr>
          <w:tblHeader w:val="true"/>
        </w:trPr>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while in </w:t>
            </w: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(requesting power-down)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pdn_kind_o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kind: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PDE,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SR</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pdn_grant_i</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grant; </w:t>
            </w:r>
            <w:r>
              <w:rPr>
                <w:rStyle w:val="VerbatimChar"/>
                <w:rFonts w:eastAsia="Cambria" w:cs=""/>
                <w:kern w:val="0"/>
                <w:szCs w:val="24"/>
                <w:lang w:val="en-US" w:eastAsia="en-US" w:bidi="ar-SA"/>
              </w:rPr>
              <w:t>S_REQ → S_ASLEEP</w:t>
            </w:r>
            <w:r>
              <w:rPr>
                <w:rFonts w:eastAsia="Cambria" w:cs=""/>
                <w:kern w:val="0"/>
                <w:sz w:val="24"/>
                <w:szCs w:val="24"/>
                <w:lang w:val="en-US" w:eastAsia="en-US" w:bidi="ar-SA"/>
              </w:rPr>
              <w:t xml:space="preserve"> on assertion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sref_active_o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asleep in SR (</w:t>
            </w:r>
            <w:r>
              <w:rPr>
                <w:rStyle w:val="VerbatimChar"/>
                <w:rFonts w:eastAsia="Cambria" w:cs=""/>
                <w:kern w:val="0"/>
                <w:szCs w:val="24"/>
                <w:lang w:val="en-US" w:eastAsia="en-US" w:bidi="ar-SA"/>
              </w:rPr>
              <w:t>S_ASLEEP &amp;&amp; r_kind == 1</w:t>
            </w:r>
            <w:r>
              <w:rPr>
                <w:rFonts w:eastAsia="Cambria" w:cs=""/>
                <w:kern w:val="0"/>
                <w:sz w:val="24"/>
                <w:szCs w:val="24"/>
                <w:lang w:val="en-US" w:eastAsia="en-US" w:bidi="ar-SA"/>
              </w:rPr>
              <w:t>)</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clock-enable;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'1</w:t>
            </w:r>
          </w:p>
        </w:tc>
      </w:tr>
    </w:tbl>
    <w:p>
      <w:pPr>
        <w:pStyle w:val="Heading3"/>
        <w:spacing w:before="200" w:after="80"/>
        <w:rPr/>
      </w:pPr>
      <w:bookmarkStart w:id="461" w:name="__RefHeading___Toc42495_4108749046"/>
      <w:bookmarkEnd w:id="461"/>
      <w:r>
        <w:rPr>
          <w:rStyle w:val="SectionNumber"/>
          <w:b/>
          <w:color w:val="404040"/>
          <w:sz w:val="24"/>
        </w:rPr>
        <w:t>22.4.3</w:t>
      </w:r>
      <w:r>
        <w:rPr>
          <w:b/>
          <w:color w:val="404040"/>
          <w:sz w:val="24"/>
        </w:rPr>
        <w:tab/>
        <w:t>Observability (future CSR readout)</w:t>
      </w:r>
    </w:p>
    <w:p>
      <w:pPr>
        <w:pStyle w:val="FirstParagraph"/>
        <w:rPr/>
      </w:pPr>
      <w:r>
        <w:rPr>
          <w:sz w:val="20"/>
        </w:rPr>
        <w:t>These outputs are provided for future CSR readback; there is no CSR/APB interface wired into this FUB today.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1"/>
        <w:gridCol w:w="1212"/>
        <w:gridCol w:w="770"/>
        <w:gridCol w:w="5066"/>
      </w:tblGrid>
      <w:tr>
        <w:trPr>
          <w:tblHeader w:val="true"/>
        </w:trPr>
        <w:tc>
          <w:tcPr>
            <w:tcW w:w="2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w:t>
            </w:r>
            <w:r>
              <w:rPr>
                <w:rStyle w:val="VerbatimChar"/>
                <w:rFonts w:eastAsia="Cambria" w:cs=""/>
                <w:kern w:val="0"/>
                <w:szCs w:val="24"/>
                <w:lang w:val="en-US" w:eastAsia="en-US" w:bidi="ar-SA"/>
              </w:rPr>
              <w:t>state_e</w:t>
            </w:r>
            <w:r>
              <w:rPr>
                <w:rFonts w:eastAsia="Cambria" w:cs=""/>
                <w:kern w:val="0"/>
                <w:sz w:val="24"/>
                <w:szCs w:val="24"/>
                <w:lang w:val="en-US" w:eastAsia="en-US" w:bidi="ar-SA"/>
              </w:rPr>
              <w:t xml:space="preserve"> encoding)</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obs_idle_cnt_o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idle counter value</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obs_grants_pde_o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PDE grants taken</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obs_grants_sr_o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SR grants taken</w:t>
            </w:r>
          </w:p>
        </w:tc>
      </w:tr>
    </w:tbl>
    <w:p>
      <w:pPr>
        <w:pStyle w:val="Normal"/>
        <w:rPr/>
      </w:pPr>
      <w:bookmarkStart w:id="462" w:name="interface-4"/>
      <w:r>
        <w:rPr/>
        <mc:AlternateContent>
          <mc:Choice Requires="wps">
            <w:drawing>
              <wp:inline distT="0" distB="0" distL="0" distR="0">
                <wp:extent cx="635"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2"/>
    </w:p>
    <w:p>
      <w:pPr>
        <w:pStyle w:val="Heading2"/>
        <w:pBdr>
          <w:bottom w:val="single" w:sz="12" w:space="0" w:color="228B22"/>
        </w:pBdr>
        <w:spacing w:before="280" w:after="80"/>
        <w:rPr/>
      </w:pPr>
      <w:bookmarkStart w:id="463" w:name="__RefHeading___Toc42497_4108749046"/>
      <w:bookmarkStart w:id="464" w:name="verification-notes-cocotb-test-plan-3"/>
      <w:bookmarkEnd w:id="463"/>
      <w:r>
        <w:rPr>
          <w:rStyle w:val="SectionNumber"/>
          <w:b/>
          <w:color w:val="228B22"/>
          <w:sz w:val="28"/>
        </w:rPr>
        <w:t>22.5</w:t>
      </w:r>
      <w:r>
        <w:rPr>
          <w:b/>
          <w:color w:val="228B22"/>
          <w:sz w:val="28"/>
        </w:rPr>
        <w:tab/>
        <w:t>Verification Notes (cocotb test plan)</w:t>
      </w:r>
    </w:p>
    <w:p>
      <w:pPr>
        <w:pStyle w:val="FirstParagraph"/>
        <w:rPr/>
      </w:pPr>
      <w:r>
        <w:rPr>
          <w:sz w:val="20"/>
        </w:rPr>
        <w:t>The block is small and self-contained; a directed FSM testbench is sufficient.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10"/>
        <w:gridCol w:w="4049"/>
      </w:tblGrid>
      <w:tr>
        <w:trPr>
          <w:tblHeader w:val="true"/>
        </w:trPr>
        <w:tc>
          <w:tcPr>
            <w:tcW w:w="5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0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w:t>
            </w:r>
            <w:r>
              <w:rPr>
                <w:rStyle w:val="VerbatimChar"/>
                <w:rFonts w:eastAsia="Cambria" w:cs=""/>
                <w:kern w:val="0"/>
                <w:szCs w:val="24"/>
                <w:lang w:val="en-US" w:eastAsia="en-US" w:bidi="ar-SA"/>
              </w:rPr>
              <w:t>S_AWAKE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'1</w:t>
            </w:r>
            <w:r>
              <w:rPr>
                <w:rFonts w:eastAsia="Cambria" w:cs=""/>
                <w:kern w:val="0"/>
                <w:sz w:val="24"/>
                <w:szCs w:val="24"/>
                <w:lang w:val="en-US" w:eastAsia="en-US" w:bidi="ar-SA"/>
              </w:rPr>
              <w:t xml:space="preserve">, all </w:t>
            </w: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cleared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 and CKE-high default</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Neither enable set; hold idle → FSM never leaves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request when disabled</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r>
              <w:rPr>
                <w:rFonts w:eastAsia="Cambria" w:cs=""/>
                <w:kern w:val="0"/>
                <w:sz w:val="24"/>
                <w:szCs w:val="24"/>
                <w:lang w:val="en-US" w:eastAsia="en-US" w:bidi="ar-SA"/>
              </w:rPr>
              <w:t xml:space="preserve"> only; idle for </w:t>
            </w:r>
            <w:r>
              <w:rPr>
                <w:rStyle w:val="VerbatimChar"/>
                <w:rFonts w:eastAsia="Cambria" w:cs=""/>
                <w:kern w:val="0"/>
                <w:szCs w:val="24"/>
                <w:lang w:val="en-US" w:eastAsia="en-US" w:bidi="ar-SA"/>
              </w:rPr>
              <w:t>idle_threshold_i</w:t>
            </w:r>
            <w:r>
              <w:rPr>
                <w:rFonts w:eastAsia="Cambria" w:cs=""/>
                <w:kern w:val="0"/>
                <w:sz w:val="24"/>
                <w:szCs w:val="24"/>
                <w:lang w:val="en-US" w:eastAsia="en-US" w:bidi="ar-SA"/>
              </w:rPr>
              <w:t xml:space="preserve"> cycles → </w:t>
            </w:r>
            <w:r>
              <w:rPr>
                <w:rStyle w:val="VerbatimChar"/>
                <w:rFonts w:eastAsia="Cambria" w:cs=""/>
                <w:kern w:val="0"/>
                <w:szCs w:val="24"/>
                <w:lang w:val="en-US" w:eastAsia="en-US" w:bidi="ar-SA"/>
              </w:rPr>
              <w:t>pdn_req_o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pdn_kind_o = 0</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PDE arming/threshold and request</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r>
              <w:rPr>
                <w:rFonts w:eastAsia="Cambria" w:cs=""/>
                <w:kern w:val="0"/>
                <w:sz w:val="24"/>
                <w:szCs w:val="24"/>
                <w:lang w:val="en-US" w:eastAsia="en-US" w:bidi="ar-SA"/>
              </w:rPr>
              <w:t xml:space="preserve"> set (with or without PDE) → </w:t>
            </w:r>
            <w:r>
              <w:rPr>
                <w:rStyle w:val="VerbatimChar"/>
                <w:rFonts w:eastAsia="Cambria" w:cs=""/>
                <w:kern w:val="0"/>
                <w:szCs w:val="24"/>
                <w:lang w:val="en-US" w:eastAsia="en-US" w:bidi="ar-SA"/>
              </w:rPr>
              <w:t>pdn_kind_o = 1</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 priority over PDE</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pdn_grant_i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sref_active_o</w:t>
            </w:r>
            <w:r>
              <w:rPr>
                <w:rFonts w:eastAsia="Cambria" w:cs=""/>
                <w:kern w:val="0"/>
                <w:sz w:val="24"/>
                <w:szCs w:val="24"/>
                <w:lang w:val="en-US" w:eastAsia="en-US" w:bidi="ar-SA"/>
              </w:rPr>
              <w:t xml:space="preserve"> per kind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sleep, CKE drop, SR-active flag</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w:t>
            </w:r>
            <w:r>
              <w:rPr>
                <w:rStyle w:val="VerbatimChar"/>
                <w:rFonts w:eastAsia="Cambria" w:cs=""/>
                <w:kern w:val="0"/>
                <w:szCs w:val="24"/>
                <w:lang w:val="en-US" w:eastAsia="en-US" w:bidi="ar-SA"/>
              </w:rPr>
              <w:t>!controller_idle_i</w:t>
            </w:r>
            <w:r>
              <w:rPr>
                <w:rFonts w:eastAsia="Cambria" w:cs=""/>
                <w:kern w:val="0"/>
                <w:sz w:val="24"/>
                <w:szCs w:val="24"/>
                <w:lang w:val="en-US" w:eastAsia="en-US" w:bidi="ar-SA"/>
              </w:rPr>
              <w:t xml:space="preserve">) during </w:t>
            </w:r>
            <w:r>
              <w:rPr>
                <w:rStyle w:val="VerbatimChar"/>
                <w:rFonts w:eastAsia="Cambria" w:cs=""/>
                <w:kern w:val="0"/>
                <w:szCs w:val="24"/>
                <w:lang w:val="en-US" w:eastAsia="en-US" w:bidi="ar-SA"/>
              </w:rPr>
              <w:t>S_ARMING</w:t>
            </w:r>
            <w:r>
              <w:rPr>
                <w:rFonts w:eastAsia="Cambria" w:cs=""/>
                <w:kern w:val="0"/>
                <w:sz w:val="24"/>
                <w:szCs w:val="24"/>
                <w:lang w:val="en-US" w:eastAsia="en-US" w:bidi="ar-SA"/>
              </w:rPr>
              <w:t xml:space="preserve"> → back to </w:t>
            </w:r>
            <w:r>
              <w:rPr>
                <w:rStyle w:val="VerbatimChar"/>
                <w:rFonts w:eastAsia="Cambria" w:cs=""/>
                <w:kern w:val="0"/>
                <w:szCs w:val="24"/>
                <w:lang w:val="en-US" w:eastAsia="en-US" w:bidi="ar-SA"/>
              </w:rPr>
              <w:t>S_AWAKE</w:t>
            </w:r>
            <w:r>
              <w:rPr>
                <w:rFonts w:eastAsia="Cambria" w:cs=""/>
                <w:kern w:val="0"/>
                <w:sz w:val="24"/>
                <w:szCs w:val="24"/>
                <w:lang w:val="en-US" w:eastAsia="en-US" w:bidi="ar-SA"/>
              </w:rPr>
              <w:t>, counter cleared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Arming back-off</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Activity during </w:t>
            </w: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(before grant) → back to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withdrawal on new activity</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Wake from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!controller_idle_i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S_AWAKE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'1</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path</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enables dropped mid-arming / mid-request → back-off to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de-assertion handling</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sleep cycles → </w:t>
            </w:r>
            <w:r>
              <w:rPr>
                <w:rStyle w:val="VerbatimChar"/>
                <w:rFonts w:eastAsia="Cambria" w:cs=""/>
                <w:kern w:val="0"/>
                <w:szCs w:val="24"/>
                <w:lang w:val="en-US" w:eastAsia="en-US" w:bidi="ar-SA"/>
              </w:rPr>
              <w:t>obs_grants_pde_o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obs_grants_sr_o</w:t>
            </w:r>
            <w:r>
              <w:rPr>
                <w:rFonts w:eastAsia="Cambria" w:cs=""/>
                <w:kern w:val="0"/>
                <w:sz w:val="24"/>
                <w:szCs w:val="24"/>
                <w:lang w:val="en-US" w:eastAsia="en-US" w:bidi="ar-SA"/>
              </w:rPr>
              <w:t xml:space="preserve"> increment correctly</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counters</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 = 0</w:t>
            </w:r>
            <w:r>
              <w:rPr>
                <w:rFonts w:eastAsia="Cambria" w:cs=""/>
                <w:kern w:val="0"/>
                <w:sz w:val="24"/>
                <w:szCs w:val="24"/>
                <w:lang w:val="en-US" w:eastAsia="en-US" w:bidi="ar-SA"/>
              </w:rPr>
              <w:t xml:space="preserve"> → request on first idle cycle in </w:t>
            </w:r>
            <w:r>
              <w:rPr>
                <w:rStyle w:val="VerbatimChar"/>
                <w:rFonts w:eastAsia="Cambria" w:cs=""/>
                <w:kern w:val="0"/>
                <w:szCs w:val="24"/>
                <w:lang w:val="en-US" w:eastAsia="en-US" w:bidi="ar-SA"/>
              </w:rPr>
              <w:t>S_ARMING</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edge case</w:t>
            </w:r>
          </w:p>
        </w:tc>
      </w:tr>
    </w:tbl>
    <w:p>
      <w:pPr>
        <w:pStyle w:val="Normal"/>
        <w:rPr/>
      </w:pPr>
      <w:bookmarkStart w:id="465" w:name="verification-notes-cocotb-test-plan-3"/>
      <w:r>
        <w:rPr/>
        <mc:AlternateContent>
          <mc:Choice Requires="wps">
            <w:drawing>
              <wp:inline distT="0" distB="0" distL="0" distR="0">
                <wp:extent cx="635"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5"/>
    </w:p>
    <w:p>
      <w:pPr>
        <w:pStyle w:val="Heading2"/>
        <w:pBdr>
          <w:bottom w:val="single" w:sz="12" w:space="0" w:color="228B22"/>
        </w:pBdr>
        <w:spacing w:before="280" w:after="80"/>
        <w:rPr/>
      </w:pPr>
      <w:bookmarkStart w:id="466" w:name="__RefHeading___Toc42499_4108749046"/>
      <w:bookmarkStart w:id="467" w:name="open-questions-future-work-3"/>
      <w:bookmarkEnd w:id="466"/>
      <w:r>
        <w:rPr>
          <w:rStyle w:val="SectionNumber"/>
          <w:b/>
          <w:color w:val="228B22"/>
          <w:sz w:val="28"/>
        </w:rPr>
        <w:t>22.6</w:t>
      </w:r>
      <w:r>
        <w:rPr>
          <w:b/>
          <w:color w:val="228B22"/>
          <w:sz w:val="28"/>
        </w:rPr>
        <w:tab/>
        <w:t>Open Questions / Future Work</w:t>
      </w:r>
    </w:p>
    <w:p>
      <w:pPr>
        <w:pStyle w:val="FirstParagraph"/>
        <w:rPr/>
      </w:pPr>
      <w:r>
        <w:rPr>
          <w:sz w:val="20"/>
        </w:rPr>
        <w:t xml:space="preserve">All of the following are called out in the RTL header comments and are </w:t>
      </w:r>
      <w:r>
        <w:rPr>
          <w:b/>
          <w:bCs/>
          <w:sz w:val="20"/>
        </w:rPr>
        <w:t>not</w:t>
      </w:r>
      <w:r>
        <w:rPr>
          <w:sz w:val="20"/>
        </w:rPr>
        <w:t xml:space="preserve"> implemented today:</w:t>
      </w:r>
    </w:p>
    <w:p>
      <w:pPr>
        <w:pStyle w:val="Compact"/>
        <w:numPr>
          <w:ilvl w:val="0"/>
          <w:numId w:val="315"/>
        </w:numPr>
        <w:rPr/>
      </w:pPr>
      <w:r>
        <w:rPr>
          <w:b/>
          <w:bCs/>
        </w:rPr>
        <w:t>Deep Power Down (DPD).</w:t>
      </w:r>
      <w:r>
        <w:rPr/>
        <w:t xml:space="preserve"> LPDDR2-only. Would need an </w:t>
      </w:r>
      <w:r>
        <w:rPr>
          <w:rStyle w:val="VerbatimChar"/>
        </w:rPr>
        <w:t>enable_dpd_i</w:t>
      </w:r>
      <w:r>
        <w:rPr/>
        <w:t xml:space="preserve"> input and </w:t>
      </w:r>
      <w:r>
        <w:rPr>
          <w:rStyle w:val="VerbatimChar"/>
        </w:rPr>
        <w:t>dfi_dram_clk_disable_o</w:t>
      </w:r>
      <w:r>
        <w:rPr/>
        <w:t xml:space="preserve"> cooperation from </w:t>
      </w:r>
      <w:r>
        <w:rPr>
          <w:rStyle w:val="VerbatimChar"/>
        </w:rPr>
        <w:t>dfi_signal_pack</w:t>
      </w:r>
      <w:r>
        <w:rPr/>
        <w:t>. There is no DPD state in the current FSM.</w:t>
      </w:r>
    </w:p>
    <w:p>
      <w:pPr>
        <w:pStyle w:val="Compact"/>
        <w:numPr>
          <w:ilvl w:val="0"/>
          <w:numId w:val="316"/>
        </w:numPr>
        <w:rPr/>
      </w:pPr>
      <w:r>
        <w:rPr>
          <w:b/>
          <w:bCs/>
        </w:rPr>
        <w:t>Per-rank power-down.</w:t>
      </w:r>
      <w:r>
        <w:rPr/>
        <w:t xml:space="preserve"> The block currently powers down </w:t>
      </w:r>
      <w:r>
        <w:rPr>
          <w:b/>
          <w:bCs/>
        </w:rPr>
        <w:t>all ranks together</w:t>
      </w:r>
      <w:r>
        <w:rPr/>
        <w:t xml:space="preserve"> (identical CKE on every </w:t>
      </w:r>
      <w:r>
        <w:rPr>
          <w:rStyle w:val="VerbatimChar"/>
        </w:rPr>
        <w:t>dfi_cke_o</w:t>
      </w:r>
      <w:r>
        <w:rPr/>
        <w:t xml:space="preserve"> bit). A per-rank FSM array with independent CKE routing is future work.</w:t>
      </w:r>
    </w:p>
    <w:p>
      <w:pPr>
        <w:pStyle w:val="Compact"/>
        <w:numPr>
          <w:ilvl w:val="0"/>
          <w:numId w:val="317"/>
        </w:numPr>
        <w:rPr/>
      </w:pPr>
      <w:r>
        <w:rPr>
          <w:rStyle w:val="VerbatimChar"/>
          <w:b/>
          <w:bCs/>
        </w:rPr>
        <w:t>dfi_init_complete</w:t>
      </w:r>
      <w:r>
        <w:rPr>
          <w:b/>
          <w:bCs/>
        </w:rPr>
        <w:t xml:space="preserve"> interlock.</w:t>
      </w:r>
      <w:r>
        <w:rPr/>
        <w:t xml:space="preserve"> The FSM currently trusts the scheduler not to issue </w:t>
      </w:r>
      <w:r>
        <w:rPr>
          <w:rStyle w:val="VerbatimChar"/>
        </w:rPr>
        <w:t>pdn_grant_i</w:t>
      </w:r>
      <w:r>
        <w:rPr/>
        <w:t xml:space="preserve"> before DRAM init completes. A hard interlock input is future work.</w:t>
      </w:r>
    </w:p>
    <w:p>
      <w:pPr>
        <w:pStyle w:val="Compact"/>
        <w:numPr>
          <w:ilvl w:val="0"/>
          <w:numId w:val="318"/>
        </w:numPr>
        <w:rPr/>
      </w:pPr>
      <w:r>
        <w:rPr>
          <w:b/>
          <w:bCs/>
        </w:rPr>
        <w:t>Self-refresh command / handshake ownership.</w:t>
      </w:r>
      <w:r>
        <w:rPr/>
        <w:t xml:space="preserve"> SREFE/SREFX command issue, the all-banks-precharged precondition, and exit-timing enforcement (tXP / tXSDLL / tXSR) live in the scheduler, not here. There is no </w:t>
      </w:r>
      <w:r>
        <w:rPr>
          <w:rStyle w:val="VerbatimChar"/>
        </w:rPr>
        <w:t>refresh_ctrl</w:t>
      </w:r>
      <w:r>
        <w:rPr/>
        <w:t xml:space="preserve"> coordination handshake in this FUB.</w:t>
      </w:r>
    </w:p>
    <w:p>
      <w:pPr>
        <w:pStyle w:val="Compact"/>
        <w:numPr>
          <w:ilvl w:val="0"/>
          <w:numId w:val="319"/>
        </w:numPr>
        <w:rPr/>
      </w:pPr>
      <w:r>
        <w:rPr>
          <w:b/>
          <w:bCs/>
        </w:rPr>
        <w:t>CSR / observability wiring.</w:t>
      </w:r>
      <w:r>
        <w:rPr/>
        <w:t xml:space="preserve"> The </w:t>
      </w:r>
      <w:r>
        <w:rPr>
          <w:rStyle w:val="VerbatimChar"/>
        </w:rPr>
        <w:t>obs_*</w:t>
      </w:r>
      <w:r>
        <w:rPr/>
        <w:t xml:space="preserve"> outputs are intended for future CSR readback but are not connected to any APB register block yet.</w:t>
      </w:r>
    </w:p>
    <w:p>
      <w:pPr>
        <w:pStyle w:val="Compact"/>
        <w:numPr>
          <w:ilvl w:val="0"/>
          <w:numId w:val="320"/>
        </w:numPr>
        <w:rPr/>
      </w:pPr>
      <w:r>
        <w:rPr>
          <w:b/>
          <w:bCs/>
        </w:rPr>
        <w:t>Not in the default top build.</w:t>
      </w:r>
      <w:r>
        <w:rPr/>
        <w:t xml:space="preserve"> The module is live and verifiable standalone, but is not instantiated in the default </w:t>
      </w:r>
      <w:r>
        <w:rPr>
          <w:rStyle w:val="VerbatimChar"/>
        </w:rPr>
        <w:t>pumice</w:t>
      </w:r>
      <w:r>
        <w:rPr/>
        <w:t xml:space="preserve"> top today.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8" w:name="power-down-controller-powerdown_ctrl"/>
      <w:bookmarkStart w:id="469" w:name="open-questions-future-work-3"/>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8"/>
      <w:bookmarkEnd w:id="469"/>
    </w:p>
    <w:p>
      <w:pPr>
        <w:pStyle w:val="Heading1"/>
        <w:shd w:val="clear" w:color="auto" w:fill="404040"/>
        <w:spacing w:before="360" w:after="120"/>
        <w:rPr/>
      </w:pPr>
      <w:bookmarkStart w:id="470" w:name="__RefHeading___Toc42501_4108749046"/>
      <w:bookmarkStart w:id="471" w:name="mode-register-mode_register"/>
      <w:bookmarkEnd w:id="470"/>
      <w:r>
        <w:rPr>
          <w:rStyle w:val="SectionNumber"/>
          <w:b/>
          <w:color w:val="FFFFFF"/>
          <w:sz w:val="32"/>
        </w:rPr>
        <w:t>23</w:t>
      </w:r>
      <w:r>
        <w:rPr>
          <w:b/>
          <w:color w:val="FFFFFF"/>
          <w:sz w:val="32"/>
        </w:rPr>
        <w:tab/>
        <w:t>Mode Register (</w:t>
      </w:r>
      <w:r>
        <w:rPr>
          <w:rStyle w:val="VerbatimChar"/>
          <w:b/>
          <w:color w:val="FFFFFF"/>
          <w:sz w:val="32"/>
        </w:rPr>
        <w:t>mode_register</w:t>
      </w:r>
      <w:r>
        <w:rPr>
          <w:b/>
          <w:color w:val="FFFFFF"/>
          <w:sz w:val="32"/>
        </w:rPr>
        <w:t>)</w:t>
      </w:r>
    </w:p>
    <w:p>
      <w:pPr>
        <w:pStyle w:val="FirstParagraph"/>
        <w:rPr/>
      </w:pPr>
      <w:r>
        <w:rPr>
          <w:b/>
          <w:bCs/>
          <w:sz w:val="20"/>
        </w:rPr>
        <w:t>Module:</w:t>
      </w:r>
      <w:r>
        <w:rPr>
          <w:sz w:val="20"/>
        </w:rPr>
        <w:t xml:space="preserve"> </w:t>
      </w:r>
      <w:r>
        <w:rPr>
          <w:rStyle w:val="VerbatimChar"/>
          <w:sz w:val="20"/>
        </w:rPr>
        <w:t>mode_register.sv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(DDR2 + LPDDR2 decode)</w:t>
      </w:r>
    </w:p>
    <w:p>
      <w:pPr>
        <w:pStyle w:val="Heading2"/>
        <w:pBdr>
          <w:bottom w:val="single" w:sz="12" w:space="0" w:color="228B22"/>
        </w:pBdr>
        <w:spacing w:before="280" w:after="80"/>
        <w:rPr/>
      </w:pPr>
      <w:bookmarkStart w:id="472" w:name="__RefHeading___Toc42503_4108749046"/>
      <w:bookmarkStart w:id="473" w:name="purpose-15"/>
      <w:bookmarkEnd w:id="472"/>
      <w:r>
        <w:rPr>
          <w:rStyle w:val="SectionNumber"/>
          <w:b/>
          <w:color w:val="228B22"/>
          <w:sz w:val="28"/>
        </w:rPr>
        <w:t>23.1</w:t>
      </w:r>
      <w:r>
        <w:rPr>
          <w:b/>
          <w:color w:val="228B22"/>
          <w:sz w:val="28"/>
        </w:rPr>
        <w:tab/>
        <w:t>Purpose</w:t>
      </w:r>
    </w:p>
    <w:p>
      <w:pPr>
        <w:pStyle w:val="FirstParagraph"/>
        <w:rPr/>
      </w:pPr>
      <w:r>
        <w:rPr>
          <w:sz w:val="20"/>
        </w:rPr>
        <w:t>Per-rank Mode Register shadow + live decode of MR-derived timing values for use by the rest of the controller.</w:t>
      </w:r>
    </w:p>
    <w:p>
      <w:pPr>
        <w:pStyle w:val="BodyText"/>
        <w:rPr/>
      </w:pPr>
      <w:r>
        <w:rPr>
          <w:sz w:val="20"/>
        </w:rPr>
        <w:t xml:space="preserve">On </w:t>
      </w:r>
      <w:r>
        <w:rPr>
          <w:rStyle w:val="VerbatimChar"/>
          <w:sz w:val="20"/>
        </w:rPr>
        <w:t>mr_we_i</w:t>
      </w:r>
      <w:r>
        <w:rPr>
          <w:sz w:val="20"/>
        </w:rPr>
        <w:t xml:space="preserve">, write </w:t>
      </w:r>
      <w:r>
        <w:rPr>
          <w:rStyle w:val="VerbatimChar"/>
          <w:sz w:val="20"/>
        </w:rPr>
        <w:t>mr_data_i</w:t>
      </w:r>
      <w:r>
        <w:rPr>
          <w:sz w:val="20"/>
        </w:rPr>
        <w:t xml:space="preserve"> into shadow MR[</w:t>
      </w:r>
      <w:r>
        <w:rPr>
          <w:rStyle w:val="VerbatimChar"/>
          <w:sz w:val="20"/>
        </w:rPr>
        <w:t>mr_index_i</w:t>
      </w:r>
      <w:r>
        <w:rPr>
          <w:sz w:val="20"/>
        </w:rPr>
        <w:t xml:space="preserve">] for </w:t>
      </w:r>
      <w:r>
        <w:rPr>
          <w:rStyle w:val="VerbatimChar"/>
          <w:sz w:val="20"/>
        </w:rPr>
        <w:t>mr_rank_i</w:t>
      </w:r>
      <w:r>
        <w:rPr>
          <w:sz w:val="20"/>
        </w:rPr>
        <w:t xml:space="preserve"> (indices </w:t>
      </w:r>
      <w:r>
        <w:rPr>
          <w:rStyle w:val="VerbatimChar"/>
          <w:sz w:val="20"/>
        </w:rPr>
        <w:t>&lt; MAX_MR_IDX</w:t>
      </w:r>
      <w:r>
        <w:rPr>
          <w:sz w:val="20"/>
        </w:rPr>
        <w:t xml:space="preserve"> only). </w:t>
      </w:r>
      <w:r>
        <w:rPr>
          <w:rStyle w:val="VerbatimChar"/>
          <w:sz w:val="20"/>
        </w:rPr>
        <w:t>init_sequencer</w:t>
      </w:r>
      <w:r>
        <w:rPr>
          <w:sz w:val="20"/>
        </w:rPr>
        <w:t xml:space="preserve"> drives this during DRAM bring-up; a CSR/APB hot-update path drives it later.</w:t>
      </w:r>
    </w:p>
    <w:p>
      <w:pPr>
        <w:pStyle w:val="BodyText"/>
        <w:rPr/>
      </w:pPr>
      <w:r>
        <w:rPr>
          <w:sz w:val="20"/>
        </w:rPr>
        <w:t xml:space="preserve">The </w:t>
      </w:r>
      <w:r>
        <w:rPr>
          <w:rStyle w:val="VerbatimChar"/>
          <w:sz w:val="20"/>
        </w:rPr>
        <w:t>memtype_i</w:t>
      </w:r>
      <w:r>
        <w:rPr>
          <w:sz w:val="20"/>
        </w:rPr>
        <w:t xml:space="preserve"> input (</w:t>
      </w:r>
      <w:r>
        <w:rPr>
          <w:rStyle w:val="VerbatimChar"/>
          <w:sz w:val="20"/>
        </w:rPr>
        <w:t>memtype_e</w:t>
      </w:r>
      <w:r>
        <w:rPr>
          <w:sz w:val="20"/>
        </w:rPr>
        <w:t xml:space="preserve">: </w:t>
      </w:r>
      <w:r>
        <w:rPr>
          <w:rStyle w:val="VerbatimChar"/>
          <w:sz w:val="20"/>
        </w:rPr>
        <w:t>MEMTYPE_DDR2</w:t>
      </w:r>
      <w:r>
        <w:rPr>
          <w:sz w:val="20"/>
        </w:rPr>
        <w:t xml:space="preserve"> / </w:t>
      </w:r>
      <w:r>
        <w:rPr>
          <w:rStyle w:val="VerbatimChar"/>
          <w:sz w:val="20"/>
        </w:rPr>
        <w:t>MEMTYPE_LPDDR2</w:t>
      </w:r>
      <w:r>
        <w:rPr>
          <w:sz w:val="20"/>
        </w:rPr>
        <w:t>) selects the decode branch for every output. The live decode reads from rank 0 (multi-rank designs must program matching MR values across ranks; mixed-per-rank MRs are a TODO).</w:t>
      </w:r>
      <w:bookmarkEnd w:id="473"/>
    </w:p>
    <w:p>
      <w:pPr>
        <w:pStyle w:val="Heading2"/>
        <w:pBdr>
          <w:bottom w:val="single" w:sz="12" w:space="0" w:color="228B22"/>
        </w:pBdr>
        <w:spacing w:before="280" w:after="80"/>
        <w:rPr/>
      </w:pPr>
      <w:bookmarkStart w:id="474" w:name="__RefHeading___Toc42505_4108749046"/>
      <w:bookmarkStart w:id="475" w:name="live-decoded-outputs"/>
      <w:bookmarkEnd w:id="474"/>
      <w:r>
        <w:rPr>
          <w:rStyle w:val="SectionNumber"/>
          <w:b/>
          <w:color w:val="228B22"/>
          <w:sz w:val="28"/>
        </w:rPr>
        <w:t>23.2</w:t>
      </w:r>
      <w:r>
        <w:rPr>
          <w:b/>
          <w:color w:val="228B22"/>
          <w:sz w:val="28"/>
        </w:rPr>
        <w:tab/>
        <w:t>Live Decoded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245"/>
        <w:gridCol w:w="4869"/>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(DDR2)</w:t>
            </w:r>
          </w:p>
        </w:tc>
        <w:tc>
          <w:tcPr>
            <w:tcW w:w="4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(LPDDR2)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MR0[6:4]</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from the MR2[3:0] RL&amp;WL enum</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− 1</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from the MR2[3:0] RL&amp;WL enum</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MR0[2:0]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MR1[2:0] (4/8; BL16 clips to 8)</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MR1[5:3]</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(not used)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drv_strength_o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MR1[1]</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(informational)</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MR1[6,2]</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sz w:val="20"/>
        </w:rPr>
        <w:t xml:space="preserve">For LPDDR2, CL and CWL are </w:t>
      </w:r>
      <w:r>
        <w:rPr>
          <w:b/>
          <w:bCs/>
          <w:sz w:val="20"/>
        </w:rPr>
        <w:t>not</w:t>
      </w:r>
      <w:r>
        <w:rPr>
          <w:sz w:val="20"/>
        </w:rPr>
        <w:t xml:space="preserve"> independent MR fields — they are both derived from a single MR2[3:0] “RL &amp; WL” enum per JESD209-2F: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MR2[3:0]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 (</w:t>
            </w:r>
            <w:r>
              <w:rPr>
                <w:rStyle w:val="VerbatimChar"/>
                <w:rFonts w:eastAsia="Cambria" w:cs=""/>
                <w:b/>
                <w:kern w:val="0"/>
                <w:sz w:val="20"/>
                <w:szCs w:val="24"/>
                <w:lang w:val="en-US" w:eastAsia="en-US" w:bidi="ar-SA"/>
              </w:rPr>
              <w:t>cl_o</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 (</w:t>
            </w:r>
            <w:r>
              <w:rPr>
                <w:rStyle w:val="VerbatimChar"/>
                <w:rFonts w:eastAsia="Cambria" w:cs=""/>
                <w:b/>
                <w:kern w:val="0"/>
                <w:sz w:val="20"/>
                <w:szCs w:val="24"/>
                <w:lang w:val="en-US" w:eastAsia="en-US" w:bidi="ar-SA"/>
              </w:rPr>
              <w:t>cwl_o</w:t>
            </w:r>
            <w:r>
              <w:rPr>
                <w:rFonts w:eastAsia="Cambria" w:cs=""/>
                <w:b/>
                <w:kern w:val="0"/>
                <w:sz w:val="20"/>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(default / illegal codes fall back to RL3/WL1.)</w:t>
      </w:r>
    </w:p>
    <w:p>
      <w:pPr>
        <w:pStyle w:val="BodyText"/>
        <w:rPr/>
      </w:pPr>
      <w:r>
        <w:rPr>
          <w:sz w:val="20"/>
        </w:rPr>
        <w:t xml:space="preserve">For DDR2, </w:t>
      </w:r>
      <w:r>
        <w:rPr>
          <w:rStyle w:val="VerbatimChar"/>
          <w:sz w:val="20"/>
        </w:rPr>
        <w:t>cl_o</w:t>
      </w:r>
      <w:r>
        <w:rPr>
          <w:sz w:val="20"/>
        </w:rPr>
        <w:t xml:space="preserve"> is the raw MR0[6:4] field and </w:t>
      </w:r>
      <w:r>
        <w:rPr>
          <w:rStyle w:val="VerbatimChar"/>
          <w:sz w:val="20"/>
        </w:rPr>
        <w:t>cwl_o</w:t>
      </w:r>
      <w:r>
        <w:rPr>
          <w:sz w:val="20"/>
        </w:rPr>
        <w:t xml:space="preserve"> is simply </w:t>
      </w:r>
      <w:r>
        <w:rPr>
          <w:rStyle w:val="VerbatimChar"/>
          <w:sz w:val="20"/>
        </w:rPr>
        <w:t>CL − 1</w:t>
      </w:r>
      <w:r>
        <w:rPr>
          <w:sz w:val="20"/>
        </w:rPr>
        <w:t xml:space="preserve"> (saturating at 0). </w:t>
      </w:r>
      <w:r>
        <w:rPr>
          <w:rStyle w:val="VerbatimChar"/>
          <w:sz w:val="20"/>
        </w:rPr>
        <w:t>bl_o</w:t>
      </w:r>
      <w:r>
        <w:rPr>
          <w:sz w:val="20"/>
        </w:rPr>
        <w:t xml:space="preserve"> decodes MR0[2:0] = </w:t>
      </w:r>
      <w:r>
        <w:rPr>
          <w:rStyle w:val="VerbatimChar"/>
          <w:sz w:val="20"/>
        </w:rPr>
        <w:t>010</w:t>
      </w:r>
      <w:r>
        <w:rPr>
          <w:sz w:val="20"/>
        </w:rPr>
        <w:t xml:space="preserve"> → BL4, </w:t>
      </w:r>
      <w:r>
        <w:rPr>
          <w:rStyle w:val="VerbatimChar"/>
          <w:sz w:val="20"/>
        </w:rPr>
        <w:t>011</w:t>
      </w:r>
      <w:r>
        <w:rPr>
          <w:sz w:val="20"/>
        </w:rPr>
        <w:t xml:space="preserve"> → BL8.</w:t>
      </w:r>
    </w:p>
    <w:p>
      <w:pPr>
        <w:pStyle w:val="BodyText"/>
        <w:rPr/>
      </w:pPr>
      <w:r>
        <w:rPr>
          <w:sz w:val="20"/>
        </w:rPr>
        <w:t>All outputs are strict-flop registered. Consumed by:</w:t>
      </w:r>
    </w:p>
    <w:p>
      <w:pPr>
        <w:pStyle w:val="Compact"/>
        <w:numPr>
          <w:ilvl w:val="0"/>
          <w:numId w:val="321"/>
        </w:numPr>
        <w:rPr/>
      </w:pPr>
      <w:r>
        <w:rPr>
          <w:rStyle w:val="VerbatimChar"/>
        </w:rPr>
        <w:t>pumice_cmd_arbiter</w:t>
      </w:r>
      <w:r>
        <w:rPr/>
        <w:t xml:space="preserve"> / </w:t>
      </w:r>
      <w:r>
        <w:rPr>
          <w:rStyle w:val="VerbatimChar"/>
        </w:rPr>
        <w:t>pumice_mem_cmd_scheduler</w:t>
      </w:r>
      <w:r>
        <w:rPr/>
        <w:t xml:space="preserve"> — use </w:t>
      </w:r>
      <w:r>
        <w:rPr>
          <w:rStyle w:val="VerbatimChar"/>
        </w:rPr>
        <w:t>cl_o</w:t>
      </w:r>
      <w:r>
        <w:rPr/>
        <w:t xml:space="preserve">, </w:t>
      </w:r>
      <w:r>
        <w:rPr>
          <w:rStyle w:val="VerbatimChar"/>
        </w:rPr>
        <w:t>cwl_o</w:t>
      </w:r>
      <w:r>
        <w:rPr/>
        <w:t xml:space="preserve">, </w:t>
      </w:r>
      <w:r>
        <w:rPr>
          <w:rStyle w:val="VerbatimChar"/>
        </w:rPr>
        <w:t>al_o</w:t>
      </w:r>
      <w:r>
        <w:rPr/>
        <w:t xml:space="preserve"> to time RD/WR latencies.</w:t>
      </w:r>
    </w:p>
    <w:p>
      <w:pPr>
        <w:pStyle w:val="Compact"/>
        <w:numPr>
          <w:ilvl w:val="0"/>
          <w:numId w:val="322"/>
        </w:numPr>
        <w:rPr/>
      </w:pPr>
      <w:r>
        <w:rPr/>
        <w:t>write data path (</w:t>
      </w:r>
      <w:r>
        <w:rPr>
          <w:rStyle w:val="VerbatimChar"/>
        </w:rPr>
        <w:t>pumice_dfi_wr_serializer</w:t>
      </w:r>
      <w:r>
        <w:rPr/>
        <w:t xml:space="preserve"> via </w:t>
      </w:r>
      <w:r>
        <w:rPr>
          <w:rStyle w:val="VerbatimChar"/>
        </w:rPr>
        <w:t>t_phy_wrlat</w:t>
      </w:r>
      <w:r>
        <w:rPr/>
        <w:t xml:space="preserve">) — sized against </w:t>
      </w:r>
      <w:r>
        <w:rPr>
          <w:rStyle w:val="VerbatimChar"/>
        </w:rPr>
        <w:t>cwl_o</w:t>
      </w:r>
      <w:r>
        <w:rPr/>
        <w:t xml:space="preserve"> for the WR-to-wrdata window.</w:t>
      </w:r>
    </w:p>
    <w:p>
      <w:pPr>
        <w:pStyle w:val="Compact"/>
        <w:numPr>
          <w:ilvl w:val="0"/>
          <w:numId w:val="323"/>
        </w:numPr>
        <w:rPr/>
      </w:pPr>
      <w:r>
        <w:rPr/>
        <w:t>read data path (</w:t>
      </w:r>
      <w:r>
        <w:rPr>
          <w:rStyle w:val="VerbatimChar"/>
        </w:rPr>
        <w:t>pumice_dfi_rd_aligner</w:t>
      </w:r>
      <w:r>
        <w:rPr/>
        <w:t xml:space="preserve"> via </w:t>
      </w:r>
      <w:r>
        <w:rPr>
          <w:rStyle w:val="VerbatimChar"/>
        </w:rPr>
        <w:t>t_rddata_en</w:t>
      </w:r>
      <w:r>
        <w:rPr/>
        <w:t xml:space="preserve">) — sized against </w:t>
      </w:r>
      <w:r>
        <w:rPr>
          <w:rStyle w:val="VerbatimChar"/>
        </w:rPr>
        <w:t>cl_o</w:t>
      </w:r>
      <w:r>
        <w:rPr/>
        <w:t xml:space="preserve"> for the RD-to-rddata window.</w:t>
      </w:r>
    </w:p>
    <w:p>
      <w:pPr>
        <w:pStyle w:val="Compact"/>
        <w:numPr>
          <w:ilvl w:val="0"/>
          <w:numId w:val="324"/>
        </w:numPr>
        <w:rPr/>
      </w:pPr>
      <w:r>
        <w:rPr>
          <w:rStyle w:val="VerbatimChar"/>
        </w:rPr>
        <w:t>dfi_cmd_formatter</w:t>
      </w:r>
      <w:r>
        <w:rPr/>
        <w:t xml:space="preserve"> — uses </w:t>
      </w:r>
      <w:r>
        <w:rPr>
          <w:rStyle w:val="VerbatimChar"/>
        </w:rPr>
        <w:t>bl_o</w:t>
      </w:r>
      <w:r>
        <w:rPr/>
        <w:t xml:space="preserve"> to size column commands.</w:t>
      </w:r>
      <w:bookmarkEnd w:id="475"/>
    </w:p>
    <w:p>
      <w:pPr>
        <w:pStyle w:val="Heading2"/>
        <w:pBdr>
          <w:bottom w:val="single" w:sz="12" w:space="0" w:color="228B22"/>
        </w:pBdr>
        <w:spacing w:before="280" w:after="80"/>
        <w:rPr/>
      </w:pPr>
      <w:bookmarkStart w:id="476" w:name="__RefHeading___Toc42507_4108749046"/>
      <w:bookmarkStart w:id="477" w:name="X0cd19824df7258d2e3d14f584ae9b14c8172313"/>
      <w:bookmarkEnd w:id="476"/>
      <w:r>
        <w:rPr>
          <w:rStyle w:val="SectionNumber"/>
          <w:b/>
          <w:color w:val="228B22"/>
          <w:sz w:val="28"/>
        </w:rPr>
        <w:t>23.3</w:t>
      </w:r>
      <w:r>
        <w:rPr>
          <w:b/>
          <w:color w:val="228B22"/>
          <w:sz w:val="28"/>
        </w:rPr>
        <w:tab/>
        <w:t>Burst Length: Fixed per Instance, Parameterized for Family Reuse</w:t>
      </w:r>
    </w:p>
    <w:p>
      <w:pPr>
        <w:pStyle w:val="FirstParagraph"/>
        <w:rPr/>
      </w:pPr>
      <w:r>
        <w:rPr>
          <w:sz w:val="20"/>
        </w:rPr>
        <w:t xml:space="preserve">A memory controller supports exactly </w:t>
      </w:r>
      <w:r>
        <w:rPr>
          <w:b/>
          <w:bCs/>
          <w:sz w:val="20"/>
        </w:rPr>
        <w:t>one</w:t>
      </w:r>
      <w:r>
        <w:rPr>
          <w:sz w:val="20"/>
        </w:rPr>
        <w:t xml:space="preserve"> DRAM burst length, chosen at init and fixed for the life of the instance — the datapath (beat sequencing, prefetch depth, column-stride math, tWR/tRTP-derived timing windows) is sized around that single value. pumice does </w:t>
      </w:r>
      <w:r>
        <w:rPr>
          <w:b/>
          <w:bCs/>
          <w:sz w:val="20"/>
        </w:rPr>
        <w:t>not</w:t>
      </w:r>
      <w:r>
        <w:rPr>
          <w:sz w:val="20"/>
        </w:rPr>
        <w:t xml:space="preserve"> switch BL per transaction; the host/AXI burst is arbitrary and </w:t>
      </w:r>
      <w:r>
        <w:rPr>
          <w:rStyle w:val="VerbatimChar"/>
          <w:sz w:val="20"/>
        </w:rPr>
        <w:t>axi_intake</w:t>
      </w:r>
      <w:r>
        <w:rPr>
          <w:sz w:val="20"/>
        </w:rPr>
        <w:t xml:space="preserve"> splits it into fixed-BL DRAM commands.</w:t>
      </w:r>
    </w:p>
    <w:p>
      <w:pPr>
        <w:pStyle w:val="BodyText"/>
        <w:rPr/>
      </w:pPr>
      <w:r>
        <w:rPr>
          <w:rStyle w:val="VerbatimChar"/>
          <w:sz w:val="20"/>
        </w:rPr>
        <w:t>bl_o</w:t>
      </w:r>
      <w:r>
        <w:rPr>
          <w:sz w:val="20"/>
        </w:rPr>
        <w:t xml:space="preserve"> is therefore a </w:t>
      </w:r>
      <w:r>
        <w:rPr>
          <w:b/>
          <w:bCs/>
          <w:sz w:val="20"/>
        </w:rPr>
        <w:t>build/init constant</w:t>
      </w:r>
      <w:r>
        <w:rPr>
          <w:sz w:val="20"/>
        </w:rPr>
        <w:t xml:space="preserve">, not a per-command control. It is decoded from the mode register rather than hardcoded so the </w:t>
      </w:r>
      <w:r>
        <w:rPr>
          <w:b/>
          <w:bCs/>
          <w:sz w:val="20"/>
        </w:rPr>
        <w:t>same RTL retargets across the DDR family</w:t>
      </w:r>
      <w:r>
        <w:rPr>
          <w:sz w:val="20"/>
        </w:rPr>
        <w:t xml:space="preserve"> — the only thing that changes is the programmed value and the device/beat widths: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13"/>
        <w:gridCol w:w="1424"/>
        <w:gridCol w:w="1729"/>
        <w:gridCol w:w="5393"/>
      </w:tblGrid>
      <w:tr>
        <w:trPr>
          <w:tblHeader w:val="true"/>
        </w:trPr>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w:t>
            </w:r>
          </w:p>
        </w:tc>
        <w:tc>
          <w:tcPr>
            <w:tcW w:w="1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53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pumice-beat count (via </w:t>
            </w:r>
            <w:r>
              <w:rPr>
                <w:rStyle w:val="VerbatimChar"/>
                <w:rFonts w:eastAsia="Cambria" w:cs=""/>
                <w:b/>
                <w:kern w:val="0"/>
                <w:sz w:val="20"/>
                <w:szCs w:val="24"/>
                <w:lang w:val="en-US" w:eastAsia="en-US" w:bidi="ar-SA"/>
              </w:rPr>
              <w:t>bl_dram_beats</w:t>
            </w:r>
            <w:r>
              <w:rPr>
                <w:rFonts w:eastAsia="Cambria" w:cs=""/>
                <w:b/>
                <w:kern w:val="0"/>
                <w:sz w:val="20"/>
                <w:szCs w:val="24"/>
                <w:lang w:val="en-US" w:eastAsia="en-US" w:bidi="ar-SA"/>
              </w:rPr>
              <w:t>)</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BL4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MR0[2:0]=</w:t>
            </w:r>
            <w:r>
              <w:rPr>
                <w:rStyle w:val="VerbatimChar"/>
                <w:rFonts w:eastAsia="Cambria" w:cs=""/>
                <w:kern w:val="0"/>
                <w:szCs w:val="24"/>
                <w:lang w:val="en-US" w:eastAsia="en-US" w:bidi="ar-SA"/>
              </w:rPr>
              <w:t>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 &gt;&gt; log2(DRAM_BEAT_WIDTH/DRAM_DEVICE_WIDTH)</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expression, </w:t>
            </w:r>
            <w:r>
              <w:rPr>
                <w:rStyle w:val="VerbatimChar"/>
                <w:rFonts w:eastAsia="Cambria" w:cs=""/>
                <w:kern w:val="0"/>
                <w:szCs w:val="24"/>
                <w:lang w:val="en-US" w:eastAsia="en-US" w:bidi="ar-SA"/>
              </w:rPr>
              <w:t>bl_o=8</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expression, </w:t>
            </w:r>
            <w:r>
              <w:rPr>
                <w:rStyle w:val="VerbatimChar"/>
                <w:rFonts w:eastAsia="Cambria" w:cs=""/>
                <w:kern w:val="0"/>
                <w:szCs w:val="24"/>
                <w:lang w:val="en-US" w:eastAsia="en-US" w:bidi="ar-SA"/>
              </w:rPr>
              <w:t>bl_o=8</w:t>
            </w:r>
          </w:p>
        </w:tc>
      </w:tr>
    </w:tbl>
    <w:p>
      <w:pPr>
        <w:pStyle w:val="BodyText"/>
        <w:rPr/>
      </w:pPr>
      <w:r>
        <w:rPr>
          <w:sz w:val="20"/>
        </w:rPr>
        <w:t xml:space="preserve">Everything downstream keys off the decoded </w:t>
      </w:r>
      <w:r>
        <w:rPr>
          <w:rStyle w:val="VerbatimChar"/>
          <w:sz w:val="20"/>
        </w:rPr>
        <w:t>bl_o</w:t>
      </w:r>
      <w:r>
        <w:rPr>
          <w:sz w:val="20"/>
        </w:rPr>
        <w:t xml:space="preserve"> and the device/beat widths (see §15 “Narrow-Device (x16) Support”), so no burst-length constants are baked into the sequencers or the address decode. </w:t>
      </w:r>
      <w:r>
        <w:rPr>
          <w:rStyle w:val="VerbatimChar"/>
          <w:sz w:val="20"/>
        </w:rPr>
        <w:t>BYTE_OFFSET_WIDTH</w:t>
      </w:r>
      <w:r>
        <w:rPr>
          <w:sz w:val="20"/>
        </w:rPr>
        <w:t xml:space="preserve"> keys off </w:t>
      </w:r>
      <w:r>
        <w:rPr>
          <w:b/>
          <w:bCs/>
          <w:sz w:val="20"/>
        </w:rPr>
        <w:t>device width, not BL</w:t>
      </w:r>
      <w:r>
        <w:rPr>
          <w:sz w:val="20"/>
        </w:rPr>
        <w:t>, so the column granularity is already BL-agnostic.</w:t>
      </w:r>
    </w:p>
    <w:p>
      <w:pPr>
        <w:pStyle w:val="BodyText"/>
        <w:rPr/>
      </w:pPr>
      <w:r>
        <w:rPr>
          <w:b/>
          <w:bCs/>
          <w:sz w:val="20"/>
        </w:rPr>
        <w:t>BC4 / burst-chop (DDR3/DDR4): out of scope — always issue full BL8.</w:t>
      </w:r>
      <w:r>
        <w:rPr>
          <w:sz w:val="20"/>
        </w:rPr>
        <w:t xml:space="preserve"> DDR3 and DDR4 allow BC4 and BL8-on-the-fly (A12). That is the </w:t>
      </w:r>
      <w:r>
        <w:rPr>
          <w:i/>
          <w:iCs/>
          <w:sz w:val="20"/>
        </w:rPr>
        <w:t>only</w:t>
      </w:r>
      <w:r>
        <w:rPr>
          <w:sz w:val="20"/>
        </w:rPr>
        <w:t xml:space="preserve"> case where one instance would see two effective burst lengths per transaction, which would break the fixed-BL datapath invariant. The design decision is to </w:t>
      </w:r>
      <w:r>
        <w:rPr>
          <w:b/>
          <w:bCs/>
          <w:sz w:val="20"/>
        </w:rPr>
        <w:t>not</w:t>
      </w:r>
      <w:r>
        <w:rPr>
          <w:sz w:val="20"/>
        </w:rPr>
        <w:t xml:space="preserve"> support BC4: always transfer the full fixed BL8. Revisit only if a workload demonstrably needs the partial-burst bandwidth (it usually does not).</w:t>
      </w:r>
      <w:bookmarkEnd w:id="477"/>
    </w:p>
    <w:p>
      <w:pPr>
        <w:pStyle w:val="Heading2"/>
        <w:pBdr>
          <w:bottom w:val="single" w:sz="12" w:space="0" w:color="228B22"/>
        </w:pBdr>
        <w:spacing w:before="280" w:after="80"/>
        <w:rPr/>
      </w:pPr>
      <w:bookmarkStart w:id="478" w:name="__RefHeading___Toc42509_4108749046"/>
      <w:bookmarkStart w:id="479" w:name="scope-1"/>
      <w:bookmarkEnd w:id="478"/>
      <w:r>
        <w:rPr>
          <w:rStyle w:val="SectionNumber"/>
          <w:b/>
          <w:color w:val="228B22"/>
          <w:sz w:val="28"/>
        </w:rPr>
        <w:t>23.4</w:t>
      </w:r>
      <w:r>
        <w:rPr>
          <w:b/>
          <w:color w:val="228B22"/>
          <w:sz w:val="28"/>
        </w:rPr>
        <w:tab/>
        <w:t>Scope</w:t>
      </w:r>
    </w:p>
    <w:p>
      <w:pPr>
        <w:pStyle w:val="Compact"/>
        <w:numPr>
          <w:ilvl w:val="0"/>
          <w:numId w:val="325"/>
        </w:numPr>
        <w:rPr/>
      </w:pPr>
      <w:r>
        <w:rPr>
          <w:rStyle w:val="VerbatimChar"/>
        </w:rPr>
        <w:t>MAX_MR_IDX=17</w:t>
      </w:r>
      <w:r>
        <w:rPr/>
        <w:t xml:space="preserve"> (indices 0..16) covers both DDR2 (MR0..MR3) and LPDDR2 (up to MR16). The shadow array is </w:t>
      </w:r>
      <w:r>
        <w:rPr>
          <w:rStyle w:val="VerbatimChar"/>
        </w:rPr>
        <w:t>[NUM_RANKS][MAX_MR_IDX]</w:t>
      </w:r>
      <w:r>
        <w:rPr/>
        <w:t>.</w:t>
      </w:r>
    </w:p>
    <w:p>
      <w:pPr>
        <w:pStyle w:val="Compact"/>
        <w:numPr>
          <w:ilvl w:val="0"/>
          <w:numId w:val="326"/>
        </w:numPr>
        <w:rPr/>
      </w:pPr>
      <w:r>
        <w:rPr>
          <w:b/>
          <w:bCs/>
        </w:rPr>
        <w:t>LPDDR2 BL16 clips to BL8</w:t>
      </w:r>
      <w:r>
        <w:rPr/>
        <w:t xml:space="preserve"> because </w:t>
      </w:r>
      <w:r>
        <w:rPr>
          <w:rStyle w:val="VerbatimChar"/>
        </w:rPr>
        <w:t>bl_o</w:t>
      </w:r>
      <w:r>
        <w:rPr/>
        <w:t xml:space="preserve"> is 4-bit. A follow-up widens </w:t>
      </w:r>
      <w:r>
        <w:rPr>
          <w:rStyle w:val="VerbatimChar"/>
        </w:rPr>
        <w:t>bl_o</w:t>
      </w:r>
      <w:r>
        <w:rPr/>
        <w:t xml:space="preserve"> to </w:t>
      </w:r>
      <w:r>
        <w:rPr>
          <w:rStyle w:val="VerbatimChar"/>
        </w:rPr>
        <w:t>[4:0]</w:t>
      </w:r>
      <w:r>
        <w:rPr/>
        <w:t xml:space="preserve"> and updates the 3 downstream macros that consume it.</w:t>
      </w:r>
    </w:p>
    <w:p>
      <w:pPr>
        <w:pStyle w:val="Compact"/>
        <w:numPr>
          <w:ilvl w:val="0"/>
          <w:numId w:val="327"/>
        </w:numPr>
        <w:rPr/>
      </w:pPr>
      <w:r>
        <w:rPr>
          <w:rStyle w:val="VerbatimChar"/>
        </w:rPr>
        <w:t>mr_req_o</w:t>
      </w:r>
      <w:r>
        <w:rPr/>
        <w:t xml:space="preserve"> is tied 0 — no hot MR updates are issued via the scheduler. Init does the MR loads directly through this FUB’s CSR write port. The </w:t>
      </w:r>
      <w:r>
        <w:rPr>
          <w:rStyle w:val="VerbatimChar"/>
        </w:rPr>
        <w:t>mr_req_*</w:t>
      </w:r>
      <w:r>
        <w:rPr/>
        <w:t xml:space="preserve"> channel is still flopped (all-zero) for port consistency and lands when the APB CSR slave provides a write-during-traffic path with a quiet-point handshake.</w:t>
      </w:r>
      <w:bookmarkEnd w:id="479"/>
    </w:p>
    <w:p>
      <w:pPr>
        <w:pStyle w:val="Heading2"/>
        <w:pBdr>
          <w:bottom w:val="single" w:sz="12" w:space="0" w:color="228B22"/>
        </w:pBdr>
        <w:spacing w:before="280" w:after="80"/>
        <w:rPr/>
      </w:pPr>
      <w:bookmarkStart w:id="480" w:name="__RefHeading___Toc42511_4108749046"/>
      <w:bookmarkStart w:id="481" w:name="tests-6"/>
      <w:bookmarkEnd w:id="480"/>
      <w:r>
        <w:rPr>
          <w:rStyle w:val="SectionNumber"/>
          <w:b/>
          <w:color w:val="228B22"/>
          <w:sz w:val="28"/>
        </w:rPr>
        <w:t>23.5</w:t>
      </w:r>
      <w:r>
        <w:rPr>
          <w:b/>
          <w:color w:val="228B22"/>
          <w:sz w:val="28"/>
        </w:rPr>
        <w:tab/>
        <w:t>Tests</w:t>
      </w:r>
    </w:p>
    <w:p>
      <w:pPr>
        <w:pStyle w:val="FirstParagraph"/>
        <w:rPr/>
      </w:pPr>
      <w:r>
        <w:rPr>
          <w:sz w:val="20"/>
        </w:rPr>
        <w:t xml:space="preserve">Verified by </w:t>
      </w:r>
      <w:r>
        <w:rPr>
          <w:rStyle w:val="VerbatimChar"/>
          <w:sz w:val="20"/>
        </w:rPr>
        <w:t>dv/tests/fub/test_mode_register.py</w:t>
      </w:r>
      <w:r>
        <w:rPr>
          <w:sz w:val="20"/>
        </w:rPr>
        <w:t xml:space="preserve">: </w:t>
      </w:r>
      <w:r>
        <w:rPr>
          <w:rStyle w:val="VerbatimChar"/>
          <w:sz w:val="20"/>
        </w:rPr>
        <w:t>smoke_ddr2</w:t>
      </w:r>
      <w:r>
        <w:rPr>
          <w:sz w:val="20"/>
        </w:rPr>
        <w:t xml:space="preserve">, </w:t>
      </w:r>
      <w:r>
        <w:rPr>
          <w:rStyle w:val="VerbatimChar"/>
          <w:sz w:val="20"/>
        </w:rPr>
        <w:t>ddr2_cl_sweep</w:t>
      </w:r>
      <w:r>
        <w:rPr>
          <w:sz w:val="20"/>
        </w:rPr>
        <w:t xml:space="preserve">, </w:t>
      </w:r>
      <w:r>
        <w:rPr>
          <w:rStyle w:val="VerbatimChar"/>
          <w:sz w:val="20"/>
        </w:rPr>
        <w:t>reset_values</w:t>
      </w:r>
      <w:r>
        <w:rPr>
          <w:sz w:val="20"/>
        </w:rPr>
        <w:t xml:space="preserve">, </w:t>
      </w:r>
      <w:r>
        <w:rPr>
          <w:rStyle w:val="VerbatimChar"/>
          <w:sz w:val="20"/>
        </w:rPr>
        <w:t>ddr2_bl_sweep</w:t>
      </w:r>
      <w:r>
        <w:rPr>
          <w:sz w:val="20"/>
        </w:rPr>
        <w:t xml:space="preserve">, </w:t>
      </w:r>
      <w:r>
        <w:rPr>
          <w:rStyle w:val="VerbatimChar"/>
          <w:sz w:val="20"/>
        </w:rPr>
        <w:t>ddr2_al_sweep</w:t>
      </w:r>
      <w:r>
        <w:rPr>
          <w:sz w:val="20"/>
        </w:rPr>
        <w:t xml:space="preserve">, </w:t>
      </w:r>
      <w:r>
        <w:rPr>
          <w:rStyle w:val="VerbatimChar"/>
          <w:sz w:val="20"/>
        </w:rPr>
        <w:t>multi_rank</w:t>
      </w:r>
      <w:r>
        <w:rPr>
          <w:sz w:val="20"/>
        </w:rPr>
        <w:t xml:space="preserve"> (plus LPDDR2 RL/WL-enum coverage as the suite is extended for the </w:t>
      </w:r>
      <w:r>
        <w:rPr>
          <w:rStyle w:val="VerbatimChar"/>
          <w:sz w:val="20"/>
        </w:rPr>
        <w:t>memtype_i</w:t>
      </w:r>
      <w:r>
        <w:rPr>
          <w:sz w:val="20"/>
        </w:rPr>
        <w:t xml:space="preserve"> LPDDR2 branch).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2" w:name="mode-register-mode_register"/>
      <w:bookmarkStart w:id="483" w:name="tests-6"/>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p>
    <w:p>
      <w:pPr>
        <w:pStyle w:val="Heading1"/>
        <w:shd w:val="clear" w:color="auto" w:fill="404040"/>
        <w:spacing w:before="360" w:after="120"/>
        <w:rPr/>
      </w:pPr>
      <w:bookmarkStart w:id="484" w:name="__RefHeading___Toc42513_4108749046"/>
      <w:bookmarkStart w:id="485" w:name="X3667a19bfee8be03ccb74db8f36e3a9962c02df"/>
      <w:bookmarkEnd w:id="484"/>
      <w:r>
        <w:rPr>
          <w:rStyle w:val="SectionNumber"/>
          <w:b/>
          <w:color w:val="FFFFFF"/>
          <w:sz w:val="32"/>
        </w:rPr>
        <w:t>24</w:t>
      </w:r>
      <w:r>
        <w:rPr>
          <w:b/>
          <w:color w:val="FFFFFF"/>
          <w:sz w:val="32"/>
        </w:rPr>
        <w:tab/>
        <w:t>Write Data Path (</w:t>
      </w:r>
      <w:r>
        <w:rPr>
          <w:rStyle w:val="VerbatimChar"/>
          <w:b/>
          <w:color w:val="FFFFFF"/>
          <w:sz w:val="32"/>
        </w:rPr>
        <w:t>pumice_wr_data_cam</w:t>
      </w:r>
      <w:r>
        <w:rPr>
          <w:b/>
          <w:color w:val="FFFFFF"/>
          <w:sz w:val="32"/>
        </w:rPr>
        <w:t xml:space="preserve"> + </w:t>
      </w:r>
      <w:r>
        <w:rPr>
          <w:rStyle w:val="VerbatimChar"/>
          <w:b/>
          <w:color w:val="FFFFFF"/>
          <w:sz w:val="32"/>
        </w:rPr>
        <w:t>pumice_dfi_wr_serializer</w:t>
      </w:r>
      <w:r>
        <w:rPr>
          <w:b/>
          <w:color w:val="FFFFFF"/>
          <w:sz w:val="32"/>
        </w:rPr>
        <w:t>)</w:t>
      </w:r>
    </w:p>
    <w:p>
      <w:pPr>
        <w:pStyle w:val="FirstParagraph"/>
        <w:rPr/>
      </w:pPr>
      <w:r>
        <w:rPr>
          <w:b/>
          <w:bCs/>
          <w:sz w:val="20"/>
        </w:rPr>
        <w:t>Modules:</w:t>
      </w:r>
      <w:r>
        <w:rPr>
          <w:sz w:val="20"/>
        </w:rPr>
        <w:t xml:space="preserve"> </w:t>
      </w:r>
      <w:r>
        <w:rPr>
          <w:rStyle w:val="VerbatimChar"/>
          <w:sz w:val="20"/>
        </w:rPr>
        <w:t>pumice_wr_data_cam.sv</w:t>
      </w:r>
      <w:r>
        <w:rPr>
          <w:sz w:val="20"/>
        </w:rPr>
        <w:t xml:space="preserve">, </w:t>
      </w:r>
      <w:r>
        <w:rPr>
          <w:rStyle w:val="VerbatimChar"/>
          <w:sz w:val="20"/>
        </w:rPr>
        <w:t>pumice_dfi_wr_serializer.sv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Parents:</w:t>
      </w:r>
      <w:r>
        <w:rPr>
          <w:sz w:val="20"/>
        </w:rPr>
        <w:t xml:space="preserve"> </w:t>
      </w:r>
      <w:r>
        <w:rPr>
          <w:rStyle w:val="VerbatimChar"/>
          <w:sz w:val="20"/>
        </w:rPr>
        <w:t>pumice_axi4_ifc</w:t>
      </w:r>
      <w:r>
        <w:rPr>
          <w:sz w:val="20"/>
        </w:rPr>
        <w:t xml:space="preserve"> (CAM), </w:t>
      </w:r>
      <w:r>
        <w:rPr>
          <w:rStyle w:val="VerbatimChar"/>
          <w:sz w:val="20"/>
        </w:rPr>
        <w:t>pumice_dfi_layer</w:t>
      </w:r>
      <w:r>
        <w:rPr>
          <w:sz w:val="20"/>
        </w:rPr>
        <w:t xml:space="preserve"> (serializer) </w:t>
      </w:r>
      <w:r>
        <w:rPr>
          <w:b/>
          <w:bCs/>
          <w:sz w:val="20"/>
        </w:rPr>
        <w:t>Status:</w:t>
      </w:r>
      <w:r>
        <w:rPr>
          <w:sz w:val="20"/>
        </w:rPr>
        <w:t xml:space="preserve"> implemented</w:t>
      </w:r>
    </w:p>
    <w:p>
      <w:pPr>
        <w:pStyle w:val="BlockText"/>
        <w:rPr/>
      </w:pPr>
      <w:r>
        <w:rPr/>
        <w:t xml:space="preserve">The old single-block </w:t>
      </w:r>
      <w:r>
        <w:rPr>
          <w:rStyle w:val="VerbatimChar"/>
        </w:rPr>
        <w:t>wr_beat_sequencer</w:t>
      </w:r>
      <w:r>
        <w:rPr/>
        <w:t xml:space="preserve"> / </w:t>
      </w:r>
      <w:r>
        <w:rPr>
          <w:rStyle w:val="VerbatimChar"/>
        </w:rPr>
        <w:t>wr_data_path_fub</w:t>
      </w:r>
      <w:r>
        <w:rPr/>
        <w:t xml:space="preserve"> no longer exists. In the rearchitected controller the write data path is split across two clock domains and two FUBs:</w:t>
      </w:r>
    </w:p>
    <w:p>
      <w:pPr>
        <w:pStyle w:val="Compact"/>
        <w:numPr>
          <w:ilvl w:val="0"/>
          <w:numId w:val="328"/>
        </w:numPr>
        <w:rPr/>
      </w:pPr>
      <w:r>
        <w:rPr>
          <w:rStyle w:val="VerbatimChar"/>
        </w:rPr>
        <w:t>pumice_wr_data_cam</w:t>
      </w:r>
      <w:r>
        <w:rPr/>
        <w:t xml:space="preserve"> (MC domain, inside </w:t>
      </w:r>
      <w:r>
        <w:rPr>
          <w:rStyle w:val="VerbatimChar"/>
        </w:rPr>
        <w:t>pumice_axi4_ifc</w:t>
      </w:r>
      <w:r>
        <w:rPr/>
        <w:t>) — a write-command CAM plus a wr-data SRAM with three de-FSM’d movers.</w:t>
      </w:r>
    </w:p>
    <w:p>
      <w:pPr>
        <w:pStyle w:val="Compact"/>
        <w:numPr>
          <w:ilvl w:val="0"/>
          <w:numId w:val="329"/>
        </w:numPr>
        <w:rPr/>
      </w:pPr>
      <w:r>
        <w:rPr>
          <w:rStyle w:val="VerbatimChar"/>
        </w:rPr>
        <w:t>pumice_dfi_wr_serializer</w:t>
      </w:r>
      <w:r>
        <w:rPr/>
        <w:t xml:space="preserve"> (DFI domain, inside </w:t>
      </w:r>
      <w:r>
        <w:rPr>
          <w:rStyle w:val="VerbatimChar"/>
        </w:rPr>
        <w:t>pumice_dfi_layer</w:t>
      </w:r>
      <w:r>
        <w:rPr/>
        <w:t xml:space="preserve">) — a purely mechanical DFI-word streamer that drives </w:t>
      </w:r>
      <w:r>
        <w:rPr>
          <w:rStyle w:val="VerbatimChar"/>
        </w:rPr>
        <w:t>dfi_wrdata</w:t>
      </w:r>
      <w:r>
        <w:rPr/>
        <w:t>.</w:t>
      </w:r>
    </w:p>
    <w:p>
      <w:pPr>
        <w:pStyle w:val="BlockText"/>
        <w:rPr/>
      </w:pPr>
      <w:r>
        <w:rPr/>
        <w:t xml:space="preserve">The single clock-domain crossing between them is </w:t>
      </w:r>
      <w:r>
        <w:rPr>
          <w:rStyle w:val="VerbatimChar"/>
        </w:rPr>
        <w:t>pumice_dfi_cdc</w:t>
      </w:r>
      <w:r>
        <w:rPr/>
        <w:t xml:space="preserve"> (async gaxi FIFOs). This chapter documents both halves.</w:t>
      </w:r>
    </w:p>
    <w:p>
      <w:pPr>
        <w:pStyle w:val="BlockText"/>
        <w:rPr/>
      </w:pPr>
      <w:r>
        <w:rPr/>
        <w:t xml:space="preserve">Architectural context: HAS §3.7 and </w:t>
      </w:r>
      <w:r>
        <w:rPr>
          <w:rStyle w:val="VerbatimChar"/>
        </w:rPr>
        <w:t>_SWEEP_GROUND_TRUTH.md</w:t>
      </w:r>
      <w:r>
        <w:rPr/>
        <w:t xml:space="preserve"> §8. Both halves follow the repository “streaming pipeline + flags” model — no enumerated datapath FSM in the CAM movers (the DFI serializer has a tiny 3-state pacing FSM only, described below). Sequence is enforced by data-flow handshakes and burst beat-counters, not by slot state latches.</w:t>
      </w:r>
    </w:p>
    <w:p>
      <w:pPr>
        <w:pStyle w:val="Normal"/>
        <w:rPr/>
      </w:pP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6" w:name="__RefHeading___Toc42515_4108749046"/>
      <w:bookmarkStart w:id="487" w:name="purpose-16"/>
      <w:bookmarkEnd w:id="486"/>
      <w:r>
        <w:rPr>
          <w:rStyle w:val="SectionNumber"/>
          <w:b/>
          <w:color w:val="228B22"/>
          <w:sz w:val="28"/>
        </w:rPr>
        <w:t>24.1</w:t>
      </w:r>
      <w:r>
        <w:rPr>
          <w:b/>
          <w:color w:val="228B22"/>
          <w:sz w:val="28"/>
        </w:rPr>
        <w:tab/>
        <w:t>Purpose</w:t>
      </w:r>
    </w:p>
    <w:p>
      <w:pPr>
        <w:pStyle w:val="FirstParagraph"/>
        <w:rPr/>
      </w:pPr>
      <w:r>
        <w:rPr>
          <w:sz w:val="20"/>
        </w:rPr>
        <w:t>The write data path stages the AXI write burst that arrives on the AW/W channels, holds it while the scheduler picks a moment to commit it to DRAM, and — when the DFI layer is ready — streams it onto the DFI write bus one DFI word per cycle.</w:t>
      </w:r>
    </w:p>
    <w:p>
      <w:pPr>
        <w:pStyle w:val="BodyText"/>
        <w:rPr/>
      </w:pPr>
      <w:r>
        <w:rPr>
          <w:rStyle w:val="VerbatimChar"/>
          <w:sz w:val="20"/>
        </w:rPr>
        <w:t>pumice_wr_data_cam</w:t>
      </w:r>
      <w:r>
        <w:rPr>
          <w:sz w:val="20"/>
        </w:rPr>
        <w:t xml:space="preserve"> is the MC-domain staging structure. It stores each pending write’s key </w:t>
      </w:r>
      <w:r>
        <w:rPr>
          <w:rStyle w:val="VerbatimChar"/>
          <w:sz w:val="20"/>
        </w:rPr>
        <w:t>{bank, row, col}</w:t>
      </w:r>
      <w:r>
        <w:rPr>
          <w:sz w:val="20"/>
        </w:rPr>
        <w:t xml:space="preserve">, its AXI id, a free-running age, and the burst’s beats in an SRAM slot. It exposes associative query ports so the </w:t>
      </w:r>
      <w:r>
        <w:rPr>
          <w:rStyle w:val="VerbatimChar"/>
          <w:sz w:val="20"/>
        </w:rPr>
        <w:t>pumice_cmd_arbiter</w:t>
      </w:r>
      <w:r>
        <w:rPr>
          <w:sz w:val="20"/>
        </w:rPr>
        <w:t xml:space="preserve"> can find row-hit writes, an oldest-entry port as a scheduler fallback, and a snarf (read-your-write) forwarding port for </w:t>
      </w:r>
      <w:r>
        <w:rPr>
          <w:rStyle w:val="VerbatimChar"/>
          <w:sz w:val="20"/>
        </w:rPr>
        <w:t>pumice_rd_intake</w:t>
      </w:r>
      <w:r>
        <w:rPr>
          <w:sz w:val="20"/>
        </w:rPr>
        <w:t>. On commit it drains the SRAM slot into the DFI layer.</w:t>
      </w:r>
    </w:p>
    <w:p>
      <w:pPr>
        <w:pStyle w:val="BodyText"/>
        <w:rPr/>
      </w:pPr>
      <w:r>
        <w:rPr>
          <w:rStyle w:val="VerbatimChar"/>
          <w:sz w:val="20"/>
        </w:rPr>
        <w:t>pumice_dfi_wr_serializer</w:t>
      </w:r>
      <w:r>
        <w:rPr>
          <w:sz w:val="20"/>
        </w:rPr>
        <w:t xml:space="preserve"> is the DFI-domain endpoint. On a WR command strobe (</w:t>
      </w:r>
      <w:r>
        <w:rPr>
          <w:rStyle w:val="VerbatimChar"/>
          <w:sz w:val="20"/>
        </w:rPr>
        <w:t>wr_fire_i</w:t>
      </w:r>
      <w:r>
        <w:rPr>
          <w:sz w:val="20"/>
        </w:rPr>
        <w:t xml:space="preserve">) it waits </w:t>
      </w:r>
      <w:r>
        <w:rPr>
          <w:rStyle w:val="VerbatimChar"/>
          <w:sz w:val="20"/>
        </w:rPr>
        <w:t>t_phy_wrlat</w:t>
      </w:r>
      <w:r>
        <w:rPr>
          <w:sz w:val="20"/>
        </w:rPr>
        <w:t xml:space="preserve"> DFI cycles, then pops one DFI word per cycle from its write-data FIFO onto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until the burst’s </w:t>
      </w:r>
      <w:r>
        <w:rPr>
          <w:rStyle w:val="VerbatimChar"/>
          <w:sz w:val="20"/>
        </w:rPr>
        <w:t>last</w:t>
      </w:r>
      <w:r>
        <w:rPr>
          <w:sz w:val="20"/>
        </w:rPr>
        <w:t xml:space="preserve"> word.</w:t>
      </w:r>
    </w:p>
    <w:p>
      <w:pPr>
        <w:pStyle w:val="Normal"/>
        <w:rPr/>
      </w:pPr>
      <w:bookmarkStart w:id="488" w:name="purpose-16"/>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p>
    <w:p>
      <w:pPr>
        <w:pStyle w:val="Heading2"/>
        <w:pBdr>
          <w:bottom w:val="single" w:sz="12" w:space="0" w:color="228B22"/>
        </w:pBdr>
        <w:spacing w:before="280" w:after="80"/>
        <w:rPr/>
      </w:pPr>
      <w:bookmarkStart w:id="489" w:name="__RefHeading___Toc42517_4108749046"/>
      <w:bookmarkStart w:id="490" w:name="Xd78ccc8a86c42291cb215ca2dfa721b16094d0a"/>
      <w:bookmarkEnd w:id="489"/>
      <w:r>
        <w:rPr>
          <w:rStyle w:val="SectionNumber"/>
          <w:b/>
          <w:color w:val="228B22"/>
          <w:sz w:val="28"/>
        </w:rPr>
        <w:t>24.2</w:t>
      </w:r>
      <w:r>
        <w:rPr>
          <w:b/>
          <w:color w:val="228B22"/>
          <w:sz w:val="28"/>
        </w:rPr>
        <w:tab/>
      </w:r>
      <w:r>
        <w:rPr>
          <w:rStyle w:val="VerbatimChar"/>
          <w:b/>
          <w:color w:val="228B22"/>
          <w:sz w:val="28"/>
        </w:rPr>
        <w:t>pumice_wr_data_cam</w:t>
      </w:r>
      <w:r>
        <w:rPr>
          <w:b/>
          <w:color w:val="228B22"/>
          <w:sz w:val="28"/>
        </w:rPr>
        <w:t xml:space="preserve"> — three movers over one SRAM</w:t>
      </w:r>
    </w:p>
    <w:p>
      <w:pPr>
        <w:pStyle w:val="FirstParagraph"/>
        <w:rPr/>
      </w:pPr>
      <w:r>
        <w:rPr>
          <w:sz w:val="20"/>
        </w:rPr>
        <w:t>The CAM never runs a datapath state machine. It has one SRAM (</w:t>
      </w:r>
      <w:r>
        <w:rPr>
          <w:rStyle w:val="VerbatimChar"/>
          <w:sz w:val="20"/>
        </w:rPr>
        <w:t>r_sram[N_SRAM_SLOTS*BL]</w:t>
      </w:r>
      <w:r>
        <w:rPr>
          <w:sz w:val="20"/>
        </w:rPr>
        <w:t xml:space="preserve">, plus a companion strobe array </w:t>
      </w:r>
      <w:r>
        <w:rPr>
          <w:rStyle w:val="VerbatimChar"/>
          <w:sz w:val="20"/>
        </w:rPr>
        <w:t>r_strb</w:t>
      </w:r>
      <w:r>
        <w:rPr>
          <w:sz w:val="20"/>
        </w:rPr>
        <w:t>) and three movers, each of which is just a burst beat-counter reading the head of a request FIFO: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8"/>
        <w:gridCol w:w="3120"/>
        <w:gridCol w:w="2443"/>
        <w:gridCol w:w="1898"/>
      </w:tblGrid>
      <w:tr>
        <w:trPr>
          <w:tblHeader w:val="true"/>
        </w:trPr>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source</w:t>
            </w:r>
          </w:p>
        </w:tc>
        <w:tc>
          <w:tcPr>
            <w:tcW w:w="24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counter</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u_fill_q</w:t>
            </w:r>
            <w:r>
              <w:rPr>
                <w:rFonts w:eastAsia="Cambria" w:cs=""/>
                <w:kern w:val="0"/>
                <w:sz w:val="24"/>
                <w:szCs w:val="24"/>
                <w:lang w:val="en-US" w:eastAsia="en-US" w:bidi="ar-SA"/>
              </w:rPr>
              <w:t xml:space="preserve"> (insert-order 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wd_data_i → SRAM</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r_fill_beat</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snarf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u_snarf_q</w:t>
            </w:r>
            <w:r>
              <w:rPr>
                <w:rFonts w:eastAsia="Cambria" w:cs=""/>
                <w:kern w:val="0"/>
                <w:sz w:val="24"/>
                <w:szCs w:val="24"/>
                <w:lang w:val="en-US" w:eastAsia="en-US" w:bidi="ar-SA"/>
              </w:rPr>
              <w:t xml:space="preserve"> (accept-order 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snarf_rd</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r_sn_beat</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u_drain_q</w:t>
            </w:r>
            <w:r>
              <w:rPr>
                <w:rFonts w:eastAsia="Cambria" w:cs=""/>
                <w:kern w:val="0"/>
                <w:sz w:val="24"/>
                <w:szCs w:val="24"/>
                <w:lang w:val="en-US" w:eastAsia="en-US" w:bidi="ar-SA"/>
              </w:rPr>
              <w:t xml:space="preserve"> (scheduled-slot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cm_rd</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r_cm_beat</w:t>
            </w:r>
          </w:p>
        </w:tc>
      </w:tr>
    </w:tbl>
    <w:p>
      <w:pPr>
        <w:pStyle w:val="BodyText"/>
        <w:rPr/>
      </w:pPr>
      <w:r>
        <w:rPr>
          <w:sz w:val="20"/>
        </w:rPr>
        <w:t>Each mover streams straight off its request-FIFO head, which is stable until popped. The head slot IS the “active” slot; “active” simply means the FIFO is non-empty; the FIFO is popped on the burst’s last beat. This is the de-FSM’d streaming reader pattern — no active/slot latch.</w:t>
      </w:r>
    </w:p>
    <w:p>
      <w:pPr>
        <w:pStyle w:val="Heading3"/>
        <w:spacing w:before="200" w:after="80"/>
        <w:rPr/>
      </w:pPr>
      <w:bookmarkStart w:id="491" w:name="__RefHeading___Toc42519_4108749046"/>
      <w:bookmarkStart w:id="492" w:name="entry-state"/>
      <w:bookmarkEnd w:id="491"/>
      <w:r>
        <w:rPr>
          <w:rStyle w:val="SectionNumber"/>
          <w:b/>
          <w:color w:val="404040"/>
          <w:sz w:val="24"/>
        </w:rPr>
        <w:t>24.2.1</w:t>
      </w:r>
      <w:r>
        <w:rPr>
          <w:b/>
          <w:color w:val="404040"/>
          <w:sz w:val="24"/>
        </w:rPr>
        <w:tab/>
        <w:t>Entry state</w:t>
      </w:r>
    </w:p>
    <w:p>
      <w:pPr>
        <w:pStyle w:val="FirstParagraph"/>
        <w:rPr/>
      </w:pPr>
      <w:r>
        <w:rPr>
          <w:sz w:val="20"/>
        </w:rPr>
        <w:t>Per entry (</w:t>
      </w:r>
      <w:r>
        <w:rPr>
          <w:rStyle w:val="VerbatimChar"/>
          <w:sz w:val="20"/>
        </w:rPr>
        <w:t>NUM_ENTRIES</w:t>
      </w:r>
      <w:r>
        <w:rPr>
          <w:sz w:val="20"/>
        </w:rPr>
        <w:t xml:space="preserve">, default 8): </w:t>
      </w:r>
      <w:r>
        <w:rPr>
          <w:rStyle w:val="VerbatimChar"/>
          <w:sz w:val="20"/>
        </w:rPr>
        <w:t>r_valid</w:t>
      </w:r>
      <w:r>
        <w:rPr>
          <w:sz w:val="20"/>
        </w:rPr>
        <w:t xml:space="preserv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r_age</w:t>
      </w:r>
      <w:r>
        <w:rPr>
          <w:sz w:val="20"/>
        </w:rPr>
        <w:t>, plus:</w:t>
      </w:r>
    </w:p>
    <w:p>
      <w:pPr>
        <w:pStyle w:val="Compact"/>
        <w:numPr>
          <w:ilvl w:val="0"/>
          <w:numId w:val="330"/>
        </w:numPr>
        <w:rPr/>
      </w:pPr>
      <w:r>
        <w:rPr>
          <w:rStyle w:val="VerbatimChar"/>
        </w:rPr>
        <w:t>r_ptr</w:t>
      </w:r>
      <w:r>
        <w:rPr/>
        <w:t xml:space="preserve"> — SRAM slot index, set on the entry’s first fill beat.</w:t>
      </w:r>
    </w:p>
    <w:p>
      <w:pPr>
        <w:pStyle w:val="Compact"/>
        <w:numPr>
          <w:ilvl w:val="0"/>
          <w:numId w:val="331"/>
        </w:numPr>
        <w:rPr/>
      </w:pPr>
      <w:r>
        <w:rPr>
          <w:rStyle w:val="VerbatimChar"/>
        </w:rPr>
        <w:t>r_pv</w:t>
      </w:r>
      <w:r>
        <w:rPr/>
        <w:t xml:space="preserve"> — pointer-valid (first beat has been staged).</w:t>
      </w:r>
    </w:p>
    <w:p>
      <w:pPr>
        <w:pStyle w:val="Compact"/>
        <w:numPr>
          <w:ilvl w:val="0"/>
          <w:numId w:val="332"/>
        </w:numPr>
        <w:rPr/>
      </w:pPr>
      <w:r>
        <w:rPr>
          <w:rStyle w:val="VerbatimChar"/>
        </w:rPr>
        <w:t>r_fdone</w:t>
      </w:r>
      <w:r>
        <w:rPr/>
        <w:t xml:space="preserve"> — </w:t>
      </w:r>
      <w:r>
        <w:rPr>
          <w:b/>
          <w:bCs/>
        </w:rPr>
        <w:t>fill COMPLETE</w:t>
      </w:r>
      <w:r>
        <w:rPr/>
        <w:t xml:space="preserve"> (</w:t>
      </w:r>
      <w:r>
        <w:rPr>
          <w:rStyle w:val="VerbatimChar"/>
        </w:rPr>
        <w:t>wd_last</w:t>
      </w:r>
      <w:r>
        <w:rPr/>
        <w:t xml:space="preserve"> has been seen). An entry may be scheduled or snarfed only once </w:t>
      </w:r>
      <w:r>
        <w:rPr>
          <w:rStyle w:val="VerbatimChar"/>
        </w:rPr>
        <w:t>r_fdone</w:t>
      </w:r>
      <w:r>
        <w:rPr/>
        <w:t xml:space="preserve"> is set; otherwise the commit-drain mover could outrun a gapped fill and read stale SRAM beats.</w:t>
      </w:r>
    </w:p>
    <w:p>
      <w:pPr>
        <w:pStyle w:val="Compact"/>
        <w:numPr>
          <w:ilvl w:val="0"/>
          <w:numId w:val="333"/>
        </w:numPr>
        <w:rPr/>
      </w:pPr>
      <w:r>
        <w:rPr>
          <w:rStyle w:val="VerbatimChar"/>
        </w:rPr>
        <w:t>r_sched</w:t>
      </w:r>
      <w:r>
        <w:rPr/>
        <w:t xml:space="preserve"> — the scheduler has committed this slot. It is set the cycle </w:t>
      </w:r>
      <w:r>
        <w:rPr>
          <w:rStyle w:val="VerbatimChar"/>
        </w:rPr>
        <w:t>commit_valid_i</w:t>
      </w:r>
      <w:r>
        <w:rPr/>
        <w:t xml:space="preserve"> fires and immediately excludes the entry from the </w:t>
      </w:r>
      <w:r>
        <w:rPr>
          <w:rStyle w:val="VerbatimChar"/>
        </w:rPr>
        <w:t>sched_lu</w:t>
      </w:r>
      <w:r>
        <w:rPr/>
        <w:t xml:space="preserve"> / </w:t>
      </w:r>
      <w:r>
        <w:rPr>
          <w:rStyle w:val="VerbatimChar"/>
        </w:rPr>
        <w:t>oldest</w:t>
      </w:r>
      <w:r>
        <w:rPr/>
        <w:t xml:space="preserve"> ports, so the arbiter can pick the next entry the very next cycle (clean one-command-per-clock). It clears on evict.</w:t>
      </w:r>
    </w:p>
    <w:p>
      <w:pPr>
        <w:pStyle w:val="FirstParagraph"/>
        <w:rPr/>
      </w:pPr>
      <w:r>
        <w:rPr>
          <w:rStyle w:val="VerbatimChar"/>
          <w:sz w:val="20"/>
        </w:rPr>
        <w:t>r_age_ctr</w:t>
      </w:r>
      <w:r>
        <w:rPr>
          <w:sz w:val="20"/>
        </w:rPr>
        <w:t xml:space="preserve"> is a free-running counter; relative age is </w:t>
      </w:r>
      <w:r>
        <w:rPr>
          <w:rStyle w:val="VerbatimChar"/>
          <w:sz w:val="20"/>
        </w:rPr>
        <w:t>w_rel[i] = r_age_ctr - r_age[i]</w:t>
      </w:r>
      <w:r>
        <w:rPr>
          <w:sz w:val="20"/>
        </w:rPr>
        <w:t>, which is wrap-safe.</w:t>
      </w:r>
      <w:bookmarkEnd w:id="492"/>
    </w:p>
    <w:p>
      <w:pPr>
        <w:pStyle w:val="Heading3"/>
        <w:spacing w:before="200" w:after="80"/>
        <w:rPr/>
      </w:pPr>
      <w:bookmarkStart w:id="493" w:name="__RefHeading___Toc42521_4108749046"/>
      <w:bookmarkStart w:id="494" w:name="sram-slot-pre-allocation"/>
      <w:bookmarkEnd w:id="493"/>
      <w:r>
        <w:rPr>
          <w:rStyle w:val="SectionNumber"/>
          <w:b/>
          <w:color w:val="404040"/>
          <w:sz w:val="24"/>
        </w:rPr>
        <w:t>24.2.2</w:t>
      </w:r>
      <w:r>
        <w:rPr>
          <w:b/>
          <w:color w:val="404040"/>
          <w:sz w:val="24"/>
        </w:rPr>
        <w:tab/>
        <w:t>SRAM slot pre-allocation</w:t>
      </w:r>
    </w:p>
    <w:p>
      <w:pPr>
        <w:pStyle w:val="FirstParagraph"/>
        <w:rPr/>
      </w:pPr>
      <w:r>
        <w:rPr>
          <w:rStyle w:val="VerbatimChar"/>
          <w:sz w:val="20"/>
        </w:rPr>
        <w:t>N_SRAM_SLOTS</w:t>
      </w:r>
      <w:r>
        <w:rPr>
          <w:sz w:val="20"/>
        </w:rPr>
        <w:t xml:space="preserve"> may be less than </w:t>
      </w:r>
      <w:r>
        <w:rPr>
          <w:rStyle w:val="VerbatimChar"/>
          <w:sz w:val="20"/>
        </w:rPr>
        <w:t>NUM_ENTRIES</w:t>
      </w:r>
      <w:r>
        <w:rPr>
          <w:sz w:val="20"/>
        </w:rPr>
        <w:t xml:space="preserve">. </w:t>
      </w:r>
      <w:r>
        <w:rPr>
          <w:rStyle w:val="VerbatimChar"/>
          <w:sz w:val="20"/>
        </w:rPr>
        <w:t>r_sram_occ</w:t>
      </w:r>
      <w:r>
        <w:rPr>
          <w:sz w:val="20"/>
        </w:rPr>
        <w:t xml:space="preserve"> is a per-SRAM-slot occupancy bitmap. On the first fill beat of an entry a free slot is chosen (</w:t>
      </w:r>
      <w:r>
        <w:rPr>
          <w:rStyle w:val="VerbatimChar"/>
          <w:sz w:val="20"/>
        </w:rPr>
        <w:t>w_slot_free</w:t>
      </w:r>
      <w:r>
        <w:rPr>
          <w:sz w:val="20"/>
        </w:rPr>
        <w:t xml:space="preserve">, highest-index-first scan), recorded into </w:t>
      </w:r>
      <w:r>
        <w:rPr>
          <w:rStyle w:val="VerbatimChar"/>
          <w:sz w:val="20"/>
        </w:rPr>
        <w:t>r_ptr</w:t>
      </w:r>
      <w:r>
        <w:rPr>
          <w:sz w:val="20"/>
        </w:rPr>
        <w:t xml:space="preserve">, and marked occupied. The slot is freed on the entry’s commit evict. </w:t>
      </w:r>
      <w:r>
        <w:rPr>
          <w:rStyle w:val="VerbatimChar"/>
          <w:sz w:val="20"/>
        </w:rPr>
        <w:t>wd_ready_o</w:t>
      </w:r>
      <w:r>
        <w:rPr>
          <w:sz w:val="20"/>
        </w:rPr>
        <w:t xml:space="preserve"> deasserts on the first beat if no SRAM slot is free.</w:t>
      </w:r>
      <w:bookmarkEnd w:id="494"/>
    </w:p>
    <w:p>
      <w:pPr>
        <w:pStyle w:val="Heading3"/>
        <w:spacing w:before="200" w:after="80"/>
        <w:rPr/>
      </w:pPr>
      <w:bookmarkStart w:id="495" w:name="__RefHeading___Toc42523_4108749046"/>
      <w:bookmarkStart w:id="496" w:name="age-based-selectors"/>
      <w:bookmarkEnd w:id="495"/>
      <w:r>
        <w:rPr>
          <w:rStyle w:val="SectionNumber"/>
          <w:b/>
          <w:color w:val="404040"/>
          <w:sz w:val="24"/>
        </w:rPr>
        <w:t>24.2.3</w:t>
      </w:r>
      <w:r>
        <w:rPr>
          <w:b/>
          <w:color w:val="404040"/>
          <w:sz w:val="24"/>
        </w:rPr>
        <w:tab/>
        <w:t>Age-based selectors</w:t>
      </w:r>
    </w:p>
    <w:p>
      <w:pPr>
        <w:pStyle w:val="FirstParagraph"/>
        <w:rPr/>
      </w:pPr>
      <w:r>
        <w:rPr>
          <w:sz w:val="20"/>
        </w:rPr>
        <w:t>Three selectors run combinationally over the entry array (all skip already-scheduled and not-fill-complete entries where applicable):</w:t>
      </w:r>
    </w:p>
    <w:p>
      <w:pPr>
        <w:pStyle w:val="Compact"/>
        <w:numPr>
          <w:ilvl w:val="0"/>
          <w:numId w:val="334"/>
        </w:numPr>
        <w:rPr/>
      </w:pPr>
      <w:r>
        <w:rPr>
          <w:b/>
          <w:bCs/>
        </w:rPr>
        <w:t>oldest port</w:t>
      </w:r>
      <w:r>
        <w:rPr/>
        <w:t xml:space="preserve"> — oldest valid, fill-complete, unscheduled entry (max relative age). Scheduler fallback.</w:t>
      </w:r>
    </w:p>
    <w:p>
      <w:pPr>
        <w:pStyle w:val="Compact"/>
        <w:numPr>
          <w:ilvl w:val="0"/>
          <w:numId w:val="335"/>
        </w:numPr>
        <w:rPr/>
      </w:pPr>
      <w:r>
        <w:rPr>
          <w:b/>
          <w:bCs/>
        </w:rPr>
        <w:t>scheduler lookups</w:t>
      </w:r>
      <w:r>
        <w:rPr/>
        <w:t xml:space="preserve"> (</w:t>
      </w:r>
      <w:r>
        <w:rPr>
          <w:rStyle w:val="VerbatimChar"/>
        </w:rPr>
        <w:t>N_SCHED_LU</w:t>
      </w:r>
      <w:r>
        <w:rPr/>
        <w:t xml:space="preserve">, default 4) — for each </w:t>
      </w:r>
      <w:r>
        <w:rPr>
          <w:rStyle w:val="VerbatimChar"/>
        </w:rPr>
        <w:t>{bank, row}</w:t>
      </w:r>
      <w:r>
        <w:rPr/>
        <w:t xml:space="preserve"> query, the oldest matching fill-complete unscheduled entry. This gives the arbiter in-order commit per row.</w:t>
      </w:r>
    </w:p>
    <w:p>
      <w:pPr>
        <w:pStyle w:val="Compact"/>
        <w:numPr>
          <w:ilvl w:val="0"/>
          <w:numId w:val="336"/>
        </w:numPr>
        <w:rPr/>
      </w:pPr>
      <w:r>
        <w:rPr>
          <w:b/>
          <w:bCs/>
        </w:rPr>
        <w:t>snarf lookup</w:t>
      </w:r>
      <w:r>
        <w:rPr/>
        <w:t xml:space="preserve"> — the </w:t>
      </w:r>
      <w:r>
        <w:rPr>
          <w:i/>
          <w:iCs/>
        </w:rPr>
        <w:t>youngest</w:t>
      </w:r>
      <w:r>
        <w:rPr/>
        <w:t xml:space="preserve"> match (min relative age), so a read sees the latest write data.</w:t>
      </w:r>
    </w:p>
    <w:p>
      <w:pPr>
        <w:pStyle w:val="Normal"/>
        <w:rPr/>
      </w:pPr>
      <w:bookmarkStart w:id="497" w:name="Xd78ccc8a86c42291cb215ca2dfa721b16094d0a"/>
      <w:bookmarkStart w:id="498" w:name="age-based-selector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7"/>
      <w:bookmarkEnd w:id="498"/>
    </w:p>
    <w:p>
      <w:pPr>
        <w:pStyle w:val="Heading2"/>
        <w:pBdr>
          <w:bottom w:val="single" w:sz="12" w:space="0" w:color="228B22"/>
        </w:pBdr>
        <w:spacing w:before="280" w:after="80"/>
        <w:rPr/>
      </w:pPr>
      <w:bookmarkStart w:id="499" w:name="__RefHeading___Toc42525_4108749046"/>
      <w:bookmarkStart w:id="500" w:name="X4302152ff1fc2ad4b6993dd1808ec72f73c955b"/>
      <w:bookmarkEnd w:id="499"/>
      <w:r>
        <w:rPr>
          <w:rStyle w:val="SectionNumber"/>
          <w:b/>
          <w:color w:val="228B22"/>
          <w:sz w:val="28"/>
        </w:rPr>
        <w:t>24.3</w:t>
      </w:r>
      <w:r>
        <w:rPr>
          <w:b/>
          <w:color w:val="228B22"/>
          <w:sz w:val="28"/>
        </w:rPr>
        <w:tab/>
        <w:t xml:space="preserve">Snarf: write-to-read forwarding (was the standalone </w:t>
      </w:r>
      <w:r>
        <w:rPr>
          <w:rStyle w:val="VerbatimChar"/>
          <w:b/>
          <w:color w:val="228B22"/>
          <w:sz w:val="28"/>
        </w:rPr>
        <w:t>wr2rd_forward</w:t>
      </w:r>
      <w:r>
        <w:rPr>
          <w:b/>
          <w:color w:val="228B22"/>
          <w:sz w:val="28"/>
        </w:rPr>
        <w:t>)</w:t>
      </w:r>
    </w:p>
    <w:p>
      <w:pPr>
        <w:pStyle w:val="FirstParagraph"/>
        <w:rPr/>
      </w:pPr>
      <w:r>
        <w:rPr>
          <w:sz w:val="20"/>
        </w:rPr>
        <w:t xml:space="preserve">There is no standalone </w:t>
      </w:r>
      <w:r>
        <w:rPr>
          <w:rStyle w:val="VerbatimChar"/>
          <w:sz w:val="20"/>
        </w:rPr>
        <w:t>wr2rd_forward</w:t>
      </w:r>
      <w:r>
        <w:rPr>
          <w:sz w:val="20"/>
        </w:rPr>
        <w:t xml:space="preserve"> FUB anymore. Write-to-read forwarding is the </w:t>
      </w:r>
      <w:r>
        <w:rPr>
          <w:b/>
          <w:bCs/>
          <w:sz w:val="20"/>
        </w:rPr>
        <w:t xml:space="preserve">snarf mover inside </w:t>
      </w:r>
      <w:r>
        <w:rPr>
          <w:rStyle w:val="VerbatimChar"/>
          <w:b/>
          <w:bCs/>
          <w:sz w:val="20"/>
        </w:rPr>
        <w:t>pumice_wr_data_cam</w:t>
      </w:r>
      <w:r>
        <w:rPr>
          <w:sz w:val="20"/>
        </w:rPr>
        <w:t xml:space="preserve">. When </w:t>
      </w:r>
      <w:r>
        <w:rPr>
          <w:rStyle w:val="VerbatimChar"/>
          <w:sz w:val="20"/>
        </w:rPr>
        <w:t>pumice_rd_intake</w:t>
      </w:r>
      <w:r>
        <w:rPr>
          <w:sz w:val="20"/>
        </w:rPr>
        <w:t xml:space="preserve"> presents an AR’s decoded key on the snarf probe port, the CAM combinationally searches for a matching in-flight write. The match is deliberately narrow — a write is snarfable only when all three hold:</w:t>
      </w:r>
    </w:p>
    <w:p>
      <w:pPr>
        <w:pStyle w:val="Compact"/>
        <w:numPr>
          <w:ilvl w:val="0"/>
          <w:numId w:val="337"/>
        </w:numPr>
        <w:rPr/>
      </w:pPr>
      <w:r>
        <w:rPr>
          <w:b/>
          <w:bCs/>
        </w:rPr>
        <w:t>Not yet scheduled</w:t>
      </w:r>
      <w:r>
        <w:rPr/>
        <w:t xml:space="preserve"> (</w:t>
      </w:r>
      <w:r>
        <w:rPr>
          <w:rStyle w:val="VerbatimChar"/>
        </w:rPr>
        <w:t>!r_sched</w:t>
      </w:r>
      <w:r>
        <w:rPr/>
        <w:t>). A scheduled write is draining/evicting to DRAM, so its CAM data is racy.</w:t>
      </w:r>
    </w:p>
    <w:p>
      <w:pPr>
        <w:pStyle w:val="Compact"/>
        <w:numPr>
          <w:ilvl w:val="0"/>
          <w:numId w:val="338"/>
        </w:numPr>
        <w:rPr/>
      </w:pPr>
      <w:r>
        <w:rPr>
          <w:b/>
          <w:bCs/>
        </w:rPr>
        <w:t>Same AXI id</w:t>
      </w:r>
      <w:r>
        <w:rPr/>
        <w:t xml:space="preserve"> (</w:t>
      </w:r>
      <w:r>
        <w:rPr>
          <w:rStyle w:val="VerbatimChar"/>
        </w:rPr>
        <w:t>r_id[i] == snarf_probe_id_i</w:t>
      </w:r>
      <w:r>
        <w:rPr/>
        <w:t xml:space="preserve">). Same-id write-before-read is the only AXI-ordered case where the read is </w:t>
      </w:r>
      <w:r>
        <w:rPr>
          <w:i/>
          <w:iCs/>
        </w:rPr>
        <w:t>required</w:t>
      </w:r>
      <w:r>
        <w:rPr/>
        <w:t xml:space="preserve"> to observe the write; cross-id has no ordering guarantee, so a cross-id read takes the DRAM path instead.</w:t>
      </w:r>
    </w:p>
    <w:p>
      <w:pPr>
        <w:pStyle w:val="Compact"/>
        <w:numPr>
          <w:ilvl w:val="0"/>
          <w:numId w:val="339"/>
        </w:numPr>
        <w:rPr/>
      </w:pPr>
      <w:r>
        <w:rPr>
          <w:b/>
          <w:bCs/>
        </w:rPr>
        <w:t>Same burst length</w:t>
      </w:r>
      <w:r>
        <w:rPr/>
        <w:t xml:space="preserve"> — </w:t>
      </w:r>
      <w:r>
        <w:rPr>
          <w:rStyle w:val="VerbatimChar"/>
        </w:rPr>
        <w:t>snarf_probe_len_i == BL-1</w:t>
      </w:r>
      <w:r>
        <w:rPr/>
        <w:t xml:space="preserve">. Every admitted write is exactly </w:t>
      </w:r>
      <w:r>
        <w:rPr>
          <w:rStyle w:val="VerbatimChar"/>
        </w:rPr>
        <w:t>BL</w:t>
      </w:r>
      <w:r>
        <w:rPr/>
        <w:t xml:space="preserve"> beats (ragged bursts are rejected upstream in </w:t>
      </w:r>
      <w:r>
        <w:rPr>
          <w:rStyle w:val="VerbatimChar"/>
        </w:rPr>
        <w:t>pumice_wr_intake</w:t>
      </w:r>
      <w:r>
        <w:rPr/>
        <w:t xml:space="preserve">), so this reduces to </w:t>
      </w:r>
      <w:r>
        <w:rPr>
          <w:rStyle w:val="VerbatimChar"/>
        </w:rPr>
        <w:t>arlen == BL-1</w:t>
      </w:r>
      <w:r>
        <w:rPr/>
        <w:t>. A short or long read must not snarf a full-BL write.</w:t>
      </w:r>
    </w:p>
    <w:p>
      <w:pPr>
        <w:pStyle w:val="FirstParagraph"/>
        <w:rPr/>
      </w:pPr>
      <w:r>
        <w:rPr>
          <w:sz w:val="20"/>
        </w:rPr>
        <w:t>The match must also be fill-complete (</w:t>
      </w:r>
      <w:r>
        <w:rPr>
          <w:rStyle w:val="VerbatimChar"/>
          <w:sz w:val="20"/>
        </w:rPr>
        <w:t>r_fdone</w:t>
      </w:r>
      <w:r>
        <w:rPr>
          <w:sz w:val="20"/>
        </w:rPr>
        <w:t xml:space="preserve">). Among candidates the youngest is chosen. </w:t>
      </w:r>
      <w:r>
        <w:rPr>
          <w:rStyle w:val="VerbatimChar"/>
          <w:sz w:val="20"/>
        </w:rPr>
        <w:t>snarf_hit_o</w:t>
      </w:r>
      <w:r>
        <w:rPr>
          <w:sz w:val="20"/>
        </w:rPr>
        <w:t xml:space="preserve"> asserts when a valid probe finds a match with matching length. On </w:t>
      </w:r>
      <w:r>
        <w:rPr>
          <w:rStyle w:val="VerbatimChar"/>
          <w:sz w:val="20"/>
        </w:rPr>
        <w:t>snarf_accept_i</w:t>
      </w:r>
      <w:r>
        <w:rPr>
          <w:sz w:val="20"/>
        </w:rPr>
        <w:t xml:space="preserve">, the matched slot is pushed into </w:t>
      </w:r>
      <w:r>
        <w:rPr>
          <w:rStyle w:val="VerbatimChar"/>
          <w:sz w:val="20"/>
        </w:rPr>
        <w:t>u_snarf_q</w:t>
      </w:r>
      <w:r>
        <w:rPr>
          <w:sz w:val="20"/>
        </w:rPr>
        <w:t xml:space="preserve">; the snarf mover then streams </w:t>
      </w:r>
      <w:r>
        <w:rPr>
          <w:rStyle w:val="VerbatimChar"/>
          <w:sz w:val="20"/>
        </w:rPr>
        <w:t>snarf_rd_data_o</w:t>
      </w:r>
      <w:r>
        <w:rPr>
          <w:sz w:val="20"/>
        </w:rPr>
        <w:t xml:space="preserve"> beats (non-destructively — snarf does not evict the write) in accept order.</w:t>
      </w:r>
    </w:p>
    <w:p>
      <w:pPr>
        <w:pStyle w:val="BlockText"/>
        <w:rPr/>
      </w:pPr>
      <w:r>
        <w:rPr/>
        <w:t>The old chapter’s “last-write-wins highest-slot-index” rule and the “any matching in-flight write regardless of id” behavior are gone. The live policy is youngest-match, same-id, same-BL, unscheduled only.</w:t>
      </w:r>
    </w:p>
    <w:p>
      <w:pPr>
        <w:pStyle w:val="Normal"/>
        <w:rPr/>
      </w:pPr>
      <w:bookmarkStart w:id="501" w:name="X4302152ff1fc2ad4b6993dd1808ec72f73c955b"/>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1"/>
    </w:p>
    <w:p>
      <w:pPr>
        <w:pStyle w:val="Heading2"/>
        <w:pBdr>
          <w:bottom w:val="single" w:sz="12" w:space="0" w:color="228B22"/>
        </w:pBdr>
        <w:spacing w:before="280" w:after="80"/>
        <w:rPr/>
      </w:pPr>
      <w:bookmarkStart w:id="502" w:name="__RefHeading___Toc42527_4108749046"/>
      <w:bookmarkStart w:id="503" w:name="commit-drain-and-b-response"/>
      <w:bookmarkEnd w:id="502"/>
      <w:r>
        <w:rPr>
          <w:rStyle w:val="SectionNumber"/>
          <w:b/>
          <w:color w:val="228B22"/>
          <w:sz w:val="28"/>
        </w:rPr>
        <w:t>24.4</w:t>
      </w:r>
      <w:r>
        <w:rPr>
          <w:b/>
          <w:color w:val="228B22"/>
          <w:sz w:val="28"/>
        </w:rPr>
        <w:tab/>
        <w:t>Commit drain and B response</w:t>
      </w:r>
    </w:p>
    <w:p>
      <w:pPr>
        <w:pStyle w:val="FirstParagraph"/>
        <w:rPr/>
      </w:pPr>
      <w:r>
        <w:rPr>
          <w:sz w:val="20"/>
        </w:rPr>
        <w:t xml:space="preserve">The arbiter’s commit does two things atomically: it sets </w:t>
      </w:r>
      <w:r>
        <w:rPr>
          <w:rStyle w:val="VerbatimChar"/>
          <w:sz w:val="20"/>
        </w:rPr>
        <w:t>r_sched</w:t>
      </w:r>
      <w:r>
        <w:rPr>
          <w:sz w:val="20"/>
        </w:rPr>
        <w:t xml:space="preserve"> on the slot (immediate exclusion from the pick ports) and enqueues the slot into </w:t>
      </w:r>
      <w:r>
        <w:rPr>
          <w:rStyle w:val="VerbatimChar"/>
          <w:sz w:val="20"/>
        </w:rPr>
        <w:t>u_drain_q</w:t>
      </w:r>
      <w:r>
        <w:rPr>
          <w:sz w:val="20"/>
        </w:rPr>
        <w:t xml:space="preserve">. The commit mover works through scheduled slots at its own pace, streaming </w:t>
      </w:r>
      <w:r>
        <w:rPr>
          <w:rStyle w:val="VerbatimChar"/>
          <w:sz w:val="20"/>
        </w:rPr>
        <w:t>cm_rd_data_o</w:t>
      </w:r>
      <w:r>
        <w:rPr>
          <w:sz w:val="20"/>
        </w:rPr>
        <w:t xml:space="preserve"> / </w:t>
      </w:r>
      <w:r>
        <w:rPr>
          <w:rStyle w:val="VerbatimChar"/>
          <w:sz w:val="20"/>
        </w:rPr>
        <w:t>cm_rd_strb_o</w:t>
      </w:r>
      <w:r>
        <w:rPr>
          <w:sz w:val="20"/>
        </w:rPr>
        <w:t xml:space="preserve"> to the DFI write path and popping </w:t>
      </w:r>
      <w:r>
        <w:rPr>
          <w:rStyle w:val="VerbatimChar"/>
          <w:sz w:val="20"/>
        </w:rPr>
        <w:t>u_drain_q</w:t>
      </w:r>
      <w:r>
        <w:rPr>
          <w:sz w:val="20"/>
        </w:rPr>
        <w:t xml:space="preserve"> on the last beat. On that last beat the entry is evicted (</w:t>
      </w:r>
      <w:r>
        <w:rPr>
          <w:rStyle w:val="VerbatimChar"/>
          <w:sz w:val="20"/>
        </w:rPr>
        <w:t>r_valid</w:t>
      </w:r>
      <w:r>
        <w:rPr>
          <w:sz w:val="20"/>
        </w:rPr>
        <w:t xml:space="preserve">, </w:t>
      </w:r>
      <w:r>
        <w:rPr>
          <w:rStyle w:val="VerbatimChar"/>
          <w:sz w:val="20"/>
        </w:rPr>
        <w:t>r_pv</w:t>
      </w:r>
      <w:r>
        <w:rPr>
          <w:sz w:val="20"/>
        </w:rPr>
        <w:t xml:space="preserve">, </w:t>
      </w:r>
      <w:r>
        <w:rPr>
          <w:rStyle w:val="VerbatimChar"/>
          <w:sz w:val="20"/>
        </w:rPr>
        <w:t>r_fdone</w:t>
      </w:r>
      <w:r>
        <w:rPr>
          <w:sz w:val="20"/>
        </w:rPr>
        <w:t xml:space="preserve">, </w:t>
      </w:r>
      <w:r>
        <w:rPr>
          <w:rStyle w:val="VerbatimChar"/>
          <w:sz w:val="20"/>
        </w:rPr>
        <w:t>r_sched</w:t>
      </w:r>
      <w:r>
        <w:rPr>
          <w:sz w:val="20"/>
        </w:rPr>
        <w:t xml:space="preserve"> cleared; SRAM slot freed) and </w:t>
      </w:r>
      <w:r>
        <w:rPr>
          <w:rStyle w:val="VerbatimChar"/>
          <w:sz w:val="20"/>
        </w:rPr>
        <w:t>commit_done_valid_o</w:t>
      </w:r>
      <w:r>
        <w:rPr>
          <w:sz w:val="20"/>
        </w:rPr>
        <w:t xml:space="preserve"> / </w:t>
      </w:r>
      <w:r>
        <w:rPr>
          <w:rStyle w:val="VerbatimChar"/>
          <w:sz w:val="20"/>
        </w:rPr>
        <w:t>commit_done_id_o</w:t>
      </w:r>
      <w:r>
        <w:rPr>
          <w:sz w:val="20"/>
        </w:rPr>
        <w:t xml:space="preserve"> strobe, which drives the </w:t>
      </w:r>
      <w:r>
        <w:rPr>
          <w:rStyle w:val="VerbatimChar"/>
          <w:sz w:val="20"/>
        </w:rPr>
        <w:t>pumice_wr_intake</w:t>
      </w:r>
      <w:r>
        <w:rPr>
          <w:sz w:val="20"/>
        </w:rPr>
        <w:t xml:space="preserve"> B response. Decoupling the scheduled-mark from the drain is what allows one-command-per-clock scheduling.</w:t>
      </w:r>
    </w:p>
    <w:p>
      <w:pPr>
        <w:pStyle w:val="Normal"/>
        <w:rPr/>
      </w:pPr>
      <w:bookmarkStart w:id="504" w:name="commit-drain-and-b-response"/>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4"/>
    </w:p>
    <w:p>
      <w:pPr>
        <w:pStyle w:val="Heading2"/>
        <w:pBdr>
          <w:bottom w:val="single" w:sz="12" w:space="0" w:color="228B22"/>
        </w:pBdr>
        <w:spacing w:before="280" w:after="80"/>
        <w:rPr/>
      </w:pPr>
      <w:bookmarkStart w:id="505" w:name="__RefHeading___Toc42529_4108749046"/>
      <w:bookmarkStart w:id="506" w:name="Xb7a4e02dfbac896b60e4d0c6de6fa529ec5498c"/>
      <w:bookmarkEnd w:id="505"/>
      <w:r>
        <w:rPr>
          <w:rStyle w:val="SectionNumber"/>
          <w:b/>
          <w:color w:val="228B22"/>
          <w:sz w:val="28"/>
        </w:rPr>
        <w:t>24.5</w:t>
      </w:r>
      <w:r>
        <w:rPr>
          <w:b/>
          <w:color w:val="228B22"/>
          <w:sz w:val="28"/>
        </w:rPr>
        <w:tab/>
      </w:r>
      <w:r>
        <w:rPr>
          <w:rStyle w:val="VerbatimChar"/>
          <w:b/>
          <w:color w:val="228B22"/>
          <w:sz w:val="28"/>
        </w:rPr>
        <w:t>pumice_dfi_wr_serializer</w:t>
      </w:r>
      <w:r>
        <w:rPr>
          <w:b/>
          <w:color w:val="228B22"/>
          <w:sz w:val="28"/>
        </w:rPr>
        <w:t xml:space="preserve"> — the DFI-domain endpoint</w:t>
      </w:r>
    </w:p>
    <w:p>
      <w:pPr>
        <w:pStyle w:val="FirstParagraph"/>
        <w:rPr/>
      </w:pPr>
      <w:r>
        <w:rPr>
          <w:sz w:val="20"/>
        </w:rPr>
        <w:t>This FUB is purely mechanical and lives in the DFI clock domain. Its internal datapath unit is the DFI word (</w:t>
      </w:r>
      <w:r>
        <w:rPr>
          <w:rStyle w:val="VerbatimChar"/>
          <w:sz w:val="20"/>
        </w:rPr>
        <w:t>DFI_DATA_WIDTH</w:t>
      </w:r>
      <w:r>
        <w:rPr>
          <w:sz w:val="20"/>
        </w:rPr>
        <w:t xml:space="preserve">, default 128), which already carries all </w:t>
      </w:r>
      <w:r>
        <w:rPr>
          <w:rStyle w:val="VerbatimChar"/>
          <w:sz w:val="20"/>
        </w:rPr>
        <w:t>DFI_RATE</w:t>
      </w:r>
      <w:r>
        <w:rPr>
          <w:sz w:val="20"/>
        </w:rPr>
        <w:t xml:space="preserve"> phases; </w:t>
      </w:r>
      <w:r>
        <w:rPr>
          <w:rStyle w:val="VerbatimChar"/>
          <w:sz w:val="20"/>
        </w:rPr>
        <w:t>dfi_signal_pack</w:t>
      </w:r>
      <w:r>
        <w:rPr>
          <w:sz w:val="20"/>
        </w:rPr>
        <w:t xml:space="preserve"> splits it to the pins, so there is </w:t>
      </w:r>
      <w:r>
        <w:rPr>
          <w:b/>
          <w:bCs/>
          <w:sz w:val="20"/>
        </w:rPr>
        <w:t>no per-beat packing here</w:t>
      </w:r>
      <w:r>
        <w:rPr>
          <w:sz w:val="20"/>
        </w:rPr>
        <w:t>.</w:t>
      </w:r>
    </w:p>
    <w:p>
      <w:pPr>
        <w:pStyle w:val="BodyText"/>
        <w:rPr/>
      </w:pPr>
      <w:r>
        <w:rPr>
          <w:sz w:val="20"/>
        </w:rPr>
        <w:t>Interface (abridged):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0"/>
        <w:gridCol w:w="625"/>
        <w:gridCol w:w="6365"/>
      </w:tblGrid>
      <w:tr>
        <w:trPr>
          <w:tblHeader w:val="true"/>
        </w:trPr>
        <w:tc>
          <w:tcPr>
            <w:tcW w:w="2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WR-cmd → wrdata_en delay (DFI cycles)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wr_fire_i</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strobe (from </w:t>
            </w:r>
            <w:r>
              <w:rPr>
                <w:rStyle w:val="VerbatimChar"/>
                <w:rFonts w:eastAsia="Cambria" w:cs=""/>
                <w:kern w:val="0"/>
                <w:szCs w:val="24"/>
                <w:lang w:val="en-US" w:eastAsia="en-US" w:bidi="ar-SA"/>
              </w:rPr>
              <w:t>pumice_dfi_cmd_path</w:t>
            </w:r>
            <w:r>
              <w:rPr>
                <w:rFonts w:eastAsia="Cambria" w:cs=""/>
                <w:kern w:val="0"/>
                <w:sz w:val="24"/>
                <w:szCs w:val="24"/>
                <w:lang w:val="en-US" w:eastAsia="en-US" w:bidi="ar-SA"/>
              </w:rPr>
              <w:t>)</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wd_valid/ready/data/strb/last</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Pre-staged write-data FIFO (DFI-word granular)</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wd_data_i</w:t>
            </w:r>
            <w:r>
              <w:rPr>
                <w:rFonts w:eastAsia="Cambria" w:cs=""/>
                <w:kern w:val="0"/>
                <w:sz w:val="24"/>
                <w:szCs w:val="24"/>
                <w:lang w:val="en-US" w:eastAsia="en-US" w:bidi="ar-SA"/>
              </w:rPr>
              <w:t xml:space="preserve"> while driving</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 while driving, else 0</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r>
              <w:rPr>
                <w:rFonts w:eastAsia="Cambria" w:cs=""/>
                <w:kern w:val="0"/>
                <w:sz w:val="24"/>
                <w:szCs w:val="24"/>
                <w:lang w:val="en-US" w:eastAsia="en-US" w:bidi="ar-SA"/>
              </w:rPr>
              <w:t xml:space="preserve"> while driving (AXI wstrb=1 write → DFI mask=1 means “mask”, i.e. mask = ~strb)</w:t>
            </w:r>
          </w:p>
        </w:tc>
      </w:tr>
    </w:tbl>
    <w:p>
      <w:pPr>
        <w:pStyle w:val="BodyText"/>
        <w:rPr/>
      </w:pPr>
      <w:r>
        <w:rPr>
          <w:sz w:val="20"/>
        </w:rPr>
        <w:t>It has a small 3-state pacing FSM (</w:t>
      </w:r>
      <w:r>
        <w:rPr>
          <w:rStyle w:val="VerbatimChar"/>
          <w:sz w:val="20"/>
        </w:rPr>
        <w:t>S_IDLE</w:t>
      </w:r>
      <w:r>
        <w:rPr>
          <w:sz w:val="20"/>
        </w:rPr>
        <w:t xml:space="preserve">, </w:t>
      </w:r>
      <w:r>
        <w:rPr>
          <w:rStyle w:val="VerbatimChar"/>
          <w:sz w:val="20"/>
        </w:rPr>
        <w:t>S_WAIT</w:t>
      </w:r>
      <w:r>
        <w:rPr>
          <w:sz w:val="20"/>
        </w:rPr>
        <w:t xml:space="preserve">, </w:t>
      </w:r>
      <w:r>
        <w:rPr>
          <w:rStyle w:val="VerbatimChar"/>
          <w:sz w:val="20"/>
        </w:rPr>
        <w:t>S_DRIVE</w:t>
      </w:r>
      <w:r>
        <w:rPr>
          <w:sz w:val="20"/>
        </w:rPr>
        <w:t xml:space="preserve">) — the only FSM in the whole write path, and it exists to time </w:t>
      </w:r>
      <w:r>
        <w:rPr>
          <w:rStyle w:val="VerbatimChar"/>
          <w:sz w:val="20"/>
        </w:rPr>
        <w:t>t_phy_wrlat</w:t>
      </w:r>
      <w:r>
        <w:rPr>
          <w:sz w:val="20"/>
        </w:rPr>
        <w:t>, not to route data:</w:t>
      </w:r>
    </w:p>
    <w:p>
      <w:pPr>
        <w:pStyle w:val="Compact"/>
        <w:numPr>
          <w:ilvl w:val="0"/>
          <w:numId w:val="340"/>
        </w:numPr>
        <w:rPr/>
      </w:pPr>
      <w:r>
        <w:rPr>
          <w:rStyle w:val="VerbatimChar"/>
        </w:rPr>
        <w:t>S_IDLE</w:t>
      </w:r>
      <w:r>
        <w:rPr/>
        <w:t xml:space="preserve">: on an available fire, if </w:t>
      </w:r>
      <w:r>
        <w:rPr>
          <w:rStyle w:val="VerbatimChar"/>
        </w:rPr>
        <w:t>t_phy_wrlat==0</w:t>
      </w:r>
      <w:r>
        <w:rPr/>
        <w:t xml:space="preserve"> drive word 0 combinationally this cycle (via </w:t>
      </w:r>
      <w:r>
        <w:rPr>
          <w:rStyle w:val="VerbatimChar"/>
        </w:rPr>
        <w:t>w_start_now</w:t>
      </w:r>
      <w:r>
        <w:rPr/>
        <w:t xml:space="preserve">) and go straight to </w:t>
      </w:r>
      <w:r>
        <w:rPr>
          <w:rStyle w:val="VerbatimChar"/>
        </w:rPr>
        <w:t>S_DRIVE</w:t>
      </w:r>
      <w:r>
        <w:rPr/>
        <w:t xml:space="preserve"> (or stay idle for a single-word burst); if </w:t>
      </w:r>
      <w:r>
        <w:rPr>
          <w:rStyle w:val="VerbatimChar"/>
        </w:rPr>
        <w:t>==1</w:t>
      </w:r>
      <w:r>
        <w:rPr/>
        <w:t xml:space="preserve"> go to </w:t>
      </w:r>
      <w:r>
        <w:rPr>
          <w:rStyle w:val="VerbatimChar"/>
        </w:rPr>
        <w:t>S_DRIVE</w:t>
      </w:r>
      <w:r>
        <w:rPr/>
        <w:t xml:space="preserve">; else load </w:t>
      </w:r>
      <w:r>
        <w:rPr>
          <w:rStyle w:val="VerbatimChar"/>
        </w:rPr>
        <w:t>r_wait = t_phy_wrlat-1</w:t>
      </w:r>
      <w:r>
        <w:rPr/>
        <w:t xml:space="preserve"> and go </w:t>
      </w:r>
      <w:r>
        <w:rPr>
          <w:rStyle w:val="VerbatimChar"/>
        </w:rPr>
        <w:t>S_WAIT</w:t>
      </w:r>
      <w:r>
        <w:rPr/>
        <w:t>.</w:t>
      </w:r>
    </w:p>
    <w:p>
      <w:pPr>
        <w:pStyle w:val="Compact"/>
        <w:numPr>
          <w:ilvl w:val="0"/>
          <w:numId w:val="341"/>
        </w:numPr>
        <w:rPr/>
      </w:pPr>
      <w:r>
        <w:rPr>
          <w:rStyle w:val="VerbatimChar"/>
        </w:rPr>
        <w:t>S_WAIT</w:t>
      </w:r>
      <w:r>
        <w:rPr/>
        <w:t xml:space="preserve">: count down, enter </w:t>
      </w:r>
      <w:r>
        <w:rPr>
          <w:rStyle w:val="VerbatimChar"/>
        </w:rPr>
        <w:t>S_DRIVE</w:t>
      </w:r>
      <w:r>
        <w:rPr/>
        <w:t xml:space="preserve"> at fire+wrlat.</w:t>
      </w:r>
    </w:p>
    <w:p>
      <w:pPr>
        <w:pStyle w:val="Compact"/>
        <w:numPr>
          <w:ilvl w:val="0"/>
          <w:numId w:val="342"/>
        </w:numPr>
        <w:rPr/>
      </w:pPr>
      <w:r>
        <w:rPr>
          <w:rStyle w:val="VerbatimChar"/>
        </w:rPr>
        <w:t>S_DRIVE</w:t>
      </w:r>
      <w:r>
        <w:rPr/>
        <w:t xml:space="preserve">: pop one DFI word per cycle. On the last word, if another fire is pending continue </w:t>
      </w:r>
      <w:r>
        <w:rPr>
          <w:b/>
          <w:bCs/>
        </w:rPr>
        <w:t>seamlessly</w:t>
      </w:r>
      <w:r>
        <w:rPr/>
        <w:t xml:space="preserve"> into the next burst (zero bubbles); else return to </w:t>
      </w:r>
      <w:r>
        <w:rPr>
          <w:rStyle w:val="VerbatimChar"/>
        </w:rPr>
        <w:t>S_IDLE</w:t>
      </w:r>
      <w:r>
        <w:rPr/>
        <w:t>.</w:t>
      </w:r>
    </w:p>
    <w:p>
      <w:pPr>
        <w:pStyle w:val="FirstParagraph"/>
        <w:rPr/>
      </w:pPr>
      <w:r>
        <w:rPr>
          <w:sz w:val="20"/>
        </w:rPr>
        <w:t xml:space="preserve">A </w:t>
      </w:r>
      <w:r>
        <w:rPr>
          <w:rStyle w:val="VerbatimChar"/>
          <w:sz w:val="20"/>
        </w:rPr>
        <w:t>r_pending</w:t>
      </w:r>
      <w:r>
        <w:rPr>
          <w:sz w:val="20"/>
        </w:rPr>
        <w:t xml:space="preserve"> counter (3-bit) absorbs </w:t>
      </w:r>
      <w:r>
        <w:rPr>
          <w:rStyle w:val="VerbatimChar"/>
          <w:sz w:val="20"/>
        </w:rPr>
        <w:t>wr_fire</w:t>
      </w:r>
      <w:r>
        <w:rPr>
          <w:sz w:val="20"/>
        </w:rPr>
        <w:t xml:space="preserve"> strobes that arrive while a burst is in flight. This matters: the DFI cmd path paces column commands exactly </w:t>
      </w:r>
      <w:r>
        <w:rPr>
          <w:rStyle w:val="VerbatimChar"/>
          <w:sz w:val="20"/>
        </w:rPr>
        <w:t>BL_WORDS</w:t>
      </w:r>
      <w:r>
        <w:rPr>
          <w:sz w:val="20"/>
        </w:rPr>
        <w:t xml:space="preserve"> DFI cycles apart (the burst’s DQ-bus occupancy), so the next burst’s first word is due the cycle right after the current burst’s last word. Because the data is pre-staged in the FIFO (the CAM drains it when the command is scheduled), at </w:t>
      </w:r>
      <w:r>
        <w:rPr>
          <w:rStyle w:val="VerbatimChar"/>
          <w:sz w:val="20"/>
        </w:rPr>
        <w:t>wr_fire</w:t>
      </w:r>
      <w:r>
        <w:rPr>
          <w:sz w:val="20"/>
        </w:rPr>
        <w:t xml:space="preserve"> the burst is already waiting, so the drive never stalls and bursts run back-to-back with zero bubbles.</w:t>
      </w:r>
    </w:p>
    <w:p>
      <w:pPr>
        <w:pStyle w:val="BlockText"/>
        <w:rPr/>
      </w:pPr>
      <w:r>
        <w:rPr/>
        <w:t xml:space="preserve">Fixed bug (see project notes): a fire arriving mid-burst used to be dropped, stranding the write in the PHY. It is now counted in </w:t>
      </w:r>
      <w:r>
        <w:rPr>
          <w:rStyle w:val="VerbatimChar"/>
        </w:rPr>
        <w:t>r_pending</w:t>
      </w:r>
      <w:r>
        <w:rPr/>
        <w:t>.</w:t>
      </w:r>
    </w:p>
    <w:p>
      <w:pPr>
        <w:pStyle w:val="Normal"/>
        <w:rPr/>
      </w:pPr>
      <w:bookmarkStart w:id="507" w:name="Xb7a4e02dfbac896b60e4d0c6de6fa529ec5498c"/>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p>
    <w:p>
      <w:pPr>
        <w:pStyle w:val="Heading2"/>
        <w:pBdr>
          <w:bottom w:val="single" w:sz="12" w:space="0" w:color="228B22"/>
        </w:pBdr>
        <w:spacing w:before="280" w:after="80"/>
        <w:rPr/>
      </w:pPr>
      <w:bookmarkStart w:id="508" w:name="__RefHeading___Toc42531_4108749046"/>
      <w:bookmarkStart w:id="509" w:name="block-pipeline-view"/>
      <w:bookmarkEnd w:id="508"/>
      <w:r>
        <w:rPr>
          <w:rStyle w:val="SectionNumber"/>
          <w:b/>
          <w:color w:val="228B22"/>
          <w:sz w:val="28"/>
        </w:rPr>
        <w:t>24.6</w:t>
      </w:r>
      <w:r>
        <w:rPr>
          <w:b/>
          <w:color w:val="228B22"/>
          <w:sz w:val="28"/>
        </w:rPr>
        <w:tab/>
        <w:t>Block Pipeline View</w:t>
      </w:r>
    </w:p>
    <w:p>
      <w:pPr>
        <w:pStyle w:val="CaptionedFigure"/>
        <w:rPr/>
      </w:pPr>
      <w:r>
        <w:rPr/>
        <w:drawing>
          <wp:inline distT="0" distB="0" distL="0" distR="0">
            <wp:extent cx="5334000" cy="959485"/>
            <wp:effectExtent l="0" t="0" r="0" b="0"/>
            <wp:docPr id="145" name="Picture" descr="Write Data Path — streaming CAM movers + DFI-word serializer, no datapath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descr="Write Data Path — streaming CAM movers + DFI-word serializer, no datapath FSM"/>
                    <pic:cNvPicPr>
                      <a:picLocks noChangeAspect="1" noChangeArrowheads="1"/>
                    </pic:cNvPicPr>
                  </pic:nvPicPr>
                  <pic:blipFill>
                    <a:blip r:embed="rId20"/>
                    <a:stretch>
                      <a:fillRect/>
                    </a:stretch>
                  </pic:blipFill>
                  <pic:spPr bwMode="auto">
                    <a:xfrm>
                      <a:off x="0" y="0"/>
                      <a:ext cx="5334000" cy="959485"/>
                    </a:xfrm>
                    <a:prstGeom prst="rect">
                      <a:avLst/>
                    </a:prstGeom>
                  </pic:spPr>
                </pic:pic>
              </a:graphicData>
            </a:graphic>
          </wp:inline>
        </w:drawing>
      </w:r>
    </w:p>
    <w:p>
      <w:pPr>
        <w:pStyle w:val="ImageCaption"/>
        <w:rPr/>
      </w:pPr>
      <w:r>
        <w:rPr/>
        <w:t>Write Data Path — streaming CAM movers + DFI-word serializer, no datapath FSM</w:t>
      </w:r>
    </w:p>
    <w:p>
      <w:pPr>
        <w:pStyle w:val="BodyText"/>
        <w:rPr/>
      </w:pPr>
      <w:r>
        <w:rPr>
          <w:b/>
          <w:bCs/>
          <w:sz w:val="20"/>
        </w:rPr>
        <w:t>Source:</w:t>
      </w:r>
      <w:r>
        <w:rPr>
          <w:sz w:val="20"/>
        </w:rPr>
        <w:t xml:space="preserve"> </w:t>
      </w:r>
      <w:hyperlink r:id="rId21">
        <w:r>
          <w:rPr>
            <w:rStyle w:val="Hyperlink"/>
          </w:rPr>
          <w:t>15_wr_data_path_pipeline.mmd</w:t>
        </w:r>
      </w:hyperlink>
    </w:p>
    <w:p>
      <w:pPr>
        <w:pStyle w:val="Normal"/>
        <w:rPr/>
      </w:pPr>
      <w:bookmarkStart w:id="510" w:name="block-pipeline-view"/>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p>
    <w:p>
      <w:pPr>
        <w:pStyle w:val="Heading2"/>
        <w:pBdr>
          <w:bottom w:val="single" w:sz="12" w:space="0" w:color="228B22"/>
        </w:pBdr>
        <w:spacing w:before="280" w:after="80"/>
        <w:rPr/>
      </w:pPr>
      <w:bookmarkStart w:id="511" w:name="__RefHeading___Toc42533_4108749046"/>
      <w:bookmarkStart w:id="512" w:name="pumice_wr_data_cam-interface"/>
      <w:bookmarkEnd w:id="511"/>
      <w:r>
        <w:rPr>
          <w:rStyle w:val="SectionNumber"/>
          <w:b/>
          <w:color w:val="228B22"/>
          <w:sz w:val="28"/>
        </w:rPr>
        <w:t>24.7</w:t>
      </w:r>
      <w:r>
        <w:rPr>
          <w:b/>
          <w:color w:val="228B22"/>
          <w:sz w:val="28"/>
        </w:rPr>
        <w:tab/>
      </w:r>
      <w:r>
        <w:rPr>
          <w:rStyle w:val="VerbatimChar"/>
          <w:b/>
          <w:color w:val="228B22"/>
          <w:sz w:val="28"/>
        </w:rPr>
        <w:t>pumice_wr_data_cam</w:t>
      </w:r>
      <w:r>
        <w:rPr>
          <w:b/>
          <w:color w:val="228B22"/>
          <w:sz w:val="28"/>
        </w:rPr>
        <w:t xml:space="preserve"> interface</w:t>
      </w:r>
    </w:p>
    <w:p>
      <w:pPr>
        <w:pStyle w:val="Heading3"/>
        <w:spacing w:before="200" w:after="80"/>
        <w:rPr/>
      </w:pPr>
      <w:bookmarkStart w:id="513" w:name="__RefHeading___Toc42535_4108749046"/>
      <w:bookmarkEnd w:id="513"/>
      <w:r>
        <w:rPr>
          <w:rStyle w:val="SectionNumber"/>
          <w:b/>
          <w:color w:val="404040"/>
          <w:sz w:val="24"/>
        </w:rPr>
        <w:t>24.7.1</w:t>
      </w:r>
      <w:r>
        <w:rPr>
          <w:b/>
          <w:color w:val="404040"/>
          <w:sz w:val="24"/>
        </w:rPr>
        <w:tab/>
        <w:t xml:space="preserve">Insert (from </w:t>
      </w:r>
      <w:r>
        <w:rPr>
          <w:rStyle w:val="VerbatimChar"/>
          <w:b/>
          <w:color w:val="404040"/>
          <w:sz w:val="24"/>
        </w:rPr>
        <w:t>pumice_wr_intake</w:t>
      </w:r>
      <w:r>
        <w:rPr>
          <w:b/>
          <w:color w:val="404040"/>
          <w:sz w:val="24"/>
        </w:rPr>
        <w:t xml:space="preserve"> aw_push)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4"/>
        <w:gridCol w:w="688"/>
        <w:gridCol w:w="2203"/>
        <w:gridCol w:w="4404"/>
      </w:tblGrid>
      <w:tr>
        <w:trPr>
          <w:tblHeader w:val="true"/>
        </w:trPr>
        <w:tc>
          <w:tcPr>
            <w:tcW w:w="2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an entry</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entry AND fill-FIFO room</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ins_row_i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ins_col_i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ins_id_i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bookmarkStart w:id="514" w:name="insert-from-pumice_wr_intake-aw_push-1"/>
            <w:bookmarkEnd w:id="514"/>
          </w:p>
        </w:tc>
      </w:tr>
    </w:tbl>
    <w:p>
      <w:pPr>
        <w:pStyle w:val="Heading3"/>
        <w:spacing w:before="200" w:after="80"/>
        <w:rPr/>
      </w:pPr>
      <w:bookmarkStart w:id="515" w:name="__RefHeading___Toc42537_4108749046"/>
      <w:bookmarkEnd w:id="515"/>
      <w:r>
        <w:rPr>
          <w:rStyle w:val="SectionNumber"/>
          <w:b/>
          <w:color w:val="404040"/>
          <w:sz w:val="24"/>
        </w:rPr>
        <w:t>24.7.2</w:t>
      </w:r>
      <w:r>
        <w:rPr>
          <w:b/>
          <w:color w:val="404040"/>
          <w:sz w:val="24"/>
        </w:rPr>
        <w:tab/>
        <w:t xml:space="preserve">Fill data (from </w:t>
      </w:r>
      <w:r>
        <w:rPr>
          <w:rStyle w:val="VerbatimChar"/>
          <w:b/>
          <w:color w:val="404040"/>
          <w:sz w:val="24"/>
        </w:rPr>
        <w:t>pumice_wr_intake</w:t>
      </w:r>
      <w:r>
        <w:rPr>
          <w:b/>
          <w:color w:val="404040"/>
          <w:sz w:val="24"/>
        </w:rPr>
        <w:t xml:space="preserve"> wdata pop)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9"/>
        <w:gridCol w:w="676"/>
        <w:gridCol w:w="950"/>
        <w:gridCol w:w="5834"/>
      </w:tblGrid>
      <w:tr>
        <w:trPr>
          <w:tblHeader w:val="true"/>
        </w:trPr>
        <w:tc>
          <w:tcPr>
            <w:tcW w:w="18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beat valid</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Fill-FIFO head present AND SRAM slot free</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(sets </w:t>
            </w:r>
            <w:r>
              <w:rPr>
                <w:rStyle w:val="VerbatimChar"/>
                <w:rFonts w:eastAsia="Cambria" w:cs=""/>
                <w:kern w:val="0"/>
                <w:szCs w:val="24"/>
                <w:lang w:val="en-US" w:eastAsia="en-US" w:bidi="ar-SA"/>
              </w:rPr>
              <w:t>r_fdone</w:t>
            </w:r>
            <w:r>
              <w:rPr>
                <w:rFonts w:eastAsia="Cambria" w:cs=""/>
                <w:kern w:val="0"/>
                <w:sz w:val="24"/>
                <w:szCs w:val="24"/>
                <w:lang w:val="en-US" w:eastAsia="en-US" w:bidi="ar-SA"/>
              </w:rPr>
              <w:t>, pops fill FIFO)</w:t>
            </w:r>
          </w:p>
        </w:tc>
      </w:tr>
    </w:tbl>
    <w:p>
      <w:pPr>
        <w:pStyle w:val="Heading3"/>
        <w:spacing w:before="200" w:after="80"/>
        <w:rPr/>
      </w:pPr>
      <w:bookmarkStart w:id="516" w:name="__RefHeading___Toc42539_4108749046"/>
      <w:bookmarkEnd w:id="516"/>
      <w:r>
        <w:rPr>
          <w:rStyle w:val="SectionNumber"/>
          <w:b/>
          <w:color w:val="404040"/>
          <w:sz w:val="24"/>
        </w:rPr>
        <w:t>24.7.3</w:t>
      </w:r>
      <w:r>
        <w:rPr>
          <w:b/>
          <w:color w:val="404040"/>
          <w:sz w:val="24"/>
        </w:rPr>
        <w:tab/>
        <w:t xml:space="preserve">Snarf lookup + stream (to/from </w:t>
      </w:r>
      <w:r>
        <w:rPr>
          <w:rStyle w:val="VerbatimChar"/>
          <w:b/>
          <w:color w:val="404040"/>
          <w:sz w:val="24"/>
        </w:rPr>
        <w:t>pumice_rd_intake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key {bank,row,col}, id, len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probe matched (youngest, same-id, same-BL)</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admitted as a snarf; push slot to snarf FIFO</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snarf_rd_valid/ready/data/last</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 (accept order)</w:t>
            </w:r>
          </w:p>
        </w:tc>
      </w:tr>
    </w:tbl>
    <w:p>
      <w:pPr>
        <w:pStyle w:val="Heading3"/>
        <w:spacing w:before="200" w:after="80"/>
        <w:rPr/>
      </w:pPr>
      <w:bookmarkStart w:id="517" w:name="__RefHeading___Toc42541_4108749046"/>
      <w:bookmarkEnd w:id="517"/>
      <w:r>
        <w:rPr>
          <w:rStyle w:val="SectionNumber"/>
          <w:b/>
          <w:color w:val="404040"/>
          <w:sz w:val="24"/>
        </w:rPr>
        <w:t>24.7.4</w:t>
      </w:r>
      <w:r>
        <w:rPr>
          <w:b/>
          <w:color w:val="404040"/>
          <w:sz w:val="24"/>
        </w:rPr>
        <w:tab/>
        <w:t xml:space="preserve">Oldest port + scheduler lookups (to </w:t>
      </w:r>
      <w:r>
        <w:rPr>
          <w:rStyle w:val="VerbatimChar"/>
          <w:b/>
          <w:color w:val="404040"/>
          <w:sz w:val="24"/>
        </w:rPr>
        <w:t>pumice_cmd_arbiter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oldest_{bank,row,col,id,slot}_o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fill-complete unscheduled entry</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sched_lu_{bank,row}_i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{bank,row} queries</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sched_lu_{slot,col,id,age}_o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matching entry per port</w:t>
            </w:r>
          </w:p>
        </w:tc>
      </w:tr>
    </w:tbl>
    <w:p>
      <w:pPr>
        <w:pStyle w:val="Heading3"/>
        <w:spacing w:before="200" w:after="80"/>
        <w:rPr/>
      </w:pPr>
      <w:bookmarkStart w:id="518" w:name="__RefHeading___Toc42543_4108749046"/>
      <w:bookmarkEnd w:id="518"/>
      <w:r>
        <w:rPr>
          <w:rStyle w:val="SectionNumber"/>
          <w:b/>
          <w:color w:val="404040"/>
          <w:sz w:val="24"/>
        </w:rPr>
        <w:t>24.7.5</w:t>
      </w:r>
      <w:r>
        <w:rPr>
          <w:b/>
          <w:color w:val="404040"/>
          <w:sz w:val="24"/>
        </w:rPr>
        <w:tab/>
        <w:t xml:space="preserve">Commit / drain (to </w:t>
      </w:r>
      <w:r>
        <w:rPr>
          <w:rStyle w:val="VerbatimChar"/>
          <w:b/>
          <w:color w:val="404040"/>
          <w:sz w:val="24"/>
        </w:rPr>
        <w:t>pumice_dfi_layer</w:t>
      </w:r>
      <w:r>
        <w:rPr>
          <w:b/>
          <w:color w:val="404040"/>
          <w:sz w:val="24"/>
        </w:rPr>
        <w:t xml:space="preserve"> write path)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commit_valid_i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commits a slot</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commit_ready_o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Room in the drain FIFO</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commit_slot_i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to schedule</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cm_rd_valid/ready/data/strb/last</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Commit-drain data stream</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commit_done_id_o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 strobe → drives B response</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pending fill / snarf / drain / oldest</w:t>
            </w:r>
          </w:p>
        </w:tc>
      </w:tr>
    </w:tbl>
    <w:p>
      <w:pPr>
        <w:pStyle w:val="Normal"/>
        <w:rPr/>
      </w:pPr>
      <w:bookmarkStart w:id="519" w:name="pumice_wr_data_cam-interface"/>
      <w:r>
        <w:rPr/>
        <mc:AlternateContent>
          <mc:Choice Requires="wps">
            <w:drawing>
              <wp:inline distT="0" distB="0" distL="0" distR="0">
                <wp:extent cx="635"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9"/>
    </w:p>
    <w:p>
      <w:pPr>
        <w:pStyle w:val="Heading2"/>
        <w:pBdr>
          <w:bottom w:val="single" w:sz="12" w:space="0" w:color="228B22"/>
        </w:pBdr>
        <w:spacing w:before="280" w:after="80"/>
        <w:rPr/>
      </w:pPr>
      <w:bookmarkStart w:id="520" w:name="__RefHeading___Toc42545_4108749046"/>
      <w:bookmarkStart w:id="521" w:name="pumice_dfi_wr_serializer-parameters"/>
      <w:bookmarkEnd w:id="520"/>
      <w:r>
        <w:rPr>
          <w:rStyle w:val="SectionNumber"/>
          <w:b/>
          <w:color w:val="228B22"/>
          <w:sz w:val="28"/>
        </w:rPr>
        <w:t>24.8</w:t>
      </w:r>
      <w:r>
        <w:rPr>
          <w:b/>
          <w:color w:val="228B22"/>
          <w:sz w:val="28"/>
        </w:rPr>
        <w:tab/>
      </w:r>
      <w:r>
        <w:rPr>
          <w:rStyle w:val="VerbatimChar"/>
          <w:b/>
          <w:color w:val="228B22"/>
          <w:sz w:val="28"/>
        </w:rPr>
        <w:t>pumice_dfi_wr_serializer</w:t>
      </w:r>
      <w:r>
        <w:rPr>
          <w:b/>
          <w:color w:val="228B22"/>
          <w:sz w:val="28"/>
        </w:rPr>
        <w:t xml:space="preserv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70"/>
        <w:gridCol w:w="1170"/>
        <w:gridCol w:w="5720"/>
      </w:tblGrid>
      <w:tr>
        <w:trPr>
          <w:tblHeader w:val="true"/>
        </w:trPr>
        <w:tc>
          <w:tcPr>
            <w:tcW w:w="2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DFI-word width (= </w:t>
            </w:r>
            <w:r>
              <w:rPr>
                <w:rStyle w:val="VerbatimChar"/>
                <w:rFonts w:eastAsia="Cambria" w:cs=""/>
                <w:kern w:val="0"/>
                <w:szCs w:val="24"/>
                <w:lang w:val="en-US" w:eastAsia="en-US" w:bidi="ar-SA"/>
              </w:rPr>
              <w:t>DRAM_BEAT_WIDTH*DFI_RATE</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 word (</w:t>
            </w:r>
            <w:r>
              <w:rPr>
                <w:rStyle w:val="VerbatimChar"/>
                <w:rFonts w:eastAsia="Cambria" w:cs=""/>
                <w:kern w:val="0"/>
                <w:szCs w:val="24"/>
                <w:lang w:val="en-US" w:eastAsia="en-US" w:bidi="ar-SA"/>
              </w:rPr>
              <w:t>= DFI_EN_WIDTH</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Byte-mask width</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WRLAT_W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t_phy_wrlat_i</w:t>
            </w:r>
          </w:p>
        </w:tc>
      </w:tr>
    </w:tbl>
    <w:p>
      <w:pPr>
        <w:pStyle w:val="Normal"/>
        <w:rPr/>
      </w:pPr>
      <w:bookmarkStart w:id="522" w:name="pumice_dfi_wr_serializer-parameters"/>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2"/>
    </w:p>
    <w:p>
      <w:pPr>
        <w:pStyle w:val="Heading2"/>
        <w:pBdr>
          <w:bottom w:val="single" w:sz="12" w:space="0" w:color="228B22"/>
        </w:pBdr>
        <w:spacing w:before="280" w:after="80"/>
        <w:rPr/>
      </w:pPr>
      <w:bookmarkStart w:id="523" w:name="__RefHeading___Toc42547_4108749046"/>
      <w:bookmarkStart w:id="524" w:name="verification-notes-cocotb-test-plan-4"/>
      <w:bookmarkEnd w:id="523"/>
      <w:r>
        <w:rPr>
          <w:rStyle w:val="SectionNumber"/>
          <w:b/>
          <w:color w:val="228B22"/>
          <w:sz w:val="28"/>
        </w:rPr>
        <w:t>24.9</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41"/>
        <w:gridCol w:w="3818"/>
      </w:tblGrid>
      <w:tr>
        <w:trPr>
          <w:tblHeader w:val="true"/>
        </w:trPr>
        <w:tc>
          <w:tcPr>
            <w:tcW w:w="5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 + fill a BL burst; </w:t>
            </w: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sets only on </w:t>
            </w:r>
            <w:r>
              <w:rPr>
                <w:rStyle w:val="VerbatimChar"/>
                <w:rFonts w:eastAsia="Cambria" w:cs=""/>
                <w:kern w:val="0"/>
                <w:szCs w:val="24"/>
                <w:lang w:val="en-US" w:eastAsia="en-US" w:bidi="ar-SA"/>
              </w:rPr>
              <w:t>wd_last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mover + fill-complete gate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Commit an entry; SRAM drains in order; evict + </w:t>
            </w:r>
            <w:r>
              <w:rPr>
                <w:rStyle w:val="VerbatimChar"/>
                <w:rFonts w:eastAsia="Cambria" w:cs=""/>
                <w:kern w:val="0"/>
                <w:szCs w:val="24"/>
                <w:lang w:val="en-US" w:eastAsia="en-US" w:bidi="ar-SA"/>
              </w:rPr>
              <w:t>commit_done</w:t>
            </w:r>
            <w:r>
              <w:rPr>
                <w:rFonts w:eastAsia="Cambria" w:cs=""/>
                <w:kern w:val="0"/>
                <w:sz w:val="24"/>
                <w:szCs w:val="24"/>
                <w:lang w:val="en-US" w:eastAsia="en-US" w:bidi="ar-SA"/>
              </w:rPr>
              <w:t xml:space="preserve"> on last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mover + B-response strobe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hit: same-id, same-BL, unscheduled write returns its data</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youngest-match forwarding</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miss: cross-id read, or scheduled write, or mismatched len</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policy exclusions</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 sched-lookup exclude scheduled + not-fill-complete entries</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Pick-port correctness (1 cmd/clock)</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 exhaustion: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ins_ready_o</w:t>
            </w:r>
            <w:r>
              <w:rPr>
                <w:rFonts w:eastAsia="Cambria" w:cs=""/>
                <w:kern w:val="0"/>
                <w:sz w:val="24"/>
                <w:szCs w:val="24"/>
                <w:lang w:val="en-US" w:eastAsia="en-US" w:bidi="ar-SA"/>
              </w:rPr>
              <w:t xml:space="preserve"> deassert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Pre-allocation backpressure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serializer: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sweep (0, 1, N); first word at fire+wrlat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Write-latency alignment</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Back-to-back WR fires paced </w:t>
            </w:r>
            <w:r>
              <w:rPr>
                <w:rStyle w:val="VerbatimChar"/>
                <w:rFonts w:eastAsia="Cambria" w:cs=""/>
                <w:kern w:val="0"/>
                <w:szCs w:val="24"/>
                <w:lang w:val="en-US" w:eastAsia="en-US" w:bidi="ar-SA"/>
              </w:rPr>
              <w:t>BL_WORDS</w:t>
            </w:r>
            <w:r>
              <w:rPr>
                <w:rFonts w:eastAsia="Cambria" w:cs=""/>
                <w:kern w:val="0"/>
                <w:sz w:val="24"/>
                <w:szCs w:val="24"/>
                <w:lang w:val="en-US" w:eastAsia="en-US" w:bidi="ar-SA"/>
              </w:rPr>
              <w:t xml:space="preserve"> apart: zero-bubble drive</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seamless continuation</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mid-burst is counted, not dropped</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regression</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 == ~wd_strb_i</w:t>
            </w:r>
            <w:r>
              <w:rPr>
                <w:rFonts w:eastAsia="Cambria" w:cs=""/>
                <w:kern w:val="0"/>
                <w:sz w:val="24"/>
                <w:szCs w:val="24"/>
                <w:lang w:val="en-US" w:eastAsia="en-US" w:bidi="ar-SA"/>
              </w:rPr>
              <w:t xml:space="preserve"> while driving</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 mask inversion</w:t>
            </w:r>
          </w:p>
        </w:tc>
      </w:tr>
    </w:tbl>
    <w:p>
      <w:pPr>
        <w:pStyle w:val="Normal"/>
        <w:rPr/>
      </w:pPr>
      <w:bookmarkStart w:id="525" w:name="verification-notes-cocotb-test-plan-4"/>
      <w:r>
        <w:rPr/>
        <mc:AlternateContent>
          <mc:Choice Requires="wps">
            <w:drawing>
              <wp:inline distT="0" distB="0" distL="0" distR="0">
                <wp:extent cx="635"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5"/>
    </w:p>
    <w:p>
      <w:pPr>
        <w:pStyle w:val="Heading2"/>
        <w:pBdr>
          <w:bottom w:val="single" w:sz="12" w:space="0" w:color="228B22"/>
        </w:pBdr>
        <w:spacing w:before="280" w:after="80"/>
        <w:rPr/>
      </w:pPr>
      <w:bookmarkStart w:id="526" w:name="__RefHeading___Toc42549_4108749046"/>
      <w:bookmarkStart w:id="527" w:name="open-questions-future-work-4"/>
      <w:bookmarkEnd w:id="526"/>
      <w:r>
        <w:rPr>
          <w:rStyle w:val="SectionNumber"/>
          <w:b/>
          <w:color w:val="228B22"/>
          <w:sz w:val="28"/>
        </w:rPr>
        <w:t>24.10</w:t>
      </w:r>
      <w:r>
        <w:rPr>
          <w:b/>
          <w:color w:val="228B22"/>
          <w:sz w:val="28"/>
        </w:rPr>
        <w:tab/>
        <w:t>Open Questions / Future Work</w:t>
      </w:r>
    </w:p>
    <w:p>
      <w:pPr>
        <w:pStyle w:val="Compact"/>
        <w:numPr>
          <w:ilvl w:val="0"/>
          <w:numId w:val="343"/>
        </w:numPr>
        <w:rPr/>
      </w:pPr>
      <w:r>
        <w:rPr>
          <w:b/>
          <w:bCs/>
        </w:rPr>
        <w:t>Cross-burst commit interleave.</w:t>
      </w:r>
      <w:r>
        <w:rPr/>
        <w:t xml:space="preserve"> The commit mover drains one scheduled slot at a time. Interleaving beats from multiple scheduled slots would need a per-slot beat-counter shadow. Punt to a later performance mode.</w:t>
      </w:r>
    </w:p>
    <w:p>
      <w:pPr>
        <w:pStyle w:val="Compact"/>
        <w:numPr>
          <w:ilvl w:val="0"/>
          <w:numId w:val="344"/>
        </w:numPr>
        <w:rPr/>
      </w:pPr>
      <w:r>
        <w:rPr>
          <w:b/>
          <w:bCs/>
        </w:rPr>
        <w:t>Multi-outstanding DFI reads/writes.</w:t>
      </w:r>
      <w:r>
        <w:rPr/>
        <w:t xml:space="preserve"> The serializer’s </w:t>
      </w:r>
      <w:r>
        <w:rPr>
          <w:rStyle w:val="VerbatimChar"/>
        </w:rPr>
        <w:t>r_pending</w:t>
      </w:r>
      <w:r>
        <w:rPr/>
        <w:t xml:space="preserve"> counter is 3-bit; deeper pipelining is bounded by the DFI cmd path’s pacing, not by this FUB.</w:t>
      </w:r>
    </w:p>
    <w:p>
      <w:pPr>
        <w:pStyle w:val="Compact"/>
        <w:numPr>
          <w:ilvl w:val="0"/>
          <w:numId w:val="345"/>
        </w:numPr>
        <w:rPr/>
      </w:pPr>
      <w:r>
        <w:rPr>
          <w:b/>
          <w:bCs/>
        </w:rPr>
        <w:t>Strobe-less writes.</w:t>
      </w:r>
      <w:r>
        <w:rPr/>
        <w:t xml:space="preserve"> Hosts that always write full beats could elide the strobe SRAM and mask path at elaboration. Minor area win; punt.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8" w:name="X3667a19bfee8be03ccb74db8f36e3a9962c02df"/>
      <w:bookmarkStart w:id="529" w:name="open-questions-future-work-4"/>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8"/>
      <w:bookmarkEnd w:id="529"/>
    </w:p>
    <w:p>
      <w:pPr>
        <w:pStyle w:val="Heading1"/>
        <w:shd w:val="clear" w:color="auto" w:fill="404040"/>
        <w:spacing w:before="360" w:after="120"/>
        <w:rPr/>
      </w:pPr>
      <w:bookmarkStart w:id="530" w:name="__RefHeading___Toc42551_4108749046"/>
      <w:bookmarkStart w:id="531" w:name="X62e65300baebd1a07c2b697fad9d41f624c654e"/>
      <w:bookmarkEnd w:id="530"/>
      <w:r>
        <w:rPr>
          <w:rStyle w:val="SectionNumber"/>
          <w:b/>
          <w:color w:val="FFFFFF"/>
          <w:sz w:val="32"/>
        </w:rPr>
        <w:t>25</w:t>
      </w:r>
      <w:r>
        <w:rPr>
          <w:b/>
          <w:color w:val="FFFFFF"/>
          <w:sz w:val="32"/>
        </w:rPr>
        <w:tab/>
        <w:t>Read Data Path (</w:t>
      </w:r>
      <w:r>
        <w:rPr>
          <w:rStyle w:val="VerbatimChar"/>
          <w:b/>
          <w:color w:val="FFFFFF"/>
          <w:sz w:val="32"/>
        </w:rPr>
        <w:t>pumice_rd_cmd_cam</w:t>
      </w:r>
      <w:r>
        <w:rPr>
          <w:b/>
          <w:color w:val="FFFFFF"/>
          <w:sz w:val="32"/>
        </w:rPr>
        <w:t xml:space="preserve"> + </w:t>
      </w:r>
      <w:r>
        <w:rPr>
          <w:rStyle w:val="VerbatimChar"/>
          <w:b/>
          <w:color w:val="FFFFFF"/>
          <w:sz w:val="32"/>
        </w:rPr>
        <w:t>pumice_dfi_rd_aligner</w:t>
      </w:r>
      <w:r>
        <w:rPr>
          <w:b/>
          <w:color w:val="FFFFFF"/>
          <w:sz w:val="32"/>
        </w:rPr>
        <w:t>)</w:t>
      </w:r>
    </w:p>
    <w:p>
      <w:pPr>
        <w:pStyle w:val="FirstParagraph"/>
        <w:rPr/>
      </w:pPr>
      <w:r>
        <w:rPr>
          <w:b/>
          <w:bCs/>
          <w:sz w:val="20"/>
        </w:rPr>
        <w:t>Modules:</w:t>
      </w:r>
      <w:r>
        <w:rPr>
          <w:sz w:val="20"/>
        </w:rPr>
        <w:t xml:space="preserve"> </w:t>
      </w:r>
      <w:r>
        <w:rPr>
          <w:rStyle w:val="VerbatimChar"/>
          <w:sz w:val="20"/>
        </w:rPr>
        <w:t>pumice_rd_cmd_cam.sv</w:t>
      </w:r>
      <w:r>
        <w:rPr>
          <w:sz w:val="20"/>
        </w:rPr>
        <w:t xml:space="preserve">, </w:t>
      </w:r>
      <w:r>
        <w:rPr>
          <w:rStyle w:val="VerbatimChar"/>
          <w:sz w:val="20"/>
        </w:rPr>
        <w:t>pumice_dfi_rd_aligner.sv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Parents:</w:t>
      </w:r>
      <w:r>
        <w:rPr>
          <w:sz w:val="20"/>
        </w:rPr>
        <w:t xml:space="preserve"> </w:t>
      </w:r>
      <w:r>
        <w:rPr>
          <w:rStyle w:val="VerbatimChar"/>
          <w:sz w:val="20"/>
        </w:rPr>
        <w:t>pumice_axi4_ifc</w:t>
      </w:r>
      <w:r>
        <w:rPr>
          <w:sz w:val="20"/>
        </w:rPr>
        <w:t xml:space="preserve"> (CAM), </w:t>
      </w:r>
      <w:r>
        <w:rPr>
          <w:rStyle w:val="VerbatimChar"/>
          <w:sz w:val="20"/>
        </w:rPr>
        <w:t>pumice_dfi_layer</w:t>
      </w:r>
      <w:r>
        <w:rPr>
          <w:sz w:val="20"/>
        </w:rPr>
        <w:t xml:space="preserve"> (aligner) </w:t>
      </w:r>
      <w:r>
        <w:rPr>
          <w:b/>
          <w:bCs/>
          <w:sz w:val="20"/>
        </w:rPr>
        <w:t>Status:</w:t>
      </w:r>
      <w:r>
        <w:rPr>
          <w:sz w:val="20"/>
        </w:rPr>
        <w:t xml:space="preserve"> implemented</w:t>
      </w:r>
    </w:p>
    <w:p>
      <w:pPr>
        <w:pStyle w:val="BlockText"/>
        <w:rPr/>
      </w:pPr>
      <w:r>
        <w:rPr/>
        <w:t xml:space="preserve">The old single-block </w:t>
      </w:r>
      <w:r>
        <w:rPr>
          <w:rStyle w:val="VerbatimChar"/>
        </w:rPr>
        <w:t>rd_cl_aligner</w:t>
      </w:r>
      <w:r>
        <w:rPr/>
        <w:t xml:space="preserve"> / </w:t>
      </w:r>
      <w:r>
        <w:rPr>
          <w:rStyle w:val="VerbatimChar"/>
        </w:rPr>
        <w:t>rd_data_path_fub</w:t>
      </w:r>
      <w:r>
        <w:rPr/>
        <w:t xml:space="preserve"> no longer exists. In the rearchitected controller the read data path is split across two clock domains and two FUBs:</w:t>
      </w:r>
    </w:p>
    <w:p>
      <w:pPr>
        <w:pStyle w:val="Compact"/>
        <w:numPr>
          <w:ilvl w:val="0"/>
          <w:numId w:val="346"/>
        </w:numPr>
        <w:rPr/>
      </w:pPr>
      <w:r>
        <w:rPr>
          <w:rStyle w:val="VerbatimChar"/>
        </w:rPr>
        <w:t>pumice_dfi_rd_aligner</w:t>
      </w:r>
      <w:r>
        <w:rPr/>
        <w:t xml:space="preserve"> (DFI domain, inside </w:t>
      </w:r>
      <w:r>
        <w:rPr>
          <w:rStyle w:val="VerbatimChar"/>
        </w:rPr>
        <w:t>pumice_dfi_layer</w:t>
      </w:r>
      <w:r>
        <w:rPr/>
        <w:t xml:space="preserve">) — drives </w:t>
      </w:r>
      <w:r>
        <w:rPr>
          <w:rStyle w:val="VerbatimChar"/>
        </w:rPr>
        <w:t>dfi_rddata_en</w:t>
      </w:r>
      <w:r>
        <w:rPr/>
        <w:t xml:space="preserve"> at the right cycle for an issued READ and captures </w:t>
      </w:r>
      <w:r>
        <w:rPr>
          <w:rStyle w:val="VerbatimChar"/>
        </w:rPr>
        <w:t>dfi_rddata</w:t>
      </w:r>
      <w:r>
        <w:rPr/>
        <w:t xml:space="preserve"> words into the read return FIFO.</w:t>
      </w:r>
    </w:p>
    <w:p>
      <w:pPr>
        <w:pStyle w:val="Compact"/>
        <w:numPr>
          <w:ilvl w:val="0"/>
          <w:numId w:val="347"/>
        </w:numPr>
        <w:rPr/>
      </w:pPr>
      <w:r>
        <w:rPr>
          <w:rStyle w:val="VerbatimChar"/>
        </w:rPr>
        <w:t>pumice_rd_cmd_cam</w:t>
      </w:r>
      <w:r>
        <w:rPr/>
        <w:t xml:space="preserve"> (MC domain, inside </w:t>
      </w:r>
      <w:r>
        <w:rPr>
          <w:rStyle w:val="VerbatimChar"/>
        </w:rPr>
        <w:t>pumice_axi4_ifc</w:t>
      </w:r>
      <w:r>
        <w:rPr/>
        <w:t xml:space="preserve">) — an outstanding-read reorder buffer: DRAM data returns in </w:t>
      </w:r>
      <w:r>
        <w:rPr>
          <w:i/>
          <w:iCs/>
        </w:rPr>
        <w:t>issue</w:t>
      </w:r>
      <w:r>
        <w:rPr/>
        <w:t xml:space="preserve"> order and buffers per entry; it drains to </w:t>
      </w:r>
      <w:r>
        <w:rPr>
          <w:rStyle w:val="VerbatimChar"/>
        </w:rPr>
        <w:t>pumice_rd_intake</w:t>
      </w:r>
      <w:r>
        <w:rPr/>
        <w:t xml:space="preserve"> in </w:t>
      </w:r>
      <w:r>
        <w:rPr>
          <w:i/>
          <w:iCs/>
        </w:rPr>
        <w:t>AR</w:t>
      </w:r>
      <w:r>
        <w:rPr/>
        <w:t xml:space="preserve"> order.</w:t>
      </w:r>
    </w:p>
    <w:p>
      <w:pPr>
        <w:pStyle w:val="BlockText"/>
        <w:rPr/>
      </w:pPr>
      <w:r>
        <w:rPr/>
        <w:t xml:space="preserve">The single clock-domain crossing between them is </w:t>
      </w:r>
      <w:r>
        <w:rPr>
          <w:rStyle w:val="VerbatimChar"/>
        </w:rPr>
        <w:t>pumice_dfi_cdc</w:t>
      </w:r>
      <w:r>
        <w:rPr/>
        <w:t xml:space="preserve"> (async gaxi FIFOs). This chapter documents both halves.</w:t>
      </w:r>
    </w:p>
    <w:p>
      <w:pPr>
        <w:pStyle w:val="BlockText"/>
        <w:rPr/>
      </w:pPr>
      <w:r>
        <w:rPr/>
        <w:t xml:space="preserve">Architectural context: HAS §3.7 and </w:t>
      </w:r>
      <w:r>
        <w:rPr>
          <w:rStyle w:val="VerbatimChar"/>
        </w:rPr>
        <w:t>_SWEEP_GROUND_TRUTH.md</w:t>
      </w:r>
      <w:r>
        <w:rPr/>
        <w:t xml:space="preserve"> §8. The CAM has no datapath FSM — the movers are burst beat-counters over the SRAM. The DFI aligner has a small pacing FSM for the </w:t>
      </w:r>
      <w:r>
        <w:rPr>
          <w:rStyle w:val="VerbatimChar"/>
        </w:rPr>
        <w:t>dfi_rddata_en</w:t>
      </w:r>
      <w:r>
        <w:rPr/>
        <w:t xml:space="preserve"> window only. Sequence is enforced by data-flow handshakes, not by slot state.</w:t>
      </w:r>
    </w:p>
    <w:p>
      <w:pPr>
        <w:pStyle w:val="Normal"/>
        <w:rPr/>
      </w:pPr>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2" w:name="__RefHeading___Toc42553_4108749046"/>
      <w:bookmarkStart w:id="533" w:name="purpose-17"/>
      <w:bookmarkEnd w:id="532"/>
      <w:r>
        <w:rPr>
          <w:rStyle w:val="SectionNumber"/>
          <w:b/>
          <w:color w:val="228B22"/>
          <w:sz w:val="28"/>
        </w:rPr>
        <w:t>25.1</w:t>
      </w:r>
      <w:r>
        <w:rPr>
          <w:b/>
          <w:color w:val="228B22"/>
          <w:sz w:val="28"/>
        </w:rPr>
        <w:tab/>
        <w:t>Purpose</w:t>
      </w:r>
    </w:p>
    <w:p>
      <w:pPr>
        <w:pStyle w:val="FirstParagraph"/>
        <w:rPr/>
      </w:pPr>
      <w:r>
        <w:rPr>
          <w:sz w:val="20"/>
        </w:rPr>
        <w:t xml:space="preserve">The read data path is the miss path: reads that cannot be satisfied by a snarf from the write CAM (see §17) go to DRAM. </w:t>
      </w:r>
      <w:r>
        <w:rPr>
          <w:rStyle w:val="VerbatimChar"/>
          <w:sz w:val="20"/>
        </w:rPr>
        <w:t>pumice_rd_cmd_cam</w:t>
      </w:r>
      <w:r>
        <w:rPr>
          <w:sz w:val="20"/>
        </w:rPr>
        <w:t xml:space="preserve"> is the mirror of </w:t>
      </w:r>
      <w:r>
        <w:rPr>
          <w:rStyle w:val="VerbatimChar"/>
          <w:sz w:val="20"/>
        </w:rPr>
        <w:t>pumice_wr_data_cam</w:t>
      </w:r>
      <w:r>
        <w:rPr>
          <w:sz w:val="20"/>
        </w:rPr>
        <w:t xml:space="preserve"> — entries keyed </w:t>
      </w:r>
      <w:r>
        <w:rPr>
          <w:rStyle w:val="VerbatimChar"/>
          <w:sz w:val="20"/>
        </w:rPr>
        <w:t>{bank, row, col}</w:t>
      </w:r>
      <w:r>
        <w:rPr>
          <w:sz w:val="20"/>
        </w:rPr>
        <w:t xml:space="preserve"> with a free-running age, an oldest port, and </w:t>
      </w:r>
      <w:r>
        <w:rPr>
          <w:rStyle w:val="VerbatimChar"/>
          <w:sz w:val="20"/>
        </w:rPr>
        <w:t>N_SCHED_LU</w:t>
      </w:r>
      <w:r>
        <w:rPr>
          <w:sz w:val="20"/>
        </w:rPr>
        <w:t xml:space="preserve"> scheduler lookups, so reads row-hit-schedule exactly like writes. It also acts as a </w:t>
      </w:r>
      <w:r>
        <w:rPr>
          <w:b/>
          <w:bCs/>
          <w:sz w:val="20"/>
        </w:rPr>
        <w:t>reorder buffer</w:t>
      </w:r>
      <w:r>
        <w:rPr>
          <w:sz w:val="20"/>
        </w:rPr>
        <w:t xml:space="preserve">: it accepts AR inserts in AR order, lets the scheduler issue them in an order it chooses (row-hit optimized), receives DRAM data in </w:t>
      </w:r>
      <w:r>
        <w:rPr>
          <w:i/>
          <w:iCs/>
          <w:sz w:val="20"/>
        </w:rPr>
        <w:t>issue</w:t>
      </w:r>
      <w:r>
        <w:rPr>
          <w:sz w:val="20"/>
        </w:rPr>
        <w:t xml:space="preserve"> order, and drains it back to the host in </w:t>
      </w:r>
      <w:r>
        <w:rPr>
          <w:i/>
          <w:iCs/>
          <w:sz w:val="20"/>
        </w:rPr>
        <w:t>AR/oldest</w:t>
      </w:r>
      <w:r>
        <w:rPr>
          <w:sz w:val="20"/>
        </w:rPr>
        <w:t xml:space="preserve"> order.</w:t>
      </w:r>
    </w:p>
    <w:p>
      <w:pPr>
        <w:pStyle w:val="BodyText"/>
        <w:rPr/>
      </w:pPr>
      <w:r>
        <w:rPr>
          <w:rStyle w:val="VerbatimChar"/>
          <w:sz w:val="20"/>
        </w:rPr>
        <w:t>pumice_dfi_rd_aligner</w:t>
      </w:r>
      <w:r>
        <w:rPr>
          <w:sz w:val="20"/>
        </w:rPr>
        <w:t xml:space="preserve"> is the DFI-domain endpoint. On a RD command strobe (</w:t>
      </w:r>
      <w:r>
        <w:rPr>
          <w:rStyle w:val="VerbatimChar"/>
          <w:sz w:val="20"/>
        </w:rPr>
        <w:t>rd_fire_i</w:t>
      </w:r>
      <w:r>
        <w:rPr>
          <w:sz w:val="20"/>
        </w:rPr>
        <w:t xml:space="preserve">) it drives the </w:t>
      </w:r>
      <w:r>
        <w:rPr>
          <w:rStyle w:val="VerbatimChar"/>
          <w:sz w:val="20"/>
        </w:rPr>
        <w:t>dfi_rddata_en</w:t>
      </w:r>
      <w:r>
        <w:rPr>
          <w:sz w:val="20"/>
        </w:rPr>
        <w:t xml:space="preserve"> capture window starting </w:t>
      </w:r>
      <w:r>
        <w:rPr>
          <w:rStyle w:val="VerbatimChar"/>
          <w:sz w:val="20"/>
        </w:rPr>
        <w:t>t_rddata_en</w:t>
      </w:r>
      <w:r>
        <w:rPr>
          <w:sz w:val="20"/>
        </w:rPr>
        <w:t xml:space="preserve"> DFI cycles later, and pushes one DFI word per </w:t>
      </w:r>
      <w:r>
        <w:rPr>
          <w:rStyle w:val="VerbatimChar"/>
          <w:sz w:val="20"/>
        </w:rPr>
        <w:t>dfi_rddata_valid</w:t>
      </w:r>
      <w:r>
        <w:rPr>
          <w:sz w:val="20"/>
        </w:rPr>
        <w:t xml:space="preserve"> cycle into the read return FIFO as </w:t>
      </w:r>
      <w:r>
        <w:rPr>
          <w:rStyle w:val="VerbatimChar"/>
          <w:sz w:val="20"/>
        </w:rPr>
        <w:t>{data, resp, last}</w:t>
      </w:r>
      <w:r>
        <w:rPr>
          <w:sz w:val="20"/>
        </w:rPr>
        <w:t>.</w:t>
      </w:r>
    </w:p>
    <w:p>
      <w:pPr>
        <w:pStyle w:val="BodyText"/>
        <w:rPr/>
      </w:pPr>
      <w:r>
        <w:rPr>
          <w:sz w:val="20"/>
        </w:rPr>
        <w:t xml:space="preserve">Compared to the write CAM there is </w:t>
      </w:r>
      <w:r>
        <w:rPr>
          <w:b/>
          <w:bCs/>
          <w:sz w:val="20"/>
        </w:rPr>
        <w:t>no snarf port</w:t>
      </w:r>
      <w:r>
        <w:rPr>
          <w:sz w:val="20"/>
        </w:rPr>
        <w:t xml:space="preserve"> here — snarf is a write-CAM concept (§17). Data flows </w:t>
      </w:r>
      <w:r>
        <w:rPr>
          <w:i/>
          <w:iCs/>
          <w:sz w:val="20"/>
        </w:rPr>
        <w:t>in</w:t>
      </w:r>
      <w:r>
        <w:rPr>
          <w:sz w:val="20"/>
        </w:rPr>
        <w:t xml:space="preserve"> from the DFI return and </w:t>
      </w:r>
      <w:r>
        <w:rPr>
          <w:i/>
          <w:iCs/>
          <w:sz w:val="20"/>
        </w:rPr>
        <w:t>out</w:t>
      </w:r>
      <w:r>
        <w:rPr>
          <w:sz w:val="20"/>
        </w:rPr>
        <w:t xml:space="preserve"> to </w:t>
      </w:r>
      <w:r>
        <w:rPr>
          <w:rStyle w:val="VerbatimChar"/>
          <w:sz w:val="20"/>
        </w:rPr>
        <w:t>pumice_rd_intake</w:t>
      </w:r>
      <w:r>
        <w:rPr>
          <w:sz w:val="20"/>
        </w:rPr>
        <w:t>.</w:t>
      </w:r>
    </w:p>
    <w:p>
      <w:pPr>
        <w:pStyle w:val="Normal"/>
        <w:rPr/>
      </w:pPr>
      <w:bookmarkStart w:id="534" w:name="purpose-17"/>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p>
    <w:p>
      <w:pPr>
        <w:pStyle w:val="Heading2"/>
        <w:pBdr>
          <w:bottom w:val="single" w:sz="12" w:space="0" w:color="228B22"/>
        </w:pBdr>
        <w:spacing w:before="280" w:after="80"/>
        <w:rPr/>
      </w:pPr>
      <w:bookmarkStart w:id="535" w:name="__RefHeading___Toc42555_4108749046"/>
      <w:bookmarkStart w:id="536" w:name="Xa5bf560d7b6cefc44db4a46be1197cdc103b34d"/>
      <w:bookmarkEnd w:id="535"/>
      <w:r>
        <w:rPr>
          <w:rStyle w:val="SectionNumber"/>
          <w:b/>
          <w:color w:val="228B22"/>
          <w:sz w:val="28"/>
        </w:rPr>
        <w:t>25.2</w:t>
      </w:r>
      <w:r>
        <w:rPr>
          <w:b/>
          <w:color w:val="228B22"/>
          <w:sz w:val="28"/>
        </w:rPr>
        <w:tab/>
      </w:r>
      <w:r>
        <w:rPr>
          <w:rStyle w:val="VerbatimChar"/>
          <w:b/>
          <w:color w:val="228B22"/>
          <w:sz w:val="28"/>
        </w:rPr>
        <w:t>pumice_rd_cmd_cam</w:t>
      </w:r>
      <w:r>
        <w:rPr>
          <w:b/>
          <w:color w:val="228B22"/>
          <w:sz w:val="28"/>
        </w:rPr>
        <w:t xml:space="preserve"> — reorder buffer, two movers over one SRAM</w:t>
      </w:r>
    </w:p>
    <w:p>
      <w:pPr>
        <w:pStyle w:val="FirstParagraph"/>
        <w:rPr/>
      </w:pPr>
      <w:r>
        <w:rPr>
          <w:sz w:val="20"/>
        </w:rPr>
        <w:t>The CAM stores each burst’s return data in an SRAM (</w:t>
      </w:r>
      <w:r>
        <w:rPr>
          <w:rStyle w:val="VerbatimChar"/>
          <w:sz w:val="20"/>
        </w:rPr>
        <w:t>r_sram[N_SRAM_SLOTS*BL]</w:t>
      </w:r>
      <w:r>
        <w:rPr>
          <w:sz w:val="20"/>
        </w:rPr>
        <w:t>) and runs two de-FSM’d movers, each a burst beat-counter: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5"/>
        <w:gridCol w:w="3283"/>
        <w:gridCol w:w="2310"/>
        <w:gridCol w:w="1701"/>
      </w:tblGrid>
      <w:tr>
        <w:trPr>
          <w:tblHeader w:val="true"/>
        </w:trPr>
        <w:tc>
          <w:tcPr>
            <w:tcW w:w="20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Mover</w:t>
            </w:r>
          </w:p>
        </w:tc>
        <w:tc>
          <w:tcPr>
            <w:tcW w:w="32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source</w:t>
            </w:r>
          </w:p>
        </w:tc>
        <w:tc>
          <w:tcPr>
            <w:tcW w:w="2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counter</w:t>
            </w:r>
          </w:p>
        </w:tc>
      </w:tr>
      <w:tr>
        <w:trPr/>
        <w:tc>
          <w:tcPr>
            <w:tcW w:w="20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return-fill</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u_issue_q</w:t>
            </w:r>
            <w:r>
              <w:rPr>
                <w:rFonts w:eastAsia="Cambria" w:cs=""/>
                <w:kern w:val="0"/>
                <w:sz w:val="24"/>
                <w:szCs w:val="24"/>
                <w:lang w:val="en-US" w:eastAsia="en-US" w:bidi="ar-SA"/>
              </w:rPr>
              <w:t xml:space="preserve"> (issue-order slot FIFO)</w:t>
            </w:r>
          </w:p>
        </w:tc>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dfi_ret → SRAM</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r_ret_beat</w:t>
            </w:r>
          </w:p>
        </w:tc>
      </w:tr>
      <w:tr>
        <w:trPr/>
        <w:tc>
          <w:tcPr>
            <w:tcW w:w="20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oldest-valid pick, data-ready gated</w:t>
            </w:r>
          </w:p>
        </w:tc>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drain</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r_dr_beat</w:t>
            </w:r>
          </w:p>
        </w:tc>
      </w:tr>
    </w:tbl>
    <w:p>
      <w:pPr>
        <w:pStyle w:val="Heading3"/>
        <w:spacing w:before="200" w:after="80"/>
        <w:rPr/>
      </w:pPr>
      <w:bookmarkStart w:id="537" w:name="__RefHeading___Toc42557_4108749046"/>
      <w:bookmarkEnd w:id="537"/>
      <w:r>
        <w:rPr>
          <w:rStyle w:val="SectionNumber"/>
          <w:b/>
          <w:color w:val="404040"/>
          <w:sz w:val="24"/>
        </w:rPr>
        <w:t>25.2.1</w:t>
      </w:r>
      <w:r>
        <w:rPr>
          <w:b/>
          <w:color w:val="404040"/>
          <w:sz w:val="24"/>
        </w:rPr>
        <w:tab/>
        <w:t>Entry state and age</w:t>
      </w:r>
    </w:p>
    <w:p>
      <w:pPr>
        <w:pStyle w:val="FirstParagraph"/>
        <w:rPr/>
      </w:pPr>
      <w:r>
        <w:rPr>
          <w:sz w:val="20"/>
        </w:rPr>
        <w:t>Per entry (</w:t>
      </w:r>
      <w:r>
        <w:rPr>
          <w:rStyle w:val="VerbatimChar"/>
          <w:sz w:val="20"/>
        </w:rPr>
        <w:t>NUM_ENTRIES</w:t>
      </w:r>
      <w:r>
        <w:rPr>
          <w:sz w:val="20"/>
        </w:rPr>
        <w:t xml:space="preserve">, default 8): </w:t>
      </w:r>
      <w:r>
        <w:rPr>
          <w:rStyle w:val="VerbatimChar"/>
          <w:sz w:val="20"/>
        </w:rPr>
        <w:t>r_valid</w:t>
      </w:r>
      <w:r>
        <w:rPr>
          <w:sz w:val="20"/>
        </w:rPr>
        <w:t xml:space="preserve">, </w:t>
      </w:r>
      <w:r>
        <w:rPr>
          <w:rStyle w:val="VerbatimChar"/>
          <w:sz w:val="20"/>
        </w:rPr>
        <w:t>r_issued</w:t>
      </w:r>
      <w:r>
        <w:rPr>
          <w:sz w:val="20"/>
        </w:rPr>
        <w:t xml:space="preserve"> (scheduler has issued it to DRAM), </w:t>
      </w:r>
      <w:r>
        <w:rPr>
          <w:rStyle w:val="VerbatimChar"/>
          <w:sz w:val="20"/>
        </w:rPr>
        <w:t>r_ready</w:t>
      </w:r>
      <w:r>
        <w:rPr>
          <w:sz w:val="20"/>
        </w:rPr>
        <w:t xml:space="preserve"> (return data complete),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r_resp</w:t>
      </w:r>
      <w:r>
        <w:rPr>
          <w:sz w:val="20"/>
        </w:rPr>
        <w:t xml:space="preserve">, </w:t>
      </w:r>
      <w:r>
        <w:rPr>
          <w:rStyle w:val="VerbatimChar"/>
          <w:sz w:val="20"/>
        </w:rPr>
        <w:t>r_age</w:t>
      </w:r>
      <w:r>
        <w:rPr>
          <w:sz w:val="20"/>
        </w:rPr>
        <w:t xml:space="preserve">, plus </w:t>
      </w:r>
      <w:r>
        <w:rPr>
          <w:rStyle w:val="VerbatimChar"/>
          <w:sz w:val="20"/>
        </w:rPr>
        <w:t>r_ptr</w:t>
      </w:r>
      <w:r>
        <w:rPr>
          <w:sz w:val="20"/>
        </w:rPr>
        <w:t xml:space="preserve"> (SRAM slot, set on the first return beat) and </w:t>
      </w:r>
      <w:r>
        <w:rPr>
          <w:rStyle w:val="VerbatimChar"/>
          <w:sz w:val="20"/>
        </w:rPr>
        <w:t>r_pv</w:t>
      </w:r>
      <w:r>
        <w:rPr>
          <w:sz w:val="20"/>
        </w:rPr>
        <w:t xml:space="preserve"> (pointer valid). </w:t>
      </w:r>
      <w:r>
        <w:rPr>
          <w:rStyle w:val="VerbatimChar"/>
          <w:sz w:val="20"/>
        </w:rPr>
        <w:t>r_age_ctr</w:t>
      </w:r>
      <w:r>
        <w:rPr>
          <w:sz w:val="20"/>
        </w:rPr>
        <w:t xml:space="preserve"> is free-running; relative age </w:t>
      </w:r>
      <w:r>
        <w:rPr>
          <w:rStyle w:val="VerbatimChar"/>
          <w:sz w:val="20"/>
        </w:rPr>
        <w:t>w_rel[i] = r_age_ctr - r_age[i]</w:t>
      </w:r>
      <w:r>
        <w:rPr>
          <w:sz w:val="20"/>
        </w:rPr>
        <w:t xml:space="preserve"> is wrap-safe.</w:t>
      </w:r>
    </w:p>
    <w:p>
      <w:pPr>
        <w:pStyle w:val="BodyText"/>
        <w:rPr/>
      </w:pPr>
      <w:r>
        <w:rPr>
          <w:sz w:val="20"/>
        </w:rPr>
        <w:t xml:space="preserve">SRAM slot pre-allocation is identical to the write CAM: </w:t>
      </w:r>
      <w:r>
        <w:rPr>
          <w:rStyle w:val="VerbatimChar"/>
          <w:sz w:val="20"/>
        </w:rPr>
        <w:t>r_sram_occ</w:t>
      </w:r>
      <w:r>
        <w:rPr>
          <w:sz w:val="20"/>
        </w:rPr>
        <w:t xml:space="preserve"> bitmap, highest-index-first free scan, allocate on first return beat, free on drain evict.</w:t>
      </w:r>
    </w:p>
    <w:p>
      <w:pPr>
        <w:pStyle w:val="Heading3"/>
        <w:spacing w:before="200" w:after="80"/>
        <w:rPr/>
      </w:pPr>
      <w:bookmarkStart w:id="538" w:name="__RefHeading___Toc42559_4108749046"/>
      <w:bookmarkStart w:id="539" w:name="the-three-age-selectors"/>
      <w:bookmarkEnd w:id="538"/>
      <w:r>
        <w:rPr>
          <w:rStyle w:val="SectionNumber"/>
          <w:b/>
          <w:color w:val="404040"/>
          <w:sz w:val="24"/>
        </w:rPr>
        <w:t>25.2.2</w:t>
      </w:r>
      <w:r>
        <w:rPr>
          <w:b/>
          <w:color w:val="404040"/>
          <w:sz w:val="24"/>
        </w:rPr>
        <w:tab/>
        <w:t>The three age selectors</w:t>
      </w:r>
    </w:p>
    <w:p>
      <w:pPr>
        <w:pStyle w:val="Compact"/>
        <w:numPr>
          <w:ilvl w:val="0"/>
          <w:numId w:val="348"/>
        </w:numPr>
        <w:rPr/>
      </w:pPr>
      <w:r>
        <w:rPr>
          <w:b/>
          <w:bCs/>
        </w:rPr>
        <w:t>issue-side oldest</w:t>
      </w:r>
      <w:r>
        <w:rPr/>
        <w:t xml:space="preserve"> — oldest valid </w:t>
      </w:r>
      <w:r>
        <w:rPr>
          <w:b/>
          <w:bCs/>
        </w:rPr>
        <w:t>not-yet-issued</w:t>
      </w:r>
      <w:r>
        <w:rPr/>
        <w:t xml:space="preserve"> entry (max rel). Scheduler fallback; drives the </w:t>
      </w:r>
      <w:r>
        <w:rPr>
          <w:rStyle w:val="VerbatimChar"/>
        </w:rPr>
        <w:t>oldest_*</w:t>
      </w:r>
      <w:r>
        <w:rPr/>
        <w:t xml:space="preserve"> port.</w:t>
      </w:r>
    </w:p>
    <w:p>
      <w:pPr>
        <w:pStyle w:val="Compact"/>
        <w:numPr>
          <w:ilvl w:val="0"/>
          <w:numId w:val="349"/>
        </w:numPr>
        <w:rPr/>
      </w:pPr>
      <w:r>
        <w:rPr>
          <w:b/>
          <w:bCs/>
        </w:rPr>
        <w:t>scheduler lookups</w:t>
      </w:r>
      <w:r>
        <w:rPr/>
        <w:t xml:space="preserve"> (</w:t>
      </w:r>
      <w:r>
        <w:rPr>
          <w:rStyle w:val="VerbatimChar"/>
        </w:rPr>
        <w:t>N_SCHED_LU</w:t>
      </w:r>
      <w:r>
        <w:rPr/>
        <w:t xml:space="preserve">, default 4) — per </w:t>
      </w:r>
      <w:r>
        <w:rPr>
          <w:rStyle w:val="VerbatimChar"/>
        </w:rPr>
        <w:t>{bank, row}</w:t>
      </w:r>
      <w:r>
        <w:rPr/>
        <w:t xml:space="preserve"> query, the oldest not-issued match. Row-hit read scheduling.</w:t>
      </w:r>
    </w:p>
    <w:p>
      <w:pPr>
        <w:pStyle w:val="Compact"/>
        <w:numPr>
          <w:ilvl w:val="0"/>
          <w:numId w:val="350"/>
        </w:numPr>
        <w:rPr/>
      </w:pPr>
      <w:r>
        <w:rPr>
          <w:b/>
          <w:bCs/>
        </w:rPr>
        <w:t>drain-side oldest</w:t>
      </w:r>
      <w:r>
        <w:rPr/>
        <w:t xml:space="preserve"> — oldest valid entry over </w:t>
      </w:r>
      <w:r>
        <w:rPr>
          <w:b/>
          <w:bCs/>
        </w:rPr>
        <w:t>all</w:t>
      </w:r>
      <w:r>
        <w:rPr/>
        <w:t xml:space="preserve"> valid entries (max rel), regardless of issued/ready. This is </w:t>
      </w:r>
      <w:r>
        <w:rPr>
          <w:rStyle w:val="VerbatimChar"/>
        </w:rPr>
        <w:t>w_dro_slot</w:t>
      </w:r>
      <w:r>
        <w:rPr/>
        <w:t>.</w:t>
      </w:r>
      <w:bookmarkEnd w:id="539"/>
    </w:p>
    <w:p>
      <w:pPr>
        <w:pStyle w:val="Heading3"/>
        <w:spacing w:before="200" w:after="80"/>
        <w:rPr/>
      </w:pPr>
      <w:bookmarkStart w:id="540" w:name="__RefHeading___Toc42561_4108749046"/>
      <w:bookmarkStart w:id="541" w:name="ordering-guarantee"/>
      <w:bookmarkEnd w:id="540"/>
      <w:r>
        <w:rPr>
          <w:rStyle w:val="SectionNumber"/>
          <w:b/>
          <w:color w:val="404040"/>
          <w:sz w:val="24"/>
        </w:rPr>
        <w:t>25.2.3</w:t>
      </w:r>
      <w:r>
        <w:rPr>
          <w:b/>
          <w:color w:val="404040"/>
          <w:sz w:val="24"/>
        </w:rPr>
        <w:tab/>
        <w:t>Ordering guarantee</w:t>
      </w:r>
    </w:p>
    <w:p>
      <w:pPr>
        <w:pStyle w:val="FirstParagraph"/>
        <w:rPr/>
      </w:pPr>
      <w:r>
        <w:rPr>
          <w:sz w:val="20"/>
        </w:rPr>
        <w:t xml:space="preserve">Inserts happen in AR order and each new insert is </w:t>
      </w:r>
      <w:r>
        <w:rPr>
          <w:i/>
          <w:iCs/>
          <w:sz w:val="20"/>
        </w:rPr>
        <w:t>younger</w:t>
      </w:r>
      <w:r>
        <w:rPr>
          <w:sz w:val="20"/>
        </w:rPr>
        <w:t xml:space="preserve">, so the drain-side oldest pick </w:t>
      </w:r>
      <w:r>
        <w:rPr>
          <w:rStyle w:val="VerbatimChar"/>
          <w:sz w:val="20"/>
        </w:rPr>
        <w:t>w_dro_slot</w:t>
      </w:r>
      <w:r>
        <w:rPr>
          <w:sz w:val="20"/>
        </w:rPr>
        <w:t xml:space="preserve"> is stable across a burst: the entry stays valid until its own last-beat evict, and later inserts can never become “more oldest”. The drain mover therefore needs no active latch — the draining slot IS the oldest-valid pick. It only fires when that oldest entry’s data is staged: </w:t>
      </w:r>
      <w:r>
        <w:rPr>
          <w:rStyle w:val="VerbatimChar"/>
          <w:sz w:val="20"/>
        </w:rPr>
        <w:t>w_dr_go = w_dro_found &amp;&amp; r_ready[w_dro_slot]</w:t>
      </w:r>
      <w:r>
        <w:rPr>
          <w:sz w:val="20"/>
        </w:rPr>
        <w:t>. This is what enforces AR-order release even though DRAM returns arrive in issue order.</w:t>
      </w:r>
      <w:bookmarkEnd w:id="541"/>
    </w:p>
    <w:p>
      <w:pPr>
        <w:pStyle w:val="Heading3"/>
        <w:spacing w:before="200" w:after="80"/>
        <w:rPr/>
      </w:pPr>
      <w:bookmarkStart w:id="542" w:name="__RefHeading___Toc42563_4108749046"/>
      <w:bookmarkStart w:id="543" w:name="issue-order-return-fill"/>
      <w:bookmarkEnd w:id="542"/>
      <w:r>
        <w:rPr>
          <w:rStyle w:val="SectionNumber"/>
          <w:b/>
          <w:color w:val="404040"/>
          <w:sz w:val="24"/>
        </w:rPr>
        <w:t>25.2.4</w:t>
      </w:r>
      <w:r>
        <w:rPr>
          <w:b/>
          <w:color w:val="404040"/>
          <w:sz w:val="24"/>
        </w:rPr>
        <w:tab/>
        <w:t>Issue-order return fill</w:t>
      </w:r>
    </w:p>
    <w:p>
      <w:pPr>
        <w:pStyle w:val="FirstParagraph"/>
        <w:rPr/>
      </w:pPr>
      <w:r>
        <w:rPr>
          <w:sz w:val="20"/>
        </w:rPr>
        <w:t>When the scheduler issues a read it notifies the CAM (</w:t>
      </w:r>
      <w:r>
        <w:rPr>
          <w:rStyle w:val="VerbatimChar"/>
          <w:sz w:val="20"/>
        </w:rPr>
        <w:t>issue_valid_i</w:t>
      </w:r>
      <w:r>
        <w:rPr>
          <w:sz w:val="20"/>
        </w:rPr>
        <w:t xml:space="preserve"> / </w:t>
      </w:r>
      <w:r>
        <w:rPr>
          <w:rStyle w:val="VerbatimChar"/>
          <w:sz w:val="20"/>
        </w:rPr>
        <w:t>issue_slot_i</w:t>
      </w:r>
      <w:r>
        <w:rPr>
          <w:sz w:val="20"/>
        </w:rPr>
        <w:t xml:space="preserve">), which sets </w:t>
      </w:r>
      <w:r>
        <w:rPr>
          <w:rStyle w:val="VerbatimChar"/>
          <w:sz w:val="20"/>
        </w:rPr>
        <w:t>r_issued[slot]</w:t>
      </w:r>
      <w:r>
        <w:rPr>
          <w:sz w:val="20"/>
        </w:rPr>
        <w:t xml:space="preserve"> and pushes the slot into </w:t>
      </w:r>
      <w:r>
        <w:rPr>
          <w:rStyle w:val="VerbatimChar"/>
          <w:sz w:val="20"/>
        </w:rPr>
        <w:t>u_issue_q</w:t>
      </w:r>
      <w:r>
        <w:rPr>
          <w:sz w:val="20"/>
        </w:rPr>
        <w:t xml:space="preserve">. DRAM returns arrive in the same order the reads were issued, so the return-fill mover writes each return burst into the issue-FIFO head slot’s SRAM region. On the burst’s </w:t>
      </w:r>
      <w:r>
        <w:rPr>
          <w:rStyle w:val="VerbatimChar"/>
          <w:sz w:val="20"/>
        </w:rPr>
        <w:t>dfi_ret_last</w:t>
      </w:r>
      <w:r>
        <w:rPr>
          <w:sz w:val="20"/>
        </w:rPr>
        <w:t xml:space="preserve">, it sets </w:t>
      </w:r>
      <w:r>
        <w:rPr>
          <w:rStyle w:val="VerbatimChar"/>
          <w:sz w:val="20"/>
        </w:rPr>
        <w:t>r_ready</w:t>
      </w:r>
      <w:r>
        <w:rPr>
          <w:sz w:val="20"/>
        </w:rPr>
        <w:t xml:space="preserve">, captures </w:t>
      </w:r>
      <w:r>
        <w:rPr>
          <w:rStyle w:val="VerbatimChar"/>
          <w:sz w:val="20"/>
        </w:rPr>
        <w:t>r_resp</w:t>
      </w:r>
      <w:r>
        <w:rPr>
          <w:sz w:val="20"/>
        </w:rPr>
        <w:t xml:space="preserve">, and pops </w:t>
      </w:r>
      <w:r>
        <w:rPr>
          <w:rStyle w:val="VerbatimChar"/>
          <w:sz w:val="20"/>
        </w:rPr>
        <w:t>u_issue_q</w:t>
      </w:r>
      <w:r>
        <w:rPr>
          <w:sz w:val="20"/>
        </w:rPr>
        <w:t>.</w:t>
      </w:r>
    </w:p>
    <w:p>
      <w:pPr>
        <w:pStyle w:val="Normal"/>
        <w:rPr/>
      </w:pPr>
      <w:bookmarkStart w:id="544" w:name="Xa5bf560d7b6cefc44db4a46be1197cdc103b34d"/>
      <w:bookmarkStart w:id="545" w:name="issue-order-return-fill"/>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4"/>
      <w:bookmarkEnd w:id="545"/>
    </w:p>
    <w:p>
      <w:pPr>
        <w:pStyle w:val="Heading2"/>
        <w:pBdr>
          <w:bottom w:val="single" w:sz="12" w:space="0" w:color="228B22"/>
        </w:pBdr>
        <w:spacing w:before="280" w:after="80"/>
        <w:rPr/>
      </w:pPr>
      <w:bookmarkStart w:id="546" w:name="__RefHeading___Toc42565_4108749046"/>
      <w:bookmarkStart w:id="547" w:name="X220c40dd75362de470a4ce5d5a82d60c93fe060"/>
      <w:bookmarkEnd w:id="546"/>
      <w:r>
        <w:rPr>
          <w:rStyle w:val="SectionNumber"/>
          <w:b/>
          <w:color w:val="228B22"/>
          <w:sz w:val="28"/>
        </w:rPr>
        <w:t>25.3</w:t>
      </w:r>
      <w:r>
        <w:rPr>
          <w:b/>
          <w:color w:val="228B22"/>
          <w:sz w:val="28"/>
        </w:rPr>
        <w:tab/>
      </w:r>
      <w:r>
        <w:rPr>
          <w:rStyle w:val="VerbatimChar"/>
          <w:b/>
          <w:color w:val="228B22"/>
          <w:sz w:val="28"/>
        </w:rPr>
        <w:t>pumice_dfi_rd_aligner</w:t>
      </w:r>
      <w:r>
        <w:rPr>
          <w:b/>
          <w:color w:val="228B22"/>
          <w:sz w:val="28"/>
        </w:rPr>
        <w:t xml:space="preserve"> — the DFI-domain endpoint</w:t>
      </w:r>
    </w:p>
    <w:p>
      <w:pPr>
        <w:pStyle w:val="FirstParagraph"/>
        <w:rPr/>
      </w:pPr>
      <w:r>
        <w:rPr>
          <w:sz w:val="20"/>
        </w:rPr>
        <w:t xml:space="preserve">This FUB mirrors </w:t>
      </w:r>
      <w:r>
        <w:rPr>
          <w:rStyle w:val="VerbatimChar"/>
          <w:sz w:val="20"/>
        </w:rPr>
        <w:t>pumice_dfi_wr_serializer</w:t>
      </w:r>
      <w:r>
        <w:rPr>
          <w:sz w:val="20"/>
        </w:rPr>
        <w:t>. Its internal unit is the DFI word (</w:t>
      </w:r>
      <w:r>
        <w:rPr>
          <w:rStyle w:val="VerbatimChar"/>
          <w:sz w:val="20"/>
        </w:rPr>
        <w:t>= dfi_rddata</w:t>
      </w:r>
      <w:r>
        <w:rPr>
          <w:sz w:val="20"/>
        </w:rPr>
        <w:t xml:space="preserve"> width); </w:t>
      </w:r>
      <w:r>
        <w:rPr>
          <w:rStyle w:val="VerbatimChar"/>
          <w:sz w:val="20"/>
        </w:rPr>
        <w:t>BL_WORDS = BL/DFI_RATE</w:t>
      </w:r>
      <w:r>
        <w:rPr>
          <w:sz w:val="20"/>
        </w:rPr>
        <w:t xml:space="preserve"> words per burst.</w:t>
      </w:r>
    </w:p>
    <w:p>
      <w:pPr>
        <w:pStyle w:val="BodyText"/>
        <w:rPr/>
      </w:pPr>
      <w:r>
        <w:rPr>
          <w:sz w:val="20"/>
        </w:rPr>
        <w:t>It has two independent concerns:</w:t>
      </w:r>
    </w:p>
    <w:p>
      <w:pPr>
        <w:pStyle w:val="BodyText"/>
        <w:rPr/>
      </w:pPr>
      <w:r>
        <w:rPr>
          <w:b/>
          <w:bCs/>
          <w:sz w:val="20"/>
        </w:rPr>
        <w:t xml:space="preserve">1. </w:t>
      </w:r>
      <w:r>
        <w:rPr>
          <w:rStyle w:val="VerbatimChar"/>
          <w:b/>
          <w:bCs/>
          <w:sz w:val="20"/>
        </w:rPr>
        <w:t>dfi_rddata_en</w:t>
      </w:r>
      <w:r>
        <w:rPr>
          <w:b/>
          <w:bCs/>
          <w:sz w:val="20"/>
        </w:rPr>
        <w:t xml:space="preserve"> window (small pacing FSM).</w:t>
      </w:r>
      <w:r>
        <w:rPr>
          <w:sz w:val="20"/>
        </w:rPr>
        <w:t xml:space="preserve"> A 3-state FSM (</w:t>
      </w:r>
      <w:r>
        <w:rPr>
          <w:rStyle w:val="VerbatimChar"/>
          <w:sz w:val="20"/>
        </w:rPr>
        <w:t>S_IDLE</w:t>
      </w:r>
      <w:r>
        <w:rPr>
          <w:sz w:val="20"/>
        </w:rPr>
        <w:t xml:space="preserve">, </w:t>
      </w:r>
      <w:r>
        <w:rPr>
          <w:rStyle w:val="VerbatimChar"/>
          <w:sz w:val="20"/>
        </w:rPr>
        <w:t>S_WAIT</w:t>
      </w:r>
      <w:r>
        <w:rPr>
          <w:sz w:val="20"/>
        </w:rPr>
        <w:t xml:space="preserve">, </w:t>
      </w:r>
      <w:r>
        <w:rPr>
          <w:rStyle w:val="VerbatimChar"/>
          <w:sz w:val="20"/>
        </w:rPr>
        <w:t>S_EN</w:t>
      </w:r>
      <w:r>
        <w:rPr>
          <w:sz w:val="20"/>
        </w:rPr>
        <w:t xml:space="preserve">) plus a pending-fire counter </w:t>
      </w:r>
      <w:r>
        <w:rPr>
          <w:rStyle w:val="VerbatimChar"/>
          <w:sz w:val="20"/>
        </w:rPr>
        <w:t>r_epend</w:t>
      </w:r>
      <w:r>
        <w:rPr>
          <w:sz w:val="20"/>
        </w:rPr>
        <w:t>:</w:t>
      </w:r>
    </w:p>
    <w:p>
      <w:pPr>
        <w:pStyle w:val="Compact"/>
        <w:numPr>
          <w:ilvl w:val="0"/>
          <w:numId w:val="351"/>
        </w:numPr>
        <w:rPr/>
      </w:pPr>
      <w:r>
        <w:rPr>
          <w:rStyle w:val="VerbatimChar"/>
        </w:rPr>
        <w:t>S_IDLE</w:t>
      </w:r>
      <w:r>
        <w:rPr/>
        <w:t xml:space="preserve">: on an available fire, if </w:t>
      </w:r>
      <w:r>
        <w:rPr>
          <w:rStyle w:val="VerbatimChar"/>
        </w:rPr>
        <w:t>t_rddata_en==0</w:t>
      </w:r>
      <w:r>
        <w:rPr/>
        <w:t xml:space="preserve"> drive word 0’s enable combinationally (</w:t>
      </w:r>
      <w:r>
        <w:rPr>
          <w:rStyle w:val="VerbatimChar"/>
        </w:rPr>
        <w:t>w_en_now</w:t>
      </w:r>
      <w:r>
        <w:rPr/>
        <w:t xml:space="preserve">) and seed the remaining-cycle counter for </w:t>
      </w:r>
      <w:r>
        <w:rPr>
          <w:rStyle w:val="VerbatimChar"/>
        </w:rPr>
        <w:t>BL_WORDS-1</w:t>
      </w:r>
      <w:r>
        <w:rPr/>
        <w:t xml:space="preserve"> more en cycles; if </w:t>
      </w:r>
      <w:r>
        <w:rPr>
          <w:rStyle w:val="VerbatimChar"/>
        </w:rPr>
        <w:t>==1</w:t>
      </w:r>
      <w:r>
        <w:rPr/>
        <w:t xml:space="preserve"> go straight to </w:t>
      </w:r>
      <w:r>
        <w:rPr>
          <w:rStyle w:val="VerbatimChar"/>
        </w:rPr>
        <w:t>S_EN</w:t>
      </w:r>
      <w:r>
        <w:rPr/>
        <w:t xml:space="preserve">; else load </w:t>
      </w:r>
      <w:r>
        <w:rPr>
          <w:rStyle w:val="VerbatimChar"/>
        </w:rPr>
        <w:t>r_ewait = t_rddata_en-1</w:t>
      </w:r>
      <w:r>
        <w:rPr/>
        <w:t xml:space="preserve"> and go </w:t>
      </w:r>
      <w:r>
        <w:rPr>
          <w:rStyle w:val="VerbatimChar"/>
        </w:rPr>
        <w:t>S_WAIT</w:t>
      </w:r>
      <w:r>
        <w:rPr/>
        <w:t>.</w:t>
      </w:r>
    </w:p>
    <w:p>
      <w:pPr>
        <w:pStyle w:val="Compact"/>
        <w:numPr>
          <w:ilvl w:val="0"/>
          <w:numId w:val="352"/>
        </w:numPr>
        <w:rPr/>
      </w:pPr>
      <w:r>
        <w:rPr>
          <w:rStyle w:val="VerbatimChar"/>
        </w:rPr>
        <w:t>S_WAIT</w:t>
      </w:r>
      <w:r>
        <w:rPr/>
        <w:t xml:space="preserve">: count down, enter </w:t>
      </w:r>
      <w:r>
        <w:rPr>
          <w:rStyle w:val="VerbatimChar"/>
        </w:rPr>
        <w:t>S_EN</w:t>
      </w:r>
      <w:r>
        <w:rPr/>
        <w:t xml:space="preserve"> at fire+</w:t>
      </w:r>
      <w:r>
        <w:rPr>
          <w:rStyle w:val="VerbatimChar"/>
        </w:rPr>
        <w:t>t_rddata_en</w:t>
      </w:r>
      <w:r>
        <w:rPr/>
        <w:t>.</w:t>
      </w:r>
    </w:p>
    <w:p>
      <w:pPr>
        <w:pStyle w:val="Compact"/>
        <w:numPr>
          <w:ilvl w:val="0"/>
          <w:numId w:val="353"/>
        </w:numPr>
        <w:rPr/>
      </w:pPr>
      <w:r>
        <w:rPr>
          <w:rStyle w:val="VerbatimChar"/>
        </w:rPr>
        <w:t>S_EN</w:t>
      </w:r>
      <w:r>
        <w:rPr/>
        <w:t xml:space="preserve">: assert </w:t>
      </w:r>
      <w:r>
        <w:rPr>
          <w:rStyle w:val="VerbatimChar"/>
        </w:rPr>
        <w:t>dfi_rddata_en_o</w:t>
      </w:r>
      <w:r>
        <w:rPr/>
        <w:t xml:space="preserve"> for the window. On the last en-cycle, if another fire is pending reseed for a contiguous back-to-back window (zero bubbles); else return to </w:t>
      </w:r>
      <w:r>
        <w:rPr>
          <w:rStyle w:val="VerbatimChar"/>
        </w:rPr>
        <w:t>S_IDLE</w:t>
      </w:r>
      <w:r>
        <w:rPr/>
        <w:t>.</w:t>
      </w:r>
    </w:p>
    <w:p>
      <w:pPr>
        <w:pStyle w:val="FirstParagraph"/>
        <w:rPr/>
      </w:pPr>
      <w:r>
        <w:rPr>
          <w:sz w:val="20"/>
        </w:rPr>
        <w:t xml:space="preserve">Like the write serializer, the DFI cmd path paces column commands </w:t>
      </w:r>
      <w:r>
        <w:rPr>
          <w:rStyle w:val="VerbatimChar"/>
          <w:sz w:val="20"/>
        </w:rPr>
        <w:t>BL_WORDS</w:t>
      </w:r>
      <w:r>
        <w:rPr>
          <w:sz w:val="20"/>
        </w:rPr>
        <w:t xml:space="preserve"> apart, so windows abut with zero bubbles. A </w:t>
      </w:r>
      <w:r>
        <w:rPr>
          <w:rStyle w:val="VerbatimChar"/>
          <w:sz w:val="20"/>
        </w:rPr>
        <w:t>rd_fire</w:t>
      </w:r>
      <w:r>
        <w:rPr>
          <w:sz w:val="20"/>
        </w:rPr>
        <w:t xml:space="preserve"> arriving mid-window is counted in </w:t>
      </w:r>
      <w:r>
        <w:rPr>
          <w:rStyle w:val="VerbatimChar"/>
          <w:sz w:val="20"/>
        </w:rPr>
        <w:t>r_epend</w:t>
      </w:r>
      <w:r>
        <w:rPr>
          <w:sz w:val="20"/>
        </w:rPr>
        <w:t xml:space="preserve"> (previously it was dropped, leaving the second read with no capture window and stranding it in the PHY).</w:t>
      </w:r>
    </w:p>
    <w:p>
      <w:pPr>
        <w:pStyle w:val="BodyText"/>
        <w:rPr/>
      </w:pPr>
      <w:r>
        <w:rPr>
          <w:b/>
          <w:bCs/>
          <w:sz w:val="20"/>
        </w:rPr>
        <w:t>2. Capture (flag-and-counter only).</w:t>
      </w:r>
      <w:r>
        <w:rPr>
          <w:sz w:val="20"/>
        </w:rPr>
        <w:t xml:space="preserve"> On each </w:t>
      </w:r>
      <w:r>
        <w:rPr>
          <w:rStyle w:val="VerbatimChar"/>
          <w:sz w:val="20"/>
        </w:rPr>
        <w:t>dfi_rddata_valid</w:t>
      </w:r>
      <w:r>
        <w:rPr>
          <w:sz w:val="20"/>
        </w:rPr>
        <w:t xml:space="preserve"> (</w:t>
      </w:r>
      <w:r>
        <w:rPr>
          <w:rStyle w:val="VerbatimChar"/>
          <w:sz w:val="20"/>
        </w:rPr>
        <w:t>w_word_valid = |dfi_rddata_valid_i</w:t>
      </w:r>
      <w:r>
        <w:rPr>
          <w:sz w:val="20"/>
        </w:rPr>
        <w:t xml:space="preserve">) a word is pushed to the read FIFO: </w:t>
      </w:r>
      <w:r>
        <w:rPr>
          <w:rStyle w:val="VerbatimChar"/>
          <w:sz w:val="20"/>
        </w:rPr>
        <w:t>rd_data_o = dfi_rddata_i</w:t>
      </w:r>
      <w:r>
        <w:rPr>
          <w:sz w:val="20"/>
        </w:rPr>
        <w:t xml:space="preserve">, </w:t>
      </w:r>
      <w:r>
        <w:rPr>
          <w:rStyle w:val="VerbatimChar"/>
          <w:sz w:val="20"/>
        </w:rPr>
        <w:t>rd_resp_o = OKAY</w:t>
      </w:r>
      <w:r>
        <w:rPr>
          <w:sz w:val="20"/>
        </w:rPr>
        <w:t xml:space="preserve">, and </w:t>
      </w:r>
      <w:r>
        <w:rPr>
          <w:rStyle w:val="VerbatimChar"/>
          <w:sz w:val="20"/>
        </w:rPr>
        <w:t>rd_last_o</w:t>
      </w:r>
      <w:r>
        <w:rPr>
          <w:sz w:val="20"/>
        </w:rPr>
        <w:t xml:space="preserve"> asserts on word </w:t>
      </w:r>
      <w:r>
        <w:rPr>
          <w:rStyle w:val="VerbatimChar"/>
          <w:sz w:val="20"/>
        </w:rPr>
        <w:t>BL_WORDS-1</w:t>
      </w:r>
      <w:r>
        <w:rPr>
          <w:sz w:val="20"/>
        </w:rPr>
        <w:t xml:space="preserve">. A single word counter </w:t>
      </w:r>
      <w:r>
        <w:rPr>
          <w:rStyle w:val="VerbatimChar"/>
          <w:sz w:val="20"/>
        </w:rPr>
        <w:t>r_rcnt</w:t>
      </w:r>
      <w:r>
        <w:rPr>
          <w:sz w:val="20"/>
        </w:rPr>
        <w:t xml:space="preserve"> tracks progress; it wraps on the last word.</w:t>
      </w:r>
    </w:p>
    <w:p>
      <w:pPr>
        <w:pStyle w:val="BlockText"/>
        <w:rPr/>
      </w:pPr>
      <w:r>
        <w:rPr/>
        <w:t xml:space="preserve">v1 note: </w:t>
      </w:r>
      <w:r>
        <w:rPr>
          <w:rStyle w:val="VerbatimChar"/>
        </w:rPr>
        <w:t>rd_resp_o</w:t>
      </w:r>
      <w:r>
        <w:rPr/>
        <w:t xml:space="preserve"> is hardwired </w:t>
      </w:r>
      <w:r>
        <w:rPr>
          <w:rStyle w:val="VerbatimChar"/>
        </w:rPr>
        <w:t>RESP_OKAY</w:t>
      </w:r>
      <w:r>
        <w:rPr/>
        <w:t xml:space="preserve"> — the DFI rddata-error signal is not yet wired. The aligner supports one outstanding read window (single-issue, tRTW/tCCD spaced by the scheduler / </w:t>
      </w:r>
      <w:r>
        <w:rPr>
          <w:rStyle w:val="VerbatimChar"/>
        </w:rPr>
        <w:t>global_timers</w:t>
      </w:r>
      <w:r>
        <w:rPr/>
        <w:t>).</w:t>
      </w:r>
    </w:p>
    <w:p>
      <w:pPr>
        <w:pStyle w:val="Normal"/>
        <w:rPr/>
      </w:pPr>
      <w:bookmarkStart w:id="548" w:name="X220c40dd75362de470a4ce5d5a82d60c93fe060"/>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p>
    <w:p>
      <w:pPr>
        <w:pStyle w:val="Heading2"/>
        <w:pBdr>
          <w:bottom w:val="single" w:sz="12" w:space="0" w:color="228B22"/>
        </w:pBdr>
        <w:spacing w:before="280" w:after="80"/>
        <w:rPr/>
      </w:pPr>
      <w:bookmarkStart w:id="549" w:name="__RefHeading___Toc42567_4108749046"/>
      <w:bookmarkStart w:id="550" w:name="block-pipeline-view-1"/>
      <w:bookmarkEnd w:id="549"/>
      <w:r>
        <w:rPr>
          <w:rStyle w:val="SectionNumber"/>
          <w:b/>
          <w:color w:val="228B22"/>
          <w:sz w:val="28"/>
        </w:rPr>
        <w:t>25.4</w:t>
      </w:r>
      <w:r>
        <w:rPr>
          <w:b/>
          <w:color w:val="228B22"/>
          <w:sz w:val="28"/>
        </w:rPr>
        <w:tab/>
        <w:t>Block Pipeline View</w:t>
      </w:r>
    </w:p>
    <w:p>
      <w:pPr>
        <w:pStyle w:val="CaptionedFigure"/>
        <w:rPr/>
      </w:pPr>
      <w:r>
        <w:rPr/>
        <w:drawing>
          <wp:inline distT="0" distB="0" distL="0" distR="0">
            <wp:extent cx="5334000" cy="565150"/>
            <wp:effectExtent l="0" t="0" r="0" b="0"/>
            <wp:docPr id="164" name="Image2" descr="Read Data Path — DFI en-window aligner + issue-order fill + AR-order drain reorder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2" descr="Read Data Path — DFI en-window aligner + issue-order fill + AR-order drain reorder buffer"/>
                    <pic:cNvPicPr>
                      <a:picLocks noChangeAspect="1" noChangeArrowheads="1"/>
                    </pic:cNvPicPr>
                  </pic:nvPicPr>
                  <pic:blipFill>
                    <a:blip r:embed="rId22"/>
                    <a:stretch>
                      <a:fillRect/>
                    </a:stretch>
                  </pic:blipFill>
                  <pic:spPr bwMode="auto">
                    <a:xfrm>
                      <a:off x="0" y="0"/>
                      <a:ext cx="5334000" cy="565150"/>
                    </a:xfrm>
                    <a:prstGeom prst="rect">
                      <a:avLst/>
                    </a:prstGeom>
                  </pic:spPr>
                </pic:pic>
              </a:graphicData>
            </a:graphic>
          </wp:inline>
        </w:drawing>
      </w:r>
    </w:p>
    <w:p>
      <w:pPr>
        <w:pStyle w:val="ImageCaption"/>
        <w:rPr/>
      </w:pPr>
      <w:r>
        <w:rPr/>
        <w:t>Read Data Path — DFI en-window aligner + issue-order fill + AR-order drain reorder buffer</w:t>
      </w:r>
    </w:p>
    <w:p>
      <w:pPr>
        <w:pStyle w:val="BodyText"/>
        <w:rPr/>
      </w:pPr>
      <w:r>
        <w:rPr>
          <w:b/>
          <w:bCs/>
          <w:sz w:val="20"/>
        </w:rPr>
        <w:t>Source:</w:t>
      </w:r>
      <w:r>
        <w:rPr>
          <w:sz w:val="20"/>
        </w:rPr>
        <w:t xml:space="preserve"> </w:t>
      </w:r>
      <w:hyperlink r:id="rId23">
        <w:r>
          <w:rPr>
            <w:rStyle w:val="Hyperlink"/>
          </w:rPr>
          <w:t>16_rd_data_path_pipeline.mmd</w:t>
        </w:r>
      </w:hyperlink>
    </w:p>
    <w:p>
      <w:pPr>
        <w:pStyle w:val="Normal"/>
        <w:rPr/>
      </w:pPr>
      <w:bookmarkStart w:id="551" w:name="block-pipeline-view-1"/>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1"/>
    </w:p>
    <w:p>
      <w:pPr>
        <w:pStyle w:val="Heading2"/>
        <w:pBdr>
          <w:bottom w:val="single" w:sz="12" w:space="0" w:color="228B22"/>
        </w:pBdr>
        <w:spacing w:before="280" w:after="80"/>
        <w:rPr/>
      </w:pPr>
      <w:bookmarkStart w:id="552" w:name="__RefHeading___Toc42569_4108749046"/>
      <w:bookmarkStart w:id="553" w:name="pumice_rd_cmd_cam-interface"/>
      <w:bookmarkEnd w:id="552"/>
      <w:r>
        <w:rPr>
          <w:rStyle w:val="SectionNumber"/>
          <w:b/>
          <w:color w:val="228B22"/>
          <w:sz w:val="28"/>
        </w:rPr>
        <w:t>25.5</w:t>
      </w:r>
      <w:r>
        <w:rPr>
          <w:b/>
          <w:color w:val="228B22"/>
          <w:sz w:val="28"/>
        </w:rPr>
        <w:tab/>
      </w:r>
      <w:r>
        <w:rPr>
          <w:rStyle w:val="VerbatimChar"/>
          <w:b/>
          <w:color w:val="228B22"/>
          <w:sz w:val="28"/>
        </w:rPr>
        <w:t>pumice_rd_cmd_cam</w:t>
      </w:r>
      <w:r>
        <w:rPr>
          <w:b/>
          <w:color w:val="228B22"/>
          <w:sz w:val="28"/>
        </w:rPr>
        <w:t xml:space="preserve"> interface</w:t>
      </w:r>
    </w:p>
    <w:p>
      <w:pPr>
        <w:pStyle w:val="Heading3"/>
        <w:spacing w:before="200" w:after="80"/>
        <w:rPr/>
      </w:pPr>
      <w:bookmarkStart w:id="554" w:name="__RefHeading___Toc42571_4108749046"/>
      <w:bookmarkEnd w:id="554"/>
      <w:r>
        <w:rPr>
          <w:rStyle w:val="SectionNumber"/>
          <w:b/>
          <w:color w:val="404040"/>
          <w:sz w:val="24"/>
        </w:rPr>
        <w:t>25.5.1</w:t>
      </w:r>
      <w:r>
        <w:rPr>
          <w:b/>
          <w:color w:val="404040"/>
          <w:sz w:val="24"/>
        </w:rPr>
        <w:tab/>
        <w:t xml:space="preserve">Insert (from </w:t>
      </w:r>
      <w:r>
        <w:rPr>
          <w:rStyle w:val="VerbatimChar"/>
          <w:b/>
          <w:color w:val="404040"/>
          <w:sz w:val="24"/>
        </w:rPr>
        <w:t>pumice_rd_intake</w:t>
      </w:r>
      <w:r>
        <w:rPr>
          <w:b/>
          <w:color w:val="404040"/>
          <w:sz w:val="24"/>
        </w:rPr>
        <w:t xml:space="preserve"> ar_push, AR order)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an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entry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ins_bank/row/col/id_i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 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key + AXI id</w:t>
            </w:r>
            <w:bookmarkStart w:id="555" w:name="Xe1ff32a0c1881e6eaba8f1f698d28c130d12cc3"/>
            <w:bookmarkEnd w:id="555"/>
          </w:p>
        </w:tc>
      </w:tr>
    </w:tbl>
    <w:p>
      <w:pPr>
        <w:pStyle w:val="Heading3"/>
        <w:spacing w:before="200" w:after="80"/>
        <w:rPr/>
      </w:pPr>
      <w:bookmarkStart w:id="556" w:name="__RefHeading___Toc42573_4108749046"/>
      <w:bookmarkEnd w:id="556"/>
      <w:r>
        <w:rPr>
          <w:rStyle w:val="SectionNumber"/>
          <w:b/>
          <w:color w:val="404040"/>
          <w:sz w:val="24"/>
        </w:rPr>
        <w:t>25.5.2</w:t>
      </w:r>
      <w:r>
        <w:rPr>
          <w:b/>
          <w:color w:val="404040"/>
          <w:sz w:val="24"/>
        </w:rPr>
        <w:tab/>
        <w:t xml:space="preserve">Scheduler ports (to </w:t>
      </w:r>
      <w:r>
        <w:rPr>
          <w:rStyle w:val="VerbatimChar"/>
          <w:b/>
          <w:color w:val="404040"/>
          <w:sz w:val="24"/>
        </w:rPr>
        <w:t>pumice_cmd_arbiter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6"/>
        <w:gridCol w:w="615"/>
        <w:gridCol w:w="6159"/>
      </w:tblGrid>
      <w:tr>
        <w:trPr>
          <w:tblHeader w:val="true"/>
        </w:trPr>
        <w:tc>
          <w:tcPr>
            <w:tcW w:w="25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sched_lu_{bank,row}_i</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{bank,row} queries</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sched_lu_{slot,col,id,age}_o</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not-issued match per port</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oldest_{bank,row,col,id,slot}_o</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not-issued entry</w:t>
            </w:r>
          </w:p>
        </w:tc>
      </w:tr>
    </w:tbl>
    <w:p>
      <w:pPr>
        <w:pStyle w:val="Heading3"/>
        <w:spacing w:before="200" w:after="80"/>
        <w:rPr/>
      </w:pPr>
      <w:bookmarkStart w:id="557" w:name="__RefHeading___Toc42575_4108749046"/>
      <w:bookmarkEnd w:id="557"/>
      <w:r>
        <w:rPr>
          <w:rStyle w:val="SectionNumber"/>
          <w:b/>
          <w:color w:val="404040"/>
          <w:sz w:val="24"/>
        </w:rPr>
        <w:t>25.5.3</w:t>
      </w:r>
      <w:r>
        <w:rPr>
          <w:b/>
          <w:color w:val="404040"/>
          <w:sz w:val="24"/>
        </w:rPr>
        <w:tab/>
        <w:t>Issue notify (from scheduler)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2"/>
        <w:gridCol w:w="616"/>
        <w:gridCol w:w="6652"/>
      </w:tblGrid>
      <w:tr>
        <w:trPr>
          <w:tblHeader w:val="true"/>
        </w:trPr>
        <w:tc>
          <w:tcPr>
            <w:tcW w:w="2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issued this slot to DRAM</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issue_ready_o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Room in the issue-order FIFO</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issue_slot_i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issued (records issue order for return fill)</w:t>
            </w:r>
          </w:p>
        </w:tc>
      </w:tr>
    </w:tbl>
    <w:p>
      <w:pPr>
        <w:pStyle w:val="Heading3"/>
        <w:spacing w:before="200" w:after="80"/>
        <w:rPr/>
      </w:pPr>
      <w:bookmarkStart w:id="558" w:name="__RefHeading___Toc42577_4108749046"/>
      <w:bookmarkEnd w:id="558"/>
      <w:r>
        <w:rPr>
          <w:rStyle w:val="SectionNumber"/>
          <w:b/>
          <w:color w:val="404040"/>
          <w:sz w:val="24"/>
        </w:rPr>
        <w:t>25.5.4</w:t>
      </w:r>
      <w:r>
        <w:rPr>
          <w:b/>
          <w:color w:val="404040"/>
          <w:sz w:val="24"/>
        </w:rPr>
        <w:tab/>
        <w:t xml:space="preserve">DFI return (from </w:t>
      </w:r>
      <w:r>
        <w:rPr>
          <w:rStyle w:val="VerbatimChar"/>
          <w:b/>
          <w:color w:val="404040"/>
          <w:sz w:val="24"/>
        </w:rPr>
        <w:t>pumice_dfi_layer</w:t>
      </w:r>
      <w:r>
        <w:rPr>
          <w:b/>
          <w:color w:val="404040"/>
          <w:sz w:val="24"/>
        </w:rPr>
        <w:t xml:space="preserve"> read path, issue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616"/>
        <w:gridCol w:w="6281"/>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dfi_ret_valid_i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beat valid</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dfi_ret_ready_o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Issue-FIFO head present AND SRAM slot free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beat data</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dfi_ret_resp_i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response (captured on last)</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dfi_ret_last_i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(sets </w:t>
            </w:r>
            <w:r>
              <w:rPr>
                <w:rStyle w:val="VerbatimChar"/>
                <w:rFonts w:eastAsia="Cambria" w:cs=""/>
                <w:kern w:val="0"/>
                <w:szCs w:val="24"/>
                <w:lang w:val="en-US" w:eastAsia="en-US" w:bidi="ar-SA"/>
              </w:rPr>
              <w:t>r_ready</w:t>
            </w:r>
            <w:r>
              <w:rPr>
                <w:rFonts w:eastAsia="Cambria" w:cs=""/>
                <w:kern w:val="0"/>
                <w:sz w:val="24"/>
                <w:szCs w:val="24"/>
                <w:lang w:val="en-US" w:eastAsia="en-US" w:bidi="ar-SA"/>
              </w:rPr>
              <w:t>, pops issue FIFO)</w:t>
            </w:r>
          </w:p>
        </w:tc>
      </w:tr>
    </w:tbl>
    <w:p>
      <w:pPr>
        <w:pStyle w:val="Heading3"/>
        <w:spacing w:before="200" w:after="80"/>
        <w:rPr/>
      </w:pPr>
      <w:bookmarkStart w:id="559" w:name="__RefHeading___Toc42579_4108749046"/>
      <w:bookmarkEnd w:id="559"/>
      <w:r>
        <w:rPr>
          <w:rStyle w:val="SectionNumber"/>
          <w:b/>
          <w:color w:val="404040"/>
          <w:sz w:val="24"/>
        </w:rPr>
        <w:t>25.5.5</w:t>
      </w:r>
      <w:r>
        <w:rPr>
          <w:b/>
          <w:color w:val="404040"/>
          <w:sz w:val="24"/>
        </w:rPr>
        <w:tab/>
        <w:t xml:space="preserve">Drain (to </w:t>
      </w:r>
      <w:r>
        <w:rPr>
          <w:rStyle w:val="VerbatimChar"/>
          <w:b/>
          <w:color w:val="404040"/>
          <w:sz w:val="24"/>
        </w:rPr>
        <w:t>pumice_rd_intake</w:t>
      </w:r>
      <w:r>
        <w:rPr>
          <w:b/>
          <w:color w:val="404040"/>
          <w:sz w:val="24"/>
        </w:rPr>
        <w:t xml:space="preserve"> R source, AR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616"/>
        <w:gridCol w:w="6281"/>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with data ready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accepts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(rid echo)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drain_resp_o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(evicts entry, frees SRAM slot)</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Oldest-valid present OR issue FIFO non-empty</w:t>
            </w:r>
          </w:p>
        </w:tc>
      </w:tr>
    </w:tbl>
    <w:p>
      <w:pPr>
        <w:pStyle w:val="Normal"/>
        <w:rPr/>
      </w:pPr>
      <w:bookmarkStart w:id="560" w:name="pumice_rd_cmd_cam-interface"/>
      <w:r>
        <w:rPr/>
        <mc:AlternateContent>
          <mc:Choice Requires="wps">
            <w:drawing>
              <wp:inline distT="0" distB="0" distL="0" distR="0">
                <wp:extent cx="635"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0"/>
    </w:p>
    <w:p>
      <w:pPr>
        <w:pStyle w:val="Heading2"/>
        <w:pBdr>
          <w:bottom w:val="single" w:sz="12" w:space="0" w:color="228B22"/>
        </w:pBdr>
        <w:spacing w:before="280" w:after="80"/>
        <w:rPr/>
      </w:pPr>
      <w:bookmarkStart w:id="561" w:name="__RefHeading___Toc42581_4108749046"/>
      <w:bookmarkStart w:id="562" w:name="pumice_dfi_rd_aligner-parameters"/>
      <w:bookmarkEnd w:id="561"/>
      <w:r>
        <w:rPr>
          <w:rStyle w:val="SectionNumber"/>
          <w:b/>
          <w:color w:val="228B22"/>
          <w:sz w:val="28"/>
        </w:rPr>
        <w:t>25.6</w:t>
      </w:r>
      <w:r>
        <w:rPr>
          <w:b/>
          <w:color w:val="228B22"/>
          <w:sz w:val="28"/>
        </w:rPr>
        <w:tab/>
      </w:r>
      <w:r>
        <w:rPr>
          <w:rStyle w:val="VerbatimChar"/>
          <w:b/>
          <w:color w:val="228B22"/>
          <w:sz w:val="28"/>
        </w:rPr>
        <w:t>pumice_dfi_rd_aligner</w:t>
      </w:r>
      <w:r>
        <w:rPr>
          <w:b/>
          <w:color w:val="228B22"/>
          <w:sz w:val="28"/>
        </w:rPr>
        <w:t xml:space="preserv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70"/>
        <w:gridCol w:w="1170"/>
        <w:gridCol w:w="5720"/>
      </w:tblGrid>
      <w:tr>
        <w:trPr>
          <w:tblHeader w:val="true"/>
        </w:trPr>
        <w:tc>
          <w:tcPr>
            <w:tcW w:w="2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DFI-word width</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 word (</w:t>
            </w:r>
            <w:r>
              <w:rPr>
                <w:rStyle w:val="VerbatimChar"/>
                <w:rFonts w:eastAsia="Cambria" w:cs=""/>
                <w:kern w:val="0"/>
                <w:szCs w:val="24"/>
                <w:lang w:val="en-US" w:eastAsia="en-US" w:bidi="ar-SA"/>
              </w:rPr>
              <w:t>= DFI_EN_WIDTH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DFI_VALID_WIDTH</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read burst (</w:t>
            </w:r>
            <w:r>
              <w:rPr>
                <w:rStyle w:val="VerbatimChar"/>
                <w:rFonts w:eastAsia="Cambria" w:cs=""/>
                <w:kern w:val="0"/>
                <w:szCs w:val="24"/>
                <w:lang w:val="en-US" w:eastAsia="en-US" w:bidi="ar-SA"/>
              </w:rPr>
              <w:t>= BL/DFI_RATE</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RDEN_W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t_rddata_en_i</w:t>
            </w:r>
          </w:p>
        </w:tc>
      </w:tr>
    </w:tbl>
    <w:p>
      <w:pPr>
        <w:pStyle w:val="Normal"/>
        <w:rPr/>
      </w:pPr>
      <w:bookmarkStart w:id="563" w:name="pumice_dfi_rd_aligner-parameters"/>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3"/>
    </w:p>
    <w:p>
      <w:pPr>
        <w:pStyle w:val="Heading2"/>
        <w:pBdr>
          <w:bottom w:val="single" w:sz="12" w:space="0" w:color="228B22"/>
        </w:pBdr>
        <w:spacing w:before="280" w:after="80"/>
        <w:rPr/>
      </w:pPr>
      <w:bookmarkStart w:id="564" w:name="__RefHeading___Toc42583_4108749046"/>
      <w:bookmarkStart w:id="565" w:name="out-of-order-completion-across-axi-ids"/>
      <w:bookmarkEnd w:id="564"/>
      <w:r>
        <w:rPr>
          <w:rStyle w:val="SectionNumber"/>
          <w:b/>
          <w:color w:val="228B22"/>
          <w:sz w:val="28"/>
        </w:rPr>
        <w:t>25.7</w:t>
      </w:r>
      <w:r>
        <w:rPr>
          <w:b/>
          <w:color w:val="228B22"/>
          <w:sz w:val="28"/>
        </w:rPr>
        <w:tab/>
        <w:t>Out-of-Order Completion (across AXI IDs)</w:t>
      </w:r>
    </w:p>
    <w:p>
      <w:pPr>
        <w:pStyle w:val="FirstParagraph"/>
        <w:rPr/>
      </w:pPr>
      <w:r>
        <w:rPr>
          <w:sz w:val="20"/>
        </w:rPr>
        <w:t xml:space="preserve">The CAM preserves AXI ordering the way the standard requires: per-ID reads complete in issue order (a single in-flight read returns all its beats in burst order), while cross-ID reads may complete out of order because the scheduler is free to issue them in row-hit order. The reorder buffer’s AR-order drain (oldest-first, data-ready gated) makes the release order deterministic; the </w:t>
      </w:r>
      <w:r>
        <w:rPr>
          <w:rStyle w:val="VerbatimChar"/>
          <w:sz w:val="20"/>
        </w:rPr>
        <w:t>drain_id_o</w:t>
      </w:r>
      <w:r>
        <w:rPr>
          <w:sz w:val="20"/>
        </w:rPr>
        <w:t xml:space="preserve"> echo tags each beat with its original AXI id.</w:t>
      </w:r>
    </w:p>
    <w:p>
      <w:pPr>
        <w:pStyle w:val="Normal"/>
        <w:rPr/>
      </w:pPr>
      <w:bookmarkStart w:id="566" w:name="out-of-order-completion-across-axi-ids"/>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2"/>
        <w:pBdr>
          <w:bottom w:val="single" w:sz="12" w:space="0" w:color="228B22"/>
        </w:pBdr>
        <w:spacing w:before="280" w:after="80"/>
        <w:rPr/>
      </w:pPr>
      <w:bookmarkStart w:id="567" w:name="__RefHeading___Toc42585_4108749046"/>
      <w:bookmarkStart w:id="568" w:name="verification-notes-cocotb-test-plan-5"/>
      <w:bookmarkEnd w:id="567"/>
      <w:r>
        <w:rPr>
          <w:rStyle w:val="SectionNumber"/>
          <w:b/>
          <w:color w:val="228B22"/>
          <w:sz w:val="28"/>
        </w:rPr>
        <w:t>25.8</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20"/>
        <w:gridCol w:w="3539"/>
      </w:tblGrid>
      <w:tr>
        <w:trPr>
          <w:tblHeader w:val="true"/>
        </w:trPr>
        <w:tc>
          <w:tcPr>
            <w:tcW w:w="5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AR, issue, DFI return, drain: BL burst round-trips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miss-path smoke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in issue order buffered into correct SRAM slots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Issue-order return fill</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Out-of-issue-order scheduling but AR-order drain release</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Reorder-buffer ordering guarantee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gated on </w:t>
            </w:r>
            <w:r>
              <w:rPr>
                <w:rStyle w:val="VerbatimChar"/>
                <w:rFonts w:eastAsia="Cambria" w:cs=""/>
                <w:kern w:val="0"/>
                <w:szCs w:val="24"/>
                <w:lang w:val="en-US" w:eastAsia="en-US" w:bidi="ar-SA"/>
              </w:rPr>
              <w:t>r_ready</w:t>
            </w:r>
            <w:r>
              <w:rPr>
                <w:rFonts w:eastAsia="Cambria" w:cs=""/>
                <w:kern w:val="0"/>
                <w:sz w:val="24"/>
                <w:szCs w:val="24"/>
                <w:lang w:val="en-US" w:eastAsia="en-US" w:bidi="ar-SA"/>
              </w:rPr>
              <w:t>: oldest entry with data not yet complete stalls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 gate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 exhaustion deasserts </w:t>
            </w:r>
            <w:r>
              <w:rPr>
                <w:rStyle w:val="VerbatimChar"/>
                <w:rFonts w:eastAsia="Cambria" w:cs=""/>
                <w:kern w:val="0"/>
                <w:szCs w:val="24"/>
                <w:lang w:val="en-US" w:eastAsia="en-US" w:bidi="ar-SA"/>
              </w:rPr>
              <w:t>dfi_ret_ready_o</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Return-side pre-allocation backpressure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aligner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sweep (0, 1, N); en-window at fire+t_rddata_en</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Read-latency window alignment</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Back-to-back RD fires paced </w:t>
            </w:r>
            <w:r>
              <w:rPr>
                <w:rStyle w:val="VerbatimChar"/>
                <w:rFonts w:eastAsia="Cambria" w:cs=""/>
                <w:kern w:val="0"/>
                <w:szCs w:val="24"/>
                <w:lang w:val="en-US" w:eastAsia="en-US" w:bidi="ar-SA"/>
              </w:rPr>
              <w:t>BL_WORDS</w:t>
            </w:r>
            <w:r>
              <w:rPr>
                <w:rFonts w:eastAsia="Cambria" w:cs=""/>
                <w:kern w:val="0"/>
                <w:sz w:val="24"/>
                <w:szCs w:val="24"/>
                <w:lang w:val="en-US" w:eastAsia="en-US" w:bidi="ar-SA"/>
              </w:rPr>
              <w:t xml:space="preserve"> apart: contiguous en windows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r_epend</w:t>
            </w:r>
            <w:r>
              <w:rPr>
                <w:rFonts w:eastAsia="Cambria" w:cs=""/>
                <w:kern w:val="0"/>
                <w:sz w:val="24"/>
                <w:szCs w:val="24"/>
                <w:lang w:val="en-US" w:eastAsia="en-US" w:bidi="ar-SA"/>
              </w:rPr>
              <w:t xml:space="preserve"> seamless continuation</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mid-window counted, not dropped</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r_epend</w:t>
            </w:r>
            <w:r>
              <w:rPr>
                <w:rFonts w:eastAsia="Cambria" w:cs=""/>
                <w:kern w:val="0"/>
                <w:sz w:val="24"/>
                <w:szCs w:val="24"/>
                <w:lang w:val="en-US" w:eastAsia="en-US" w:bidi="ar-SA"/>
              </w:rPr>
              <w:t xml:space="preserve"> regression</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rd_last_o</w:t>
            </w:r>
            <w:r>
              <w:rPr>
                <w:rFonts w:eastAsia="Cambria" w:cs=""/>
                <w:kern w:val="0"/>
                <w:sz w:val="24"/>
                <w:szCs w:val="24"/>
                <w:lang w:val="en-US" w:eastAsia="en-US" w:bidi="ar-SA"/>
              </w:rPr>
              <w:t xml:space="preserve"> on DFI word </w:t>
            </w:r>
            <w:r>
              <w:rPr>
                <w:rStyle w:val="VerbatimChar"/>
                <w:rFonts w:eastAsia="Cambria" w:cs=""/>
                <w:kern w:val="0"/>
                <w:szCs w:val="24"/>
                <w:lang w:val="en-US" w:eastAsia="en-US" w:bidi="ar-SA"/>
              </w:rPr>
              <w:t>BL_WORDS-1</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counter / burst boundary</w:t>
            </w:r>
          </w:p>
        </w:tc>
      </w:tr>
    </w:tbl>
    <w:p>
      <w:pPr>
        <w:pStyle w:val="Normal"/>
        <w:rPr/>
      </w:pPr>
      <w:bookmarkStart w:id="569" w:name="verification-notes-cocotb-test-plan-5"/>
      <w:r>
        <w:rPr/>
        <mc:AlternateContent>
          <mc:Choice Requires="wps">
            <w:drawing>
              <wp:inline distT="0" distB="0" distL="0" distR="0">
                <wp:extent cx="635"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9"/>
    </w:p>
    <w:p>
      <w:pPr>
        <w:pStyle w:val="Heading2"/>
        <w:pBdr>
          <w:bottom w:val="single" w:sz="12" w:space="0" w:color="228B22"/>
        </w:pBdr>
        <w:spacing w:before="280" w:after="80"/>
        <w:rPr/>
      </w:pPr>
      <w:bookmarkStart w:id="570" w:name="__RefHeading___Toc42587_4108749046"/>
      <w:bookmarkStart w:id="571" w:name="open-questions-future-work-5"/>
      <w:bookmarkEnd w:id="570"/>
      <w:r>
        <w:rPr>
          <w:rStyle w:val="SectionNumber"/>
          <w:b/>
          <w:color w:val="228B22"/>
          <w:sz w:val="28"/>
        </w:rPr>
        <w:t>25.9</w:t>
      </w:r>
      <w:r>
        <w:rPr>
          <w:b/>
          <w:color w:val="228B22"/>
          <w:sz w:val="28"/>
        </w:rPr>
        <w:tab/>
        <w:t>Open Questions / Future Work</w:t>
      </w:r>
    </w:p>
    <w:p>
      <w:pPr>
        <w:pStyle w:val="Compact"/>
        <w:numPr>
          <w:ilvl w:val="0"/>
          <w:numId w:val="354"/>
        </w:numPr>
        <w:rPr/>
      </w:pPr>
      <w:r>
        <w:rPr>
          <w:b/>
          <w:bCs/>
        </w:rPr>
        <w:t>DFI rddata error propagation.</w:t>
      </w:r>
      <w:r>
        <w:rPr/>
        <w:t xml:space="preserve"> </w:t>
      </w:r>
      <w:r>
        <w:rPr>
          <w:rStyle w:val="VerbatimChar"/>
        </w:rPr>
        <w:t>rd_resp_o</w:t>
      </w:r>
      <w:r>
        <w:rPr/>
        <w:t xml:space="preserve"> is fixed OKAY in v1; wire the PHY rddata-error to </w:t>
      </w:r>
      <w:r>
        <w:rPr>
          <w:rStyle w:val="VerbatimChar"/>
        </w:rPr>
        <w:t>rd_resp_o</w:t>
      </w:r>
      <w:r>
        <w:rPr/>
        <w:t xml:space="preserve"> (and thence </w:t>
      </w:r>
      <w:r>
        <w:rPr>
          <w:rStyle w:val="VerbatimChar"/>
        </w:rPr>
        <w:t>r_resp</w:t>
      </w:r>
      <w:r>
        <w:rPr/>
        <w:t xml:space="preserve"> → AXI rresp) during bring-up.</w:t>
      </w:r>
    </w:p>
    <w:p>
      <w:pPr>
        <w:pStyle w:val="Compact"/>
        <w:numPr>
          <w:ilvl w:val="0"/>
          <w:numId w:val="355"/>
        </w:numPr>
        <w:rPr/>
      </w:pPr>
      <w:r>
        <w:rPr>
          <w:b/>
          <w:bCs/>
        </w:rPr>
        <w:t>Multi-outstanding read windows.</w:t>
      </w:r>
      <w:r>
        <w:rPr/>
        <w:t xml:space="preserve"> The aligner is single-issue in v1; the </w:t>
      </w:r>
      <w:r>
        <w:rPr>
          <w:rStyle w:val="VerbatimChar"/>
        </w:rPr>
        <w:t>r_epend</w:t>
      </w:r>
      <w:r>
        <w:rPr/>
        <w:t xml:space="preserve"> counter already tolerates paced back-to-back fires, but overlapping windows would need a deeper capture-side counter.</w:t>
      </w:r>
    </w:p>
    <w:p>
      <w:pPr>
        <w:pStyle w:val="Compact"/>
        <w:numPr>
          <w:ilvl w:val="0"/>
          <w:numId w:val="356"/>
        </w:numPr>
        <w:rPr/>
      </w:pPr>
      <w:r>
        <w:rPr>
          <w:b/>
          <w:bCs/>
        </w:rPr>
        <w:t>Read-path parallelism for reorder / col-major.</w:t>
      </w:r>
      <w:r>
        <w:rPr/>
        <w:t xml:space="preserve"> Deferred perf item — the drain mover releases one oldest burst at a time.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2" w:name="X62e65300baebd1a07c2b697fad9d41f624c654e"/>
      <w:bookmarkStart w:id="573" w:name="open-questions-future-work-5"/>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2"/>
      <w:bookmarkEnd w:id="573"/>
    </w:p>
    <w:p>
      <w:pPr>
        <w:pStyle w:val="Heading1"/>
        <w:shd w:val="clear" w:color="auto" w:fill="404040"/>
        <w:spacing w:before="360" w:after="120"/>
        <w:rPr/>
      </w:pPr>
      <w:bookmarkStart w:id="574" w:name="__RefHeading___Toc42589_4108749046"/>
      <w:bookmarkStart w:id="575" w:name="Xb356195d7b76b8ba2b3a9e7d4a4a8ca69ac28c2"/>
      <w:bookmarkEnd w:id="574"/>
      <w:r>
        <w:rPr>
          <w:rStyle w:val="SectionNumber"/>
          <w:b/>
          <w:color w:val="FFFFFF"/>
          <w:sz w:val="32"/>
        </w:rPr>
        <w:t>26</w:t>
      </w:r>
      <w:r>
        <w:rPr>
          <w:b/>
          <w:color w:val="FFFFFF"/>
          <w:sz w:val="32"/>
        </w:rPr>
        <w:tab/>
        <w:t>DFI Command Formatter (</w:t>
      </w:r>
      <w:r>
        <w:rPr>
          <w:rStyle w:val="VerbatimChar"/>
          <w:b/>
          <w:color w:val="FFFFFF"/>
          <w:sz w:val="32"/>
        </w:rPr>
        <w:t>dfi_cmd_formatter</w:t>
      </w:r>
      <w:r>
        <w:rPr>
          <w:b/>
          <w:color w:val="FFFFFF"/>
          <w:sz w:val="32"/>
        </w:rPr>
        <w:t xml:space="preserve"> + </w:t>
      </w:r>
      <w:r>
        <w:rPr>
          <w:rStyle w:val="VerbatimChar"/>
          <w:b/>
          <w:color w:val="FFFFFF"/>
          <w:sz w:val="32"/>
        </w:rPr>
        <w:t>dfi_signal_pack</w:t>
      </w:r>
      <w:r>
        <w:rPr>
          <w:b/>
          <w:color w:val="FFFFFF"/>
          <w:sz w:val="32"/>
        </w:rPr>
        <w:t>)</w:t>
      </w:r>
    </w:p>
    <w:p>
      <w:pPr>
        <w:pStyle w:val="FirstParagraph"/>
        <w:rPr/>
      </w:pPr>
      <w:r>
        <w:rPr>
          <w:b/>
          <w:bCs/>
          <w:sz w:val="20"/>
        </w:rPr>
        <w:t>Module:</w:t>
      </w:r>
      <w:r>
        <w:rPr>
          <w:sz w:val="20"/>
        </w:rPr>
        <w:t xml:space="preserve"> </w:t>
      </w:r>
      <w:r>
        <w:rPr>
          <w:rStyle w:val="VerbatimChar"/>
          <w:sz w:val="20"/>
        </w:rPr>
        <w:t>dfi_cmd_formatter.sv</w:t>
      </w:r>
      <w:r>
        <w:rPr>
          <w:sz w:val="20"/>
        </w:rPr>
        <w:t xml:space="preserve"> (command decode) / </w:t>
      </w:r>
      <w:r>
        <w:rPr>
          <w:rStyle w:val="VerbatimChar"/>
          <w:sz w:val="20"/>
        </w:rPr>
        <w:t>dfi_signal_pack.sv</w:t>
      </w:r>
      <w:r>
        <w:rPr>
          <w:sz w:val="20"/>
        </w:rPr>
        <w:t xml:space="preserve"> (final DFI pipe stage)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pumice_dfi_layer</w:t>
      </w:r>
      <w:r>
        <w:rPr>
          <w:sz w:val="20"/>
        </w:rPr>
        <w:t xml:space="preserve"> </w:t>
      </w:r>
      <w:r>
        <w:rPr>
          <w:b/>
          <w:bCs/>
          <w:sz w:val="20"/>
        </w:rPr>
        <w:t>Status:</w:t>
      </w:r>
      <w:r>
        <w:rPr>
          <w:sz w:val="20"/>
        </w:rPr>
        <w:t xml:space="preserve"> Implemented (DDR2 truth table + bit-exact LPDDR2 CA-bus encoding; both memtypes functional)</w:t>
      </w:r>
    </w:p>
    <w:p>
      <w:pPr>
        <w:pStyle w:val="BlockText"/>
        <w:rPr/>
      </w:pPr>
      <w:r>
        <w:rPr>
          <w:b/>
          <w:bCs/>
        </w:rPr>
        <w:t>Replaces the retired command encoder.</w:t>
      </w:r>
      <w:r>
        <w:rPr/>
        <w:t xml:space="preserve"> The original </w:t>
      </w:r>
      <w:r>
        <w:rPr>
          <w:rStyle w:val="VerbatimChar"/>
        </w:rPr>
        <w:t>cmd_encoder_fub</w:t>
      </w:r>
      <w:r>
        <w:rPr/>
        <w:t xml:space="preserve"> (with its </w:t>
      </w:r>
      <w:r>
        <w:rPr>
          <w:rStyle w:val="VerbatimChar"/>
        </w:rPr>
        <w:t>ddr2_cmd_encoder</w:t>
      </w:r>
      <w:r>
        <w:rPr/>
        <w:t xml:space="preserve"> / </w:t>
      </w:r>
      <w:r>
        <w:rPr>
          <w:rStyle w:val="VerbatimChar"/>
        </w:rPr>
        <w:t>lpddr2_cmd_encoder</w:t>
      </w:r>
      <w:r>
        <w:rPr/>
        <w:t xml:space="preserve"> generate-branch sub-modules and a separate </w:t>
      </w:r>
      <w:r>
        <w:rPr>
          <w:rStyle w:val="VerbatimChar"/>
        </w:rPr>
        <w:t>odt_ctrl_fub</w:t>
      </w:r>
      <w:r>
        <w:rPr/>
        <w:t xml:space="preserve">) is gone. The live design is </w:t>
      </w:r>
      <w:r>
        <w:rPr>
          <w:rStyle w:val="VerbatimChar"/>
        </w:rPr>
        <w:t>dfi_cmd_formatter.sv</w:t>
      </w:r>
      <w:r>
        <w:rPr/>
        <w:t xml:space="preserve"> — a single module with a runtime </w:t>
      </w:r>
      <w:r>
        <w:rPr>
          <w:rStyle w:val="VerbatimChar"/>
        </w:rPr>
        <w:t>memtype_i</w:t>
      </w:r>
      <w:r>
        <w:rPr/>
        <w:t xml:space="preserve"> branch (not an elaboration-time generate) — followed by </w:t>
      </w:r>
      <w:r>
        <w:rPr>
          <w:rStyle w:val="VerbatimChar"/>
        </w:rPr>
        <w:t>dfi_signal_pack.sv</w:t>
      </w:r>
      <w:r>
        <w:rPr/>
        <w:t>, the final registered DFI-bus pipeline stage.</w:t>
      </w:r>
    </w:p>
    <w:p>
      <w:pPr>
        <w:pStyle w:val="BlockText"/>
        <w:rPr/>
      </w:pPr>
      <w:r>
        <w:rPr>
          <w:b/>
          <w:bCs/>
        </w:rPr>
        <w:t>LPDDR2 is now fully implemented.</w:t>
      </w:r>
      <w:r>
        <w:rPr/>
        <w:t xml:space="preserve"> The retired chapter listed LPDDR2 as “deferred to v2.” The live formatter builds the bit-exact JESD209-2F Table 60 CA-bus word for every command; the transcription lives in </w:t>
      </w:r>
      <w:r>
        <w:rPr>
          <w:rStyle w:val="VerbatimChar"/>
        </w:rPr>
        <w:t>rtl/LPDDR2_CA_ENCODING.md</w:t>
      </w:r>
      <w:r>
        <w:rPr/>
        <w:t>, and the DV BFM (</w:t>
      </w:r>
      <w:r>
        <w:rPr>
          <w:rStyle w:val="VerbatimChar"/>
        </w:rPr>
        <w:t>lpddr_ca.py</w:t>
      </w:r>
      <w:r>
        <w:rPr/>
        <w:t>) encodes/decodes against the identical layout.</w:t>
      </w:r>
    </w:p>
    <w:p>
      <w:pPr>
        <w:pStyle w:val="BlockText"/>
        <w:rPr/>
      </w:pPr>
      <w:r>
        <w:rPr>
          <w:b/>
          <w:bCs/>
        </w:rPr>
        <w:t>ODT is absorbed here.</w:t>
      </w:r>
      <w:r>
        <w:rPr/>
        <w:t xml:space="preserve"> There is no standalone ODT block (see the retired ODT chapter). </w:t>
      </w:r>
      <w:r>
        <w:rPr>
          <w:rStyle w:val="VerbatimChar"/>
        </w:rPr>
        <w:t>dfi_cmd_formatter</w:t>
      </w:r>
      <w:r>
        <w:rPr/>
        <w:t xml:space="preserve"> drives </w:t>
      </w:r>
      <w:r>
        <w:rPr>
          <w:rStyle w:val="VerbatimChar"/>
        </w:rPr>
        <w:t>dfi_odt_o</w:t>
      </w:r>
      <w:r>
        <w:rPr/>
        <w:t xml:space="preserve">; the DDR2 ODT rule follows from the same truth table. In v1 </w:t>
      </w:r>
      <w:r>
        <w:rPr>
          <w:rStyle w:val="VerbatimChar"/>
        </w:rPr>
        <w:t>dfi_odt_o</w:t>
      </w:r>
      <w:r>
        <w:rPr/>
        <w:t xml:space="preserve"> is driven to 0 (the decode leaves </w:t>
      </w:r>
      <w:r>
        <w:rPr>
          <w:rStyle w:val="VerbatimChar"/>
        </w:rPr>
        <w:t>w_p0_odt</w:t>
      </w:r>
      <w:r>
        <w:rPr/>
        <w:t xml:space="preserve"> at its NOP default for every op); the JEDEC ODT-timing hooks live in </w:t>
      </w:r>
      <w:r>
        <w:rPr>
          <w:rStyle w:val="VerbatimChar"/>
        </w:rPr>
        <w:t>mode_register</w:t>
      </w:r>
      <w:r>
        <w:rPr/>
        <w:t xml:space="preserve">’s </w:t>
      </w:r>
      <w:r>
        <w:rPr>
          <w:rStyle w:val="VerbatimChar"/>
        </w:rPr>
        <w:t>odt_o</w:t>
      </w:r>
      <w:r>
        <w:rPr/>
        <w:t xml:space="preserve"> decode.</w:t>
      </w:r>
    </w:p>
    <w:p>
      <w:pPr>
        <w:pStyle w:val="Normal"/>
        <w:rPr/>
      </w:pPr>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6" w:name="__RefHeading___Toc42591_4108749046"/>
      <w:bookmarkStart w:id="577" w:name="purpose-18"/>
      <w:bookmarkEnd w:id="576"/>
      <w:r>
        <w:rPr>
          <w:rStyle w:val="SectionNumber"/>
          <w:b/>
          <w:color w:val="228B22"/>
          <w:sz w:val="28"/>
        </w:rPr>
        <w:t>26.1</w:t>
      </w:r>
      <w:r>
        <w:rPr>
          <w:b/>
          <w:color w:val="228B22"/>
          <w:sz w:val="28"/>
        </w:rPr>
        <w:tab/>
        <w:t>Purpose</w:t>
      </w:r>
    </w:p>
    <w:p>
      <w:pPr>
        <w:pStyle w:val="FirstParagraph"/>
        <w:rPr/>
      </w:pPr>
      <w:r>
        <w:rPr>
          <w:rStyle w:val="VerbatimChar"/>
          <w:sz w:val="20"/>
        </w:rPr>
        <w:t>dfi_cmd_formatter</w:t>
      </w:r>
      <w:r>
        <w:rPr>
          <w:sz w:val="20"/>
        </w:rPr>
        <w:t xml:space="preserve"> translates the scheduler’s abstract command — </w:t>
      </w:r>
      <w:r>
        <w:rPr>
          <w:rStyle w:val="VerbatimChar"/>
          <w:sz w:val="20"/>
        </w:rPr>
        <w:t>(cmd_op, rank, bank, row, col, len)</w:t>
      </w:r>
      <w:r>
        <w:rPr>
          <w:sz w:val="20"/>
        </w:rPr>
        <w:t xml:space="preserve"> plus an implicit auto-precharge encoded in the op (RDA/WRA vs RD/WR) — into wire-level DFI v2.1 control-bus signals, packed across </w:t>
      </w:r>
      <w:r>
        <w:rPr>
          <w:rStyle w:val="VerbatimChar"/>
          <w:sz w:val="20"/>
        </w:rPr>
        <w:t>DFI_RATE</w:t>
      </w:r>
      <w:r>
        <w:rPr>
          <w:sz w:val="20"/>
        </w:rPr>
        <w:t xml:space="preserve"> phases. For DDR2 it drives the classic </w:t>
      </w:r>
      <w:r>
        <w:rPr>
          <w:rStyle w:val="VerbatimChar"/>
          <w:sz w:val="20"/>
        </w:rPr>
        <w:t>{ras_n, cas_n, we_n}</w:t>
      </w:r>
      <w:r>
        <w:rPr>
          <w:sz w:val="20"/>
        </w:rPr>
        <w:t xml:space="preserve"> strobes plus </w:t>
      </w:r>
      <w:r>
        <w:rPr>
          <w:rStyle w:val="VerbatimChar"/>
          <w:sz w:val="20"/>
        </w:rPr>
        <w:t>dfi_address</w:t>
      </w:r>
      <w:r>
        <w:rPr>
          <w:sz w:val="20"/>
        </w:rPr>
        <w:t xml:space="preserve"> / </w:t>
      </w:r>
      <w:r>
        <w:rPr>
          <w:rStyle w:val="VerbatimChar"/>
          <w:sz w:val="20"/>
        </w:rPr>
        <w:t>dfi_bank</w:t>
      </w:r>
      <w:r>
        <w:rPr>
          <w:sz w:val="20"/>
        </w:rPr>
        <w:t xml:space="preserve">; for LPDDR2 it packs the multiplexed 10-bit CA bus (two edges = a flat 20-bit word) onto </w:t>
      </w:r>
      <w:r>
        <w:rPr>
          <w:rStyle w:val="VerbatimChar"/>
          <w:sz w:val="20"/>
        </w:rPr>
        <w:t>dfi_address</w:t>
      </w:r>
      <w:r>
        <w:rPr>
          <w:sz w:val="20"/>
        </w:rPr>
        <w:t>.</w:t>
      </w:r>
    </w:p>
    <w:p>
      <w:pPr>
        <w:pStyle w:val="BodyText"/>
        <w:rPr/>
      </w:pPr>
      <w:r>
        <w:rPr>
          <w:rStyle w:val="VerbatimChar"/>
          <w:sz w:val="20"/>
        </w:rPr>
        <w:t>dfi_signal_pack</w:t>
      </w:r>
      <w:r>
        <w:rPr>
          <w:sz w:val="20"/>
        </w:rPr>
        <w:t xml:space="preserve"> is the final pipeline register on the DFI v2.1 bus. It latches the formatter’s command bus together with the write/read data-enable signals and drives reset-safe NOP values during reset. It owns </w:t>
      </w:r>
      <w:r>
        <w:rPr>
          <w:rStyle w:val="VerbatimChar"/>
          <w:sz w:val="20"/>
        </w:rPr>
        <w:t>dfi_dram_clk_disable</w:t>
      </w:r>
      <w:r>
        <w:rPr>
          <w:sz w:val="20"/>
        </w:rPr>
        <w:t xml:space="preserve"> (currently held 0).</w:t>
      </w:r>
    </w:p>
    <w:p>
      <w:pPr>
        <w:pStyle w:val="BodyText"/>
        <w:rPr/>
      </w:pPr>
      <w:r>
        <w:rPr>
          <w:sz w:val="20"/>
        </w:rPr>
        <w:t xml:space="preserve">Both modules run in the DFI clock domain inside </w:t>
      </w:r>
      <w:r>
        <w:rPr>
          <w:rStyle w:val="VerbatimChar"/>
          <w:sz w:val="20"/>
        </w:rPr>
        <w:t>pumice_dfi_layer</w:t>
      </w:r>
      <w:r>
        <w:rPr>
          <w:sz w:val="20"/>
        </w:rPr>
        <w:t xml:space="preserve"> (see </w:t>
      </w:r>
      <w:hyperlink r:id="rId24">
        <w:r>
          <w:rPr>
            <w:rStyle w:val="Hyperlink"/>
          </w:rPr>
          <w:t>the DFI layer / gearing chapter</w:t>
        </w:r>
      </w:hyperlink>
      <w:r>
        <w:rPr>
          <w:sz w:val="20"/>
        </w:rPr>
        <w:t xml:space="preserve">); the formatter is instantiated via </w:t>
      </w:r>
      <w:r>
        <w:rPr>
          <w:rStyle w:val="VerbatimChar"/>
          <w:sz w:val="20"/>
        </w:rPr>
        <w:t>pumice_dfi_cmd_path</w:t>
      </w:r>
      <w:r>
        <w:rPr>
          <w:sz w:val="20"/>
        </w:rPr>
        <w:t>.</w:t>
      </w:r>
    </w:p>
    <w:p>
      <w:pPr>
        <w:pStyle w:val="Normal"/>
        <w:rPr/>
      </w:pPr>
      <w:bookmarkStart w:id="578" w:name="purpose-18"/>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p>
    <w:p>
      <w:pPr>
        <w:pStyle w:val="Heading2"/>
        <w:pBdr>
          <w:bottom w:val="single" w:sz="12" w:space="0" w:color="228B22"/>
        </w:pBdr>
        <w:spacing w:before="280" w:after="80"/>
        <w:rPr/>
      </w:pPr>
      <w:bookmarkStart w:id="579" w:name="__RefHeading___Toc42593_4108749046"/>
      <w:bookmarkStart w:id="580" w:name="synthesis-parameters-dfi_cmd_formatter"/>
      <w:bookmarkEnd w:id="579"/>
      <w:r>
        <w:rPr>
          <w:rStyle w:val="SectionNumber"/>
          <w:b/>
          <w:color w:val="228B22"/>
          <w:sz w:val="28"/>
        </w:rPr>
        <w:t>26.2</w:t>
      </w:r>
      <w:r>
        <w:rPr>
          <w:b/>
          <w:color w:val="228B22"/>
          <w:sz w:val="28"/>
        </w:rPr>
        <w:tab/>
        <w:t>Synthesis Parameters (</w:t>
      </w:r>
      <w:r>
        <w:rPr>
          <w:rStyle w:val="VerbatimChar"/>
          <w:b/>
          <w:color w:val="228B22"/>
          <w:sz w:val="28"/>
        </w:rPr>
        <w:t>dfi_cmd_formatter</w:t>
      </w:r>
      <w:r>
        <w:rPr>
          <w:b/>
          <w:color w:val="228B22"/>
          <w:sz w:val="28"/>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1"/>
        <w:gridCol w:w="896"/>
        <w:gridCol w:w="6473"/>
      </w:tblGrid>
      <w:tr>
        <w:trPr>
          <w:tblHeader w:val="true"/>
        </w:trPr>
        <w:tc>
          <w:tcPr>
            <w:tcW w:w="1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per-rank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dfi_odt</w:t>
            </w:r>
            <w:r>
              <w:rPr>
                <w:rFonts w:eastAsia="Cambria" w:cs=""/>
                <w:kern w:val="0"/>
                <w:sz w:val="24"/>
                <w:szCs w:val="24"/>
                <w:lang w:val="en-US" w:eastAsia="en-US" w:bidi="ar-SA"/>
              </w:rPr>
              <w:t xml:space="preserve"> output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width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operand width (also carries DDR2 MR data and LPDDR2 MRW field)</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operand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r>
              <w:rPr>
                <w:rFonts w:eastAsia="Cambria" w:cs=""/>
                <w:kern w:val="0"/>
                <w:sz w:val="24"/>
                <w:szCs w:val="24"/>
                <w:lang w:val="en-US" w:eastAsia="en-US" w:bidi="ar-SA"/>
              </w:rPr>
              <w:t xml:space="preserve"> width (currently unused — tied into </w:t>
            </w:r>
            <w:r>
              <w:rPr>
                <w:rStyle w:val="VerbatimChar"/>
                <w:rFonts w:eastAsia="Cambria" w:cs=""/>
                <w:kern w:val="0"/>
                <w:szCs w:val="24"/>
                <w:lang w:val="en-US" w:eastAsia="en-US" w:bidi="ar-SA"/>
              </w:rPr>
              <w:t>unused_v1</w:t>
            </w:r>
            <w:r>
              <w:rPr>
                <w:rFonts w:eastAsia="Cambria" w:cs=""/>
                <w:kern w:val="0"/>
                <w:sz w:val="24"/>
                <w:szCs w:val="24"/>
                <w:lang w:val="en-US" w:eastAsia="en-US" w:bidi="ar-SA"/>
              </w:rPr>
              <w: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DFI-layer word; sets the multi-phase bus widths</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Per-phase address width; the LPDDR2 CA word needs </w:t>
            </w:r>
            <w:r>
              <w:rPr>
                <w:rStyle w:val="VerbatimChar"/>
                <w:rFonts w:eastAsia="Cambria" w:cs=""/>
                <w:kern w:val="0"/>
                <w:szCs w:val="24"/>
                <w:lang w:val="en-US" w:eastAsia="en-US" w:bidi="ar-SA"/>
              </w:rPr>
              <w:t>DFI_ADDR_BUS_W &gt;= 20</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width of each ras/cas/we strobe</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NUM_RANKS</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CS/ODT width</w:t>
            </w:r>
          </w:p>
        </w:tc>
      </w:tr>
    </w:tbl>
    <w:p>
      <w:pPr>
        <w:pStyle w:val="BodyText"/>
        <w:rPr/>
      </w:pPr>
      <w:r>
        <w:rPr>
          <w:sz w:val="20"/>
        </w:rPr>
        <w:t>The multi-phase bus widths (</w:t>
      </w:r>
      <w:r>
        <w:rPr>
          <w:rStyle w:val="VerbatimChar"/>
          <w:sz w:val="20"/>
        </w:rPr>
        <w:t>DFI_*_BUS_W = DFI_*_WIDTH * DFI_RATE</w:t>
      </w:r>
      <w:r>
        <w:rPr>
          <w:sz w:val="20"/>
        </w:rPr>
        <w:t xml:space="preserve">) are derived. </w:t>
      </w:r>
      <w:r>
        <w:rPr>
          <w:rStyle w:val="VerbatimChar"/>
          <w:sz w:val="20"/>
        </w:rPr>
        <w:t>memtype_i</w:t>
      </w:r>
      <w:r>
        <w:rPr>
          <w:sz w:val="20"/>
        </w:rPr>
        <w:t xml:space="preserve"> is a </w:t>
      </w:r>
      <w:r>
        <w:rPr>
          <w:b/>
          <w:bCs/>
          <w:sz w:val="20"/>
        </w:rPr>
        <w:t>runtime input</w:t>
      </w:r>
      <w:r>
        <w:rPr>
          <w:sz w:val="20"/>
        </w:rPr>
        <w:t xml:space="preserve"> (</w:t>
      </w:r>
      <w:r>
        <w:rPr>
          <w:rStyle w:val="VerbatimChar"/>
          <w:sz w:val="20"/>
        </w:rPr>
        <w:t>MEMTYPE_DDR2</w:t>
      </w:r>
      <w:r>
        <w:rPr>
          <w:sz w:val="20"/>
        </w:rPr>
        <w:t xml:space="preserve"> / </w:t>
      </w:r>
      <w:r>
        <w:rPr>
          <w:rStyle w:val="VerbatimChar"/>
          <w:sz w:val="20"/>
        </w:rPr>
        <w:t>MEMTYPE_LPDDR2</w:t>
      </w:r>
      <w:r>
        <w:rPr>
          <w:sz w:val="20"/>
        </w:rPr>
        <w:t>), not a parameter — both encoding paths are synthesized and the branch is selected live, so one bitstream can serve either family.</w:t>
      </w:r>
    </w:p>
    <w:p>
      <w:pPr>
        <w:pStyle w:val="Normal"/>
        <w:rPr/>
      </w:pPr>
      <w:bookmarkStart w:id="581" w:name="synthesis-parameters-dfi_cmd_formatter"/>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1"/>
    </w:p>
    <w:p>
      <w:pPr>
        <w:pStyle w:val="Heading2"/>
        <w:pBdr>
          <w:bottom w:val="single" w:sz="12" w:space="0" w:color="228B22"/>
        </w:pBdr>
        <w:spacing w:before="280" w:after="80"/>
        <w:rPr/>
      </w:pPr>
      <w:bookmarkStart w:id="582" w:name="__RefHeading___Toc42595_4108749046"/>
      <w:bookmarkStart w:id="583" w:name="X5d35ff271f72e9ceb3dbd0d8cb4e643f0817613"/>
      <w:bookmarkEnd w:id="582"/>
      <w:r>
        <w:rPr>
          <w:rStyle w:val="SectionNumber"/>
          <w:b/>
          <w:color w:val="228B22"/>
          <w:sz w:val="28"/>
        </w:rPr>
        <w:t>26.3</w:t>
      </w:r>
      <w:r>
        <w:rPr>
          <w:b/>
          <w:color w:val="228B22"/>
          <w:sz w:val="28"/>
        </w:rPr>
        <w:tab/>
        <w:t>Command Interface and Runtime Phase Placement</w:t>
      </w:r>
    </w:p>
    <w:p>
      <w:pPr>
        <w:pStyle w:val="FirstParagraph"/>
        <w:rPr/>
      </w:pPr>
      <w:r>
        <w:rPr>
          <w:sz w:val="20"/>
        </w:rPr>
        <w:t>The formatter takes a valid/ready command handshake from the DFI-layer command FIFO: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6"/>
        <w:gridCol w:w="1917"/>
        <w:gridCol w:w="5527"/>
      </w:tblGrid>
      <w:tr>
        <w:trPr>
          <w:tblHeader w:val="true"/>
        </w:trPr>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present</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1 (registered) — formatter never stalls</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chosen operation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cmd_rank_i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rank (selects the active CS_n)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BKW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bank (MR index for MRS)</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(ACT); DDR2 MR data; LPDDR2 packed MRW field</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cmd_col_i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(RD/WR)</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(reserved; unused in v1)</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READ command</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WRITE command</w:t>
            </w:r>
          </w:p>
        </w:tc>
      </w:tr>
    </w:tbl>
    <w:p>
      <w:pPr>
        <w:pStyle w:val="BodyText"/>
        <w:rPr/>
      </w:pPr>
      <w:r>
        <w:rPr>
          <w:rStyle w:val="VerbatimChar"/>
          <w:sz w:val="20"/>
        </w:rPr>
        <w:t>rd_phase_i</w:t>
      </w:r>
      <w:r>
        <w:rPr>
          <w:sz w:val="20"/>
        </w:rPr>
        <w:t xml:space="preserve"> / </w:t>
      </w:r>
      <w:r>
        <w:rPr>
          <w:rStyle w:val="VerbatimChar"/>
          <w:sz w:val="20"/>
        </w:rPr>
        <w:t>wr_phase_i</w:t>
      </w:r>
      <w:r>
        <w:rPr>
          <w:sz w:val="20"/>
        </w:rPr>
        <w:t xml:space="preserve"> are CSR-driven (</w:t>
      </w:r>
      <w:r>
        <w:rPr>
          <w:rStyle w:val="VerbatimChar"/>
          <w:sz w:val="20"/>
        </w:rPr>
        <w:t>DFI_PHASE</w:t>
      </w:r>
      <w:r>
        <w:rPr>
          <w:sz w:val="20"/>
        </w:rPr>
        <w:t xml:space="preserve"> CSR). The decoded command is placed on </w:t>
      </w:r>
      <w:r>
        <w:rPr>
          <w:rStyle w:val="VerbatimChar"/>
          <w:sz w:val="20"/>
        </w:rPr>
        <w:t>wr_phase</w:t>
      </w:r>
      <w:r>
        <w:rPr>
          <w:sz w:val="20"/>
        </w:rPr>
        <w:t xml:space="preserve"> for WR/WRA, </w:t>
      </w:r>
      <w:r>
        <w:rPr>
          <w:rStyle w:val="VerbatimChar"/>
          <w:sz w:val="20"/>
        </w:rPr>
        <w:t>rd_phase</w:t>
      </w:r>
      <w:r>
        <w:rPr>
          <w:sz w:val="20"/>
        </w:rPr>
        <w:t xml:space="preserve"> for RD/RDA, and phase 0 for everything else. This matches a PHY that consumes a per-command rdphase/wrphase off the DFI bus. Defaults are 0, which reproduces the legacy “everything on phase 0” behavior — notably the LiteDRAM a7ddrphy takes the command on phase 0 and applies its rdphase internally, so on the board target these stay 0. (See the gearing chapter §“DFI_PHASE CSR”.)</w:t>
      </w:r>
    </w:p>
    <w:p>
      <w:pPr>
        <w:pStyle w:val="Normal"/>
        <w:rPr/>
      </w:pPr>
      <w:bookmarkStart w:id="584" w:name="X5d35ff271f72e9ceb3dbd0d8cb4e643f0817613"/>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42597_4108749046"/>
      <w:bookmarkStart w:id="586" w:name="ddr2-encoding-branch"/>
      <w:bookmarkEnd w:id="585"/>
      <w:r>
        <w:rPr>
          <w:rStyle w:val="SectionNumber"/>
          <w:b/>
          <w:color w:val="228B22"/>
          <w:sz w:val="28"/>
        </w:rPr>
        <w:t>26.4</w:t>
      </w:r>
      <w:r>
        <w:rPr>
          <w:b/>
          <w:color w:val="228B22"/>
          <w:sz w:val="28"/>
        </w:rPr>
        <w:tab/>
        <w:t>DDR2 Encoding Branch</w:t>
      </w:r>
    </w:p>
    <w:p>
      <w:pPr>
        <w:pStyle w:val="FirstParagraph"/>
        <w:rPr/>
      </w:pPr>
      <w:r>
        <w:rPr>
          <w:sz w:val="20"/>
        </w:rPr>
        <w:t xml:space="preserve">For </w:t>
      </w:r>
      <w:r>
        <w:rPr>
          <w:rStyle w:val="VerbatimChar"/>
          <w:sz w:val="20"/>
        </w:rPr>
        <w:t>memtype_i == MEMTYPE_DDR2</w:t>
      </w:r>
      <w:r>
        <w:rPr>
          <w:sz w:val="20"/>
        </w:rPr>
        <w:t>, a combinational block builds the phase-0 command fields (</w:t>
      </w:r>
      <w:r>
        <w:rPr>
          <w:rStyle w:val="VerbatimChar"/>
          <w:sz w:val="20"/>
        </w:rPr>
        <w:t>w_p0_*</w:t>
      </w:r>
      <w:r>
        <w:rPr>
          <w:sz w:val="20"/>
        </w:rPr>
        <w:t xml:space="preserve">). The default is an all-deselected NOP; when a command is valid, </w:t>
      </w:r>
      <w:r>
        <w:rPr>
          <w:rStyle w:val="VerbatimChar"/>
          <w:sz w:val="20"/>
        </w:rPr>
        <w:t>w_p0_cs_n</w:t>
      </w:r>
      <w:r>
        <w:rPr>
          <w:sz w:val="20"/>
        </w:rPr>
        <w:t xml:space="preserve"> is set to the active-rank mask (</w:t>
      </w:r>
      <w:r>
        <w:rPr>
          <w:rStyle w:val="VerbatimChar"/>
          <w:sz w:val="20"/>
        </w:rPr>
        <w:t>w_active_rank_mask</w:t>
      </w:r>
      <w:r>
        <w:rPr>
          <w:sz w:val="20"/>
        </w:rPr>
        <w:t xml:space="preserve">, bit </w:t>
      </w:r>
      <w:r>
        <w:rPr>
          <w:rStyle w:val="VerbatimChar"/>
          <w:sz w:val="20"/>
        </w:rPr>
        <w:t>r</w:t>
      </w:r>
      <w:r>
        <w:rPr>
          <w:sz w:val="20"/>
        </w:rPr>
        <w:t xml:space="preserve"> low for the target rank) and the strobes/address are driven per the JEDEC JESD79-2 truth table (transcribed verbatim from the RTL):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4"/>
        <w:gridCol w:w="1295"/>
        <w:gridCol w:w="897"/>
        <w:gridCol w:w="895"/>
        <w:gridCol w:w="797"/>
        <w:gridCol w:w="796"/>
        <w:gridCol w:w="3685"/>
      </w:tblGrid>
      <w:tr>
        <w:trPr>
          <w:tblHeader w:val="true"/>
        </w:trPr>
        <w:tc>
          <w:tcPr>
            <w:tcW w:w="9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1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cs_n</w:t>
            </w:r>
          </w:p>
        </w:tc>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ras_n</w:t>
            </w:r>
          </w:p>
        </w:tc>
        <w:tc>
          <w:tcPr>
            <w:tcW w:w="8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cas_n</w:t>
            </w:r>
          </w:p>
        </w:tc>
        <w:tc>
          <w:tcPr>
            <w:tcW w:w="7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we_n</w:t>
            </w:r>
          </w:p>
        </w:tc>
        <w:tc>
          <w:tcPr>
            <w:tcW w:w="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bank</w:t>
            </w:r>
          </w:p>
        </w:tc>
        <w:tc>
          <w:tcPr>
            <w:tcW w:w="3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address</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OP_NOP</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OP_ACT</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 = 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with bit 10 set (auto-PRE)</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 = 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with bit 10 set (auto-PRE)</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(A10 = 0, single-bank)</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10 set (all-bank)</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idx</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data from </w:t>
            </w:r>
            <w:r>
              <w:rPr>
                <w:rStyle w:val="VerbatimChar"/>
                <w:rFonts w:eastAsia="Cambria" w:cs=""/>
                <w:kern w:val="0"/>
                <w:szCs w:val="24"/>
                <w:lang w:val="en-US" w:eastAsia="en-US" w:bidi="ar-SA"/>
              </w:rPr>
              <w:t>cmd_row_i</w:t>
            </w:r>
          </w:p>
        </w:tc>
      </w:tr>
    </w:tbl>
    <w:p>
      <w:pPr>
        <w:pStyle w:val="BodyText"/>
        <w:rPr/>
      </w:pPr>
      <w:r>
        <w:rPr>
          <w:rStyle w:val="VerbatimChar"/>
          <w:sz w:val="20"/>
        </w:rPr>
        <w:t>cs_n</w:t>
      </w:r>
      <w:r>
        <w:rPr>
          <w:sz w:val="20"/>
        </w:rPr>
        <w:t xml:space="preserve"> is per-rank: bit </w:t>
      </w:r>
      <w:r>
        <w:rPr>
          <w:rStyle w:val="VerbatimChar"/>
          <w:sz w:val="20"/>
        </w:rPr>
        <w:t>r</w:t>
      </w:r>
      <w:r>
        <w:rPr>
          <w:sz w:val="20"/>
        </w:rPr>
        <w:t xml:space="preserve"> is 0 for the selected rank, 1 elsewhere; all-1 is an all-deselected NOP. The A10 auto-precharge bit is set by OR-ing </w:t>
      </w:r>
      <w:r>
        <w:rPr>
          <w:rStyle w:val="VerbatimChar"/>
          <w:sz w:val="20"/>
        </w:rPr>
        <w:t>1 &lt;&lt; 10</w:t>
      </w:r>
      <w:r>
        <w:rPr>
          <w:sz w:val="20"/>
        </w:rPr>
        <w:t xml:space="preserve"> into the address for RDA/WRA, and doubles as the all-bank flag for PREA.</w:t>
      </w:r>
    </w:p>
    <w:p>
      <w:pPr>
        <w:pStyle w:val="BodyText"/>
        <w:rPr/>
      </w:pPr>
      <w:r>
        <w:rPr>
          <w:b/>
          <w:bCs/>
          <w:sz w:val="20"/>
        </w:rPr>
        <w:t>MRS carries data on the ROW field, not the column.</w:t>
      </w:r>
      <w:r>
        <w:rPr>
          <w:sz w:val="20"/>
        </w:rPr>
        <w:t xml:space="preserve"> The RTL comment is explicit: MR0 = 0x532 needs bit 10 (tWR[1]), which a </w:t>
      </w:r>
      <w:r>
        <w:rPr>
          <w:rStyle w:val="VerbatimChar"/>
          <w:sz w:val="20"/>
        </w:rPr>
        <w:t>COL_WIDTH</w:t>
      </w:r>
      <w:r>
        <w:rPr>
          <w:sz w:val="20"/>
        </w:rPr>
        <w:t xml:space="preserve"> (10-bit) field would truncate — so the formatter reads MR data from </w:t>
      </w:r>
      <w:r>
        <w:rPr>
          <w:rStyle w:val="VerbatimChar"/>
          <w:sz w:val="20"/>
        </w:rPr>
        <w:t>cmd_row_i</w:t>
      </w:r>
      <w:r>
        <w:rPr>
          <w:sz w:val="20"/>
        </w:rPr>
        <w:t xml:space="preserve"> (ROW_WIDTH) and the MR index from </w:t>
      </w:r>
      <w:r>
        <w:rPr>
          <w:rStyle w:val="VerbatimChar"/>
          <w:sz w:val="20"/>
        </w:rPr>
        <w:t>cmd_bank_i</w:t>
      </w:r>
      <w:r>
        <w:rPr>
          <w:sz w:val="20"/>
        </w:rPr>
        <w:t xml:space="preserve">. This matches </w:t>
      </w:r>
      <w:r>
        <w:rPr>
          <w:rStyle w:val="VerbatimChar"/>
          <w:sz w:val="20"/>
        </w:rPr>
        <w:t>init_sequencer</w:t>
      </w:r>
      <w:r>
        <w:rPr>
          <w:sz w:val="20"/>
        </w:rPr>
        <w:t xml:space="preserve">, which drives MR data on </w:t>
      </w:r>
      <w:r>
        <w:rPr>
          <w:rStyle w:val="VerbatimChar"/>
          <w:sz w:val="20"/>
        </w:rPr>
        <w:t>init_cmd_row_o</w:t>
      </w:r>
      <w:r>
        <w:rPr>
          <w:sz w:val="20"/>
        </w:rPr>
        <w:t>.</w:t>
      </w:r>
    </w:p>
    <w:p>
      <w:pPr>
        <w:pStyle w:val="BodyText"/>
        <w:rPr/>
      </w:pPr>
      <w:r>
        <w:rPr>
          <w:sz w:val="20"/>
        </w:rPr>
        <w:t>Unhandled DDR2-irrelevant ops (</w:t>
      </w:r>
      <w:r>
        <w:rPr>
          <w:rStyle w:val="VerbatimChar"/>
          <w:sz w:val="20"/>
        </w:rPr>
        <w:t>OP_REFPB</w:t>
      </w:r>
      <w:r>
        <w:rPr>
          <w:sz w:val="20"/>
        </w:rPr>
        <w:t xml:space="preserve">, </w:t>
      </w:r>
      <w:r>
        <w:rPr>
          <w:rStyle w:val="VerbatimChar"/>
          <w:sz w:val="20"/>
        </w:rPr>
        <w:t>OP_ZQCS</w:t>
      </w:r>
      <w:r>
        <w:rPr>
          <w:sz w:val="20"/>
        </w:rPr>
        <w:t>/</w:t>
      </w:r>
      <w:r>
        <w:rPr>
          <w:rStyle w:val="VerbatimChar"/>
          <w:sz w:val="20"/>
        </w:rPr>
        <w:t>ZQCL</w:t>
      </w:r>
      <w:r>
        <w:rPr>
          <w:sz w:val="20"/>
        </w:rPr>
        <w:t xml:space="preserve">, self-refresh entry/ exit) fall through the </w:t>
      </w:r>
      <w:r>
        <w:rPr>
          <w:rStyle w:val="VerbatimChar"/>
          <w:sz w:val="20"/>
        </w:rPr>
        <w:t>default</w:t>
      </w:r>
      <w:r>
        <w:rPr>
          <w:sz w:val="20"/>
        </w:rPr>
        <w:t xml:space="preserve"> arm and emit NOP — they are driven via CKE / a separate sequencer, not the strobe truth table.</w:t>
      </w:r>
    </w:p>
    <w:p>
      <w:pPr>
        <w:pStyle w:val="Normal"/>
        <w:rPr/>
      </w:pPr>
      <w:bookmarkStart w:id="587" w:name="ddr2-encoding-branch"/>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7"/>
    </w:p>
    <w:p>
      <w:pPr>
        <w:pStyle w:val="Heading2"/>
        <w:pBdr>
          <w:bottom w:val="single" w:sz="12" w:space="0" w:color="228B22"/>
        </w:pBdr>
        <w:spacing w:before="280" w:after="80"/>
        <w:rPr/>
      </w:pPr>
      <w:bookmarkStart w:id="588" w:name="__RefHeading___Toc42599_4108749046"/>
      <w:bookmarkStart w:id="589" w:name="Xf2d07fcfcf0ac81af572e99b4815298aa1d2077"/>
      <w:bookmarkEnd w:id="588"/>
      <w:r>
        <w:rPr>
          <w:rStyle w:val="SectionNumber"/>
          <w:b/>
          <w:color w:val="228B22"/>
          <w:sz w:val="28"/>
        </w:rPr>
        <w:t>26.5</w:t>
      </w:r>
      <w:r>
        <w:rPr>
          <w:b/>
          <w:color w:val="228B22"/>
          <w:sz w:val="28"/>
        </w:rPr>
        <w:tab/>
        <w:t>LPDDR2 Encoding Branch (bit-exact JESD209-2F Table 60)</w:t>
      </w:r>
    </w:p>
    <w:p>
      <w:pPr>
        <w:pStyle w:val="FirstParagraph"/>
        <w:rPr/>
      </w:pPr>
      <w:r>
        <w:rPr>
          <w:sz w:val="20"/>
        </w:rPr>
        <w:t xml:space="preserve">LPDDR2 has no </w:t>
      </w:r>
      <w:r>
        <w:rPr>
          <w:rStyle w:val="VerbatimChar"/>
          <w:sz w:val="20"/>
        </w:rPr>
        <w:t>ras_n</w:t>
      </w:r>
      <w:r>
        <w:rPr>
          <w:sz w:val="20"/>
        </w:rPr>
        <w:t>/</w:t>
      </w:r>
      <w:r>
        <w:rPr>
          <w:rStyle w:val="VerbatimChar"/>
          <w:sz w:val="20"/>
        </w:rPr>
        <w:t>cas_n</w:t>
      </w:r>
      <w:r>
        <w:rPr>
          <w:sz w:val="20"/>
        </w:rPr>
        <w:t>/</w:t>
      </w:r>
      <w:r>
        <w:rPr>
          <w:rStyle w:val="VerbatimChar"/>
          <w:sz w:val="20"/>
        </w:rPr>
        <w:t>we_n</w:t>
      </w:r>
      <w:r>
        <w:rPr>
          <w:sz w:val="20"/>
        </w:rPr>
        <w:t xml:space="preserve">. The command AND a scrambled address are multiplexed onto a 10-bit CA bus over two clock edges (rising </w:t>
      </w:r>
      <w:r>
        <w:rPr>
          <w:rStyle w:val="VerbatimChar"/>
          <w:sz w:val="20"/>
        </w:rPr>
        <w:t>r</w:t>
      </w:r>
      <w:r>
        <w:rPr>
          <w:sz w:val="20"/>
        </w:rPr>
        <w:t xml:space="preserve">, falling </w:t>
      </w:r>
      <w:r>
        <w:rPr>
          <w:rStyle w:val="VerbatimChar"/>
          <w:sz w:val="20"/>
        </w:rPr>
        <w:t>f</w:t>
      </w:r>
      <w:r>
        <w:rPr>
          <w:sz w:val="20"/>
        </w:rPr>
        <w:t xml:space="preserve">), carried on the DFI bus as a flat 20-bit word. The formatter builds two 10-bit half-words </w:t>
      </w:r>
      <w:r>
        <w:rPr>
          <w:rStyle w:val="VerbatimChar"/>
          <w:sz w:val="20"/>
        </w:rPr>
        <w:t>w_ca_r</w:t>
      </w:r>
      <w:r>
        <w:rPr>
          <w:sz w:val="20"/>
        </w:rPr>
        <w:t xml:space="preserve"> / </w:t>
      </w:r>
      <w:r>
        <w:rPr>
          <w:rStyle w:val="VerbatimChar"/>
          <w:sz w:val="20"/>
        </w:rPr>
        <w:t>w_ca_f</w:t>
      </w:r>
      <w:r>
        <w:rPr>
          <w:sz w:val="20"/>
        </w:rPr>
        <w:t xml:space="preserve"> and concatenates them:</w:t>
      </w:r>
    </w:p>
    <w:p>
      <w:pPr>
        <w:pStyle w:val="SourceCode"/>
        <w:rPr/>
      </w:pPr>
      <w:r>
        <w:rPr>
          <w:rStyle w:val="KeywordTok"/>
        </w:rPr>
        <w:t>assign</w:t>
      </w:r>
      <w:r>
        <w:rPr>
          <w:rStyle w:val="NormalTok"/>
        </w:rPr>
        <w:t xml:space="preserve"> w_lpddr2_ca = {w_ca_f, w_ca_r};   </w:t>
      </w:r>
      <w:r>
        <w:rPr>
          <w:rStyle w:val="CommentTok"/>
        </w:rPr>
        <w:t>// [19:10] = falling, [9:0] = rising</w:t>
      </w:r>
    </w:p>
    <w:p>
      <w:pPr>
        <w:pStyle w:val="FirstParagraph"/>
        <w:rPr/>
      </w:pPr>
      <w:r>
        <w:rPr>
          <w:sz w:val="20"/>
        </w:rPr>
        <w:t xml:space="preserve">This is the exact layout locked in </w:t>
      </w:r>
      <w:r>
        <w:rPr>
          <w:rStyle w:val="VerbatimChar"/>
          <w:sz w:val="20"/>
        </w:rPr>
        <w:t>rtl/LPDDR2_CA_ENCODING.md</w:t>
      </w:r>
      <w:r>
        <w:rPr>
          <w:sz w:val="20"/>
        </w:rPr>
        <w:t xml:space="preserve"> and enforced by a round-trip conformance test against the DV decoder (</w:t>
      </w:r>
      <w:r>
        <w:rPr>
          <w:rStyle w:val="VerbatimChar"/>
          <w:sz w:val="20"/>
        </w:rPr>
        <w:t>lpddr_ca.py</w:t>
      </w:r>
      <w:r>
        <w:rPr>
          <w:sz w:val="20"/>
        </w:rPr>
        <w:t>). Per JEDEC, any other bit ordering is prohibited, so bit-exactness is a spec requirement.</w:t>
      </w:r>
    </w:p>
    <w:p>
      <w:pPr>
        <w:pStyle w:val="BodyText"/>
        <w:rPr/>
      </w:pPr>
      <w:r>
        <w:rPr>
          <w:b/>
          <w:bCs/>
          <w:sz w:val="20"/>
        </w:rPr>
        <w:t>Command decode</w:t>
      </w:r>
      <w:r>
        <w:rPr>
          <w:sz w:val="20"/>
        </w:rPr>
        <w:t xml:space="preserve"> is by the rising-edge opcode bits {CA0r, CA1r, CA2r, CA3r}, transcribed from the RTL </w:t>
      </w:r>
      <w:r>
        <w:rPr>
          <w:rStyle w:val="VerbatimChar"/>
          <w:sz w:val="20"/>
        </w:rPr>
        <w:t>unique case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68"/>
        <w:gridCol w:w="5023"/>
        <w:gridCol w:w="2169"/>
      </w:tblGrid>
      <w:tr>
        <w:trPr>
          <w:tblHeader w:val="true"/>
        </w:trPr>
        <w:tc>
          <w:tcPr>
            <w:tcW w:w="21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5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Rising opcode bits set</w:t>
            </w:r>
          </w:p>
        </w:tc>
        <w:tc>
          <w:tcPr>
            <w:tcW w:w="2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placement</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OP_ACT</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CA1r = 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 row hi R8..R12 → CA2r..CA6r; row lo R0..R7 → CA0f..CA7f; R13 → CA8f; R14 → 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OP_RDA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 = 1, CA2r = 1 (read)</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 C1,C2 → CA5r,CA6r; AP → CA0f; C3..C11 → CA1f..CA9f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OP_WRA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 = 1, CA2r = 0 (write)</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column/bank/AP placement as read</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CA0r=1, CA1r=1, CA3r=1 (AB=0)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CA0r=1, CA1r=1, CA3r=1, CA4r=1 (AB=1)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don’t-care</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CA2r=1, CA3r=1 (all-bank)</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OP_REFPB</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CA2r=1 (per-bank; CA3r=0)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implied by device counter</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(MRW)</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opcode bits 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MA0..MA5 → CA4r..CA9r; MA6,MA7 → CA0f,CA1f; OP0..OP7 → CA2f..CA9f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(NOP)</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CA0r=CA1r=CA2r=CA3r=1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Auto-precharge is </w:t>
      </w:r>
      <w:r>
        <w:rPr>
          <w:rStyle w:val="VerbatimChar"/>
          <w:sz w:val="20"/>
        </w:rPr>
        <w:t>w_ca_ap = (op == OP_RDA) || (op == OP_WRA)</w:t>
      </w:r>
      <w:r>
        <w:rPr>
          <w:sz w:val="20"/>
        </w:rPr>
        <w:t>, placed on CA0f. C0 is implied 0 and never transmitted (only C1..C11 ride the bus). Row/column/ bank are zero-extended (</w:t>
      </w:r>
      <w:r>
        <w:rPr>
          <w:rStyle w:val="VerbatimChar"/>
          <w:sz w:val="20"/>
        </w:rPr>
        <w:t>w_row15</w:t>
      </w:r>
      <w:r>
        <w:rPr>
          <w:sz w:val="20"/>
        </w:rPr>
        <w:t xml:space="preserve">, </w:t>
      </w:r>
      <w:r>
        <w:rPr>
          <w:rStyle w:val="VerbatimChar"/>
          <w:sz w:val="20"/>
        </w:rPr>
        <w:t>w_col12</w:t>
      </w:r>
      <w:r>
        <w:rPr>
          <w:sz w:val="20"/>
        </w:rPr>
        <w:t>) so wider geometries (R14, C10, C11) light up their reserved pins cleanly.</w:t>
      </w:r>
    </w:p>
    <w:p>
      <w:pPr>
        <w:pStyle w:val="BodyText"/>
        <w:rPr/>
      </w:pPr>
      <w:r>
        <w:rPr>
          <w:b/>
          <w:bCs/>
          <w:sz w:val="20"/>
        </w:rPr>
        <w:t>MRW field packing.</w:t>
      </w:r>
      <w:r>
        <w:rPr>
          <w:sz w:val="20"/>
        </w:rPr>
        <w:t xml:space="preserve"> LPDDR2 mode-register addresses reach MR63 (MA[5:0]), which a 3-bit bank port cannot express. The scheduler therefore carries the MRW fields in the ROW request as </w:t>
      </w:r>
      <w:r>
        <w:rPr>
          <w:rStyle w:val="VerbatimChar"/>
          <w:sz w:val="20"/>
        </w:rPr>
        <w:t>{MA[5:0], OP[7:0]}</w:t>
      </w:r>
      <w:r>
        <w:rPr>
          <w:sz w:val="20"/>
        </w:rPr>
        <w:t xml:space="preserve"> — </w:t>
      </w:r>
      <w:r>
        <w:rPr>
          <w:rStyle w:val="VerbatimChar"/>
          <w:sz w:val="20"/>
        </w:rPr>
        <w:t>w_mr_ma = {2'b0, cmd_row_i[13:8]}</w:t>
      </w:r>
      <w:r>
        <w:rPr>
          <w:sz w:val="20"/>
        </w:rPr>
        <w:t xml:space="preserve">, </w:t>
      </w:r>
      <w:r>
        <w:rPr>
          <w:rStyle w:val="VerbatimChar"/>
          <w:sz w:val="20"/>
        </w:rPr>
        <w:t>w_mr_op = cmd_row_i[7:0]</w:t>
      </w:r>
      <w:r>
        <w:rPr>
          <w:sz w:val="20"/>
        </w:rPr>
        <w:t xml:space="preserve"> — matching </w:t>
      </w:r>
      <w:r>
        <w:rPr>
          <w:rStyle w:val="VerbatimChar"/>
          <w:sz w:val="20"/>
        </w:rPr>
        <w:t>init_sequencer</w:t>
      </w:r>
      <w:r>
        <w:rPr>
          <w:sz w:val="20"/>
        </w:rPr>
        <w:t xml:space="preserve">’s </w:t>
      </w:r>
      <w:r>
        <w:rPr>
          <w:rStyle w:val="VerbatimChar"/>
          <w:sz w:val="20"/>
        </w:rPr>
        <w:t>mrw_row()</w:t>
      </w:r>
      <w:r>
        <w:rPr>
          <w:sz w:val="20"/>
        </w:rPr>
        <w:t xml:space="preserve"> packing. MA[7:6] are 0 (MR &lt;= 63).</w:t>
      </w:r>
    </w:p>
    <w:p>
      <w:pPr>
        <w:pStyle w:val="Normal"/>
        <w:rPr/>
      </w:pPr>
      <w:bookmarkStart w:id="590" w:name="Xf2d07fcfcf0ac81af572e99b4815298aa1d2077"/>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p>
    <w:p>
      <w:pPr>
        <w:pStyle w:val="Heading2"/>
        <w:pBdr>
          <w:bottom w:val="single" w:sz="12" w:space="0" w:color="228B22"/>
        </w:pBdr>
        <w:spacing w:before="280" w:after="80"/>
        <w:rPr/>
      </w:pPr>
      <w:bookmarkStart w:id="591" w:name="__RefHeading___Toc42601_4108749046"/>
      <w:bookmarkStart w:id="592" w:name="multi-phase-packing-and-cs_n"/>
      <w:bookmarkEnd w:id="591"/>
      <w:r>
        <w:rPr>
          <w:rStyle w:val="SectionNumber"/>
          <w:b/>
          <w:color w:val="228B22"/>
          <w:sz w:val="28"/>
        </w:rPr>
        <w:t>26.6</w:t>
      </w:r>
      <w:r>
        <w:rPr>
          <w:b/>
          <w:color w:val="228B22"/>
          <w:sz w:val="28"/>
        </w:rPr>
        <w:tab/>
        <w:t>Multi-Phase Packing and CS_n</w:t>
      </w:r>
    </w:p>
    <w:p>
      <w:pPr>
        <w:pStyle w:val="FirstParagraph"/>
        <w:rPr/>
      </w:pPr>
      <w:r>
        <w:rPr>
          <w:sz w:val="20"/>
        </w:rPr>
        <w:t>After the decode, a combinational stage packs the command into the multi-phase buses (</w:t>
      </w:r>
      <w:r>
        <w:rPr>
          <w:rStyle w:val="VerbatimChar"/>
          <w:sz w:val="20"/>
        </w:rPr>
        <w:t>w_dfi_*</w:t>
      </w:r>
      <w:r>
        <w:rPr>
          <w:sz w:val="20"/>
        </w:rPr>
        <w:t>). Every phase starts at NOP (cs_n = 1, ras/cas/we = 1); then:</w:t>
      </w:r>
    </w:p>
    <w:p>
      <w:pPr>
        <w:pStyle w:val="Compact"/>
        <w:numPr>
          <w:ilvl w:val="0"/>
          <w:numId w:val="357"/>
        </w:numPr>
        <w:rPr/>
      </w:pPr>
      <w:r>
        <w:rPr>
          <w:b/>
          <w:bCs/>
        </w:rPr>
        <w:t>DDR2:</w:t>
      </w:r>
      <w:r>
        <w:rPr/>
        <w:t xml:space="preserve"> the decoded </w:t>
      </w:r>
      <w:r>
        <w:rPr>
          <w:rStyle w:val="VerbatimChar"/>
        </w:rPr>
        <w:t>w_p0_*</w:t>
      </w:r>
      <w:r>
        <w:rPr/>
        <w:t xml:space="preserve"> fields are placed on the target phase </w:t>
      </w:r>
      <w:r>
        <w:rPr>
          <w:rStyle w:val="VerbatimChar"/>
        </w:rPr>
        <w:t>w_cmd_phase</w:t>
      </w:r>
      <w:r>
        <w:rPr/>
        <w:t xml:space="preserve"> (rd_phase for reads, wr_phase for writes, phase 0 otherwise); the other phases stay NOP.</w:t>
      </w:r>
    </w:p>
    <w:p>
      <w:pPr>
        <w:pStyle w:val="Compact"/>
        <w:numPr>
          <w:ilvl w:val="0"/>
          <w:numId w:val="358"/>
        </w:numPr>
        <w:rPr/>
      </w:pPr>
      <w:r>
        <w:rPr>
          <w:b/>
          <w:bCs/>
        </w:rPr>
        <w:t>LPDDR2:</w:t>
      </w:r>
      <w:r>
        <w:rPr/>
        <w:t xml:space="preserve"> the whole 20-bit CA word is written to </w:t>
      </w:r>
      <w:r>
        <w:rPr>
          <w:rStyle w:val="VerbatimChar"/>
        </w:rPr>
        <w:t>w_dfi_address[19:0]</w:t>
      </w:r>
      <w:r>
        <w:rPr/>
        <w:t xml:space="preserve"> (low bits), ras/cas/we stay idle, and </w:t>
      </w:r>
      <w:r>
        <w:rPr>
          <w:rStyle w:val="VerbatimChar"/>
        </w:rPr>
        <w:t>dfi_cs_n</w:t>
      </w:r>
      <w:r>
        <w:rPr/>
        <w:t xml:space="preserve"> is asserted for the target rank on phase 0 when the op is not NOP. The two CA edges are already inside the word, so there is no per-DFI-phase command placement for LPDDR2.</w:t>
      </w:r>
    </w:p>
    <w:p>
      <w:pPr>
        <w:pStyle w:val="FirstParagraph"/>
        <w:rPr/>
      </w:pPr>
      <w:r>
        <w:rPr>
          <w:sz w:val="20"/>
        </w:rPr>
        <w:t>The active-rank CS_n mask is built once (</w:t>
      </w:r>
      <w:r>
        <w:rPr>
          <w:rStyle w:val="VerbatimChar"/>
          <w:sz w:val="20"/>
        </w:rPr>
        <w:t>w_active_rank_mask</w:t>
      </w:r>
      <w:r>
        <w:rPr>
          <w:sz w:val="20"/>
        </w:rPr>
        <w:t xml:space="preserve">): bit </w:t>
      </w:r>
      <w:r>
        <w:rPr>
          <w:rStyle w:val="VerbatimChar"/>
          <w:sz w:val="20"/>
        </w:rPr>
        <w:t>r</w:t>
      </w:r>
      <w:r>
        <w:rPr>
          <w:sz w:val="20"/>
        </w:rPr>
        <w:t xml:space="preserve"> = 0 when </w:t>
      </w:r>
      <w:r>
        <w:rPr>
          <w:rStyle w:val="VerbatimChar"/>
          <w:sz w:val="20"/>
        </w:rPr>
        <w:t>r == cmd_rank_i</w:t>
      </w:r>
      <w:r>
        <w:rPr>
          <w:sz w:val="20"/>
        </w:rPr>
        <w:t xml:space="preserve">, else 1. For </w:t>
      </w:r>
      <w:r>
        <w:rPr>
          <w:rStyle w:val="VerbatimChar"/>
          <w:sz w:val="20"/>
        </w:rPr>
        <w:t>NUM_RANKS == 1</w:t>
      </w:r>
      <w:r>
        <w:rPr>
          <w:sz w:val="20"/>
        </w:rPr>
        <w:t xml:space="preserve"> only bit 0 exists.</w:t>
      </w:r>
    </w:p>
    <w:p>
      <w:pPr>
        <w:pStyle w:val="Normal"/>
        <w:rPr/>
      </w:pPr>
      <w:bookmarkStart w:id="593" w:name="multi-phase-packing-and-cs_n"/>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p>
    <w:p>
      <w:pPr>
        <w:pStyle w:val="Heading2"/>
        <w:pBdr>
          <w:bottom w:val="single" w:sz="12" w:space="0" w:color="228B22"/>
        </w:pBdr>
        <w:spacing w:before="280" w:after="80"/>
        <w:rPr/>
      </w:pPr>
      <w:bookmarkStart w:id="594" w:name="__RefHeading___Toc42603_4108749046"/>
      <w:bookmarkStart w:id="595" w:name="X86f3a27eb523d445f160e9d1a107368bb280f13"/>
      <w:bookmarkEnd w:id="594"/>
      <w:r>
        <w:rPr>
          <w:rStyle w:val="SectionNumber"/>
          <w:b/>
          <w:color w:val="228B22"/>
          <w:sz w:val="28"/>
        </w:rPr>
        <w:t>26.7</w:t>
      </w:r>
      <w:r>
        <w:rPr>
          <w:b/>
          <w:color w:val="228B22"/>
          <w:sz w:val="28"/>
        </w:rPr>
        <w:tab/>
      </w:r>
      <w:r>
        <w:rPr>
          <w:rStyle w:val="VerbatimChar"/>
          <w:b/>
          <w:color w:val="228B22"/>
          <w:sz w:val="28"/>
        </w:rPr>
        <w:t>dfi_signal_pack</w:t>
      </w:r>
      <w:r>
        <w:rPr>
          <w:b/>
          <w:color w:val="228B22"/>
          <w:sz w:val="28"/>
        </w:rPr>
        <w:t xml:space="preserve"> — Final Registered DFI Stage</w:t>
      </w:r>
    </w:p>
    <w:p>
      <w:pPr>
        <w:pStyle w:val="FirstParagraph"/>
        <w:rPr/>
      </w:pPr>
      <w:r>
        <w:rPr>
          <w:rStyle w:val="VerbatimChar"/>
          <w:sz w:val="20"/>
        </w:rPr>
        <w:t>dfi_signal_pack</w:t>
      </w:r>
      <w:r>
        <w:rPr>
          <w:sz w:val="20"/>
        </w:rPr>
        <w:t xml:space="preserve"> is a pure one-cycle registered pipeline. It latches the formatter’s command bus plus the data-enable/mask signals from the write/read serializers and drives them to the PHY the next DFI cycle. Its value is the reset-safe defaults it guarantees during reset / before first issue: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18"/>
        <w:gridCol w:w="1539"/>
        <w:gridCol w:w="4503"/>
      </w:tblGrid>
      <w:tr>
        <w:trPr>
          <w:tblHeader w:val="true"/>
        </w:trPr>
        <w:tc>
          <w:tcPr>
            <w:tcW w:w="33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1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45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all-deselected</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dfi_ras_n_o/cas_n_o/we_n_o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held CKE-low until init</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off</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dfi_rddata_en_o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movement</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 all bytes (write nothing)</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dfi_dram_clk_disable_o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enabled (power-state TODO)</w:t>
            </w:r>
          </w:p>
        </w:tc>
      </w:tr>
    </w:tbl>
    <w:p>
      <w:pPr>
        <w:pStyle w:val="BodyText"/>
        <w:rPr/>
      </w:pPr>
      <w:r>
        <w:rPr>
          <w:sz w:val="20"/>
        </w:rPr>
        <w:t xml:space="preserve">It owns </w:t>
      </w:r>
      <w:r>
        <w:rPr>
          <w:rStyle w:val="VerbatimChar"/>
          <w:sz w:val="20"/>
        </w:rPr>
        <w:t>dfi_dram_clk_disable</w:t>
      </w:r>
      <w:r>
        <w:rPr>
          <w:sz w:val="20"/>
        </w:rPr>
        <w:t xml:space="preserve"> for a future power-state machine (held 0 today). Phase staggering and CKE power-down driving are v2 TODOs noted in the RTL header; today it is a transparent width-preserving flop.</w:t>
      </w:r>
    </w:p>
    <w:p>
      <w:pPr>
        <w:pStyle w:val="Normal"/>
        <w:rPr/>
      </w:pPr>
      <w:bookmarkStart w:id="596" w:name="X86f3a27eb523d445f160e9d1a107368bb280f13"/>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6"/>
    </w:p>
    <w:p>
      <w:pPr>
        <w:pStyle w:val="Heading2"/>
        <w:pBdr>
          <w:bottom w:val="single" w:sz="12" w:space="0" w:color="228B22"/>
        </w:pBdr>
        <w:spacing w:before="280" w:after="80"/>
        <w:rPr/>
      </w:pPr>
      <w:bookmarkStart w:id="597" w:name="__RefHeading___Toc42605_4108749046"/>
      <w:bookmarkStart w:id="598" w:name="interface-dfi_cmd_formatter-outputs"/>
      <w:bookmarkEnd w:id="597"/>
      <w:r>
        <w:rPr>
          <w:rStyle w:val="SectionNumber"/>
          <w:b/>
          <w:color w:val="228B22"/>
          <w:sz w:val="28"/>
        </w:rPr>
        <w:t>26.8</w:t>
      </w:r>
      <w:r>
        <w:rPr>
          <w:b/>
          <w:color w:val="228B22"/>
          <w:sz w:val="28"/>
        </w:rPr>
        <w:tab/>
        <w:t>Interface (</w:t>
      </w:r>
      <w:r>
        <w:rPr>
          <w:rStyle w:val="VerbatimChar"/>
          <w:b/>
          <w:color w:val="228B22"/>
          <w:sz w:val="28"/>
        </w:rPr>
        <w:t>dfi_cmd_formatter</w:t>
      </w:r>
      <w:r>
        <w:rPr>
          <w:b/>
          <w:color w:val="228B22"/>
          <w:sz w:val="28"/>
        </w:rPr>
        <w:t xml:space="preserve">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9"/>
        <w:gridCol w:w="2210"/>
        <w:gridCol w:w="4941"/>
      </w:tblGrid>
      <w:tr>
        <w:trPr>
          <w:tblHeader w:val="true"/>
        </w:trPr>
        <w:tc>
          <w:tcPr>
            <w:tcW w:w="2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2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DFI_ADDR_BUS_W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row/col operand per phase; LPDDR2 flat CA word</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DFI_BANK_BUS_W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(DDR2)</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CAS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RAS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WE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per-rank chip-select</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per-rank ODT (0 in v1)</w:t>
            </w:r>
          </w:p>
        </w:tc>
      </w:tr>
    </w:tbl>
    <w:p>
      <w:pPr>
        <w:pStyle w:val="BodyText"/>
        <w:rPr/>
      </w:pPr>
      <w:r>
        <w:rPr>
          <w:sz w:val="20"/>
        </w:rPr>
        <w:t xml:space="preserve">All outputs are strict-flopped; </w:t>
      </w:r>
      <w:r>
        <w:rPr>
          <w:rStyle w:val="VerbatimChar"/>
          <w:sz w:val="20"/>
        </w:rPr>
        <w:t>dfi_signal_pack</w:t>
      </w:r>
      <w:r>
        <w:rPr>
          <w:sz w:val="20"/>
        </w:rPr>
        <w:t xml:space="preserve"> widens/relatches them onto the PHY pins unchanged.</w:t>
      </w:r>
    </w:p>
    <w:p>
      <w:pPr>
        <w:pStyle w:val="Normal"/>
        <w:rPr/>
      </w:pPr>
      <w:bookmarkStart w:id="599" w:name="interface-dfi_cmd_formatter-outputs"/>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9"/>
    </w:p>
    <w:p>
      <w:pPr>
        <w:pStyle w:val="Heading2"/>
        <w:pBdr>
          <w:bottom w:val="single" w:sz="12" w:space="0" w:color="228B22"/>
        </w:pBdr>
        <w:spacing w:before="280" w:after="80"/>
        <w:rPr/>
      </w:pPr>
      <w:bookmarkStart w:id="600" w:name="__RefHeading___Toc42607_4108749046"/>
      <w:bookmarkStart w:id="601" w:name="timing-budget-1"/>
      <w:bookmarkEnd w:id="600"/>
      <w:r>
        <w:rPr>
          <w:rStyle w:val="SectionNumber"/>
          <w:b/>
          <w:color w:val="228B22"/>
          <w:sz w:val="28"/>
        </w:rPr>
        <w:t>26.9</w:t>
      </w:r>
      <w:r>
        <w:rPr>
          <w:b/>
          <w:color w:val="228B22"/>
          <w:sz w:val="28"/>
        </w:rPr>
        <w:tab/>
        <w:t>Timing Budget</w:t>
      </w:r>
    </w:p>
    <w:p>
      <w:pPr>
        <w:pStyle w:val="FirstParagraph"/>
        <w:rPr/>
      </w:pPr>
      <w:r>
        <w:rPr>
          <w:sz w:val="20"/>
        </w:rPr>
        <w:t xml:space="preserve">The formatter is combinational decode into a single output flop; </w:t>
      </w:r>
      <w:r>
        <w:rPr>
          <w:rStyle w:val="VerbatimChar"/>
          <w:sz w:val="20"/>
        </w:rPr>
        <w:t>dfi_signal_pack</w:t>
      </w:r>
      <w:r>
        <w:rPr>
          <w:sz w:val="20"/>
        </w:rPr>
        <w:t xml:space="preserve"> adds one more flop. The worst path is the LPDDR2 ACT with full row-bit spreading across CA0r/CA0f (bank + 5 rising row bits + 8 falling row bits), which is a few LUT levels feeding the output register — well within the DFI clock budget. The formatter is not the controller’s critical path; that is the arbiter upstream.</w:t>
      </w:r>
    </w:p>
    <w:p>
      <w:pPr>
        <w:pStyle w:val="Normal"/>
        <w:rPr/>
      </w:pPr>
      <w:bookmarkStart w:id="602" w:name="timing-budget-1"/>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2"/>
    </w:p>
    <w:p>
      <w:pPr>
        <w:pStyle w:val="Heading2"/>
        <w:pBdr>
          <w:bottom w:val="single" w:sz="12" w:space="0" w:color="228B22"/>
        </w:pBdr>
        <w:spacing w:before="280" w:after="80"/>
        <w:rPr/>
      </w:pPr>
      <w:bookmarkStart w:id="603" w:name="__RefHeading___Toc42609_4108749046"/>
      <w:bookmarkStart w:id="604" w:name="verification-notes-cocotb-test-plan-6"/>
      <w:bookmarkEnd w:id="603"/>
      <w:r>
        <w:rPr>
          <w:rStyle w:val="SectionNumber"/>
          <w:b/>
          <w:color w:val="228B22"/>
          <w:sz w:val="28"/>
        </w:rPr>
        <w:t>26.10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265"/>
        <w:gridCol w:w="3094"/>
      </w:tblGrid>
      <w:tr>
        <w:trPr>
          <w:tblHeader w:val="true"/>
        </w:trPr>
        <w:tc>
          <w:tcPr>
            <w:tcW w:w="6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ACT bank 3 row 0x1234 → </w:t>
            </w:r>
            <w:r>
              <w:rPr>
                <w:rStyle w:val="VerbatimChar"/>
                <w:rFonts w:eastAsia="Cambria" w:cs=""/>
                <w:kern w:val="0"/>
                <w:szCs w:val="24"/>
                <w:lang w:val="en-US" w:eastAsia="en-US" w:bidi="ar-SA"/>
              </w:rPr>
              <w:t>{ras,cas,we}={0,1,1}</w:t>
            </w:r>
            <w:r>
              <w:rPr>
                <w:rFonts w:eastAsia="Cambria" w:cs=""/>
                <w:kern w:val="0"/>
                <w:sz w:val="24"/>
                <w:szCs w:val="24"/>
                <w:lang w:val="en-US" w:eastAsia="en-US" w:bidi="ar-SA"/>
              </w:rPr>
              <w:t>, address=0x1234, bank=3</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ACT truth-table row</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RDA bank 3 col 0x40 → </w:t>
            </w:r>
            <w:r>
              <w:rPr>
                <w:rStyle w:val="VerbatimChar"/>
                <w:rFonts w:eastAsia="Cambria" w:cs=""/>
                <w:kern w:val="0"/>
                <w:szCs w:val="24"/>
                <w:lang w:val="en-US" w:eastAsia="en-US" w:bidi="ar-SA"/>
              </w:rPr>
              <w:t>{ras,cas,we}={1,0,1}</w:t>
            </w:r>
            <w:r>
              <w:rPr>
                <w:rFonts w:eastAsia="Cambria" w:cs=""/>
                <w:kern w:val="0"/>
                <w:sz w:val="24"/>
                <w:szCs w:val="24"/>
                <w:lang w:val="en-US" w:eastAsia="en-US" w:bidi="ar-SA"/>
              </w:rPr>
              <w:t>, address bit 10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auto-precharge via A10</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PREA → </w:t>
            </w:r>
            <w:r>
              <w:rPr>
                <w:rStyle w:val="VerbatimChar"/>
                <w:rFonts w:eastAsia="Cambria" w:cs=""/>
                <w:kern w:val="0"/>
                <w:szCs w:val="24"/>
                <w:lang w:val="en-US" w:eastAsia="en-US" w:bidi="ar-SA"/>
              </w:rPr>
              <w:t>{ras,cas,we}={0,1,0}</w:t>
            </w:r>
            <w:r>
              <w:rPr>
                <w:rFonts w:eastAsia="Cambria" w:cs=""/>
                <w:kern w:val="0"/>
                <w:sz w:val="24"/>
                <w:szCs w:val="24"/>
                <w:lang w:val="en-US" w:eastAsia="en-US" w:bidi="ar-SA"/>
              </w:rPr>
              <w:t>, address bit 10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all-bank precharge via A10</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MR0=0x532 → MR data on address (bit 10 present, not truncated)</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data on ROW field</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ACT bank 3 row 0x1234 → </w:t>
            </w:r>
            <w:r>
              <w:rPr>
                <w:rStyle w:val="VerbatimChar"/>
                <w:rFonts w:eastAsia="Cambria" w:cs=""/>
                <w:kern w:val="0"/>
                <w:szCs w:val="24"/>
                <w:lang w:val="en-US" w:eastAsia="en-US" w:bidi="ar-SA"/>
              </w:rPr>
              <w:t>w_lpddr2_ca</w:t>
            </w:r>
            <w:r>
              <w:rPr>
                <w:rFonts w:eastAsia="Cambria" w:cs=""/>
                <w:kern w:val="0"/>
                <w:sz w:val="24"/>
                <w:szCs w:val="24"/>
                <w:lang w:val="en-US" w:eastAsia="en-US" w:bidi="ar-SA"/>
              </w:rPr>
              <w:t xml:space="preserve"> bit-exact vs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decode</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ACT CA packing</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WRA bank 3 col 0x40 → AP bit (CA0f)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auto-precharge via CA</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REFpb (CA2r=1, CA3r=0) vs REFab (CA2r=1, CA3r=1)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refresh CA decode</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 MR63 → MA/OP packed on CA4r..CA9r / CA0f.. per Table 60</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 field packing</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Multi-rank ACT rank 1 →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bit 1 low, bit 0 high</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CS_n mask</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rd_phase=1 → RD command lands on DFI phase 1, other phases NOP</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phase placement</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NOP / </w:t>
            </w:r>
            <w:r>
              <w:rPr>
                <w:rStyle w:val="VerbatimChar"/>
                <w:rFonts w:eastAsia="Cambria" w:cs=""/>
                <w:kern w:val="0"/>
                <w:szCs w:val="24"/>
                <w:lang w:val="en-US" w:eastAsia="en-US" w:bidi="ar-SA"/>
              </w:rPr>
              <w:t>!cmd_valid</w:t>
            </w:r>
            <w:r>
              <w:rPr>
                <w:rFonts w:eastAsia="Cambria" w:cs=""/>
                <w:kern w:val="0"/>
                <w:sz w:val="24"/>
                <w:szCs w:val="24"/>
                <w:lang w:val="en-US" w:eastAsia="en-US" w:bidi="ar-SA"/>
              </w:rPr>
              <w:t xml:space="preserve"> → all-deselected (cs_n all-1), strobes all-1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pattern</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drives cs_n=1, cke=0, wrdata_mask=all-1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Reset-safe NOP defaults</w:t>
            </w:r>
          </w:p>
        </w:tc>
      </w:tr>
    </w:tbl>
    <w:p>
      <w:pPr>
        <w:pStyle w:val="Normal"/>
        <w:rPr/>
      </w:pPr>
      <w:bookmarkStart w:id="605" w:name="verification-notes-cocotb-test-plan-6"/>
      <w:r>
        <w:rPr/>
        <mc:AlternateContent>
          <mc:Choice Requires="wps">
            <w:drawing>
              <wp:inline distT="0" distB="0" distL="0" distR="0">
                <wp:extent cx="635"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5"/>
    </w:p>
    <w:p>
      <w:pPr>
        <w:pStyle w:val="Heading2"/>
        <w:pBdr>
          <w:bottom w:val="single" w:sz="12" w:space="0" w:color="228B22"/>
        </w:pBdr>
        <w:spacing w:before="280" w:after="80"/>
        <w:rPr/>
      </w:pPr>
      <w:bookmarkStart w:id="606" w:name="__RefHeading___Toc42611_4108749046"/>
      <w:bookmarkStart w:id="607" w:name="open-questions-future-work-6"/>
      <w:bookmarkEnd w:id="606"/>
      <w:r>
        <w:rPr>
          <w:rStyle w:val="SectionNumber"/>
          <w:b/>
          <w:color w:val="228B22"/>
          <w:sz w:val="28"/>
        </w:rPr>
        <w:t>26.11</w:t>
      </w:r>
      <w:r>
        <w:rPr>
          <w:b/>
          <w:color w:val="228B22"/>
          <w:sz w:val="28"/>
        </w:rPr>
        <w:tab/>
        <w:t>Open Questions / Future Work</w:t>
      </w:r>
    </w:p>
    <w:p>
      <w:pPr>
        <w:pStyle w:val="Compact"/>
        <w:numPr>
          <w:ilvl w:val="0"/>
          <w:numId w:val="359"/>
        </w:numPr>
        <w:rPr/>
      </w:pPr>
      <w:r>
        <w:rPr>
          <w:b/>
          <w:bCs/>
        </w:rPr>
        <w:t>ODT driving.</w:t>
      </w:r>
      <w:r>
        <w:rPr/>
        <w:t xml:space="preserve"> </w:t>
      </w:r>
      <w:r>
        <w:rPr>
          <w:rStyle w:val="VerbatimChar"/>
        </w:rPr>
        <w:t>dfi_odt_o</w:t>
      </w:r>
      <w:r>
        <w:rPr/>
        <w:t xml:space="preserve"> is held 0 in v1 (the decode leaves the ODT default at NOP). Multi-rank DDR2 needs the JEDEC cross-termination window (ODT-high on the non-accessed rank during a read, on the accessed rank during a write). The hooks exist (</w:t>
      </w:r>
      <w:r>
        <w:rPr>
          <w:rStyle w:val="VerbatimChar"/>
        </w:rPr>
        <w:t>mode_register.odt_o</w:t>
      </w:r>
      <w:r>
        <w:rPr/>
        <w:t xml:space="preserve"> decodes the DDR2 MR1 ODT bits); wiring the timed ODT window through the formatter is future work — see the absorbed ODT chapter.</w:t>
      </w:r>
    </w:p>
    <w:p>
      <w:pPr>
        <w:pStyle w:val="Compact"/>
        <w:numPr>
          <w:ilvl w:val="0"/>
          <w:numId w:val="360"/>
        </w:numPr>
        <w:rPr/>
      </w:pPr>
      <w:r>
        <w:rPr>
          <w:rStyle w:val="VerbatimChar"/>
          <w:b/>
          <w:bCs/>
        </w:rPr>
        <w:t>cmd_len_i</w:t>
      </w:r>
      <w:r>
        <w:rPr>
          <w:b/>
          <w:bCs/>
        </w:rPr>
        <w:t xml:space="preserve"> unused.</w:t>
      </w:r>
      <w:r>
        <w:rPr/>
        <w:t xml:space="preserve"> The burst-length input is reserved (tied into </w:t>
      </w:r>
      <w:r>
        <w:rPr>
          <w:rStyle w:val="VerbatimChar"/>
        </w:rPr>
        <w:t>unused_v1</w:t>
      </w:r>
      <w:r>
        <w:rPr/>
        <w:t>); burst geometry is handled by the data-path serializers, so the formatter does not need it today.</w:t>
      </w:r>
    </w:p>
    <w:p>
      <w:pPr>
        <w:pStyle w:val="Compact"/>
        <w:numPr>
          <w:ilvl w:val="0"/>
          <w:numId w:val="361"/>
        </w:numPr>
        <w:rPr/>
      </w:pPr>
      <w:r>
        <w:rPr>
          <w:b/>
          <w:bCs/>
        </w:rPr>
        <w:t>Phase staggering / clk-disable.</w:t>
      </w:r>
      <w:r>
        <w:rPr/>
        <w:t xml:space="preserve"> </w:t>
      </w:r>
      <w:r>
        <w:rPr>
          <w:rStyle w:val="VerbatimChar"/>
        </w:rPr>
        <w:t>dfi_signal_pack</w:t>
      </w:r>
      <w:r>
        <w:rPr/>
        <w:t xml:space="preserve"> is a plain relatch; per-phase output staggering and </w:t>
      </w:r>
      <w:r>
        <w:rPr>
          <w:rStyle w:val="VerbatimChar"/>
        </w:rPr>
        <w:t>dfi_dram_clk_disable</w:t>
      </w:r>
      <w:r>
        <w:rPr/>
        <w:t xml:space="preserve"> driving (for power-down) are v2 items noted in the RTL header.</w:t>
      </w:r>
    </w:p>
    <w:p>
      <w:pPr>
        <w:pStyle w:val="Compact"/>
        <w:numPr>
          <w:ilvl w:val="0"/>
          <w:numId w:val="362"/>
        </w:numPr>
        <w:rPr/>
      </w:pPr>
      <w:r>
        <w:rPr>
          <w:b/>
          <w:bCs/>
        </w:rPr>
        <w:t>LPDDR2 BL16.</w:t>
      </w:r>
      <w:r>
        <w:rPr/>
        <w:t xml:space="preserve"> </w:t>
      </w:r>
      <w:r>
        <w:rPr>
          <w:rStyle w:val="VerbatimChar"/>
        </w:rPr>
        <w:t>mode_register.bl_o</w:t>
      </w:r>
      <w:r>
        <w:rPr/>
        <w:t xml:space="preserve"> is 4-bit and clips BL16 to BL8; only BL4/BL8 are wired end-to-end. Widening the burst path is a separate item.</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8" w:name="Xb356195d7b76b8ba2b3a9e7d4a4a8ca69ac28c2"/>
      <w:bookmarkStart w:id="609" w:name="open-questions-future-work-6"/>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bookmarkEnd w:id="609"/>
    </w:p>
    <w:p>
      <w:pPr>
        <w:pStyle w:val="Heading1"/>
        <w:shd w:val="clear" w:color="auto" w:fill="404040"/>
        <w:spacing w:before="360" w:after="120"/>
        <w:rPr/>
      </w:pPr>
      <w:bookmarkStart w:id="610" w:name="__RefHeading___Toc42613_4108749046"/>
      <w:bookmarkStart w:id="611" w:name="X2ca027d69064654452a3da53826f1c09883196f"/>
      <w:bookmarkEnd w:id="610"/>
      <w:r>
        <w:rPr>
          <w:rStyle w:val="SectionNumber"/>
          <w:b/>
          <w:color w:val="FFFFFF"/>
          <w:sz w:val="32"/>
        </w:rPr>
        <w:t>27</w:t>
      </w:r>
      <w:r>
        <w:rPr>
          <w:b/>
          <w:color w:val="FFFFFF"/>
          <w:sz w:val="32"/>
        </w:rPr>
        <w:tab/>
        <w:t>DFI Layer and Host-Width Gearing (</w:t>
      </w:r>
      <w:r>
        <w:rPr>
          <w:rStyle w:val="VerbatimChar"/>
          <w:b/>
          <w:color w:val="FFFFFF"/>
          <w:sz w:val="32"/>
        </w:rPr>
        <w:t>pumice_dfi_layer</w:t>
      </w:r>
      <w:r>
        <w:rPr>
          <w:b/>
          <w:color w:val="FFFFFF"/>
          <w:sz w:val="32"/>
        </w:rPr>
        <w:t xml:space="preserve"> + </w:t>
      </w:r>
      <w:r>
        <w:rPr>
          <w:rStyle w:val="VerbatimChar"/>
          <w:b/>
          <w:color w:val="FFFFFF"/>
          <w:sz w:val="32"/>
        </w:rPr>
        <w:t>pumice_top_geared</w:t>
      </w:r>
      <w:r>
        <w:rPr>
          <w:b/>
          <w:color w:val="FFFFFF"/>
          <w:sz w:val="32"/>
        </w:rPr>
        <w:t>)</w:t>
      </w:r>
    </w:p>
    <w:p>
      <w:pPr>
        <w:pStyle w:val="FirstParagraph"/>
        <w:rPr/>
      </w:pPr>
      <w:r>
        <w:rPr>
          <w:b/>
          <w:bCs/>
          <w:sz w:val="20"/>
        </w:rPr>
        <w:t>Module:</w:t>
      </w:r>
      <w:r>
        <w:rPr>
          <w:sz w:val="20"/>
        </w:rPr>
        <w:t xml:space="preserve"> </w:t>
      </w:r>
      <w:r>
        <w:rPr>
          <w:rStyle w:val="VerbatimChar"/>
          <w:sz w:val="20"/>
        </w:rPr>
        <w:t>pumice_dfi_layer.sv</w:t>
      </w:r>
      <w:r>
        <w:rPr>
          <w:sz w:val="20"/>
        </w:rPr>
        <w:t xml:space="preserve"> (macro) / </w:t>
      </w:r>
      <w:r>
        <w:rPr>
          <w:rStyle w:val="VerbatimChar"/>
          <w:sz w:val="20"/>
        </w:rPr>
        <w:t>pumice_top_geared.sv</w:t>
      </w:r>
      <w:r>
        <w:rPr>
          <w:sz w:val="20"/>
        </w:rPr>
        <w:t xml:space="preserve"> (top wrapper) </w:t>
      </w:r>
      <w:r>
        <w:rPr>
          <w:b/>
          <w:bCs/>
          <w:sz w:val="20"/>
        </w:rPr>
        <w:t>Location:</w:t>
      </w:r>
      <w:r>
        <w:rPr>
          <w:sz w:val="20"/>
        </w:rPr>
        <w:t xml:space="preserve"> </w:t>
      </w:r>
      <w:r>
        <w:rPr>
          <w:rStyle w:val="VerbatimChar"/>
          <w:sz w:val="20"/>
        </w:rPr>
        <w:t>rtl/macro/</w:t>
      </w:r>
      <w:r>
        <w:rPr>
          <w:sz w:val="20"/>
        </w:rPr>
        <w:t xml:space="preserve"> and </w:t>
      </w:r>
      <w:r>
        <w:rPr>
          <w:rStyle w:val="VerbatimChar"/>
          <w:sz w:val="20"/>
        </w:rPr>
        <w:t>rtl/top/</w:t>
      </w:r>
      <w:r>
        <w:rPr>
          <w:sz w:val="20"/>
        </w:rPr>
        <w:t xml:space="preserve"> </w:t>
      </w:r>
      <w:r>
        <w:rPr>
          <w:b/>
          <w:bCs/>
          <w:sz w:val="20"/>
        </w:rPr>
        <w:t>Category:</w:t>
      </w:r>
      <w:r>
        <w:rPr>
          <w:sz w:val="20"/>
        </w:rPr>
        <w:t xml:space="preserve"> Macro / Top wrapper </w:t>
      </w:r>
      <w:r>
        <w:rPr>
          <w:b/>
          <w:bCs/>
          <w:sz w:val="20"/>
        </w:rPr>
        <w:t>Status:</w:t>
      </w:r>
      <w:r>
        <w:rPr>
          <w:sz w:val="20"/>
        </w:rPr>
        <w:t xml:space="preserve"> Implemented (single-CDC DFI datapath; formal-IP host-width gearing wrapper)</w:t>
      </w:r>
    </w:p>
    <w:p>
      <w:pPr>
        <w:pStyle w:val="BlockText"/>
        <w:rPr/>
      </w:pPr>
      <w:r>
        <w:rPr>
          <w:b/>
          <w:bCs/>
        </w:rPr>
        <w:t xml:space="preserve">Replaces the retired </w:t>
      </w:r>
      <w:r>
        <w:rPr>
          <w:rStyle w:val="VerbatimChar"/>
          <w:b/>
          <w:bCs/>
        </w:rPr>
        <w:t>gear_dfi_fub</w:t>
      </w:r>
      <w:r>
        <w:rPr>
          <w:b/>
          <w:bCs/>
        </w:rPr>
        <w:t>.</w:t>
      </w:r>
      <w:r>
        <w:rPr/>
        <w:t xml:space="preserve"> The original chapter described a phase-packing FUB (</w:t>
      </w:r>
      <w:r>
        <w:rPr>
          <w:rStyle w:val="VerbatimChar"/>
        </w:rPr>
        <w:t>gear_dfi_fub</w:t>
      </w:r>
      <w:r>
        <w:rPr/>
        <w:t xml:space="preserve"> / </w:t>
      </w:r>
      <w:r>
        <w:rPr>
          <w:rStyle w:val="VerbatimChar"/>
        </w:rPr>
        <w:t>dfi_signal_pack</w:t>
      </w:r>
      <w:r>
        <w:rPr/>
        <w:t>) that spread a single MC command and burst-of-</w:t>
      </w:r>
      <w:r>
        <w:rPr>
          <w:rStyle w:val="VerbatimChar"/>
        </w:rPr>
        <w:t>N</w:t>
      </w:r>
      <w:r>
        <w:rPr/>
        <w:t xml:space="preserve"> data beats into per-phase DFI slots. That phase-packing role is real but small — it lives inside </w:t>
      </w:r>
      <w:r>
        <w:rPr>
          <w:rStyle w:val="VerbatimChar"/>
        </w:rPr>
        <w:t>dfi_signal_pack</w:t>
      </w:r>
      <w:r>
        <w:rPr/>
        <w:t xml:space="preserve"> and the DFI-layer sub-FUBs. This chapter now covers the two live, distinct concepts that carry the word “gearing” in pumice, and it keeps them separate:</w:t>
      </w:r>
    </w:p>
    <w:p>
      <w:pPr>
        <w:pStyle w:val="Compact"/>
        <w:numPr>
          <w:ilvl w:val="0"/>
          <w:numId w:val="363"/>
        </w:numPr>
        <w:rPr/>
      </w:pPr>
      <w:r>
        <w:rPr>
          <w:b/>
          <w:bCs/>
        </w:rPr>
        <w:t>The DFI layer</w:t>
      </w:r>
      <w:r>
        <w:rPr/>
        <w:t xml:space="preserve"> (</w:t>
      </w:r>
      <w:r>
        <w:rPr>
          <w:rStyle w:val="VerbatimChar"/>
        </w:rPr>
        <w:t>pumice_dfi_layer</w:t>
      </w:r>
      <w:r>
        <w:rPr/>
        <w:t xml:space="preserve">) — the single controller/PHY clock-domain crossing plus the DFI-clock command/write/read datapath. This is where the internal </w:t>
      </w:r>
      <w:r>
        <w:rPr>
          <w:rStyle w:val="VerbatimChar"/>
        </w:rPr>
        <w:t>DW</w:t>
      </w:r>
      <w:r>
        <w:rPr/>
        <w:t xml:space="preserve">-wide word is split into </w:t>
      </w:r>
      <w:r>
        <w:rPr>
          <w:rStyle w:val="VerbatimChar"/>
        </w:rPr>
        <w:t>DFI_RATE</w:t>
      </w:r>
      <w:r>
        <w:rPr/>
        <w:t xml:space="preserve"> DRAM beats.</w:t>
      </w:r>
    </w:p>
    <w:p>
      <w:pPr>
        <w:pStyle w:val="Compact"/>
        <w:numPr>
          <w:ilvl w:val="0"/>
          <w:numId w:val="364"/>
        </w:numPr>
        <w:rPr/>
      </w:pPr>
      <w:r>
        <w:rPr>
          <w:b/>
          <w:bCs/>
        </w:rPr>
        <w:t>Host-width gearing</w:t>
      </w:r>
      <w:r>
        <w:rPr/>
        <w:t xml:space="preserve"> (</w:t>
      </w:r>
      <w:r>
        <w:rPr>
          <w:rStyle w:val="VerbatimChar"/>
        </w:rPr>
        <w:t>pumice_top_geared</w:t>
      </w:r>
      <w:r>
        <w:rPr/>
        <w:t>) — an OPTIONAL top wrapper that lets a host SoC use any AXI data width, inserting the repo’s formally verified AXI data-width converters between the host and the fixed-width core.</w:t>
      </w:r>
    </w:p>
    <w:p>
      <w:pPr>
        <w:pStyle w:val="BlockText"/>
        <w:rPr/>
      </w:pPr>
      <w:r>
        <w:rPr/>
        <w:t>These are orthogonal: (1) is about DRAM-beat phasing on the PHY side; (2) is about AXI beat width on the host side.</w:t>
      </w:r>
    </w:p>
    <w:p>
      <w:pPr>
        <w:pStyle w:val="Normal"/>
        <w:rPr/>
      </w:pPr>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12" w:name="__RefHeading___Toc42615_4108749046"/>
      <w:bookmarkStart w:id="613" w:name="concept-1-the-dfi-layer-pumice_dfi_layer"/>
      <w:bookmarkEnd w:id="612"/>
      <w:r>
        <w:rPr>
          <w:rStyle w:val="SectionNumber"/>
          <w:b/>
          <w:color w:val="228B22"/>
          <w:sz w:val="28"/>
        </w:rPr>
        <w:t>27.1</w:t>
      </w:r>
      <w:r>
        <w:rPr>
          <w:b/>
          <w:color w:val="228B22"/>
          <w:sz w:val="28"/>
        </w:rPr>
        <w:tab/>
        <w:t>Concept 1 — The DFI Layer (</w:t>
      </w:r>
      <w:r>
        <w:rPr>
          <w:rStyle w:val="VerbatimChar"/>
          <w:b/>
          <w:color w:val="228B22"/>
          <w:sz w:val="28"/>
        </w:rPr>
        <w:t>pumice_dfi_layer</w:t>
      </w:r>
      <w:r>
        <w:rPr>
          <w:b/>
          <w:color w:val="228B22"/>
          <w:sz w:val="28"/>
        </w:rPr>
        <w:t>)</w:t>
      </w:r>
    </w:p>
    <w:p>
      <w:pPr>
        <w:pStyle w:val="Heading3"/>
        <w:spacing w:before="200" w:after="80"/>
        <w:rPr/>
      </w:pPr>
      <w:bookmarkStart w:id="614" w:name="__RefHeading___Toc42617_4108749046"/>
      <w:bookmarkStart w:id="615" w:name="purpose-19"/>
      <w:bookmarkEnd w:id="614"/>
      <w:r>
        <w:rPr>
          <w:rStyle w:val="SectionNumber"/>
          <w:b/>
          <w:color w:val="404040"/>
          <w:sz w:val="24"/>
        </w:rPr>
        <w:t>27.1.1</w:t>
      </w:r>
      <w:r>
        <w:rPr>
          <w:b/>
          <w:color w:val="404040"/>
          <w:sz w:val="24"/>
        </w:rPr>
        <w:tab/>
        <w:t>Purpose</w:t>
      </w:r>
    </w:p>
    <w:p>
      <w:pPr>
        <w:pStyle w:val="FirstParagraph"/>
        <w:rPr/>
      </w:pPr>
      <w:r>
        <w:rPr>
          <w:rStyle w:val="VerbatimChar"/>
          <w:sz w:val="20"/>
        </w:rPr>
        <w:t>pumice_dfi_layer</w:t>
      </w:r>
      <w:r>
        <w:rPr>
          <w:sz w:val="20"/>
        </w:rPr>
        <w:t xml:space="preserve"> presents the controller-clock command/wrdata/rddata streams on one side and the DFI 2.1 pin bus on the other. It holds the </w:t>
      </w:r>
      <w:r>
        <w:rPr>
          <w:b/>
          <w:bCs/>
          <w:sz w:val="20"/>
        </w:rPr>
        <w:t>single</w:t>
      </w:r>
      <w:r>
        <w:rPr>
          <w:sz w:val="20"/>
        </w:rPr>
        <w:t xml:space="preserve"> controller/PHY clock-domain crossing and the DFI-clock-side datapath. Its internal datapath unit is the DFI word (</w:t>
      </w:r>
      <w:r>
        <w:rPr>
          <w:rStyle w:val="VerbatimChar"/>
          <w:sz w:val="20"/>
        </w:rPr>
        <w:t>dfi_wrdata</w:t>
      </w:r>
      <w:r>
        <w:rPr>
          <w:sz w:val="20"/>
        </w:rPr>
        <w:t xml:space="preserve"> width = all </w:t>
      </w:r>
      <w:r>
        <w:rPr>
          <w:rStyle w:val="VerbatimChar"/>
          <w:sz w:val="20"/>
        </w:rPr>
        <w:t>DFI_RATE</w:t>
      </w:r>
      <w:r>
        <w:rPr>
          <w:sz w:val="20"/>
        </w:rPr>
        <w:t xml:space="preserve"> phases): one FIFO word equals one DFI cycle, which keeps the datapath bubble-free.</w:t>
      </w:r>
    </w:p>
    <w:p>
      <w:pPr>
        <w:pStyle w:val="BodyText"/>
        <w:rPr/>
      </w:pPr>
      <w:r>
        <w:rPr>
          <w:sz w:val="20"/>
        </w:rPr>
        <w:t>Two clock domains:</w:t>
      </w:r>
    </w:p>
    <w:p>
      <w:pPr>
        <w:pStyle w:val="Compact"/>
        <w:numPr>
          <w:ilvl w:val="0"/>
          <w:numId w:val="365"/>
        </w:numPr>
        <w:rPr/>
      </w:pPr>
      <w:r>
        <w:rPr>
          <w:rStyle w:val="VerbatimChar"/>
          <w:b/>
          <w:bCs/>
        </w:rPr>
        <w:t>ctl_clk</w:t>
      </w:r>
      <w:r>
        <w:rPr/>
        <w:t xml:space="preserve"> — command from the scheduler, write data from the WR CAM, read data to the RD CAM, and the </w:t>
      </w:r>
      <w:r>
        <w:rPr>
          <w:rStyle w:val="VerbatimChar"/>
        </w:rPr>
        <w:t>init_start</w:t>
      </w:r>
      <w:r>
        <w:rPr/>
        <w:t xml:space="preserve"> / </w:t>
      </w:r>
      <w:r>
        <w:rPr>
          <w:rStyle w:val="VerbatimChar"/>
        </w:rPr>
        <w:t>init_complete</w:t>
      </w:r>
      <w:r>
        <w:rPr/>
        <w:t xml:space="preserve"> handshake.</w:t>
      </w:r>
    </w:p>
    <w:p>
      <w:pPr>
        <w:pStyle w:val="Compact"/>
        <w:numPr>
          <w:ilvl w:val="0"/>
          <w:numId w:val="366"/>
        </w:numPr>
        <w:rPr/>
      </w:pPr>
      <w:r>
        <w:rPr>
          <w:rStyle w:val="VerbatimChar"/>
          <w:b/>
          <w:bCs/>
        </w:rPr>
        <w:t>dfi_clk</w:t>
      </w:r>
      <w:r>
        <w:rPr/>
        <w:t xml:space="preserve"> — the DFI command bus, </w:t>
      </w:r>
      <w:r>
        <w:rPr>
          <w:rStyle w:val="VerbatimChar"/>
        </w:rPr>
        <w:t>dfi_wrdata</w:t>
      </w:r>
      <w:r>
        <w:rPr/>
        <w:t xml:space="preserve">/en/mask, </w:t>
      </w:r>
      <w:r>
        <w:rPr>
          <w:rStyle w:val="VerbatimChar"/>
        </w:rPr>
        <w:t>dfi_rddata</w:t>
      </w:r>
      <w:r>
        <w:rPr/>
        <w:t xml:space="preserve">/en/ valid, and </w:t>
      </w:r>
      <w:r>
        <w:rPr>
          <w:rStyle w:val="VerbatimChar"/>
        </w:rPr>
        <w:t>dfi_init_start</w:t>
      </w:r>
      <w:r>
        <w:rPr/>
        <w:t>/complete.</w:t>
      </w:r>
      <w:bookmarkEnd w:id="615"/>
    </w:p>
    <w:p>
      <w:pPr>
        <w:pStyle w:val="Heading3"/>
        <w:spacing w:before="200" w:after="80"/>
        <w:rPr/>
      </w:pPr>
      <w:bookmarkStart w:id="616" w:name="__RefHeading___Toc42619_4108749046"/>
      <w:bookmarkStart w:id="617" w:name="X1a6c88b7db68039741cdf2f725df9a1da1f061b"/>
      <w:bookmarkEnd w:id="616"/>
      <w:r>
        <w:rPr>
          <w:rStyle w:val="SectionNumber"/>
          <w:b/>
          <w:color w:val="404040"/>
          <w:sz w:val="24"/>
        </w:rPr>
        <w:t>27.1.2</w:t>
      </w:r>
      <w:r>
        <w:rPr>
          <w:b/>
          <w:color w:val="404040"/>
          <w:sz w:val="24"/>
        </w:rPr>
        <w:tab/>
        <w:t>Internal structure (verified against the RTL)</w:t>
      </w:r>
    </w:p>
    <w:p>
      <w:pPr>
        <w:pStyle w:val="FirstParagraph"/>
        <w:rPr/>
      </w:pPr>
      <w:r>
        <w:rPr>
          <w:rStyle w:val="VerbatimChar"/>
          <w:sz w:val="20"/>
        </w:rPr>
        <w:t>pumice_dfi_layer</w:t>
      </w:r>
      <w:r>
        <w:rPr>
          <w:sz w:val="20"/>
        </w:rPr>
        <w:t xml:space="preserve"> instantiates exactly four sub-FUBs: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990"/>
        <w:gridCol w:w="5851"/>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Sub-FUB</w:t>
            </w:r>
          </w:p>
        </w:tc>
        <w:tc>
          <w:tcPr>
            <w:tcW w:w="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5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ctl↔dfi</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single</w:t>
            </w:r>
            <w:r>
              <w:rPr>
                <w:rFonts w:eastAsia="Cambria" w:cs=""/>
                <w:kern w:val="0"/>
                <w:sz w:val="24"/>
                <w:szCs w:val="24"/>
                <w:lang w:val="en-US" w:eastAsia="en-US" w:bidi="ar-SA"/>
              </w:rPr>
              <w:t xml:space="preserve"> clock crossing — async gaxi FIFOs only (cmd, wrdata, rddata, plus init-start/complete bit crossings)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pumice_dfi_cmd_path</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cmd FIFO → DFI command bus + </w:t>
            </w:r>
            <w:r>
              <w:rPr>
                <w:rStyle w:val="VerbatimChar"/>
                <w:rFonts w:eastAsia="Cambria" w:cs=""/>
                <w:kern w:val="0"/>
                <w:szCs w:val="24"/>
                <w:lang w:val="en-US" w:eastAsia="en-US" w:bidi="ar-SA"/>
              </w:rPr>
              <w:t>wr_fire</w:t>
            </w:r>
            <w:r>
              <w:rPr>
                <w:rFonts w:eastAsia="Cambria" w:cs=""/>
                <w:kern w:val="0"/>
                <w:sz w:val="24"/>
                <w:szCs w:val="24"/>
                <w:lang w:val="en-US" w:eastAsia="en-US" w:bidi="ar-SA"/>
              </w:rPr>
              <w:t>/</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 instantiates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(§2.14) and </w:t>
            </w:r>
            <w:r>
              <w:rPr>
                <w:rStyle w:val="VerbatimChar"/>
                <w:rFonts w:eastAsia="Cambria" w:cs=""/>
                <w:kern w:val="0"/>
                <w:szCs w:val="24"/>
                <w:lang w:val="en-US" w:eastAsia="en-US" w:bidi="ar-SA"/>
              </w:rPr>
              <w:t>dfi_signal_pack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pumice_dfi_wr_serializer</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wrdata FIFO →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pumice_dfi_rd_aligner</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 rddata FIFO at </w:t>
            </w:r>
            <w:r>
              <w:rPr>
                <w:rStyle w:val="VerbatimChar"/>
                <w:rFonts w:eastAsia="Cambria" w:cs=""/>
                <w:kern w:val="0"/>
                <w:szCs w:val="24"/>
                <w:lang w:val="en-US" w:eastAsia="en-US" w:bidi="ar-SA"/>
              </w:rPr>
              <w:t>t_rddata_en</w:t>
            </w:r>
          </w:p>
        </w:tc>
      </w:tr>
    </w:tbl>
    <w:p>
      <w:pPr>
        <w:pStyle w:val="BodyText"/>
        <w:rPr/>
      </w:pPr>
      <w:r>
        <w:rPr>
          <w:sz w:val="20"/>
        </w:rPr>
        <w:t>The CDC (</w:t>
      </w:r>
      <w:r>
        <w:rPr>
          <w:rStyle w:val="VerbatimChar"/>
          <w:sz w:val="20"/>
        </w:rPr>
        <w:t>pumice_dfi_cdc</w:t>
      </w:r>
      <w:r>
        <w:rPr>
          <w:sz w:val="20"/>
        </w:rPr>
        <w:t xml:space="preserve">) is the only place the domains meet; everything downstream of it runs entirely in </w:t>
      </w:r>
      <w:r>
        <w:rPr>
          <w:rStyle w:val="VerbatimChar"/>
          <w:sz w:val="20"/>
        </w:rPr>
        <w:t>dfi_clk</w:t>
      </w:r>
      <w:r>
        <w:rPr>
          <w:sz w:val="20"/>
        </w:rPr>
        <w:t xml:space="preserve">. The command path emits </w:t>
      </w:r>
      <w:r>
        <w:rPr>
          <w:rStyle w:val="VerbatimChar"/>
          <w:sz w:val="20"/>
        </w:rPr>
        <w:t>wr_fire_o</w:t>
      </w:r>
      <w:r>
        <w:rPr>
          <w:sz w:val="20"/>
        </w:rPr>
        <w:t xml:space="preserve"> / </w:t>
      </w:r>
      <w:r>
        <w:rPr>
          <w:rStyle w:val="VerbatimChar"/>
          <w:sz w:val="20"/>
        </w:rPr>
        <w:t>rd_fire_o</w:t>
      </w:r>
      <w:r>
        <w:rPr>
          <w:sz w:val="20"/>
        </w:rPr>
        <w:t xml:space="preserve"> strobes that time the serializer and aligner relative to the issued command.</w:t>
      </w:r>
      <w:bookmarkEnd w:id="617"/>
    </w:p>
    <w:p>
      <w:pPr>
        <w:pStyle w:val="Heading3"/>
        <w:spacing w:before="200" w:after="80"/>
        <w:rPr/>
      </w:pPr>
      <w:bookmarkStart w:id="618" w:name="__RefHeading___Toc42621_4108749046"/>
      <w:bookmarkStart w:id="619" w:name="key-parameters"/>
      <w:bookmarkEnd w:id="618"/>
      <w:r>
        <w:rPr>
          <w:rStyle w:val="SectionNumber"/>
          <w:b/>
          <w:color w:val="404040"/>
          <w:sz w:val="24"/>
        </w:rPr>
        <w:t>27.1.3</w:t>
      </w:r>
      <w:r>
        <w:rPr>
          <w:b/>
          <w:color w:val="404040"/>
          <w:sz w:val="24"/>
        </w:rPr>
        <w:tab/>
        <w:t>Key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1"/>
        <w:gridCol w:w="896"/>
        <w:gridCol w:w="6473"/>
      </w:tblGrid>
      <w:tr>
        <w:trPr>
          <w:tblHeader w:val="true"/>
        </w:trPr>
        <w:tc>
          <w:tcPr>
            <w:tcW w:w="1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CS/rank fan-out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 DFI address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DFI word (phase count)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DRAM beat’s data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DRAM beats per burst; </w:t>
            </w:r>
            <w:r>
              <w:rPr>
                <w:rStyle w:val="VerbatimChar"/>
                <w:rFonts w:eastAsia="Cambria" w:cs=""/>
                <w:kern w:val="0"/>
                <w:szCs w:val="24"/>
                <w:lang w:val="en-US" w:eastAsia="en-US" w:bidi="ar-SA"/>
              </w:rPr>
              <w:t>BL_WORDS = BL / DFI_RATE</w:t>
            </w:r>
            <w:r>
              <w:rPr>
                <w:rFonts w:eastAsia="Cambria" w:cs=""/>
                <w:kern w:val="0"/>
                <w:sz w:val="24"/>
                <w:szCs w:val="24"/>
                <w:lang w:val="en-US" w:eastAsia="en-US" w:bidi="ar-SA"/>
              </w:rPr>
              <w:t xml:space="preserve"> DFI words/burst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CMD/WD/RD_FIFO_DEPTH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8/16/16</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depths</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Synchronizer flop stages in the async FIFOs</w:t>
            </w:r>
          </w:p>
        </w:tc>
      </w:tr>
    </w:tbl>
    <w:p>
      <w:pPr>
        <w:pStyle w:val="BodyText"/>
        <w:rPr/>
      </w:pPr>
      <w:r>
        <w:rPr>
          <w:sz w:val="20"/>
        </w:rPr>
        <w:t xml:space="preserve">Derived DFI geometry: </w:t>
      </w:r>
      <w:r>
        <w:rPr>
          <w:rStyle w:val="VerbatimChar"/>
          <w:sz w:val="20"/>
        </w:rPr>
        <w:t>DFI_DATA_WIDTH = DRAM_BEAT_WIDTH * DFI_RATE</w:t>
      </w:r>
      <w:r>
        <w:rPr>
          <w:sz w:val="20"/>
        </w:rPr>
        <w:t xml:space="preserve">, </w:t>
      </w:r>
      <w:r>
        <w:rPr>
          <w:rStyle w:val="VerbatimChar"/>
          <w:sz w:val="20"/>
        </w:rPr>
        <w:t>DFI_STRB_WIDTH = DFI_DATA_WIDTH/8</w:t>
      </w:r>
      <w:r>
        <w:rPr>
          <w:sz w:val="20"/>
        </w:rPr>
        <w:t xml:space="preserve">, </w:t>
      </w:r>
      <w:r>
        <w:rPr>
          <w:rStyle w:val="VerbatimChar"/>
          <w:sz w:val="20"/>
        </w:rPr>
        <w:t>DFI_EN_WIDTH = DFI_VALID_WIDTH = DFI_RATE</w:t>
      </w:r>
      <w:r>
        <w:rPr>
          <w:sz w:val="20"/>
        </w:rPr>
        <w:t>. The FIFO payloads pack the command (</w:t>
      </w:r>
      <w:r>
        <w:rPr>
          <w:rStyle w:val="VerbatimChar"/>
          <w:sz w:val="20"/>
        </w:rPr>
        <w:t>CMD_DW</w:t>
      </w:r>
      <w:r>
        <w:rPr>
          <w:sz w:val="20"/>
        </w:rPr>
        <w:t xml:space="preserve">), </w:t>
      </w:r>
      <w:r>
        <w:rPr>
          <w:rStyle w:val="VerbatimChar"/>
          <w:sz w:val="20"/>
        </w:rPr>
        <w:t>{last,strb,data}</w:t>
      </w:r>
      <w:r>
        <w:rPr>
          <w:sz w:val="20"/>
        </w:rPr>
        <w:t xml:space="preserve"> for writes (</w:t>
      </w:r>
      <w:r>
        <w:rPr>
          <w:rStyle w:val="VerbatimChar"/>
          <w:sz w:val="20"/>
        </w:rPr>
        <w:t>WD_DW</w:t>
      </w:r>
      <w:r>
        <w:rPr>
          <w:sz w:val="20"/>
        </w:rPr>
        <w:t xml:space="preserve">), and </w:t>
      </w:r>
      <w:r>
        <w:rPr>
          <w:rStyle w:val="VerbatimChar"/>
          <w:sz w:val="20"/>
        </w:rPr>
        <w:t>{last,resp,data}</w:t>
      </w:r>
      <w:r>
        <w:rPr>
          <w:sz w:val="20"/>
        </w:rPr>
        <w:t xml:space="preserve"> for reads (</w:t>
      </w:r>
      <w:r>
        <w:rPr>
          <w:rStyle w:val="VerbatimChar"/>
          <w:sz w:val="20"/>
        </w:rPr>
        <w:t>RD_DW</w:t>
      </w:r>
      <w:r>
        <w:rPr>
          <w:sz w:val="20"/>
        </w:rPr>
        <w:t>).</w:t>
      </w:r>
      <w:bookmarkEnd w:id="619"/>
    </w:p>
    <w:p>
      <w:pPr>
        <w:pStyle w:val="Heading3"/>
        <w:spacing w:before="200" w:after="80"/>
        <w:rPr/>
      </w:pPr>
      <w:bookmarkStart w:id="620" w:name="__RefHeading___Toc42623_4108749046"/>
      <w:bookmarkStart w:id="621" w:name="dfi-clock-runtime-knobs"/>
      <w:bookmarkEnd w:id="620"/>
      <w:r>
        <w:rPr>
          <w:rStyle w:val="SectionNumber"/>
          <w:b/>
          <w:color w:val="404040"/>
          <w:sz w:val="24"/>
        </w:rPr>
        <w:t>27.1.4</w:t>
      </w:r>
      <w:r>
        <w:rPr>
          <w:b/>
          <w:color w:val="404040"/>
          <w:sz w:val="24"/>
        </w:rPr>
        <w:tab/>
        <w:t>DFI-clock runtime knobs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64"/>
        <w:gridCol w:w="808"/>
        <w:gridCol w:w="6588"/>
      </w:tblGrid>
      <w:tr>
        <w:trPr>
          <w:tblHeader w:val="true"/>
        </w:trPr>
        <w:tc>
          <w:tcPr>
            <w:tcW w:w="1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5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 LPDDR2 selector for the command path</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READ command (see §2.14)</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WRITE command</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write latency — when the serializer launches wrdata</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When the aligner strobes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 captures data</w:t>
            </w:r>
          </w:p>
        </w:tc>
      </w:tr>
    </w:tbl>
    <w:p>
      <w:pPr>
        <w:pStyle w:val="BodyText"/>
        <w:rPr/>
      </w:pPr>
      <w:r>
        <w:rPr>
          <w:sz w:val="20"/>
        </w:rPr>
        <w:t>These are the PHY-integration knobs surfaced through the CSR (</w:t>
      </w:r>
      <w:r>
        <w:rPr>
          <w:rStyle w:val="VerbatimChar"/>
          <w:sz w:val="20"/>
        </w:rPr>
        <w:t>DFI_PHASE</w:t>
      </w:r>
      <w:r>
        <w:rPr>
          <w:sz w:val="20"/>
        </w:rPr>
        <w:t xml:space="preserve">, </w:t>
      </w:r>
      <w:r>
        <w:rPr>
          <w:rStyle w:val="VerbatimChar"/>
          <w:sz w:val="20"/>
        </w:rPr>
        <w:t>DFI_TIMING</w:t>
      </w:r>
      <w:r>
        <w:rPr>
          <w:sz w:val="20"/>
        </w:rPr>
        <w:t xml:space="preserve">); they carry the PHY-specific latencies rather than baking them into the datapath, which is what let on-board bring-up dial in </w:t>
      </w:r>
      <w:r>
        <w:rPr>
          <w:rStyle w:val="VerbatimChar"/>
          <w:sz w:val="20"/>
        </w:rPr>
        <w:t>t_rddata_en</w:t>
      </w:r>
      <w:r>
        <w:rPr>
          <w:sz w:val="20"/>
        </w:rPr>
        <w:t xml:space="preserve"> / phase placement without an RTL change.</w:t>
      </w:r>
    </w:p>
    <w:p>
      <w:pPr>
        <w:pStyle w:val="Normal"/>
        <w:rPr/>
      </w:pPr>
      <w:bookmarkStart w:id="622" w:name="concept-1-the-dfi-layer-pumice_dfi_layer"/>
      <w:bookmarkStart w:id="623" w:name="dfi-clock-runtime-knobs"/>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bookmarkEnd w:id="623"/>
    </w:p>
    <w:p>
      <w:pPr>
        <w:pStyle w:val="Heading2"/>
        <w:pBdr>
          <w:bottom w:val="single" w:sz="12" w:space="0" w:color="228B22"/>
        </w:pBdr>
        <w:spacing w:before="280" w:after="80"/>
        <w:rPr/>
      </w:pPr>
      <w:bookmarkStart w:id="624" w:name="__RefHeading___Toc42625_4108749046"/>
      <w:bookmarkStart w:id="625" w:name="Xdf3416833ad3b78191f62b8fe3cbc816a5f09c6"/>
      <w:bookmarkEnd w:id="624"/>
      <w:r>
        <w:rPr>
          <w:rStyle w:val="SectionNumber"/>
          <w:b/>
          <w:color w:val="228B22"/>
          <w:sz w:val="28"/>
        </w:rPr>
        <w:t>27.2</w:t>
      </w:r>
      <w:r>
        <w:rPr>
          <w:b/>
          <w:color w:val="228B22"/>
          <w:sz w:val="28"/>
        </w:rPr>
        <w:tab/>
        <w:t>Concept 2 — Host-Width Gearing (</w:t>
      </w:r>
      <w:r>
        <w:rPr>
          <w:rStyle w:val="VerbatimChar"/>
          <w:b/>
          <w:color w:val="228B22"/>
          <w:sz w:val="28"/>
        </w:rPr>
        <w:t>pumice_top_geared</w:t>
      </w:r>
      <w:r>
        <w:rPr>
          <w:b/>
          <w:color w:val="228B22"/>
          <w:sz w:val="28"/>
        </w:rPr>
        <w:t>)</w:t>
      </w:r>
    </w:p>
    <w:p>
      <w:pPr>
        <w:pStyle w:val="Heading3"/>
        <w:spacing w:before="200" w:after="80"/>
        <w:rPr/>
      </w:pPr>
      <w:bookmarkStart w:id="626" w:name="__RefHeading___Toc42627_4108749046"/>
      <w:bookmarkStart w:id="627" w:name="purpose-20"/>
      <w:bookmarkEnd w:id="626"/>
      <w:r>
        <w:rPr>
          <w:rStyle w:val="SectionNumber"/>
          <w:b/>
          <w:color w:val="404040"/>
          <w:sz w:val="24"/>
        </w:rPr>
        <w:t>27.2.1</w:t>
      </w:r>
      <w:r>
        <w:rPr>
          <w:b/>
          <w:color w:val="404040"/>
          <w:sz w:val="24"/>
        </w:rPr>
        <w:tab/>
        <w:t>Purpose</w:t>
      </w:r>
    </w:p>
    <w:p>
      <w:pPr>
        <w:pStyle w:val="FirstParagraph"/>
        <w:rPr/>
      </w:pPr>
      <w:r>
        <w:rPr>
          <w:sz w:val="20"/>
        </w:rPr>
        <w:t xml:space="preserve">The controller core is fixed at its natural width </w:t>
      </w:r>
      <w:r>
        <w:rPr>
          <w:rStyle w:val="VerbatimChar"/>
          <w:sz w:val="20"/>
        </w:rPr>
        <w:t>DW = DRAM_BEAT_WIDTH * DFI_RATE</w:t>
      </w:r>
      <w:r>
        <w:rPr>
          <w:sz w:val="20"/>
        </w:rPr>
        <w:t xml:space="preserve"> (default 128): one AXI beat == one DFI word == </w:t>
      </w:r>
      <w:r>
        <w:rPr>
          <w:rStyle w:val="VerbatimChar"/>
          <w:sz w:val="20"/>
        </w:rPr>
        <w:t>DFI_RATE</w:t>
      </w:r>
      <w:r>
        <w:rPr>
          <w:sz w:val="20"/>
        </w:rPr>
        <w:t xml:space="preserve"> DRAM beats, and one AXI burst (</w:t>
      </w:r>
      <w:r>
        <w:rPr>
          <w:rStyle w:val="VerbatimChar"/>
          <w:sz w:val="20"/>
        </w:rPr>
        <w:t>BL/DFI_RATE</w:t>
      </w:r>
      <w:r>
        <w:rPr>
          <w:sz w:val="20"/>
        </w:rPr>
        <w:t xml:space="preserve"> beats) == one DRAM burst (</w:t>
      </w:r>
      <w:r>
        <w:rPr>
          <w:rStyle w:val="VerbatimChar"/>
          <w:sz w:val="20"/>
        </w:rPr>
        <w:t>BL</w:t>
      </w:r>
      <w:r>
        <w:rPr>
          <w:sz w:val="20"/>
        </w:rPr>
        <w:t xml:space="preserve"> beats). </w:t>
      </w:r>
      <w:r>
        <w:rPr>
          <w:rStyle w:val="VerbatimChar"/>
          <w:sz w:val="20"/>
        </w:rPr>
        <w:t>pumice_top_geared</w:t>
      </w:r>
      <w:r>
        <w:rPr>
          <w:sz w:val="20"/>
        </w:rPr>
        <w:t xml:space="preserve"> wraps </w:t>
      </w:r>
      <w:r>
        <w:rPr>
          <w:rStyle w:val="VerbatimChar"/>
          <w:sz w:val="20"/>
        </w:rPr>
        <w:t>pumice_top</w:t>
      </w:r>
      <w:r>
        <w:rPr>
          <w:sz w:val="20"/>
        </w:rPr>
        <w:t xml:space="preserve"> with a </w:t>
      </w:r>
      <w:r>
        <w:rPr>
          <w:b/>
          <w:bCs/>
          <w:sz w:val="20"/>
        </w:rPr>
        <w:t>free</w:t>
      </w:r>
      <w:r>
        <w:rPr>
          <w:sz w:val="20"/>
        </w:rPr>
        <w:t xml:space="preserve"> </w:t>
      </w:r>
      <w:r>
        <w:rPr>
          <w:rStyle w:val="VerbatimChar"/>
          <w:sz w:val="20"/>
        </w:rPr>
        <w:t>HOST_AXI_DATA_WIDTH</w:t>
      </w:r>
      <w:r>
        <w:rPr>
          <w:sz w:val="20"/>
        </w:rPr>
        <w:t>, inserting the repo’s formally verified data-width converters (</w:t>
      </w:r>
      <w:r>
        <w:rPr>
          <w:rStyle w:val="VerbatimChar"/>
          <w:sz w:val="20"/>
        </w:rPr>
        <w:t>axi4_dwidth_converter_wr</w:t>
      </w:r>
      <w:r>
        <w:rPr>
          <w:sz w:val="20"/>
        </w:rPr>
        <w:t xml:space="preserve"> / </w:t>
      </w:r>
      <w:r>
        <w:rPr>
          <w:rStyle w:val="VerbatimChar"/>
          <w:sz w:val="20"/>
        </w:rPr>
        <w:t>_rd</w:t>
      </w:r>
      <w:r>
        <w:rPr>
          <w:sz w:val="20"/>
        </w:rPr>
        <w:t>) between a host-width AXI slave and the fixed-</w:t>
      </w:r>
      <w:r>
        <w:rPr>
          <w:rStyle w:val="VerbatimChar"/>
          <w:sz w:val="20"/>
        </w:rPr>
        <w:t>DW</w:t>
      </w:r>
      <w:r>
        <w:rPr>
          <w:sz w:val="20"/>
        </w:rPr>
        <w:t xml:space="preserve"> core.</w:t>
      </w:r>
    </w:p>
    <w:p>
      <w:pPr>
        <w:pStyle w:val="BodyText"/>
        <w:rPr/>
      </w:pPr>
      <w:r>
        <w:rPr>
          <w:sz w:val="20"/>
        </w:rPr>
        <w:t>This is the family-wide gearing path (DDR2/DDR3/DDR4/LPDDR2), reusing proven + formal IP rather than re-verifying a bespoke gearbox inside the freshly stabilized controller datapath.</w:t>
      </w:r>
    </w:p>
    <w:p>
      <w:pPr>
        <w:pStyle w:val="BlockText"/>
        <w:rPr/>
      </w:pPr>
      <w:r>
        <w:rPr>
          <w:b/>
          <w:bCs/>
        </w:rPr>
        <w:t>The old coupling is gone.</w:t>
      </w:r>
      <w:r>
        <w:rPr/>
        <w:t xml:space="preserve"> Do not describe the retired “AXI_DATA_WIDTH == DRAM_BEAT_WIDTH” constraint. Internal geometry is </w:t>
      </w:r>
      <w:r>
        <w:rPr>
          <w:rStyle w:val="VerbatimChar"/>
        </w:rPr>
        <w:t>DW = DRAM_BEAT_WIDTH * DFI_RATE</w:t>
      </w:r>
      <w:r>
        <w:rPr/>
        <w:t xml:space="preserve">; the DW→phase split happens inside the DFI layer / </w:t>
      </w:r>
      <w:r>
        <w:rPr>
          <w:rStyle w:val="VerbatimChar"/>
        </w:rPr>
        <w:t>dfi_signal_pack</w:t>
      </w:r>
      <w:r>
        <w:rPr/>
        <w:t>, and the host AXI width is decoupled from it by this wrapper.</w:t>
      </w:r>
      <w:bookmarkEnd w:id="627"/>
    </w:p>
    <w:p>
      <w:pPr>
        <w:pStyle w:val="Heading3"/>
        <w:spacing w:before="200" w:after="80"/>
        <w:rPr/>
      </w:pPr>
      <w:bookmarkStart w:id="628" w:name="__RefHeading___Toc42629_4108749046"/>
      <w:bookmarkStart w:id="629" w:name="gear-1-bypass-bit-identical"/>
      <w:bookmarkEnd w:id="628"/>
      <w:r>
        <w:rPr>
          <w:rStyle w:val="SectionNumber"/>
          <w:b/>
          <w:color w:val="404040"/>
          <w:sz w:val="24"/>
        </w:rPr>
        <w:t>27.2.2</w:t>
      </w:r>
      <w:r>
        <w:rPr>
          <w:b/>
          <w:color w:val="404040"/>
          <w:sz w:val="24"/>
        </w:rPr>
        <w:tab/>
        <w:t>GEAR-1 bypass (bit-identical)</w:t>
      </w:r>
    </w:p>
    <w:p>
      <w:pPr>
        <w:pStyle w:val="FirstParagraph"/>
        <w:rPr/>
      </w:pPr>
      <w:r>
        <w:rPr>
          <w:sz w:val="20"/>
        </w:rPr>
        <w:t xml:space="preserve">When </w:t>
      </w:r>
      <w:r>
        <w:rPr>
          <w:rStyle w:val="VerbatimChar"/>
          <w:sz w:val="20"/>
        </w:rPr>
        <w:t>HOST_AXI_DATA_WIDTH == DW</w:t>
      </w:r>
      <w:r>
        <w:rPr>
          <w:sz w:val="20"/>
        </w:rPr>
        <w:t xml:space="preserve">, a </w:t>
      </w:r>
      <w:r>
        <w:rPr>
          <w:rStyle w:val="VerbatimChar"/>
          <w:sz w:val="20"/>
        </w:rPr>
        <w:t>generate</w:t>
      </w:r>
      <w:r>
        <w:rPr>
          <w:sz w:val="20"/>
        </w:rPr>
        <w:t xml:space="preserve"> selects the </w:t>
      </w:r>
      <w:r>
        <w:rPr>
          <w:rStyle w:val="VerbatimChar"/>
          <w:sz w:val="20"/>
        </w:rPr>
        <w:t>g_direct</w:t>
      </w:r>
      <w:r>
        <w:rPr>
          <w:sz w:val="20"/>
        </w:rPr>
        <w:t xml:space="preserve"> branch: the host AXI signals are wired straight through to the core with no converter and no added latency. Existing </w:t>
      </w:r>
      <w:r>
        <w:rPr>
          <w:rStyle w:val="VerbatimChar"/>
          <w:sz w:val="20"/>
        </w:rPr>
        <w:t>DW</w:t>
      </w:r>
      <w:r>
        <w:rPr>
          <w:sz w:val="20"/>
        </w:rPr>
        <w:t xml:space="preserve">-width builds are therefore bit-identical whether they instantiate </w:t>
      </w:r>
      <w:r>
        <w:rPr>
          <w:rStyle w:val="VerbatimChar"/>
          <w:sz w:val="20"/>
        </w:rPr>
        <w:t>pumice_top</w:t>
      </w:r>
      <w:r>
        <w:rPr>
          <w:sz w:val="20"/>
        </w:rPr>
        <w:t xml:space="preserve"> directly or through </w:t>
      </w:r>
      <w:r>
        <w:rPr>
          <w:rStyle w:val="VerbatimChar"/>
          <w:sz w:val="20"/>
        </w:rPr>
        <w:t>pumice_top_geared</w:t>
      </w:r>
      <w:r>
        <w:rPr>
          <w:sz w:val="20"/>
        </w:rPr>
        <w:t>.</w:t>
      </w:r>
      <w:bookmarkEnd w:id="629"/>
    </w:p>
    <w:p>
      <w:pPr>
        <w:pStyle w:val="Heading3"/>
        <w:spacing w:before="200" w:after="80"/>
        <w:rPr/>
      </w:pPr>
      <w:bookmarkStart w:id="630" w:name="__RefHeading___Toc42631_4108749046"/>
      <w:bookmarkStart w:id="631" w:name="geared-branch"/>
      <w:bookmarkEnd w:id="630"/>
      <w:r>
        <w:rPr>
          <w:rStyle w:val="SectionNumber"/>
          <w:b/>
          <w:color w:val="404040"/>
          <w:sz w:val="24"/>
        </w:rPr>
        <w:t>27.2.3</w:t>
      </w:r>
      <w:r>
        <w:rPr>
          <w:b/>
          <w:color w:val="404040"/>
          <w:sz w:val="24"/>
        </w:rPr>
        <w:tab/>
        <w:t>Geared branch</w:t>
      </w:r>
    </w:p>
    <w:p>
      <w:pPr>
        <w:pStyle w:val="FirstParagraph"/>
        <w:rPr/>
      </w:pPr>
      <w:r>
        <w:rPr>
          <w:sz w:val="20"/>
        </w:rPr>
        <w:t xml:space="preserve">When </w:t>
      </w:r>
      <w:r>
        <w:rPr>
          <w:rStyle w:val="VerbatimChar"/>
          <w:sz w:val="20"/>
        </w:rPr>
        <w:t>HOST_AXI_DATA_WIDTH != DW</w:t>
      </w:r>
      <w:r>
        <w:rPr>
          <w:sz w:val="20"/>
        </w:rPr>
        <w:t xml:space="preserve">, the </w:t>
      </w:r>
      <w:r>
        <w:rPr>
          <w:rStyle w:val="VerbatimChar"/>
          <w:sz w:val="20"/>
        </w:rPr>
        <w:t>g_conv</w:t>
      </w:r>
      <w:r>
        <w:rPr>
          <w:sz w:val="20"/>
        </w:rPr>
        <w:t xml:space="preserve"> branch instantiates the two formal converters:</w:t>
      </w:r>
    </w:p>
    <w:p>
      <w:pPr>
        <w:pStyle w:val="SourceCode"/>
        <w:rPr/>
      </w:pPr>
      <w:r>
        <w:rPr>
          <w:rStyle w:val="NormalTok"/>
        </w:rPr>
        <w:t>axi4_dwidth_converter_wr #</w:t>
      </w:r>
      <w:r>
        <w:rPr>
          <w:rStyle w:val="DataTypeTok"/>
        </w:rPr>
        <w:t>(.S_AXI_DATA_WIDTH</w:t>
      </w:r>
      <w:r>
        <w:rPr>
          <w:rStyle w:val="NormalTok"/>
        </w:rPr>
        <w:t>(HOST_AXI_DATA_WIDTH),</w:t>
      </w:r>
      <w:r>
        <w:rPr>
          <w:rStyle w:val="DataTypeTok"/>
        </w:rPr>
        <w:t xml:space="preserve"> .M_AXI_DATA_WIDTH</w:t>
      </w:r>
      <w:r>
        <w:rPr>
          <w:rStyle w:val="NormalTok"/>
        </w:rPr>
        <w:t>(DW), ...)</w:t>
      </w:r>
      <w:r>
        <w:rPr/>
        <w:br/>
      </w:r>
      <w:r>
        <w:rPr>
          <w:rStyle w:val="NormalTok"/>
        </w:rPr>
        <w:t>axi4_dwidth_converter_rd #</w:t>
      </w:r>
      <w:r>
        <w:rPr>
          <w:rStyle w:val="DataTypeTok"/>
        </w:rPr>
        <w:t>(.S_AXI_DATA_WIDTH</w:t>
      </w:r>
      <w:r>
        <w:rPr>
          <w:rStyle w:val="NormalTok"/>
        </w:rPr>
        <w:t>(HOST_AXI_DATA_WIDTH),</w:t>
      </w:r>
      <w:r>
        <w:rPr>
          <w:rStyle w:val="DataTypeTok"/>
        </w:rPr>
        <w:t xml:space="preserve"> .M_AXI_DATA_WIDTH</w:t>
      </w:r>
      <w:r>
        <w:rPr>
          <w:rStyle w:val="NormalTok"/>
        </w:rPr>
        <w:t>(DW), ...)</w:t>
      </w:r>
    </w:p>
    <w:p>
      <w:pPr>
        <w:pStyle w:val="FirstParagraph"/>
        <w:rPr/>
      </w:pPr>
      <w:r>
        <w:rPr>
          <w:sz w:val="20"/>
        </w:rPr>
        <w:t>The host slave ports (</w:t>
      </w:r>
      <w:r>
        <w:rPr>
          <w:rStyle w:val="VerbatimChar"/>
          <w:sz w:val="20"/>
        </w:rPr>
        <w:t>s_axi_*</w:t>
      </w:r>
      <w:r>
        <w:rPr>
          <w:sz w:val="20"/>
        </w:rPr>
        <w:t xml:space="preserve"> at </w:t>
      </w:r>
      <w:r>
        <w:rPr>
          <w:rStyle w:val="VerbatimChar"/>
          <w:sz w:val="20"/>
        </w:rPr>
        <w:t>HOST_AXI_DATA_WIDTH</w:t>
      </w:r>
      <w:r>
        <w:rPr>
          <w:sz w:val="20"/>
        </w:rPr>
        <w:t xml:space="preserve">) feed the converters; the converters’ master ports (the internal </w:t>
      </w:r>
      <w:r>
        <w:rPr>
          <w:rStyle w:val="VerbatimChar"/>
          <w:sz w:val="20"/>
        </w:rPr>
        <w:t>c_*</w:t>
      </w:r>
      <w:r>
        <w:rPr>
          <w:sz w:val="20"/>
        </w:rPr>
        <w:t xml:space="preserve"> nets at </w:t>
      </w:r>
      <w:r>
        <w:rPr>
          <w:rStyle w:val="VerbatimChar"/>
          <w:sz w:val="20"/>
        </w:rPr>
        <w:t>DW</w:t>
      </w:r>
      <w:r>
        <w:rPr>
          <w:sz w:val="20"/>
        </w:rPr>
        <w:t xml:space="preserve">) feed </w:t>
      </w:r>
      <w:r>
        <w:rPr>
          <w:rStyle w:val="VerbatimChar"/>
          <w:sz w:val="20"/>
        </w:rPr>
        <w:t>pumice_top</w:t>
      </w:r>
      <w:r>
        <w:rPr>
          <w:sz w:val="20"/>
        </w:rPr>
        <w:t>. The CSR cpuif and the DFI pin bus pass straight through the wrapper unmodified.</w:t>
      </w:r>
    </w:p>
    <w:p>
      <w:pPr>
        <w:pStyle w:val="BodyText"/>
        <w:rPr/>
      </w:pPr>
      <w:r>
        <w:rPr>
          <w:b/>
          <w:bCs/>
          <w:sz w:val="20"/>
        </w:rPr>
        <w:t>Burst geometry.</w:t>
      </w:r>
      <w:r>
        <w:rPr>
          <w:sz w:val="20"/>
        </w:rPr>
        <w:t xml:space="preserve"> The core still requires one AXI burst == one DRAM burst at its </w:t>
      </w:r>
      <w:r>
        <w:rPr>
          <w:rStyle w:val="VerbatimChar"/>
          <w:sz w:val="20"/>
        </w:rPr>
        <w:t>DW</w:t>
      </w:r>
      <w:r>
        <w:rPr>
          <w:sz w:val="20"/>
        </w:rPr>
        <w:t xml:space="preserve"> side (</w:t>
      </w:r>
      <w:r>
        <w:rPr>
          <w:rStyle w:val="VerbatimChar"/>
          <w:sz w:val="20"/>
        </w:rPr>
        <w:t>(awlen+1) * DFI_RATE == BL</w:t>
      </w:r>
      <w:r>
        <w:rPr>
          <w:sz w:val="20"/>
        </w:rPr>
        <w:t xml:space="preserve">). The host issues bursts at host width; the converter translates them to </w:t>
      </w:r>
      <w:r>
        <w:rPr>
          <w:rStyle w:val="VerbatimChar"/>
          <w:sz w:val="20"/>
        </w:rPr>
        <w:t>DW</w:t>
      </w:r>
      <w:r>
        <w:rPr>
          <w:sz w:val="20"/>
        </w:rPr>
        <w:t xml:space="preserve">-width bursts of that geometry. Host burst sizing is the host’s contract (the same spirit as the core’s ragged-burst check). Verified for host widths in {64, 128, 256}. Full scope in </w:t>
      </w:r>
      <w:r>
        <w:rPr>
          <w:rStyle w:val="VerbatimChar"/>
          <w:sz w:val="20"/>
        </w:rPr>
        <w:t>docs/AXI_DRAM_GEARING_SCOPE.md</w:t>
      </w:r>
      <w:r>
        <w:rPr>
          <w:sz w:val="20"/>
        </w:rPr>
        <w:t>.</w:t>
      </w:r>
      <w:bookmarkEnd w:id="631"/>
    </w:p>
    <w:p>
      <w:pPr>
        <w:pStyle w:val="Heading3"/>
        <w:spacing w:before="200" w:after="80"/>
        <w:rPr/>
      </w:pPr>
      <w:bookmarkStart w:id="632" w:name="__RefHeading___Toc42633_4108749046"/>
      <w:bookmarkStart w:id="633" w:name="key-parameters-1"/>
      <w:bookmarkEnd w:id="632"/>
      <w:r>
        <w:rPr>
          <w:rStyle w:val="SectionNumber"/>
          <w:b/>
          <w:color w:val="404040"/>
          <w:sz w:val="24"/>
        </w:rPr>
        <w:t>27.2.4</w:t>
      </w:r>
      <w:r>
        <w:rPr>
          <w:b/>
          <w:color w:val="404040"/>
          <w:sz w:val="24"/>
        </w:rPr>
        <w:tab/>
        <w:t>Key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8"/>
        <w:gridCol w:w="925"/>
        <w:gridCol w:w="5967"/>
      </w:tblGrid>
      <w:tr>
        <w:trPr>
          <w:tblHeader w:val="true"/>
        </w:trPr>
        <w:tc>
          <w:tcPr>
            <w:tcW w:w="2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HOST_AXI_DATA_WIDTH</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AXI data width (free);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triggers the bypass</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(derived)</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core width</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geometry params</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DRAM_BEAT_WIDTH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 mirror </w:t>
            </w:r>
            <w:r>
              <w:rPr>
                <w:rStyle w:val="VerbatimChar"/>
                <w:rFonts w:eastAsia="Cambria" w:cs=""/>
                <w:kern w:val="0"/>
                <w:szCs w:val="24"/>
                <w:lang w:val="en-US" w:eastAsia="en-US" w:bidi="ar-SA"/>
              </w:rPr>
              <w:t>pumice_top</w:t>
            </w:r>
          </w:p>
        </w:tc>
      </w:tr>
    </w:tbl>
    <w:p>
      <w:pPr>
        <w:pStyle w:val="Normal"/>
        <w:rPr/>
      </w:pPr>
      <w:bookmarkStart w:id="634" w:name="Xdf3416833ad3b78191f62b8fe3cbc816a5f09c6"/>
      <w:bookmarkStart w:id="635" w:name="key-parameters-1"/>
      <w:r>
        <w:rPr/>
        <mc:AlternateContent>
          <mc:Choice Requires="wps">
            <w:drawing>
              <wp:inline distT="0" distB="0" distL="0" distR="0">
                <wp:extent cx="635"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34"/>
      <w:bookmarkEnd w:id="635"/>
    </w:p>
    <w:p>
      <w:pPr>
        <w:pStyle w:val="Heading2"/>
        <w:pBdr>
          <w:bottom w:val="single" w:sz="12" w:space="0" w:color="228B22"/>
        </w:pBdr>
        <w:spacing w:before="280" w:after="80"/>
        <w:rPr/>
      </w:pPr>
      <w:bookmarkStart w:id="636" w:name="__RefHeading___Toc42635_4108749046"/>
      <w:bookmarkStart w:id="637" w:name="X4c2e681276fe93dd6aac8a089cc2f9344defa47"/>
      <w:bookmarkEnd w:id="636"/>
      <w:r>
        <w:rPr>
          <w:rStyle w:val="SectionNumber"/>
          <w:b/>
          <w:color w:val="228B22"/>
          <w:sz w:val="28"/>
        </w:rPr>
        <w:t>27.3</w:t>
      </w:r>
      <w:r>
        <w:rPr>
          <w:b/>
          <w:color w:val="228B22"/>
          <w:sz w:val="28"/>
        </w:rPr>
        <w:tab/>
        <w:t>Narrow-Device (x16) Support — the Two Width Granularities</w:t>
      </w:r>
    </w:p>
    <w:p>
      <w:pPr>
        <w:pStyle w:val="FirstParagraph"/>
        <w:rPr/>
      </w:pPr>
      <w:r>
        <w:rPr>
          <w:sz w:val="20"/>
        </w:rPr>
        <w:t xml:space="preserve">A distinction that is separate from both concepts above but which the DFI layer must respect: the </w:t>
      </w:r>
      <w:r>
        <w:rPr>
          <w:b/>
          <w:bCs/>
          <w:sz w:val="20"/>
        </w:rPr>
        <w:t>pumice DRAM beat</w:t>
      </w:r>
      <w:r>
        <w:rPr>
          <w:sz w:val="20"/>
        </w:rPr>
        <w:t xml:space="preserve"> (</w:t>
      </w:r>
      <w:r>
        <w:rPr>
          <w:rStyle w:val="VerbatimChar"/>
          <w:sz w:val="20"/>
        </w:rPr>
        <w:t>DRAM_BEAT_WIDTH</w:t>
      </w:r>
      <w:r>
        <w:rPr>
          <w:sz w:val="20"/>
        </w:rPr>
        <w:t xml:space="preserve">, one DFI phase’s data) is not necessarily the </w:t>
      </w:r>
      <w:r>
        <w:rPr>
          <w:b/>
          <w:bCs/>
          <w:sz w:val="20"/>
        </w:rPr>
        <w:t>physical DRAM device word</w:t>
      </w:r>
      <w:r>
        <w:rPr>
          <w:sz w:val="20"/>
        </w:rPr>
        <w:t xml:space="preserve"> (</w:t>
      </w:r>
      <w:r>
        <w:rPr>
          <w:rStyle w:val="VerbatimChar"/>
          <w:sz w:val="20"/>
        </w:rPr>
        <w:t>DRAM_DEVICE_WIDTH</w:t>
      </w:r>
      <w:r>
        <w:rPr>
          <w:sz w:val="20"/>
        </w:rPr>
        <w:t xml:space="preserve">, the DQ width — e.g. 16 for an x16 device). When a beat is wider than the device (a 32-bit beat over an x16 device packs </w:t>
      </w:r>
      <w:r>
        <w:rPr>
          <w:rStyle w:val="VerbatimChar"/>
          <w:sz w:val="20"/>
        </w:rPr>
        <w:t>K = DRAM_BEAT_WIDTH / DRAM_DEVICE_WIDTH = 2</w:t>
      </w:r>
      <w:r>
        <w:rPr>
          <w:sz w:val="20"/>
        </w:rPr>
        <w:t xml:space="preserve"> physical DDR words), three parts of the pipeline must reason in </w:t>
      </w:r>
      <w:r>
        <w:rPr>
          <w:b/>
          <w:bCs/>
          <w:sz w:val="20"/>
        </w:rPr>
        <w:t>device-word</w:t>
      </w:r>
      <w:r>
        <w:rPr>
          <w:sz w:val="20"/>
        </w:rPr>
        <w:t xml:space="preserve"> units. Getting this wrong is invisible in a DFI-level behavioral sim but corrupts real silicon — the Nexys A7 x16 bring-up hit all three:</w:t>
      </w:r>
    </w:p>
    <w:p>
      <w:pPr>
        <w:pStyle w:val="Compact"/>
        <w:numPr>
          <w:ilvl w:val="0"/>
          <w:numId w:val="367"/>
        </w:numPr>
        <w:rPr/>
      </w:pPr>
      <w:r>
        <w:rPr>
          <w:b/>
          <w:bCs/>
        </w:rPr>
        <w:t>Burst length (beats per command).</w:t>
      </w:r>
      <w:r>
        <w:rPr/>
        <w:t xml:space="preserve"> A JEDEC BL from MR0 (</w:t>
      </w:r>
      <w:r>
        <w:rPr>
          <w:rStyle w:val="VerbatimChar"/>
        </w:rPr>
        <w:t>bl_o</w:t>
      </w:r>
      <w:r>
        <w:rPr/>
        <w:t>, BL4/BL8) is in physical device beats; the core scales it to pumice-beat units before feeding the burst-split and serializer, else an x16 BL4 is over-counted and the controller drives/captures an extra DFI cycle.</w:t>
      </w:r>
    </w:p>
    <w:p>
      <w:pPr>
        <w:pStyle w:val="Compact"/>
        <w:numPr>
          <w:ilvl w:val="0"/>
          <w:numId w:val="368"/>
        </w:numPr>
        <w:rPr/>
      </w:pPr>
      <w:r>
        <w:rPr>
          <w:b/>
          <w:bCs/>
        </w:rPr>
        <w:t>Column address stride.</w:t>
      </w:r>
      <w:r>
        <w:rPr/>
        <w:t xml:space="preserve"> DRAM columns are device-word granular, so </w:t>
      </w:r>
      <w:r>
        <w:rPr>
          <w:rStyle w:val="VerbatimChar"/>
        </w:rPr>
        <w:t>addr_mapper</w:t>
      </w:r>
      <w:r>
        <w:rPr/>
        <w:t xml:space="preserve">’s </w:t>
      </w:r>
      <w:r>
        <w:rPr>
          <w:rStyle w:val="VerbatimChar"/>
        </w:rPr>
        <w:t>BYTE_OFFSET_WIDTH</w:t>
      </w:r>
      <w:r>
        <w:rPr/>
        <w:t xml:space="preserve"> must be </w:t>
      </w:r>
      <w:r>
        <w:rPr>
          <w:rStyle w:val="VerbatimChar"/>
        </w:rPr>
        <w:t>log2(DRAM_DEVICE_WIDTH/8)</w:t>
      </w:r>
      <w:r>
        <w:rPr/>
        <w:t xml:space="preserve">, not </w:t>
      </w:r>
      <w:r>
        <w:rPr>
          <w:rStyle w:val="VerbatimChar"/>
        </w:rPr>
        <w:t>log2(DRAM_BEAT_WIDTH/8)</w:t>
      </w:r>
      <w:r>
        <w:rPr/>
        <w:t>; using the beat width makes a split burst’s chunk overwrite the previous chunk’s tail (a ~50% read scramble on silicon).</w:t>
      </w:r>
    </w:p>
    <w:p>
      <w:pPr>
        <w:pStyle w:val="Compact"/>
        <w:numPr>
          <w:ilvl w:val="0"/>
          <w:numId w:val="369"/>
        </w:numPr>
        <w:rPr/>
      </w:pPr>
      <w:r>
        <w:rPr>
          <w:b/>
          <w:bCs/>
        </w:rPr>
        <w:t>Read-data / valid alignment.</w:t>
      </w:r>
      <w:r>
        <w:rPr/>
        <w:t xml:space="preserve"> A PHY may present read data ahead of, or on a different phase than, </w:t>
      </w:r>
      <w:r>
        <w:rPr>
          <w:rStyle w:val="VerbatimChar"/>
        </w:rPr>
        <w:t>rddata_valid</w:t>
      </w:r>
      <w:r>
        <w:rPr/>
        <w:t xml:space="preserve">. This is handled at runtime by the </w:t>
      </w:r>
      <w:r>
        <w:rPr>
          <w:rStyle w:val="VerbatimChar"/>
        </w:rPr>
        <w:t>t_rddata_en</w:t>
      </w:r>
      <w:r>
        <w:rPr/>
        <w:t xml:space="preserve"> knob and the </w:t>
      </w:r>
      <w:r>
        <w:rPr>
          <w:rStyle w:val="VerbatimChar"/>
        </w:rPr>
        <w:t>DFI_PHASE</w:t>
      </w:r>
      <w:r>
        <w:rPr/>
        <w:t xml:space="preserve"> CSR (below) rather than baked-in latencies.</w:t>
      </w:r>
    </w:p>
    <w:p>
      <w:pPr>
        <w:pStyle w:val="FirstParagraph"/>
        <w:rPr/>
      </w:pPr>
      <w:r>
        <w:rPr>
          <w:sz w:val="20"/>
        </w:rPr>
        <w:t xml:space="preserve">Default </w:t>
      </w:r>
      <w:r>
        <w:rPr>
          <w:rStyle w:val="VerbatimChar"/>
          <w:sz w:val="20"/>
        </w:rPr>
        <w:t>DRAM_DEVICE_WIDTH = DRAM_BEAT_WIDTH</w:t>
      </w:r>
      <w:r>
        <w:rPr>
          <w:sz w:val="20"/>
        </w:rPr>
        <w:t xml:space="preserve"> (K=1) makes all of the above bit-identical to the wide-device behavior.</w:t>
      </w:r>
    </w:p>
    <w:p>
      <w:pPr>
        <w:pStyle w:val="Heading3"/>
        <w:spacing w:before="200" w:after="80"/>
        <w:rPr/>
      </w:pPr>
      <w:bookmarkStart w:id="638" w:name="__RefHeading___Toc42637_4108749046"/>
      <w:bookmarkStart w:id="639" w:name="dfi_phase-csr-rd_phase-wr_phase"/>
      <w:bookmarkEnd w:id="638"/>
      <w:r>
        <w:rPr>
          <w:rStyle w:val="SectionNumber"/>
          <w:b/>
          <w:color w:val="404040"/>
          <w:sz w:val="24"/>
        </w:rPr>
        <w:t>27.3.1</w:t>
      </w:r>
      <w:r>
        <w:rPr>
          <w:b/>
          <w:color w:val="404040"/>
          <w:sz w:val="24"/>
        </w:rPr>
        <w:tab/>
      </w:r>
      <w:r>
        <w:rPr>
          <w:rStyle w:val="VerbatimChar"/>
          <w:b/>
          <w:color w:val="404040"/>
          <w:sz w:val="24"/>
        </w:rPr>
        <w:t>DFI_PHASE</w:t>
      </w:r>
      <w:r>
        <w:rPr>
          <w:b/>
          <w:color w:val="404040"/>
          <w:sz w:val="24"/>
        </w:rPr>
        <w:t xml:space="preserve"> CSR (rd_phase / wr_phase)</w:t>
      </w:r>
    </w:p>
    <w:p>
      <w:pPr>
        <w:pStyle w:val="FirstParagraph"/>
        <w:rPr/>
      </w:pPr>
      <w:r>
        <w:rPr>
          <w:rStyle w:val="VerbatimChar"/>
          <w:sz w:val="20"/>
        </w:rPr>
        <w:t>dfi_cmd_formatter</w:t>
      </w:r>
      <w:r>
        <w:rPr>
          <w:sz w:val="20"/>
        </w:rPr>
        <w:t xml:space="preserve"> places the READ command on </w:t>
      </w:r>
      <w:r>
        <w:rPr>
          <w:rStyle w:val="VerbatimChar"/>
          <w:sz w:val="20"/>
        </w:rPr>
        <w:t>rd_phase</w:t>
      </w:r>
      <w:r>
        <w:rPr>
          <w:sz w:val="20"/>
        </w:rPr>
        <w:t xml:space="preserve"> and the WRITE command on </w:t>
      </w:r>
      <w:r>
        <w:rPr>
          <w:rStyle w:val="VerbatimChar"/>
          <w:sz w:val="20"/>
        </w:rPr>
        <w:t>wr_phase</w:t>
      </w:r>
      <w:r>
        <w:rPr>
          <w:sz w:val="20"/>
        </w:rPr>
        <w:t xml:space="preserve"> (defaults 0; all other commands on phase 0), runtime-settable via the </w:t>
      </w:r>
      <w:r>
        <w:rPr>
          <w:rStyle w:val="VerbatimChar"/>
          <w:sz w:val="20"/>
        </w:rPr>
        <w:t>DFI_PHASE</w:t>
      </w:r>
      <w:r>
        <w:rPr>
          <w:sz w:val="20"/>
        </w:rPr>
        <w:t xml:space="preserve"> CSR through </w:t>
      </w:r>
      <w:r>
        <w:rPr>
          <w:rStyle w:val="VerbatimChar"/>
          <w:sz w:val="20"/>
        </w:rPr>
        <w:t>pumice_dfi_layer</w:t>
      </w:r>
      <w:r>
        <w:rPr>
          <w:sz w:val="20"/>
        </w:rPr>
        <w:t xml:space="preserve">’s </w:t>
      </w:r>
      <w:r>
        <w:rPr>
          <w:rStyle w:val="VerbatimChar"/>
          <w:sz w:val="20"/>
        </w:rPr>
        <w:t>rd_phase_i</w:t>
      </w:r>
      <w:r>
        <w:rPr>
          <w:sz w:val="20"/>
        </w:rPr>
        <w:t xml:space="preserve"> / </w:t>
      </w:r>
      <w:r>
        <w:rPr>
          <w:rStyle w:val="VerbatimChar"/>
          <w:sz w:val="20"/>
        </w:rPr>
        <w:t>wr_phase_i</w:t>
      </w:r>
      <w:r>
        <w:rPr>
          <w:sz w:val="20"/>
        </w:rPr>
        <w:t xml:space="preserve">. This matches a PHY that consumes a per-command rdphase/wrphase off the DFI bus. The LiteDRAM a7ddrphy instead takes the command on phase 0 and applies its rdphase internally, so on that PHY </w:t>
      </w:r>
      <w:r>
        <w:rPr>
          <w:rStyle w:val="VerbatimChar"/>
          <w:sz w:val="20"/>
        </w:rPr>
        <w:t>rd_phase</w:t>
      </w:r>
      <w:r>
        <w:rPr>
          <w:sz w:val="20"/>
        </w:rPr>
        <w:t xml:space="preserve"> stays 0 — the CSR exists for PHYs that do not.</w:t>
      </w:r>
    </w:p>
    <w:p>
      <w:pPr>
        <w:pStyle w:val="Normal"/>
        <w:rPr/>
      </w:pPr>
      <w:bookmarkStart w:id="640" w:name="X4c2e681276fe93dd6aac8a089cc2f9344defa47"/>
      <w:bookmarkStart w:id="641" w:name="dfi_phase-csr-rd_phase-wr_phase"/>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0"/>
      <w:bookmarkEnd w:id="641"/>
    </w:p>
    <w:p>
      <w:pPr>
        <w:pStyle w:val="Heading2"/>
        <w:pBdr>
          <w:bottom w:val="single" w:sz="12" w:space="0" w:color="228B22"/>
        </w:pBdr>
        <w:spacing w:before="280" w:after="80"/>
        <w:rPr/>
      </w:pPr>
      <w:bookmarkStart w:id="642" w:name="__RefHeading___Toc42639_4108749046"/>
      <w:bookmarkStart w:id="643" w:name="interface-summary"/>
      <w:bookmarkEnd w:id="642"/>
      <w:r>
        <w:rPr>
          <w:rStyle w:val="SectionNumber"/>
          <w:b/>
          <w:color w:val="228B22"/>
          <w:sz w:val="28"/>
        </w:rPr>
        <w:t>27.4</w:t>
      </w:r>
      <w:r>
        <w:rPr>
          <w:b/>
          <w:color w:val="228B22"/>
          <w:sz w:val="28"/>
        </w:rPr>
        <w:tab/>
        <w:t>Interface Summary</w:t>
      </w:r>
    </w:p>
    <w:p>
      <w:pPr>
        <w:pStyle w:val="Heading3"/>
        <w:spacing w:before="200" w:after="80"/>
        <w:rPr/>
      </w:pPr>
      <w:bookmarkStart w:id="644" w:name="__RefHeading___Toc42641_4108749046"/>
      <w:bookmarkEnd w:id="644"/>
      <w:r>
        <w:rPr>
          <w:rStyle w:val="SectionNumber"/>
          <w:b/>
          <w:color w:val="404040"/>
          <w:sz w:val="24"/>
        </w:rPr>
        <w:t>27.4.1</w:t>
      </w:r>
      <w:r>
        <w:rPr>
          <w:b/>
          <w:color w:val="404040"/>
          <w:sz w:val="24"/>
        </w:rPr>
        <w:tab/>
      </w:r>
      <w:r>
        <w:rPr>
          <w:rStyle w:val="VerbatimChar"/>
          <w:b/>
          <w:color w:val="404040"/>
          <w:sz w:val="24"/>
        </w:rPr>
        <w:t>pumice_dfi_layer</w:t>
      </w:r>
      <w:r>
        <w:rPr>
          <w:b/>
          <w:color w:val="404040"/>
          <w:sz w:val="24"/>
        </w:rPr>
        <w:t xml:space="preserve"> — controller side (</w:t>
      </w:r>
      <w:r>
        <w:rPr>
          <w:rStyle w:val="VerbatimChar"/>
          <w:b/>
          <w:color w:val="404040"/>
          <w:sz w:val="24"/>
        </w:rPr>
        <w:t>ctl_clk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2"/>
        <w:gridCol w:w="1471"/>
        <w:gridCol w:w="5617"/>
      </w:tblGrid>
      <w:tr>
        <w:trPr>
          <w:tblHeader w:val="true"/>
        </w:trPr>
        <w:tc>
          <w:tcPr>
            <w:tcW w:w="22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cmd_data_i[CMD_DW]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in/out/in</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stream from the scheduler</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wd_data_i[WD_DW]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in/out/in</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from the WR CAM drain ({last,strb,data})</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rd_ready_i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rd_data_o[RD_DW]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out/in/out</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to the RD CAM ({last,resp,data})</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init_complete_o</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 controller side</w:t>
            </w:r>
            <w:bookmarkStart w:id="645" w:name="pumice_dfi_layer-controller-side-ctl_clk"/>
            <w:bookmarkEnd w:id="645"/>
          </w:p>
        </w:tc>
      </w:tr>
    </w:tbl>
    <w:p>
      <w:pPr>
        <w:pStyle w:val="Heading3"/>
        <w:spacing w:before="200" w:after="80"/>
        <w:rPr/>
      </w:pPr>
      <w:bookmarkStart w:id="646" w:name="__RefHeading___Toc42643_4108749046"/>
      <w:bookmarkEnd w:id="646"/>
      <w:r>
        <w:rPr>
          <w:rStyle w:val="SectionNumber"/>
          <w:b/>
          <w:color w:val="404040"/>
          <w:sz w:val="24"/>
        </w:rPr>
        <w:t>27.4.2</w:t>
      </w:r>
      <w:r>
        <w:rPr>
          <w:b/>
          <w:color w:val="404040"/>
          <w:sz w:val="24"/>
        </w:rPr>
        <w:tab/>
      </w:r>
      <w:r>
        <w:rPr>
          <w:rStyle w:val="VerbatimChar"/>
          <w:b/>
          <w:color w:val="404040"/>
          <w:sz w:val="24"/>
        </w:rPr>
        <w:t>pumice_dfi_layer</w:t>
      </w:r>
      <w:r>
        <w:rPr>
          <w:b/>
          <w:color w:val="404040"/>
          <w:sz w:val="24"/>
        </w:rPr>
        <w:t xml:space="preserve"> — PHY side (</w:t>
      </w:r>
      <w:r>
        <w:rPr>
          <w:rStyle w:val="VerbatimChar"/>
          <w:b/>
          <w:color w:val="404040"/>
          <w:sz w:val="24"/>
        </w:rPr>
        <w:t>dfi_clk</w:t>
      </w:r>
      <w:r>
        <w:rPr>
          <w:b/>
          <w:color w:val="404040"/>
          <w:sz w:val="24"/>
        </w:rPr>
        <w:t>)</w:t>
      </w:r>
    </w:p>
    <w:p>
      <w:pPr>
        <w:pStyle w:val="FirstParagraph"/>
        <w:rPr/>
      </w:pPr>
      <w:r>
        <w:rPr>
          <w:sz w:val="20"/>
        </w:rPr>
        <w:t>DFI command bus (</w:t>
      </w:r>
      <w:r>
        <w:rPr>
          <w:rStyle w:val="VerbatimChar"/>
          <w:sz w:val="20"/>
        </w:rPr>
        <w:t>dfi_address_o</w:t>
      </w:r>
      <w:r>
        <w:rPr>
          <w:sz w:val="20"/>
        </w:rPr>
        <w:t xml:space="preserve">, </w:t>
      </w:r>
      <w:r>
        <w:rPr>
          <w:rStyle w:val="VerbatimChar"/>
          <w:sz w:val="20"/>
        </w:rPr>
        <w:t>dfi_bank_o</w:t>
      </w:r>
      <w:r>
        <w:rPr>
          <w:sz w:val="20"/>
        </w:rPr>
        <w:t xml:space="preserve">, </w:t>
      </w:r>
      <w:r>
        <w:rPr>
          <w:rStyle w:val="VerbatimChar"/>
          <w:sz w:val="20"/>
        </w:rPr>
        <w:t>dfi_cas_n_o</w:t>
      </w:r>
      <w:r>
        <w:rPr>
          <w:sz w:val="20"/>
        </w:rPr>
        <w:t xml:space="preserve">, </w:t>
      </w:r>
      <w:r>
        <w:rPr>
          <w:rStyle w:val="VerbatimChar"/>
          <w:sz w:val="20"/>
        </w:rPr>
        <w:t>dfi_ras_n_o</w:t>
      </w:r>
      <w:r>
        <w:rPr>
          <w:sz w:val="20"/>
        </w:rPr>
        <w:t xml:space="preserve">, </w:t>
      </w:r>
      <w:r>
        <w:rPr>
          <w:rStyle w:val="VerbatimChar"/>
          <w:sz w:val="20"/>
        </w:rPr>
        <w:t>dfi_we_n_o</w:t>
      </w:r>
      <w:r>
        <w:rPr>
          <w:sz w:val="20"/>
        </w:rPr>
        <w:t xml:space="preserve">, </w:t>
      </w:r>
      <w:r>
        <w:rPr>
          <w:rStyle w:val="VerbatimChar"/>
          <w:sz w:val="20"/>
        </w:rPr>
        <w:t>dfi_cs_n_o</w:t>
      </w:r>
      <w:r>
        <w:rPr>
          <w:sz w:val="20"/>
        </w:rPr>
        <w:t xml:space="preserve">, </w:t>
      </w:r>
      <w:r>
        <w:rPr>
          <w:rStyle w:val="VerbatimChar"/>
          <w:sz w:val="20"/>
        </w:rPr>
        <w:t>dfi_odt_o</w:t>
      </w:r>
      <w:r>
        <w:rPr>
          <w:sz w:val="20"/>
        </w:rPr>
        <w:t>), write data (</w:t>
      </w:r>
      <w:r>
        <w:rPr>
          <w:rStyle w:val="VerbatimChar"/>
          <w:sz w:val="20"/>
        </w:rPr>
        <w:t>dfi_wrdata_o</w:t>
      </w:r>
      <w:r>
        <w:rPr>
          <w:sz w:val="20"/>
        </w:rPr>
        <w:t xml:space="preserve">, </w:t>
      </w:r>
      <w:r>
        <w:rPr>
          <w:rStyle w:val="VerbatimChar"/>
          <w:sz w:val="20"/>
        </w:rPr>
        <w:t>dfi_wrdata_en_o</w:t>
      </w:r>
      <w:r>
        <w:rPr>
          <w:sz w:val="20"/>
        </w:rPr>
        <w:t xml:space="preserve">, </w:t>
      </w:r>
      <w:r>
        <w:rPr>
          <w:rStyle w:val="VerbatimChar"/>
          <w:sz w:val="20"/>
        </w:rPr>
        <w:t>dfi_wrdata_mask_o</w:t>
      </w:r>
      <w:r>
        <w:rPr>
          <w:sz w:val="20"/>
        </w:rPr>
        <w:t>), read data (</w:t>
      </w:r>
      <w:r>
        <w:rPr>
          <w:rStyle w:val="VerbatimChar"/>
          <w:sz w:val="20"/>
        </w:rPr>
        <w:t>dfi_rddata_en_o</w:t>
      </w:r>
      <w:r>
        <w:rPr>
          <w:sz w:val="20"/>
        </w:rPr>
        <w:t xml:space="preserve">, </w:t>
      </w:r>
      <w:r>
        <w:rPr>
          <w:rStyle w:val="VerbatimChar"/>
          <w:sz w:val="20"/>
        </w:rPr>
        <w:t>dfi_rddata_i</w:t>
      </w:r>
      <w:r>
        <w:rPr>
          <w:sz w:val="20"/>
        </w:rPr>
        <w:t xml:space="preserve">, </w:t>
      </w:r>
      <w:r>
        <w:rPr>
          <w:rStyle w:val="VerbatimChar"/>
          <w:sz w:val="20"/>
        </w:rPr>
        <w:t>dfi_rddata_valid_i</w:t>
      </w:r>
      <w:r>
        <w:rPr>
          <w:sz w:val="20"/>
        </w:rPr>
        <w:t>), and the DFI init handshake (</w:t>
      </w:r>
      <w:r>
        <w:rPr>
          <w:rStyle w:val="VerbatimChar"/>
          <w:sz w:val="20"/>
        </w:rPr>
        <w:t>dfi_init_start_o</w:t>
      </w:r>
      <w:r>
        <w:rPr>
          <w:sz w:val="20"/>
        </w:rPr>
        <w:t xml:space="preserve">, </w:t>
      </w:r>
      <w:r>
        <w:rPr>
          <w:rStyle w:val="VerbatimChar"/>
          <w:sz w:val="20"/>
        </w:rPr>
        <w:t>dfi_init_complete_i</w:t>
      </w:r>
      <w:r>
        <w:rPr>
          <w:sz w:val="20"/>
        </w:rPr>
        <w:t>), plus the runtime knobs above.</w:t>
      </w:r>
    </w:p>
    <w:p>
      <w:pPr>
        <w:pStyle w:val="Heading3"/>
        <w:spacing w:before="200" w:after="80"/>
        <w:rPr/>
      </w:pPr>
      <w:bookmarkStart w:id="647" w:name="__RefHeading___Toc42645_4108749046"/>
      <w:bookmarkStart w:id="648" w:name="pumice_top_geared"/>
      <w:bookmarkEnd w:id="647"/>
      <w:r>
        <w:rPr>
          <w:rStyle w:val="SectionNumber"/>
          <w:b/>
          <w:color w:val="404040"/>
          <w:sz w:val="24"/>
        </w:rPr>
        <w:t>27.4.3</w:t>
      </w:r>
      <w:r>
        <w:rPr>
          <w:b/>
          <w:color w:val="404040"/>
          <w:sz w:val="24"/>
        </w:rPr>
        <w:tab/>
      </w:r>
      <w:r>
        <w:rPr>
          <w:rStyle w:val="VerbatimChar"/>
          <w:b/>
          <w:color w:val="404040"/>
          <w:sz w:val="24"/>
        </w:rPr>
        <w:t>pumice_top_geared</w:t>
      </w:r>
    </w:p>
    <w:p>
      <w:pPr>
        <w:pStyle w:val="FirstParagraph"/>
        <w:rPr/>
      </w:pPr>
      <w:r>
        <w:rPr>
          <w:sz w:val="20"/>
        </w:rPr>
        <w:t xml:space="preserve">Host AXI4 slave at </w:t>
      </w:r>
      <w:r>
        <w:rPr>
          <w:rStyle w:val="VerbatimChar"/>
          <w:sz w:val="20"/>
        </w:rPr>
        <w:t>HOST_AXI_DATA_WIDTH</w:t>
      </w:r>
      <w:r>
        <w:rPr>
          <w:sz w:val="20"/>
        </w:rPr>
        <w:t>, PeakRDL cpuif passthrough (</w:t>
      </w:r>
      <w:r>
        <w:rPr>
          <w:rStyle w:val="VerbatimChar"/>
          <w:sz w:val="20"/>
        </w:rPr>
        <w:t>s_cpuif_*</w:t>
      </w:r>
      <w:r>
        <w:rPr>
          <w:sz w:val="20"/>
        </w:rPr>
        <w:t xml:space="preserve">), </w:t>
      </w:r>
      <w:r>
        <w:rPr>
          <w:rStyle w:val="VerbatimChar"/>
          <w:sz w:val="20"/>
        </w:rPr>
        <w:t>init_done_o</w:t>
      </w:r>
      <w:r>
        <w:rPr>
          <w:sz w:val="20"/>
        </w:rPr>
        <w:t>, and the DFI 2.1 pin bus straight through. Internally wires either directly (</w:t>
      </w:r>
      <w:r>
        <w:rPr>
          <w:rStyle w:val="VerbatimChar"/>
          <w:sz w:val="20"/>
        </w:rPr>
        <w:t>g_direct</w:t>
      </w:r>
      <w:r>
        <w:rPr>
          <w:sz w:val="20"/>
        </w:rPr>
        <w:t>) or via the two converters (</w:t>
      </w:r>
      <w:r>
        <w:rPr>
          <w:rStyle w:val="VerbatimChar"/>
          <w:sz w:val="20"/>
        </w:rPr>
        <w:t>g_conv</w:t>
      </w:r>
      <w:r>
        <w:rPr>
          <w:sz w:val="20"/>
        </w:rPr>
        <w:t xml:space="preserve">) to </w:t>
      </w:r>
      <w:r>
        <w:rPr>
          <w:rStyle w:val="VerbatimChar"/>
          <w:sz w:val="20"/>
        </w:rPr>
        <w:t>pumice_top</w:t>
      </w:r>
      <w:r>
        <w:rPr>
          <w:sz w:val="20"/>
        </w:rPr>
        <w:t xml:space="preserve"> at </w:t>
      </w:r>
      <w:r>
        <w:rPr>
          <w:rStyle w:val="VerbatimChar"/>
          <w:sz w:val="20"/>
        </w:rPr>
        <w:t>DW</w:t>
      </w:r>
      <w:r>
        <w:rPr>
          <w:sz w:val="20"/>
        </w:rPr>
        <w:t>.</w:t>
      </w:r>
    </w:p>
    <w:p>
      <w:pPr>
        <w:pStyle w:val="Normal"/>
        <w:rPr/>
      </w:pPr>
      <w:bookmarkStart w:id="649" w:name="interface-summary"/>
      <w:bookmarkStart w:id="650" w:name="pumice_top_geared"/>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p>
    <w:p>
      <w:pPr>
        <w:pStyle w:val="Heading2"/>
        <w:pBdr>
          <w:bottom w:val="single" w:sz="12" w:space="0" w:color="228B22"/>
        </w:pBdr>
        <w:spacing w:before="280" w:after="80"/>
        <w:rPr/>
      </w:pPr>
      <w:bookmarkStart w:id="651" w:name="__RefHeading___Toc42647_4108749046"/>
      <w:bookmarkStart w:id="652" w:name="verification-notes-cocotb-test-plan-7"/>
      <w:bookmarkEnd w:id="651"/>
      <w:r>
        <w:rPr>
          <w:rStyle w:val="SectionNumber"/>
          <w:b/>
          <w:color w:val="228B22"/>
          <w:sz w:val="28"/>
        </w:rPr>
        <w:t>27.5</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85"/>
        <w:gridCol w:w="3474"/>
      </w:tblGrid>
      <w:tr>
        <w:trPr>
          <w:tblHeader w:val="true"/>
        </w:trPr>
        <w:tc>
          <w:tcPr>
            <w:tcW w:w="5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4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Command/wrdata/rddata cross the CDC bubble-free at </w:t>
            </w:r>
            <w:r>
              <w:rPr>
                <w:rStyle w:val="VerbatimChar"/>
                <w:rFonts w:eastAsia="Cambria" w:cs=""/>
                <w:kern w:val="0"/>
                <w:szCs w:val="24"/>
                <w:lang w:val="en-US" w:eastAsia="en-US" w:bidi="ar-SA"/>
              </w:rPr>
              <w:t>DFI_RATE = 2</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Single-CDC datapath, one FIFO word = one DFI cycle</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w:t>
            </w: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 serializer launches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Write-latency alignment</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burst: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 aligner strobes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Read-capture alignment</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 = 1</w:t>
            </w:r>
            <w:r>
              <w:rPr>
                <w:rFonts w:eastAsia="Cambria" w:cs=""/>
                <w:kern w:val="0"/>
                <w:sz w:val="24"/>
                <w:szCs w:val="24"/>
                <w:lang w:val="en-US" w:eastAsia="en-US" w:bidi="ar-SA"/>
              </w:rPr>
              <w:t>: RD command lands on DFI phase 1</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 routing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 device (K=2): BL4 uses one DFI cycle, columns stride by device words</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Two-granularity handling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HOST_AXI_DATA_WIDTH == 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g_direct</w:t>
            </w:r>
            <w:r>
              <w:rPr>
                <w:rFonts w:eastAsia="Cambria" w:cs=""/>
                <w:kern w:val="0"/>
                <w:sz w:val="24"/>
                <w:szCs w:val="24"/>
                <w:lang w:val="en-US" w:eastAsia="en-US" w:bidi="ar-SA"/>
              </w:rPr>
              <w:t xml:space="preserve"> bypass</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GEAR-1 bit-identical to bare </w:t>
            </w:r>
            <w:r>
              <w:rPr>
                <w:rStyle w:val="VerbatimChar"/>
                <w:rFonts w:eastAsia="Cambria" w:cs=""/>
                <w:kern w:val="0"/>
                <w:szCs w:val="24"/>
                <w:lang w:val="en-US" w:eastAsia="en-US" w:bidi="ar-SA"/>
              </w:rPr>
              <w:t>pumice_top</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64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128 via </w:t>
            </w:r>
            <w:r>
              <w:rPr>
                <w:rStyle w:val="VerbatimChar"/>
                <w:rFonts w:eastAsia="Cambria" w:cs=""/>
                <w:kern w:val="0"/>
                <w:szCs w:val="24"/>
                <w:lang w:val="en-US" w:eastAsia="en-US" w:bidi="ar-SA"/>
              </w:rPr>
              <w:t>axi4_dwidth_converter_wr/_rd</w:t>
            </w:r>
            <w:r>
              <w:rPr>
                <w:rFonts w:eastAsia="Cambria" w:cs=""/>
                <w:kern w:val="0"/>
                <w:sz w:val="24"/>
                <w:szCs w:val="24"/>
                <w:lang w:val="en-US" w:eastAsia="en-US" w:bidi="ar-SA"/>
              </w:rPr>
              <w:t>: burst geometry preserved</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Geared write/read path</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256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128: read data reassembled correctly at host width</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Wide-host gearing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cpuif and DFI pins identical whether geared or direct</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correctness</w:t>
            </w:r>
          </w:p>
        </w:tc>
      </w:tr>
    </w:tbl>
    <w:p>
      <w:pPr>
        <w:pStyle w:val="Normal"/>
        <w:rPr/>
      </w:pPr>
      <w:bookmarkStart w:id="653" w:name="verification-notes-cocotb-test-plan-7"/>
      <w:r>
        <w:rPr/>
        <mc:AlternateContent>
          <mc:Choice Requires="wps">
            <w:drawing>
              <wp:inline distT="0" distB="0" distL="0" distR="0">
                <wp:extent cx="635"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3"/>
    </w:p>
    <w:p>
      <w:pPr>
        <w:pStyle w:val="Heading2"/>
        <w:pBdr>
          <w:bottom w:val="single" w:sz="12" w:space="0" w:color="228B22"/>
        </w:pBdr>
        <w:spacing w:before="280" w:after="80"/>
        <w:rPr/>
      </w:pPr>
      <w:bookmarkStart w:id="654" w:name="__RefHeading___Toc42649_4108749046"/>
      <w:bookmarkStart w:id="655" w:name="open-questions-future-work-7"/>
      <w:bookmarkEnd w:id="654"/>
      <w:r>
        <w:rPr>
          <w:rStyle w:val="SectionNumber"/>
          <w:b/>
          <w:color w:val="228B22"/>
          <w:sz w:val="28"/>
        </w:rPr>
        <w:t>27.6</w:t>
      </w:r>
      <w:r>
        <w:rPr>
          <w:b/>
          <w:color w:val="228B22"/>
          <w:sz w:val="28"/>
        </w:rPr>
        <w:tab/>
        <w:t>Open Questions / Future Work</w:t>
      </w:r>
    </w:p>
    <w:p>
      <w:pPr>
        <w:pStyle w:val="Compact"/>
        <w:numPr>
          <w:ilvl w:val="0"/>
          <w:numId w:val="370"/>
        </w:numPr>
        <w:rPr/>
      </w:pPr>
      <w:r>
        <w:rPr>
          <w:b/>
          <w:bCs/>
        </w:rPr>
        <w:t>Multi-command-per-cycle.</w:t>
      </w:r>
      <w:r>
        <w:rPr/>
        <w:t xml:space="preserve"> The command path places one issued command per DFI word today (multi-phase content passes through, but a single command occupies a word). Emitting multiple commands per DFI cycle is a scheduler-side feature; the bus widths are already in place.</w:t>
      </w:r>
    </w:p>
    <w:p>
      <w:pPr>
        <w:pStyle w:val="Compact"/>
        <w:numPr>
          <w:ilvl w:val="0"/>
          <w:numId w:val="371"/>
        </w:numPr>
        <w:rPr/>
      </w:pPr>
      <w:r>
        <w:rPr>
          <w:rStyle w:val="VerbatimChar"/>
          <w:b/>
          <w:bCs/>
        </w:rPr>
        <w:t>dfi_dram_clk_disable</w:t>
      </w:r>
      <w:r>
        <w:rPr>
          <w:b/>
          <w:bCs/>
        </w:rPr>
        <w:t xml:space="preserve"> / power-down.</w:t>
      </w:r>
      <w:r>
        <w:rPr/>
        <w:t xml:space="preserve"> </w:t>
      </w:r>
      <w:r>
        <w:rPr>
          <w:rStyle w:val="VerbatimChar"/>
        </w:rPr>
        <w:t>dfi_signal_pack</w:t>
      </w:r>
      <w:r>
        <w:rPr/>
        <w:t xml:space="preserve"> holds clk-disable at 0; wiring the power-state machine through the DFI layer is future work.</w:t>
      </w:r>
    </w:p>
    <w:p>
      <w:pPr>
        <w:pStyle w:val="Compact"/>
        <w:numPr>
          <w:ilvl w:val="0"/>
          <w:numId w:val="372"/>
        </w:numPr>
        <w:rPr/>
      </w:pPr>
      <w:r>
        <w:rPr>
          <w:b/>
          <w:bCs/>
        </w:rPr>
        <w:t>Higher gear ratios.</w:t>
      </w:r>
      <w:r>
        <w:rPr/>
        <w:t xml:space="preserve"> </w:t>
      </w:r>
      <w:r>
        <w:rPr>
          <w:rStyle w:val="VerbatimChar"/>
        </w:rPr>
        <w:t>DFI_RATE = 4</w:t>
      </w:r>
      <w:r>
        <w:rPr/>
        <w:t xml:space="preserve"> (and DDR3+ higher ratios) scale the DFI geometry linearly; validate the CDC FIFO depths and serializer/aligner timing when the family controller targets them.</w:t>
      </w:r>
    </w:p>
    <w:p>
      <w:pPr>
        <w:pStyle w:val="Compact"/>
        <w:numPr>
          <w:ilvl w:val="0"/>
          <w:numId w:val="373"/>
        </w:numPr>
        <w:rPr/>
      </w:pPr>
      <w:r>
        <w:rPr>
          <w:b/>
          <w:bCs/>
        </w:rPr>
        <w:t>Host width coverage.</w:t>
      </w:r>
      <w:r>
        <w:rPr/>
        <w:t xml:space="preserve"> Gearing is verified for host ∈ {64, 128, 256}; add 512 when a host SoC requires it. See </w:t>
      </w:r>
      <w:r>
        <w:rPr>
          <w:rStyle w:val="VerbatimChar"/>
        </w:rPr>
        <w:t>docs/AXI_DRAM_GEARING_SCOPE.md</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6" w:name="X2ca027d69064654452a3da53826f1c09883196f"/>
      <w:bookmarkStart w:id="657" w:name="open-questions-future-work-7"/>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bookmarkEnd w:id="657"/>
    </w:p>
    <w:p>
      <w:pPr>
        <w:pStyle w:val="Heading1"/>
        <w:shd w:val="clear" w:color="auto" w:fill="404040"/>
        <w:spacing w:before="360" w:after="120"/>
        <w:rPr/>
      </w:pPr>
      <w:bookmarkStart w:id="658" w:name="__RefHeading___Toc42651_4108749046"/>
      <w:bookmarkStart w:id="659" w:name="X9671a4838d8598c6df13b9753c6ac5f83f05613"/>
      <w:bookmarkEnd w:id="658"/>
      <w:r>
        <w:rPr>
          <w:rStyle w:val="SectionNumber"/>
          <w:b/>
          <w:color w:val="FFFFFF"/>
          <w:sz w:val="32"/>
        </w:rPr>
        <w:t>28</w:t>
      </w:r>
      <w:r>
        <w:rPr>
          <w:b/>
          <w:color w:val="FFFFFF"/>
          <w:sz w:val="32"/>
        </w:rPr>
        <w:tab/>
        <w:t>Transaction Queue (retired — replaced by the two command CAMs)</w:t>
      </w:r>
    </w:p>
    <w:p>
      <w:pPr>
        <w:pStyle w:val="Heading2"/>
        <w:pBdr>
          <w:bottom w:val="single" w:sz="12" w:space="0" w:color="228B22"/>
        </w:pBdr>
        <w:spacing w:before="280" w:after="80"/>
        <w:rPr/>
      </w:pPr>
      <w:bookmarkStart w:id="660" w:name="__RefHeading___Toc42653_4108749046"/>
      <w:bookmarkStart w:id="661" w:name="retired-no-standalone-fub"/>
      <w:bookmarkEnd w:id="660"/>
      <w:r>
        <w:rPr>
          <w:b/>
          <w:color w:val="228B22"/>
          <w:sz w:val="28"/>
        </w:rPr>
        <w:t>RETIRED — no standalone FUB</w:t>
      </w:r>
      <w:bookmarkEnd w:id="661"/>
    </w:p>
    <w:p>
      <w:pPr>
        <w:pStyle w:val="BlockText"/>
        <w:rPr/>
      </w:pPr>
      <w:r>
        <w:rPr/>
        <w:t>The unified transaction queue (</w:t>
      </w:r>
      <w:r>
        <w:rPr>
          <w:rStyle w:val="VerbatimChar"/>
        </w:rPr>
        <w:t>txn_queue_fub</w:t>
      </w:r>
      <w:r>
        <w:rPr/>
        <w:t xml:space="preserve">) described by the SWAG was </w:t>
      </w:r>
      <w:r>
        <w:rPr>
          <w:b/>
          <w:bCs/>
        </w:rPr>
        <w:t>never built as a separate block</w:t>
      </w:r>
      <w:r>
        <w:rPr/>
        <w:t>. The scheduling-view function it was meant to provide is delivered directly by the two command CAMs:</w:t>
      </w:r>
    </w:p>
    <w:p>
      <w:pPr>
        <w:pStyle w:val="Compact"/>
        <w:numPr>
          <w:ilvl w:val="0"/>
          <w:numId w:val="374"/>
        </w:numPr>
        <w:rPr/>
      </w:pPr>
      <w:r>
        <w:rPr>
          <w:b/>
          <w:bCs/>
        </w:rPr>
        <w:t>Pending writes</w:t>
      </w:r>
      <w:r>
        <w:rPr/>
        <w:t xml:space="preserve"> live in </w:t>
      </w:r>
      <w:hyperlink r:id="rId25">
        <w:r>
          <w:rPr>
            <w:rStyle w:val="ListLabel991"/>
            <w:rFonts w:ascii="Consolas" w:hAnsi="Consolas"/>
            <w:sz w:val="22"/>
            <w:sz w:val="22"/>
          </w:rPr>
          <w:t>pumice_wr_data_cam</w:t>
        </w:r>
      </w:hyperlink>
      <w:r>
        <w:rPr/>
        <w:t xml:space="preserve"> — </w:t>
      </w:r>
      <w:r>
        <w:rPr>
          <w:rStyle w:val="VerbatimChar"/>
        </w:rPr>
        <w:t>{bank, row, col}</w:t>
      </w:r>
      <w:r>
        <w:rPr/>
        <w:t xml:space="preserve"> key, free-running age, and the burst data in SRAM.</w:t>
      </w:r>
    </w:p>
    <w:p>
      <w:pPr>
        <w:pStyle w:val="Compact"/>
        <w:numPr>
          <w:ilvl w:val="0"/>
          <w:numId w:val="375"/>
        </w:numPr>
        <w:rPr/>
      </w:pPr>
      <w:r>
        <w:rPr>
          <w:b/>
          <w:bCs/>
        </w:rPr>
        <w:t>Pending reads</w:t>
      </w:r>
      <w:r>
        <w:rPr/>
        <w:t xml:space="preserve"> live in </w:t>
      </w:r>
      <w:hyperlink r:id="rId26">
        <w:r>
          <w:rPr>
            <w:rStyle w:val="ListLabel991"/>
            <w:rFonts w:ascii="Consolas" w:hAnsi="Consolas"/>
            <w:sz w:val="22"/>
            <w:sz w:val="22"/>
          </w:rPr>
          <w:t>pumice_rd_cmd_cam</w:t>
        </w:r>
      </w:hyperlink>
      <w:r>
        <w:rPr/>
        <w:t xml:space="preserve"> — </w:t>
      </w:r>
      <w:r>
        <w:rPr>
          <w:rStyle w:val="VerbatimChar"/>
        </w:rPr>
        <w:t>{bank, row}</w:t>
      </w:r>
      <w:r>
        <w:rPr/>
        <w:t xml:space="preserve"> key, free-running age, per-entry return buffering.</w:t>
      </w:r>
    </w:p>
    <w:p>
      <w:pPr>
        <w:pStyle w:val="Compact"/>
        <w:numPr>
          <w:ilvl w:val="0"/>
          <w:numId w:val="376"/>
        </w:numPr>
        <w:rPr/>
      </w:pPr>
      <w:r>
        <w:rPr>
          <w:b/>
          <w:bCs/>
        </w:rPr>
        <w:t>Per-direction completion</w:t>
      </w:r>
      <w:r>
        <w:rPr/>
        <w:t xml:space="preserve"> is FIFO-based in the intakes (</w:t>
      </w:r>
      <w:hyperlink r:id="rId27">
        <w:r>
          <w:rPr>
            <w:rStyle w:val="Hyperlink"/>
            <w:rFonts w:ascii="Consolas" w:hAnsi="Consolas"/>
            <w:sz w:val="22"/>
            <w:sz w:val="22"/>
          </w:rPr>
          <w:t>pumice_wr_intake</w:t>
        </w:r>
        <w:r>
          <w:rPr>
            <w:rStyle w:val="Hyperlink"/>
          </w:rPr>
          <w:t xml:space="preserve"> / </w:t>
        </w:r>
        <w:r>
          <w:rPr>
            <w:rStyle w:val="Hyperlink"/>
            <w:rFonts w:ascii="Consolas" w:hAnsi="Consolas"/>
            <w:sz w:val="22"/>
            <w:sz w:val="22"/>
          </w:rPr>
          <w:t>pumice_rd_intake</w:t>
        </w:r>
      </w:hyperlink>
      <w:r>
        <w:rPr/>
        <w:t>): the write B FIFO and the read order + rd-data FIFOs.</w:t>
      </w:r>
    </w:p>
    <w:p>
      <w:pPr>
        <w:pStyle w:val="BlockText"/>
        <w:rPr/>
      </w:pPr>
      <w:r>
        <w:rPr/>
        <w:t xml:space="preserve">This chapter is retained to document </w:t>
      </w:r>
      <w:r>
        <w:rPr>
          <w:i/>
          <w:iCs/>
        </w:rPr>
        <w:t>where the queue’s responsibilities went</w:t>
      </w:r>
      <w:r>
        <w:rPr/>
        <w:t xml:space="preserve"> and </w:t>
      </w:r>
      <w:r>
        <w:rPr>
          <w:i/>
          <w:iCs/>
        </w:rPr>
        <w:t>why</w:t>
      </w:r>
      <w:r>
        <w:rPr/>
        <w:t xml:space="preserve">. The SWAG’s entry-format, four-state lifecycle, </w:t>
      </w:r>
      <w:r>
        <w:rPr>
          <w:rStyle w:val="VerbatimChar"/>
        </w:rPr>
        <w:t>cam_slot_idx</w:t>
      </w:r>
      <w:r>
        <w:rPr/>
        <w:t xml:space="preserve"> reverse pointer, and </w:t>
      </w:r>
      <w:r>
        <w:rPr>
          <w:rStyle w:val="VerbatimChar"/>
        </w:rPr>
        <w:t>row_hit_cached</w:t>
      </w:r>
      <w:r>
        <w:rPr/>
        <w:t xml:space="preserve"> broadcast are all superseded and should not be treated as the current architecture.</w:t>
      </w:r>
    </w:p>
    <w:p>
      <w:pPr>
        <w:pStyle w:val="FirstParagraph"/>
        <w:rPr/>
      </w:pPr>
      <w:r>
        <w:rPr>
          <w:b/>
          <w:bCs/>
          <w:sz w:val="20"/>
        </w:rPr>
        <w:t>Status:</w:t>
      </w:r>
      <w:r>
        <w:rPr>
          <w:sz w:val="20"/>
        </w:rPr>
        <w:t xml:space="preserve"> Retired</w:t>
      </w:r>
    </w:p>
    <w:p>
      <w:pPr>
        <w:pStyle w:val="Normal"/>
        <w:rPr/>
      </w:pPr>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2" w:name="__RefHeading___Toc42655_4108749046"/>
      <w:bookmarkStart w:id="663" w:name="what-the-cams-do-instead"/>
      <w:bookmarkEnd w:id="662"/>
      <w:r>
        <w:rPr>
          <w:rStyle w:val="SectionNumber"/>
          <w:b/>
          <w:color w:val="228B22"/>
          <w:sz w:val="28"/>
        </w:rPr>
        <w:t>28.1</w:t>
      </w:r>
      <w:r>
        <w:rPr>
          <w:b/>
          <w:color w:val="228B22"/>
          <w:sz w:val="28"/>
        </w:rPr>
        <w:tab/>
        <w:t>What the CAMs do instead</w:t>
      </w:r>
    </w:p>
    <w:p>
      <w:pPr>
        <w:pStyle w:val="FirstParagraph"/>
        <w:rPr/>
      </w:pPr>
      <w:r>
        <w:rPr>
          <w:sz w:val="20"/>
        </w:rPr>
        <w:t xml:space="preserve">The SWAG separated a narrow “scheduling view” (the queue) from a wide “metadata view” (the CAMs) to keep the scheduler’s per-cycle comparator fan-in small. The live design collapses the two: each CAM entry carries </w:t>
      </w:r>
      <w:r>
        <w:rPr>
          <w:b/>
          <w:bCs/>
          <w:sz w:val="20"/>
        </w:rPr>
        <w:t>both</w:t>
      </w:r>
      <w:r>
        <w:rPr>
          <w:sz w:val="20"/>
        </w:rPr>
        <w:t xml:space="preserve"> the scheduling key and the metadata, and the scheduler reads the CAMs directly through purpose-built lookup ports rather than a wide parallel-entry snapshot.</w:t>
      </w:r>
    </w:p>
    <w:p>
      <w:pPr>
        <w:pStyle w:val="Heading3"/>
        <w:spacing w:before="200" w:after="80"/>
        <w:rPr/>
      </w:pPr>
      <w:bookmarkStart w:id="664" w:name="__RefHeading___Toc42657_4108749046"/>
      <w:bookmarkStart w:id="665" w:name="X668e6488dadcb135b5f0a40f1b034039047264e"/>
      <w:bookmarkEnd w:id="664"/>
      <w:r>
        <w:rPr>
          <w:rStyle w:val="SectionNumber"/>
          <w:b/>
          <w:color w:val="404040"/>
          <w:sz w:val="24"/>
        </w:rPr>
        <w:t>28.1.1</w:t>
      </w:r>
      <w:r>
        <w:rPr>
          <w:b/>
          <w:color w:val="404040"/>
          <w:sz w:val="24"/>
        </w:rPr>
        <w:tab/>
        <w:t xml:space="preserve">Scheduler visibility (replaces the parallel </w:t>
      </w:r>
      <w:r>
        <w:rPr>
          <w:rStyle w:val="VerbatimChar"/>
          <w:b/>
          <w:color w:val="404040"/>
          <w:sz w:val="24"/>
        </w:rPr>
        <w:t>q_entries</w:t>
      </w:r>
      <w:r>
        <w:rPr>
          <w:b/>
          <w:color w:val="404040"/>
          <w:sz w:val="24"/>
        </w:rPr>
        <w:t xml:space="preserve"> bus)</w:t>
      </w:r>
    </w:p>
    <w:p>
      <w:pPr>
        <w:pStyle w:val="FirstParagraph"/>
        <w:rPr/>
      </w:pPr>
      <w:r>
        <w:rPr>
          <w:sz w:val="20"/>
        </w:rPr>
        <w:t>Instead of a wide per-entry snapshot bus, each CAM exposes:</w:t>
      </w:r>
    </w:p>
    <w:p>
      <w:pPr>
        <w:pStyle w:val="Compact"/>
        <w:numPr>
          <w:ilvl w:val="0"/>
          <w:numId w:val="377"/>
        </w:numPr>
        <w:rPr/>
      </w:pPr>
      <w:r>
        <w:rPr>
          <w:rStyle w:val="VerbatimChar"/>
          <w:b/>
          <w:bCs/>
        </w:rPr>
        <w:t>N_SCHED_LU</w:t>
      </w:r>
      <w:r>
        <w:rPr>
          <w:b/>
          <w:bCs/>
        </w:rPr>
        <w:t xml:space="preserve"> lookup ports</w:t>
      </w:r>
      <w:r>
        <w:rPr/>
        <w:t xml:space="preserve"> (</w:t>
      </w:r>
      <w:r>
        <w:rPr>
          <w:rStyle w:val="VerbatimChar"/>
        </w:rPr>
        <w:t>N_LU = NUM_BANKS</w:t>
      </w:r>
      <w:r>
        <w:rPr/>
        <w:t xml:space="preserve">, one per bank). The arbiter drives each port with </w:t>
      </w:r>
      <w:r>
        <w:rPr>
          <w:rStyle w:val="VerbatimChar"/>
        </w:rPr>
        <w:t>{bank j, that bank's open row}</w:t>
      </w:r>
      <w:r>
        <w:rPr/>
        <w:t xml:space="preserve"> and the CAM returns the oldest matching not-yet-committed entry — slot, column, id, and age. This is the row-hit query that used to be the </w:t>
      </w:r>
      <w:r>
        <w:rPr>
          <w:rStyle w:val="VerbatimChar"/>
        </w:rPr>
        <w:t>row_hit_cached</w:t>
      </w:r>
      <w:r>
        <w:rPr/>
        <w:t xml:space="preserve"> field.</w:t>
      </w:r>
    </w:p>
    <w:p>
      <w:pPr>
        <w:pStyle w:val="Compact"/>
        <w:numPr>
          <w:ilvl w:val="0"/>
          <w:numId w:val="378"/>
        </w:numPr>
        <w:rPr/>
      </w:pPr>
      <w:r>
        <w:rPr>
          <w:b/>
          <w:bCs/>
        </w:rPr>
        <w:t xml:space="preserve">An </w:t>
      </w:r>
      <w:r>
        <w:rPr>
          <w:rStyle w:val="VerbatimChar"/>
          <w:b/>
          <w:bCs/>
        </w:rPr>
        <w:t>oldest</w:t>
      </w:r>
      <w:r>
        <w:rPr>
          <w:b/>
          <w:bCs/>
        </w:rPr>
        <w:t xml:space="preserve"> port</w:t>
      </w:r>
      <w:r>
        <w:rPr/>
        <w:t xml:space="preserve"> — the oldest schedulable entry, used as the arbiter’s ACT fallback target.</w:t>
      </w:r>
    </w:p>
    <w:p>
      <w:pPr>
        <w:pStyle w:val="FirstParagraph"/>
        <w:rPr/>
      </w:pPr>
      <w:r>
        <w:rPr>
          <w:sz w:val="20"/>
        </w:rPr>
        <w:t xml:space="preserve">The scheduler thus gets exactly the row-hit and fallback candidates it needs, computed inside the CAM combinationally, with no separate queue structure and no </w:t>
      </w:r>
      <w:r>
        <w:rPr>
          <w:rStyle w:val="VerbatimChar"/>
          <w:sz w:val="20"/>
        </w:rPr>
        <w:t>row_hit_cached</w:t>
      </w:r>
      <w:r>
        <w:rPr>
          <w:sz w:val="20"/>
        </w:rPr>
        <w:t xml:space="preserve"> coherency broadcast.</w:t>
      </w:r>
      <w:bookmarkEnd w:id="665"/>
    </w:p>
    <w:p>
      <w:pPr>
        <w:pStyle w:val="Heading3"/>
        <w:spacing w:before="200" w:after="80"/>
        <w:rPr/>
      </w:pPr>
      <w:bookmarkStart w:id="666" w:name="__RefHeading___Toc42659_4108749046"/>
      <w:bookmarkStart w:id="667" w:name="X714ace75b917ed6d6f155b7938ad28d16a83663"/>
      <w:bookmarkEnd w:id="666"/>
      <w:r>
        <w:rPr>
          <w:rStyle w:val="SectionNumber"/>
          <w:b/>
          <w:color w:val="404040"/>
          <w:sz w:val="24"/>
        </w:rPr>
        <w:t>28.1.2</w:t>
      </w:r>
      <w:r>
        <w:rPr>
          <w:b/>
          <w:color w:val="404040"/>
          <w:sz w:val="24"/>
        </w:rPr>
        <w:tab/>
        <w:t>Entry lifecycle (replaces FREE/PENDING/ISSUED/COMPLETING)</w:t>
      </w:r>
    </w:p>
    <w:p>
      <w:pPr>
        <w:pStyle w:val="FirstParagraph"/>
        <w:rPr/>
      </w:pPr>
      <w:r>
        <w:rPr>
          <w:sz w:val="20"/>
        </w:rPr>
        <w:t>The four-state queue lifecycle is replaced by per-entry flags in each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3765"/>
        <w:gridCol w:w="3765"/>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SWAG queue state</w:t>
            </w:r>
          </w:p>
        </w:tc>
        <w:tc>
          <w:tcPr>
            <w:tcW w:w="3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equivalent (write CAM)</w:t>
            </w:r>
          </w:p>
        </w:tc>
        <w:tc>
          <w:tcPr>
            <w:tcW w:w="3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equivalent (read CAM)</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 &amp;&amp; r_fdone &amp;&amp; !r_sched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 &amp;&amp; !r_issued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r_sched</w:t>
            </w:r>
            <w:r>
              <w:rPr>
                <w:rFonts w:eastAsia="Cambria" w:cs=""/>
                <w:kern w:val="0"/>
                <w:sz w:val="24"/>
                <w:szCs w:val="24"/>
                <w:lang w:val="en-US" w:eastAsia="en-US" w:bidi="ar-SA"/>
              </w:rPr>
              <w:t xml:space="preserve"> (enqueued to drain FIFO)</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r>
              <w:rPr>
                <w:rFonts w:eastAsia="Cambria" w:cs=""/>
                <w:kern w:val="0"/>
                <w:sz w:val="24"/>
                <w:szCs w:val="24"/>
                <w:lang w:val="en-US" w:eastAsia="en-US" w:bidi="ar-SA"/>
              </w:rPr>
              <w:t xml:space="preserve"> (enqueued to issue FIFO)</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COMPLETING</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commit-drain streaming, then evict</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returning, then oldest-drain</w:t>
            </w:r>
          </w:p>
        </w:tc>
      </w:tr>
    </w:tbl>
    <w:p>
      <w:pPr>
        <w:pStyle w:val="BodyText"/>
        <w:rPr/>
      </w:pPr>
      <w:r>
        <w:rPr>
          <w:sz w:val="20"/>
        </w:rPr>
        <w:t>The exclusion of already-committed/issued entries from the lookup/oldest ports (</w:t>
      </w:r>
      <w:r>
        <w:rPr>
          <w:rStyle w:val="VerbatimChar"/>
          <w:sz w:val="20"/>
        </w:rPr>
        <w:t>r_sched</w:t>
      </w:r>
      <w:r>
        <w:rPr>
          <w:sz w:val="20"/>
        </w:rPr>
        <w:t xml:space="preserve"> on the write side, </w:t>
      </w:r>
      <w:r>
        <w:rPr>
          <w:rStyle w:val="VerbatimChar"/>
          <w:sz w:val="20"/>
        </w:rPr>
        <w:t>r_issued</w:t>
      </w:r>
      <w:r>
        <w:rPr>
          <w:sz w:val="20"/>
        </w:rPr>
        <w:t xml:space="preserve"> on the read side) is what guarantees the arbiter never picks the same slot twice — the role the </w:t>
      </w:r>
      <w:r>
        <w:rPr>
          <w:rStyle w:val="VerbatimChar"/>
          <w:sz w:val="20"/>
        </w:rPr>
        <w:t>pick_valid_mask</w:t>
      </w:r>
      <w:r>
        <w:rPr>
          <w:sz w:val="20"/>
        </w:rPr>
        <w:t xml:space="preserve"> played in the SWAG.</w:t>
      </w:r>
      <w:bookmarkEnd w:id="667"/>
    </w:p>
    <w:p>
      <w:pPr>
        <w:pStyle w:val="Heading3"/>
        <w:spacing w:before="200" w:after="80"/>
        <w:rPr/>
      </w:pPr>
      <w:bookmarkStart w:id="668" w:name="__RefHeading___Toc42661_4108749046"/>
      <w:bookmarkStart w:id="669" w:name="age-replaces-the-saturating-age-counter"/>
      <w:bookmarkEnd w:id="668"/>
      <w:r>
        <w:rPr>
          <w:rStyle w:val="SectionNumber"/>
          <w:b/>
          <w:color w:val="404040"/>
          <w:sz w:val="24"/>
        </w:rPr>
        <w:t>28.1.3</w:t>
      </w:r>
      <w:r>
        <w:rPr>
          <w:b/>
          <w:color w:val="404040"/>
          <w:sz w:val="24"/>
        </w:rPr>
        <w:tab/>
        <w:t xml:space="preserve">Age (replaces the saturating </w:t>
      </w:r>
      <w:r>
        <w:rPr>
          <w:rStyle w:val="VerbatimChar"/>
          <w:b/>
          <w:color w:val="404040"/>
          <w:sz w:val="24"/>
        </w:rPr>
        <w:t>age</w:t>
      </w:r>
      <w:r>
        <w:rPr>
          <w:b/>
          <w:color w:val="404040"/>
          <w:sz w:val="24"/>
        </w:rPr>
        <w:t xml:space="preserve"> counter)</w:t>
      </w:r>
    </w:p>
    <w:p>
      <w:pPr>
        <w:pStyle w:val="FirstParagraph"/>
        <w:rPr/>
      </w:pPr>
      <w:r>
        <w:rPr>
          <w:sz w:val="20"/>
        </w:rPr>
        <w:t xml:space="preserve">Both CAMs use a free-running </w:t>
      </w:r>
      <w:r>
        <w:rPr>
          <w:rStyle w:val="VerbatimChar"/>
          <w:sz w:val="20"/>
        </w:rPr>
        <w:t>AGE_WIDTH</w:t>
      </w:r>
      <w:r>
        <w:rPr>
          <w:sz w:val="20"/>
        </w:rPr>
        <w:t xml:space="preserve"> counter and wrap-safe relative age (</w:t>
      </w:r>
      <w:r>
        <w:rPr>
          <w:rStyle w:val="VerbatimChar"/>
          <w:sz w:val="20"/>
        </w:rPr>
        <w:t>rel = age_ctr - entry_age</w:t>
      </w:r>
      <w:r>
        <w:rPr>
          <w:sz w:val="20"/>
        </w:rPr>
        <w:t xml:space="preserve">). Oldest = max </w:t>
      </w:r>
      <w:r>
        <w:rPr>
          <w:rStyle w:val="VerbatimChar"/>
          <w:sz w:val="20"/>
        </w:rPr>
        <w:t>rel</w:t>
      </w:r>
      <w:r>
        <w:rPr>
          <w:sz w:val="20"/>
        </w:rPr>
        <w:t xml:space="preserve">. There is no saturation, no </w:t>
      </w:r>
      <w:r>
        <w:rPr>
          <w:rStyle w:val="VerbatimChar"/>
          <w:sz w:val="20"/>
        </w:rPr>
        <w:t>AGE_MAX</w:t>
      </w:r>
      <w:r>
        <w:rPr>
          <w:sz w:val="20"/>
        </w:rPr>
        <w:t xml:space="preserve"> parameter, and no </w:t>
      </w:r>
      <w:r>
        <w:rPr>
          <w:rStyle w:val="VerbatimChar"/>
          <w:sz w:val="20"/>
        </w:rPr>
        <w:t>age_max_runtime</w:t>
      </w:r>
      <w:r>
        <w:rPr>
          <w:sz w:val="20"/>
        </w:rPr>
        <w:t xml:space="preserve"> CSR clip; wrap-safety makes saturation unnecessary.</w:t>
      </w:r>
      <w:bookmarkEnd w:id="669"/>
    </w:p>
    <w:p>
      <w:pPr>
        <w:pStyle w:val="Heading3"/>
        <w:spacing w:before="200" w:after="80"/>
        <w:rPr/>
      </w:pPr>
      <w:bookmarkStart w:id="670" w:name="__RefHeading___Toc42663_4108749046"/>
      <w:bookmarkStart w:id="671" w:name="Xfc37db56233fd902af26aadea3e8dd224b1b5df"/>
      <w:bookmarkEnd w:id="670"/>
      <w:r>
        <w:rPr>
          <w:rStyle w:val="SectionNumber"/>
          <w:b/>
          <w:color w:val="404040"/>
          <w:sz w:val="24"/>
        </w:rPr>
        <w:t>28.1.4</w:t>
      </w:r>
      <w:r>
        <w:rPr>
          <w:b/>
          <w:color w:val="404040"/>
          <w:sz w:val="24"/>
        </w:rPr>
        <w:tab/>
        <w:t xml:space="preserve">Backpressure (replaces </w:t>
      </w:r>
      <w:r>
        <w:rPr>
          <w:rStyle w:val="VerbatimChar"/>
          <w:b/>
          <w:color w:val="404040"/>
          <w:sz w:val="24"/>
        </w:rPr>
        <w:t>q_high_water</w:t>
      </w:r>
      <w:r>
        <w:rPr>
          <w:b/>
          <w:color w:val="404040"/>
          <w:sz w:val="24"/>
        </w:rPr>
        <w:t xml:space="preserve"> / </w:t>
      </w:r>
      <w:r>
        <w:rPr>
          <w:rStyle w:val="VerbatimChar"/>
          <w:b/>
          <w:color w:val="404040"/>
          <w:sz w:val="24"/>
        </w:rPr>
        <w:t>q_full</w:t>
      </w:r>
      <w:r>
        <w:rPr>
          <w:b/>
          <w:color w:val="404040"/>
          <w:sz w:val="24"/>
        </w:rPr>
        <w:t>)</w:t>
      </w:r>
    </w:p>
    <w:p>
      <w:pPr>
        <w:pStyle w:val="FirstParagraph"/>
        <w:rPr/>
      </w:pPr>
      <w:bookmarkStart w:id="672" w:name="what-the-cams-do-instead"/>
      <w:bookmarkStart w:id="673" w:name="Xfc37db56233fd902af26aadea3e8dd224b1b5df"/>
      <w:r>
        <w:rPr>
          <w:sz w:val="20"/>
        </w:rPr>
        <w:t>There is no queue occupancy watermark. Backpressure is structural: the write path stalls when the wr-data CAM has no free entry or its fill FIFO is full; the read path stalls when the rd-cmd CAM is full or the intake’s order FIFO is full. The AXI channels back-pressure through the intake FIFOs.</w:t>
      </w:r>
      <w:bookmarkEnd w:id="672"/>
      <w:bookmarkEnd w:id="673"/>
    </w:p>
    <w:p>
      <w:pPr>
        <w:pStyle w:val="Heading2"/>
        <w:pBdr>
          <w:bottom w:val="single" w:sz="12" w:space="0" w:color="228B22"/>
        </w:pBdr>
        <w:spacing w:before="280" w:after="80"/>
        <w:rPr/>
      </w:pPr>
      <w:bookmarkStart w:id="674" w:name="__RefHeading___Toc42665_4108749046"/>
      <w:bookmarkStart w:id="675" w:name="why-the-split-disappeared"/>
      <w:bookmarkEnd w:id="674"/>
      <w:r>
        <w:rPr>
          <w:rStyle w:val="SectionNumber"/>
          <w:b/>
          <w:color w:val="228B22"/>
          <w:sz w:val="28"/>
        </w:rPr>
        <w:t>28.2</w:t>
      </w:r>
      <w:r>
        <w:rPr>
          <w:b/>
          <w:color w:val="228B22"/>
          <w:sz w:val="28"/>
        </w:rPr>
        <w:tab/>
        <w:t>Why the split disappeared</w:t>
      </w:r>
    </w:p>
    <w:p>
      <w:pPr>
        <w:pStyle w:val="FirstParagraph"/>
        <w:rPr/>
      </w:pPr>
      <w:r>
        <w:rPr>
          <w:sz w:val="20"/>
        </w:rPr>
        <w:t xml:space="preserve">The queue existed to make a </w:t>
      </w:r>
      <w:r>
        <w:rPr>
          <w:i/>
          <w:iCs/>
          <w:sz w:val="20"/>
        </w:rPr>
        <w:t>single</w:t>
      </w:r>
      <w:r>
        <w:rPr>
          <w:sz w:val="20"/>
        </w:rPr>
        <w:t xml:space="preserve"> wide scheduling snapshot cheap. Once the scheduler was rearchitected to query per-bank (one lookup per open row) rather than scan every entry, the wide snapshot was no longer needed — the CAM’s own associative match is the scheduling view. Keeping a second copy of </w:t>
      </w:r>
      <w:r>
        <w:rPr>
          <w:rStyle w:val="VerbatimChar"/>
          <w:sz w:val="20"/>
        </w:rPr>
        <w:t>{rank, bank, row}</w:t>
      </w:r>
      <w:r>
        <w:rPr>
          <w:sz w:val="20"/>
        </w:rPr>
        <w:t xml:space="preserve"> in a queue, plus the </w:t>
      </w:r>
      <w:r>
        <w:rPr>
          <w:rStyle w:val="VerbatimChar"/>
          <w:sz w:val="20"/>
        </w:rPr>
        <w:t>cam_slot_idx</w:t>
      </w:r>
      <w:r>
        <w:rPr>
          <w:sz w:val="20"/>
        </w:rPr>
        <w:t xml:space="preserve"> reverse pointer and the </w:t>
      </w:r>
      <w:r>
        <w:rPr>
          <w:rStyle w:val="VerbatimChar"/>
          <w:sz w:val="20"/>
        </w:rPr>
        <w:t>row_hit_cached</w:t>
      </w:r>
      <w:r>
        <w:rPr>
          <w:sz w:val="20"/>
        </w:rPr>
        <w:t xml:space="preserve"> broadcast coherency machinery, would have been pure overhead.</w:t>
      </w:r>
    </w:p>
    <w:p>
      <w:pPr>
        <w:pStyle w:val="BodyText"/>
        <w:rPr/>
      </w:pPr>
      <w:r>
        <w:rPr>
          <w:sz w:val="20"/>
        </w:rPr>
        <w:t xml:space="preserve">See </w:t>
      </w:r>
      <w:hyperlink r:id="rId28">
        <w:r>
          <w:rPr>
            <w:rStyle w:val="Hyperlink"/>
          </w:rPr>
          <w:t>ch02/07</w:t>
        </w:r>
      </w:hyperlink>
      <w:r>
        <w:rPr>
          <w:sz w:val="20"/>
        </w:rPr>
        <w:t xml:space="preserve"> for the arbiter that consumes the CAM lookup ports and </w:t>
      </w:r>
      <w:hyperlink r:id="rId29">
        <w:r>
          <w:rPr>
            <w:rStyle w:val="Hyperlink"/>
          </w:rPr>
          <w:t>ch02/04</w:t>
        </w:r>
      </w:hyperlink>
      <w:r>
        <w:rPr>
          <w:sz w:val="20"/>
        </w:rPr>
        <w:t xml:space="preserve"> / </w:t>
      </w:r>
      <w:hyperlink r:id="rId30">
        <w:r>
          <w:rPr>
            <w:rStyle w:val="Hyperlink"/>
          </w:rPr>
          <w:t>ch02/05</w:t>
        </w:r>
      </w:hyperlink>
      <w:r>
        <w:rPr>
          <w:sz w:val="20"/>
        </w:rPr>
        <w:t xml:space="preserve"> for the CAM internals.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6" w:name="X9671a4838d8598c6df13b9753c6ac5f83f05613"/>
      <w:bookmarkStart w:id="677" w:name="why-the-split-disappeared"/>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p>
    <w:p>
      <w:pPr>
        <w:pStyle w:val="Heading1"/>
        <w:shd w:val="clear" w:color="auto" w:fill="404040"/>
        <w:spacing w:before="360" w:after="120"/>
        <w:rPr/>
      </w:pPr>
      <w:bookmarkStart w:id="678" w:name="__RefHeading___Toc42667_4108749046"/>
      <w:bookmarkStart w:id="679" w:name="bank-timer-bank_timer-pumice_bank_timers"/>
      <w:bookmarkEnd w:id="678"/>
      <w:r>
        <w:rPr>
          <w:rStyle w:val="SectionNumber"/>
          <w:b/>
          <w:color w:val="FFFFFF"/>
          <w:sz w:val="32"/>
        </w:rPr>
        <w:t>29</w:t>
      </w:r>
      <w:r>
        <w:rPr>
          <w:b/>
          <w:color w:val="FFFFFF"/>
          <w:sz w:val="32"/>
        </w:rPr>
        <w:tab/>
        <w:t>Bank Timer (</w:t>
      </w:r>
      <w:r>
        <w:rPr>
          <w:rStyle w:val="VerbatimChar"/>
          <w:b/>
          <w:color w:val="FFFFFF"/>
          <w:sz w:val="32"/>
        </w:rPr>
        <w:t>bank_timer</w:t>
      </w:r>
      <w:r>
        <w:rPr>
          <w:b/>
          <w:color w:val="FFFFFF"/>
          <w:sz w:val="32"/>
        </w:rPr>
        <w:t xml:space="preserve"> + </w:t>
      </w:r>
      <w:r>
        <w:rPr>
          <w:rStyle w:val="VerbatimChar"/>
          <w:b/>
          <w:color w:val="FFFFFF"/>
          <w:sz w:val="32"/>
        </w:rPr>
        <w:t>pumice_bank_timers</w:t>
      </w:r>
      <w:r>
        <w:rPr>
          <w:b/>
          <w:color w:val="FFFFFF"/>
          <w:sz w:val="32"/>
        </w:rPr>
        <w:t>)</w:t>
      </w:r>
    </w:p>
    <w:p>
      <w:pPr>
        <w:pStyle w:val="FirstParagraph"/>
        <w:rPr/>
      </w:pPr>
      <w:r>
        <w:rPr>
          <w:b/>
          <w:bCs/>
          <w:sz w:val="20"/>
        </w:rPr>
        <w:t>Module:</w:t>
      </w:r>
      <w:r>
        <w:rPr>
          <w:sz w:val="20"/>
        </w:rPr>
        <w:t xml:space="preserve"> </w:t>
      </w:r>
      <w:r>
        <w:rPr>
          <w:rStyle w:val="VerbatimChar"/>
          <w:sz w:val="20"/>
        </w:rPr>
        <w:t>bank_timer.sv</w:t>
      </w:r>
      <w:r>
        <w:rPr>
          <w:sz w:val="20"/>
        </w:rPr>
        <w:t xml:space="preserve"> (per-bank) / </w:t>
      </w:r>
      <w:r>
        <w:rPr>
          <w:rStyle w:val="VerbatimChar"/>
          <w:sz w:val="20"/>
        </w:rPr>
        <w:t>pumice_bank_timers.sv</w:t>
      </w:r>
      <w:r>
        <w:rPr>
          <w:sz w:val="20"/>
        </w:rPr>
        <w:t xml:space="preserve"> (aggregator)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pumice_mem_cmd_scheduler</w:t>
      </w:r>
      <w:r>
        <w:rPr>
          <w:sz w:val="20"/>
        </w:rPr>
        <w:t xml:space="preserve"> </w:t>
      </w:r>
      <w:r>
        <w:rPr>
          <w:b/>
          <w:bCs/>
          <w:sz w:val="20"/>
        </w:rPr>
        <w:t>Status:</w:t>
      </w:r>
      <w:r>
        <w:rPr>
          <w:sz w:val="20"/>
        </w:rPr>
        <w:t xml:space="preserve"> Implemented (FSM-free countdown-timer model)</w:t>
      </w:r>
    </w:p>
    <w:p>
      <w:pPr>
        <w:pStyle w:val="BlockText"/>
        <w:rPr/>
      </w:pPr>
      <w:r>
        <w:rPr>
          <w:b/>
          <w:bCs/>
        </w:rPr>
        <w:t>Replaces the retired bank machine.</w:t>
      </w:r>
      <w:r>
        <w:rPr/>
        <w:t xml:space="preserve"> The original architecture placed a per-(rank, bank) seven-state FSM (</w:t>
      </w:r>
      <w:r>
        <w:rPr>
          <w:rStyle w:val="VerbatimChar"/>
        </w:rPr>
        <w:t>bank_machine_fub</w:t>
      </w:r>
      <w:r>
        <w:rPr/>
        <w:t xml:space="preserve">) between the scheduler and the DFI encoder. That block </w:t>
      </w:r>
      <w:r>
        <w:rPr>
          <w:b/>
          <w:bCs/>
        </w:rPr>
        <w:t>no longer exists</w:t>
      </w:r>
      <w:r>
        <w:rPr/>
        <w:t xml:space="preserve">. Per-bank JEDEC timing is now enforced by </w:t>
      </w:r>
      <w:r>
        <w:rPr>
          <w:rStyle w:val="VerbatimChar"/>
        </w:rPr>
        <w:t>bank_timer.sv</w:t>
      </w:r>
      <w:r>
        <w:rPr/>
        <w:t xml:space="preserve"> — a set of preset/decrement countdown timers with a trivial row-open register and </w:t>
      </w:r>
      <w:r>
        <w:rPr>
          <w:b/>
          <w:bCs/>
        </w:rPr>
        <w:t>no state machine at all</w:t>
      </w:r>
      <w:r>
        <w:rPr/>
        <w:t xml:space="preserve">. </w:t>
      </w:r>
      <w:r>
        <w:rPr>
          <w:rStyle w:val="VerbatimChar"/>
        </w:rPr>
        <w:t>pumice_bank_timers.sv</w:t>
      </w:r>
      <w:r>
        <w:rPr/>
        <w:t xml:space="preserve"> stamps one </w:t>
      </w:r>
      <w:r>
        <w:rPr>
          <w:rStyle w:val="VerbatimChar"/>
        </w:rPr>
        <w:t>bank_timer</w:t>
      </w:r>
      <w:r>
        <w:rPr/>
        <w:t xml:space="preserve"> per (rank, bank) and fans the scheduler’s command-event strobes to the addressed instance.</w:t>
      </w:r>
    </w:p>
    <w:p>
      <w:pPr>
        <w:pStyle w:val="BlockText"/>
        <w:rPr/>
      </w:pPr>
      <w:r>
        <w:rPr/>
        <w:t xml:space="preserve">The retirement was deliberate: the old FSM double-registered readiness (state register + next-state combinational + accepts flop), so the scheduler saw readiness two cycles stale. That staleness was the root cause of the refresh-vs-ACT and column-vs-PRE hazards observed during bring-up. The FSM-free model collapses the readiness path to a </w:t>
      </w:r>
      <w:r>
        <w:rPr>
          <w:b/>
          <w:bCs/>
        </w:rPr>
        <w:t>single register stage</w:t>
      </w:r>
      <w:r>
        <w:rPr/>
        <w:t xml:space="preserve"> (the timers themselves), so the arbiter sees the just-issued command’s effect exactly one cycle later.</w:t>
      </w:r>
    </w:p>
    <w:p>
      <w:pPr>
        <w:pStyle w:val="Normal"/>
        <w:rPr/>
      </w:pPr>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80" w:name="__RefHeading___Toc42669_4108749046"/>
      <w:bookmarkStart w:id="681" w:name="purpose-21"/>
      <w:bookmarkEnd w:id="680"/>
      <w:r>
        <w:rPr>
          <w:rStyle w:val="SectionNumber"/>
          <w:b/>
          <w:color w:val="228B22"/>
          <w:sz w:val="28"/>
        </w:rPr>
        <w:t>29.1</w:t>
      </w:r>
      <w:r>
        <w:rPr>
          <w:b/>
          <w:color w:val="228B22"/>
          <w:sz w:val="28"/>
        </w:rPr>
        <w:tab/>
        <w:t>Purpose</w:t>
      </w:r>
    </w:p>
    <w:p>
      <w:pPr>
        <w:pStyle w:val="FirstParagraph"/>
        <w:rPr/>
      </w:pPr>
      <w:r>
        <w:rPr>
          <w:rStyle w:val="VerbatimChar"/>
          <w:sz w:val="20"/>
        </w:rPr>
        <w:t>bank_timer</w:t>
      </w:r>
      <w:r>
        <w:rPr>
          <w:sz w:val="20"/>
        </w:rPr>
        <w:t xml:space="preserve"> tracks one DRAM bank’s JEDEC “safe” timing. For each JEDEC per-bank constraint it holds a down-counter that is preset on the triggering command and free-runs toward zero (saturating at 0). A constraint is “safe” when its counter reads 0. The per-command readiness outputs (</w:t>
      </w:r>
      <w:r>
        <w:rPr>
          <w:rStyle w:val="VerbatimChar"/>
          <w:sz w:val="20"/>
        </w:rPr>
        <w:t>safe_act</w:t>
      </w:r>
      <w:r>
        <w:rPr>
          <w:sz w:val="20"/>
        </w:rPr>
        <w:t xml:space="preserve">, </w:t>
      </w:r>
      <w:r>
        <w:rPr>
          <w:rStyle w:val="VerbatimChar"/>
          <w:sz w:val="20"/>
        </w:rPr>
        <w:t>safe_rd</w:t>
      </w:r>
      <w:r>
        <w:rPr>
          <w:sz w:val="20"/>
        </w:rPr>
        <w:t xml:space="preserve">, </w:t>
      </w:r>
      <w:r>
        <w:rPr>
          <w:rStyle w:val="VerbatimChar"/>
          <w:sz w:val="20"/>
        </w:rPr>
        <w:t>safe_wr</w:t>
      </w:r>
      <w:r>
        <w:rPr>
          <w:sz w:val="20"/>
        </w:rPr>
        <w:t xml:space="preserve">, </w:t>
      </w:r>
      <w:r>
        <w:rPr>
          <w:rStyle w:val="VerbatimChar"/>
          <w:sz w:val="20"/>
        </w:rPr>
        <w:t>safe_pre</w:t>
      </w:r>
      <w:r>
        <w:rPr>
          <w:sz w:val="20"/>
        </w:rPr>
        <w:t xml:space="preserve">) are a </w:t>
      </w:r>
      <w:r>
        <w:rPr>
          <w:b/>
          <w:bCs/>
          <w:sz w:val="20"/>
        </w:rPr>
        <w:t>combinational AND</w:t>
      </w:r>
      <w:r>
        <w:rPr>
          <w:sz w:val="20"/>
        </w:rPr>
        <w:t xml:space="preserve"> of the relevant timers plus a one-bit row-open flag — no FSM, no multi-stage lag.</w:t>
      </w:r>
    </w:p>
    <w:p>
      <w:pPr>
        <w:pStyle w:val="BodyText"/>
        <w:rPr/>
      </w:pPr>
      <w:r>
        <w:rPr>
          <w:sz w:val="20"/>
        </w:rPr>
        <w:t>The scheduler (</w:t>
      </w:r>
      <w:r>
        <w:rPr>
          <w:rStyle w:val="VerbatimChar"/>
          <w:sz w:val="20"/>
        </w:rPr>
        <w:t>pumice_cmd_arbiter</w:t>
      </w:r>
      <w:r>
        <w:rPr>
          <w:sz w:val="20"/>
        </w:rPr>
        <w:t xml:space="preserve">, the single command issuer in the design) drives one </w:t>
      </w:r>
      <w:r>
        <w:rPr>
          <w:rStyle w:val="VerbatimChar"/>
          <w:sz w:val="20"/>
        </w:rPr>
        <w:t>set_*</w:t>
      </w:r>
      <w:r>
        <w:rPr>
          <w:sz w:val="20"/>
        </w:rPr>
        <w:t xml:space="preserve"> strobe per issued command. Each timer reloads its config value on its trigger; the </w:t>
      </w:r>
      <w:r>
        <w:rPr>
          <w:rStyle w:val="VerbatimChar"/>
          <w:sz w:val="20"/>
        </w:rPr>
        <w:t>safe_*</w:t>
      </w:r>
      <w:r>
        <w:rPr>
          <w:sz w:val="20"/>
        </w:rPr>
        <w:t xml:space="preserve"> outputs therefore reflect the just-issued command one cycle later. The arbiter ANDs these per-bank </w:t>
      </w:r>
      <w:r>
        <w:rPr>
          <w:rStyle w:val="VerbatimChar"/>
          <w:sz w:val="20"/>
        </w:rPr>
        <w:t>safe_*</w:t>
      </w:r>
      <w:r>
        <w:rPr>
          <w:sz w:val="20"/>
        </w:rPr>
        <w:t xml:space="preserve"> signals with the channel-wide turnaround windows from </w:t>
      </w:r>
      <w:r>
        <w:rPr>
          <w:rStyle w:val="VerbatimChar"/>
          <w:sz w:val="20"/>
        </w:rPr>
        <w:t>global_timers</w:t>
      </w:r>
      <w:r>
        <w:rPr>
          <w:sz w:val="20"/>
        </w:rPr>
        <w:t xml:space="preserve"> (§2.10) to decide which command may fire.</w:t>
      </w:r>
    </w:p>
    <w:p>
      <w:pPr>
        <w:pStyle w:val="BodyText"/>
        <w:rPr/>
      </w:pPr>
      <w:r>
        <w:rPr>
          <w:rStyle w:val="VerbatimChar"/>
          <w:sz w:val="20"/>
        </w:rPr>
        <w:t>pumice_bank_timers</w:t>
      </w:r>
      <w:r>
        <w:rPr>
          <w:sz w:val="20"/>
        </w:rPr>
        <w:t xml:space="preserve"> is a thin aggregator: it instantiates </w:t>
      </w:r>
      <w:r>
        <w:rPr>
          <w:rStyle w:val="VerbatimChar"/>
          <w:sz w:val="20"/>
        </w:rPr>
        <w:t>NUM_RANKS × NUM_BANKS</w:t>
      </w:r>
      <w:r>
        <w:rPr>
          <w:sz w:val="20"/>
        </w:rPr>
        <w:t xml:space="preserve"> copies of </w:t>
      </w:r>
      <w:r>
        <w:rPr>
          <w:rStyle w:val="VerbatimChar"/>
          <w:sz w:val="20"/>
        </w:rPr>
        <w:t>bank_timer</w:t>
      </w:r>
      <w:r>
        <w:rPr>
          <w:sz w:val="20"/>
        </w:rPr>
        <w:t xml:space="preserve"> and routes the arbiter’s single command-event bus (</w:t>
      </w:r>
      <w:r>
        <w:rPr>
          <w:rStyle w:val="VerbatimChar"/>
          <w:sz w:val="20"/>
        </w:rPr>
        <w:t>evt_*</w:t>
      </w:r>
      <w:r>
        <w:rPr>
          <w:sz w:val="20"/>
        </w:rPr>
        <w:t xml:space="preserve"> + </w:t>
      </w:r>
      <w:r>
        <w:rPr>
          <w:rStyle w:val="VerbatimChar"/>
          <w:sz w:val="20"/>
        </w:rPr>
        <w:t>evt_rank_i</w:t>
      </w:r>
      <w:r>
        <w:rPr>
          <w:sz w:val="20"/>
        </w:rPr>
        <w:t xml:space="preserve"> / </w:t>
      </w:r>
      <w:r>
        <w:rPr>
          <w:rStyle w:val="VerbatimChar"/>
          <w:sz w:val="20"/>
        </w:rPr>
        <w:t>evt_bank_i</w:t>
      </w:r>
      <w:r>
        <w:rPr>
          <w:sz w:val="20"/>
        </w:rPr>
        <w:t xml:space="preserve">) to the one addressed instance. All other instances see their </w:t>
      </w:r>
      <w:r>
        <w:rPr>
          <w:rStyle w:val="VerbatimChar"/>
          <w:sz w:val="20"/>
        </w:rPr>
        <w:t>set_*</w:t>
      </w:r>
      <w:r>
        <w:rPr>
          <w:sz w:val="20"/>
        </w:rPr>
        <w:t xml:space="preserve"> strobes deasserted that cycle and simply continue counting down.</w:t>
      </w:r>
    </w:p>
    <w:p>
      <w:pPr>
        <w:pStyle w:val="Normal"/>
        <w:rPr/>
      </w:pPr>
      <w:bookmarkStart w:id="682" w:name="purpose-21"/>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2"/>
    </w:p>
    <w:p>
      <w:pPr>
        <w:pStyle w:val="Heading2"/>
        <w:pBdr>
          <w:bottom w:val="single" w:sz="12" w:space="0" w:color="228B22"/>
        </w:pBdr>
        <w:spacing w:before="280" w:after="80"/>
        <w:rPr/>
      </w:pPr>
      <w:bookmarkStart w:id="683" w:name="__RefHeading___Toc42671_4108749046"/>
      <w:bookmarkStart w:id="684" w:name="synthesis-parameters-4"/>
      <w:bookmarkEnd w:id="683"/>
      <w:r>
        <w:rPr>
          <w:rStyle w:val="SectionNumber"/>
          <w:b/>
          <w:color w:val="228B22"/>
          <w:sz w:val="28"/>
        </w:rPr>
        <w:t>29.2</w:t>
      </w:r>
      <w:r>
        <w:rPr>
          <w:b/>
          <w:color w:val="228B22"/>
          <w:sz w:val="28"/>
        </w:rPr>
        <w:tab/>
        <w:t>Synthesis Parameters</w:t>
      </w:r>
    </w:p>
    <w:p>
      <w:pPr>
        <w:pStyle w:val="Heading3"/>
        <w:spacing w:before="200" w:after="80"/>
        <w:rPr/>
      </w:pPr>
      <w:bookmarkStart w:id="685" w:name="__RefHeading___Toc42673_4108749046"/>
      <w:bookmarkEnd w:id="685"/>
      <w:r>
        <w:rPr>
          <w:rStyle w:val="SectionNumber"/>
          <w:b/>
          <w:color w:val="404040"/>
          <w:sz w:val="24"/>
        </w:rPr>
        <w:t>29.2.1</w:t>
      </w:r>
      <w:r>
        <w:rPr>
          <w:b/>
          <w:color w:val="404040"/>
          <w:sz w:val="24"/>
        </w:rPr>
        <w:tab/>
      </w:r>
      <w:r>
        <w:rPr>
          <w:rStyle w:val="VerbatimChar"/>
          <w:b/>
          <w:color w:val="404040"/>
          <w:sz w:val="24"/>
        </w:rPr>
        <w:t>bank_timer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89"/>
        <w:gridCol w:w="957"/>
        <w:gridCol w:w="6914"/>
      </w:tblGrid>
      <w:tr>
        <w:trPr>
          <w:tblHeader w:val="true"/>
        </w:trPr>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on this FUB</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open_row_o</w:t>
            </w:r>
            <w:r>
              <w:rPr>
                <w:rFonts w:eastAsia="Cambria" w:cs=""/>
                <w:kern w:val="0"/>
                <w:sz w:val="24"/>
                <w:szCs w:val="24"/>
                <w:lang w:val="en-US" w:eastAsia="en-US" w:bidi="ar-SA"/>
              </w:rPr>
              <w:t xml:space="preserve"> register and the </w:t>
            </w:r>
            <w:r>
              <w:rPr>
                <w:rStyle w:val="VerbatimChar"/>
                <w:rFonts w:eastAsia="Cambria" w:cs=""/>
                <w:kern w:val="0"/>
                <w:szCs w:val="24"/>
                <w:lang w:val="en-US" w:eastAsia="en-US" w:bidi="ar-SA"/>
              </w:rPr>
              <w:t>row_i</w:t>
            </w:r>
            <w:r>
              <w:rPr>
                <w:rFonts w:eastAsia="Cambria" w:cs=""/>
                <w:kern w:val="0"/>
                <w:sz w:val="24"/>
                <w:szCs w:val="24"/>
                <w:lang w:val="en-US" w:eastAsia="en-US" w:bidi="ar-SA"/>
              </w:rPr>
              <w:t xml:space="preserve"> input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width (bits) for all five countdown timers</w:t>
            </w:r>
            <w:bookmarkStart w:id="686" w:name="bank_timer"/>
            <w:bookmarkEnd w:id="686"/>
          </w:p>
        </w:tc>
      </w:tr>
    </w:tbl>
    <w:p>
      <w:pPr>
        <w:pStyle w:val="Heading3"/>
        <w:spacing w:before="200" w:after="80"/>
        <w:rPr/>
      </w:pPr>
      <w:bookmarkStart w:id="687" w:name="__RefHeading___Toc42675_4108749046"/>
      <w:bookmarkEnd w:id="687"/>
      <w:r>
        <w:rPr>
          <w:rStyle w:val="SectionNumber"/>
          <w:b/>
          <w:color w:val="404040"/>
          <w:sz w:val="24"/>
        </w:rPr>
        <w:t>29.2.2</w:t>
      </w:r>
      <w:r>
        <w:rPr>
          <w:b/>
          <w:color w:val="404040"/>
          <w:sz w:val="24"/>
        </w:rPr>
        <w:tab/>
      </w:r>
      <w:r>
        <w:rPr>
          <w:rStyle w:val="VerbatimChar"/>
          <w:b/>
          <w:color w:val="404040"/>
          <w:sz w:val="24"/>
        </w:rPr>
        <w:t>pumice_bank_timers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09"/>
        <w:gridCol w:w="1965"/>
        <w:gridCol w:w="6086"/>
      </w:tblGrid>
      <w:tr>
        <w:trPr>
          <w:tblHeader w:val="true"/>
        </w:trPr>
        <w:tc>
          <w:tcPr>
            <w:tcW w:w="13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Rank dimension of the instance array; width of </w:t>
            </w:r>
            <w:r>
              <w:rPr>
                <w:rStyle w:val="VerbatimChar"/>
                <w:rFonts w:eastAsia="Cambria" w:cs=""/>
                <w:kern w:val="0"/>
                <w:szCs w:val="24"/>
                <w:lang w:val="en-US" w:eastAsia="en-US" w:bidi="ar-SA"/>
              </w:rPr>
              <w:t>evt_rank_i</w:t>
            </w:r>
            <w:r>
              <w:rPr>
                <w:rFonts w:eastAsia="Cambria" w:cs=""/>
                <w:kern w:val="0"/>
                <w:sz w:val="24"/>
                <w:szCs w:val="24"/>
                <w:lang w:val="en-US" w:eastAsia="en-US" w:bidi="ar-SA"/>
              </w:rPr>
              <w:t xml:space="preserve"> sel</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dimension of the instance array; width of </w:t>
            </w:r>
            <w:r>
              <w:rPr>
                <w:rStyle w:val="VerbatimChar"/>
                <w:rFonts w:eastAsia="Cambria" w:cs=""/>
                <w:kern w:val="0"/>
                <w:szCs w:val="24"/>
                <w:lang w:val="en-US" w:eastAsia="en-US" w:bidi="ar-SA"/>
              </w:rPr>
              <w:t>evt_bank_i</w:t>
            </w:r>
            <w:r>
              <w:rPr>
                <w:rFonts w:eastAsia="Cambria" w:cs=""/>
                <w:kern w:val="0"/>
                <w:sz w:val="24"/>
                <w:szCs w:val="24"/>
                <w:lang w:val="en-US" w:eastAsia="en-US" w:bidi="ar-SA"/>
              </w:rPr>
              <w:t xml:space="preserve"> sel</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each </w:t>
            </w:r>
            <w:r>
              <w:rPr>
                <w:rStyle w:val="VerbatimChar"/>
                <w:rFonts w:eastAsia="Cambria" w:cs=""/>
                <w:kern w:val="0"/>
                <w:szCs w:val="24"/>
                <w:lang w:val="en-US" w:eastAsia="en-US" w:bidi="ar-SA"/>
              </w:rPr>
              <w:t>bank_timer</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Rank-select width (min 1)</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Bank-select width</w:t>
            </w:r>
          </w:p>
        </w:tc>
      </w:tr>
    </w:tbl>
    <w:p>
      <w:pPr>
        <w:pStyle w:val="BodyText"/>
        <w:rPr/>
      </w:pPr>
      <w:r>
        <w:rPr>
          <w:sz w:val="20"/>
        </w:rPr>
        <w:t xml:space="preserve">There is </w:t>
      </w:r>
      <w:r>
        <w:rPr>
          <w:b/>
          <w:bCs/>
          <w:sz w:val="20"/>
        </w:rPr>
        <w:t>no per-instance rank/bank identifier parameter</w:t>
      </w:r>
      <w:r>
        <w:rPr>
          <w:sz w:val="20"/>
        </w:rPr>
        <w:t xml:space="preserve">. Identity comes from the genvar position in </w:t>
      </w:r>
      <w:r>
        <w:rPr>
          <w:rStyle w:val="VerbatimChar"/>
          <w:sz w:val="20"/>
        </w:rPr>
        <w:t>pumice_bank_timers</w:t>
      </w:r>
      <w:r>
        <w:rPr>
          <w:sz w:val="20"/>
        </w:rPr>
        <w:t xml:space="preserve">’ nested generate loop; the arbiter selects an instance by comparing </w:t>
      </w:r>
      <w:r>
        <w:rPr>
          <w:rStyle w:val="VerbatimChar"/>
          <w:sz w:val="20"/>
        </w:rPr>
        <w:t>evt_rank_i</w:t>
      </w:r>
      <w:r>
        <w:rPr>
          <w:sz w:val="20"/>
        </w:rPr>
        <w:t xml:space="preserve"> / </w:t>
      </w:r>
      <w:r>
        <w:rPr>
          <w:rStyle w:val="VerbatimChar"/>
          <w:sz w:val="20"/>
        </w:rPr>
        <w:t>evt_bank_i</w:t>
      </w:r>
      <w:r>
        <w:rPr>
          <w:sz w:val="20"/>
        </w:rPr>
        <w:t xml:space="preserve"> against that position (</w:t>
      </w:r>
      <w:r>
        <w:rPr>
          <w:rStyle w:val="VerbatimChar"/>
          <w:sz w:val="20"/>
        </w:rPr>
        <w:t>w_sel</w:t>
      </w:r>
      <w:r>
        <w:rPr>
          <w:sz w:val="20"/>
        </w:rPr>
        <w:t xml:space="preserve">). All five timers share the same </w:t>
      </w:r>
      <w:r>
        <w:rPr>
          <w:rStyle w:val="VerbatimChar"/>
          <w:sz w:val="20"/>
        </w:rPr>
        <w:t>TW</w:t>
      </w:r>
      <w:r>
        <w:rPr>
          <w:sz w:val="20"/>
        </w:rPr>
        <w:t xml:space="preserve">-bit width; the JEDEC cycle counts are supplied at runtime on the </w:t>
      </w:r>
      <w:r>
        <w:rPr>
          <w:rStyle w:val="VerbatimChar"/>
          <w:sz w:val="20"/>
        </w:rPr>
        <w:t>t_*_i</w:t>
      </w:r>
      <w:r>
        <w:rPr>
          <w:sz w:val="20"/>
        </w:rPr>
        <w:t xml:space="preserve"> ports (CSR-backed), not fixed as parameters.</w:t>
      </w:r>
    </w:p>
    <w:p>
      <w:pPr>
        <w:pStyle w:val="Normal"/>
        <w:rPr/>
      </w:pPr>
      <w:bookmarkStart w:id="688" w:name="synthesis-parameters-4"/>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p>
    <w:p>
      <w:pPr>
        <w:pStyle w:val="Heading2"/>
        <w:pBdr>
          <w:bottom w:val="single" w:sz="12" w:space="0" w:color="228B22"/>
        </w:pBdr>
        <w:spacing w:before="280" w:after="80"/>
        <w:rPr/>
      </w:pPr>
      <w:bookmarkStart w:id="689" w:name="__RefHeading___Toc42677_4108749046"/>
      <w:bookmarkStart w:id="690" w:name="instantiation-pattern"/>
      <w:bookmarkEnd w:id="689"/>
      <w:r>
        <w:rPr>
          <w:rStyle w:val="SectionNumber"/>
          <w:b/>
          <w:color w:val="228B22"/>
          <w:sz w:val="28"/>
        </w:rPr>
        <w:t>29.3</w:t>
      </w:r>
      <w:r>
        <w:rPr>
          <w:b/>
          <w:color w:val="228B22"/>
          <w:sz w:val="28"/>
        </w:rPr>
        <w:tab/>
        <w:t>Instantiation Pattern</w:t>
      </w:r>
    </w:p>
    <w:p>
      <w:pPr>
        <w:pStyle w:val="FirstParagraph"/>
        <w:rPr/>
      </w:pPr>
      <w:r>
        <w:rPr>
          <w:sz w:val="20"/>
        </w:rPr>
        <w:t xml:space="preserve">From </w:t>
      </w:r>
      <w:r>
        <w:rPr>
          <w:rStyle w:val="VerbatimChar"/>
          <w:sz w:val="20"/>
        </w:rPr>
        <w:t>pumice_bank_timers.sv</w:t>
      </w:r>
      <w:r>
        <w:rPr>
          <w:sz w:val="20"/>
        </w:rPr>
        <w:t xml:space="preserve"> — the nested generate that stamps the array:</w:t>
      </w:r>
    </w:p>
    <w:p>
      <w:pPr>
        <w:pStyle w:val="SourceCode"/>
        <w:rPr/>
      </w:pPr>
      <w:r>
        <w:rPr>
          <w:rStyle w:val="KeywordTok"/>
        </w:rPr>
        <w:t>for</w:t>
      </w:r>
      <w:r>
        <w:rPr>
          <w:rStyle w:val="NormalTok"/>
        </w:rPr>
        <w:t xml:space="preserve"> (</w:t>
      </w:r>
      <w:r>
        <w:rPr>
          <w:rStyle w:val="KeywordTok"/>
        </w:rPr>
        <w:t>genvar</w:t>
      </w:r>
      <w:r>
        <w:rPr>
          <w:rStyle w:val="NormalTok"/>
        </w:rPr>
        <w:t xml:space="preserve"> k = </w:t>
      </w:r>
      <w:r>
        <w:rPr>
          <w:rStyle w:val="DecValTok"/>
        </w:rPr>
        <w:t>0</w:t>
      </w:r>
      <w:r>
        <w:rPr>
          <w:rStyle w:val="NormalTok"/>
        </w:rPr>
        <w:t xml:space="preserve">; k &lt; NUM_RANKS; k++) </w:t>
      </w:r>
      <w:r>
        <w:rPr>
          <w:rStyle w:val="KeywordTok"/>
        </w:rPr>
        <w:t>begin :</w:t>
      </w:r>
      <w:r>
        <w:rPr>
          <w:rStyle w:val="DataTypeTok"/>
        </w:rPr>
        <w:t xml:space="preserve"> </w:t>
      </w:r>
      <w:r>
        <w:rPr>
          <w:rStyle w:val="KeywordTok"/>
        </w:rPr>
        <w:t>g_rank</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b = </w:t>
      </w:r>
      <w:r>
        <w:rPr>
          <w:rStyle w:val="DecValTok"/>
        </w:rPr>
        <w:t>0</w:t>
      </w:r>
      <w:r>
        <w:rPr>
          <w:rStyle w:val="NormalTok"/>
        </w:rPr>
        <w:t xml:space="preserve">; b &lt; NUM_BANKS; b++) </w:t>
      </w:r>
      <w:r>
        <w:rPr>
          <w:rStyle w:val="KeywordTok"/>
        </w:rPr>
        <w:t>begin :</w:t>
      </w:r>
      <w:r>
        <w:rPr>
          <w:rStyle w:val="DataTypeTok"/>
        </w:rPr>
        <w:t xml:space="preserve"> </w:t>
      </w:r>
      <w:r>
        <w:rPr>
          <w:rStyle w:val="KeywordTok"/>
        </w:rPr>
        <w:t>g_bank</w:t>
      </w:r>
      <w:r>
        <w:rPr/>
        <w:br/>
      </w:r>
      <w:r>
        <w:rPr>
          <w:rStyle w:val="NormalTok"/>
        </w:rPr>
        <w:t xml:space="preserve">        </w:t>
      </w:r>
      <w:r>
        <w:rPr>
          <w:rStyle w:val="CommentTok"/>
        </w:rPr>
        <w:t>// route the scheduler's command event to THIS bank only</w:t>
      </w:r>
      <w:r>
        <w:rPr/>
        <w:br/>
      </w:r>
      <w:r>
        <w:rPr>
          <w:rStyle w:val="NormalTok"/>
        </w:rPr>
        <w:t xml:space="preserve">        </w:t>
      </w:r>
      <w:r>
        <w:rPr>
          <w:rStyle w:val="KeywordTok"/>
        </w:rPr>
        <w:t>logic</w:t>
      </w:r>
      <w:r>
        <w:rPr>
          <w:rStyle w:val="NormalTok"/>
        </w:rPr>
        <w:t xml:space="preserve"> w_sel;</w:t>
      </w:r>
      <w:r>
        <w:rPr/>
        <w:br/>
      </w:r>
      <w:r>
        <w:rPr>
          <w:rStyle w:val="NormalTok"/>
        </w:rPr>
        <w:t xml:space="preserve">        </w:t>
      </w:r>
      <w:r>
        <w:rPr>
          <w:rStyle w:val="KeywordTok"/>
        </w:rPr>
        <w:t>assign</w:t>
      </w:r>
      <w:r>
        <w:rPr>
          <w:rStyle w:val="NormalTok"/>
        </w:rPr>
        <w:t xml:space="preserve"> w_sel = (evt_rank_i == RKW'(k)) &amp;&amp; (evt_bank_i == BKW'(b));</w:t>
      </w:r>
      <w:r>
        <w:rPr/>
        <w:br/>
        <w:br/>
      </w:r>
      <w:r>
        <w:rPr>
          <w:rStyle w:val="NormalTok"/>
        </w:rPr>
        <w:t xml:space="preserve">        bank_timer #</w:t>
      </w:r>
      <w:r>
        <w:rPr>
          <w:rStyle w:val="DataTypeTok"/>
        </w:rPr>
        <w:t>(.ROW_WIDTH</w:t>
      </w:r>
      <w:r>
        <w:rPr>
          <w:rStyle w:val="NormalTok"/>
        </w:rPr>
        <w:t>(ROW_WIDTH)) u_bt (</w:t>
      </w:r>
      <w:r>
        <w:rPr/>
        <w:br/>
      </w:r>
      <w:r>
        <w:rPr>
          <w:rStyle w:val="NormalTok"/>
        </w:rPr>
        <w:t xml:space="preserve">            .clk(aclk),</w:t>
      </w:r>
      <w:r>
        <w:rPr>
          <w:rStyle w:val="DataTypeTok"/>
        </w:rPr>
        <w:t xml:space="preserve"> .rst_n</w:t>
      </w:r>
      <w:r>
        <w:rPr>
          <w:rStyle w:val="NormalTok"/>
        </w:rPr>
        <w:t>(aresetn),</w:t>
      </w:r>
      <w:r>
        <w:rPr/>
        <w:br/>
      </w:r>
      <w:r>
        <w:rPr>
          <w:rStyle w:val="NormalTok"/>
        </w:rPr>
        <w:t xml:space="preserve">            .t_rcd_i(t_rcd_i),</w:t>
      </w:r>
      <w:r>
        <w:rPr>
          <w:rStyle w:val="DataTypeTok"/>
        </w:rPr>
        <w:t xml:space="preserve"> .t_rp_i</w:t>
      </w:r>
      <w:r>
        <w:rPr>
          <w:rStyle w:val="NormalTok"/>
        </w:rPr>
        <w:t>(t_rp_i),</w:t>
      </w:r>
      <w:r>
        <w:rPr>
          <w:rStyle w:val="DataTypeTok"/>
        </w:rPr>
        <w:t xml:space="preserve"> .t_ras_i</w:t>
      </w:r>
      <w:r>
        <w:rPr>
          <w:rStyle w:val="NormalTok"/>
        </w:rPr>
        <w:t>(t_ras_i),</w:t>
      </w:r>
      <w:r>
        <w:rPr/>
        <w:br/>
      </w:r>
      <w:r>
        <w:rPr>
          <w:rStyle w:val="NormalTok"/>
        </w:rPr>
        <w:t xml:space="preserve">            .t_rc_i(t_rc_i),</w:t>
      </w:r>
      <w:r>
        <w:rPr>
          <w:rStyle w:val="DataTypeTok"/>
        </w:rPr>
        <w:t xml:space="preserve"> .t_wr_i</w:t>
      </w:r>
      <w:r>
        <w:rPr>
          <w:rStyle w:val="NormalTok"/>
        </w:rPr>
        <w:t>(t_wr_i),</w:t>
      </w:r>
      <w:r>
        <w:rPr>
          <w:rStyle w:val="DataTypeTok"/>
        </w:rPr>
        <w:t xml:space="preserve"> .t_rtp_i</w:t>
      </w:r>
      <w:r>
        <w:rPr>
          <w:rStyle w:val="NormalTok"/>
        </w:rPr>
        <w:t>(t_rtp_i),</w:t>
      </w:r>
      <w:r>
        <w:rPr/>
        <w:br/>
      </w:r>
      <w:r>
        <w:rPr>
          <w:rStyle w:val="NormalTok"/>
        </w:rPr>
        <w:t xml:space="preserve">            .set_act_i(evt_act_i &amp;&amp; w_sel),</w:t>
      </w:r>
      <w:r>
        <w:rPr/>
        <w:br/>
      </w:r>
      <w:r>
        <w:rPr>
          <w:rStyle w:val="NormalTok"/>
        </w:rPr>
        <w:t xml:space="preserve">            .set_rd_i (evt_rd_i  &amp;&amp; w_sel),</w:t>
      </w:r>
      <w:r>
        <w:rPr/>
        <w:br/>
      </w:r>
      <w:r>
        <w:rPr>
          <w:rStyle w:val="NormalTok"/>
        </w:rPr>
        <w:t xml:space="preserve">            .set_wr_i (evt_wr_i  &amp;&amp; w_sel),</w:t>
      </w:r>
      <w:r>
        <w:rPr/>
        <w:br/>
      </w:r>
      <w:r>
        <w:rPr>
          <w:rStyle w:val="NormalTok"/>
        </w:rPr>
        <w:t xml:space="preserve">            .set_pre_i(evt_pre_i &amp;&amp; w_sel),</w:t>
      </w:r>
      <w:r>
        <w:rPr/>
        <w:br/>
      </w:r>
      <w:r>
        <w:rPr>
          <w:rStyle w:val="NormalTok"/>
        </w:rPr>
        <w:t xml:space="preserve">            .set_ap_i (evt_ap_i),</w:t>
      </w:r>
      <w:r>
        <w:rPr/>
        <w:br/>
      </w:r>
      <w:r>
        <w:rPr>
          <w:rStyle w:val="NormalTok"/>
        </w:rPr>
        <w:t xml:space="preserve">            .row_i(evt_row_i),</w:t>
      </w:r>
      <w:r>
        <w:rPr/>
        <w:br/>
      </w:r>
      <w:r>
        <w:rPr>
          <w:rStyle w:val="NormalTok"/>
        </w:rPr>
        <w:t xml:space="preserve">            .safe_act_o (bank_act_ready_o [k][b]),</w:t>
      </w:r>
      <w:r>
        <w:rPr/>
        <w:br/>
      </w:r>
      <w:r>
        <w:rPr>
          <w:rStyle w:val="NormalTok"/>
        </w:rPr>
        <w:t xml:space="preserve">            .safe_rd_o  (bank_rdwr_ready_o[k][b]),</w:t>
      </w:r>
      <w:r>
        <w:rPr/>
        <w:br/>
      </w:r>
      <w:r>
        <w:rPr>
          <w:rStyle w:val="NormalTok"/>
        </w:rPr>
        <w:t xml:space="preserve">            .safe_wr_o  (</w:t>
      </w:r>
      <w:r>
        <w:rPr>
          <w:rStyle w:val="CommentTok"/>
        </w:rPr>
        <w:t>/* == safe_rd */</w:t>
      </w:r>
      <w:r>
        <w:rPr>
          <w:rStyle w:val="NormalTok"/>
        </w:rPr>
        <w:t>),</w:t>
      </w:r>
      <w:r>
        <w:rPr/>
        <w:br/>
      </w:r>
      <w:r>
        <w:rPr>
          <w:rStyle w:val="NormalTok"/>
        </w:rPr>
        <w:t xml:space="preserve">            .safe_pre_o (bank_pre_ready_o [k][b]),</w:t>
      </w:r>
      <w:r>
        <w:rPr/>
        <w:br/>
      </w:r>
      <w:r>
        <w:rPr>
          <w:rStyle w:val="NormalTok"/>
        </w:rPr>
        <w:t xml:space="preserve">            .row_valid_o(bank_row_active_o[k][b]),</w:t>
      </w:r>
      <w:r>
        <w:rPr/>
        <w:br/>
      </w:r>
      <w:r>
        <w:rPr>
          <w:rStyle w:val="NormalTok"/>
        </w:rPr>
        <w:t xml:space="preserve">            .open_row_o (bank_open_row_o  [k][b]),</w:t>
      </w:r>
      <w:r>
        <w:rPr/>
        <w:br/>
      </w:r>
      <w:r>
        <w:rPr>
          <w:rStyle w:val="NormalTok"/>
        </w:rPr>
        <w:t xml:space="preserve">            .state_o    (bank_state_o     [k][b]),</w:t>
      </w:r>
      <w:r>
        <w:rPr/>
        <w:br/>
      </w:r>
      <w:r>
        <w:rPr>
          <w:rStyle w:val="NormalTok"/>
        </w:rPr>
        <w:t xml:space="preserve">            </w:t>
      </w:r>
      <w:r>
        <w:rPr>
          <w:rStyle w:val="CommentTok"/>
        </w:rPr>
        <w:t>/* obs_* ... */</w:t>
      </w:r>
      <w:r>
        <w:rPr/>
        <w:br/>
      </w:r>
      <w:r>
        <w:rPr>
          <w:rStyle w:val="NormalTok"/>
        </w:rPr>
        <w:t xml:space="preserve">        );</w:t>
      </w:r>
      <w:r>
        <w:rPr/>
        <w:br/>
      </w:r>
      <w:r>
        <w:rPr>
          <w:rStyle w:val="NormalTok"/>
        </w:rPr>
        <w:t xml:space="preserve">    </w:t>
      </w:r>
      <w:r>
        <w:rPr>
          <w:rStyle w:val="KeywordTok"/>
        </w:rPr>
        <w:t>end</w:t>
      </w:r>
      <w:r>
        <w:rPr/>
        <w:br/>
      </w:r>
      <w:r>
        <w:rPr>
          <w:rStyle w:val="KeywordTok"/>
        </w:rPr>
        <w:t>end</w:t>
      </w:r>
    </w:p>
    <w:p>
      <w:pPr>
        <w:pStyle w:val="FirstParagraph"/>
        <w:rPr/>
      </w:pPr>
      <w:r>
        <w:rPr>
          <w:sz w:val="20"/>
        </w:rPr>
        <w:t>The per-(rank, bank) readiness outputs are 2-D-packed arrays (</w:t>
      </w:r>
      <w:r>
        <w:rPr>
          <w:rStyle w:val="VerbatimChar"/>
          <w:sz w:val="20"/>
        </w:rPr>
        <w:t>logic [NUM_RANKS-1:0][NUM_BANKS-1:0]</w:t>
      </w:r>
      <w:r>
        <w:rPr>
          <w:sz w:val="20"/>
        </w:rPr>
        <w:t xml:space="preserve">) consumed directly by </w:t>
      </w:r>
      <w:r>
        <w:rPr>
          <w:rStyle w:val="VerbatimChar"/>
          <w:sz w:val="20"/>
        </w:rPr>
        <w:t>pumice_cmd_arbiter</w:t>
      </w:r>
      <w:r>
        <w:rPr>
          <w:sz w:val="20"/>
        </w:rPr>
        <w:t xml:space="preserve">. There is no aggregation logic beyond the packing — pure structural fan-out. Note that </w:t>
      </w:r>
      <w:r>
        <w:rPr>
          <w:rStyle w:val="VerbatimChar"/>
          <w:sz w:val="20"/>
        </w:rPr>
        <w:t>safe_wr_o</w:t>
      </w:r>
      <w:r>
        <w:rPr>
          <w:sz w:val="20"/>
        </w:rPr>
        <w:t xml:space="preserve"> is left unconnected in the aggregator because inside </w:t>
      </w:r>
      <w:r>
        <w:rPr>
          <w:rStyle w:val="VerbatimChar"/>
          <w:sz w:val="20"/>
        </w:rPr>
        <w:t>bank_timer</w:t>
      </w:r>
      <w:r>
        <w:rPr>
          <w:sz w:val="20"/>
        </w:rPr>
        <w:t xml:space="preserve"> it is identical to </w:t>
      </w:r>
      <w:r>
        <w:rPr>
          <w:rStyle w:val="VerbatimChar"/>
          <w:sz w:val="20"/>
        </w:rPr>
        <w:t>safe_rd_o</w:t>
      </w:r>
      <w:r>
        <w:rPr>
          <w:sz w:val="20"/>
        </w:rPr>
        <w:t xml:space="preserve"> (see the RTL: </w:t>
      </w:r>
      <w:r>
        <w:rPr>
          <w:rStyle w:val="VerbatimChar"/>
          <w:sz w:val="20"/>
        </w:rPr>
        <w:t>assign safe_wr_o = safe_rd_o</w:t>
      </w:r>
      <w:r>
        <w:rPr>
          <w:sz w:val="20"/>
        </w:rPr>
        <w:t xml:space="preserve">); the arbiter uses the single </w:t>
      </w:r>
      <w:r>
        <w:rPr>
          <w:rStyle w:val="VerbatimChar"/>
          <w:sz w:val="20"/>
        </w:rPr>
        <w:t>bank_rdwr_ready_o</w:t>
      </w:r>
      <w:r>
        <w:rPr>
          <w:sz w:val="20"/>
        </w:rPr>
        <w:t xml:space="preserve"> bit for both RD and WR column commands.</w:t>
      </w:r>
    </w:p>
    <w:p>
      <w:pPr>
        <w:pStyle w:val="Normal"/>
        <w:rPr/>
      </w:pPr>
      <w:bookmarkStart w:id="691" w:name="instantiation-pattern"/>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1"/>
    </w:p>
    <w:p>
      <w:pPr>
        <w:pStyle w:val="Heading2"/>
        <w:pBdr>
          <w:bottom w:val="single" w:sz="12" w:space="0" w:color="228B22"/>
        </w:pBdr>
        <w:spacing w:before="280" w:after="80"/>
        <w:rPr/>
      </w:pPr>
      <w:bookmarkStart w:id="692" w:name="__RefHeading___Toc42679_4108749046"/>
      <w:bookmarkStart w:id="693" w:name="the-timer-pool-per-bank"/>
      <w:bookmarkEnd w:id="692"/>
      <w:r>
        <w:rPr>
          <w:rStyle w:val="SectionNumber"/>
          <w:b/>
          <w:color w:val="228B22"/>
          <w:sz w:val="28"/>
        </w:rPr>
        <w:t>29.4</w:t>
      </w:r>
      <w:r>
        <w:rPr>
          <w:b/>
          <w:color w:val="228B22"/>
          <w:sz w:val="28"/>
        </w:rPr>
        <w:tab/>
        <w:t>The Timer Pool (per bank)</w:t>
      </w:r>
    </w:p>
    <w:p>
      <w:pPr>
        <w:pStyle w:val="FirstParagraph"/>
        <w:rPr/>
      </w:pPr>
      <w:r>
        <w:rPr>
          <w:rStyle w:val="VerbatimChar"/>
          <w:sz w:val="20"/>
        </w:rPr>
        <w:t>bank_timer</w:t>
      </w:r>
      <w:r>
        <w:rPr>
          <w:sz w:val="20"/>
        </w:rPr>
        <w:t xml:space="preserve"> holds five countdown registers (</w:t>
      </w:r>
      <w:r>
        <w:rPr>
          <w:rStyle w:val="VerbatimChar"/>
          <w:sz w:val="20"/>
        </w:rPr>
        <w:t>r_rcd</w:t>
      </w:r>
      <w:r>
        <w:rPr>
          <w:sz w:val="20"/>
        </w:rPr>
        <w:t xml:space="preserve">, </w:t>
      </w:r>
      <w:r>
        <w:rPr>
          <w:rStyle w:val="VerbatimChar"/>
          <w:sz w:val="20"/>
        </w:rPr>
        <w:t>r_ras</w:t>
      </w:r>
      <w:r>
        <w:rPr>
          <w:sz w:val="20"/>
        </w:rPr>
        <w:t xml:space="preserve">, </w:t>
      </w:r>
      <w:r>
        <w:rPr>
          <w:rStyle w:val="VerbatimChar"/>
          <w:sz w:val="20"/>
        </w:rPr>
        <w:t>r_rc</w:t>
      </w:r>
      <w:r>
        <w:rPr>
          <w:sz w:val="20"/>
        </w:rPr>
        <w:t xml:space="preserve">, </w:t>
      </w:r>
      <w:r>
        <w:rPr>
          <w:rStyle w:val="VerbatimChar"/>
          <w:sz w:val="20"/>
        </w:rPr>
        <w:t>r_rp</w:t>
      </w:r>
      <w:r>
        <w:rPr>
          <w:sz w:val="20"/>
        </w:rPr>
        <w:t xml:space="preserve">, </w:t>
      </w:r>
      <w:r>
        <w:rPr>
          <w:rStyle w:val="VerbatimChar"/>
          <w:sz w:val="20"/>
        </w:rPr>
        <w:t>r_preblk</w:t>
      </w:r>
      <w:r>
        <w:rPr>
          <w:sz w:val="20"/>
        </w:rPr>
        <w:t xml:space="preserve">), each </w:t>
      </w:r>
      <w:r>
        <w:rPr>
          <w:rStyle w:val="VerbatimChar"/>
          <w:sz w:val="20"/>
        </w:rPr>
        <w:t>TW</w:t>
      </w:r>
      <w:r>
        <w:rPr>
          <w:sz w:val="20"/>
        </w:rPr>
        <w:t xml:space="preserve"> bits, plus a one-bit </w:t>
      </w:r>
      <w:r>
        <w:rPr>
          <w:rStyle w:val="VerbatimChar"/>
          <w:sz w:val="20"/>
        </w:rPr>
        <w:t>r_row_valid</w:t>
      </w:r>
      <w:r>
        <w:rPr>
          <w:sz w:val="20"/>
        </w:rPr>
        <w:t xml:space="preserve">, the </w:t>
      </w:r>
      <w:r>
        <w:rPr>
          <w:rStyle w:val="VerbatimChar"/>
          <w:sz w:val="20"/>
        </w:rPr>
        <w:t>r_open_row</w:t>
      </w:r>
      <w:r>
        <w:rPr>
          <w:sz w:val="20"/>
        </w:rPr>
        <w:t xml:space="preserve"> register, and a single </w:t>
      </w:r>
      <w:r>
        <w:rPr>
          <w:rStyle w:val="VerbatimChar"/>
          <w:sz w:val="20"/>
        </w:rPr>
        <w:t>r_ap_pending</w:t>
      </w:r>
      <w:r>
        <w:rPr>
          <w:sz w:val="20"/>
        </w:rPr>
        <w:t xml:space="preserve"> auto-precharge bit. Every timer is a down-counter: reload on its trigger, else decrement while non-zero (saturate at 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61"/>
        <w:gridCol w:w="1893"/>
        <w:gridCol w:w="3051"/>
        <w:gridCol w:w="1471"/>
        <w:gridCol w:w="1684"/>
      </w:tblGrid>
      <w:tr>
        <w:trPr>
          <w:tblHeader w:val="true"/>
        </w:trPr>
        <w:tc>
          <w:tcPr>
            <w:tcW w:w="12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constraint</w:t>
            </w:r>
          </w:p>
        </w:tc>
        <w:tc>
          <w:tcPr>
            <w:tcW w:w="3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trigger</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w:t>
            </w:r>
          </w:p>
        </w:tc>
        <w:tc>
          <w:tcPr>
            <w:tcW w:w="16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Gates</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r_rcd</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(ACT → RD/WR)</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safe_rd/wr</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r_ras</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(ACT → PRE min)</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(ACT → ACT same bank)</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r_rp</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(PRE → ACT)</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set_pre_i</w:t>
            </w:r>
            <w:r>
              <w:rPr>
                <w:rFonts w:eastAsia="Cambria" w:cs=""/>
                <w:kern w:val="0"/>
                <w:sz w:val="24"/>
                <w:szCs w:val="24"/>
                <w:lang w:val="en-US" w:eastAsia="en-US" w:bidi="ar-SA"/>
              </w:rPr>
              <w:t xml:space="preserve"> OR auto-PRE fire</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r_preblk</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 tWR (WR)</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set_rd_i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set_wr_i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t_wr_i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bl>
    <w:p>
      <w:pPr>
        <w:pStyle w:val="BodyText"/>
        <w:rPr/>
      </w:pPr>
      <w:r>
        <w:rPr>
          <w:sz w:val="20"/>
        </w:rPr>
        <w:t xml:space="preserve">The </w:t>
      </w:r>
      <w:r>
        <w:rPr>
          <w:rStyle w:val="VerbatimChar"/>
          <w:sz w:val="20"/>
        </w:rPr>
        <w:t>t_*_i</w:t>
      </w:r>
      <w:r>
        <w:rPr>
          <w:sz w:val="20"/>
        </w:rPr>
        <w:t xml:space="preserve"> reload values are supplied by the parent (</w:t>
      </w:r>
      <w:r>
        <w:rPr>
          <w:rStyle w:val="VerbatimChar"/>
          <w:sz w:val="20"/>
        </w:rPr>
        <w:t>pumice_bank_timers</w:t>
      </w:r>
      <w:r>
        <w:rPr>
          <w:sz w:val="20"/>
        </w:rPr>
        <w:t xml:space="preserve"> forwards its own 8-bit </w:t>
      </w:r>
      <w:r>
        <w:rPr>
          <w:rStyle w:val="VerbatimChar"/>
          <w:sz w:val="20"/>
        </w:rPr>
        <w:t>t_*_i</w:t>
      </w:r>
      <w:r>
        <w:rPr>
          <w:sz w:val="20"/>
        </w:rPr>
        <w:t xml:space="preserve"> inputs, which are CSR-backed JEDEC timing fields). They are sampled live on each reload — the timer does not stage them.</w:t>
      </w:r>
    </w:p>
    <w:p>
      <w:pPr>
        <w:pStyle w:val="BodyText"/>
        <w:rPr/>
      </w:pPr>
      <w:r>
        <w:rPr>
          <w:b/>
          <w:bCs/>
          <w:sz w:val="20"/>
        </w:rPr>
        <w:t>Note:</w:t>
      </w:r>
      <w:r>
        <w:rPr>
          <w:sz w:val="20"/>
        </w:rPr>
        <w:t xml:space="preserve"> the retired FSM’s separate </w:t>
      </w:r>
      <w:r>
        <w:rPr>
          <w:rStyle w:val="VerbatimChar"/>
          <w:sz w:val="20"/>
        </w:rPr>
        <w:t>t_cl_cnt</w:t>
      </w:r>
      <w:r>
        <w:rPr>
          <w:sz w:val="20"/>
        </w:rPr>
        <w:t xml:space="preserve"> / </w:t>
      </w:r>
      <w:r>
        <w:rPr>
          <w:rStyle w:val="VerbatimChar"/>
          <w:sz w:val="20"/>
        </w:rPr>
        <w:t>t_cwl_cnt</w:t>
      </w:r>
      <w:r>
        <w:rPr>
          <w:sz w:val="20"/>
        </w:rPr>
        <w:t xml:space="preserve"> (column-busy windows) are </w:t>
      </w:r>
      <w:r>
        <w:rPr>
          <w:b/>
          <w:bCs/>
          <w:sz w:val="20"/>
        </w:rPr>
        <w:t>gone</w:t>
      </w:r>
      <w:r>
        <w:rPr>
          <w:sz w:val="20"/>
        </w:rPr>
        <w:t xml:space="preserve">. Column-to-column pacing (tCCD) and the read-drives-DQ / write-recovery windows are enforced globally in </w:t>
      </w:r>
      <w:r>
        <w:rPr>
          <w:rStyle w:val="VerbatimChar"/>
          <w:sz w:val="20"/>
        </w:rPr>
        <w:t>global_timers</w:t>
      </w:r>
      <w:r>
        <w:rPr>
          <w:sz w:val="20"/>
        </w:rPr>
        <w:t xml:space="preserve"> (tCCD/tWTR/tRTW) and, for the write-recovery-before-precharge case, folded into the </w:t>
      </w:r>
      <w:r>
        <w:rPr>
          <w:rStyle w:val="VerbatimChar"/>
          <w:sz w:val="20"/>
        </w:rPr>
        <w:t>r_preblk</w:t>
      </w:r>
      <w:r>
        <w:rPr>
          <w:sz w:val="20"/>
        </w:rPr>
        <w:t xml:space="preserve"> timer here. There is no per-bank “RD_BUSY / WR_BUSY” occupancy state anymore.</w:t>
      </w:r>
    </w:p>
    <w:p>
      <w:pPr>
        <w:pStyle w:val="Normal"/>
        <w:rPr/>
      </w:pPr>
      <w:bookmarkStart w:id="694" w:name="the-timer-pool-per-bank"/>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4"/>
    </w:p>
    <w:p>
      <w:pPr>
        <w:pStyle w:val="Heading2"/>
        <w:pBdr>
          <w:bottom w:val="single" w:sz="12" w:space="0" w:color="228B22"/>
        </w:pBdr>
        <w:spacing w:before="280" w:after="80"/>
        <w:rPr/>
      </w:pPr>
      <w:bookmarkStart w:id="695" w:name="__RefHeading___Toc42681_4108749046"/>
      <w:bookmarkStart w:id="696" w:name="X42d4898743dbabac81bc881a22622859f16e0f7"/>
      <w:bookmarkEnd w:id="695"/>
      <w:r>
        <w:rPr>
          <w:rStyle w:val="SectionNumber"/>
          <w:b/>
          <w:color w:val="228B22"/>
          <w:sz w:val="28"/>
        </w:rPr>
        <w:t>29.5</w:t>
      </w:r>
      <w:r>
        <w:rPr>
          <w:b/>
          <w:color w:val="228B22"/>
          <w:sz w:val="28"/>
        </w:rPr>
        <w:tab/>
        <w:t>Row-Open Register and Auto-Precharge (no FSM)</w:t>
      </w:r>
    </w:p>
    <w:p>
      <w:pPr>
        <w:pStyle w:val="FirstParagraph"/>
        <w:rPr/>
      </w:pPr>
      <w:r>
        <w:rPr>
          <w:sz w:val="20"/>
        </w:rPr>
        <w:t xml:space="preserve">Row state is a two-element register — </w:t>
      </w:r>
      <w:r>
        <w:rPr>
          <w:rStyle w:val="VerbatimChar"/>
          <w:sz w:val="20"/>
        </w:rPr>
        <w:t>r_row_valid</w:t>
      </w:r>
      <w:r>
        <w:rPr>
          <w:sz w:val="20"/>
        </w:rPr>
        <w:t xml:space="preserve"> + </w:t>
      </w:r>
      <w:r>
        <w:rPr>
          <w:rStyle w:val="VerbatimChar"/>
          <w:sz w:val="20"/>
        </w:rPr>
        <w:t>r_open_row</w:t>
      </w:r>
      <w:r>
        <w:rPr>
          <w:sz w:val="20"/>
        </w:rPr>
        <w:t xml:space="preserve"> — plus one </w:t>
      </w:r>
      <w:r>
        <w:rPr>
          <w:rStyle w:val="VerbatimChar"/>
          <w:sz w:val="20"/>
        </w:rPr>
        <w:t>r_ap_pending</w:t>
      </w:r>
      <w:r>
        <w:rPr>
          <w:sz w:val="20"/>
        </w:rPr>
        <w:t xml:space="preserve"> bit. There is no enumerated state; the priority in the RTL is </w:t>
      </w:r>
      <w:r>
        <w:rPr>
          <w:b/>
          <w:bCs/>
          <w:sz w:val="20"/>
        </w:rPr>
        <w:t>ACT &gt; explicit PRE &gt; auto-PRE fire &gt; column</w:t>
      </w:r>
      <w:r>
        <w:rPr>
          <w:sz w:val="20"/>
        </w:rPr>
        <w:t>:</w:t>
      </w:r>
    </w:p>
    <w:p>
      <w:pPr>
        <w:pStyle w:val="SourceCode"/>
        <w:rPr/>
      </w:pPr>
      <w:r>
        <w:rPr>
          <w:rStyle w:val="KeywordTok"/>
        </w:rPr>
        <w:t>if</w:t>
      </w:r>
      <w:r>
        <w:rPr>
          <w:rStyle w:val="NormalTok"/>
        </w:rPr>
        <w:t xml:space="preserve"> (set_act_i) </w:t>
      </w:r>
      <w:r>
        <w:rPr>
          <w:rStyle w:val="KeywordTok"/>
        </w:rPr>
        <w:t>begin</w:t>
      </w:r>
      <w:r>
        <w:rPr/>
        <w:br/>
      </w:r>
      <w:r>
        <w:rPr>
          <w:rStyle w:val="NormalTok"/>
        </w:rPr>
        <w:t xml:space="preserve">    r_row_valid  &lt;= </w:t>
      </w:r>
      <w:r>
        <w:rPr>
          <w:rStyle w:val="BaseNTok"/>
        </w:rPr>
        <w:t>1'b1</w:t>
      </w:r>
      <w:r>
        <w:rPr>
          <w:rStyle w:val="NormalTok"/>
        </w:rPr>
        <w:t>;</w:t>
      </w:r>
      <w:r>
        <w:rPr/>
        <w:br/>
      </w:r>
      <w:r>
        <w:rPr>
          <w:rStyle w:val="NormalTok"/>
        </w:rPr>
        <w:t xml:space="preserve">    r_open_row   &lt;= row_i;</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(set_pre_i) </w:t>
      </w:r>
      <w:r>
        <w:rPr>
          <w:rStyle w:val="KeywordTok"/>
        </w:rPr>
        <w:t>begin</w:t>
      </w:r>
      <w:r>
        <w:rPr/>
        <w:br/>
      </w:r>
      <w:r>
        <w:rPr>
          <w:rStyle w:val="NormalTok"/>
        </w:rPr>
        <w:t xml:space="preserve">    r_row_valid  &lt;= </w:t>
      </w:r>
      <w:r>
        <w:rPr>
          <w:rStyle w:val="BaseNTok"/>
        </w:rPr>
        <w:t>1'b0</w:t>
      </w:r>
      <w:r>
        <w:rPr>
          <w:rStyle w:val="NormalTok"/>
        </w:rPr>
        <w:t>;</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(w_ap_fire) </w:t>
      </w:r>
      <w:r>
        <w:rPr>
          <w:rStyle w:val="KeywordTok"/>
        </w:rPr>
        <w:t>begin</w:t>
      </w:r>
      <w:r>
        <w:rPr/>
        <w:br/>
      </w:r>
      <w:r>
        <w:rPr>
          <w:rStyle w:val="NormalTok"/>
        </w:rPr>
        <w:t xml:space="preserve">    r_row_valid  &lt;= </w:t>
      </w:r>
      <w:r>
        <w:rPr>
          <w:rStyle w:val="BaseNTok"/>
        </w:rPr>
        <w:t>1'b0</w:t>
      </w:r>
      <w:r>
        <w:rPr>
          <w:rStyle w:val="NormalTok"/>
        </w:rPr>
        <w:t>;</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(set_rd_i || set_wr_i) </w:t>
      </w:r>
      <w:r>
        <w:rPr>
          <w:rStyle w:val="KeywordTok"/>
        </w:rPr>
        <w:t>begin</w:t>
      </w:r>
      <w:r>
        <w:rPr/>
        <w:br/>
      </w:r>
      <w:r>
        <w:rPr>
          <w:rStyle w:val="NormalTok"/>
        </w:rPr>
        <w:t xml:space="preserve">    r_ap_pending &lt;= set_ap_i;   </w:t>
      </w:r>
      <w:r>
        <w:rPr>
          <w:rStyle w:val="CommentTok"/>
        </w:rPr>
        <w:t>// latch the RDA/WRA qualifier</w:t>
      </w:r>
      <w:r>
        <w:rPr/>
        <w:br/>
      </w:r>
      <w:r>
        <w:rPr>
          <w:rStyle w:val="KeywordTok"/>
        </w:rPr>
        <w:t>end</w:t>
      </w:r>
    </w:p>
    <w:p>
      <w:pPr>
        <w:pStyle w:val="FirstParagraph"/>
        <w:rPr/>
      </w:pPr>
      <w:r>
        <w:rPr>
          <w:b/>
          <w:bCs/>
          <w:sz w:val="20"/>
        </w:rPr>
        <w:t>Auto-precharge</w:t>
      </w:r>
      <w:r>
        <w:rPr>
          <w:sz w:val="20"/>
        </w:rPr>
        <w:t xml:space="preserve"> (RDA / WRA) is a single bit, not a state. </w:t>
      </w:r>
      <w:r>
        <w:rPr>
          <w:rStyle w:val="VerbatimChar"/>
          <w:sz w:val="20"/>
        </w:rPr>
        <w:t>set_ap_i</w:t>
      </w:r>
      <w:r>
        <w:rPr>
          <w:sz w:val="20"/>
        </w:rPr>
        <w:t xml:space="preserve"> qualifies a RD/WR issue; if set, </w:t>
      </w:r>
      <w:r>
        <w:rPr>
          <w:rStyle w:val="VerbatimChar"/>
          <w:sz w:val="20"/>
        </w:rPr>
        <w:t>r_ap_pending</w:t>
      </w:r>
      <w:r>
        <w:rPr>
          <w:sz w:val="20"/>
        </w:rPr>
        <w:t xml:space="preserve"> latches. The auto-precharge “fires” combinationally once the read/write recovery window and tRAS have both elapsed:</w:t>
      </w:r>
    </w:p>
    <w:p>
      <w:pPr>
        <w:pStyle w:val="SourceCode"/>
        <w:rPr/>
      </w:pPr>
      <w:r>
        <w:rPr>
          <w:rStyle w:val="KeywordTok"/>
        </w:rPr>
        <w:t>assign</w:t>
      </w:r>
      <w:r>
        <w:rPr>
          <w:rStyle w:val="NormalTok"/>
        </w:rPr>
        <w:t xml:space="preserve"> w_ap_fire = r_ap_pending &amp;&amp; (r_preblk == '</w:t>
      </w:r>
      <w:r>
        <w:rPr>
          <w:rStyle w:val="DecValTok"/>
        </w:rPr>
        <w:t>0</w:t>
      </w:r>
      <w:r>
        <w:rPr>
          <w:rStyle w:val="NormalTok"/>
        </w:rPr>
        <w:t>) &amp;&amp; (r_ras == '</w:t>
      </w:r>
      <w:r>
        <w:rPr>
          <w:rStyle w:val="DecValTok"/>
        </w:rPr>
        <w:t>0</w:t>
      </w:r>
      <w:r>
        <w:rPr>
          <w:rStyle w:val="NormalTok"/>
        </w:rPr>
        <w:t>);</w:t>
      </w:r>
    </w:p>
    <w:p>
      <w:pPr>
        <w:pStyle w:val="FirstParagraph"/>
        <w:rPr/>
      </w:pPr>
      <w:r>
        <w:rPr>
          <w:sz w:val="20"/>
        </w:rPr>
        <w:t xml:space="preserve">When </w:t>
      </w:r>
      <w:r>
        <w:rPr>
          <w:rStyle w:val="VerbatimChar"/>
          <w:sz w:val="20"/>
        </w:rPr>
        <w:t>w_ap_fire</w:t>
      </w:r>
      <w:r>
        <w:rPr>
          <w:sz w:val="20"/>
        </w:rPr>
        <w:t xml:space="preserve"> asserts, the row closes internally (</w:t>
      </w:r>
      <w:r>
        <w:rPr>
          <w:rStyle w:val="VerbatimChar"/>
          <w:sz w:val="20"/>
        </w:rPr>
        <w:t>r_row_valid &lt;= 0</w:t>
      </w:r>
      <w:r>
        <w:rPr>
          <w:sz w:val="20"/>
        </w:rPr>
        <w:t xml:space="preserve">) and </w:t>
      </w:r>
      <w:r>
        <w:rPr>
          <w:rStyle w:val="VerbatimChar"/>
          <w:sz w:val="20"/>
        </w:rPr>
        <w:t>r_rp</w:t>
      </w:r>
      <w:r>
        <w:rPr>
          <w:sz w:val="20"/>
        </w:rPr>
        <w:t xml:space="preserve"> reloads with </w:t>
      </w:r>
      <w:r>
        <w:rPr>
          <w:rStyle w:val="VerbatimChar"/>
          <w:sz w:val="20"/>
        </w:rPr>
        <w:t>t_rp_i</w:t>
      </w:r>
      <w:r>
        <w:rPr>
          <w:sz w:val="20"/>
        </w:rPr>
        <w:t xml:space="preserve"> — exactly as an explicit PRE would. No PRE command is consumed from the scheduler and no extra state is entered. This is the same degeneracy the old FSM’s “auto-pre pending” trick achieved, but here it is one flop and one AND gate.</w:t>
      </w:r>
    </w:p>
    <w:p>
      <w:pPr>
        <w:pStyle w:val="BodyText"/>
        <w:rPr/>
      </w:pPr>
      <w:r>
        <w:rPr>
          <w:b/>
          <w:bCs/>
          <w:sz w:val="20"/>
        </w:rPr>
        <w:t>Open-page behavior.</w:t>
      </w:r>
      <w:r>
        <w:rPr>
          <w:sz w:val="20"/>
        </w:rPr>
        <w:t xml:space="preserve"> A bare RD/WR (with </w:t>
      </w:r>
      <w:r>
        <w:rPr>
          <w:rStyle w:val="VerbatimChar"/>
          <w:sz w:val="20"/>
        </w:rPr>
        <w:t>set_ap_i</w:t>
      </w:r>
      <w:r>
        <w:rPr>
          <w:sz w:val="20"/>
        </w:rPr>
        <w:t xml:space="preserve"> low) only reloads </w:t>
      </w:r>
      <w:r>
        <w:rPr>
          <w:rStyle w:val="VerbatimChar"/>
          <w:sz w:val="20"/>
        </w:rPr>
        <w:t>r_preblk</w:t>
      </w:r>
      <w:r>
        <w:rPr>
          <w:sz w:val="20"/>
        </w:rPr>
        <w:t xml:space="preserve"> and leaves </w:t>
      </w:r>
      <w:r>
        <w:rPr>
          <w:rStyle w:val="VerbatimChar"/>
          <w:sz w:val="20"/>
        </w:rPr>
        <w:t>r_row_valid</w:t>
      </w:r>
      <w:r>
        <w:rPr>
          <w:sz w:val="20"/>
        </w:rPr>
        <w:t xml:space="preserve"> set, so the row stays open. Successive column commands to the open row stream at the channel-wide tCCD rate enforced by </w:t>
      </w:r>
      <w:r>
        <w:rPr>
          <w:rStyle w:val="VerbatimChar"/>
          <w:sz w:val="20"/>
        </w:rPr>
        <w:t>global_timers</w:t>
      </w:r>
      <w:r>
        <w:rPr>
          <w:sz w:val="20"/>
        </w:rPr>
        <w:t>; the bank timer imposes no additional per-column pacing.</w:t>
      </w:r>
    </w:p>
    <w:p>
      <w:pPr>
        <w:pStyle w:val="Normal"/>
        <w:rPr/>
      </w:pPr>
      <w:bookmarkStart w:id="697" w:name="X42d4898743dbabac81bc881a22622859f16e0f7"/>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7"/>
    </w:p>
    <w:p>
      <w:pPr>
        <w:pStyle w:val="Heading2"/>
        <w:pBdr>
          <w:bottom w:val="single" w:sz="12" w:space="0" w:color="228B22"/>
        </w:pBdr>
        <w:spacing w:before="280" w:after="80"/>
        <w:rPr/>
      </w:pPr>
      <w:bookmarkStart w:id="698" w:name="__RefHeading___Toc42683_4108749046"/>
      <w:bookmarkStart w:id="699" w:name="combinational-safe_-outputs"/>
      <w:bookmarkEnd w:id="698"/>
      <w:r>
        <w:rPr>
          <w:rStyle w:val="SectionNumber"/>
          <w:b/>
          <w:color w:val="228B22"/>
          <w:sz w:val="28"/>
        </w:rPr>
        <w:t>29.6</w:t>
      </w:r>
      <w:r>
        <w:rPr>
          <w:b/>
          <w:color w:val="228B22"/>
          <w:sz w:val="28"/>
        </w:rPr>
        <w:tab/>
        <w:t xml:space="preserve">Combinational </w:t>
      </w:r>
      <w:r>
        <w:rPr>
          <w:rStyle w:val="VerbatimChar"/>
          <w:b/>
          <w:color w:val="228B22"/>
          <w:sz w:val="28"/>
        </w:rPr>
        <w:t>safe_*</w:t>
      </w:r>
      <w:r>
        <w:rPr>
          <w:b/>
          <w:color w:val="228B22"/>
          <w:sz w:val="28"/>
        </w:rPr>
        <w:t xml:space="preserve"> Outputs</w:t>
      </w:r>
    </w:p>
    <w:p>
      <w:pPr>
        <w:pStyle w:val="FirstParagraph"/>
        <w:rPr/>
      </w:pPr>
      <w:r>
        <w:rPr>
          <w:sz w:val="20"/>
        </w:rPr>
        <w:t>The readiness outputs are pure combinational functions of the timer/flag registers — one register stage behind the arbiter’s issue decision:</w:t>
      </w:r>
    </w:p>
    <w:p>
      <w:pPr>
        <w:pStyle w:val="SourceCode"/>
        <w:rPr/>
      </w:pPr>
      <w:r>
        <w:rPr>
          <w:rStyle w:val="CommentTok"/>
        </w:rPr>
        <w:t>// ACT: bank precharged (row closed), tRP since PRE, tRC since last ACT.</w:t>
      </w:r>
      <w:r>
        <w:rPr/>
        <w:br/>
      </w:r>
      <w:r>
        <w:rPr>
          <w:rStyle w:val="KeywordTok"/>
        </w:rPr>
        <w:t>assign</w:t>
      </w:r>
      <w:r>
        <w:rPr>
          <w:rStyle w:val="NormalTok"/>
        </w:rPr>
        <w:t xml:space="preserve"> safe_act_o = !r_row_valid &amp;&amp; (r_rp == '</w:t>
      </w:r>
      <w:r>
        <w:rPr>
          <w:rStyle w:val="DecValTok"/>
        </w:rPr>
        <w:t>0</w:t>
      </w:r>
      <w:r>
        <w:rPr>
          <w:rStyle w:val="NormalTok"/>
        </w:rPr>
        <w:t>) &amp;&amp; (r_rc == '</w:t>
      </w:r>
      <w:r>
        <w:rPr>
          <w:rStyle w:val="DecValTok"/>
        </w:rPr>
        <w:t>0</w:t>
      </w:r>
      <w:r>
        <w:rPr>
          <w:rStyle w:val="NormalTok"/>
        </w:rPr>
        <w:t>);</w:t>
      </w:r>
      <w:r>
        <w:rPr/>
        <w:br/>
      </w:r>
      <w:r>
        <w:rPr>
          <w:rStyle w:val="CommentTok"/>
        </w:rPr>
        <w:t>// RD/WR: row open, tRCD met, not auto-precharging.</w:t>
      </w:r>
      <w:r>
        <w:rPr/>
        <w:br/>
      </w:r>
      <w:r>
        <w:rPr>
          <w:rStyle w:val="KeywordTok"/>
        </w:rPr>
        <w:t>assign</w:t>
      </w:r>
      <w:r>
        <w:rPr>
          <w:rStyle w:val="NormalTok"/>
        </w:rPr>
        <w:t xml:space="preserve"> safe_rd_o  = r_row_valid &amp;&amp; (r_rcd == '</w:t>
      </w:r>
      <w:r>
        <w:rPr>
          <w:rStyle w:val="DecValTok"/>
        </w:rPr>
        <w:t>0</w:t>
      </w:r>
      <w:r>
        <w:rPr>
          <w:rStyle w:val="NormalTok"/>
        </w:rPr>
        <w:t>) &amp;&amp; !r_ap_pending;</w:t>
      </w:r>
      <w:r>
        <w:rPr/>
        <w:br/>
      </w:r>
      <w:r>
        <w:rPr>
          <w:rStyle w:val="KeywordTok"/>
        </w:rPr>
        <w:t>assign</w:t>
      </w:r>
      <w:r>
        <w:rPr>
          <w:rStyle w:val="NormalTok"/>
        </w:rPr>
        <w:t xml:space="preserve"> safe_wr_o  = safe_rd_o;</w:t>
      </w:r>
      <w:r>
        <w:rPr/>
        <w:br/>
      </w:r>
      <w:r>
        <w:rPr>
          <w:rStyle w:val="CommentTok"/>
        </w:rPr>
        <w:t>// PRE: row open, tRAS + tRTP/tWR met, not auto-precharging.</w:t>
      </w:r>
      <w:r>
        <w:rPr/>
        <w:br/>
      </w:r>
      <w:r>
        <w:rPr>
          <w:rStyle w:val="KeywordTok"/>
        </w:rPr>
        <w:t>assign</w:t>
      </w:r>
      <w:r>
        <w:rPr>
          <w:rStyle w:val="NormalTok"/>
        </w:rPr>
        <w:t xml:space="preserve"> safe_pre_o = r_row_valid &amp;&amp; (r_ras == '</w:t>
      </w:r>
      <w:r>
        <w:rPr>
          <w:rStyle w:val="DecValTok"/>
        </w:rPr>
        <w:t>0</w:t>
      </w:r>
      <w:r>
        <w:rPr>
          <w:rStyle w:val="NormalTok"/>
        </w:rPr>
        <w:t>) &amp;&amp; (r_preblk == '</w:t>
      </w:r>
      <w:r>
        <w:rPr>
          <w:rStyle w:val="DecValTok"/>
        </w:rPr>
        <w:t>0</w:t>
      </w:r>
      <w:r>
        <w:rPr>
          <w:rStyle w:val="NormalTok"/>
        </w:rPr>
        <w:t>) &amp;&amp; !r_ap_pending;</w:t>
      </w:r>
    </w:p>
    <w:p>
      <w:pPr>
        <w:pStyle w:val="FirstParagraph"/>
        <w:rPr/>
      </w:pPr>
      <w:r>
        <w:rPr>
          <w:sz w:val="20"/>
        </w:rPr>
        <w:t xml:space="preserve">The </w:t>
      </w:r>
      <w:r>
        <w:rPr>
          <w:rStyle w:val="VerbatimChar"/>
          <w:sz w:val="20"/>
        </w:rPr>
        <w:t>!r_ap_pending</w:t>
      </w:r>
      <w:r>
        <w:rPr>
          <w:sz w:val="20"/>
        </w:rPr>
        <w:t xml:space="preserve"> term on </w:t>
      </w:r>
      <w:r>
        <w:rPr>
          <w:rStyle w:val="VerbatimChar"/>
          <w:sz w:val="20"/>
        </w:rPr>
        <w:t>safe_rd_o</w:t>
      </w:r>
      <w:r>
        <w:rPr>
          <w:sz w:val="20"/>
        </w:rPr>
        <w:t xml:space="preserve"> / </w:t>
      </w:r>
      <w:r>
        <w:rPr>
          <w:rStyle w:val="VerbatimChar"/>
          <w:sz w:val="20"/>
        </w:rPr>
        <w:t>safe_pre_o</w:t>
      </w:r>
      <w:r>
        <w:rPr>
          <w:sz w:val="20"/>
        </w:rPr>
        <w:t xml:space="preserve"> is what makes an auto-precharging bank refuse further column commands and a redundant explicit PRE while its internal auto-PRE is still pending — the arbiter naturally skips the bank until the row closes and </w:t>
      </w:r>
      <w:r>
        <w:rPr>
          <w:rStyle w:val="VerbatimChar"/>
          <w:sz w:val="20"/>
        </w:rPr>
        <w:t>safe_act_o</w:t>
      </w:r>
      <w:r>
        <w:rPr>
          <w:sz w:val="20"/>
        </w:rPr>
        <w:t xml:space="preserve"> re-asserts.</w:t>
      </w:r>
    </w:p>
    <w:p>
      <w:pPr>
        <w:pStyle w:val="BodyText"/>
        <w:rPr/>
      </w:pPr>
      <w:r>
        <w:rPr>
          <w:sz w:val="20"/>
        </w:rPr>
        <w:t xml:space="preserve">Because these are combinational off single-stage registers, the arbiter’s per-cycle pick sees the effect of the command it issued on cycle </w:t>
      </w:r>
      <w:r>
        <w:rPr>
          <w:i/>
          <w:iCs/>
          <w:sz w:val="20"/>
        </w:rPr>
        <w:t>T</w:t>
      </w:r>
      <w:r>
        <w:rPr>
          <w:sz w:val="20"/>
        </w:rPr>
        <w:t xml:space="preserve"> on cycle </w:t>
      </w:r>
      <w:r>
        <w:rPr>
          <w:i/>
          <w:iCs/>
          <w:sz w:val="20"/>
        </w:rPr>
        <w:t>T+1</w:t>
      </w:r>
      <w:r>
        <w:rPr>
          <w:sz w:val="20"/>
        </w:rPr>
        <w:t>. There is no second flop between the timer and the arbiter, so a command issued this cycle cannot be double-issued next cycle — the class of hazard that motivated retiring the FSM.</w:t>
      </w:r>
    </w:p>
    <w:p>
      <w:pPr>
        <w:pStyle w:val="Normal"/>
        <w:rPr/>
      </w:pPr>
      <w:bookmarkStart w:id="700" w:name="combinational-safe_-outputs"/>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0"/>
    </w:p>
    <w:p>
      <w:pPr>
        <w:pStyle w:val="Heading2"/>
        <w:pBdr>
          <w:bottom w:val="single" w:sz="12" w:space="0" w:color="228B22"/>
        </w:pBdr>
        <w:spacing w:before="280" w:after="80"/>
        <w:rPr/>
      </w:pPr>
      <w:bookmarkStart w:id="701" w:name="__RefHeading___Toc42685_4108749046"/>
      <w:bookmarkStart w:id="702" w:name="derived-state-observability-only"/>
      <w:bookmarkEnd w:id="701"/>
      <w:r>
        <w:rPr>
          <w:rStyle w:val="SectionNumber"/>
          <w:b/>
          <w:color w:val="228B22"/>
          <w:sz w:val="28"/>
        </w:rPr>
        <w:t>29.7</w:t>
      </w:r>
      <w:r>
        <w:rPr>
          <w:b/>
          <w:color w:val="228B22"/>
          <w:sz w:val="28"/>
        </w:rPr>
        <w:tab/>
        <w:t>Derived State (observability only)</w:t>
      </w:r>
    </w:p>
    <w:p>
      <w:pPr>
        <w:pStyle w:val="FirstParagraph"/>
        <w:rPr/>
      </w:pPr>
      <w:r>
        <w:rPr>
          <w:sz w:val="20"/>
        </w:rPr>
        <w:t xml:space="preserve">A </w:t>
      </w:r>
      <w:r>
        <w:rPr>
          <w:rStyle w:val="VerbatimChar"/>
          <w:sz w:val="20"/>
        </w:rPr>
        <w:t>bank_state_e</w:t>
      </w:r>
      <w:r>
        <w:rPr>
          <w:sz w:val="20"/>
        </w:rPr>
        <w:t xml:space="preserve"> (</w:t>
      </w:r>
      <w:r>
        <w:rPr>
          <w:rStyle w:val="VerbatimChar"/>
          <w:sz w:val="20"/>
        </w:rPr>
        <w:t>state_o</w:t>
      </w:r>
      <w:r>
        <w:rPr>
          <w:sz w:val="20"/>
        </w:rPr>
        <w:t xml:space="preserve">) is produced </w:t>
      </w:r>
      <w:r>
        <w:rPr>
          <w:b/>
          <w:bCs/>
          <w:sz w:val="20"/>
        </w:rPr>
        <w:t>purely for observability</w:t>
      </w:r>
      <w:r>
        <w:rPr>
          <w:sz w:val="20"/>
        </w:rPr>
        <w:t xml:space="preserve"> — no downstream logic reads it. It is decoded combinationally from the row-valid flag and the timers:</w:t>
      </w:r>
    </w:p>
    <w:p>
      <w:pPr>
        <w:pStyle w:val="SourceCode"/>
        <w:rPr/>
      </w:pPr>
      <w:r>
        <w:rPr>
          <w:rStyle w:val="KeywordTok"/>
        </w:rPr>
        <w:t>if</w:t>
      </w:r>
      <w:r>
        <w:rPr>
          <w:rStyle w:val="NormalTok"/>
        </w:rPr>
        <w:t xml:space="preserve"> (r_row_valid) state_o = (r_rcd != '</w:t>
      </w:r>
      <w:r>
        <w:rPr>
          <w:rStyle w:val="DecValTok"/>
        </w:rPr>
        <w:t>0</w:t>
      </w:r>
      <w:r>
        <w:rPr>
          <w:rStyle w:val="NormalTok"/>
        </w:rPr>
        <w:t>) ? BANK_ACTIVATING : BANK_ACTIVE;</w:t>
      </w:r>
      <w:r>
        <w:rPr/>
        <w:br/>
      </w:r>
      <w:r>
        <w:rPr>
          <w:rStyle w:val="KeywordTok"/>
        </w:rPr>
        <w:t>else</w:t>
      </w:r>
      <w:r>
        <w:rPr>
          <w:rStyle w:val="NormalTok"/>
        </w:rPr>
        <w:t xml:space="preserve">             state_o = (r_rp  != '</w:t>
      </w:r>
      <w:r>
        <w:rPr>
          <w:rStyle w:val="DecValTok"/>
        </w:rPr>
        <w:t>0</w:t>
      </w:r>
      <w:r>
        <w:rPr>
          <w:rStyle w:val="NormalTok"/>
        </w:rPr>
        <w:t>) ? BANK_PRECHARGING : BANK_IDLE;</w:t>
      </w:r>
    </w:p>
    <w:p>
      <w:pPr>
        <w:pStyle w:val="FirstParagraph"/>
        <w:rPr/>
      </w:pPr>
      <w:r>
        <w:rPr>
          <w:sz w:val="20"/>
        </w:rPr>
        <w:t>This gives waveform viewers and CSR telemetry the familiar IDLE / ACTIVATING / ACTIVE / PRECHARGING names without the design actually implementing them as a sequencer. It is a decode of the timers, not the source of truth.</w:t>
      </w:r>
    </w:p>
    <w:p>
      <w:pPr>
        <w:pStyle w:val="BodyText"/>
        <w:rPr/>
      </w:pPr>
      <w:r>
        <w:rPr>
          <w:sz w:val="20"/>
        </w:rPr>
        <w:t xml:space="preserve">The remaining observability outputs are single-bit non-zero flags on the timers and the auto-pre bit: </w:t>
      </w:r>
      <w:r>
        <w:rPr>
          <w:rStyle w:val="VerbatimChar"/>
          <w:sz w:val="20"/>
        </w:rPr>
        <w:t>obs_rcd_nz_o</w:t>
      </w:r>
      <w:r>
        <w:rPr>
          <w:sz w:val="20"/>
        </w:rPr>
        <w:t xml:space="preserve">, </w:t>
      </w:r>
      <w:r>
        <w:rPr>
          <w:rStyle w:val="VerbatimChar"/>
          <w:sz w:val="20"/>
        </w:rPr>
        <w:t>obs_preblk_nz_o</w:t>
      </w:r>
      <w:r>
        <w:rPr>
          <w:sz w:val="20"/>
        </w:rPr>
        <w:t xml:space="preserve">, </w:t>
      </w:r>
      <w:r>
        <w:rPr>
          <w:rStyle w:val="VerbatimChar"/>
          <w:sz w:val="20"/>
        </w:rPr>
        <w:t>obs_ras_nz_o</w:t>
      </w:r>
      <w:r>
        <w:rPr>
          <w:sz w:val="20"/>
        </w:rPr>
        <w:t xml:space="preserve">, </w:t>
      </w:r>
      <w:r>
        <w:rPr>
          <w:rStyle w:val="VerbatimChar"/>
          <w:sz w:val="20"/>
        </w:rPr>
        <w:t>obs_ap_pending_o</w:t>
      </w:r>
      <w:r>
        <w:rPr>
          <w:sz w:val="20"/>
        </w:rPr>
        <w:t xml:space="preserve"> (per bank, fanned out to </w:t>
      </w:r>
      <w:r>
        <w:rPr>
          <w:rStyle w:val="VerbatimChar"/>
          <w:sz w:val="20"/>
        </w:rPr>
        <w:t>obs_*</w:t>
      </w:r>
      <w:r>
        <w:rPr>
          <w:sz w:val="20"/>
        </w:rPr>
        <w:t xml:space="preserve"> arrays in the aggregator).</w:t>
      </w:r>
    </w:p>
    <w:p>
      <w:pPr>
        <w:pStyle w:val="Normal"/>
        <w:rPr/>
      </w:pPr>
      <w:bookmarkStart w:id="703" w:name="derived-state-observability-only"/>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3"/>
    </w:p>
    <w:p>
      <w:pPr>
        <w:pStyle w:val="Heading2"/>
        <w:pBdr>
          <w:bottom w:val="single" w:sz="12" w:space="0" w:color="228B22"/>
        </w:pBdr>
        <w:spacing w:before="280" w:after="80"/>
        <w:rPr/>
      </w:pPr>
      <w:bookmarkStart w:id="704" w:name="__RefHeading___Toc42687_4108749046"/>
      <w:bookmarkStart w:id="705" w:name="interface-pumice_bank_timers"/>
      <w:bookmarkEnd w:id="704"/>
      <w:r>
        <w:rPr>
          <w:rStyle w:val="SectionNumber"/>
          <w:b/>
          <w:color w:val="228B22"/>
          <w:sz w:val="28"/>
        </w:rPr>
        <w:t>29.8</w:t>
      </w:r>
      <w:r>
        <w:rPr>
          <w:b/>
          <w:color w:val="228B22"/>
          <w:sz w:val="28"/>
        </w:rPr>
        <w:tab/>
        <w:t>Interface (</w:t>
      </w:r>
      <w:r>
        <w:rPr>
          <w:rStyle w:val="VerbatimChar"/>
          <w:b/>
          <w:color w:val="228B22"/>
          <w:sz w:val="28"/>
        </w:rPr>
        <w:t>pumice_bank_timers</w:t>
      </w:r>
      <w:r>
        <w:rPr>
          <w:b/>
          <w:color w:val="228B22"/>
          <w:sz w:val="28"/>
        </w:rPr>
        <w:t>)</w:t>
      </w:r>
    </w:p>
    <w:p>
      <w:pPr>
        <w:pStyle w:val="Heading3"/>
        <w:spacing w:before="200" w:after="80"/>
        <w:rPr/>
      </w:pPr>
      <w:bookmarkStart w:id="706" w:name="__RefHeading___Toc42689_4108749046"/>
      <w:bookmarkEnd w:id="706"/>
      <w:r>
        <w:rPr>
          <w:rStyle w:val="SectionNumber"/>
          <w:b/>
          <w:color w:val="404040"/>
          <w:sz w:val="24"/>
        </w:rPr>
        <w:t>29.8.1</w:t>
      </w:r>
      <w:r>
        <w:rPr>
          <w:b/>
          <w:color w:val="404040"/>
          <w:sz w:val="24"/>
        </w:rPr>
        <w:tab/>
        <w:t>Clocks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bookmarkStart w:id="707" w:name="clocks-reset-1"/>
            <w:bookmarkEnd w:id="707"/>
          </w:p>
        </w:tc>
      </w:tr>
    </w:tbl>
    <w:p>
      <w:pPr>
        <w:pStyle w:val="Heading3"/>
        <w:spacing w:before="200" w:after="80"/>
        <w:rPr/>
      </w:pPr>
      <w:bookmarkStart w:id="708" w:name="__RefHeading___Toc42691_4108749046"/>
      <w:bookmarkEnd w:id="708"/>
      <w:r>
        <w:rPr>
          <w:rStyle w:val="SectionNumber"/>
          <w:b/>
          <w:color w:val="404040"/>
          <w:sz w:val="24"/>
        </w:rPr>
        <w:t>29.8.2</w:t>
      </w:r>
      <w:r>
        <w:rPr>
          <w:b/>
          <w:color w:val="404040"/>
          <w:sz w:val="24"/>
        </w:rPr>
        <w:tab/>
        <w:t>Timing config (CSR-backed, per-bank JEDEC cycle counts)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(WR cmd → earliest PRE, incl WL+BL/2)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cmd → earliest PRE)</w:t>
            </w:r>
          </w:p>
        </w:tc>
      </w:tr>
    </w:tbl>
    <w:p>
      <w:pPr>
        <w:pStyle w:val="Heading3"/>
        <w:spacing w:before="200" w:after="80"/>
        <w:rPr/>
      </w:pPr>
      <w:bookmarkStart w:id="709" w:name="__RefHeading___Toc42693_4108749046"/>
      <w:bookmarkEnd w:id="709"/>
      <w:r>
        <w:rPr>
          <w:rStyle w:val="SectionNumber"/>
          <w:b/>
          <w:color w:val="404040"/>
          <w:sz w:val="24"/>
        </w:rPr>
        <w:t>29.8.3</w:t>
      </w:r>
      <w:r>
        <w:rPr>
          <w:b/>
          <w:color w:val="404040"/>
          <w:sz w:val="24"/>
        </w:rPr>
        <w:tab/>
        <w:t>Command-event strobes from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3"/>
        <w:gridCol w:w="1023"/>
        <w:gridCol w:w="6144"/>
      </w:tblGrid>
      <w:tr>
        <w:trPr>
          <w:tblHeader w:val="true"/>
        </w:trPr>
        <w:tc>
          <w:tcPr>
            <w:tcW w:w="21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1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evt_pre_i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evt_ap_i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qualifier (with RD/WR)</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evt_rank_i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issued command (selects instance)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evt_bank_i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BKW</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of the issued command (selects instance)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evt_row_i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operand (latched on ACT)</w:t>
            </w:r>
          </w:p>
        </w:tc>
      </w:tr>
    </w:tbl>
    <w:p>
      <w:pPr>
        <w:pStyle w:val="Heading3"/>
        <w:spacing w:before="200" w:after="80"/>
        <w:rPr/>
      </w:pPr>
      <w:bookmarkStart w:id="710" w:name="__RefHeading___Toc42695_4108749046"/>
      <w:bookmarkEnd w:id="710"/>
      <w:r>
        <w:rPr>
          <w:rStyle w:val="SectionNumber"/>
          <w:b/>
          <w:color w:val="404040"/>
          <w:sz w:val="24"/>
        </w:rPr>
        <w:t>29.8.4</w:t>
      </w:r>
      <w:r>
        <w:rPr>
          <w:b/>
          <w:color w:val="404040"/>
          <w:sz w:val="24"/>
        </w:rPr>
        <w:tab/>
        <w:t>Per-bank readiness to the arbiter (combinational, single-stage)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1989"/>
        <w:gridCol w:w="3862"/>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bank_rdwr_ready_o[NR][NB]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safe_wr</w:t>
            </w:r>
            <w:r>
              <w:rPr>
                <w:rFonts w:eastAsia="Cambria" w:cs=""/>
                <w:kern w:val="0"/>
                <w:sz w:val="24"/>
                <w:szCs w:val="24"/>
                <w:lang w:val="en-US" w:eastAsia="en-US" w:bidi="ar-SA"/>
              </w:rPr>
              <w:t>)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bank_pre_ready_o[NR][NB]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row_valid</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row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bank_state_e</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state (observability)</w:t>
            </w:r>
          </w:p>
        </w:tc>
      </w:tr>
    </w:tbl>
    <w:p>
      <w:pPr>
        <w:pStyle w:val="Heading3"/>
        <w:spacing w:before="200" w:after="80"/>
        <w:rPr/>
      </w:pPr>
      <w:bookmarkStart w:id="711" w:name="__RefHeading___Toc42697_4108749046"/>
      <w:bookmarkEnd w:id="711"/>
      <w:r>
        <w:rPr>
          <w:rStyle w:val="SectionNumber"/>
          <w:b/>
          <w:color w:val="404040"/>
          <w:sz w:val="24"/>
        </w:rPr>
        <w:t>29.8.5</w:t>
      </w:r>
      <w:r>
        <w:rPr>
          <w:b/>
          <w:color w:val="404040"/>
          <w:sz w:val="24"/>
        </w:rPr>
        <w:tab/>
        <w:t>Observability</w:t>
      </w:r>
    </w:p>
    <w:p>
      <w:pPr>
        <w:pStyle w:val="FirstParagraph"/>
        <w:rPr/>
      </w:pPr>
      <w:r>
        <w:rPr>
          <w:rStyle w:val="VerbatimChar"/>
          <w:sz w:val="20"/>
        </w:rPr>
        <w:t>obs_act_cnt_nz_o</w:t>
      </w:r>
      <w:r>
        <w:rPr>
          <w:sz w:val="20"/>
        </w:rPr>
        <w:t xml:space="preserve">, </w:t>
      </w:r>
      <w:r>
        <w:rPr>
          <w:rStyle w:val="VerbatimChar"/>
          <w:sz w:val="20"/>
        </w:rPr>
        <w:t>obs_preblk_nz_o</w:t>
      </w:r>
      <w:r>
        <w:rPr>
          <w:sz w:val="20"/>
        </w:rPr>
        <w:t xml:space="preserve">, </w:t>
      </w:r>
      <w:r>
        <w:rPr>
          <w:rStyle w:val="VerbatimChar"/>
          <w:sz w:val="20"/>
        </w:rPr>
        <w:t>obs_ras_nz_o</w:t>
      </w:r>
      <w:r>
        <w:rPr>
          <w:sz w:val="20"/>
        </w:rPr>
        <w:t xml:space="preserve">, </w:t>
      </w:r>
      <w:r>
        <w:rPr>
          <w:rStyle w:val="VerbatimChar"/>
          <w:sz w:val="20"/>
        </w:rPr>
        <w:t>obs_ap_pending_o</w:t>
      </w:r>
      <w:r>
        <w:rPr>
          <w:sz w:val="20"/>
        </w:rPr>
        <w:t xml:space="preserve"> — each a </w:t>
      </w:r>
      <w:r>
        <w:rPr>
          <w:rStyle w:val="VerbatimChar"/>
          <w:sz w:val="20"/>
        </w:rPr>
        <w:t>[NR][NB]</w:t>
      </w:r>
      <w:r>
        <w:rPr>
          <w:sz w:val="20"/>
        </w:rPr>
        <w:t xml:space="preserve"> bit array, mirroring the per-bank </w:t>
      </w:r>
      <w:r>
        <w:rPr>
          <w:rStyle w:val="VerbatimChar"/>
          <w:sz w:val="20"/>
        </w:rPr>
        <w:t>obs_*</w:t>
      </w:r>
      <w:r>
        <w:rPr>
          <w:sz w:val="20"/>
        </w:rPr>
        <w:t xml:space="preserve"> outputs.</w:t>
      </w:r>
    </w:p>
    <w:p>
      <w:pPr>
        <w:pStyle w:val="Normal"/>
        <w:rPr/>
      </w:pPr>
      <w:bookmarkStart w:id="712" w:name="interface-pumice_bank_timer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2"/>
    </w:p>
    <w:p>
      <w:pPr>
        <w:pStyle w:val="Heading2"/>
        <w:pBdr>
          <w:bottom w:val="single" w:sz="12" w:space="0" w:color="228B22"/>
        </w:pBdr>
        <w:spacing w:before="280" w:after="80"/>
        <w:rPr/>
      </w:pPr>
      <w:bookmarkStart w:id="713" w:name="__RefHeading___Toc42699_4108749046"/>
      <w:bookmarkStart w:id="714" w:name="timing-budget-2"/>
      <w:bookmarkEnd w:id="713"/>
      <w:r>
        <w:rPr>
          <w:rStyle w:val="SectionNumber"/>
          <w:b/>
          <w:color w:val="228B22"/>
          <w:sz w:val="28"/>
        </w:rPr>
        <w:t>29.9</w:t>
      </w:r>
      <w:r>
        <w:rPr>
          <w:b/>
          <w:color w:val="228B22"/>
          <w:sz w:val="28"/>
        </w:rPr>
        <w:tab/>
        <w:t>Timing Budget</w:t>
      </w:r>
    </w:p>
    <w:p>
      <w:pPr>
        <w:pStyle w:val="FirstParagraph"/>
        <w:rPr/>
      </w:pPr>
      <w:r>
        <w:rPr>
          <w:sz w:val="20"/>
        </w:rPr>
        <w:t>The path from a command event to updated readiness is single-cycle:</w:t>
      </w:r>
    </w:p>
    <w:p>
      <w:pPr>
        <w:pStyle w:val="SourceCode"/>
        <w:rPr/>
      </w:pPr>
      <w:r>
        <w:rPr>
          <w:rStyle w:val="VerbatimChar"/>
        </w:rPr>
        <w:t>cycle T:   arbiter asserts evt_act_i with evt_rank_i=r, evt_bank_i=b</w:t>
      </w:r>
      <w:r>
        <w:rPr/>
        <w:br/>
      </w:r>
      <w:r>
        <w:rPr>
          <w:rStyle w:val="VerbatimChar"/>
        </w:rPr>
        <w:t>cycle T:   w_sel picks instance (r,b); r_rcd/r_ras/r_rc load, r_row_valid &lt;- 1</w:t>
      </w:r>
      <w:r>
        <w:rPr/>
        <w:br/>
      </w:r>
      <w:r>
        <w:rPr>
          <w:rStyle w:val="VerbatimChar"/>
        </w:rPr>
        <w:t>cycle T+1: safe_act_o[r][b] = 0 (r_rc/row_valid now block ACT),</w:t>
      </w:r>
      <w:r>
        <w:rPr/>
        <w:br/>
      </w:r>
      <w:r>
        <w:rPr>
          <w:rStyle w:val="VerbatimChar"/>
        </w:rPr>
        <w:t xml:space="preserve">           safe_rd_o[r][b]  gated by r_rcd countdown</w:t>
      </w:r>
    </w:p>
    <w:p>
      <w:pPr>
        <w:pStyle w:val="FirstParagraph"/>
        <w:rPr/>
      </w:pPr>
      <w:r>
        <w:rPr>
          <w:rStyle w:val="VerbatimChar"/>
          <w:sz w:val="20"/>
        </w:rPr>
        <w:t>safe_*_o</w:t>
      </w:r>
      <w:r>
        <w:rPr>
          <w:sz w:val="20"/>
        </w:rPr>
        <w:t xml:space="preserve"> is combinational from the registers, so the arbiter consumes the post-event readiness on the very next cycle — no race allowing a second issue to the same bank while its constraint is still counting. This one-cycle discipline is the whole point of the FSM-free rework: readiness is exactly one register stage deep, versus the retired FSM’s two (state + accepts).</w:t>
      </w:r>
    </w:p>
    <w:p>
      <w:pPr>
        <w:pStyle w:val="Normal"/>
        <w:rPr/>
      </w:pPr>
      <w:bookmarkStart w:id="715" w:name="timing-budget-2"/>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5"/>
    </w:p>
    <w:p>
      <w:pPr>
        <w:pStyle w:val="Heading2"/>
        <w:pBdr>
          <w:bottom w:val="single" w:sz="12" w:space="0" w:color="228B22"/>
        </w:pBdr>
        <w:spacing w:before="280" w:after="80"/>
        <w:rPr/>
      </w:pPr>
      <w:bookmarkStart w:id="716" w:name="__RefHeading___Toc42701_4108749046"/>
      <w:bookmarkStart w:id="717" w:name="verification-notes-cocotb-test-plan-8"/>
      <w:bookmarkEnd w:id="716"/>
      <w:r>
        <w:rPr>
          <w:rStyle w:val="SectionNumber"/>
          <w:b/>
          <w:color w:val="228B22"/>
          <w:sz w:val="28"/>
        </w:rPr>
        <w:t>29.10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75"/>
        <w:gridCol w:w="4184"/>
      </w:tblGrid>
      <w:tr>
        <w:trPr>
          <w:tblHeader w:val="true"/>
        </w:trPr>
        <w:tc>
          <w:tcPr>
            <w:tcW w:w="51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wait tRCD → RD; RD blocked until </w:t>
            </w:r>
            <w:r>
              <w:rPr>
                <w:rStyle w:val="VerbatimChar"/>
                <w:rFonts w:eastAsia="Cambria" w:cs=""/>
                <w:kern w:val="0"/>
                <w:szCs w:val="24"/>
                <w:lang w:val="en-US" w:eastAsia="en-US" w:bidi="ar-SA"/>
              </w:rPr>
              <w:t>r_rcd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tRCD gate on </w:t>
            </w:r>
            <w:r>
              <w:rPr>
                <w:rStyle w:val="VerbatimChar"/>
                <w:rFonts w:eastAsia="Cambria" w:cs=""/>
                <w:kern w:val="0"/>
                <w:szCs w:val="24"/>
                <w:lang w:val="en-US" w:eastAsia="en-US" w:bidi="ar-SA"/>
              </w:rPr>
              <w:t>safe_rd</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RDA; row auto-closes once </w:t>
            </w:r>
            <w:r>
              <w:rPr>
                <w:rStyle w:val="VerbatimChar"/>
                <w:rFonts w:eastAsia="Cambria" w:cs=""/>
                <w:kern w:val="0"/>
                <w:szCs w:val="24"/>
                <w:lang w:val="en-US" w:eastAsia="en-US" w:bidi="ar-SA"/>
              </w:rPr>
              <w:t>r_preblk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r_ras</w:t>
            </w:r>
            <w:r>
              <w:rPr>
                <w:rFonts w:eastAsia="Cambria" w:cs=""/>
                <w:kern w:val="0"/>
                <w:sz w:val="24"/>
                <w:szCs w:val="24"/>
                <w:lang w:val="en-US" w:eastAsia="en-US" w:bidi="ar-SA"/>
              </w:rPr>
              <w:t xml:space="preserve"> clear</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w_ap_fire</w:t>
            </w:r>
            <w:r>
              <w:rPr>
                <w:rFonts w:eastAsia="Cambria" w:cs=""/>
                <w:kern w:val="0"/>
                <w:sz w:val="24"/>
                <w:szCs w:val="24"/>
                <w:lang w:val="en-US" w:eastAsia="en-US" w:bidi="ar-SA"/>
              </w:rPr>
              <w:t xml:space="preserve"> closes row, reloads </w:t>
            </w:r>
            <w:r>
              <w:rPr>
                <w:rStyle w:val="VerbatimChar"/>
                <w:rFonts w:eastAsia="Cambria" w:cs=""/>
                <w:kern w:val="0"/>
                <w:szCs w:val="24"/>
                <w:lang w:val="en-US" w:eastAsia="en-US" w:bidi="ar-SA"/>
              </w:rPr>
              <w:t>r_rp</w:t>
            </w:r>
            <w:r>
              <w:rPr>
                <w:rFonts w:eastAsia="Cambria" w:cs=""/>
                <w:kern w:val="0"/>
                <w:sz w:val="24"/>
                <w:szCs w:val="24"/>
                <w:lang w:val="en-US" w:eastAsia="en-US" w:bidi="ar-SA"/>
              </w:rPr>
              <w:t>; no scheduler PRE</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WRA; </w:t>
            </w:r>
            <w:r>
              <w:rPr>
                <w:rStyle w:val="VerbatimChar"/>
                <w:rFonts w:eastAsia="Cambria" w:cs=""/>
                <w:kern w:val="0"/>
                <w:szCs w:val="24"/>
                <w:lang w:val="en-US" w:eastAsia="en-US" w:bidi="ar-SA"/>
              </w:rPr>
              <w:t>r_preblk</w:t>
            </w:r>
            <w:r>
              <w:rPr>
                <w:rFonts w:eastAsia="Cambria" w:cs=""/>
                <w:kern w:val="0"/>
                <w:sz w:val="24"/>
                <w:szCs w:val="24"/>
                <w:lang w:val="en-US" w:eastAsia="en-US" w:bidi="ar-SA"/>
              </w:rPr>
              <w:t xml:space="preserve"> loads tWR; auto-PRE waits for tWR AND tRAS</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Write-recovery folded into </w:t>
            </w:r>
            <w:r>
              <w:rPr>
                <w:rStyle w:val="VerbatimChar"/>
                <w:rFonts w:eastAsia="Cambria" w:cs=""/>
                <w:kern w:val="0"/>
                <w:szCs w:val="24"/>
                <w:lang w:val="en-US" w:eastAsia="en-US" w:bidi="ar-SA"/>
              </w:rPr>
              <w:t>r_preblk</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Bare RD (set_ap=0) keeps row open; second RD to same row allowed</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Open-page: </w:t>
            </w:r>
            <w:r>
              <w:rPr>
                <w:rStyle w:val="VerbatimChar"/>
                <w:rFonts w:eastAsia="Cambria" w:cs=""/>
                <w:kern w:val="0"/>
                <w:szCs w:val="24"/>
                <w:lang w:val="en-US" w:eastAsia="en-US" w:bidi="ar-SA"/>
              </w:rPr>
              <w:t>r_row_valid</w:t>
            </w:r>
            <w:r>
              <w:rPr>
                <w:rFonts w:eastAsia="Cambria" w:cs=""/>
                <w:kern w:val="0"/>
                <w:sz w:val="24"/>
                <w:szCs w:val="24"/>
                <w:lang w:val="en-US" w:eastAsia="en-US" w:bidi="ar-SA"/>
              </w:rPr>
              <w:t xml:space="preserve"> stays set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PRE (explicit) → ACT; second ACT blocked until </w:t>
            </w:r>
            <w:r>
              <w:rPr>
                <w:rStyle w:val="VerbatimChar"/>
                <w:rFonts w:eastAsia="Cambria" w:cs=""/>
                <w:kern w:val="0"/>
                <w:szCs w:val="24"/>
                <w:lang w:val="en-US" w:eastAsia="en-US" w:bidi="ar-SA"/>
              </w:rPr>
              <w:t>r_rp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tRP gate on </w:t>
            </w:r>
            <w:r>
              <w:rPr>
                <w:rStyle w:val="VerbatimChar"/>
                <w:rFonts w:eastAsia="Cambria" w:cs=""/>
                <w:kern w:val="0"/>
                <w:szCs w:val="24"/>
                <w:lang w:val="en-US" w:eastAsia="en-US" w:bidi="ar-SA"/>
              </w:rPr>
              <w:t>safe_act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ACTs same bank; second blocked until </w:t>
            </w:r>
            <w:r>
              <w:rPr>
                <w:rStyle w:val="VerbatimChar"/>
                <w:rFonts w:eastAsia="Cambria" w:cs=""/>
                <w:kern w:val="0"/>
                <w:szCs w:val="24"/>
                <w:lang w:val="en-US" w:eastAsia="en-US" w:bidi="ar-SA"/>
              </w:rPr>
              <w:t>r_rc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tRC gate on </w:t>
            </w:r>
            <w:r>
              <w:rPr>
                <w:rStyle w:val="VerbatimChar"/>
                <w:rFonts w:eastAsia="Cambria" w:cs=""/>
                <w:kern w:val="0"/>
                <w:szCs w:val="24"/>
                <w:lang w:val="en-US" w:eastAsia="en-US" w:bidi="ar-SA"/>
              </w:rPr>
              <w:t>safe_act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 xml:space="preserve"> deasserts while </w:t>
            </w:r>
            <w:r>
              <w:rPr>
                <w:rStyle w:val="VerbatimChar"/>
                <w:rFonts w:eastAsia="Cambria" w:cs=""/>
                <w:kern w:val="0"/>
                <w:szCs w:val="24"/>
                <w:lang w:val="en-US" w:eastAsia="en-US" w:bidi="ar-SA"/>
              </w:rPr>
              <w:t>r_ap_pending</w:t>
            </w:r>
            <w:r>
              <w:rPr>
                <w:rFonts w:eastAsia="Cambria" w:cs=""/>
                <w:kern w:val="0"/>
                <w:sz w:val="24"/>
                <w:szCs w:val="24"/>
                <w:lang w:val="en-US" w:eastAsia="en-US" w:bidi="ar-SA"/>
              </w:rPr>
              <w:t xml:space="preserve"> set (mid auto-PRE)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Auto-precharging bank refuses new column commands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Aggregator: </w:t>
            </w:r>
            <w:r>
              <w:rPr>
                <w:rStyle w:val="VerbatimChar"/>
                <w:rFonts w:eastAsia="Cambria" w:cs=""/>
                <w:kern w:val="0"/>
                <w:szCs w:val="24"/>
                <w:lang w:val="en-US" w:eastAsia="en-US" w:bidi="ar-SA"/>
              </w:rPr>
              <w:t>evt_bank_i=b</w:t>
            </w:r>
            <w:r>
              <w:rPr>
                <w:rFonts w:eastAsia="Cambria" w:cs=""/>
                <w:kern w:val="0"/>
                <w:sz w:val="24"/>
                <w:szCs w:val="24"/>
                <w:lang w:val="en-US" w:eastAsia="en-US" w:bidi="ar-SA"/>
              </w:rPr>
              <w:t xml:space="preserve"> only reloads instance b; others count down</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w_sel</w:t>
            </w:r>
            <w:r>
              <w:rPr>
                <w:rFonts w:eastAsia="Cambria" w:cs=""/>
                <w:kern w:val="0"/>
                <w:sz w:val="24"/>
                <w:szCs w:val="24"/>
                <w:lang w:val="en-US" w:eastAsia="en-US" w:bidi="ar-SA"/>
              </w:rPr>
              <w:t xml:space="preserve"> routing correctness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state_o</w:t>
            </w:r>
            <w:r>
              <w:rPr>
                <w:rFonts w:eastAsia="Cambria" w:cs=""/>
                <w:kern w:val="0"/>
                <w:sz w:val="24"/>
                <w:szCs w:val="24"/>
                <w:lang w:val="en-US" w:eastAsia="en-US" w:bidi="ar-SA"/>
              </w:rPr>
              <w:t xml:space="preserve"> decode matches timers (ACTIVATING while </w:t>
            </w:r>
            <w:r>
              <w:rPr>
                <w:rStyle w:val="VerbatimChar"/>
                <w:rFonts w:eastAsia="Cambria" w:cs=""/>
                <w:kern w:val="0"/>
                <w:szCs w:val="24"/>
                <w:lang w:val="en-US" w:eastAsia="en-US" w:bidi="ar-SA"/>
              </w:rPr>
              <w:t>r_rcd != 0</w:t>
            </w:r>
            <w:r>
              <w:rPr>
                <w:rFonts w:eastAsia="Cambria" w:cs=""/>
                <w:kern w:val="0"/>
                <w:sz w:val="24"/>
                <w:szCs w:val="24"/>
                <w:lang w:val="en-US" w:eastAsia="en-US" w:bidi="ar-SA"/>
              </w:rPr>
              <w:t>)</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decode</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any countdown → all timers and row flag clear</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w:t>
            </w:r>
          </w:p>
        </w:tc>
      </w:tr>
    </w:tbl>
    <w:p>
      <w:pPr>
        <w:pStyle w:val="Normal"/>
        <w:rPr/>
      </w:pPr>
      <w:bookmarkStart w:id="718" w:name="verification-notes-cocotb-test-plan-8"/>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8"/>
    </w:p>
    <w:p>
      <w:pPr>
        <w:pStyle w:val="Heading2"/>
        <w:pBdr>
          <w:bottom w:val="single" w:sz="12" w:space="0" w:color="228B22"/>
        </w:pBdr>
        <w:spacing w:before="280" w:after="80"/>
        <w:rPr/>
      </w:pPr>
      <w:bookmarkStart w:id="719" w:name="__RefHeading___Toc42703_4108749046"/>
      <w:bookmarkStart w:id="720" w:name="open-questions-future-work-8"/>
      <w:bookmarkEnd w:id="719"/>
      <w:r>
        <w:rPr>
          <w:rStyle w:val="SectionNumber"/>
          <w:b/>
          <w:color w:val="228B22"/>
          <w:sz w:val="28"/>
        </w:rPr>
        <w:t>29.11</w:t>
      </w:r>
      <w:r>
        <w:rPr>
          <w:b/>
          <w:color w:val="228B22"/>
          <w:sz w:val="28"/>
        </w:rPr>
        <w:tab/>
        <w:t>Open Questions / Future Work</w:t>
      </w:r>
    </w:p>
    <w:p>
      <w:pPr>
        <w:pStyle w:val="Compact"/>
        <w:numPr>
          <w:ilvl w:val="0"/>
          <w:numId w:val="379"/>
        </w:numPr>
        <w:rPr/>
      </w:pPr>
      <w:r>
        <w:rPr>
          <w:b/>
          <w:bCs/>
        </w:rPr>
        <w:t>Timer width.</w:t>
      </w:r>
      <w:r>
        <w:rPr/>
        <w:t xml:space="preserve"> </w:t>
      </w:r>
      <w:r>
        <w:rPr>
          <w:rStyle w:val="VerbatimChar"/>
        </w:rPr>
        <w:t>TW = 8</w:t>
      </w:r>
      <w:r>
        <w:rPr/>
        <w:t xml:space="preserve"> covers the DDR2/LPDDR2 board targets (tRC ≈ tens of cycles). A DDR3/DDR4 family part at a higher CK:MC ratio could need wider timers; </w:t>
      </w:r>
      <w:r>
        <w:rPr>
          <w:rStyle w:val="VerbatimChar"/>
        </w:rPr>
        <w:t>TW</w:t>
      </w:r>
      <w:r>
        <w:rPr/>
        <w:t xml:space="preserve"> is already a parameter, so this is a re-elaboration, not a rework.</w:t>
      </w:r>
    </w:p>
    <w:p>
      <w:pPr>
        <w:pStyle w:val="Compact"/>
        <w:numPr>
          <w:ilvl w:val="0"/>
          <w:numId w:val="380"/>
        </w:numPr>
        <w:rPr/>
      </w:pPr>
      <w:r>
        <w:rPr>
          <w:b/>
          <w:bCs/>
        </w:rPr>
        <w:t>Per-bank vs shared tRC.</w:t>
      </w:r>
      <w:r>
        <w:rPr/>
        <w:t xml:space="preserve"> tRC is enforced per bank here. If a future family needs same-bank-group tRC differentiation (DDR4 bank groups), that logic would land in </w:t>
      </w:r>
      <w:r>
        <w:rPr>
          <w:rStyle w:val="VerbatimChar"/>
        </w:rPr>
        <w:t>global_timers</w:t>
      </w:r>
      <w:r>
        <w:rPr/>
        <w:t xml:space="preserve">, not here — </w:t>
      </w:r>
      <w:r>
        <w:rPr>
          <w:rStyle w:val="VerbatimChar"/>
        </w:rPr>
        <w:t>bank_timer</w:t>
      </w:r>
      <w:r>
        <w:rPr/>
        <w:t xml:space="preserve"> stays bank-local by design.</w:t>
      </w:r>
    </w:p>
    <w:p>
      <w:pPr>
        <w:pStyle w:val="Compact"/>
        <w:numPr>
          <w:ilvl w:val="0"/>
          <w:numId w:val="381"/>
        </w:numPr>
        <w:rPr/>
      </w:pPr>
      <w:r>
        <w:rPr>
          <w:b/>
          <w:bCs/>
        </w:rPr>
        <w:t>Auto-PRE vs explicit PRE priority.</w:t>
      </w:r>
      <w:r>
        <w:rPr/>
        <w:t xml:space="preserve"> The RTL priority is ACT &gt; explicit PRE &gt; auto-PRE. If the arbiter ever issued an explicit PRE to a bank with a pending auto-PRE, the explicit PRE wins and </w:t>
      </w:r>
      <w:r>
        <w:rPr>
          <w:rStyle w:val="VerbatimChar"/>
        </w:rPr>
        <w:t>r_ap_pending</w:t>
      </w:r>
      <w:r>
        <w:rPr/>
        <w:t xml:space="preserve"> clears. The arbiter does not do this today (it treats an auto-precharging bank as un-schedulable via </w:t>
      </w:r>
      <w:r>
        <w:rPr>
          <w:rStyle w:val="VerbatimChar"/>
        </w:rPr>
        <w:t>safe_*</w:t>
      </w:r>
      <w:r>
        <w:rPr/>
        <w:t>), but the RTL is safe if it ever did.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1" w:name="bank-timer-bank_timer-pumice_bank_timers"/>
      <w:bookmarkStart w:id="722" w:name="open-questions-future-work-8"/>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1"/>
      <w:bookmarkEnd w:id="722"/>
    </w:p>
    <w:p>
      <w:pPr>
        <w:pStyle w:val="Heading1"/>
        <w:shd w:val="clear" w:color="auto" w:fill="404040"/>
        <w:spacing w:before="360" w:after="120"/>
        <w:rPr/>
      </w:pPr>
      <w:bookmarkStart w:id="723" w:name="__RefHeading___Toc42705_4108749046"/>
      <w:bookmarkStart w:id="724" w:name="odt-control-absorbed-no-standalone-block"/>
      <w:bookmarkEnd w:id="723"/>
      <w:r>
        <w:rPr>
          <w:rStyle w:val="SectionNumber"/>
          <w:b/>
          <w:color w:val="FFFFFF"/>
          <w:sz w:val="32"/>
        </w:rPr>
        <w:t>30</w:t>
      </w:r>
      <w:r>
        <w:rPr>
          <w:b/>
          <w:color w:val="FFFFFF"/>
          <w:sz w:val="32"/>
        </w:rPr>
        <w:tab/>
        <w:t>ODT Control (absorbed — no standalone block)</w:t>
      </w:r>
    </w:p>
    <w:p>
      <w:pPr>
        <w:pStyle w:val="Heading2"/>
        <w:pBdr>
          <w:bottom w:val="single" w:sz="12" w:space="0" w:color="228B22"/>
        </w:pBdr>
        <w:spacing w:before="280" w:after="80"/>
        <w:rPr/>
      </w:pPr>
      <w:bookmarkStart w:id="725" w:name="__RefHeading___Toc42707_4108749046"/>
      <w:bookmarkStart w:id="726" w:name="absorbed-no-standalone-fub"/>
      <w:bookmarkEnd w:id="725"/>
      <w:r>
        <w:rPr>
          <w:b/>
          <w:color w:val="228B22"/>
          <w:sz w:val="28"/>
        </w:rPr>
        <w:t>ABSORBED — No standalone FUB</w:t>
      </w:r>
      <w:bookmarkEnd w:id="726"/>
    </w:p>
    <w:p>
      <w:pPr>
        <w:pStyle w:val="BlockText"/>
        <w:rPr/>
      </w:pPr>
      <w:r>
        <w:rPr/>
        <w:t xml:space="preserve">There is </w:t>
      </w:r>
      <w:r>
        <w:rPr>
          <w:b/>
          <w:bCs/>
        </w:rPr>
        <w:t xml:space="preserve">no </w:t>
      </w:r>
      <w:r>
        <w:rPr>
          <w:rStyle w:val="VerbatimChar"/>
          <w:b/>
          <w:bCs/>
        </w:rPr>
        <w:t>odt_ctrl</w:t>
      </w:r>
      <w:r>
        <w:rPr>
          <w:b/>
          <w:bCs/>
        </w:rPr>
        <w:t xml:space="preserve"> module</w:t>
      </w:r>
      <w:r>
        <w:rPr/>
        <w:t xml:space="preserve"> in the live RTL. The dedicated ODT-control FUB the original architecture planned was never built as a separate block. ODT responsibility is split between two modules that already exist:</w:t>
      </w:r>
    </w:p>
    <w:p>
      <w:pPr>
        <w:pStyle w:val="Compact"/>
        <w:numPr>
          <w:ilvl w:val="0"/>
          <w:numId w:val="382"/>
        </w:numPr>
        <w:rPr/>
      </w:pPr>
      <w:r>
        <w:rPr>
          <w:rStyle w:val="VerbatimChar"/>
          <w:b/>
          <w:bCs/>
        </w:rPr>
        <w:t>dfi_cmd_formatter.sv</w:t>
      </w:r>
      <w:r>
        <w:rPr/>
        <w:t xml:space="preserve"> (see </w:t>
      </w:r>
      <w:hyperlink r:id="rId31">
        <w:r>
          <w:rPr>
            <w:rStyle w:val="Hyperlink"/>
          </w:rPr>
          <w:t>the command-formatter chapter</w:t>
        </w:r>
      </w:hyperlink>
      <w:r>
        <w:rPr/>
        <w:t xml:space="preserve">) owns the </w:t>
      </w:r>
      <w:r>
        <w:rPr>
          <w:rStyle w:val="VerbatimChar"/>
        </w:rPr>
        <w:t>dfi_odt_o</w:t>
      </w:r>
      <w:r>
        <w:rPr/>
        <w:t xml:space="preserve"> output. ODT follows deterministically from the issued command, so it belongs on the same output stage as the ras/cas/we truth table rather than in a separate FSM.</w:t>
      </w:r>
    </w:p>
    <w:p>
      <w:pPr>
        <w:pStyle w:val="Compact"/>
        <w:numPr>
          <w:ilvl w:val="0"/>
          <w:numId w:val="383"/>
        </w:numPr>
        <w:rPr/>
      </w:pPr>
      <w:r>
        <w:rPr>
          <w:rStyle w:val="VerbatimChar"/>
          <w:b/>
          <w:bCs/>
        </w:rPr>
        <w:t>mode_register.sv</w:t>
      </w:r>
      <w:r>
        <w:rPr/>
        <w:t xml:space="preserve"> decodes the DDR2 ODT rule bits from the mode registers into an </w:t>
      </w:r>
      <w:r>
        <w:rPr>
          <w:rStyle w:val="VerbatimChar"/>
        </w:rPr>
        <w:t>odt_o</w:t>
      </w:r>
      <w:r>
        <w:rPr/>
        <w:t xml:space="preserve"> field (see </w:t>
      </w:r>
      <w:hyperlink r:id="rId32">
        <w:r>
          <w:rPr>
            <w:rStyle w:val="Hyperlink"/>
          </w:rPr>
          <w:t>the mode-register chapter</w:t>
        </w:r>
      </w:hyperlink>
      <w:r>
        <w:rPr/>
        <w:t>).</w:t>
      </w:r>
    </w:p>
    <w:p>
      <w:pPr>
        <w:pStyle w:val="BlockText"/>
        <w:rPr/>
      </w:pPr>
      <w:r>
        <w:rPr/>
        <w:t>This chapter is retained only to explain where ODT lives and to record the current (minimal) state honestly.</w:t>
      </w:r>
    </w:p>
    <w:p>
      <w:pPr>
        <w:pStyle w:val="FirstParagraph"/>
        <w:rPr/>
      </w:pPr>
      <w:r>
        <w:rPr>
          <w:b/>
          <w:bCs/>
          <w:sz w:val="20"/>
        </w:rPr>
        <w:t>Status:</w:t>
      </w:r>
      <w:r>
        <w:rPr>
          <w:sz w:val="20"/>
        </w:rPr>
        <w:t xml:space="preserve"> Absorbed / minimal — ODT is decoded but not yet actively driven</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27" w:name="__RefHeading___Toc42709_4108749046"/>
      <w:bookmarkStart w:id="728" w:name="where-odt-lives-today"/>
      <w:bookmarkEnd w:id="727"/>
      <w:r>
        <w:rPr>
          <w:rStyle w:val="SectionNumber"/>
          <w:b/>
          <w:color w:val="228B22"/>
          <w:sz w:val="28"/>
        </w:rPr>
        <w:t>30.1</w:t>
      </w:r>
      <w:r>
        <w:rPr>
          <w:b/>
          <w:color w:val="228B22"/>
          <w:sz w:val="28"/>
        </w:rPr>
        <w:tab/>
        <w:t>Where ODT Lives Today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6"/>
        <w:gridCol w:w="2946"/>
        <w:gridCol w:w="3468"/>
      </w:tblGrid>
      <w:tr>
        <w:trPr>
          <w:tblHeader w:val="true"/>
        </w:trPr>
        <w:tc>
          <w:tcPr>
            <w:tcW w:w="2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2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location</w:t>
            </w:r>
          </w:p>
        </w:tc>
        <w:tc>
          <w:tcPr>
            <w:tcW w:w="3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bus (per-rank, per-phase)</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dfi_cmd_formatter.sv</w:t>
            </w:r>
            <w:r>
              <w:rPr>
                <w:rFonts w:eastAsia="Cambria" w:cs=""/>
                <w:kern w:val="0"/>
                <w:sz w:val="24"/>
                <w:szCs w:val="24"/>
                <w:lang w:val="en-US" w:eastAsia="en-US" w:bidi="ar-SA"/>
              </w:rPr>
              <w:t xml:space="preserve"> output</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to 0 in v1 (decode leaves </w:t>
            </w:r>
            <w:r>
              <w:rPr>
                <w:rStyle w:val="VerbatimChar"/>
                <w:rFonts w:eastAsia="Cambria" w:cs=""/>
                <w:kern w:val="0"/>
                <w:szCs w:val="24"/>
                <w:lang w:val="en-US" w:eastAsia="en-US" w:bidi="ar-SA"/>
              </w:rPr>
              <w:t>w_p0_odt</w:t>
            </w:r>
            <w:r>
              <w:rPr>
                <w:rFonts w:eastAsia="Cambria" w:cs=""/>
                <w:kern w:val="0"/>
                <w:sz w:val="24"/>
                <w:szCs w:val="24"/>
                <w:lang w:val="en-US" w:eastAsia="en-US" w:bidi="ar-SA"/>
              </w:rPr>
              <w:t xml:space="preserve"> at the NOP default for every op)</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reset value</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dfi_signal_pack.sv</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(ODT off during reset / before init)</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ODT-rule decode from MRs</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odt_o[1:0]</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from MR1 (</w:t>
            </w:r>
            <w:r>
              <w:rPr>
                <w:rStyle w:val="VerbatimChar"/>
                <w:rFonts w:eastAsia="Cambria" w:cs=""/>
                <w:kern w:val="0"/>
                <w:szCs w:val="24"/>
                <w:lang w:val="en-US" w:eastAsia="en-US" w:bidi="ar-SA"/>
              </w:rPr>
              <w:t>{w_mr1[6], w_mr1[2]}</w:t>
            </w:r>
            <w:r>
              <w:rPr>
                <w:rFonts w:eastAsia="Cambria" w:cs=""/>
                <w:kern w:val="0"/>
                <w:sz w:val="24"/>
                <w:szCs w:val="24"/>
                <w:lang w:val="en-US" w:eastAsia="en-US" w:bidi="ar-SA"/>
              </w:rPr>
              <w:t>); informational, not wired to the pin driver</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ODT</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mode_register.sv</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 = 0</w:t>
            </w:r>
            <w:r>
              <w:rPr>
                <w:rFonts w:eastAsia="Cambria" w:cs=""/>
                <w:kern w:val="0"/>
                <w:sz w:val="24"/>
                <w:szCs w:val="24"/>
                <w:lang w:val="en-US" w:eastAsia="en-US" w:bidi="ar-SA"/>
              </w:rPr>
              <w:t xml:space="preserve"> (LPDDR2 typically point-to-point)</w:t>
            </w:r>
          </w:p>
        </w:tc>
      </w:tr>
    </w:tbl>
    <w:p>
      <w:pPr>
        <w:pStyle w:val="BodyText"/>
        <w:rPr/>
      </w:pPr>
      <w:r>
        <w:rPr>
          <w:rStyle w:val="VerbatimChar"/>
          <w:sz w:val="20"/>
        </w:rPr>
        <w:t>mode_register</w:t>
      </w:r>
      <w:r>
        <w:rPr>
          <w:sz w:val="20"/>
        </w:rPr>
        <w:t xml:space="preserve"> exposes </w:t>
      </w:r>
      <w:r>
        <w:rPr>
          <w:rStyle w:val="VerbatimChar"/>
          <w:sz w:val="20"/>
        </w:rPr>
        <w:t>odt_o</w:t>
      </w:r>
      <w:r>
        <w:rPr>
          <w:sz w:val="20"/>
        </w:rPr>
        <w:t xml:space="preserve"> as one of its live decoded outputs, but the RTL comment marks it “informational; not used” — the value is computed from the DDR2 MR1 ODT bits but is not currently consumed to time a termination window. </w:t>
      </w:r>
      <w:r>
        <w:rPr>
          <w:rStyle w:val="VerbatimChar"/>
          <w:sz w:val="20"/>
        </w:rPr>
        <w:t>dfi_cmd_formatter</w:t>
      </w:r>
      <w:r>
        <w:rPr>
          <w:sz w:val="20"/>
        </w:rPr>
        <w:t xml:space="preserve"> drives </w:t>
      </w:r>
      <w:r>
        <w:rPr>
          <w:rStyle w:val="VerbatimChar"/>
          <w:sz w:val="20"/>
        </w:rPr>
        <w:t>dfi_odt_o</w:t>
      </w:r>
      <w:r>
        <w:rPr>
          <w:sz w:val="20"/>
        </w:rPr>
        <w:t xml:space="preserve"> from </w:t>
      </w:r>
      <w:r>
        <w:rPr>
          <w:rStyle w:val="VerbatimChar"/>
          <w:sz w:val="20"/>
        </w:rPr>
        <w:t>w_p0_odt</w:t>
      </w:r>
      <w:r>
        <w:rPr>
          <w:sz w:val="20"/>
        </w:rPr>
        <w:t>, which the DDR2 decode never raises above its NOP default, so on the DDR2/LPDDR2 board targets (both effectively single-rank point-to-point) ODT stays off.</w:t>
      </w:r>
    </w:p>
    <w:p>
      <w:pPr>
        <w:pStyle w:val="Normal"/>
        <w:rPr/>
      </w:pPr>
      <w:bookmarkStart w:id="729" w:name="where-odt-lives-today"/>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9"/>
    </w:p>
    <w:p>
      <w:pPr>
        <w:pStyle w:val="Heading2"/>
        <w:pBdr>
          <w:bottom w:val="single" w:sz="12" w:space="0" w:color="228B22"/>
        </w:pBdr>
        <w:spacing w:before="280" w:after="80"/>
        <w:rPr/>
      </w:pPr>
      <w:bookmarkStart w:id="730" w:name="__RefHeading___Toc42711_4108749046"/>
      <w:bookmarkStart w:id="731" w:name="why-odt-is-off-on-the-board-target"/>
      <w:bookmarkEnd w:id="730"/>
      <w:r>
        <w:rPr>
          <w:rStyle w:val="SectionNumber"/>
          <w:b/>
          <w:color w:val="228B22"/>
          <w:sz w:val="28"/>
        </w:rPr>
        <w:t>30.2</w:t>
      </w:r>
      <w:r>
        <w:rPr>
          <w:b/>
          <w:color w:val="228B22"/>
          <w:sz w:val="28"/>
        </w:rPr>
        <w:tab/>
        <w:t>Why ODT Is Off on the Board Target</w:t>
      </w:r>
    </w:p>
    <w:p>
      <w:pPr>
        <w:pStyle w:val="FirstParagraph"/>
        <w:rPr/>
      </w:pPr>
      <w:r>
        <w:rPr>
          <w:sz w:val="20"/>
        </w:rPr>
        <w:t>ODT is a JEDEC impedance-matching feature: a DDR2 device contains internal termination resistors that the controller selectively enables to terminate the DQ/DQS bus. The rule is asymmetric and only matters with more than one device on the bus:</w:t>
      </w:r>
    </w:p>
    <w:p>
      <w:pPr>
        <w:pStyle w:val="Compact"/>
        <w:numPr>
          <w:ilvl w:val="0"/>
          <w:numId w:val="384"/>
        </w:numPr>
        <w:rPr/>
      </w:pPr>
      <w:r>
        <w:rPr>
          <w:b/>
          <w:bCs/>
        </w:rPr>
        <w:t>During a read</w:t>
      </w:r>
      <w:r>
        <w:rPr/>
        <w:t xml:space="preserve">, the accessed rank drives DQ; </w:t>
      </w:r>
      <w:r>
        <w:rPr>
          <w:i/>
          <w:iCs/>
        </w:rPr>
        <w:t>other</w:t>
      </w:r>
      <w:r>
        <w:rPr/>
        <w:t xml:space="preserve"> ranks should terminate.</w:t>
      </w:r>
    </w:p>
    <w:p>
      <w:pPr>
        <w:pStyle w:val="Compact"/>
        <w:numPr>
          <w:ilvl w:val="0"/>
          <w:numId w:val="385"/>
        </w:numPr>
        <w:rPr/>
      </w:pPr>
      <w:r>
        <w:rPr>
          <w:b/>
          <w:bCs/>
        </w:rPr>
        <w:t>During a write</w:t>
      </w:r>
      <w:r>
        <w:rPr/>
        <w:t xml:space="preserve">, the controller drives DQ; the </w:t>
      </w:r>
      <w:r>
        <w:rPr>
          <w:i/>
          <w:iCs/>
        </w:rPr>
        <w:t>target</w:t>
      </w:r>
      <w:r>
        <w:rPr/>
        <w:t xml:space="preserve"> rank should terminate.</w:t>
      </w:r>
    </w:p>
    <w:p>
      <w:pPr>
        <w:pStyle w:val="FirstParagraph"/>
        <w:rPr/>
      </w:pPr>
      <w:r>
        <w:rPr>
          <w:sz w:val="20"/>
        </w:rPr>
        <w:t>For a single-rank point-to-point system there is nothing else on the bus, so ODT serves no purpose and 0 is correct. The pumice board bring-up (Nexys A7, single x16 DDR2 device) is exactly this case — which is why the v1 controller ships with ODT decoded-but-not-driven and passes on silicon.</w:t>
      </w:r>
    </w:p>
    <w:p>
      <w:pPr>
        <w:pStyle w:val="Normal"/>
        <w:rPr/>
      </w:pPr>
      <w:bookmarkStart w:id="732" w:name="why-odt-is-off-on-the-board-target"/>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2"/>
    </w:p>
    <w:p>
      <w:pPr>
        <w:pStyle w:val="Heading2"/>
        <w:pBdr>
          <w:bottom w:val="single" w:sz="12" w:space="0" w:color="228B22"/>
        </w:pBdr>
        <w:spacing w:before="280" w:after="80"/>
        <w:rPr/>
      </w:pPr>
      <w:bookmarkStart w:id="733" w:name="__RefHeading___Toc42713_4108749046"/>
      <w:bookmarkStart w:id="734" w:name="what-a-full-odt-implementation-would-add"/>
      <w:bookmarkEnd w:id="733"/>
      <w:r>
        <w:rPr>
          <w:rStyle w:val="SectionNumber"/>
          <w:b/>
          <w:color w:val="228B22"/>
          <w:sz w:val="28"/>
        </w:rPr>
        <w:t>30.3</w:t>
      </w:r>
      <w:r>
        <w:rPr>
          <w:b/>
          <w:color w:val="228B22"/>
          <w:sz w:val="28"/>
        </w:rPr>
        <w:tab/>
        <w:t>What a Full ODT Implementation Would Add</w:t>
      </w:r>
    </w:p>
    <w:p>
      <w:pPr>
        <w:pStyle w:val="FirstParagraph"/>
        <w:rPr/>
      </w:pPr>
      <w:r>
        <w:rPr>
          <w:sz w:val="20"/>
        </w:rPr>
        <w:t xml:space="preserve">If a multi-rank DDR2 target is brought up, the timed ODT window would be added inside </w:t>
      </w:r>
      <w:r>
        <w:rPr>
          <w:rStyle w:val="VerbatimChar"/>
          <w:sz w:val="20"/>
        </w:rPr>
        <w:t>dfi_cmd_formatter</w:t>
      </w:r>
      <w:r>
        <w:rPr>
          <w:sz w:val="20"/>
        </w:rPr>
        <w:t xml:space="preserve">’s output stage (not as a new block), consuming </w:t>
      </w:r>
      <w:r>
        <w:rPr>
          <w:rStyle w:val="VerbatimChar"/>
          <w:sz w:val="20"/>
        </w:rPr>
        <w:t>mode_register.odt_o</w:t>
      </w:r>
      <w:r>
        <w:rPr>
          <w:sz w:val="20"/>
        </w:rPr>
        <w:t xml:space="preserve"> plus CL/CWL and burst length to compute per-rank turn-on/ turn-off. The JEDEC cross-termination pattern (ODT-high on the non-accessed rank during a read, on the accessed rank during a write) would drive </w:t>
      </w:r>
      <w:r>
        <w:rPr>
          <w:rStyle w:val="VerbatimChar"/>
          <w:sz w:val="20"/>
        </w:rPr>
        <w:t>w_p0_odt</w:t>
      </w:r>
      <w:r>
        <w:rPr>
          <w:sz w:val="20"/>
        </w:rPr>
        <w:t xml:space="preserve"> per target rank instead of the current constant 0. Because the rule follows deterministically from the issued op and the MR-decoded termination value, it stays in the formatter’s truth table — the reason the standalone block was never needed.</w:t>
      </w:r>
    </w:p>
    <w:p>
      <w:pPr>
        <w:pStyle w:val="Normal"/>
        <w:rPr/>
      </w:pPr>
      <w:bookmarkStart w:id="735" w:name="what-a-full-odt-implementation-would-add"/>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5"/>
    </w:p>
    <w:p>
      <w:pPr>
        <w:pStyle w:val="Heading2"/>
        <w:pBdr>
          <w:bottom w:val="single" w:sz="12" w:space="0" w:color="228B22"/>
        </w:pBdr>
        <w:spacing w:before="280" w:after="80"/>
        <w:rPr/>
      </w:pPr>
      <w:bookmarkStart w:id="736" w:name="__RefHeading___Toc42715_4108749046"/>
      <w:bookmarkStart w:id="737" w:name="verification-notes-cocotb-test-plan-9"/>
      <w:bookmarkEnd w:id="736"/>
      <w:r>
        <w:rPr>
          <w:rStyle w:val="SectionNumber"/>
          <w:b/>
          <w:color w:val="228B22"/>
          <w:sz w:val="28"/>
        </w:rPr>
        <w:t>30.4</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39"/>
        <w:gridCol w:w="3620"/>
      </w:tblGrid>
      <w:tr>
        <w:trPr>
          <w:tblHeader w:val="true"/>
        </w:trPr>
        <w:tc>
          <w:tcPr>
            <w:tcW w:w="5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Single-rank DDR2: </w:t>
            </w: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stays 0 for all traffic</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behavior (point-to-point board target)</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dfi_odt_o = 0</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Reset-safe ODT-off</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MR1 ODT bits decode into </w:t>
            </w:r>
            <w:r>
              <w:rPr>
                <w:rStyle w:val="VerbatimChar"/>
                <w:rFonts w:eastAsia="Cambria" w:cs=""/>
                <w:kern w:val="0"/>
                <w:szCs w:val="24"/>
                <w:lang w:val="en-US" w:eastAsia="en-US" w:bidi="ar-SA"/>
              </w:rPr>
              <w:t>odt_o</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present for future use</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mode_register.odt_o = 0</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ODT on LPDDR2 point-to-point</w:t>
            </w:r>
          </w:p>
        </w:tc>
      </w:tr>
    </w:tbl>
    <w:p>
      <w:pPr>
        <w:pStyle w:val="Normal"/>
        <w:rPr/>
      </w:pPr>
      <w:bookmarkStart w:id="738" w:name="verification-notes-cocotb-test-plan-9"/>
      <w:r>
        <w:rPr/>
        <mc:AlternateContent>
          <mc:Choice Requires="wps">
            <w:drawing>
              <wp:inline distT="0" distB="0" distL="0" distR="0">
                <wp:extent cx="635"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8"/>
    </w:p>
    <w:p>
      <w:pPr>
        <w:pStyle w:val="Heading2"/>
        <w:pBdr>
          <w:bottom w:val="single" w:sz="12" w:space="0" w:color="228B22"/>
        </w:pBdr>
        <w:spacing w:before="280" w:after="80"/>
        <w:rPr/>
      </w:pPr>
      <w:bookmarkStart w:id="739" w:name="__RefHeading___Toc42717_4108749046"/>
      <w:bookmarkStart w:id="740" w:name="open-questions-future-work-9"/>
      <w:bookmarkEnd w:id="739"/>
      <w:r>
        <w:rPr>
          <w:rStyle w:val="SectionNumber"/>
          <w:b/>
          <w:color w:val="228B22"/>
          <w:sz w:val="28"/>
        </w:rPr>
        <w:t>30.5</w:t>
      </w:r>
      <w:r>
        <w:rPr>
          <w:b/>
          <w:color w:val="228B22"/>
          <w:sz w:val="28"/>
        </w:rPr>
        <w:tab/>
        <w:t>Open Questions / Future Work</w:t>
      </w:r>
    </w:p>
    <w:p>
      <w:pPr>
        <w:pStyle w:val="Compact"/>
        <w:numPr>
          <w:ilvl w:val="0"/>
          <w:numId w:val="386"/>
        </w:numPr>
        <w:rPr/>
      </w:pPr>
      <w:r>
        <w:rPr>
          <w:b/>
          <w:bCs/>
        </w:rPr>
        <w:t>Timed ODT window (multi-rank DDR2).</w:t>
      </w:r>
      <w:r>
        <w:rPr/>
        <w:t xml:space="preserve"> Not implemented. Would live in </w:t>
      </w:r>
      <w:r>
        <w:rPr>
          <w:rStyle w:val="VerbatimChar"/>
        </w:rPr>
        <w:t>dfi_cmd_formatter</w:t>
      </w:r>
      <w:r>
        <w:rPr/>
        <w:t xml:space="preserve">’s output stage, driven by </w:t>
      </w:r>
      <w:r>
        <w:rPr>
          <w:rStyle w:val="VerbatimChar"/>
        </w:rPr>
        <w:t>mode_register.odt_o</w:t>
      </w:r>
      <w:r>
        <w:rPr/>
        <w:t xml:space="preserve"> + CL/CWL + BL. Add when a multi-rank DDR2 board is targeted.</w:t>
      </w:r>
    </w:p>
    <w:p>
      <w:pPr>
        <w:pStyle w:val="Compact"/>
        <w:numPr>
          <w:ilvl w:val="0"/>
          <w:numId w:val="387"/>
        </w:numPr>
        <w:rPr/>
      </w:pPr>
      <w:r>
        <w:rPr>
          <w:b/>
          <w:bCs/>
        </w:rPr>
        <w:t>Dynamic ODT (DDR3+).</w:t>
      </w:r>
      <w:r>
        <w:rPr/>
        <w:t xml:space="preserve"> DDR3 introduced Rtt_Wr vs Rtt_Nom; DDR2/LPDDR2 have only Rtt_Nom. A DDR3+ family controller would extend the decode.</w:t>
      </w:r>
    </w:p>
    <w:p>
      <w:pPr>
        <w:pStyle w:val="Compact"/>
        <w:numPr>
          <w:ilvl w:val="0"/>
          <w:numId w:val="388"/>
        </w:numPr>
        <w:rPr/>
      </w:pPr>
      <w:r>
        <w:rPr>
          <w:b/>
          <w:bCs/>
        </w:rPr>
        <w:t>ODT during refresh/precharge.</w:t>
      </w:r>
      <w:r>
        <w:rPr/>
        <w:t xml:space="preserve"> Some boards want ODT held during refresh to avoid a floating bus. Revisit only if signal-integrity characterization flags it on a multi-rank target.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1" w:name="odt-control-absorbed-no-standalone-block"/>
      <w:bookmarkStart w:id="742" w:name="open-questions-future-work-9"/>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1"/>
      <w:bookmarkEnd w:id="742"/>
    </w:p>
    <w:p>
      <w:pPr>
        <w:pStyle w:val="Heading1"/>
        <w:shd w:val="clear" w:color="auto" w:fill="404040"/>
        <w:spacing w:before="360" w:after="120"/>
        <w:rPr/>
      </w:pPr>
      <w:bookmarkStart w:id="743" w:name="__RefHeading___Toc42719_4108749046"/>
      <w:bookmarkStart w:id="744" w:name="axi4-slave-protocol"/>
      <w:bookmarkEnd w:id="743"/>
      <w:r>
        <w:rPr>
          <w:rStyle w:val="SectionNumber"/>
          <w:b/>
          <w:color w:val="FFFFFF"/>
          <w:sz w:val="32"/>
        </w:rPr>
        <w:t>31</w:t>
      </w:r>
      <w:r>
        <w:rPr>
          <w:b/>
          <w:color w:val="FFFFFF"/>
          <w:sz w:val="32"/>
        </w:rPr>
        <w:tab/>
        <w:t>AXI4 Slave Protocol</w:t>
      </w:r>
    </w:p>
    <w:p>
      <w:pPr>
        <w:pStyle w:val="BlockText"/>
        <w:rPr/>
      </w:pPr>
      <w:r>
        <w:rPr/>
        <w:t xml:space="preserve">This chapter is the </w:t>
      </w:r>
      <w:r>
        <w:rPr>
          <w:b/>
          <w:bCs/>
        </w:rPr>
        <w:t>wire-level contract</w:t>
      </w:r>
      <w:r>
        <w:rPr/>
        <w:t xml:space="preserve"> of the controller’s host AXI4 slave face – what’s supported, what’s relaxed, what’s omitted, and the timing / ordering / backpressure semantics the integrator can rely on.</w:t>
      </w:r>
    </w:p>
    <w:p>
      <w:pPr>
        <w:pStyle w:val="BlockText"/>
        <w:rPr/>
      </w:pPr>
      <w:r>
        <w:rPr/>
        <w:t xml:space="preserve">The interface is implemented by </w:t>
      </w:r>
      <w:r>
        <w:rPr>
          <w:rStyle w:val="VerbatimChar"/>
        </w:rPr>
        <w:t>pumice_axi4_ifc</w:t>
      </w:r>
      <w:r>
        <w:rPr/>
        <w:t xml:space="preserve"> (section 2.1): a pair of AMBA burst splitters feed the dumb </w:t>
      </w:r>
      <w:r>
        <w:rPr>
          <w:rStyle w:val="VerbatimChar"/>
        </w:rPr>
        <w:t>pumice_wr_intake</w:t>
      </w:r>
      <w:r>
        <w:rPr/>
        <w:t xml:space="preserve"> / </w:t>
      </w:r>
      <w:r>
        <w:rPr>
          <w:rStyle w:val="VerbatimChar"/>
        </w:rPr>
        <w:t>pumice_rd_intake</w:t>
      </w:r>
      <w:r>
        <w:rPr/>
        <w:t xml:space="preserve"> blocks (each wrapping </w:t>
      </w:r>
      <w:r>
        <w:rPr>
          <w:rStyle w:val="VerbatimChar"/>
        </w:rPr>
        <w:t>axi4_slave_wr</w:t>
      </w:r>
      <w:r>
        <w:rPr/>
        <w:t xml:space="preserve"> / </w:t>
      </w:r>
      <w:r>
        <w:rPr>
          <w:rStyle w:val="VerbatimChar"/>
        </w:rPr>
        <w:t>axi4_slave_rd</w:t>
      </w:r>
      <w:r>
        <w:rPr/>
        <w:t>), which push into the write / read CAMs.</w:t>
      </w:r>
    </w:p>
    <w:p>
      <w:pPr>
        <w:pStyle w:val="Normal"/>
        <w:rPr/>
      </w:pPr>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45" w:name="__RefHeading___Toc42721_4108749046"/>
      <w:bookmarkEnd w:id="745"/>
      <w:r>
        <w:rPr>
          <w:rStyle w:val="SectionNumber"/>
          <w:b/>
          <w:color w:val="228B22"/>
          <w:sz w:val="28"/>
        </w:rPr>
        <w:t>31.1</w:t>
      </w:r>
      <w:r>
        <w:rPr>
          <w:b/>
          <w:color w:val="228B22"/>
          <w:sz w:val="28"/>
        </w:rPr>
        <w:tab/>
        <w:t>Compliance Profile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6039"/>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6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 level</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(ARM IHI 0022) signal set</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AW/W/B/AR/R</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(use the register cpuif for control)</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bookmarkStart w:id="746" w:name="compliance-profile"/>
            <w:bookmarkEnd w:id="746"/>
          </w:p>
        </w:tc>
      </w:tr>
    </w:tbl>
    <w:p>
      <w:pPr>
        <w:pStyle w:val="Heading2"/>
        <w:pBdr>
          <w:bottom w:val="single" w:sz="12" w:space="0" w:color="228B22"/>
        </w:pBdr>
        <w:spacing w:before="280" w:after="80"/>
        <w:rPr/>
      </w:pPr>
      <w:bookmarkStart w:id="747" w:name="__RefHeading___Toc42723_4108749046"/>
      <w:bookmarkEnd w:id="747"/>
      <w:r>
        <w:rPr>
          <w:rStyle w:val="SectionNumber"/>
          <w:b/>
          <w:color w:val="228B22"/>
          <w:sz w:val="28"/>
        </w:rPr>
        <w:t>31.2</w:t>
      </w:r>
      <w:r>
        <w:rPr>
          <w:b/>
          <w:color w:val="228B22"/>
          <w:sz w:val="28"/>
        </w:rPr>
        <w:tab/>
        <w:t>Data Width</w:t>
      </w:r>
    </w:p>
    <w:p>
      <w:pPr>
        <w:pStyle w:val="FirstParagraph"/>
        <w:rPr/>
      </w:pPr>
      <w:r>
        <w:rPr>
          <w:sz w:val="20"/>
        </w:rPr>
        <w:t xml:space="preserve">The core’s AXI data width is the </w:t>
      </w:r>
      <w:r>
        <w:rPr>
          <w:b/>
          <w:bCs/>
          <w:sz w:val="20"/>
        </w:rPr>
        <w:t>DFI word</w:t>
      </w:r>
      <w:r>
        <w:rPr>
          <w:sz w:val="20"/>
        </w:rPr>
        <w:t xml:space="preserve">: </w:t>
      </w:r>
      <w:r>
        <w:rPr>
          <w:rStyle w:val="VerbatimChar"/>
          <w:sz w:val="20"/>
        </w:rPr>
        <w:t>DW = DRAM_BEAT_WIDTH * DFI_RATE</w:t>
      </w:r>
      <w:r>
        <w:rPr>
          <w:sz w:val="20"/>
        </w:rPr>
        <w:t xml:space="preserve"> (128 by default). One AXI beat == one DFI word == </w:t>
      </w:r>
      <w:r>
        <w:rPr>
          <w:rStyle w:val="VerbatimChar"/>
          <w:sz w:val="20"/>
        </w:rPr>
        <w:t>DFI_RATE</w:t>
      </w:r>
      <w:r>
        <w:rPr>
          <w:sz w:val="20"/>
        </w:rPr>
        <w:t xml:space="preserve"> DRAM beats. If the SoC master runs a different width, wrap the core in </w:t>
      </w:r>
      <w:r>
        <w:rPr>
          <w:rStyle w:val="VerbatimChar"/>
          <w:sz w:val="20"/>
        </w:rPr>
        <w:t>pumice_top_geared</w:t>
      </w:r>
      <w:r>
        <w:rPr>
          <w:sz w:val="20"/>
        </w:rPr>
        <w:t xml:space="preserve">, which inserts the formally-verified </w:t>
      </w:r>
      <w:r>
        <w:rPr>
          <w:rStyle w:val="VerbatimChar"/>
          <w:sz w:val="20"/>
        </w:rPr>
        <w:t>axi4_dwidth_converter_wr/_rd</w:t>
      </w:r>
      <w:r>
        <w:rPr>
          <w:sz w:val="20"/>
        </w:rPr>
        <w:t xml:space="preserve"> between a host-width AXI slave and the fixed-</w:t>
      </w:r>
      <w:r>
        <w:rPr>
          <w:rStyle w:val="VerbatimChar"/>
          <w:sz w:val="20"/>
        </w:rPr>
        <w:t>DW</w:t>
      </w:r>
      <w:r>
        <w:rPr>
          <w:sz w:val="20"/>
        </w:rPr>
        <w:t xml:space="preserve"> core (</w:t>
      </w:r>
      <w:r>
        <w:rPr>
          <w:rStyle w:val="VerbatimChar"/>
          <w:sz w:val="20"/>
        </w:rPr>
        <w:t>HOST_AXI_DATA_WIDTH == DW</w:t>
      </w:r>
      <w:r>
        <w:rPr>
          <w:sz w:val="20"/>
        </w:rPr>
        <w:t xml:space="preserve"> is a bit-identical generate bypass). See </w:t>
      </w:r>
      <w:r>
        <w:rPr>
          <w:rStyle w:val="VerbatimChar"/>
          <w:sz w:val="20"/>
        </w:rPr>
        <w:t>docs/AXI_DRAM_GEARING_SCOPE.md</w:t>
      </w:r>
      <w:r>
        <w:rPr>
          <w:sz w:val="20"/>
        </w:rPr>
        <w:t>.</w:t>
      </w:r>
    </w:p>
    <w:p>
      <w:pPr>
        <w:pStyle w:val="Heading2"/>
        <w:pBdr>
          <w:bottom w:val="single" w:sz="12" w:space="0" w:color="228B22"/>
        </w:pBdr>
        <w:spacing w:before="280" w:after="80"/>
        <w:rPr/>
      </w:pPr>
      <w:bookmarkStart w:id="748" w:name="__RefHeading___Toc42725_4108749046"/>
      <w:bookmarkStart w:id="749" w:name="burst-splitting"/>
      <w:bookmarkEnd w:id="748"/>
      <w:r>
        <w:rPr>
          <w:rStyle w:val="SectionNumber"/>
          <w:b/>
          <w:color w:val="228B22"/>
          <w:sz w:val="28"/>
        </w:rPr>
        <w:t>31.3</w:t>
      </w:r>
      <w:r>
        <w:rPr>
          <w:b/>
          <w:color w:val="228B22"/>
          <w:sz w:val="28"/>
        </w:rPr>
        <w:tab/>
        <w:t>Burst Splitting</w:t>
      </w:r>
    </w:p>
    <w:p>
      <w:pPr>
        <w:pStyle w:val="FirstParagraph"/>
        <w:rPr/>
      </w:pPr>
      <w:r>
        <w:rPr>
          <w:sz w:val="20"/>
        </w:rPr>
        <w:t xml:space="preserve">Each host burst is split at DRAM-burst-byte boundaries by </w:t>
      </w:r>
      <w:r>
        <w:rPr>
          <w:rStyle w:val="VerbatimChar"/>
          <w:sz w:val="20"/>
        </w:rPr>
        <w:t>axi_master_wr_splitter</w:t>
      </w:r>
      <w:r>
        <w:rPr>
          <w:sz w:val="20"/>
        </w:rPr>
        <w:t xml:space="preserve"> / </w:t>
      </w:r>
      <w:r>
        <w:rPr>
          <w:rStyle w:val="VerbatimChar"/>
          <w:sz w:val="20"/>
        </w:rPr>
        <w:t>axi_master_rd_splitter</w:t>
      </w:r>
      <w:r>
        <w:rPr>
          <w:sz w:val="20"/>
        </w:rPr>
        <w:t xml:space="preserve"> (</w:t>
      </w:r>
      <w:r>
        <w:rPr>
          <w:rStyle w:val="VerbatimChar"/>
          <w:sz w:val="20"/>
        </w:rPr>
        <w:t>ALIGN_MASK = BL*(DRAM_BEAT_WIDTH/8) - 1</w:t>
      </w:r>
      <w:r>
        <w:rPr>
          <w:sz w:val="20"/>
        </w:rPr>
        <w:t xml:space="preserve">), so every command handed to an intake is exactly one DRAM burst. This is how an arbitrary AXI </w:t>
      </w:r>
      <w:r>
        <w:rPr>
          <w:rStyle w:val="VerbatimChar"/>
          <w:sz w:val="20"/>
        </w:rPr>
        <w:t>awlen</w:t>
      </w:r>
      <w:r>
        <w:rPr>
          <w:sz w:val="20"/>
        </w:rPr>
        <w:t>/</w:t>
      </w:r>
      <w:r>
        <w:rPr>
          <w:rStyle w:val="VerbatimChar"/>
          <w:sz w:val="20"/>
        </w:rPr>
        <w:t>arlen</w:t>
      </w:r>
      <w:r>
        <w:rPr>
          <w:sz w:val="20"/>
        </w:rPr>
        <w:t xml:space="preserve"> maps onto the fixed DRAM burst length.</w:t>
      </w:r>
      <w:bookmarkEnd w:id="749"/>
    </w:p>
    <w:p>
      <w:pPr>
        <w:pStyle w:val="Heading2"/>
        <w:pBdr>
          <w:bottom w:val="single" w:sz="12" w:space="0" w:color="228B22"/>
        </w:pBdr>
        <w:spacing w:before="280" w:after="80"/>
        <w:rPr/>
      </w:pPr>
      <w:bookmarkStart w:id="750" w:name="__RefHeading___Toc42727_4108749046"/>
      <w:bookmarkStart w:id="751" w:name="supported-features"/>
      <w:bookmarkEnd w:id="750"/>
      <w:r>
        <w:rPr>
          <w:rStyle w:val="SectionNumber"/>
          <w:b/>
          <w:color w:val="228B22"/>
          <w:sz w:val="28"/>
        </w:rPr>
        <w:t>31.4</w:t>
      </w:r>
      <w:r>
        <w:rPr>
          <w:b/>
          <w:color w:val="228B22"/>
          <w:sz w:val="28"/>
        </w:rPr>
        <w:tab/>
        <w:t>Supported Features</w:t>
      </w:r>
    </w:p>
    <w:p>
      <w:pPr>
        <w:pStyle w:val="Compact"/>
        <w:numPr>
          <w:ilvl w:val="0"/>
          <w:numId w:val="389"/>
        </w:numPr>
        <w:rPr/>
      </w:pPr>
      <w:r>
        <w:rPr/>
        <w:t>INCR burst type (mandatory)</w:t>
      </w:r>
    </w:p>
    <w:p>
      <w:pPr>
        <w:pStyle w:val="Compact"/>
        <w:numPr>
          <w:ilvl w:val="0"/>
          <w:numId w:val="390"/>
        </w:numPr>
        <w:rPr/>
      </w:pPr>
      <w:r>
        <w:rPr/>
        <w:t>Arbitrary INCR burst length (split into DRAM-burst commands as above)</w:t>
      </w:r>
    </w:p>
    <w:p>
      <w:pPr>
        <w:pStyle w:val="Compact"/>
        <w:numPr>
          <w:ilvl w:val="0"/>
          <w:numId w:val="391"/>
        </w:numPr>
        <w:rPr/>
      </w:pPr>
      <w:r>
        <w:rPr/>
        <w:t>ID-carried requests; per-ID in-order completion (AXI4 mandate)</w:t>
      </w:r>
    </w:p>
    <w:p>
      <w:pPr>
        <w:pStyle w:val="Compact"/>
        <w:numPr>
          <w:ilvl w:val="0"/>
          <w:numId w:val="392"/>
        </w:numPr>
        <w:rPr/>
      </w:pPr>
      <w:r>
        <w:rPr/>
        <w:t>Cross-ID reordering at the DRAM layer, with AXI response ordering honored at the response side (per HAS 3.1)</w:t>
      </w:r>
    </w:p>
    <w:p>
      <w:pPr>
        <w:pStyle w:val="Compact"/>
        <w:numPr>
          <w:ilvl w:val="0"/>
          <w:numId w:val="393"/>
        </w:numPr>
        <w:rPr/>
      </w:pPr>
      <w:r>
        <w:rPr>
          <w:rStyle w:val="VerbatimChar"/>
        </w:rPr>
        <w:t>awqos</w:t>
      </w:r>
      <w:r>
        <w:rPr/>
        <w:t>/</w:t>
      </w:r>
      <w:r>
        <w:rPr>
          <w:rStyle w:val="VerbatimChar"/>
        </w:rPr>
        <w:t>arqos</w:t>
      </w:r>
      <w:r>
        <w:rPr/>
        <w:t>/</w:t>
      </w:r>
      <w:r>
        <w:rPr>
          <w:rStyle w:val="VerbatimChar"/>
        </w:rPr>
        <w:t>awregion</w:t>
      </w:r>
      <w:r>
        <w:rPr/>
        <w:t>/</w:t>
      </w:r>
      <w:r>
        <w:rPr>
          <w:rStyle w:val="VerbatimChar"/>
        </w:rPr>
        <w:t>arregion</w:t>
      </w:r>
      <w:r>
        <w:rPr/>
        <w:t xml:space="preserve"> carried through the splitters (observed, not yet used for scheduler priority)</w:t>
      </w:r>
    </w:p>
    <w:p>
      <w:pPr>
        <w:pStyle w:val="Compact"/>
        <w:numPr>
          <w:ilvl w:val="0"/>
          <w:numId w:val="394"/>
        </w:numPr>
        <w:rPr/>
      </w:pPr>
      <w:r>
        <w:rPr/>
        <w:t xml:space="preserve">Single-bit </w:t>
      </w:r>
      <w:r>
        <w:rPr>
          <w:rStyle w:val="VerbatimChar"/>
        </w:rPr>
        <w:t>awuser</w:t>
      </w:r>
      <w:r>
        <w:rPr/>
        <w:t>/</w:t>
      </w:r>
      <w:r>
        <w:rPr>
          <w:rStyle w:val="VerbatimChar"/>
        </w:rPr>
        <w:t>aruser</w:t>
      </w:r>
      <w:r>
        <w:rPr/>
        <w:t>/</w:t>
      </w:r>
      <w:r>
        <w:rPr>
          <w:rStyle w:val="VerbatimChar"/>
        </w:rPr>
        <w:t>wuser</w:t>
      </w:r>
      <w:r>
        <w:rPr/>
        <w:t xml:space="preserve"> ports carried through the front-end (echoed on B/R </w:t>
      </w:r>
      <w:r>
        <w:rPr>
          <w:rStyle w:val="VerbatimChar"/>
        </w:rPr>
        <w:t>buser</w:t>
      </w:r>
      <w:r>
        <w:rPr/>
        <w:t>/</w:t>
      </w:r>
      <w:r>
        <w:rPr>
          <w:rStyle w:val="VerbatimChar"/>
        </w:rPr>
        <w:t>ruser</w:t>
      </w:r>
      <w:r>
        <w:rPr/>
        <w:t>)</w:t>
      </w:r>
      <w:bookmarkEnd w:id="751"/>
    </w:p>
    <w:p>
      <w:pPr>
        <w:pStyle w:val="Heading2"/>
        <w:pBdr>
          <w:bottom w:val="single" w:sz="12" w:space="0" w:color="228B22"/>
        </w:pBdr>
        <w:spacing w:before="280" w:after="80"/>
        <w:rPr/>
      </w:pPr>
      <w:bookmarkStart w:id="752" w:name="__RefHeading___Toc42729_4108749046"/>
      <w:bookmarkStart w:id="753" w:name="unsupported-ignored"/>
      <w:bookmarkEnd w:id="752"/>
      <w:r>
        <w:rPr>
          <w:rStyle w:val="SectionNumber"/>
          <w:b/>
          <w:color w:val="228B22"/>
          <w:sz w:val="28"/>
        </w:rPr>
        <w:t>31.5</w:t>
      </w:r>
      <w:r>
        <w:rPr>
          <w:b/>
          <w:color w:val="228B22"/>
          <w:sz w:val="28"/>
        </w:rPr>
        <w:tab/>
        <w:t>Unsupported / Ignored</w:t>
      </w:r>
    </w:p>
    <w:p>
      <w:pPr>
        <w:pStyle w:val="Compact"/>
        <w:numPr>
          <w:ilvl w:val="0"/>
          <w:numId w:val="395"/>
        </w:numPr>
        <w:rPr/>
      </w:pPr>
      <w:r>
        <w:rPr/>
        <w:t>AXI4 exclusive accesses (</w:t>
      </w:r>
      <w:r>
        <w:rPr>
          <w:rStyle w:val="VerbatimChar"/>
        </w:rPr>
        <w:t>awlock</w:t>
      </w:r>
      <w:r>
        <w:rPr/>
        <w:t xml:space="preserve">, </w:t>
      </w:r>
      <w:r>
        <w:rPr>
          <w:rStyle w:val="VerbatimChar"/>
        </w:rPr>
        <w:t>arlock</w:t>
      </w:r>
      <w:r>
        <w:rPr/>
        <w:t xml:space="preserve"> observed but ignored; treated as normal accesses)</w:t>
      </w:r>
    </w:p>
    <w:p>
      <w:pPr>
        <w:pStyle w:val="Compact"/>
        <w:numPr>
          <w:ilvl w:val="0"/>
          <w:numId w:val="396"/>
        </w:numPr>
        <w:rPr/>
      </w:pPr>
      <w:r>
        <w:rPr/>
        <w:t>AXI4 cache-coherent behavior (</w:t>
      </w:r>
      <w:r>
        <w:rPr>
          <w:rStyle w:val="VerbatimChar"/>
        </w:rPr>
        <w:t>awcache</w:t>
      </w:r>
      <w:r>
        <w:rPr/>
        <w:t>/</w:t>
      </w:r>
      <w:r>
        <w:rPr>
          <w:rStyle w:val="VerbatimChar"/>
        </w:rPr>
        <w:t>arcache</w:t>
      </w:r>
      <w:r>
        <w:rPr/>
        <w:t xml:space="preserve"> observed, no behavior)</w:t>
      </w:r>
    </w:p>
    <w:p>
      <w:pPr>
        <w:pStyle w:val="Compact"/>
        <w:numPr>
          <w:ilvl w:val="0"/>
          <w:numId w:val="397"/>
        </w:numPr>
        <w:rPr/>
      </w:pPr>
      <w:bookmarkStart w:id="754" w:name="unsupported-ignored"/>
      <w:r>
        <w:rPr/>
        <w:t>FIXED / WRAP burst types are not a design target; the front-end is built for INCR traffic</w:t>
      </w:r>
      <w:bookmarkEnd w:id="754"/>
    </w:p>
    <w:p>
      <w:pPr>
        <w:pStyle w:val="Heading2"/>
        <w:pBdr>
          <w:bottom w:val="single" w:sz="12" w:space="0" w:color="228B22"/>
        </w:pBdr>
        <w:spacing w:before="280" w:after="80"/>
        <w:rPr/>
      </w:pPr>
      <w:bookmarkStart w:id="755" w:name="__RefHeading___Toc42731_4108749046"/>
      <w:bookmarkStart w:id="756" w:name="backpressure-semantics"/>
      <w:bookmarkEnd w:id="755"/>
      <w:r>
        <w:rPr>
          <w:rStyle w:val="SectionNumber"/>
          <w:b/>
          <w:color w:val="228B22"/>
          <w:sz w:val="28"/>
        </w:rPr>
        <w:t>31.6</w:t>
      </w:r>
      <w:r>
        <w:rPr>
          <w:b/>
          <w:color w:val="228B22"/>
          <w:sz w:val="28"/>
        </w:rPr>
        <w:tab/>
        <w:t>Backpressure Semantics</w:t>
      </w:r>
    </w:p>
    <w:p>
      <w:pPr>
        <w:pStyle w:val="FirstParagraph"/>
        <w:rPr/>
      </w:pPr>
      <w:r>
        <w:rPr>
          <w:sz w:val="20"/>
        </w:rPr>
        <w:t>The slave asserts backpressure via the standard AXI handshake. Backpressure originates in the intake FIFOs and CAM fill: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5"/>
        <w:gridCol w:w="8414"/>
      </w:tblGrid>
      <w:tr>
        <w:trPr>
          <w:tblHeader w:val="true"/>
        </w:trPr>
        <w:tc>
          <w:tcPr>
            <w:tcW w:w="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8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Backpressure reason</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AW-meta FIFO full in </w:t>
            </w:r>
            <w:r>
              <w:rPr>
                <w:rStyle w:val="VerbatimChar"/>
                <w:rFonts w:eastAsia="Cambria" w:cs=""/>
                <w:kern w:val="0"/>
                <w:szCs w:val="24"/>
                <w:lang w:val="en-US" w:eastAsia="en-US" w:bidi="ar-SA"/>
              </w:rPr>
              <w:t>pumice_wr_intake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pumice_wr_data_cam</w:t>
            </w:r>
            <w:r>
              <w:rPr>
                <w:rFonts w:eastAsia="Cambria" w:cs=""/>
                <w:kern w:val="0"/>
                <w:sz w:val="24"/>
                <w:szCs w:val="24"/>
                <w:lang w:val="en-US" w:eastAsia="en-US" w:bidi="ar-SA"/>
              </w:rPr>
              <w:t xml:space="preserve"> has no free slot</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 write-data SRAM full in the write path</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r>
              <w:rPr>
                <w:rFonts w:eastAsia="Cambria" w:cs=""/>
                <w:kern w:val="0"/>
                <w:sz w:val="24"/>
                <w:szCs w:val="24"/>
                <w:lang w:val="en-US" w:eastAsia="en-US" w:bidi="ar-SA"/>
              </w:rPr>
              <w:t xml:space="preserve"> has no free slot</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bready</w:t>
            </w:r>
            <w:r>
              <w:rPr>
                <w:rFonts w:eastAsia="Cambria" w:cs=""/>
                <w:kern w:val="0"/>
                <w:sz w:val="24"/>
                <w:szCs w:val="24"/>
                <w:lang w:val="en-US" w:eastAsia="en-US" w:bidi="ar-SA"/>
              </w:rPr>
              <w:t xml:space="preserve"> handshake</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handshake; the drain mover in </w:t>
            </w:r>
            <w:r>
              <w:rPr>
                <w:rStyle w:val="VerbatimChar"/>
                <w:rFonts w:eastAsia="Cambria" w:cs=""/>
                <w:kern w:val="0"/>
                <w:szCs w:val="24"/>
                <w:lang w:val="en-US" w:eastAsia="en-US" w:bidi="ar-SA"/>
              </w:rPr>
              <w:t>pumice_rd_cmd_cam</w:t>
            </w:r>
            <w:r>
              <w:rPr>
                <w:rFonts w:eastAsia="Cambria" w:cs=""/>
                <w:kern w:val="0"/>
                <w:sz w:val="24"/>
                <w:szCs w:val="24"/>
                <w:lang w:val="en-US" w:eastAsia="en-US" w:bidi="ar-SA"/>
              </w:rPr>
              <w:t xml:space="preserve"> stalls until </w:t>
            </w:r>
            <w:r>
              <w:rPr>
                <w:rStyle w:val="VerbatimChar"/>
                <w:rFonts w:eastAsia="Cambria" w:cs=""/>
                <w:kern w:val="0"/>
                <w:szCs w:val="24"/>
                <w:lang w:val="en-US" w:eastAsia="en-US" w:bidi="ar-SA"/>
              </w:rPr>
              <w:t>rready</w:t>
            </w:r>
          </w:p>
        </w:tc>
      </w:tr>
    </w:tbl>
    <w:p>
      <w:pPr>
        <w:pStyle w:val="BodyText"/>
        <w:rPr/>
      </w:pPr>
      <w:r>
        <w:rPr>
          <w:sz w:val="20"/>
        </w:rPr>
        <w:t xml:space="preserve">Total in-flight depth per direction is set by </w:t>
      </w:r>
      <w:r>
        <w:rPr>
          <w:rStyle w:val="VerbatimChar"/>
          <w:sz w:val="20"/>
        </w:rPr>
        <w:t>NUM_ENTRIES</w:t>
      </w:r>
      <w:r>
        <w:rPr>
          <w:sz w:val="20"/>
        </w:rPr>
        <w:t xml:space="preserve"> (CAM depth) with </w:t>
      </w:r>
      <w:r>
        <w:rPr>
          <w:rStyle w:val="VerbatimChar"/>
          <w:sz w:val="20"/>
        </w:rPr>
        <w:t>N_SRAM_SLOTS</w:t>
      </w:r>
      <w:r>
        <w:rPr>
          <w:sz w:val="20"/>
        </w:rPr>
        <w:t xml:space="preserve"> burst-data SRAM slots per CAM.</w:t>
      </w:r>
      <w:bookmarkEnd w:id="756"/>
    </w:p>
    <w:p>
      <w:pPr>
        <w:pStyle w:val="Heading2"/>
        <w:pBdr>
          <w:bottom w:val="single" w:sz="12" w:space="0" w:color="228B22"/>
        </w:pBdr>
        <w:spacing w:before="280" w:after="80"/>
        <w:rPr/>
      </w:pPr>
      <w:bookmarkStart w:id="757" w:name="__RefHeading___Toc42733_4108749046"/>
      <w:bookmarkStart w:id="758" w:name="response-ordering"/>
      <w:bookmarkEnd w:id="757"/>
      <w:r>
        <w:rPr>
          <w:rStyle w:val="SectionNumber"/>
          <w:b/>
          <w:color w:val="228B22"/>
          <w:sz w:val="28"/>
        </w:rPr>
        <w:t>31.7</w:t>
      </w:r>
      <w:r>
        <w:rPr>
          <w:b/>
          <w:color w:val="228B22"/>
          <w:sz w:val="28"/>
        </w:rPr>
        <w:tab/>
        <w:t>Response Ordering</w:t>
      </w:r>
    </w:p>
    <w:p>
      <w:pPr>
        <w:pStyle w:val="Compact"/>
        <w:numPr>
          <w:ilvl w:val="0"/>
          <w:numId w:val="398"/>
        </w:numPr>
        <w:rPr/>
      </w:pPr>
      <w:r>
        <w:rPr>
          <w:b/>
          <w:bCs/>
        </w:rPr>
        <w:t>Per-ID in-order</w:t>
      </w:r>
      <w:r>
        <w:rPr/>
        <w:t xml:space="preserve"> – always enforced. Two accesses with the same ID complete in issue order.</w:t>
      </w:r>
    </w:p>
    <w:p>
      <w:pPr>
        <w:pStyle w:val="Compact"/>
        <w:numPr>
          <w:ilvl w:val="0"/>
          <w:numId w:val="399"/>
        </w:numPr>
        <w:rPr/>
      </w:pPr>
      <w:r>
        <w:rPr>
          <w:b/>
          <w:bCs/>
        </w:rPr>
        <w:t>Cross-ID</w:t>
      </w:r>
      <w:r>
        <w:rPr/>
        <w:t xml:space="preserve"> – reordering is allowed at the DRAM layer (the scheduler picks by bank/row/age), but the CAMs drain and the intakes emit responses so that the AXI-visible ordering rules hold.</w:t>
      </w:r>
      <w:bookmarkEnd w:id="758"/>
    </w:p>
    <w:p>
      <w:pPr>
        <w:pStyle w:val="Heading2"/>
        <w:pBdr>
          <w:bottom w:val="single" w:sz="12" w:space="0" w:color="228B22"/>
        </w:pBdr>
        <w:spacing w:before="280" w:after="80"/>
        <w:rPr/>
      </w:pPr>
      <w:bookmarkStart w:id="759" w:name="__RefHeading___Toc42735_4108749046"/>
      <w:bookmarkStart w:id="760" w:name="read-your-write-forwarding-snarf"/>
      <w:bookmarkEnd w:id="759"/>
      <w:r>
        <w:rPr>
          <w:rStyle w:val="SectionNumber"/>
          <w:b/>
          <w:color w:val="228B22"/>
          <w:sz w:val="28"/>
        </w:rPr>
        <w:t>31.8</w:t>
      </w:r>
      <w:r>
        <w:rPr>
          <w:b/>
          <w:color w:val="228B22"/>
          <w:sz w:val="28"/>
        </w:rPr>
        <w:tab/>
        <w:t>Read-Your-Write Forwarding (snarf)</w:t>
      </w:r>
    </w:p>
    <w:p>
      <w:pPr>
        <w:pStyle w:val="FirstParagraph"/>
        <w:rPr/>
      </w:pPr>
      <w:r>
        <w:rPr>
          <w:rStyle w:val="VerbatimChar"/>
          <w:sz w:val="20"/>
        </w:rPr>
        <w:t>pumice_rd_intake</w:t>
      </w:r>
      <w:r>
        <w:rPr>
          <w:sz w:val="20"/>
        </w:rPr>
        <w:t xml:space="preserve"> probes </w:t>
      </w:r>
      <w:r>
        <w:rPr>
          <w:rStyle w:val="VerbatimChar"/>
          <w:sz w:val="20"/>
        </w:rPr>
        <w:t>pumice_wr_data_cam</w:t>
      </w:r>
      <w:r>
        <w:rPr>
          <w:sz w:val="20"/>
        </w:rPr>
        <w:t xml:space="preserve"> before a read is scheduled. On a hit against an unscheduled write with the same id and same burst length, the read is streamed straight from the write CAM’s SRAM (the </w:t>
      </w:r>
      <w:r>
        <w:rPr>
          <w:b/>
          <w:bCs/>
          <w:sz w:val="20"/>
        </w:rPr>
        <w:t>snarf mover</w:t>
      </w:r>
      <w:r>
        <w:rPr>
          <w:sz w:val="20"/>
        </w:rPr>
        <w:t>) with no DRAM round-trip. On a miss the read goes through the normal DRAM path.</w:t>
      </w:r>
      <w:bookmarkEnd w:id="760"/>
    </w:p>
    <w:p>
      <w:pPr>
        <w:pStyle w:val="Heading2"/>
        <w:pBdr>
          <w:bottom w:val="single" w:sz="12" w:space="0" w:color="228B22"/>
        </w:pBdr>
        <w:spacing w:before="280" w:after="80"/>
        <w:rPr/>
      </w:pPr>
      <w:bookmarkStart w:id="761" w:name="__RefHeading___Toc42737_4108749046"/>
      <w:bookmarkStart w:id="762" w:name="timing-contract"/>
      <w:bookmarkEnd w:id="761"/>
      <w:r>
        <w:rPr>
          <w:rStyle w:val="SectionNumber"/>
          <w:b/>
          <w:color w:val="228B22"/>
          <w:sz w:val="28"/>
        </w:rPr>
        <w:t>31.9</w:t>
      </w:r>
      <w:r>
        <w:rPr>
          <w:b/>
          <w:color w:val="228B22"/>
          <w:sz w:val="28"/>
        </w:rPr>
        <w:tab/>
        <w:t>Timing Contract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35"/>
        <w:gridCol w:w="5024"/>
      </w:tblGrid>
      <w:tr>
        <w:trPr>
          <w:tblHeader w:val="true"/>
        </w:trPr>
        <w:tc>
          <w:tcPr>
            <w:tcW w:w="4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5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awready</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cycle when the AW-meta FIFO has space</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awready</w:t>
            </w:r>
            <w:r>
              <w:rPr>
                <w:rFonts w:eastAsia="Cambria" w:cs=""/>
                <w:kern w:val="0"/>
                <w:sz w:val="24"/>
                <w:szCs w:val="24"/>
                <w:lang w:val="en-US" w:eastAsia="en-US" w:bidi="ar-SA"/>
              </w:rPr>
              <w:t xml:space="preserve"> accept -&gt; CAM push</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push -&gt; DRAM issue</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refresh dependent (typically 0 to ~256 cycles)</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 beat -&gt; B response</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 write-recovery window + scheduler backlog</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arvalid</w:t>
            </w:r>
            <w:r>
              <w:rPr>
                <w:rFonts w:eastAsia="Cambria" w:cs=""/>
                <w:kern w:val="0"/>
                <w:sz w:val="24"/>
                <w:szCs w:val="24"/>
                <w:lang w:val="en-US" w:eastAsia="en-US" w:bidi="ar-SA"/>
              </w:rPr>
              <w:t xml:space="preserve"> -&gt; first R beat</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access latency (typically 30-100 ns) + bus rounding, or ~0 on a snarf hit</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Successive R beats (same burst)</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per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 (sustained streaming)</w:t>
            </w:r>
          </w:p>
        </w:tc>
      </w:tr>
    </w:tbl>
    <w:p>
      <w:pPr>
        <w:pStyle w:val="BodyText"/>
        <w:rPr/>
      </w:pPr>
      <w:r>
        <w:rPr>
          <w:sz w:val="20"/>
        </w:rPr>
        <w:t xml:space="preserve">The slave does not embed an AXI register slice. If a target needs one for closure, add an external </w:t>
      </w:r>
      <w:r>
        <w:rPr>
          <w:rStyle w:val="VerbatimChar"/>
          <w:sz w:val="20"/>
        </w:rPr>
        <w:t>axi_register_slice</w:t>
      </w:r>
      <w:r>
        <w:rPr>
          <w:sz w:val="20"/>
        </w:rPr>
        <w:t xml:space="preserve"> from the AMBA library, or use </w:t>
      </w:r>
      <w:r>
        <w:rPr>
          <w:rStyle w:val="VerbatimChar"/>
          <w:sz w:val="20"/>
        </w:rPr>
        <w:t>pumice_top_geared</w:t>
      </w:r>
      <w:r>
        <w:rPr>
          <w:sz w:val="20"/>
        </w:rPr>
        <w:t xml:space="preserve"> (whose dwidth converters register the boundary).</w:t>
      </w:r>
      <w:bookmarkEnd w:id="762"/>
    </w:p>
    <w:p>
      <w:pPr>
        <w:pStyle w:val="Heading2"/>
        <w:pBdr>
          <w:bottom w:val="single" w:sz="12" w:space="0" w:color="228B22"/>
        </w:pBdr>
        <w:spacing w:before="280" w:after="80"/>
        <w:rPr/>
      </w:pPr>
      <w:bookmarkStart w:id="763" w:name="__RefHeading___Toc42739_4108749046"/>
      <w:bookmarkStart w:id="764" w:name="error-responses"/>
      <w:bookmarkEnd w:id="763"/>
      <w:r>
        <w:rPr>
          <w:rStyle w:val="SectionNumber"/>
          <w:b/>
          <w:color w:val="228B22"/>
          <w:sz w:val="28"/>
        </w:rPr>
        <w:t>31.10</w:t>
      </w:r>
      <w:r>
        <w:rPr>
          <w:b/>
          <w:color w:val="228B22"/>
          <w:sz w:val="28"/>
        </w:rPr>
        <w:tab/>
        <w:t>Error Responses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09"/>
        <w:gridCol w:w="1373"/>
        <w:gridCol w:w="3178"/>
      </w:tblGrid>
      <w:tr>
        <w:trPr>
          <w:tblHeader w:val="true"/>
        </w:trPr>
        <w:tc>
          <w:tcPr>
            <w:tcW w:w="4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31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Traffic before </w:t>
            </w:r>
            <w:r>
              <w:rPr>
                <w:rStyle w:val="VerbatimChar"/>
                <w:rFonts w:eastAsia="Cambria" w:cs=""/>
                <w:kern w:val="0"/>
                <w:szCs w:val="24"/>
                <w:lang w:val="en-US" w:eastAsia="en-US" w:bidi="ar-SA"/>
              </w:rPr>
              <w:t>init_done_o</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 SLVERR</w:t>
            </w:r>
          </w:p>
        </w:tc>
        <w:tc>
          <w:tcPr>
            <w:tcW w:w="31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STATUS.init_done</w:t>
            </w:r>
            <w:r>
              <w:rPr>
                <w:rFonts w:eastAsia="Cambria" w:cs=""/>
                <w:kern w:val="0"/>
                <w:sz w:val="24"/>
                <w:szCs w:val="24"/>
                <w:lang w:val="en-US" w:eastAsia="en-US" w:bidi="ar-SA"/>
              </w:rPr>
              <w:t xml:space="preserve"> (or the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pin) before issuing traffic</w:t>
            </w:r>
          </w:p>
        </w:tc>
      </w:tr>
      <w:tr>
        <w:trPr/>
        <w:tc>
          <w:tcPr>
            <w:tcW w:w="4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return flagged bad by the aligner</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p>
        </w:tc>
        <w:tc>
          <w:tcPr>
            <w:tcW w:w="31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Propagated on the affected R beats</w:t>
            </w:r>
          </w:p>
        </w:tc>
      </w:tr>
    </w:tbl>
    <w:p>
      <w:pPr>
        <w:pStyle w:val="BodyText"/>
        <w:rPr/>
      </w:pPr>
      <w:bookmarkStart w:id="765" w:name="error-responses"/>
      <w:r>
        <w:rPr>
          <w:sz w:val="20"/>
        </w:rPr>
        <w:t>DECERR is never returned – the address space is monolithic.</w:t>
      </w:r>
      <w:bookmarkEnd w:id="765"/>
    </w:p>
    <w:p>
      <w:pPr>
        <w:pStyle w:val="Heading2"/>
        <w:pBdr>
          <w:bottom w:val="single" w:sz="12" w:space="0" w:color="228B22"/>
        </w:pBdr>
        <w:spacing w:before="280" w:after="80"/>
        <w:rPr/>
      </w:pPr>
      <w:bookmarkStart w:id="766" w:name="__RefHeading___Toc42741_4108749046"/>
      <w:bookmarkStart w:id="767" w:name="open-questions-future-work-10"/>
      <w:bookmarkEnd w:id="766"/>
      <w:r>
        <w:rPr>
          <w:rStyle w:val="SectionNumber"/>
          <w:b/>
          <w:color w:val="228B22"/>
          <w:sz w:val="28"/>
        </w:rPr>
        <w:t>31.11</w:t>
      </w:r>
      <w:r>
        <w:rPr>
          <w:b/>
          <w:color w:val="228B22"/>
          <w:sz w:val="28"/>
        </w:rPr>
        <w:tab/>
        <w:t>Open Questions / Future Work</w:t>
      </w:r>
    </w:p>
    <w:p>
      <w:pPr>
        <w:pStyle w:val="Compact"/>
        <w:numPr>
          <w:ilvl w:val="0"/>
          <w:numId w:val="400"/>
        </w:numPr>
        <w:rPr/>
      </w:pPr>
      <w:r>
        <w:rPr>
          <w:b/>
          <w:bCs/>
        </w:rPr>
        <w:t>QoS-driven priority.</w:t>
      </w:r>
      <w:r>
        <w:rPr/>
        <w:t xml:space="preserve"> </w:t>
      </w:r>
      <w:r>
        <w:rPr>
          <w:rStyle w:val="VerbatimChar"/>
        </w:rPr>
        <w:t>awqos</w:t>
      </w:r>
      <w:r>
        <w:rPr/>
        <w:t>/</w:t>
      </w:r>
      <w:r>
        <w:rPr>
          <w:rStyle w:val="VerbatimChar"/>
        </w:rPr>
        <w:t>arqos</w:t>
      </w:r>
      <w:r>
        <w:rPr/>
        <w:t xml:space="preserve"> are carried but not yet consumed by </w:t>
      </w:r>
      <w:r>
        <w:rPr>
          <w:rStyle w:val="VerbatimChar"/>
        </w:rPr>
        <w:t>pumice_cmd_arbiter</w:t>
      </w:r>
      <w:r>
        <w:rPr/>
        <w:t>. A future revision would fold them into the pick.</w:t>
      </w:r>
    </w:p>
    <w:p>
      <w:pPr>
        <w:pStyle w:val="Compact"/>
        <w:numPr>
          <w:ilvl w:val="0"/>
          <w:numId w:val="401"/>
        </w:numPr>
        <w:rPr/>
      </w:pPr>
      <w:r>
        <w:rPr>
          <w:b/>
          <w:bCs/>
        </w:rPr>
        <w:t>Wider USER signals.</w:t>
      </w:r>
      <w:r>
        <w:rPr/>
        <w:t xml:space="preserve"> The front-end carries single-bit user today; wider sideband would need a </w:t>
      </w:r>
      <w:r>
        <w:rPr>
          <w:rStyle w:val="VerbatimChar"/>
        </w:rPr>
        <w:t>USER_WIDTH</w:t>
      </w:r>
      <w:r>
        <w:rPr/>
        <w:t xml:space="preserve"> parameter threaded through the intakes and CAMs.</w:t>
      </w:r>
    </w:p>
    <w:p>
      <w:pPr>
        <w:pStyle w:val="Compact"/>
        <w:numPr>
          <w:ilvl w:val="0"/>
          <w:numId w:val="402"/>
        </w:numPr>
        <w:rPr/>
      </w:pPr>
      <w:r>
        <w:rPr>
          <w:b/>
          <w:bCs/>
        </w:rPr>
        <w:t>AXI register-slice option.</w:t>
      </w:r>
      <w:r>
        <w:rPr/>
        <w:t xml:space="preserve"> Currently external / via the geared wrapper; a build-time embed could be added for very-high-frequency targets.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8" w:name="axi4-slave-protocol"/>
      <w:bookmarkStart w:id="769" w:name="open-questions-future-work-10"/>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8"/>
      <w:bookmarkEnd w:id="769"/>
    </w:p>
    <w:p>
      <w:pPr>
        <w:pStyle w:val="Heading1"/>
        <w:shd w:val="clear" w:color="auto" w:fill="404040"/>
        <w:spacing w:before="360" w:after="120"/>
        <w:rPr/>
      </w:pPr>
      <w:bookmarkStart w:id="770" w:name="__RefHeading___Toc42743_4108749046"/>
      <w:bookmarkStart w:id="771" w:name="dfi-v2.1-master-protocol"/>
      <w:bookmarkEnd w:id="770"/>
      <w:r>
        <w:rPr>
          <w:rStyle w:val="SectionNumber"/>
          <w:b/>
          <w:color w:val="FFFFFF"/>
          <w:sz w:val="32"/>
        </w:rPr>
        <w:t>32</w:t>
      </w:r>
      <w:r>
        <w:rPr>
          <w:b/>
          <w:color w:val="FFFFFF"/>
          <w:sz w:val="32"/>
        </w:rPr>
        <w:tab/>
        <w:t>DFI v2.1 Master Protocol</w:t>
      </w:r>
    </w:p>
    <w:p>
      <w:pPr>
        <w:pStyle w:val="BlockText"/>
        <w:rPr/>
      </w:pPr>
      <w:r>
        <w:rPr/>
        <w:t>This chapter is the wire-level contract of the controller’s DFI 2.1 master face – what’s driven, what’s tied, what’s sampled, what’s deferred.</w:t>
      </w:r>
    </w:p>
    <w:p>
      <w:pPr>
        <w:pStyle w:val="BlockText"/>
        <w:rPr/>
      </w:pPr>
      <w:r>
        <w:rPr/>
        <w:t xml:space="preserve">The interface is implemented by </w:t>
      </w:r>
      <w:r>
        <w:rPr>
          <w:rStyle w:val="VerbatimChar"/>
        </w:rPr>
        <w:t>pumice_dfi_layer</w:t>
      </w:r>
      <w:r>
        <w:rPr/>
        <w:t xml:space="preserve"> (section 2.4): </w:t>
      </w:r>
      <w:r>
        <w:rPr>
          <w:rStyle w:val="VerbatimChar"/>
        </w:rPr>
        <w:t>pumice_dfi_cmd_path</w:t>
      </w:r>
      <w:r>
        <w:rPr/>
        <w:t xml:space="preserve"> (with </w:t>
      </w:r>
      <w:r>
        <w:rPr>
          <w:rStyle w:val="VerbatimChar"/>
        </w:rPr>
        <w:t>dfi_cmd_formatter</w:t>
      </w:r>
      <w:r>
        <w:rPr/>
        <w:t xml:space="preserve"> + </w:t>
      </w:r>
      <w:r>
        <w:rPr>
          <w:rStyle w:val="VerbatimChar"/>
        </w:rPr>
        <w:t>dfi_signal_pack</w:t>
      </w:r>
      <w:r>
        <w:rPr/>
        <w:t xml:space="preserve">) drives the command bus, </w:t>
      </w:r>
      <w:r>
        <w:rPr>
          <w:rStyle w:val="VerbatimChar"/>
        </w:rPr>
        <w:t>pumice_dfi_wr_serializer</w:t>
      </w:r>
      <w:r>
        <w:rPr/>
        <w:t xml:space="preserve"> drives write data, </w:t>
      </w:r>
      <w:r>
        <w:rPr>
          <w:rStyle w:val="VerbatimChar"/>
        </w:rPr>
        <w:t>pumice_dfi_rd_aligner</w:t>
      </w:r>
      <w:r>
        <w:rPr/>
        <w:t xml:space="preserve"> captures read data, and </w:t>
      </w:r>
      <w:r>
        <w:rPr>
          <w:rStyle w:val="VerbatimChar"/>
        </w:rPr>
        <w:t>pumice_dfi_cdc</w:t>
      </w:r>
      <w:r>
        <w:rPr/>
        <w:t xml:space="preserve"> is the single clock crossing to </w:t>
      </w:r>
      <w:r>
        <w:rPr>
          <w:rStyle w:val="VerbatimChar"/>
        </w:rPr>
        <w:t>aclk</w:t>
      </w:r>
      <w:r>
        <w:rPr/>
        <w:t>.</w:t>
      </w:r>
    </w:p>
    <w:p>
      <w:pPr>
        <w:pStyle w:val="Normal"/>
        <w:rPr/>
      </w:pPr>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72" w:name="__RefHeading___Toc42745_4108749046"/>
      <w:bookmarkStart w:id="773" w:name="dfi-spec-reference"/>
      <w:bookmarkEnd w:id="772"/>
      <w:r>
        <w:rPr>
          <w:rStyle w:val="SectionNumber"/>
          <w:b/>
          <w:color w:val="228B22"/>
          <w:sz w:val="28"/>
        </w:rPr>
        <w:t>32.1</w:t>
      </w:r>
      <w:r>
        <w:rPr>
          <w:b/>
          <w:color w:val="228B22"/>
          <w:sz w:val="28"/>
        </w:rPr>
        <w:tab/>
        <w:t>DFI Spec Reference</w:t>
      </w:r>
    </w:p>
    <w:p>
      <w:pPr>
        <w:pStyle w:val="FirstParagraph"/>
        <w:rPr/>
      </w:pPr>
      <w:r>
        <w:rPr>
          <w:sz w:val="20"/>
        </w:rPr>
        <w:t xml:space="preserve">Canonical: the DFI 2.1 specification (Denali cleartext copy at </w:t>
      </w:r>
      <w:r>
        <w:rPr>
          <w:rStyle w:val="VerbatimChar"/>
          <w:sz w:val="20"/>
        </w:rPr>
        <w:t>/home/seang/github/cold_storage/MemorySpecs/</w:t>
      </w:r>
      <w:r>
        <w:rPr>
          <w:sz w:val="20"/>
        </w:rPr>
        <w:t>). The controller covers the subset of DFI 2.1 sub-interfaces needed for DDR2/LPDDR2 operation; higher-version sub-interfaces are not driven.</w:t>
      </w:r>
      <w:bookmarkEnd w:id="773"/>
    </w:p>
    <w:p>
      <w:pPr>
        <w:pStyle w:val="Heading2"/>
        <w:pBdr>
          <w:bottom w:val="single" w:sz="12" w:space="0" w:color="228B22"/>
        </w:pBdr>
        <w:spacing w:before="280" w:after="80"/>
        <w:rPr/>
      </w:pPr>
      <w:bookmarkStart w:id="774" w:name="__RefHeading___Toc42747_4108749046"/>
      <w:bookmarkEnd w:id="774"/>
      <w:r>
        <w:rPr>
          <w:rStyle w:val="SectionNumber"/>
          <w:b/>
          <w:color w:val="228B22"/>
          <w:sz w:val="28"/>
        </w:rPr>
        <w:t>32.2</w:t>
      </w:r>
      <w:r>
        <w:rPr>
          <w:b/>
          <w:color w:val="228B22"/>
          <w:sz w:val="28"/>
        </w:rPr>
        <w:tab/>
        <w:t>Sub-Interface Support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55"/>
        <w:gridCol w:w="1588"/>
        <w:gridCol w:w="1059"/>
        <w:gridCol w:w="4857"/>
      </w:tblGrid>
      <w:tr>
        <w:trPr>
          <w:tblHeader w:val="true"/>
        </w:trPr>
        <w:tc>
          <w:tcPr>
            <w:tcW w:w="1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15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w:t>
            </w:r>
          </w:p>
        </w:tc>
        <w:tc>
          <w:tcPr>
            <w:tcW w:w="48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Per-phase; command placed on </w:t>
            </w:r>
            <w:r>
              <w:rPr>
                <w:rStyle w:val="VerbatimChar"/>
                <w:rFonts w:eastAsia="Cambria" w:cs=""/>
                <w:kern w:val="0"/>
                <w:szCs w:val="24"/>
                <w:lang w:val="en-US" w:eastAsia="en-US" w:bidi="ar-SA"/>
              </w:rPr>
              <w:t>wr_phase</w:t>
            </w:r>
            <w:r>
              <w:rPr>
                <w:rFonts w:eastAsia="Cambria" w:cs=""/>
                <w:kern w:val="0"/>
                <w:sz w:val="24"/>
                <w:szCs w:val="24"/>
                <w:lang w:val="en-US" w:eastAsia="en-US" w:bidi="ar-SA"/>
              </w:rPr>
              <w:t>/</w:t>
            </w:r>
            <w:r>
              <w:rPr>
                <w:rStyle w:val="VerbatimChar"/>
                <w:rFonts w:eastAsia="Cambria" w:cs=""/>
                <w:kern w:val="0"/>
                <w:szCs w:val="24"/>
                <w:lang w:val="en-US" w:eastAsia="en-US" w:bidi="ar-SA"/>
              </w:rPr>
              <w:t>rd_phase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presented at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after WR fire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Controller</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after RD fire; captured on </w:t>
            </w:r>
            <w:r>
              <w:rPr>
                <w:rStyle w:val="VerbatimChar"/>
                <w:rFonts w:eastAsia="Cambria" w:cs=""/>
                <w:kern w:val="0"/>
                <w:szCs w:val="24"/>
                <w:lang w:val="en-US" w:eastAsia="en-US" w:bidi="ar-SA"/>
              </w:rPr>
              <w:t>dfi_rddata_valid</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(init)</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only</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ctrlupd_*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phyupd_*</w:t>
            </w:r>
            <w:r>
              <w:rPr>
                <w:rFonts w:eastAsia="Cambria" w:cs=""/>
                <w:kern w:val="0"/>
                <w:sz w:val="24"/>
                <w:szCs w:val="24"/>
                <w:lang w:val="en-US" w:eastAsia="en-US" w:bidi="ar-SA"/>
              </w:rPr>
              <w:t xml:space="preserve"> not driven in v1</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PHY-side (</w:t>
            </w:r>
            <w:r>
              <w:rPr>
                <w:rStyle w:val="VerbatimChar"/>
                <w:rFonts w:eastAsia="Cambria" w:cs=""/>
                <w:kern w:val="0"/>
                <w:szCs w:val="24"/>
                <w:lang w:val="en-US" w:eastAsia="en-US" w:bidi="ar-SA"/>
              </w:rPr>
              <w:t>a7ddrphy</w:t>
            </w:r>
            <w:r>
              <w:rPr>
                <w:rFonts w:eastAsia="Cambria" w:cs=""/>
                <w:kern w:val="0"/>
                <w:sz w:val="24"/>
                <w:szCs w:val="24"/>
                <w:lang w:val="en-US" w:eastAsia="en-US" w:bidi="ar-SA"/>
              </w:rPr>
              <w:t xml:space="preserve"> self-trains at startup)</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Change</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PHY-side low-power coordination</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 CRC</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in DDR2/LPDDR2 here</w:t>
            </w:r>
            <w:bookmarkStart w:id="775" w:name="sub-interface-support-summary"/>
            <w:bookmarkEnd w:id="775"/>
          </w:p>
        </w:tc>
      </w:tr>
    </w:tbl>
    <w:p>
      <w:pPr>
        <w:pStyle w:val="Heading2"/>
        <w:pBdr>
          <w:bottom w:val="single" w:sz="12" w:space="0" w:color="228B22"/>
        </w:pBdr>
        <w:spacing w:before="280" w:after="80"/>
        <w:rPr/>
      </w:pPr>
      <w:bookmarkStart w:id="776" w:name="__RefHeading___Toc42749_4108749046"/>
      <w:bookmarkEnd w:id="776"/>
      <w:r>
        <w:rPr>
          <w:rStyle w:val="SectionNumber"/>
          <w:b/>
          <w:color w:val="228B22"/>
          <w:sz w:val="28"/>
        </w:rPr>
        <w:t>32.3</w:t>
      </w:r>
      <w:r>
        <w:rPr>
          <w:b/>
          <w:color w:val="228B22"/>
          <w:sz w:val="28"/>
        </w:rPr>
        <w:tab/>
        <w:t>Clock and CDC</w:t>
      </w:r>
    </w:p>
    <w:p>
      <w:pPr>
        <w:pStyle w:val="FirstParagraph"/>
        <w:rPr/>
      </w:pPr>
      <w:r>
        <w:rPr>
          <w:sz w:val="20"/>
        </w:rPr>
        <w:t xml:space="preserve">The DFI pin bus is driven in the </w:t>
      </w:r>
      <w:r>
        <w:rPr>
          <w:rStyle w:val="VerbatimChar"/>
          <w:b/>
          <w:bCs/>
          <w:sz w:val="20"/>
        </w:rPr>
        <w:t>dfi_clk</w:t>
      </w:r>
      <w:r>
        <w:rPr>
          <w:sz w:val="20"/>
        </w:rPr>
        <w:t xml:space="preserve"> domain. Unlike the classic “DFI is on the controller clock” model, this controller keeps the whole DFI datapath on a dedicated PHY clock and places the </w:t>
      </w:r>
      <w:r>
        <w:rPr>
          <w:b/>
          <w:bCs/>
          <w:sz w:val="20"/>
        </w:rPr>
        <w:t>single</w:t>
      </w:r>
      <w:r>
        <w:rPr>
          <w:sz w:val="20"/>
        </w:rPr>
        <w:t xml:space="preserve"> controller-to-PHY CDC inside </w:t>
      </w:r>
      <w:r>
        <w:rPr>
          <w:rStyle w:val="VerbatimChar"/>
          <w:sz w:val="20"/>
        </w:rPr>
        <w:t>pumice_dfi_layer</w:t>
      </w:r>
      <w:r>
        <w:rPr>
          <w:sz w:val="20"/>
        </w:rPr>
        <w:t xml:space="preserve"> (</w:t>
      </w:r>
      <w:r>
        <w:rPr>
          <w:rStyle w:val="VerbatimChar"/>
          <w:sz w:val="20"/>
        </w:rPr>
        <w:t>pumice_dfi_cdc</w:t>
      </w:r>
      <w:r>
        <w:rPr>
          <w:sz w:val="20"/>
        </w:rPr>
        <w:t xml:space="preserve">, async gaxi FIFOs only). The command, write-data, and read-data streams plus the init handshake cross there; the internal datapath unit is the whole DFI word, so one FIFO word is one </w:t>
      </w:r>
      <w:r>
        <w:rPr>
          <w:rStyle w:val="VerbatimChar"/>
          <w:sz w:val="20"/>
        </w:rPr>
        <w:t>dfi_clk</w:t>
      </w:r>
      <w:r>
        <w:rPr>
          <w:sz w:val="20"/>
        </w:rPr>
        <w:t xml:space="preserve"> cycle and the path is bubble-free at rate. </w:t>
      </w:r>
      <w:r>
        <w:rPr>
          <w:rStyle w:val="VerbatimChar"/>
          <w:sz w:val="20"/>
        </w:rPr>
        <w:t>a7ddrphy</w:t>
      </w:r>
      <w:r>
        <w:rPr>
          <w:sz w:val="20"/>
        </w:rPr>
        <w:t xml:space="preserve"> handles any further gearing to the DRAM clock.</w:t>
      </w:r>
    </w:p>
    <w:p>
      <w:pPr>
        <w:pStyle w:val="Heading2"/>
        <w:pBdr>
          <w:bottom w:val="single" w:sz="12" w:space="0" w:color="228B22"/>
        </w:pBdr>
        <w:spacing w:before="280" w:after="80"/>
        <w:rPr/>
      </w:pPr>
      <w:bookmarkStart w:id="777" w:name="__RefHeading___Toc42751_4108749046"/>
      <w:bookmarkStart w:id="778" w:name="command-sub-interface"/>
      <w:bookmarkEnd w:id="777"/>
      <w:r>
        <w:rPr>
          <w:rStyle w:val="SectionNumber"/>
          <w:b/>
          <w:color w:val="228B22"/>
          <w:sz w:val="28"/>
        </w:rPr>
        <w:t>32.4</w:t>
      </w:r>
      <w:r>
        <w:rPr>
          <w:b/>
          <w:color w:val="228B22"/>
          <w:sz w:val="28"/>
        </w:rPr>
        <w:tab/>
        <w:t>Command Sub-Interface</w:t>
      </w:r>
    </w:p>
    <w:p>
      <w:pPr>
        <w:pStyle w:val="Heading3"/>
        <w:spacing w:before="200" w:after="80"/>
        <w:rPr/>
      </w:pPr>
      <w:bookmarkStart w:id="779" w:name="__RefHeading___Toc42753_4108749046"/>
      <w:bookmarkStart w:id="780" w:name="phase-topology"/>
      <w:bookmarkEnd w:id="779"/>
      <w:r>
        <w:rPr>
          <w:rStyle w:val="SectionNumber"/>
          <w:b/>
          <w:color w:val="404040"/>
          <w:sz w:val="24"/>
        </w:rPr>
        <w:t>32.4.1</w:t>
      </w:r>
      <w:r>
        <w:rPr>
          <w:b/>
          <w:color w:val="404040"/>
          <w:sz w:val="24"/>
        </w:rPr>
        <w:tab/>
        <w:t>Phase Topology</w:t>
      </w:r>
    </w:p>
    <w:p>
      <w:pPr>
        <w:pStyle w:val="FirstParagraph"/>
        <w:rPr/>
      </w:pPr>
      <w:r>
        <w:rPr>
          <w:sz w:val="20"/>
        </w:rPr>
        <w:t xml:space="preserve">The command bus is </w:t>
      </w:r>
      <w:r>
        <w:rPr>
          <w:rStyle w:val="VerbatimChar"/>
          <w:sz w:val="20"/>
        </w:rPr>
        <w:t>per-phase x DFI_RATE</w:t>
      </w:r>
      <w:r>
        <w:rPr>
          <w:sz w:val="20"/>
        </w:rPr>
        <w:t xml:space="preserve"> wide. </w:t>
      </w:r>
      <w:r>
        <w:rPr>
          <w:rStyle w:val="VerbatimChar"/>
          <w:sz w:val="20"/>
        </w:rPr>
        <w:t>dfi_address_o</w:t>
      </w:r>
      <w:r>
        <w:rPr>
          <w:sz w:val="20"/>
        </w:rPr>
        <w:t xml:space="preserve"> is </w:t>
      </w:r>
      <w:r>
        <w:rPr>
          <w:rStyle w:val="VerbatimChar"/>
          <w:sz w:val="20"/>
        </w:rPr>
        <w:t>ROW_WIDTH * DFI_RATE</w:t>
      </w:r>
      <w:r>
        <w:rPr>
          <w:sz w:val="20"/>
        </w:rPr>
        <w:t xml:space="preserve">, </w:t>
      </w:r>
      <w:r>
        <w:rPr>
          <w:rStyle w:val="VerbatimChar"/>
          <w:sz w:val="20"/>
        </w:rPr>
        <w:t>dfi_bank_o</w:t>
      </w:r>
      <w:r>
        <w:rPr>
          <w:sz w:val="20"/>
        </w:rPr>
        <w:t xml:space="preserve"> is </w:t>
      </w:r>
      <w:r>
        <w:rPr>
          <w:rStyle w:val="VerbatimChar"/>
          <w:sz w:val="20"/>
        </w:rPr>
        <w:t>$clog2(NUM_BANKS) * DFI_RATE</w:t>
      </w:r>
      <w:r>
        <w:rPr>
          <w:sz w:val="20"/>
        </w:rPr>
        <w:t>, and each control strobe (</w:t>
      </w:r>
      <w:r>
        <w:rPr>
          <w:rStyle w:val="VerbatimChar"/>
          <w:sz w:val="20"/>
        </w:rPr>
        <w:t>dfi_cas_n_o</w:t>
      </w:r>
      <w:r>
        <w:rPr>
          <w:sz w:val="20"/>
        </w:rPr>
        <w:t xml:space="preserve"> / </w:t>
      </w:r>
      <w:r>
        <w:rPr>
          <w:rStyle w:val="VerbatimChar"/>
          <w:sz w:val="20"/>
        </w:rPr>
        <w:t>dfi_ras_n_o</w:t>
      </w:r>
      <w:r>
        <w:rPr>
          <w:sz w:val="20"/>
        </w:rPr>
        <w:t xml:space="preserve"> / </w:t>
      </w:r>
      <w:r>
        <w:rPr>
          <w:rStyle w:val="VerbatimChar"/>
          <w:sz w:val="20"/>
        </w:rPr>
        <w:t>dfi_we_n_o</w:t>
      </w:r>
      <w:r>
        <w:rPr>
          <w:sz w:val="20"/>
        </w:rPr>
        <w:t xml:space="preserve">) is </w:t>
      </w:r>
      <w:r>
        <w:rPr>
          <w:rStyle w:val="VerbatimChar"/>
          <w:sz w:val="20"/>
        </w:rPr>
        <w:t>1 * DFI_RATE</w:t>
      </w:r>
      <w:r>
        <w:rPr>
          <w:sz w:val="20"/>
        </w:rPr>
        <w:t xml:space="preserve">. </w:t>
      </w:r>
      <w:r>
        <w:rPr>
          <w:rStyle w:val="VerbatimChar"/>
          <w:sz w:val="20"/>
        </w:rPr>
        <w:t>pumice_dfi_cmd_path</w:t>
      </w:r>
      <w:r>
        <w:rPr>
          <w:sz w:val="20"/>
        </w:rPr>
        <w:t xml:space="preserve"> places the active JEDEC command on the </w:t>
      </w:r>
      <w:r>
        <w:rPr>
          <w:rStyle w:val="VerbatimChar"/>
          <w:sz w:val="20"/>
        </w:rPr>
        <w:t>wr_phase</w:t>
      </w:r>
      <w:r>
        <w:rPr>
          <w:sz w:val="20"/>
        </w:rPr>
        <w:t xml:space="preserve"> / </w:t>
      </w:r>
      <w:r>
        <w:rPr>
          <w:rStyle w:val="VerbatimChar"/>
          <w:sz w:val="20"/>
        </w:rPr>
        <w:t>rd_phase</w:t>
      </w:r>
      <w:r>
        <w:rPr>
          <w:sz w:val="20"/>
        </w:rPr>
        <w:t xml:space="preserve"> slot (programmed by the </w:t>
      </w:r>
      <w:r>
        <w:rPr>
          <w:rStyle w:val="VerbatimChar"/>
          <w:sz w:val="20"/>
        </w:rPr>
        <w:t>DFI_PHASE</w:t>
      </w:r>
      <w:r>
        <w:rPr>
          <w:sz w:val="20"/>
        </w:rPr>
        <w:t xml:space="preserve"> CSR) and drives NOP-equivalent idle on the other phases.</w:t>
      </w:r>
      <w:bookmarkEnd w:id="780"/>
    </w:p>
    <w:p>
      <w:pPr>
        <w:pStyle w:val="Heading3"/>
        <w:spacing w:before="200" w:after="80"/>
        <w:rPr/>
      </w:pPr>
      <w:bookmarkStart w:id="781" w:name="__RefHeading___Toc42755_4108749046"/>
      <w:bookmarkStart w:id="782" w:name="chip-select-and-odt"/>
      <w:bookmarkEnd w:id="781"/>
      <w:r>
        <w:rPr>
          <w:rStyle w:val="SectionNumber"/>
          <w:b/>
          <w:color w:val="404040"/>
          <w:sz w:val="24"/>
        </w:rPr>
        <w:t>32.4.2</w:t>
      </w:r>
      <w:r>
        <w:rPr>
          <w:b/>
          <w:color w:val="404040"/>
          <w:sz w:val="24"/>
        </w:rPr>
        <w:tab/>
        <w:t>Chip-Select and ODT</w:t>
      </w:r>
    </w:p>
    <w:p>
      <w:pPr>
        <w:pStyle w:val="FirstParagraph"/>
        <w:rPr/>
      </w:pPr>
      <w:r>
        <w:rPr>
          <w:rStyle w:val="VerbatimChar"/>
          <w:sz w:val="20"/>
        </w:rPr>
        <w:t>dfi_cs_n_o</w:t>
      </w:r>
      <w:r>
        <w:rPr>
          <w:sz w:val="20"/>
        </w:rPr>
        <w:t xml:space="preserve"> and </w:t>
      </w:r>
      <w:r>
        <w:rPr>
          <w:rStyle w:val="VerbatimChar"/>
          <w:sz w:val="20"/>
        </w:rPr>
        <w:t>dfi_odt_o</w:t>
      </w:r>
      <w:r>
        <w:rPr>
          <w:sz w:val="20"/>
        </w:rPr>
        <w:t xml:space="preserve"> are each </w:t>
      </w:r>
      <w:r>
        <w:rPr>
          <w:rStyle w:val="VerbatimChar"/>
          <w:sz w:val="20"/>
        </w:rPr>
        <w:t>NUM_RANKS * DFI_RATE</w:t>
      </w:r>
      <w:r>
        <w:rPr>
          <w:sz w:val="20"/>
        </w:rPr>
        <w:t xml:space="preserve"> wide (rank inner, phase outer, as the </w:t>
      </w:r>
      <w:r>
        <w:rPr>
          <w:rStyle w:val="VerbatimChar"/>
          <w:sz w:val="20"/>
        </w:rPr>
        <w:t>DFI_CS_BUS_W = NUM_RANKS * DFI_RATE</w:t>
      </w:r>
      <w:r>
        <w:rPr>
          <w:sz w:val="20"/>
        </w:rPr>
        <w:t xml:space="preserve"> packing implies). The formatter drives the addressed rank’s CS_n active for a single-rank command; init-time REF broadcasts. ODT is driven inside </w:t>
      </w:r>
      <w:r>
        <w:rPr>
          <w:rStyle w:val="VerbatimChar"/>
          <w:sz w:val="20"/>
        </w:rPr>
        <w:t>dfi_cmd_formatter</w:t>
      </w:r>
      <w:r>
        <w:rPr>
          <w:sz w:val="20"/>
        </w:rPr>
        <w:t xml:space="preserve"> / </w:t>
      </w:r>
      <w:r>
        <w:rPr>
          <w:rStyle w:val="VerbatimChar"/>
          <w:sz w:val="20"/>
        </w:rPr>
        <w:t>mode_register</w:t>
      </w:r>
      <w:r>
        <w:rPr>
          <w:sz w:val="20"/>
        </w:rPr>
        <w:t xml:space="preserve"> – there is no standalone </w:t>
      </w:r>
      <w:r>
        <w:rPr>
          <w:rStyle w:val="VerbatimChar"/>
          <w:sz w:val="20"/>
        </w:rPr>
        <w:t>odt_ctrl</w:t>
      </w:r>
      <w:r>
        <w:rPr>
          <w:sz w:val="20"/>
        </w:rPr>
        <w:t xml:space="preserve"> block.</w:t>
      </w:r>
      <w:bookmarkEnd w:id="782"/>
    </w:p>
    <w:p>
      <w:pPr>
        <w:pStyle w:val="Heading3"/>
        <w:spacing w:before="200" w:after="80"/>
        <w:rPr/>
      </w:pPr>
      <w:bookmarkStart w:id="783" w:name="__RefHeading___Toc42757_4108749046"/>
      <w:bookmarkStart w:id="784" w:name="ddr2-vs-lpddr2-encoding"/>
      <w:bookmarkEnd w:id="783"/>
      <w:r>
        <w:rPr>
          <w:rStyle w:val="SectionNumber"/>
          <w:b/>
          <w:color w:val="404040"/>
          <w:sz w:val="24"/>
        </w:rPr>
        <w:t>32.4.3</w:t>
      </w:r>
      <w:r>
        <w:rPr>
          <w:b/>
          <w:color w:val="404040"/>
          <w:sz w:val="24"/>
        </w:rPr>
        <w:tab/>
        <w:t>DDR2 vs LPDDR2 Encoding</w:t>
      </w:r>
    </w:p>
    <w:p>
      <w:pPr>
        <w:pStyle w:val="FirstParagraph"/>
        <w:rPr/>
      </w:pPr>
      <w:r>
        <w:rPr>
          <w:sz w:val="20"/>
        </w:rPr>
        <w:t xml:space="preserve">For </w:t>
      </w:r>
      <w:r>
        <w:rPr>
          <w:rStyle w:val="VerbatimChar"/>
          <w:sz w:val="20"/>
        </w:rPr>
        <w:t>memtype_i = DDR2</w:t>
      </w:r>
      <w:r>
        <w:rPr>
          <w:sz w:val="20"/>
        </w:rPr>
        <w:t xml:space="preserve">, commands use the classic </w:t>
      </w:r>
      <w:r>
        <w:rPr>
          <w:rStyle w:val="VerbatimChar"/>
          <w:sz w:val="20"/>
        </w:rPr>
        <w:t>ras/cas/we/cs</w:t>
      </w:r>
      <w:r>
        <w:rPr>
          <w:sz w:val="20"/>
        </w:rPr>
        <w:t xml:space="preserve"> strobe encoding. For </w:t>
      </w:r>
      <w:r>
        <w:rPr>
          <w:rStyle w:val="VerbatimChar"/>
          <w:sz w:val="20"/>
        </w:rPr>
        <w:t>memtype_i = LPDDR2</w:t>
      </w:r>
      <w:r>
        <w:rPr>
          <w:sz w:val="20"/>
        </w:rPr>
        <w:t xml:space="preserve">, </w:t>
      </w:r>
      <w:r>
        <w:rPr>
          <w:rStyle w:val="VerbatimChar"/>
          <w:sz w:val="20"/>
        </w:rPr>
        <w:t>dfi_cmd_formatter</w:t>
      </w:r>
      <w:r>
        <w:rPr>
          <w:sz w:val="20"/>
        </w:rPr>
        <w:t xml:space="preserve"> takes the memtype branch and emits bit-exact JESD209-2F CA-bus commands (Table 60): the 10-bit CA bus over 2 edges packed as a flat 20-bit word on </w:t>
      </w:r>
      <w:r>
        <w:rPr>
          <w:rStyle w:val="VerbatimChar"/>
          <w:sz w:val="20"/>
        </w:rPr>
        <w:t>dfi_address</w:t>
      </w:r>
      <w:r>
        <w:rPr>
          <w:sz w:val="20"/>
        </w:rPr>
        <w:t xml:space="preserve">, with </w:t>
      </w:r>
      <w:r>
        <w:rPr>
          <w:rStyle w:val="VerbatimChar"/>
          <w:sz w:val="20"/>
        </w:rPr>
        <w:t>ras/cas/we</w:t>
      </w:r>
      <w:r>
        <w:rPr>
          <w:sz w:val="20"/>
        </w:rPr>
        <w:t xml:space="preserve"> idle. See </w:t>
      </w:r>
      <w:r>
        <w:rPr>
          <w:rStyle w:val="VerbatimChar"/>
          <w:sz w:val="20"/>
        </w:rPr>
        <w:t>rtl/LPDDR2_CA_ENCODING.md</w:t>
      </w:r>
      <w:r>
        <w:rPr>
          <w:sz w:val="20"/>
        </w:rPr>
        <w:t>.</w:t>
      </w:r>
      <w:bookmarkEnd w:id="778"/>
      <w:bookmarkEnd w:id="784"/>
    </w:p>
    <w:p>
      <w:pPr>
        <w:pStyle w:val="Heading2"/>
        <w:pBdr>
          <w:bottom w:val="single" w:sz="12" w:space="0" w:color="228B22"/>
        </w:pBdr>
        <w:spacing w:before="280" w:after="80"/>
        <w:rPr/>
      </w:pPr>
      <w:bookmarkStart w:id="785" w:name="__RefHeading___Toc42759_4108749046"/>
      <w:bookmarkStart w:id="786" w:name="write-data-sub-interface"/>
      <w:bookmarkEnd w:id="785"/>
      <w:r>
        <w:rPr>
          <w:rStyle w:val="SectionNumber"/>
          <w:b/>
          <w:color w:val="228B22"/>
          <w:sz w:val="28"/>
        </w:rPr>
        <w:t>32.5</w:t>
      </w:r>
      <w:r>
        <w:rPr>
          <w:b/>
          <w:color w:val="228B22"/>
          <w:sz w:val="28"/>
        </w:rPr>
        <w:tab/>
        <w:t>Write-Data Sub-Interface</w:t>
      </w:r>
    </w:p>
    <w:p>
      <w:pPr>
        <w:pStyle w:val="FirstParagraph"/>
        <w:rPr/>
      </w:pPr>
      <w:r>
        <w:rPr>
          <w:rStyle w:val="VerbatimChar"/>
          <w:sz w:val="20"/>
        </w:rPr>
        <w:t>pumice_dfi_wr_serializer</w:t>
      </w:r>
      <w:r>
        <w:rPr>
          <w:sz w:val="20"/>
        </w:rPr>
        <w:t xml:space="preserve"> presents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exactly </w:t>
      </w:r>
      <w:r>
        <w:rPr>
          <w:rStyle w:val="VerbatimChar"/>
          <w:sz w:val="20"/>
        </w:rPr>
        <w:t>t_phy_wrlat</w:t>
      </w:r>
      <w:r>
        <w:rPr>
          <w:sz w:val="20"/>
        </w:rPr>
        <w:t xml:space="preserve"> </w:t>
      </w:r>
      <w:r>
        <w:rPr>
          <w:rStyle w:val="VerbatimChar"/>
          <w:sz w:val="20"/>
        </w:rPr>
        <w:t>dfi_clk</w:t>
      </w:r>
      <w:r>
        <w:rPr>
          <w:sz w:val="20"/>
        </w:rPr>
        <w:t xml:space="preserve"> cycles after the </w:t>
      </w:r>
      <w:r>
        <w:rPr>
          <w:rStyle w:val="VerbatimChar"/>
          <w:sz w:val="20"/>
        </w:rPr>
        <w:t>wr_fire</w:t>
      </w:r>
      <w:r>
        <w:rPr>
          <w:sz w:val="20"/>
        </w:rPr>
        <w:t xml:space="preserve"> strobe from the command path. The write burst arrives from the write CAM as whole DFI words </w:t>
      </w:r>
      <w:r>
        <w:rPr>
          <w:rStyle w:val="VerbatimChar"/>
          <w:sz w:val="20"/>
        </w:rPr>
        <w:t>{last, strb, data}</w:t>
      </w:r>
      <w:r>
        <w:rPr>
          <w:sz w:val="20"/>
        </w:rPr>
        <w:t>; the serializer splits into the per-phase data / enable / mask.</w:t>
      </w:r>
    </w:p>
    <w:p>
      <w:pPr>
        <w:pStyle w:val="BodyText"/>
        <w:rPr/>
      </w:pPr>
      <w:r>
        <w:rPr>
          <w:rStyle w:val="VerbatimChar"/>
          <w:sz w:val="20"/>
        </w:rPr>
        <w:t>dfi_wrdata_en_o</w:t>
      </w:r>
      <w:r>
        <w:rPr>
          <w:sz w:val="20"/>
        </w:rPr>
        <w:t xml:space="preserve"> is </w:t>
      </w:r>
      <w:r>
        <w:rPr>
          <w:rStyle w:val="VerbatimChar"/>
          <w:sz w:val="20"/>
        </w:rPr>
        <w:t>DFI_RATE</w:t>
      </w:r>
      <w:r>
        <w:rPr>
          <w:sz w:val="20"/>
        </w:rPr>
        <w:t xml:space="preserve"> wide (one enable per phase). A mask bit of 1 means “do not write this byte” per DFI convention; the mask payload carried from the CAM is aligned to that convention.</w:t>
      </w:r>
      <w:bookmarkEnd w:id="786"/>
    </w:p>
    <w:p>
      <w:pPr>
        <w:pStyle w:val="Heading2"/>
        <w:pBdr>
          <w:bottom w:val="single" w:sz="12" w:space="0" w:color="228B22"/>
        </w:pBdr>
        <w:spacing w:before="280" w:after="80"/>
        <w:rPr/>
      </w:pPr>
      <w:bookmarkStart w:id="787" w:name="__RefHeading___Toc42761_4108749046"/>
      <w:bookmarkStart w:id="788" w:name="read-data-sub-interface"/>
      <w:bookmarkEnd w:id="787"/>
      <w:r>
        <w:rPr>
          <w:rStyle w:val="SectionNumber"/>
          <w:b/>
          <w:color w:val="228B22"/>
          <w:sz w:val="28"/>
        </w:rPr>
        <w:t>32.6</w:t>
      </w:r>
      <w:r>
        <w:rPr>
          <w:b/>
          <w:color w:val="228B22"/>
          <w:sz w:val="28"/>
        </w:rPr>
        <w:tab/>
        <w:t>Read-Data Sub-Interface</w:t>
      </w:r>
    </w:p>
    <w:p>
      <w:pPr>
        <w:pStyle w:val="FirstParagraph"/>
        <w:rPr/>
      </w:pPr>
      <w:r>
        <w:rPr>
          <w:rStyle w:val="VerbatimChar"/>
          <w:sz w:val="20"/>
        </w:rPr>
        <w:t>pumice_dfi_rd_aligner</w:t>
      </w:r>
      <w:r>
        <w:rPr>
          <w:sz w:val="20"/>
        </w:rPr>
        <w:t xml:space="preserve"> drives </w:t>
      </w:r>
      <w:r>
        <w:rPr>
          <w:rStyle w:val="VerbatimChar"/>
          <w:sz w:val="20"/>
        </w:rPr>
        <w:t>dfi_rddata_en_o</w:t>
      </w:r>
      <w:r>
        <w:rPr>
          <w:sz w:val="20"/>
        </w:rPr>
        <w:t xml:space="preserve"> (</w:t>
      </w:r>
      <w:r>
        <w:rPr>
          <w:rStyle w:val="VerbatimChar"/>
          <w:sz w:val="20"/>
        </w:rPr>
        <w:t>DFI_RATE</w:t>
      </w:r>
      <w:r>
        <w:rPr>
          <w:sz w:val="20"/>
        </w:rPr>
        <w:t xml:space="preserve"> wide) exactly </w:t>
      </w:r>
      <w:r>
        <w:rPr>
          <w:rStyle w:val="VerbatimChar"/>
          <w:sz w:val="20"/>
        </w:rPr>
        <w:t>t_rddata_en</w:t>
      </w:r>
      <w:r>
        <w:rPr>
          <w:sz w:val="20"/>
        </w:rPr>
        <w:t xml:space="preserve"> </w:t>
      </w:r>
      <w:r>
        <w:rPr>
          <w:rStyle w:val="VerbatimChar"/>
          <w:sz w:val="20"/>
        </w:rPr>
        <w:t>dfi_clk</w:t>
      </w:r>
      <w:r>
        <w:rPr>
          <w:sz w:val="20"/>
        </w:rPr>
        <w:t xml:space="preserve"> cycles after the </w:t>
      </w:r>
      <w:r>
        <w:rPr>
          <w:rStyle w:val="VerbatimChar"/>
          <w:sz w:val="20"/>
        </w:rPr>
        <w:t>rd_fire</w:t>
      </w:r>
      <w:r>
        <w:rPr>
          <w:sz w:val="20"/>
        </w:rPr>
        <w:t xml:space="preserve"> strobe, then captures </w:t>
      </w:r>
      <w:r>
        <w:rPr>
          <w:rStyle w:val="VerbatimChar"/>
          <w:sz w:val="20"/>
        </w:rPr>
        <w:t>dfi_rddata_i</w:t>
      </w:r>
      <w:r>
        <w:rPr>
          <w:sz w:val="20"/>
        </w:rPr>
        <w:t xml:space="preserve"> when </w:t>
      </w:r>
      <w:r>
        <w:rPr>
          <w:rStyle w:val="VerbatimChar"/>
          <w:sz w:val="20"/>
        </w:rPr>
        <w:t>dfi_rddata_valid_i</w:t>
      </w:r>
      <w:r>
        <w:rPr>
          <w:sz w:val="20"/>
        </w:rPr>
        <w:t xml:space="preserve"> asserts, packing whole DFI words (</w:t>
      </w:r>
      <w:r>
        <w:rPr>
          <w:rStyle w:val="VerbatimChar"/>
          <w:sz w:val="20"/>
        </w:rPr>
        <w:t>{last, resp, data}</w:t>
      </w:r>
      <w:r>
        <w:rPr>
          <w:sz w:val="20"/>
        </w:rPr>
        <w:t xml:space="preserve">) into the read FIFO for the crossing back to </w:t>
      </w:r>
      <w:r>
        <w:rPr>
          <w:rStyle w:val="VerbatimChar"/>
          <w:sz w:val="20"/>
        </w:rPr>
        <w:t>aclk</w:t>
      </w:r>
      <w:r>
        <w:rPr>
          <w:sz w:val="20"/>
        </w:rPr>
        <w:t>.</w:t>
      </w:r>
    </w:p>
    <w:p>
      <w:pPr>
        <w:pStyle w:val="Heading3"/>
        <w:spacing w:before="200" w:after="80"/>
        <w:rPr/>
      </w:pPr>
      <w:bookmarkStart w:id="789" w:name="__RefHeading___Toc42763_4108749046"/>
      <w:bookmarkStart w:id="790" w:name="read-data-error-handling"/>
      <w:bookmarkEnd w:id="789"/>
      <w:r>
        <w:rPr>
          <w:rStyle w:val="SectionNumber"/>
          <w:b/>
          <w:color w:val="404040"/>
          <w:sz w:val="24"/>
        </w:rPr>
        <w:t>32.6.1</w:t>
      </w:r>
      <w:r>
        <w:rPr>
          <w:b/>
          <w:color w:val="404040"/>
          <w:sz w:val="24"/>
        </w:rPr>
        <w:tab/>
        <w:t>Read-Data Error Handling</w:t>
      </w:r>
    </w:p>
    <w:p>
      <w:pPr>
        <w:pStyle w:val="FirstParagraph"/>
        <w:rPr/>
      </w:pPr>
      <w:r>
        <w:rPr>
          <w:rStyle w:val="VerbatimChar"/>
          <w:sz w:val="20"/>
        </w:rPr>
        <w:t>dfi_rddata</w:t>
      </w:r>
      <w:r>
        <w:rPr>
          <w:sz w:val="20"/>
        </w:rPr>
        <w:t xml:space="preserve"> carries no error bit in DFI 2.1. A missing / malformed read is surfaced by the aligner’s </w:t>
      </w:r>
      <w:r>
        <w:rPr>
          <w:rStyle w:val="VerbatimChar"/>
          <w:sz w:val="20"/>
        </w:rPr>
        <w:t>resp</w:t>
      </w:r>
      <w:r>
        <w:rPr>
          <w:sz w:val="20"/>
        </w:rPr>
        <w:t xml:space="preserve"> field and propagated as </w:t>
      </w:r>
      <w:r>
        <w:rPr>
          <w:rStyle w:val="VerbatimChar"/>
          <w:sz w:val="20"/>
        </w:rPr>
        <w:t>SLVERR</w:t>
      </w:r>
      <w:r>
        <w:rPr>
          <w:sz w:val="20"/>
        </w:rPr>
        <w:t xml:space="preserve"> on the affected AXI R beats. On-silicon this path was hardened during board bring-up: </w:t>
      </w:r>
      <w:r>
        <w:rPr>
          <w:rStyle w:val="VerbatimChar"/>
          <w:sz w:val="20"/>
        </w:rPr>
        <w:t>t_rddata_en</w:t>
      </w:r>
      <w:r>
        <w:rPr>
          <w:sz w:val="20"/>
        </w:rPr>
        <w:t xml:space="preserve"> and the DFI read-data delay are runtime CSRs, and </w:t>
      </w:r>
      <w:r>
        <w:rPr>
          <w:rStyle w:val="VerbatimChar"/>
          <w:sz w:val="20"/>
        </w:rPr>
        <w:t>rd_phase = 0</w:t>
      </w:r>
      <w:r>
        <w:rPr>
          <w:sz w:val="20"/>
        </w:rPr>
        <w:t xml:space="preserve"> is correct for </w:t>
      </w:r>
      <w:r>
        <w:rPr>
          <w:rStyle w:val="VerbatimChar"/>
          <w:sz w:val="20"/>
        </w:rPr>
        <w:t>a7ddrphy</w:t>
      </w:r>
      <w:r>
        <w:rPr>
          <w:sz w:val="20"/>
        </w:rPr>
        <w:t xml:space="preserve"> (which handles read gearing internally).</w:t>
      </w:r>
      <w:bookmarkEnd w:id="788"/>
      <w:bookmarkEnd w:id="790"/>
    </w:p>
    <w:p>
      <w:pPr>
        <w:pStyle w:val="Heading2"/>
        <w:pBdr>
          <w:bottom w:val="single" w:sz="12" w:space="0" w:color="228B22"/>
        </w:pBdr>
        <w:spacing w:before="280" w:after="80"/>
        <w:rPr/>
      </w:pPr>
      <w:bookmarkStart w:id="791" w:name="__RefHeading___Toc42765_4108749046"/>
      <w:bookmarkStart w:id="792" w:name="status-init-sub-interface"/>
      <w:bookmarkEnd w:id="791"/>
      <w:r>
        <w:rPr>
          <w:rStyle w:val="SectionNumber"/>
          <w:b/>
          <w:color w:val="228B22"/>
          <w:sz w:val="28"/>
        </w:rPr>
        <w:t>32.7</w:t>
      </w:r>
      <w:r>
        <w:rPr>
          <w:b/>
          <w:color w:val="228B22"/>
          <w:sz w:val="28"/>
        </w:rPr>
        <w:tab/>
        <w:t>Status / Init Sub-Interface</w:t>
      </w:r>
    </w:p>
    <w:p>
      <w:pPr>
        <w:pStyle w:val="FirstParagraph"/>
        <w:rPr/>
      </w:pPr>
      <w:r>
        <w:rPr>
          <w:rStyle w:val="VerbatimChar"/>
          <w:sz w:val="20"/>
        </w:rPr>
        <w:t>dfi_init_start_o</w:t>
      </w:r>
      <w:r>
        <w:rPr>
          <w:sz w:val="20"/>
        </w:rPr>
        <w:t xml:space="preserve"> and </w:t>
      </w:r>
      <w:r>
        <w:rPr>
          <w:rStyle w:val="VerbatimChar"/>
          <w:sz w:val="20"/>
        </w:rPr>
        <w:t>dfi_init_complete_i</w:t>
      </w:r>
      <w:r>
        <w:rPr>
          <w:sz w:val="20"/>
        </w:rPr>
        <w:t xml:space="preserve"> are the only status signals. The </w:t>
      </w:r>
      <w:r>
        <w:rPr>
          <w:rStyle w:val="VerbatimChar"/>
          <w:sz w:val="20"/>
        </w:rPr>
        <w:t>init_sequencer</w:t>
      </w:r>
      <w:r>
        <w:rPr>
          <w:sz w:val="20"/>
        </w:rPr>
        <w:t xml:space="preserve"> (in </w:t>
      </w:r>
      <w:r>
        <w:rPr>
          <w:rStyle w:val="VerbatimChar"/>
          <w:sz w:val="20"/>
        </w:rPr>
        <w:t>pumice_mem_cmd_scheduler</w:t>
      </w:r>
      <w:r>
        <w:rPr>
          <w:sz w:val="20"/>
        </w:rPr>
        <w:t xml:space="preserve">) asserts </w:t>
      </w:r>
      <w:r>
        <w:rPr>
          <w:rStyle w:val="VerbatimChar"/>
          <w:sz w:val="20"/>
        </w:rPr>
        <w:t>dfi_init_start</w:t>
      </w:r>
      <w:r>
        <w:rPr>
          <w:sz w:val="20"/>
        </w:rPr>
        <w:t xml:space="preserve"> and walks the JEDEC MRS init, waiting on </w:t>
      </w:r>
      <w:r>
        <w:rPr>
          <w:rStyle w:val="VerbatimChar"/>
          <w:sz w:val="20"/>
        </w:rPr>
        <w:t>dfi_init_complete</w:t>
      </w:r>
      <w:r>
        <w:rPr>
          <w:sz w:val="20"/>
        </w:rPr>
        <w:t xml:space="preserve"> from the PHY plus the programmed init-timing CSRs. These cross the CDC in </w:t>
      </w:r>
      <w:r>
        <w:rPr>
          <w:rStyle w:val="VerbatimChar"/>
          <w:sz w:val="20"/>
        </w:rPr>
        <w:t>pumice_dfi_cdc</w:t>
      </w:r>
      <w:r>
        <w:rPr>
          <w:sz w:val="20"/>
        </w:rPr>
        <w:t>.</w:t>
      </w:r>
      <w:bookmarkEnd w:id="792"/>
    </w:p>
    <w:p>
      <w:pPr>
        <w:pStyle w:val="Heading2"/>
        <w:pBdr>
          <w:bottom w:val="single" w:sz="12" w:space="0" w:color="228B22"/>
        </w:pBdr>
        <w:spacing w:before="280" w:after="80"/>
        <w:rPr/>
      </w:pPr>
      <w:bookmarkStart w:id="793" w:name="__RefHeading___Toc42767_4108749046"/>
      <w:bookmarkEnd w:id="793"/>
      <w:r>
        <w:rPr>
          <w:rStyle w:val="SectionNumber"/>
          <w:b/>
          <w:color w:val="228B22"/>
          <w:sz w:val="28"/>
        </w:rPr>
        <w:t>32.8</w:t>
      </w:r>
      <w:r>
        <w:rPr>
          <w:b/>
          <w:color w:val="228B22"/>
          <w:sz w:val="28"/>
        </w:rPr>
        <w:tab/>
        <w:t>Pin Tie-Offs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Tie-off (when applicable)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dfi_cas_n_o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dfi_we_n_o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Idle in LPDDR2 (command rides the CA bus on </w:t>
            </w:r>
            <w:r>
              <w:rPr>
                <w:rStyle w:val="VerbatimChar"/>
                <w:rFonts w:eastAsia="Cambria" w:cs=""/>
                <w:kern w:val="0"/>
                <w:szCs w:val="24"/>
                <w:lang w:val="en-US" w:eastAsia="en-US" w:bidi="ar-SA"/>
              </w:rPr>
              <w:t>dfi_address</w:t>
            </w:r>
            <w:r>
              <w:rPr>
                <w:rFonts w:eastAsia="Cambria" w:cs=""/>
                <w:kern w:val="0"/>
                <w:sz w:val="24"/>
                <w:szCs w:val="24"/>
                <w:lang w:val="en-US" w:eastAsia="en-US" w:bidi="ar-SA"/>
              </w:rPr>
              <w: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 frequency / low-power buses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 not driven</w:t>
            </w:r>
            <w:bookmarkStart w:id="794" w:name="pin-tie-offs"/>
            <w:bookmarkEnd w:id="794"/>
          </w:p>
        </w:tc>
      </w:tr>
    </w:tbl>
    <w:p>
      <w:pPr>
        <w:pStyle w:val="Heading2"/>
        <w:pBdr>
          <w:bottom w:val="single" w:sz="12" w:space="0" w:color="228B22"/>
        </w:pBdr>
        <w:spacing w:before="280" w:after="80"/>
        <w:rPr/>
      </w:pPr>
      <w:bookmarkStart w:id="795" w:name="__RefHeading___Toc42769_4108749046"/>
      <w:bookmarkEnd w:id="795"/>
      <w:r>
        <w:rPr>
          <w:rStyle w:val="SectionNumber"/>
          <w:b/>
          <w:color w:val="228B22"/>
          <w:sz w:val="28"/>
        </w:rPr>
        <w:t>32.9</w:t>
      </w:r>
      <w:r>
        <w:rPr>
          <w:b/>
          <w:color w:val="228B22"/>
          <w:sz w:val="28"/>
        </w:rPr>
        <w:tab/>
        <w:t>Open Questions / Future Work</w:t>
      </w:r>
    </w:p>
    <w:p>
      <w:pPr>
        <w:pStyle w:val="Compact"/>
        <w:numPr>
          <w:ilvl w:val="0"/>
          <w:numId w:val="403"/>
        </w:numPr>
        <w:rPr/>
      </w:pPr>
      <w:r>
        <w:rPr>
          <w:b/>
          <w:bCs/>
        </w:rPr>
        <w:t>DFI error / update.</w:t>
      </w:r>
      <w:r>
        <w:rPr/>
        <w:t xml:space="preserve"> </w:t>
      </w:r>
      <w:r>
        <w:rPr>
          <w:rStyle w:val="VerbatimChar"/>
        </w:rPr>
        <w:t>ctrlupd_*</w:t>
      </w:r>
      <w:r>
        <w:rPr/>
        <w:t xml:space="preserve"> / </w:t>
      </w:r>
      <w:r>
        <w:rPr>
          <w:rStyle w:val="VerbatimChar"/>
        </w:rPr>
        <w:t>phyupd_*</w:t>
      </w:r>
      <w:r>
        <w:rPr/>
        <w:t xml:space="preserve"> and a </w:t>
      </w:r>
      <w:r>
        <w:rPr>
          <w:rStyle w:val="VerbatimChar"/>
        </w:rPr>
        <w:t>dfi_error</w:t>
      </w:r>
      <w:r>
        <w:rPr/>
        <w:t xml:space="preserve"> input are not wired in v1; a later revision could add quiet-point update handshaking and route read errors to an IRQ.</w:t>
      </w:r>
    </w:p>
    <w:p>
      <w:pPr>
        <w:pStyle w:val="Compact"/>
        <w:numPr>
          <w:ilvl w:val="0"/>
          <w:numId w:val="404"/>
        </w:numPr>
        <w:rPr/>
      </w:pPr>
      <w:r>
        <w:rPr>
          <w:b/>
          <w:bCs/>
        </w:rPr>
        <w:t>Per-rank CS width form.</w:t>
      </w:r>
      <w:r>
        <w:rPr/>
        <w:t xml:space="preserve"> The controller produces the flat </w:t>
      </w:r>
      <w:r>
        <w:rPr>
          <w:rStyle w:val="VerbatimChar"/>
        </w:rPr>
        <w:t>NUM_RANKS * DFI_RATE</w:t>
      </w:r>
      <w:r>
        <w:rPr/>
        <w:t xml:space="preserve"> vector form; a PHY expecting a different packing needs a thin wrapper at the boundary.</w:t>
      </w:r>
    </w:p>
    <w:p>
      <w:pPr>
        <w:pStyle w:val="Compact"/>
        <w:numPr>
          <w:ilvl w:val="0"/>
          <w:numId w:val="405"/>
        </w:numPr>
        <w:rPr/>
      </w:pPr>
      <w:r>
        <w:rPr>
          <w:b/>
          <w:bCs/>
        </w:rPr>
        <w:t>DFI 3+ migration.</w:t>
      </w:r>
      <w:r>
        <w:rPr/>
        <w:t xml:space="preserve"> When the DDR3-LPDDR3 family controller arrives, the sub-interface set grows substantially. Swap </w:t>
      </w:r>
      <w:r>
        <w:rPr>
          <w:rStyle w:val="VerbatimChar"/>
        </w:rPr>
        <w:t>pumice_dfi_layer</w:t>
      </w:r>
      <w:r>
        <w:rPr/>
        <w:t xml:space="preserve"> and add a dedicated DFI section in that MAS; keep this one DDR2/LPDDR2-scoped.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6" w:name="dfi-v2.1-master-protocol"/>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6"/>
    </w:p>
    <w:p>
      <w:pPr>
        <w:pStyle w:val="Heading1"/>
        <w:shd w:val="clear" w:color="auto" w:fill="404040"/>
        <w:spacing w:before="360" w:after="120"/>
        <w:rPr/>
      </w:pPr>
      <w:bookmarkStart w:id="797" w:name="__RefHeading___Toc42771_4108749046"/>
      <w:bookmarkStart w:id="798" w:name="register-access-interface-peakrdl-cpuif"/>
      <w:bookmarkEnd w:id="797"/>
      <w:r>
        <w:rPr>
          <w:rStyle w:val="SectionNumber"/>
          <w:b/>
          <w:color w:val="FFFFFF"/>
          <w:sz w:val="32"/>
        </w:rPr>
        <w:t>33</w:t>
      </w:r>
      <w:r>
        <w:rPr>
          <w:b/>
          <w:color w:val="FFFFFF"/>
          <w:sz w:val="32"/>
        </w:rPr>
        <w:tab/>
        <w:t>Register Access Interface (PeakRDL cpuif)</w:t>
      </w:r>
    </w:p>
    <w:p>
      <w:pPr>
        <w:pStyle w:val="BlockText"/>
        <w:rPr/>
      </w:pPr>
      <w:r>
        <w:rPr/>
        <w:t xml:space="preserve">Per HAS §2.4 §3 for the per-signal port list and HAS §4.3 for the architectural view. This chapter is the </w:t>
      </w:r>
      <w:r>
        <w:rPr>
          <w:b/>
          <w:bCs/>
        </w:rPr>
        <w:t>wire-level contract</w:t>
      </w:r>
      <w:r>
        <w:rPr/>
        <w:t xml:space="preserve"> for the controller’s register access interface.</w:t>
      </w:r>
    </w:p>
    <w:p>
      <w:pPr>
        <w:pStyle w:val="BlockText"/>
        <w:rPr/>
      </w:pPr>
      <w:r>
        <w:rPr/>
        <w:t>The register block is a PeakRDL-generated module (</w:t>
      </w:r>
      <w:r>
        <w:rPr>
          <w:rStyle w:val="VerbatimChar"/>
        </w:rPr>
        <w:t>pumice_csr</w:t>
      </w:r>
      <w:r>
        <w:rPr/>
        <w:t xml:space="preserve">, from </w:t>
      </w:r>
      <w:r>
        <w:rPr>
          <w:rStyle w:val="VerbatimChar"/>
        </w:rPr>
        <w:t>rtl/macro/pumice_csr.rdl</w:t>
      </w:r>
      <w:r>
        <w:rPr/>
        <w:t xml:space="preserve">) instantiated directly in </w:t>
      </w:r>
      <w:r>
        <w:rPr>
          <w:rStyle w:val="VerbatimChar"/>
        </w:rPr>
        <w:t>pumice_top</w:t>
      </w:r>
      <w:r>
        <w:rPr/>
        <w:t xml:space="preserve">. It exposes a </w:t>
      </w:r>
      <w:r>
        <w:rPr>
          <w:b/>
          <w:bCs/>
        </w:rPr>
        <w:t>PeakRDL passthrough CPU interface</w:t>
      </w:r>
      <w:r>
        <w:rPr/>
        <w:t xml:space="preserve"> (</w:t>
      </w:r>
      <w:r>
        <w:rPr>
          <w:rStyle w:val="VerbatimChar"/>
        </w:rPr>
        <w:t>s_cpuif_*</w:t>
      </w:r>
      <w:r>
        <w:rPr/>
        <w:t xml:space="preserve">), not a hand-written APB slave. Any APB (or AXI-Lite) bridge is </w:t>
      </w:r>
      <w:r>
        <w:rPr>
          <w:b/>
          <w:bCs/>
        </w:rPr>
        <w:t>external/optional</w:t>
      </w:r>
      <w:r>
        <w:rPr/>
        <w:t xml:space="preserve"> — the SoC attaches whatever register transport it uses and drives the cpuif. All register storage lives in the </w:t>
      </w:r>
      <w:r>
        <w:rPr>
          <w:rStyle w:val="VerbatimChar"/>
        </w:rPr>
        <w:t>aclk</w:t>
      </w:r>
      <w:r>
        <w:rPr/>
        <w:t xml:space="preserve"> (MC) domain; there is no separate </w:t>
      </w:r>
      <w:r>
        <w:rPr>
          <w:rStyle w:val="VerbatimChar"/>
        </w:rPr>
        <w:t>apb_pclk</w:t>
      </w:r>
      <w:r>
        <w:rPr/>
        <w:t xml:space="preserve"> domain and no on-die CDC inside the register block.</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9" w:name="__RefHeading___Toc42773_4108749046"/>
      <w:bookmarkStart w:id="800" w:name="the-cpuif-contract"/>
      <w:bookmarkEnd w:id="799"/>
      <w:r>
        <w:rPr>
          <w:rStyle w:val="SectionNumber"/>
          <w:b/>
          <w:color w:val="228B22"/>
          <w:sz w:val="28"/>
        </w:rPr>
        <w:t>33.1</w:t>
      </w:r>
      <w:r>
        <w:rPr>
          <w:b/>
          <w:color w:val="228B22"/>
          <w:sz w:val="28"/>
        </w:rPr>
        <w:tab/>
        <w:t>The cpuif Contract</w:t>
      </w:r>
    </w:p>
    <w:p>
      <w:pPr>
        <w:pStyle w:val="FirstParagraph"/>
        <w:rPr/>
      </w:pPr>
      <w:r>
        <w:rPr>
          <w:rStyle w:val="VerbatimChar"/>
          <w:sz w:val="20"/>
        </w:rPr>
        <w:t>pumice_top</w:t>
      </w:r>
      <w:r>
        <w:rPr>
          <w:sz w:val="20"/>
        </w:rPr>
        <w:t xml:space="preserve"> presents the PeakRDL passthrough interface on </w:t>
      </w:r>
      <w:r>
        <w:rPr>
          <w:rStyle w:val="VerbatimChar"/>
          <w:sz w:val="20"/>
        </w:rPr>
        <w:t>aclk</w:t>
      </w:r>
      <w:r>
        <w:rPr>
          <w:sz w:val="20"/>
        </w:rPr>
        <w:t>/</w:t>
      </w:r>
      <w:r>
        <w:rPr>
          <w:rStyle w:val="VerbatimChar"/>
          <w:sz w:val="20"/>
        </w:rPr>
        <w:t>aresetn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2776"/>
        <w:gridCol w:w="5453"/>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4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strobe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s_cpuif_addr[11:0]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(12-bit, 4 KB region)</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write-enable (bit strobe)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write request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read request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valid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decode error (unmapped address)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decode error (unmapped address)</w:t>
            </w:r>
          </w:p>
        </w:tc>
      </w:tr>
    </w:tbl>
    <w:p>
      <w:pPr>
        <w:pStyle w:val="BodyText"/>
        <w:rPr/>
      </w:pPr>
      <w:r>
        <w:rPr>
          <w:sz w:val="20"/>
        </w:rPr>
        <w:t xml:space="preserve">The interface is single-request/single-response with a stall handshake. Registers are 32-bit, naturally aligned on 4-byte boundaries. Sub-word writes use </w:t>
      </w:r>
      <w:r>
        <w:rPr>
          <w:rStyle w:val="VerbatimChar"/>
          <w:sz w:val="20"/>
        </w:rPr>
        <w:t>s_cpuif_wr_biten</w:t>
      </w:r>
      <w:r>
        <w:rPr>
          <w:sz w:val="20"/>
        </w:rPr>
        <w:t xml:space="preserve"> (per-bit granularity); a full-word write drives all 32 biten bits.</w:t>
      </w:r>
      <w:bookmarkEnd w:id="800"/>
    </w:p>
    <w:p>
      <w:pPr>
        <w:pStyle w:val="Heading2"/>
        <w:pBdr>
          <w:bottom w:val="single" w:sz="12" w:space="0" w:color="228B22"/>
        </w:pBdr>
        <w:spacing w:before="280" w:after="80"/>
        <w:rPr/>
      </w:pPr>
      <w:bookmarkStart w:id="801" w:name="__RefHeading___Toc42775_4108749046"/>
      <w:bookmarkStart w:id="802" w:name="attaching-an-apb-axi-lite-bridge"/>
      <w:bookmarkEnd w:id="801"/>
      <w:r>
        <w:rPr>
          <w:rStyle w:val="SectionNumber"/>
          <w:b/>
          <w:color w:val="228B22"/>
          <w:sz w:val="28"/>
        </w:rPr>
        <w:t>33.2</w:t>
      </w:r>
      <w:r>
        <w:rPr>
          <w:b/>
          <w:color w:val="228B22"/>
          <w:sz w:val="28"/>
        </w:rPr>
        <w:tab/>
        <w:t>Attaching an APB / AXI-Lite Bridge</w:t>
      </w:r>
    </w:p>
    <w:p>
      <w:pPr>
        <w:pStyle w:val="FirstParagraph"/>
        <w:rPr/>
      </w:pPr>
      <w:r>
        <w:rPr>
          <w:sz w:val="20"/>
        </w:rPr>
        <w:t xml:space="preserve">Because the interface is a generic passthrough cpuif, the register transport is an integration choice made </w:t>
      </w:r>
      <w:r>
        <w:rPr>
          <w:b/>
          <w:bCs/>
          <w:sz w:val="20"/>
        </w:rPr>
        <w:t>outside</w:t>
      </w:r>
      <w:r>
        <w:rPr>
          <w:sz w:val="20"/>
        </w:rPr>
        <w:t xml:space="preserve"> this controller:</w:t>
      </w:r>
    </w:p>
    <w:p>
      <w:pPr>
        <w:pStyle w:val="Compact"/>
        <w:numPr>
          <w:ilvl w:val="0"/>
          <w:numId w:val="406"/>
        </w:numPr>
        <w:rPr/>
      </w:pPr>
      <w:r>
        <w:rPr/>
        <w:t xml:space="preserve">An APB3/APB4 slave bridge translates </w:t>
      </w:r>
      <w:r>
        <w:rPr>
          <w:rStyle w:val="VerbatimChar"/>
        </w:rPr>
        <w:t>psel</w:t>
      </w:r>
      <w:r>
        <w:rPr/>
        <w:t>/</w:t>
      </w:r>
      <w:r>
        <w:rPr>
          <w:rStyle w:val="VerbatimChar"/>
        </w:rPr>
        <w:t>penable</w:t>
      </w:r>
      <w:r>
        <w:rPr/>
        <w:t>/</w:t>
      </w:r>
      <w:r>
        <w:rPr>
          <w:rStyle w:val="VerbatimChar"/>
        </w:rPr>
        <w:t>pwrite</w:t>
      </w:r>
      <w:r>
        <w:rPr/>
        <w:t>/</w:t>
      </w:r>
      <w:r>
        <w:rPr>
          <w:rStyle w:val="VerbatimChar"/>
        </w:rPr>
        <w:t>paddr</w:t>
      </w:r>
      <w:r>
        <w:rPr/>
        <w:t>/</w:t>
      </w:r>
      <w:r>
        <w:rPr>
          <w:rStyle w:val="VerbatimChar"/>
        </w:rPr>
        <w:t>pwdata</w:t>
      </w:r>
      <w:r>
        <w:rPr/>
        <w:t>/</w:t>
      </w:r>
      <w:r>
        <w:rPr>
          <w:rStyle w:val="VerbatimChar"/>
        </w:rPr>
        <w:t>prdata</w:t>
      </w:r>
      <w:r>
        <w:rPr/>
        <w:t>/</w:t>
      </w:r>
      <w:r>
        <w:rPr>
          <w:rStyle w:val="VerbatimChar"/>
        </w:rPr>
        <w:t>pslverr</w:t>
      </w:r>
      <w:r>
        <w:rPr/>
        <w:t xml:space="preserve"> to the cpuif and back. </w:t>
      </w:r>
      <w:r>
        <w:rPr>
          <w:rStyle w:val="VerbatimChar"/>
        </w:rPr>
        <w:t>pslverr</w:t>
      </w:r>
      <w:r>
        <w:rPr/>
        <w:t xml:space="preserve"> maps from </w:t>
      </w:r>
      <w:r>
        <w:rPr>
          <w:rStyle w:val="VerbatimChar"/>
        </w:rPr>
        <w:t>s_cpuif_rd_err</w:t>
      </w:r>
      <w:r>
        <w:rPr/>
        <w:t>/</w:t>
      </w:r>
      <w:r>
        <w:rPr>
          <w:rStyle w:val="VerbatimChar"/>
        </w:rPr>
        <w:t>s_cpuif_wr_err</w:t>
      </w:r>
      <w:r>
        <w:rPr/>
        <w:t>.</w:t>
      </w:r>
    </w:p>
    <w:p>
      <w:pPr>
        <w:pStyle w:val="Compact"/>
        <w:numPr>
          <w:ilvl w:val="0"/>
          <w:numId w:val="407"/>
        </w:numPr>
        <w:rPr/>
      </w:pPr>
      <w:r>
        <w:rPr/>
        <w:t>An AXI-Lite slave bridge is equally valid; the cpuif does not assume APB.</w:t>
      </w:r>
    </w:p>
    <w:p>
      <w:pPr>
        <w:pStyle w:val="Compact"/>
        <w:numPr>
          <w:ilvl w:val="0"/>
          <w:numId w:val="408"/>
        </w:numPr>
        <w:rPr/>
      </w:pPr>
      <w:r>
        <w:rPr/>
        <w:t xml:space="preserve">If the register bus is in a different clock domain than </w:t>
      </w:r>
      <w:r>
        <w:rPr>
          <w:rStyle w:val="VerbatimChar"/>
        </w:rPr>
        <w:t>aclk</w:t>
      </w:r>
      <w:r>
        <w:rPr/>
        <w:t xml:space="preserve">, the CDC lives in that external bridge — not in </w:t>
      </w:r>
      <w:r>
        <w:rPr>
          <w:rStyle w:val="VerbatimChar"/>
        </w:rPr>
        <w:t>pumice_csr</w:t>
      </w:r>
      <w:r>
        <w:rPr/>
        <w:t>.</w:t>
      </w:r>
    </w:p>
    <w:p>
      <w:pPr>
        <w:pStyle w:val="FirstParagraph"/>
        <w:rPr/>
      </w:pPr>
      <w:r>
        <w:rPr>
          <w:sz w:val="20"/>
        </w:rPr>
        <w:t xml:space="preserve">No </w:t>
      </w:r>
      <w:r>
        <w:rPr>
          <w:rStyle w:val="VerbatimChar"/>
          <w:sz w:val="20"/>
        </w:rPr>
        <w:t>pumice_top</w:t>
      </w:r>
      <w:r>
        <w:rPr>
          <w:sz w:val="20"/>
        </w:rPr>
        <w:t xml:space="preserve"> parameter selects the transport; the bridge is a separate module in the SoC’s register fabric.</w:t>
      </w:r>
      <w:bookmarkEnd w:id="802"/>
    </w:p>
    <w:p>
      <w:pPr>
        <w:pStyle w:val="Heading2"/>
        <w:pBdr>
          <w:bottom w:val="single" w:sz="12" w:space="0" w:color="228B22"/>
        </w:pBdr>
        <w:spacing w:before="280" w:after="80"/>
        <w:rPr/>
      </w:pPr>
      <w:bookmarkStart w:id="803" w:name="__RefHeading___Toc42777_4108749046"/>
      <w:bookmarkStart w:id="804" w:name="address-space"/>
      <w:bookmarkEnd w:id="803"/>
      <w:r>
        <w:rPr>
          <w:rStyle w:val="SectionNumber"/>
          <w:b/>
          <w:color w:val="228B22"/>
          <w:sz w:val="28"/>
        </w:rPr>
        <w:t>33.3</w:t>
      </w:r>
      <w:r>
        <w:rPr>
          <w:b/>
          <w:color w:val="228B22"/>
          <w:sz w:val="28"/>
        </w:rPr>
        <w:tab/>
        <w:t>Address Space</w:t>
      </w:r>
    </w:p>
    <w:p>
      <w:pPr>
        <w:pStyle w:val="FirstParagraph"/>
        <w:rPr/>
      </w:pPr>
      <w:r>
        <w:rPr>
          <w:sz w:val="20"/>
        </w:rPr>
        <w:t xml:space="preserve">The register block decodes a 4 KB region (12-bit address). Layout, matching </w:t>
      </w:r>
      <w:r>
        <w:rPr>
          <w:rStyle w:val="VerbatimChar"/>
          <w:sz w:val="20"/>
        </w:rPr>
        <w:t>rtl/macro/pumice_csr.rdl</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23"/>
        <w:gridCol w:w="7336"/>
      </w:tblGrid>
      <w:tr>
        <w:trPr>
          <w:tblHeader w:val="true"/>
        </w:trPr>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7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 0x008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 Status / Status-history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 – 0x01C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parameters (RC/RCD/RP/RAS, RFC/REFI, RRD/FAW/WTR/CCD, CL/CWL/WR)</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 – 0x02C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values (MR0..MR3)</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 – 0x038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LPDDR2-specific (PASR bank/segment masks, temp derate)</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 – 0x05C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Page / Refresh / Addr-map / Init tuning + init timing</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 0x060, 0x064</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tRTP/tRTW, DFI command phase, PHY/DFI data timing</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 – 0x09C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observation (NUM_BANKS = 8)</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 – 0x0DC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refresh-latency observation</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 – 0x138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observation / telemetry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 – 0x1E0</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observation-word harvest (9 words)</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 – 0xFF4</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identification + build hash</w:t>
            </w:r>
          </w:p>
        </w:tc>
      </w:tr>
    </w:tbl>
    <w:p>
      <w:pPr>
        <w:pStyle w:val="BodyText"/>
        <w:rPr/>
      </w:pPr>
      <w:bookmarkStart w:id="805" w:name="address-space"/>
      <w:r>
        <w:rPr>
          <w:sz w:val="20"/>
        </w:rPr>
        <w:t>The complete register/field table is in §4.2; it is generated from the RDL and must match it exactly.</w:t>
      </w:r>
      <w:bookmarkEnd w:id="805"/>
    </w:p>
    <w:p>
      <w:pPr>
        <w:pStyle w:val="Heading2"/>
        <w:pBdr>
          <w:bottom w:val="single" w:sz="12" w:space="0" w:color="228B22"/>
        </w:pBdr>
        <w:spacing w:before="280" w:after="80"/>
        <w:rPr/>
      </w:pPr>
      <w:bookmarkStart w:id="806" w:name="__RefHeading___Toc42779_4108749046"/>
      <w:bookmarkStart w:id="807" w:name="behavior"/>
      <w:bookmarkEnd w:id="806"/>
      <w:r>
        <w:rPr>
          <w:rStyle w:val="SectionNumber"/>
          <w:b/>
          <w:color w:val="228B22"/>
          <w:sz w:val="28"/>
        </w:rPr>
        <w:t>33.4</w:t>
      </w:r>
      <w:r>
        <w:rPr>
          <w:b/>
          <w:color w:val="228B22"/>
          <w:sz w:val="28"/>
        </w:rPr>
        <w:tab/>
        <w:t>Behavior</w:t>
      </w:r>
    </w:p>
    <w:p>
      <w:pPr>
        <w:pStyle w:val="Heading3"/>
        <w:spacing w:before="200" w:after="80"/>
        <w:rPr/>
      </w:pPr>
      <w:bookmarkStart w:id="808" w:name="__RefHeading___Toc42781_4108749046"/>
      <w:bookmarkStart w:id="809" w:name="access-cycles"/>
      <w:bookmarkEnd w:id="808"/>
      <w:r>
        <w:rPr>
          <w:rStyle w:val="SectionNumber"/>
          <w:b/>
          <w:color w:val="404040"/>
          <w:sz w:val="24"/>
        </w:rPr>
        <w:t>33.4.1</w:t>
      </w:r>
      <w:r>
        <w:rPr>
          <w:b/>
          <w:color w:val="404040"/>
          <w:sz w:val="24"/>
        </w:rPr>
        <w:tab/>
        <w:t>Access Cycles</w:t>
      </w:r>
    </w:p>
    <w:p>
      <w:pPr>
        <w:pStyle w:val="FirstParagraph"/>
        <w:rPr/>
      </w:pPr>
      <w:r>
        <w:rPr>
          <w:sz w:val="20"/>
        </w:rPr>
        <w:t xml:space="preserve">Each request drives </w:t>
      </w:r>
      <w:r>
        <w:rPr>
          <w:rStyle w:val="VerbatimChar"/>
          <w:sz w:val="20"/>
        </w:rPr>
        <w:t>s_cpuif_req</w:t>
      </w:r>
      <w:r>
        <w:rPr>
          <w:sz w:val="20"/>
        </w:rPr>
        <w:t xml:space="preserve"> with </w:t>
      </w:r>
      <w:r>
        <w:rPr>
          <w:rStyle w:val="VerbatimChar"/>
          <w:sz w:val="20"/>
        </w:rPr>
        <w:t>s_cpuif_req_is_wr</w:t>
      </w:r>
      <w:r>
        <w:rPr>
          <w:sz w:val="20"/>
        </w:rPr>
        <w:t xml:space="preserve">, </w:t>
      </w:r>
      <w:r>
        <w:rPr>
          <w:rStyle w:val="VerbatimChar"/>
          <w:sz w:val="20"/>
        </w:rPr>
        <w:t>s_cpuif_addr</w:t>
      </w:r>
      <w:r>
        <w:rPr>
          <w:sz w:val="20"/>
        </w:rPr>
        <w:t xml:space="preserve">, and (for writes) </w:t>
      </w:r>
      <w:r>
        <w:rPr>
          <w:rStyle w:val="VerbatimChar"/>
          <w:sz w:val="20"/>
        </w:rPr>
        <w:t>s_cpuif_wr_data</w:t>
      </w:r>
      <w:r>
        <w:rPr>
          <w:sz w:val="20"/>
        </w:rPr>
        <w:t>/</w:t>
      </w:r>
      <w:r>
        <w:rPr>
          <w:rStyle w:val="VerbatimChar"/>
          <w:sz w:val="20"/>
        </w:rPr>
        <w:t>s_cpuif_wr_biten</w:t>
      </w:r>
      <w:r>
        <w:rPr>
          <w:sz w:val="20"/>
        </w:rPr>
        <w:t xml:space="preserve">. The block responds with </w:t>
      </w:r>
      <w:r>
        <w:rPr>
          <w:rStyle w:val="VerbatimChar"/>
          <w:sz w:val="20"/>
        </w:rPr>
        <w:t>s_cpuif_rd_ack</w:t>
      </w:r>
      <w:r>
        <w:rPr>
          <w:sz w:val="20"/>
        </w:rPr>
        <w:t>/</w:t>
      </w:r>
      <w:r>
        <w:rPr>
          <w:rStyle w:val="VerbatimChar"/>
          <w:sz w:val="20"/>
        </w:rPr>
        <w:t>s_cpuif_wr_ack</w:t>
      </w:r>
      <w:r>
        <w:rPr>
          <w:sz w:val="20"/>
        </w:rPr>
        <w:t xml:space="preserve"> (and optionally asserts a stall while it is busy). Reads return </w:t>
      </w:r>
      <w:r>
        <w:rPr>
          <w:rStyle w:val="VerbatimChar"/>
          <w:sz w:val="20"/>
        </w:rPr>
        <w:t>s_cpuif_rd_data</w:t>
      </w:r>
      <w:r>
        <w:rPr>
          <w:sz w:val="20"/>
        </w:rPr>
        <w:t xml:space="preserve">; unmapped accesses assert </w:t>
      </w:r>
      <w:r>
        <w:rPr>
          <w:rStyle w:val="VerbatimChar"/>
          <w:sz w:val="20"/>
        </w:rPr>
        <w:t>s_cpuif_rd_err</w:t>
      </w:r>
      <w:r>
        <w:rPr>
          <w:sz w:val="20"/>
        </w:rPr>
        <w:t>/</w:t>
      </w:r>
      <w:r>
        <w:rPr>
          <w:rStyle w:val="VerbatimChar"/>
          <w:sz w:val="20"/>
        </w:rPr>
        <w:t>s_cpuif_wr_err</w:t>
      </w:r>
      <w:r>
        <w:rPr>
          <w:sz w:val="20"/>
        </w:rPr>
        <w:t>.</w:t>
      </w:r>
      <w:bookmarkEnd w:id="809"/>
    </w:p>
    <w:p>
      <w:pPr>
        <w:pStyle w:val="Heading3"/>
        <w:spacing w:before="200" w:after="80"/>
        <w:rPr/>
      </w:pPr>
      <w:bookmarkStart w:id="810" w:name="__RefHeading___Toc42783_4108749046"/>
      <w:bookmarkStart w:id="811" w:name="sub-word-accesses"/>
      <w:bookmarkEnd w:id="810"/>
      <w:r>
        <w:rPr>
          <w:rStyle w:val="SectionNumber"/>
          <w:b/>
          <w:color w:val="404040"/>
          <w:sz w:val="24"/>
        </w:rPr>
        <w:t>33.4.2</w:t>
      </w:r>
      <w:r>
        <w:rPr>
          <w:b/>
          <w:color w:val="404040"/>
          <w:sz w:val="24"/>
        </w:rPr>
        <w:tab/>
        <w:t>Sub-Word Accesses</w:t>
      </w:r>
    </w:p>
    <w:p>
      <w:pPr>
        <w:pStyle w:val="FirstParagraph"/>
        <w:rPr/>
      </w:pPr>
      <w:r>
        <w:rPr>
          <w:rStyle w:val="VerbatimChar"/>
          <w:sz w:val="20"/>
        </w:rPr>
        <w:t>s_cpuif_wr_biten</w:t>
      </w:r>
      <w:r>
        <w:rPr>
          <w:sz w:val="20"/>
        </w:rPr>
        <w:t xml:space="preserve"> carries a per-bit write mask, so byte- or field-level writes are supported natively. A bridge that lacks byte strobes simply drives all biten bits on every write.</w:t>
      </w:r>
      <w:bookmarkEnd w:id="811"/>
    </w:p>
    <w:p>
      <w:pPr>
        <w:pStyle w:val="Heading3"/>
        <w:spacing w:before="200" w:after="80"/>
        <w:rPr/>
      </w:pPr>
      <w:bookmarkStart w:id="812" w:name="__RefHeading___Toc42785_4108749046"/>
      <w:bookmarkStart w:id="813" w:name="error-conditions"/>
      <w:bookmarkEnd w:id="812"/>
      <w:r>
        <w:rPr>
          <w:rStyle w:val="SectionNumber"/>
          <w:b/>
          <w:color w:val="404040"/>
          <w:sz w:val="24"/>
        </w:rPr>
        <w:t>33.4.3</w:t>
      </w:r>
      <w:r>
        <w:rPr>
          <w:b/>
          <w:color w:val="404040"/>
          <w:sz w:val="24"/>
        </w:rPr>
        <w:tab/>
        <w:t>Error Conditions</w:t>
      </w:r>
    </w:p>
    <w:p>
      <w:pPr>
        <w:pStyle w:val="FirstParagraph"/>
        <w:rPr/>
      </w:pPr>
      <w:r>
        <w:rPr>
          <w:sz w:val="20"/>
        </w:rPr>
        <w:t>The block asserts a decode error (</w:t>
      </w:r>
      <w:r>
        <w:rPr>
          <w:rStyle w:val="VerbatimChar"/>
          <w:sz w:val="20"/>
        </w:rPr>
        <w:t>s_cpuif_rd_err</w:t>
      </w:r>
      <w:r>
        <w:rPr>
          <w:sz w:val="20"/>
        </w:rPr>
        <w:t xml:space="preserve"> / </w:t>
      </w:r>
      <w:r>
        <w:rPr>
          <w:rStyle w:val="VerbatimChar"/>
          <w:sz w:val="20"/>
        </w:rPr>
        <w:t>s_cpuif_wr_err</w:t>
      </w:r>
      <w:r>
        <w:rPr>
          <w:sz w:val="20"/>
        </w:rPr>
        <w:t>) for: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to an unmapped address (gaps / RSVD)</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rd_err</w:t>
            </w:r>
            <w:r>
              <w:rPr>
                <w:rFonts w:eastAsia="Cambria" w:cs=""/>
                <w:kern w:val="0"/>
                <w:sz w:val="24"/>
                <w:szCs w:val="24"/>
                <w:lang w:val="en-US" w:eastAsia="en-US" w:bidi="ar-SA"/>
              </w:rPr>
              <w:t>/</w:t>
            </w:r>
            <w:r>
              <w:rPr>
                <w:rStyle w:val="VerbatimChar"/>
                <w:rFonts w:eastAsia="Cambria" w:cs=""/>
                <w:kern w:val="0"/>
                <w:szCs w:val="24"/>
                <w:lang w:val="en-US" w:eastAsia="en-US" w:bidi="ar-SA"/>
              </w:rPr>
              <w:t>wr_err</w:t>
            </w:r>
            <w:r>
              <w:rPr>
                <w:rFonts w:eastAsia="Cambria" w:cs=""/>
                <w:kern w:val="0"/>
                <w:sz w:val="24"/>
                <w:szCs w:val="24"/>
                <w:lang w:val="en-US" w:eastAsia="en-US" w:bidi="ar-SA"/>
              </w:rPr>
              <w:t>; read data is 0</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a read-only register/field</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is dropped; field unchanged</w:t>
            </w:r>
          </w:p>
        </w:tc>
      </w:tr>
    </w:tbl>
    <w:p>
      <w:pPr>
        <w:pStyle w:val="BodyText"/>
        <w:rPr/>
      </w:pPr>
      <w:r>
        <w:rPr>
          <w:sz w:val="20"/>
        </w:rPr>
        <w:t>Writes to reserved (</w:t>
      </w:r>
      <w:r>
        <w:rPr>
          <w:rStyle w:val="VerbatimChar"/>
          <w:sz w:val="20"/>
        </w:rPr>
        <w:t>sw = r</w:t>
      </w:r>
      <w:r>
        <w:rPr>
          <w:sz w:val="20"/>
        </w:rPr>
        <w:t xml:space="preserve">) fields inside an otherwise-writable register are ignored per the RDL field access; the register keeps its value. There is no scheme/rule sub-decode error (the old </w:t>
      </w:r>
      <w:r>
        <w:rPr>
          <w:rStyle w:val="VerbatimChar"/>
          <w:sz w:val="20"/>
        </w:rPr>
        <w:t>ADDR_MAP_TUNING</w:t>
      </w:r>
      <w:r>
        <w:rPr>
          <w:sz w:val="20"/>
        </w:rPr>
        <w:t xml:space="preserve"> scheme decode is retired — address mapping is now the plain </w:t>
      </w:r>
      <w:r>
        <w:rPr>
          <w:rStyle w:val="VerbatimChar"/>
          <w:sz w:val="20"/>
        </w:rPr>
        <w:t>ADDR_MAP.bank_lsb</w:t>
      </w:r>
      <w:r>
        <w:rPr>
          <w:sz w:val="20"/>
        </w:rPr>
        <w:t xml:space="preserve"> field, see §4.2/§4.4).</w:t>
      </w:r>
      <w:bookmarkEnd w:id="807"/>
      <w:bookmarkEnd w:id="813"/>
    </w:p>
    <w:p>
      <w:pPr>
        <w:pStyle w:val="Heading2"/>
        <w:pBdr>
          <w:bottom w:val="single" w:sz="12" w:space="0" w:color="228B22"/>
        </w:pBdr>
        <w:spacing w:before="280" w:after="80"/>
        <w:rPr/>
      </w:pPr>
      <w:bookmarkStart w:id="814" w:name="__RefHeading___Toc42787_4108749046"/>
      <w:bookmarkStart w:id="815" w:name="config-drive-model"/>
      <w:bookmarkEnd w:id="814"/>
      <w:r>
        <w:rPr>
          <w:rStyle w:val="SectionNumber"/>
          <w:b/>
          <w:color w:val="228B22"/>
          <w:sz w:val="28"/>
        </w:rPr>
        <w:t>33.5</w:t>
      </w:r>
      <w:r>
        <w:rPr>
          <w:b/>
          <w:color w:val="228B22"/>
          <w:sz w:val="28"/>
        </w:rPr>
        <w:tab/>
        <w:t>Config-Drive Model</w:t>
      </w:r>
    </w:p>
    <w:p>
      <w:pPr>
        <w:pStyle w:val="FirstParagraph"/>
        <w:rPr/>
      </w:pPr>
      <w:r>
        <w:rPr>
          <w:rStyle w:val="VerbatimChar"/>
          <w:sz w:val="20"/>
        </w:rPr>
        <w:t>pumice_top</w:t>
      </w:r>
      <w:r>
        <w:rPr>
          <w:sz w:val="20"/>
        </w:rPr>
        <w:t xml:space="preserve"> wires the register block’s </w:t>
      </w:r>
      <w:r>
        <w:rPr>
          <w:rStyle w:val="VerbatimChar"/>
          <w:sz w:val="20"/>
        </w:rPr>
        <w:t>hwif_out.*</w:t>
      </w:r>
      <w:r>
        <w:rPr>
          <w:sz w:val="20"/>
        </w:rPr>
        <w:t xml:space="preserve"> outputs </w:t>
      </w:r>
      <w:r>
        <w:rPr>
          <w:b/>
          <w:bCs/>
          <w:sz w:val="20"/>
        </w:rPr>
        <w:t>by name</w:t>
      </w:r>
      <w:r>
        <w:rPr>
          <w:sz w:val="20"/>
        </w:rPr>
        <w:t xml:space="preserve"> directly into </w:t>
      </w:r>
      <w:r>
        <w:rPr>
          <w:rStyle w:val="VerbatimChar"/>
          <w:sz w:val="20"/>
        </w:rPr>
        <w:t>pumice_core</w:t>
      </w:r>
      <w:r>
        <w:rPr>
          <w:sz w:val="20"/>
        </w:rPr>
        <w:t xml:space="preserve"> (see the top-level instantiation in </w:t>
      </w:r>
      <w:r>
        <w:rPr>
          <w:rStyle w:val="VerbatimChar"/>
          <w:sz w:val="20"/>
        </w:rPr>
        <w:t>rtl/top/pumice_top.sv</w:t>
      </w:r>
      <w:r>
        <w:rPr>
          <w:sz w:val="20"/>
        </w:rPr>
        <w:t>). Configuration is therefore live combinational drive from the register storage into the datapath — software writes a field and the corresponding core input tracks it. There is no staging/commit or quiet-point protocol in this architecture (see §4.3). Status/observation readback (</w:t>
      </w:r>
      <w:r>
        <w:rPr>
          <w:rStyle w:val="VerbatimChar"/>
          <w:sz w:val="20"/>
        </w:rPr>
        <w:t>hwif_in.*</w:t>
      </w:r>
      <w:r>
        <w:rPr>
          <w:sz w:val="20"/>
        </w:rPr>
        <w:t xml:space="preserve">) is currently tied off in </w:t>
      </w:r>
      <w:r>
        <w:rPr>
          <w:rStyle w:val="VerbatimChar"/>
          <w:sz w:val="20"/>
        </w:rPr>
        <w:t>pumice_top</w:t>
      </w:r>
      <w:r>
        <w:rPr>
          <w:sz w:val="20"/>
        </w:rPr>
        <w:t>.</w:t>
      </w:r>
      <w:bookmarkEnd w:id="815"/>
    </w:p>
    <w:p>
      <w:pPr>
        <w:pStyle w:val="Heading2"/>
        <w:pBdr>
          <w:bottom w:val="single" w:sz="12" w:space="0" w:color="228B22"/>
        </w:pBdr>
        <w:spacing w:before="280" w:after="80"/>
        <w:rPr/>
      </w:pPr>
      <w:bookmarkStart w:id="816" w:name="__RefHeading___Toc42789_4108749046"/>
      <w:bookmarkStart w:id="817" w:name="open-questions-future-work-12"/>
      <w:bookmarkEnd w:id="816"/>
      <w:r>
        <w:rPr>
          <w:rStyle w:val="SectionNumber"/>
          <w:b/>
          <w:color w:val="228B22"/>
          <w:sz w:val="28"/>
        </w:rPr>
        <w:t>33.6</w:t>
      </w:r>
      <w:r>
        <w:rPr>
          <w:b/>
          <w:color w:val="228B22"/>
          <w:sz w:val="28"/>
        </w:rPr>
        <w:tab/>
        <w:t>Open Questions / Future Work</w:t>
      </w:r>
    </w:p>
    <w:p>
      <w:pPr>
        <w:pStyle w:val="Compact"/>
        <w:numPr>
          <w:ilvl w:val="0"/>
          <w:numId w:val="409"/>
        </w:numPr>
        <w:rPr/>
      </w:pPr>
      <w:r>
        <w:rPr>
          <w:b/>
          <w:bCs/>
        </w:rPr>
        <w:t>Observation readback.</w:t>
      </w:r>
      <w:r>
        <w:rPr/>
        <w:t xml:space="preserve"> </w:t>
      </w:r>
      <w:r>
        <w:rPr>
          <w:rStyle w:val="VerbatimChar"/>
        </w:rPr>
        <w:t>hwif_in</w:t>
      </w:r>
      <w:r>
        <w:rPr/>
        <w:t xml:space="preserve"> is presently tied to 0; wiring the live status/telemetry counters back into the read path is a follow-up.</w:t>
      </w:r>
    </w:p>
    <w:p>
      <w:pPr>
        <w:pStyle w:val="Compact"/>
        <w:numPr>
          <w:ilvl w:val="0"/>
          <w:numId w:val="410"/>
        </w:numPr>
        <w:rPr/>
      </w:pPr>
      <w:r>
        <w:rPr>
          <w:b/>
          <w:bCs/>
        </w:rPr>
        <w:t>Bridge selection.</w:t>
      </w:r>
      <w:r>
        <w:rPr/>
        <w:t xml:space="preserve"> The passthrough cpuif is transport-agnostic. A packaged APB and AXI-Lite bridge pair (with the CDC option) would simplify SoC integration.</w:t>
      </w:r>
    </w:p>
    <w:p>
      <w:pPr>
        <w:pStyle w:val="Compact"/>
        <w:numPr>
          <w:ilvl w:val="0"/>
          <w:numId w:val="411"/>
        </w:numPr>
        <w:rPr/>
      </w:pPr>
      <w:r>
        <w:rPr>
          <w:b/>
          <w:bCs/>
        </w:rPr>
        <w:t>Quiet-point commit.</w:t>
      </w:r>
      <w:r>
        <w:rPr/>
        <w:t xml:space="preserve"> The old two-cell staging/commit model was removed with the config-drive refactor. If a future field must not change mid-transaction, a per-field commit gate can be reintroduced.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8" w:name="register-access-interface-peakrdl-cpuif"/>
      <w:bookmarkStart w:id="819" w:name="open-questions-future-work-12"/>
      <w:r>
        <w:rPr/>
        <mc:AlternateContent>
          <mc:Choice Requires="wps">
            <w:drawing>
              <wp:inline distT="0" distB="0" distL="0" distR="0">
                <wp:extent cx="5943600"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8"/>
      <w:bookmarkEnd w:id="819"/>
    </w:p>
    <w:p>
      <w:pPr>
        <w:pStyle w:val="Heading1"/>
        <w:shd w:val="clear" w:color="auto" w:fill="404040"/>
        <w:spacing w:before="360" w:after="120"/>
        <w:rPr/>
      </w:pPr>
      <w:bookmarkStart w:id="820" w:name="__RefHeading___Toc42791_4108749046"/>
      <w:bookmarkStart w:id="821" w:name="register-map"/>
      <w:bookmarkEnd w:id="820"/>
      <w:r>
        <w:rPr>
          <w:rStyle w:val="SectionNumber"/>
          <w:b/>
          <w:color w:val="FFFFFF"/>
          <w:sz w:val="32"/>
        </w:rPr>
        <w:t>34</w:t>
      </w:r>
      <w:r>
        <w:rPr>
          <w:b/>
          <w:color w:val="FFFFFF"/>
          <w:sz w:val="32"/>
        </w:rPr>
        <w:tab/>
        <w:t>Register Map</w:t>
      </w:r>
    </w:p>
    <w:p>
      <w:pPr>
        <w:pStyle w:val="BlockText"/>
        <w:rPr/>
      </w:pPr>
      <w:r>
        <w:rPr/>
        <w:t xml:space="preserve">This MAS chapter is the </w:t>
      </w:r>
      <w:r>
        <w:rPr>
          <w:b/>
          <w:bCs/>
        </w:rPr>
        <w:t>authoritative field-level register map</w:t>
      </w:r>
      <w:r>
        <w:rPr/>
        <w:t xml:space="preserve">, transcribed directly from </w:t>
      </w:r>
      <w:r>
        <w:rPr>
          <w:rStyle w:val="VerbatimChar"/>
        </w:rPr>
        <w:t>rtl/macro/pumice_csr.rdl</w:t>
      </w:r>
      <w:r>
        <w:rPr/>
        <w:t xml:space="preserve"> and mirrored by the generated </w:t>
      </w:r>
      <w:r>
        <w:rPr>
          <w:rStyle w:val="VerbatimChar"/>
        </w:rPr>
        <w:t>dv/tbclasses/pumice_regmap.py</w:t>
      </w:r>
      <w:r>
        <w:rPr/>
        <w:t>. If this table and the RDL ever disagree, the RDL wins. Offsets are byte addresses in the 4 KB (12-bit) region.</w:t>
      </w:r>
    </w:p>
    <w:p>
      <w:pPr>
        <w:pStyle w:val="Normal"/>
        <w:rPr/>
      </w:pPr>
      <w:r>
        <w:rPr/>
        <mc:AlternateContent>
          <mc:Choice Requires="wps">
            <w:drawing>
              <wp:inline distT="0" distB="0" distL="0" distR="0">
                <wp:extent cx="5943600" cy="19050"/>
                <wp:effectExtent l="0" t="0" r="0" b="0"/>
                <wp:docPr id="267" name=""/>
                <a:graphic xmlns:a="http://schemas.openxmlformats.org/drawingml/2006/main">
                  <a:graphicData uri="http://schemas.microsoft.com/office/word/2010/wordprocessingShape">
                    <wps:wsp>
                      <wps:cNvSpPr/>
                      <wps:nvSpPr>
                        <wps:cNvPr id="2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22" w:name="__RefHeading___Toc42793_4108749046"/>
      <w:bookmarkStart w:id="823" w:name="source-of-truth"/>
      <w:bookmarkEnd w:id="822"/>
      <w:r>
        <w:rPr>
          <w:rStyle w:val="SectionNumber"/>
          <w:b/>
          <w:color w:val="228B22"/>
          <w:sz w:val="28"/>
        </w:rPr>
        <w:t>34.1</w:t>
      </w:r>
      <w:r>
        <w:rPr>
          <w:b/>
          <w:color w:val="228B22"/>
          <w:sz w:val="28"/>
        </w:rPr>
        <w:tab/>
        <w:t>Source of Truth</w:t>
      </w:r>
    </w:p>
    <w:p>
      <w:pPr>
        <w:pStyle w:val="FirstParagraph"/>
        <w:rPr/>
      </w:pPr>
      <w:r>
        <w:rPr>
          <w:sz w:val="20"/>
        </w:rPr>
        <w:t xml:space="preserve">The register map is a SystemRDL source, </w:t>
      </w:r>
      <w:r>
        <w:rPr>
          <w:rStyle w:val="VerbatimChar"/>
          <w:sz w:val="20"/>
        </w:rPr>
        <w:t>rtl/macro/pumice_csr.rdl</w:t>
      </w:r>
      <w:r>
        <w:rPr>
          <w:sz w:val="20"/>
        </w:rPr>
        <w:t xml:space="preserve">. It is compiled by </w:t>
      </w:r>
      <w:r>
        <w:rPr>
          <w:rStyle w:val="VerbatimChar"/>
          <w:sz w:val="20"/>
        </w:rPr>
        <w:t>bin/peakrdl_generate.py</w:t>
      </w:r>
      <w:r>
        <w:rPr>
          <w:sz w:val="20"/>
        </w:rPr>
        <w:t xml:space="preserve"> into: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20"/>
        <w:gridCol w:w="5739"/>
      </w:tblGrid>
      <w:tr>
        <w:trPr>
          <w:tblHeader w:val="true"/>
        </w:trPr>
        <w:tc>
          <w:tcPr>
            <w:tcW w:w="3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5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regs/generated/rtl/pumice_csr.sv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pumice_csr_pkg.sv</w:t>
            </w:r>
          </w:p>
        </w:tc>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PeakRDL passthrough register block instantiated in </w:t>
            </w:r>
            <w:r>
              <w:rPr>
                <w:rStyle w:val="VerbatimChar"/>
                <w:rFonts w:eastAsia="Cambria" w:cs=""/>
                <w:kern w:val="0"/>
                <w:szCs w:val="24"/>
                <w:lang w:val="en-US" w:eastAsia="en-US" w:bidi="ar-SA"/>
              </w:rPr>
              <w:t>pumice_top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w:t>
            </w:r>
          </w:p>
        </w:tc>
      </w:tr>
      <w:tr>
        <w:trPr/>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dv/tbclasses/pumice_regmap.py</w:t>
            </w:r>
          </w:p>
        </w:tc>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DV </w:t>
            </w:r>
            <w:r>
              <w:rPr>
                <w:rStyle w:val="VerbatimChar"/>
                <w:rFonts w:eastAsia="Cambria" w:cs=""/>
                <w:kern w:val="0"/>
                <w:szCs w:val="24"/>
                <w:lang w:val="en-US" w:eastAsia="en-US" w:bidi="ar-SA"/>
              </w:rPr>
              <w:t>RegisterMap</w:t>
            </w:r>
            <w:r>
              <w:rPr>
                <w:rFonts w:eastAsia="Cambria" w:cs=""/>
                <w:kern w:val="0"/>
                <w:sz w:val="24"/>
                <w:szCs w:val="24"/>
                <w:lang w:val="en-US" w:eastAsia="en-US" w:bidi="ar-SA"/>
              </w:rPr>
              <w:t xml:space="preserve"> by-name access model (offset/field/default)</w:t>
            </w:r>
          </w:p>
        </w:tc>
      </w:tr>
    </w:tbl>
    <w:p>
      <w:pPr>
        <w:pStyle w:val="BodyText"/>
        <w:rPr/>
      </w:pPr>
      <w:r>
        <w:rPr>
          <w:rStyle w:val="VerbatimChar"/>
          <w:sz w:val="20"/>
        </w:rPr>
        <w:t>pumice_top</w:t>
      </w:r>
      <w:r>
        <w:rPr>
          <w:sz w:val="20"/>
        </w:rPr>
        <w:t xml:space="preserve"> drives </w:t>
      </w:r>
      <w:r>
        <w:rPr>
          <w:rStyle w:val="VerbatimChar"/>
          <w:sz w:val="20"/>
        </w:rPr>
        <w:t>hwif_out.*</w:t>
      </w:r>
      <w:r>
        <w:rPr>
          <w:sz w:val="20"/>
        </w:rPr>
        <w:t xml:space="preserve"> fields </w:t>
      </w:r>
      <w:r>
        <w:rPr>
          <w:b/>
          <w:bCs/>
          <w:sz w:val="20"/>
        </w:rPr>
        <w:t>by name</w:t>
      </w:r>
      <w:r>
        <w:rPr>
          <w:sz w:val="20"/>
        </w:rPr>
        <w:t xml:space="preserve"> straight into </w:t>
      </w:r>
      <w:r>
        <w:rPr>
          <w:rStyle w:val="VerbatimChar"/>
          <w:sz w:val="20"/>
        </w:rPr>
        <w:t>pumice_core</w:t>
      </w:r>
      <w:r>
        <w:rPr>
          <w:sz w:val="20"/>
        </w:rPr>
        <w:t xml:space="preserve"> — there is no hand-written register file and no APB slave inside the controller (see §4.1). DV programs every register by name via </w:t>
      </w:r>
      <w:r>
        <w:rPr>
          <w:rStyle w:val="VerbatimChar"/>
          <w:sz w:val="20"/>
        </w:rPr>
        <w:t>pumice_regmap.py</w:t>
      </w:r>
      <w:r>
        <w:rPr>
          <w:sz w:val="20"/>
        </w:rPr>
        <w:t>; hardcoded offsets are forbidden.</w:t>
      </w:r>
      <w:bookmarkEnd w:id="823"/>
    </w:p>
    <w:p>
      <w:pPr>
        <w:pStyle w:val="Heading2"/>
        <w:pBdr>
          <w:bottom w:val="single" w:sz="12" w:space="0" w:color="228B22"/>
        </w:pBdr>
        <w:spacing w:before="280" w:after="80"/>
        <w:rPr/>
      </w:pPr>
      <w:bookmarkStart w:id="824" w:name="__RefHeading___Toc42795_4108749046"/>
      <w:bookmarkEnd w:id="824"/>
      <w:r>
        <w:rPr>
          <w:rStyle w:val="SectionNumber"/>
          <w:b/>
          <w:color w:val="228B22"/>
          <w:sz w:val="28"/>
        </w:rPr>
        <w:t>34.2</w:t>
      </w:r>
      <w:r>
        <w:rPr>
          <w:b/>
          <w:color w:val="228B22"/>
          <w:sz w:val="28"/>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6"/>
        <w:gridCol w:w="2688"/>
        <w:gridCol w:w="5876"/>
      </w:tblGrid>
      <w:tr>
        <w:trPr>
          <w:tblHeader w:val="true"/>
        </w:trPr>
        <w:tc>
          <w:tcPr>
            <w:tcW w:w="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8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power / soft-reset request bits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power / version status (RO, hw-written)</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STATUS_HISTORY</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8 power-state transitions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 tRCD / tRP / tRAS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TIMINGS_RFC_REFI</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 tREFI</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TIMINGS_RRD_FAW_WTR_CCD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 tFAW / tWTR / tCCD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CWL / tWR / tRFCpb</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0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MR1</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1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MR2</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2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MR3</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3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per-bank mask (rank 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(rank 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TEMP_DERATE_RANK0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temperature class (rank 0,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runtime knobs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HAPPY-mode predictor knobs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policy + page-policy override + ZQCS interval</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Address-map: bank_lsb + XOR-hash (replaces ADDR_MAP_TUNING)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retries + per-step init timeout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TIMINGS_RTP_RTW</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 tRTW</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 tINIT / tDLLK</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 tMRD / tRP / tRFC</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READ/WRITE command sub-phase placement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t_phy_wrlat / t_rddata_en / memtype / refresh_burst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0x080..0x09C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OBS_ROW_HIT[8]</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count (RO, read-clear)</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OBS_REF_LATENCY[8]</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refresh-blocking cycles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0x100..0x138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observation / telemetry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obs_* harvest words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 (version / memtype / n_phases / 0xD2)</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hash</w:t>
            </w:r>
            <w:bookmarkStart w:id="825" w:name="register-summary"/>
            <w:bookmarkEnd w:id="825"/>
          </w:p>
        </w:tc>
      </w:tr>
    </w:tbl>
    <w:p>
      <w:pPr>
        <w:pStyle w:val="Heading2"/>
        <w:pBdr>
          <w:bottom w:val="single" w:sz="12" w:space="0" w:color="228B22"/>
        </w:pBdr>
        <w:spacing w:before="280" w:after="80"/>
        <w:rPr/>
      </w:pPr>
      <w:bookmarkStart w:id="826" w:name="__RefHeading___Toc42797_4108749046"/>
      <w:bookmarkEnd w:id="826"/>
      <w:r>
        <w:rPr>
          <w:rStyle w:val="SectionNumber"/>
          <w:b/>
          <w:color w:val="228B22"/>
          <w:sz w:val="28"/>
        </w:rPr>
        <w:t>34.3</w:t>
      </w:r>
      <w:r>
        <w:rPr>
          <w:b/>
          <w:color w:val="228B22"/>
          <w:sz w:val="28"/>
        </w:rPr>
        <w:tab/>
        <w:t>Field-Level Detail</w:t>
      </w:r>
    </w:p>
    <w:p>
      <w:pPr>
        <w:pStyle w:val="FirstParagraph"/>
        <w:rPr/>
      </w:pPr>
      <w:r>
        <w:rPr>
          <w:sz w:val="20"/>
        </w:rPr>
        <w:t>All registers are 32-bit; unlisted bits are reserved (</w:t>
      </w:r>
      <w:r>
        <w:rPr>
          <w:rStyle w:val="VerbatimChar"/>
          <w:sz w:val="20"/>
        </w:rPr>
        <w:t>RSVD</w:t>
      </w:r>
      <w:r>
        <w:rPr>
          <w:sz w:val="20"/>
        </w:rPr>
        <w:t xml:space="preserve">, </w:t>
      </w:r>
      <w:r>
        <w:rPr>
          <w:rStyle w:val="VerbatimChar"/>
          <w:sz w:val="20"/>
        </w:rPr>
        <w:t>sw = r</w:t>
      </w:r>
      <w:r>
        <w:rPr>
          <w:sz w:val="20"/>
        </w:rPr>
        <w:t>). “Default” is the RDL reset value.</w:t>
      </w:r>
    </w:p>
    <w:p>
      <w:pPr>
        <w:pStyle w:val="Heading3"/>
        <w:spacing w:before="200" w:after="80"/>
        <w:rPr/>
      </w:pPr>
      <w:bookmarkStart w:id="827" w:name="__RefHeading___Toc42799_4108749046"/>
      <w:bookmarkEnd w:id="827"/>
      <w:r>
        <w:rPr>
          <w:rStyle w:val="SectionNumber"/>
          <w:b/>
          <w:color w:val="404040"/>
          <w:sz w:val="24"/>
        </w:rPr>
        <w:t>34.3.1</w:t>
      </w:r>
      <w:r>
        <w:rPr>
          <w:b/>
          <w:color w:val="404040"/>
          <w:sz w:val="24"/>
        </w:rPr>
        <w:tab/>
        <w:t>CTRL @ 0x000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0"/>
        <w:gridCol w:w="2753"/>
        <w:gridCol w:w="991"/>
        <w:gridCol w:w="4955"/>
      </w:tblGrid>
      <w:tr>
        <w:trPr>
          <w:tblHeader w:val="true"/>
        </w:trPr>
        <w:tc>
          <w:tcPr>
            <w:tcW w:w="6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init (swmod)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init_force_restart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force re-init mid-sequence (swmod)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pwr_req_low_power</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power-down</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pwr_req_dpd</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DPD (LPDDR2 only)</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pwr_req_active</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return to ACTIVE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pwr_req_self_refresh</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self-refresh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assert internal soft reset (self-clearing, swmod)</w:t>
            </w:r>
            <w:bookmarkStart w:id="828" w:name="ctrl-0x000-rw"/>
            <w:bookmarkEnd w:id="828"/>
          </w:p>
        </w:tc>
      </w:tr>
    </w:tbl>
    <w:p>
      <w:pPr>
        <w:pStyle w:val="Heading3"/>
        <w:spacing w:before="200" w:after="80"/>
        <w:rPr/>
      </w:pPr>
      <w:bookmarkStart w:id="829" w:name="__RefHeading___Toc42801_4108749046"/>
      <w:bookmarkEnd w:id="829"/>
      <w:r>
        <w:rPr>
          <w:rStyle w:val="SectionNumber"/>
          <w:b/>
          <w:color w:val="404040"/>
          <w:sz w:val="24"/>
        </w:rPr>
        <w:t>34.3.2</w:t>
      </w:r>
      <w:r>
        <w:rPr>
          <w:b/>
          <w:color w:val="404040"/>
          <w:sz w:val="24"/>
        </w:rPr>
        <w:tab/>
        <w:t>STATUS @ 0x004 (RO, hw-written)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power-state FSM state (encoded)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mask is non-zero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init_step_dbg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init step number (bring-up)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matches expected version</w:t>
            </w:r>
          </w:p>
        </w:tc>
      </w:tr>
    </w:tbl>
    <w:p>
      <w:pPr>
        <w:pStyle w:val="Heading3"/>
        <w:spacing w:before="200" w:after="80"/>
        <w:rPr/>
      </w:pPr>
      <w:bookmarkStart w:id="830" w:name="__RefHeading___Toc42803_4108749046"/>
      <w:bookmarkEnd w:id="830"/>
      <w:r>
        <w:rPr>
          <w:rStyle w:val="SectionNumber"/>
          <w:b/>
          <w:color w:val="404040"/>
          <w:sz w:val="24"/>
        </w:rPr>
        <w:t>34.3.3</w:t>
      </w:r>
      <w:r>
        <w:rPr>
          <w:b/>
          <w:color w:val="404040"/>
          <w:sz w:val="24"/>
        </w:rPr>
        <w:tab/>
        <w:t>STATUS_HISTORY @ 0x008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7"/>
        <w:gridCol w:w="1537"/>
        <w:gridCol w:w="6986"/>
      </w:tblGrid>
      <w:tr>
        <w:trPr>
          <w:tblHeader w:val="true"/>
        </w:trPr>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history</w:t>
            </w:r>
          </w:p>
        </w:tc>
        <w:tc>
          <w:tcPr>
            <w:tcW w:w="6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x 4-bit power-state history; most recent in [3:0]</w:t>
            </w:r>
          </w:p>
        </w:tc>
      </w:tr>
    </w:tbl>
    <w:p>
      <w:pPr>
        <w:pStyle w:val="Heading3"/>
        <w:spacing w:before="200" w:after="80"/>
        <w:rPr/>
      </w:pPr>
      <w:bookmarkStart w:id="831" w:name="__RefHeading___Toc42805_4108749046"/>
      <w:bookmarkEnd w:id="831"/>
      <w:r>
        <w:rPr>
          <w:rStyle w:val="SectionNumber"/>
          <w:b/>
          <w:color w:val="404040"/>
          <w:sz w:val="24"/>
        </w:rPr>
        <w:t>34.3.4</w:t>
      </w:r>
      <w:r>
        <w:rPr>
          <w:b/>
          <w:color w:val="404040"/>
          <w:sz w:val="24"/>
        </w:rPr>
        <w:tab/>
        <w:t>TIMINGS_RC_RCD_RP_RAS @ 0x010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832" w:name="__RefHeading___Toc42807_4108749046"/>
      <w:bookmarkEnd w:id="832"/>
      <w:r>
        <w:rPr>
          <w:rStyle w:val="SectionNumber"/>
          <w:b/>
          <w:color w:val="404040"/>
          <w:sz w:val="24"/>
        </w:rPr>
        <w:t>34.3.5</w:t>
      </w:r>
      <w:r>
        <w:rPr>
          <w:b/>
          <w:color w:val="404040"/>
          <w:sz w:val="24"/>
        </w:rPr>
        <w:tab/>
        <w:t>TIMINGS_RFC_REFI @ 0x014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tRFCab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833" w:name="__RefHeading___Toc42809_4108749046"/>
      <w:bookmarkEnd w:id="833"/>
      <w:r>
        <w:rPr>
          <w:rStyle w:val="SectionNumber"/>
          <w:b/>
          <w:color w:val="404040"/>
          <w:sz w:val="24"/>
        </w:rPr>
        <w:t>34.3.6</w:t>
      </w:r>
      <w:r>
        <w:rPr>
          <w:b/>
          <w:color w:val="404040"/>
          <w:sz w:val="24"/>
        </w:rPr>
        <w:tab/>
        <w:t>TIMINGS_RRD_FAW_WTR_CCD @ 0x018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Heading3"/>
        <w:spacing w:before="200" w:after="80"/>
        <w:rPr/>
      </w:pPr>
      <w:bookmarkStart w:id="834" w:name="__RefHeading___Toc42811_4108749046"/>
      <w:bookmarkEnd w:id="834"/>
      <w:r>
        <w:rPr>
          <w:rStyle w:val="SectionNumber"/>
          <w:b/>
          <w:color w:val="404040"/>
          <w:sz w:val="24"/>
        </w:rPr>
        <w:t>34.3.7</w:t>
      </w:r>
      <w:r>
        <w:rPr>
          <w:b/>
          <w:color w:val="404040"/>
          <w:sz w:val="24"/>
        </w:rPr>
        <w:tab/>
        <w:t>TIMINGS_CL_CWL_WR @ 0x01C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w:t>
            </w:r>
          </w:p>
        </w:tc>
      </w:tr>
    </w:tbl>
    <w:p>
      <w:pPr>
        <w:pStyle w:val="Heading3"/>
        <w:spacing w:before="200" w:after="80"/>
        <w:rPr/>
      </w:pPr>
      <w:bookmarkStart w:id="835" w:name="__RefHeading___Toc42813_4108749046"/>
      <w:bookmarkEnd w:id="835"/>
      <w:r>
        <w:rPr>
          <w:rStyle w:val="SectionNumber"/>
          <w:b/>
          <w:color w:val="404040"/>
          <w:sz w:val="24"/>
        </w:rPr>
        <w:t>34.3.8</w:t>
      </w:r>
      <w:r>
        <w:rPr>
          <w:b/>
          <w:color w:val="404040"/>
          <w:sz w:val="24"/>
        </w:rPr>
        <w:tab/>
        <w:t>MR0..MR3 @ 0x020 / 0x024 / 0x028 / 0x02C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value loaded during init</w:t>
            </w:r>
          </w:p>
        </w:tc>
      </w:tr>
    </w:tbl>
    <w:p>
      <w:pPr>
        <w:pStyle w:val="Heading3"/>
        <w:spacing w:before="200" w:after="80"/>
        <w:rPr/>
      </w:pPr>
      <w:bookmarkStart w:id="836" w:name="__RefHeading___Toc42815_4108749046"/>
      <w:bookmarkEnd w:id="836"/>
      <w:r>
        <w:rPr>
          <w:rStyle w:val="SectionNumber"/>
          <w:b/>
          <w:color w:val="404040"/>
          <w:sz w:val="24"/>
        </w:rPr>
        <w:t>34.3.9</w:t>
      </w:r>
      <w:r>
        <w:rPr>
          <w:b/>
          <w:color w:val="404040"/>
          <w:sz w:val="24"/>
        </w:rPr>
        <w:tab/>
        <w:t>PASR_BANK_MASK_RANK0 @ 0x030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MR16; bit N=1 masks bank N</w:t>
            </w:r>
          </w:p>
        </w:tc>
      </w:tr>
    </w:tbl>
    <w:p>
      <w:pPr>
        <w:pStyle w:val="Heading3"/>
        <w:spacing w:before="200" w:after="80"/>
        <w:rPr/>
      </w:pPr>
      <w:bookmarkStart w:id="837" w:name="__RefHeading___Toc42817_4108749046"/>
      <w:bookmarkEnd w:id="837"/>
      <w:r>
        <w:rPr>
          <w:rStyle w:val="SectionNumber"/>
          <w:b/>
          <w:color w:val="404040"/>
          <w:sz w:val="24"/>
        </w:rPr>
        <w:t>34.3.10</w:t>
      </w:r>
      <w:r>
        <w:rPr>
          <w:b/>
          <w:color w:val="404040"/>
          <w:sz w:val="24"/>
        </w:rPr>
        <w:tab/>
        <w:t>PASR_SEG_MASK_RANK0 @ 0x034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segment mask</w:t>
            </w:r>
          </w:p>
        </w:tc>
      </w:tr>
    </w:tbl>
    <w:p>
      <w:pPr>
        <w:pStyle w:val="Heading3"/>
        <w:spacing w:before="200" w:after="80"/>
        <w:rPr/>
      </w:pPr>
      <w:bookmarkStart w:id="838" w:name="__RefHeading___Toc42819_4108749046"/>
      <w:bookmarkEnd w:id="838"/>
      <w:r>
        <w:rPr>
          <w:rStyle w:val="SectionNumber"/>
          <w:b/>
          <w:color w:val="404040"/>
          <w:sz w:val="24"/>
        </w:rPr>
        <w:t>34.3.11</w:t>
      </w:r>
      <w:r>
        <w:rPr>
          <w:b/>
          <w:color w:val="404040"/>
          <w:sz w:val="24"/>
        </w:rPr>
        <w:tab/>
        <w:t>TEMP_DERATE_RANK0 @ 0x038 (RO, hw-written)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0"/>
        <w:gridCol w:w="1845"/>
        <w:gridCol w:w="6725"/>
      </w:tblGrid>
      <w:tr>
        <w:trPr>
          <w:tblHeader w:val="true"/>
        </w:trPr>
        <w:tc>
          <w:tcPr>
            <w:tcW w:w="7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temp_class</w:t>
            </w:r>
          </w:p>
        </w:tc>
        <w:tc>
          <w:tcPr>
            <w:tcW w:w="6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00 nominal, 01 2x refresh, 10 4x refresh</w:t>
            </w:r>
          </w:p>
        </w:tc>
      </w:tr>
    </w:tbl>
    <w:p>
      <w:pPr>
        <w:pStyle w:val="Heading3"/>
        <w:spacing w:before="200" w:after="80"/>
        <w:rPr/>
      </w:pPr>
      <w:bookmarkStart w:id="839" w:name="__RefHeading___Toc42821_4108749046"/>
      <w:bookmarkEnd w:id="839"/>
      <w:r>
        <w:rPr>
          <w:rStyle w:val="SectionNumber"/>
          <w:b/>
          <w:color w:val="404040"/>
          <w:sz w:val="24"/>
        </w:rPr>
        <w:t>34.3.12</w:t>
      </w:r>
      <w:r>
        <w:rPr>
          <w:b/>
          <w:color w:val="404040"/>
          <w:sz w:val="24"/>
        </w:rPr>
        <w:tab/>
        <w:t>SCHED_TUNING @ 0x040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6"/>
        <w:gridCol w:w="2390"/>
        <w:gridCol w:w="896"/>
        <w:gridCol w:w="797"/>
        <w:gridCol w:w="4581"/>
      </w:tblGrid>
      <w:tr>
        <w:trPr>
          <w:tblHeader w:val="true"/>
        </w:trPr>
        <w:tc>
          <w:tcPr>
            <w:tcW w:w="6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3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7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4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lookahead window (0 disables)</w:t>
            </w:r>
          </w:p>
        </w:tc>
      </w:tr>
      <w:tr>
        <w:trPr/>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force first-ready FIFO</w:t>
            </w:r>
          </w:p>
        </w:tc>
      </w:tr>
      <w:tr>
        <w:trPr/>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 predictor active (if synthesized)</w:t>
            </w:r>
          </w:p>
        </w:tc>
      </w:tr>
      <w:tr>
        <w:trPr/>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AGE_MAX override (0 = build default)</w:t>
            </w:r>
          </w:p>
        </w:tc>
      </w:tr>
      <w:tr>
        <w:trPr/>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threshold</w:t>
            </w:r>
          </w:p>
        </w:tc>
      </w:tr>
      <w:tr>
        <w:trPr/>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23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4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Echo of build-time LOOKAHEAD_DEPTH_MAX</w:t>
            </w:r>
          </w:p>
        </w:tc>
      </w:tr>
    </w:tbl>
    <w:p>
      <w:pPr>
        <w:pStyle w:val="Heading3"/>
        <w:spacing w:before="200" w:after="80"/>
        <w:rPr/>
      </w:pPr>
      <w:bookmarkStart w:id="840" w:name="__RefHeading___Toc42823_4108749046"/>
      <w:bookmarkEnd w:id="840"/>
      <w:r>
        <w:rPr>
          <w:rStyle w:val="SectionNumber"/>
          <w:b/>
          <w:color w:val="404040"/>
          <w:sz w:val="24"/>
        </w:rPr>
        <w:t>34.3.13</w:t>
      </w:r>
      <w:r>
        <w:rPr>
          <w:b/>
          <w:color w:val="404040"/>
          <w:sz w:val="24"/>
        </w:rPr>
        <w:tab/>
        <w:t>PAGE_PRED_TUNING @ 0x044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hysteresis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841" w:name="__RefHeading___Toc42825_4108749046"/>
      <w:bookmarkEnd w:id="841"/>
      <w:r>
        <w:rPr>
          <w:rStyle w:val="SectionNumber"/>
          <w:b/>
          <w:color w:val="404040"/>
          <w:sz w:val="24"/>
        </w:rPr>
        <w:t>34.3.14</w:t>
      </w:r>
      <w:r>
        <w:rPr>
          <w:b/>
          <w:color w:val="404040"/>
          <w:sz w:val="24"/>
        </w:rPr>
        <w:tab/>
        <w:t>REFRESH_TUNING @ 0x048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44"/>
        <w:gridCol w:w="2553"/>
        <w:gridCol w:w="957"/>
        <w:gridCol w:w="5105"/>
      </w:tblGrid>
      <w:tr>
        <w:trPr>
          <w:tblHeader w:val="true"/>
        </w:trPr>
        <w:tc>
          <w:tcPr>
            <w:tcW w:w="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build-time, 01 RR, 10 OLDEST_FIRST, 11 DARP</w:t>
            </w:r>
          </w:p>
        </w:tc>
      </w:tr>
      <w:tr>
        <w:trPr/>
        <w:tc>
          <w:tcPr>
            <w:tcW w:w="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build-time, 01 OPEN, 10 CLOSE, 11 HAPPY_HYBRID</w:t>
            </w:r>
          </w:p>
        </w:tc>
      </w:tr>
      <w:tr>
        <w:trPr/>
        <w:tc>
          <w:tcPr>
            <w:tcW w:w="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refresh deferral count</w:t>
            </w:r>
          </w:p>
        </w:tc>
      </w:tr>
      <w:tr>
        <w:trPr/>
        <w:tc>
          <w:tcPr>
            <w:tcW w:w="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interval in Hz (0 disables)</w:t>
            </w:r>
          </w:p>
        </w:tc>
      </w:tr>
    </w:tbl>
    <w:p>
      <w:pPr>
        <w:pStyle w:val="Heading3"/>
        <w:spacing w:before="200" w:after="80"/>
        <w:rPr/>
      </w:pPr>
      <w:bookmarkStart w:id="842" w:name="__RefHeading___Toc42827_4108749046"/>
      <w:bookmarkEnd w:id="842"/>
      <w:r>
        <w:rPr>
          <w:rStyle w:val="SectionNumber"/>
          <w:b/>
          <w:color w:val="404040"/>
          <w:sz w:val="24"/>
        </w:rPr>
        <w:t>34.3.15</w:t>
      </w:r>
      <w:r>
        <w:rPr>
          <w:b/>
          <w:color w:val="404040"/>
          <w:sz w:val="24"/>
        </w:rPr>
        <w:tab/>
        <w:t>ADDR_MAP @ 0x04C (rw) — replaces the retired ADDR_MAP_TUNING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337"/>
        <w:gridCol w:w="926"/>
        <w:gridCol w:w="6377"/>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3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 (=COL_WIDTH, ROW_MAJOR)</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byte-offset-stripped word address; RTL clamps to [0, COL_WIDTH]</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bank XOR-hash: </w:t>
            </w:r>
            <w:r>
              <w:rPr>
                <w:rStyle w:val="VerbatimChar"/>
                <w:rFonts w:eastAsia="Cambria" w:cs=""/>
                <w:kern w:val="0"/>
                <w:szCs w:val="24"/>
                <w:lang w:val="en-US" w:eastAsia="en-US" w:bidi="ar-SA"/>
              </w:rPr>
              <w:t>bank ^= fold(row) ^ hash_seed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seed[BW-1:0]</w:t>
            </w:r>
            <w:r>
              <w:rPr>
                <w:rFonts w:eastAsia="Cambria" w:cs=""/>
                <w:kern w:val="0"/>
                <w:sz w:val="24"/>
                <w:szCs w:val="24"/>
                <w:lang w:val="en-US" w:eastAsia="en-US" w:bidi="ar-SA"/>
              </w:rPr>
              <w:t>)</w:t>
            </w:r>
          </w:p>
        </w:tc>
      </w:tr>
    </w:tbl>
    <w:p>
      <w:pPr>
        <w:pStyle w:val="BodyText"/>
        <w:rPr/>
      </w:pPr>
      <w:r>
        <w:rPr>
          <w:sz w:val="20"/>
        </w:rPr>
        <w:t xml:space="preserve">There is no scheme selector, </w:t>
      </w:r>
      <w:r>
        <w:rPr>
          <w:rStyle w:val="VerbatimChar"/>
          <w:sz w:val="20"/>
        </w:rPr>
        <w:t>scheme_or</w:t>
      </w:r>
      <w:r>
        <w:rPr>
          <w:sz w:val="20"/>
        </w:rPr>
        <w:t xml:space="preserve">, or </w:t>
      </w:r>
      <w:r>
        <w:rPr>
          <w:rStyle w:val="VerbatimChar"/>
          <w:sz w:val="20"/>
        </w:rPr>
        <w:t>synth_mask_obs</w:t>
      </w:r>
      <w:r>
        <w:rPr>
          <w:sz w:val="20"/>
        </w:rPr>
        <w:t xml:space="preserve">. ROW_MAJOR / BANK_INTERLEAVE / XOR_HASH are just settings of this one register (see §4.4 and </w:t>
      </w:r>
      <w:r>
        <w:rPr>
          <w:rStyle w:val="VerbatimChar"/>
          <w:sz w:val="20"/>
        </w:rPr>
        <w:t>rtl/fub/addr_mapper.sv</w:t>
      </w:r>
      <w:r>
        <w:rPr>
          <w:sz w:val="20"/>
        </w:rPr>
        <w:t>).</w:t>
      </w:r>
    </w:p>
    <w:p>
      <w:pPr>
        <w:pStyle w:val="Heading3"/>
        <w:spacing w:before="200" w:after="80"/>
        <w:rPr/>
      </w:pPr>
      <w:bookmarkStart w:id="843" w:name="__RefHeading___Toc42829_4108749046"/>
      <w:bookmarkEnd w:id="843"/>
      <w:r>
        <w:rPr>
          <w:rStyle w:val="SectionNumber"/>
          <w:b/>
          <w:color w:val="404040"/>
          <w:sz w:val="24"/>
        </w:rPr>
        <w:t>34.3.16</w:t>
      </w:r>
      <w:r>
        <w:rPr>
          <w:b/>
          <w:color w:val="404040"/>
          <w:sz w:val="24"/>
        </w:rPr>
        <w:tab/>
        <w:t>INIT_TUNING @ 0x050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retries (1..8)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timeout ms</w:t>
            </w:r>
            <w:bookmarkStart w:id="844" w:name="init_tuning-0x050-rw"/>
            <w:bookmarkEnd w:id="844"/>
          </w:p>
        </w:tc>
      </w:tr>
    </w:tbl>
    <w:p>
      <w:pPr>
        <w:pStyle w:val="Heading3"/>
        <w:spacing w:before="200" w:after="80"/>
        <w:rPr/>
      </w:pPr>
      <w:bookmarkStart w:id="845" w:name="__RefHeading___Toc42831_4108749046"/>
      <w:bookmarkEnd w:id="845"/>
      <w:r>
        <w:rPr>
          <w:rStyle w:val="SectionNumber"/>
          <w:b/>
          <w:color w:val="404040"/>
          <w:sz w:val="24"/>
        </w:rPr>
        <w:t>34.3.17</w:t>
      </w:r>
      <w:r>
        <w:rPr>
          <w:b/>
          <w:color w:val="404040"/>
          <w:sz w:val="24"/>
        </w:rPr>
        <w:tab/>
        <w:t>TIMINGS_RTP_RTW @ 0x054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write</w:t>
            </w:r>
          </w:p>
        </w:tc>
      </w:tr>
    </w:tbl>
    <w:p>
      <w:pPr>
        <w:pStyle w:val="Heading3"/>
        <w:spacing w:before="200" w:after="80"/>
        <w:rPr/>
      </w:pPr>
      <w:bookmarkStart w:id="846" w:name="__RefHeading___Toc42833_4108749046"/>
      <w:bookmarkEnd w:id="846"/>
      <w:r>
        <w:rPr>
          <w:rStyle w:val="SectionNumber"/>
          <w:b/>
          <w:color w:val="404040"/>
          <w:sz w:val="24"/>
        </w:rPr>
        <w:t>34.3.18</w:t>
      </w:r>
      <w:r>
        <w:rPr>
          <w:b/>
          <w:color w:val="404040"/>
          <w:sz w:val="24"/>
        </w:rPr>
        <w:tab/>
        <w:t>INIT_TIMING0 @ 0x058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CKE/tINIT settle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r>
    </w:tbl>
    <w:p>
      <w:pPr>
        <w:pStyle w:val="Heading3"/>
        <w:spacing w:before="200" w:after="80"/>
        <w:rPr/>
      </w:pPr>
      <w:bookmarkStart w:id="847" w:name="__RefHeading___Toc42835_4108749046"/>
      <w:bookmarkEnd w:id="847"/>
      <w:r>
        <w:rPr>
          <w:rStyle w:val="SectionNumber"/>
          <w:b/>
          <w:color w:val="404040"/>
          <w:sz w:val="24"/>
        </w:rPr>
        <w:t>34.3.19</w:t>
      </w:r>
      <w:r>
        <w:rPr>
          <w:b/>
          <w:color w:val="404040"/>
          <w:sz w:val="24"/>
        </w:rPr>
        <w:tab/>
        <w:t>INIT_TIMING1 @ 0x05C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mode-reg (tMRD)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precharge (tRP)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refresh (tRFC)</w:t>
            </w:r>
          </w:p>
        </w:tc>
      </w:tr>
    </w:tbl>
    <w:p>
      <w:pPr>
        <w:pStyle w:val="Heading3"/>
        <w:spacing w:before="200" w:after="80"/>
        <w:rPr/>
      </w:pPr>
      <w:bookmarkStart w:id="848" w:name="__RefHeading___Toc42837_4108749046"/>
      <w:bookmarkEnd w:id="848"/>
      <w:r>
        <w:rPr>
          <w:rStyle w:val="SectionNumber"/>
          <w:b/>
          <w:color w:val="404040"/>
          <w:sz w:val="24"/>
        </w:rPr>
        <w:t>34.3.20</w:t>
      </w:r>
      <w:r>
        <w:rPr>
          <w:b/>
          <w:color w:val="404040"/>
          <w:sz w:val="24"/>
        </w:rPr>
        <w:tab/>
        <w:t>DFI_PHASE @ 0x060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DFI sub-phase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DFI sub-phase</w:t>
            </w:r>
          </w:p>
        </w:tc>
      </w:tr>
    </w:tbl>
    <w:p>
      <w:pPr>
        <w:pStyle w:val="BodyText"/>
        <w:rPr/>
      </w:pPr>
      <w:r>
        <w:rPr>
          <w:sz w:val="20"/>
        </w:rPr>
        <w:t xml:space="preserve">Sliced to </w:t>
      </w:r>
      <w:r>
        <w:rPr>
          <w:rStyle w:val="VerbatimChar"/>
          <w:sz w:val="20"/>
        </w:rPr>
        <w:t>clog2(DFI_RATE)</w:t>
      </w:r>
      <w:r>
        <w:rPr>
          <w:sz w:val="20"/>
        </w:rPr>
        <w:t xml:space="preserve"> bits downstream; upper bits ignored when </w:t>
      </w:r>
      <w:r>
        <w:rPr>
          <w:rStyle w:val="VerbatimChar"/>
          <w:sz w:val="20"/>
        </w:rPr>
        <w:t>DFI_RATE</w:t>
      </w:r>
      <w:r>
        <w:rPr>
          <w:sz w:val="20"/>
        </w:rPr>
        <w:t xml:space="preserve"> is small. On the Nexys A7 a7ddrphy, rd_phase=0 (the PHY handles rdphase internally).</w:t>
      </w:r>
    </w:p>
    <w:p>
      <w:pPr>
        <w:pStyle w:val="Heading3"/>
        <w:spacing w:before="200" w:after="80"/>
        <w:rPr/>
      </w:pPr>
      <w:bookmarkStart w:id="849" w:name="__RefHeading___Toc42839_4108749046"/>
      <w:bookmarkEnd w:id="849"/>
      <w:r>
        <w:rPr>
          <w:rStyle w:val="SectionNumber"/>
          <w:b/>
          <w:color w:val="404040"/>
          <w:sz w:val="24"/>
        </w:rPr>
        <w:t>34.3.21</w:t>
      </w:r>
      <w:r>
        <w:rPr>
          <w:b/>
          <w:color w:val="404040"/>
          <w:sz w:val="24"/>
        </w:rPr>
        <w:tab/>
        <w:t>PHY_TIMING @ 0x064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08"/>
        <w:gridCol w:w="1965"/>
        <w:gridCol w:w="1732"/>
        <w:gridCol w:w="4854"/>
      </w:tblGrid>
      <w:tr>
        <w:trPr>
          <w:tblHeader w:val="true"/>
        </w:trPr>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-&gt; dfi_wrdata_en (0 = a7ddrphy pre-pull)</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cmd -&gt; dfi_rddata_en window</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23:20</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REFs drained per request (1..8)</w:t>
            </w:r>
            <w:bookmarkStart w:id="850" w:name="phy_timing-0x064-rw"/>
            <w:bookmarkEnd w:id="850"/>
          </w:p>
        </w:tc>
      </w:tr>
    </w:tbl>
    <w:p>
      <w:pPr>
        <w:pStyle w:val="Heading3"/>
        <w:spacing w:before="200" w:after="80"/>
        <w:rPr/>
      </w:pPr>
      <w:bookmarkStart w:id="851" w:name="__RefHeading___Toc42841_4108749046"/>
      <w:bookmarkEnd w:id="851"/>
      <w:r>
        <w:rPr>
          <w:rStyle w:val="SectionNumber"/>
          <w:b/>
          <w:color w:val="404040"/>
          <w:sz w:val="24"/>
        </w:rPr>
        <w:t>34.3.22</w:t>
      </w:r>
      <w:r>
        <w:rPr>
          <w:b/>
          <w:color w:val="404040"/>
          <w:sz w:val="24"/>
        </w:rPr>
        <w:tab/>
        <w:t>Observation registers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5"/>
        <w:gridCol w:w="2582"/>
        <w:gridCol w:w="1398"/>
        <w:gridCol w:w="3874"/>
      </w:tblGrid>
      <w:tr>
        <w:trPr>
          <w:tblHeader w:val="true"/>
        </w:trPr>
        <w:tc>
          <w:tcPr>
            <w:tcW w:w="1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 array</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0x080..0x09C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OBS_ROW_HIT[8]</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VAL[31:0]</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count; read-clear (</w:t>
            </w:r>
            <w:r>
              <w:rPr>
                <w:rStyle w:val="VerbatimChar"/>
                <w:rFonts w:eastAsia="Cambria" w:cs=""/>
                <w:kern w:val="0"/>
                <w:szCs w:val="24"/>
                <w:lang w:val="en-US" w:eastAsia="en-US" w:bidi="ar-SA"/>
              </w:rPr>
              <w:t>onread = rclr</w:t>
            </w:r>
            <w:r>
              <w:rPr>
                <w:rFonts w:eastAsia="Cambria" w:cs=""/>
                <w:kern w:val="0"/>
                <w:sz w:val="24"/>
                <w:szCs w:val="24"/>
                <w:lang w:val="en-US" w:eastAsia="en-US" w:bidi="ar-SA"/>
              </w:rPr>
              <w:t>)</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OBS_REF_LATENCY[8]</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VAL[31:0]</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refresh-blocking cycles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OBS_TXN_QUEUE_DEPTH_MAX</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queue depth observed</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OBS_TXN_QUEUE_DEPTH_AVG</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Time-averaged queue depth</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OBS_REFRESH_PENDING_MAX</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refresh_pending observed</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0x10C..0x118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OBS_REFRESH_DEFER_HIST_0..3</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Refresh-deferral histogram bins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OBS_PAGE_PRED_ACCURACY</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 rolling prediction accuracy (%)</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OBS_AXI_R_LATENCY_AVG</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Avg AXI read latency (cycles)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0x134</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OBS_AXI_R_LATENCY_P99</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99th-pct AXI read latency</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OBS_AXI_W_LATENCY_AVG</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Avg AXI write latency</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obs_* harvest words</w:t>
            </w:r>
          </w:p>
        </w:tc>
      </w:tr>
    </w:tbl>
    <w:p>
      <w:pPr>
        <w:pStyle w:val="Heading3"/>
        <w:spacing w:before="200" w:after="80"/>
        <w:rPr/>
      </w:pPr>
      <w:bookmarkStart w:id="852" w:name="__RefHeading___Toc42843_4108749046"/>
      <w:bookmarkEnd w:id="852"/>
      <w:r>
        <w:rPr>
          <w:rStyle w:val="SectionNumber"/>
          <w:b/>
          <w:color w:val="404040"/>
          <w:sz w:val="24"/>
        </w:rPr>
        <w:t>34.3.23</w:t>
      </w:r>
      <w:r>
        <w:rPr>
          <w:b/>
          <w:color w:val="404040"/>
          <w:sz w:val="24"/>
        </w:rPr>
        <w:tab/>
        <w:t>ID @ 0xFF0 (RO) — reset 0xD2020001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p>
        </w:tc>
      </w:tr>
    </w:tbl>
    <w:p>
      <w:pPr>
        <w:pStyle w:val="Heading3"/>
        <w:spacing w:before="200" w:after="80"/>
        <w:rPr/>
      </w:pPr>
      <w:bookmarkStart w:id="853" w:name="__RefHeading___Toc42845_4108749046"/>
      <w:bookmarkEnd w:id="853"/>
      <w:r>
        <w:rPr>
          <w:rStyle w:val="SectionNumber"/>
          <w:b/>
          <w:color w:val="404040"/>
          <w:sz w:val="24"/>
        </w:rPr>
        <w:t>34.3.24</w:t>
      </w:r>
      <w:r>
        <w:rPr>
          <w:b/>
          <w:color w:val="404040"/>
          <w:sz w:val="24"/>
        </w:rPr>
        <w:tab/>
        <w:t>BUILD @ 0xFF4 (RO)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hash word</w:t>
            </w:r>
          </w:p>
        </w:tc>
      </w:tr>
    </w:tbl>
    <w:p>
      <w:pPr>
        <w:pStyle w:val="Heading2"/>
        <w:pBdr>
          <w:bottom w:val="single" w:sz="12" w:space="0" w:color="228B22"/>
        </w:pBdr>
        <w:spacing w:before="280" w:after="80"/>
        <w:rPr/>
      </w:pPr>
      <w:bookmarkStart w:id="854" w:name="__RefHeading___Toc42847_4108749046"/>
      <w:bookmarkEnd w:id="854"/>
      <w:r>
        <w:rPr>
          <w:rStyle w:val="SectionNumber"/>
          <w:b/>
          <w:color w:val="228B22"/>
          <w:sz w:val="28"/>
        </w:rPr>
        <w:t>34.4</w:t>
      </w:r>
      <w:r>
        <w:rPr>
          <w:b/>
          <w:color w:val="228B22"/>
          <w:sz w:val="28"/>
        </w:rPr>
        <w:tab/>
        <w:t>Multi-Rank / Multi-Bank Registers</w:t>
      </w:r>
    </w:p>
    <w:p>
      <w:pPr>
        <w:pStyle w:val="FirstParagraph"/>
        <w:rPr/>
      </w:pPr>
      <w:r>
        <w:rPr>
          <w:sz w:val="20"/>
        </w:rPr>
        <w:t xml:space="preserve">The RDL declares per-bank observation arrays with </w:t>
      </w:r>
      <w:r>
        <w:rPr>
          <w:rStyle w:val="VerbatimChar"/>
          <w:sz w:val="20"/>
        </w:rPr>
        <w:t>NUM_BANKS = 8</w:t>
      </w:r>
      <w:r>
        <w:rPr>
          <w:sz w:val="20"/>
        </w:rPr>
        <w:t xml:space="preserve"> for rank 0 (</w:t>
      </w:r>
      <w:r>
        <w:rPr>
          <w:rStyle w:val="VerbatimChar"/>
          <w:sz w:val="20"/>
        </w:rPr>
        <w:t>OBS_ROW_HIT[8]</w:t>
      </w:r>
      <w:r>
        <w:rPr>
          <w:sz w:val="20"/>
        </w:rPr>
        <w:t xml:space="preserve"> at 0x080, </w:t>
      </w:r>
      <w:r>
        <w:rPr>
          <w:rStyle w:val="VerbatimChar"/>
          <w:sz w:val="20"/>
        </w:rPr>
        <w:t>OBS_REF_LATENCY[8]</w:t>
      </w:r>
      <w:r>
        <w:rPr>
          <w:sz w:val="20"/>
        </w:rPr>
        <w:t xml:space="preserve"> at 0x0C0). PASR / temperature registers are declared per rank as </w:t>
      </w:r>
      <w:r>
        <w:rPr>
          <w:rStyle w:val="VerbatimChar"/>
          <w:sz w:val="20"/>
        </w:rPr>
        <w:t>*_RANK0</w:t>
      </w:r>
      <w:r>
        <w:rPr>
          <w:sz w:val="20"/>
        </w:rPr>
        <w:t xml:space="preserve"> for the default single-rank build. The generated </w:t>
      </w:r>
      <w:r>
        <w:rPr>
          <w:rStyle w:val="VerbatimChar"/>
          <w:sz w:val="20"/>
        </w:rPr>
        <w:t>pumice_regmap.py</w:t>
      </w:r>
      <w:r>
        <w:rPr>
          <w:sz w:val="20"/>
        </w:rPr>
        <w:t xml:space="preserve"> flattens arrays into indexed register names (e.g., </w:t>
      </w:r>
      <w:r>
        <w:rPr>
          <w:rStyle w:val="VerbatimChar"/>
          <w:sz w:val="20"/>
        </w:rPr>
        <w:t>OBS_ROW_HIT0_ROW_HIT</w:t>
      </w:r>
      <w:r>
        <w:rPr>
          <w:sz w:val="20"/>
        </w:rPr>
        <w:t xml:space="preserve">, </w:t>
      </w:r>
      <w:r>
        <w:rPr>
          <w:rStyle w:val="VerbatimChar"/>
          <w:sz w:val="20"/>
        </w:rPr>
        <w:t>OBS_REF_LATENCY7_REF_LAT</w:t>
      </w:r>
      <w:r>
        <w:rPr>
          <w:sz w:val="20"/>
        </w:rPr>
        <w:t xml:space="preserve">, </w:t>
      </w:r>
      <w:r>
        <w:rPr>
          <w:rStyle w:val="VerbatimChar"/>
          <w:sz w:val="20"/>
        </w:rPr>
        <w:t>OBS_WORDS8_WORD</w:t>
      </w:r>
      <w:r>
        <w:rPr>
          <w:sz w:val="20"/>
        </w:rPr>
        <w:t xml:space="preserve">). Multi-rank builds add the corresponding </w:t>
      </w:r>
      <w:r>
        <w:rPr>
          <w:rStyle w:val="VerbatimChar"/>
          <w:sz w:val="20"/>
        </w:rPr>
        <w:t>*_RANK{N}</w:t>
      </w:r>
      <w:r>
        <w:rPr>
          <w:sz w:val="20"/>
        </w:rPr>
        <w:t xml:space="preserve"> registers; there is no separate capability vector register in this RDL — software reads memtype/n_phases from </w:t>
      </w:r>
      <w:r>
        <w:rPr>
          <w:rStyle w:val="VerbatimChar"/>
          <w:sz w:val="20"/>
        </w:rPr>
        <w:t>ID</w:t>
      </w:r>
      <w:r>
        <w:rPr>
          <w:sz w:val="20"/>
        </w:rPr>
        <w:t xml:space="preserve"> (0xFF0).</w:t>
      </w:r>
    </w:p>
    <w:p>
      <w:pPr>
        <w:pStyle w:val="Heading2"/>
        <w:pBdr>
          <w:bottom w:val="single" w:sz="12" w:space="0" w:color="228B22"/>
        </w:pBdr>
        <w:spacing w:before="280" w:after="80"/>
        <w:rPr/>
      </w:pPr>
      <w:bookmarkStart w:id="855" w:name="__RefHeading___Toc42849_4108749046"/>
      <w:bookmarkStart w:id="856" w:name="reset-values"/>
      <w:bookmarkEnd w:id="855"/>
      <w:r>
        <w:rPr>
          <w:rStyle w:val="SectionNumber"/>
          <w:b/>
          <w:color w:val="228B22"/>
          <w:sz w:val="28"/>
        </w:rPr>
        <w:t>34.5</w:t>
      </w:r>
      <w:r>
        <w:rPr>
          <w:b/>
          <w:color w:val="228B22"/>
          <w:sz w:val="28"/>
        </w:rPr>
        <w:tab/>
        <w:t>Reset Values</w:t>
      </w:r>
    </w:p>
    <w:p>
      <w:pPr>
        <w:pStyle w:val="FirstParagraph"/>
        <w:rPr/>
      </w:pPr>
      <w:r>
        <w:rPr>
          <w:sz w:val="20"/>
        </w:rPr>
        <w:t xml:space="preserve">Reset defaults come straight from the RDL </w:t>
      </w:r>
      <w:r>
        <w:rPr>
          <w:rStyle w:val="VerbatimChar"/>
          <w:sz w:val="20"/>
        </w:rPr>
        <w:t>= &lt;value&gt;</w:t>
      </w:r>
      <w:r>
        <w:rPr>
          <w:sz w:val="20"/>
        </w:rPr>
        <w:t xml:space="preserve"> initializers (echoed in the </w:t>
      </w:r>
      <w:r>
        <w:rPr>
          <w:rStyle w:val="VerbatimChar"/>
          <w:sz w:val="20"/>
        </w:rPr>
        <w:t>default</w:t>
      </w:r>
      <w:r>
        <w:rPr>
          <w:sz w:val="20"/>
        </w:rPr>
        <w:t>/</w:t>
      </w:r>
      <w:r>
        <w:rPr>
          <w:rStyle w:val="VerbatimChar"/>
          <w:sz w:val="20"/>
        </w:rPr>
        <w:t>offset</w:t>
      </w:r>
      <w:r>
        <w:rPr>
          <w:sz w:val="20"/>
        </w:rPr>
        <w:t xml:space="preserve"> entries of </w:t>
      </w:r>
      <w:r>
        <w:rPr>
          <w:rStyle w:val="VerbatimChar"/>
          <w:sz w:val="20"/>
        </w:rPr>
        <w:t>pumice_regmap.py</w:t>
      </w:r>
      <w:r>
        <w:rPr>
          <w:sz w:val="20"/>
        </w:rPr>
        <w:t>). They are chosen so a “do nothing” bring-up sees a sane DDR2 baseline; DV programs the workload-specific values by name before triggering init.</w:t>
      </w:r>
      <w:bookmarkEnd w:id="856"/>
    </w:p>
    <w:p>
      <w:pPr>
        <w:pStyle w:val="Heading2"/>
        <w:pBdr>
          <w:bottom w:val="single" w:sz="12" w:space="0" w:color="228B22"/>
        </w:pBdr>
        <w:spacing w:before="280" w:after="80"/>
        <w:rPr/>
      </w:pPr>
      <w:bookmarkStart w:id="857" w:name="__RefHeading___Toc42851_4108749046"/>
      <w:bookmarkStart w:id="858" w:name="open-questions-future-work-13"/>
      <w:bookmarkEnd w:id="857"/>
      <w:r>
        <w:rPr>
          <w:rStyle w:val="SectionNumber"/>
          <w:b/>
          <w:color w:val="228B22"/>
          <w:sz w:val="28"/>
        </w:rPr>
        <w:t>34.6</w:t>
      </w:r>
      <w:r>
        <w:rPr>
          <w:b/>
          <w:color w:val="228B22"/>
          <w:sz w:val="28"/>
        </w:rPr>
        <w:tab/>
        <w:t>Open Questions / Future Work</w:t>
      </w:r>
    </w:p>
    <w:p>
      <w:pPr>
        <w:pStyle w:val="Compact"/>
        <w:numPr>
          <w:ilvl w:val="0"/>
          <w:numId w:val="412"/>
        </w:numPr>
        <w:rPr/>
      </w:pPr>
      <w:r>
        <w:rPr>
          <w:b/>
          <w:bCs/>
        </w:rPr>
        <w:t>Observation readback wiring.</w:t>
      </w:r>
      <w:r>
        <w:rPr/>
        <w:t xml:space="preserve"> The RO/telemetry registers are declared and generated, but </w:t>
      </w:r>
      <w:r>
        <w:rPr>
          <w:rStyle w:val="VerbatimChar"/>
        </w:rPr>
        <w:t>pumice_top</w:t>
      </w:r>
      <w:r>
        <w:rPr/>
        <w:t xml:space="preserve"> currently ties </w:t>
      </w:r>
      <w:r>
        <w:rPr>
          <w:rStyle w:val="VerbatimChar"/>
        </w:rPr>
        <w:t>hwif_in</w:t>
      </w:r>
      <w:r>
        <w:rPr/>
        <w:t xml:space="preserve"> to 0 (see §4.1). Connecting the live counters is a follow-up.</w:t>
      </w:r>
    </w:p>
    <w:p>
      <w:pPr>
        <w:pStyle w:val="Compact"/>
        <w:numPr>
          <w:ilvl w:val="0"/>
          <w:numId w:val="413"/>
        </w:numPr>
        <w:rPr/>
      </w:pPr>
      <w:r>
        <w:rPr>
          <w:b/>
          <w:bCs/>
        </w:rPr>
        <w:t>Multi-rank register generation.</w:t>
      </w:r>
      <w:r>
        <w:rPr/>
        <w:t xml:space="preserve"> The single-rank build declares only </w:t>
      </w:r>
      <w:r>
        <w:rPr>
          <w:rStyle w:val="VerbatimChar"/>
        </w:rPr>
        <w:t>*_RANK0</w:t>
      </w:r>
      <w:r>
        <w:rPr/>
        <w:t xml:space="preserve">. A </w:t>
      </w:r>
      <w:r>
        <w:rPr>
          <w:rStyle w:val="VerbatimChar"/>
        </w:rPr>
        <w:t>NUM_RANKS</w:t>
      </w:r>
      <w:r>
        <w:rPr/>
        <w:t>-driven RDL loop for the PASR/temp/observation windows is the natural extension.</w:t>
      </w:r>
    </w:p>
    <w:p>
      <w:pPr>
        <w:pStyle w:val="Compact"/>
        <w:numPr>
          <w:ilvl w:val="0"/>
          <w:numId w:val="414"/>
        </w:numPr>
        <w:rPr/>
      </w:pPr>
      <w:r>
        <w:rPr>
          <w:b/>
          <w:bCs/>
        </w:rPr>
        <w:t>RDL &lt;-&gt; regmap drift check.</w:t>
      </w:r>
      <w:r>
        <w:rPr/>
        <w:t xml:space="preserve"> </w:t>
      </w:r>
      <w:r>
        <w:rPr>
          <w:rStyle w:val="VerbatimChar"/>
        </w:rPr>
        <w:t>pumice_regmap.py</w:t>
      </w:r>
      <w:r>
        <w:rPr/>
        <w:t xml:space="preserve"> is generated from the RDL; a CI diff would catch manual edits.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9" w:name="register-map"/>
      <w:bookmarkStart w:id="860" w:name="open-questions-future-work-13"/>
      <w:r>
        <w:rPr/>
        <mc:AlternateContent>
          <mc:Choice Requires="wps">
            <w:drawing>
              <wp:inline distT="0" distB="0" distL="0" distR="0">
                <wp:extent cx="5943600"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9"/>
      <w:bookmarkEnd w:id="860"/>
    </w:p>
    <w:p>
      <w:pPr>
        <w:pStyle w:val="Heading1"/>
        <w:shd w:val="clear" w:color="auto" w:fill="404040"/>
        <w:spacing w:before="360" w:after="120"/>
        <w:rPr/>
      </w:pPr>
      <w:bookmarkStart w:id="861" w:name="__RefHeading___Toc42853_4108749046"/>
      <w:bookmarkStart w:id="862" w:name="runtime-csr-fields-config-drive-model"/>
      <w:bookmarkEnd w:id="861"/>
      <w:r>
        <w:rPr>
          <w:rStyle w:val="SectionNumber"/>
          <w:b/>
          <w:color w:val="FFFFFF"/>
          <w:sz w:val="32"/>
        </w:rPr>
        <w:t>35</w:t>
      </w:r>
      <w:r>
        <w:rPr>
          <w:b/>
          <w:color w:val="FFFFFF"/>
          <w:sz w:val="32"/>
        </w:rPr>
        <w:tab/>
        <w:t>Runtime CSR Fields (Config-Drive Model)</w:t>
      </w:r>
    </w:p>
    <w:p>
      <w:pPr>
        <w:pStyle w:val="BlockText"/>
        <w:rPr/>
      </w:pPr>
      <w:r>
        <w:rPr/>
        <w:t xml:space="preserve">Per HAS §5.1 for the build-time-vs-runtime principle and §4.2 for the field-level register map. This MAS chapter is the </w:t>
      </w:r>
      <w:r>
        <w:rPr>
          <w:b/>
          <w:bCs/>
        </w:rPr>
        <w:t>implementation protocol</w:t>
      </w:r>
      <w:r>
        <w:rPr/>
        <w:t xml:space="preserve"> for how runtime CSR fields reach the live datapath.</w:t>
      </w:r>
    </w:p>
    <w:p>
      <w:pPr>
        <w:pStyle w:val="BlockText"/>
        <w:rPr/>
      </w:pPr>
      <w:r>
        <w:rPr/>
        <w:t xml:space="preserve">In the rearchitected controller, </w:t>
      </w:r>
      <w:r>
        <w:rPr>
          <w:rStyle w:val="VerbatimChar"/>
        </w:rPr>
        <w:t>pumice_top</w:t>
      </w:r>
      <w:r>
        <w:rPr/>
        <w:t xml:space="preserve"> wires the register block’s </w:t>
      </w:r>
      <w:r>
        <w:rPr>
          <w:rStyle w:val="VerbatimChar"/>
        </w:rPr>
        <w:t>hwif_out.*</w:t>
      </w:r>
      <w:r>
        <w:rPr/>
        <w:t xml:space="preserve"> fields </w:t>
      </w:r>
      <w:r>
        <w:rPr>
          <w:b/>
          <w:bCs/>
        </w:rPr>
        <w:t>by name</w:t>
      </w:r>
      <w:r>
        <w:rPr/>
        <w:t xml:space="preserve"> directly into </w:t>
      </w:r>
      <w:r>
        <w:rPr>
          <w:rStyle w:val="VerbatimChar"/>
        </w:rPr>
        <w:t>pumice_core</w:t>
      </w:r>
      <w:r>
        <w:rPr/>
        <w:t xml:space="preserve"> (see </w:t>
      </w:r>
      <w:r>
        <w:rPr>
          <w:rStyle w:val="VerbatimChar"/>
        </w:rPr>
        <w:t>rtl/top/pumice_top.sv</w:t>
      </w:r>
      <w:r>
        <w:rPr/>
        <w:t xml:space="preserve">). There is </w:t>
      </w:r>
      <w:r>
        <w:rPr>
          <w:b/>
          <w:bCs/>
        </w:rPr>
        <w:t>no</w:t>
      </w:r>
      <w:r>
        <w:rPr/>
        <w:t xml:space="preserve"> staging/commit two-cell architecture, </w:t>
      </w:r>
      <w:r>
        <w:rPr>
          <w:b/>
          <w:bCs/>
        </w:rPr>
        <w:t>no</w:t>
      </w:r>
      <w:r>
        <w:rPr/>
        <w:t xml:space="preserve"> </w:t>
      </w:r>
      <w:r>
        <w:rPr>
          <w:rStyle w:val="VerbatimChar"/>
        </w:rPr>
        <w:t>CTRL.config_apply</w:t>
      </w:r>
      <w:r>
        <w:rPr/>
        <w:t xml:space="preserve">, </w:t>
      </w:r>
      <w:r>
        <w:rPr>
          <w:b/>
          <w:bCs/>
        </w:rPr>
        <w:t>no</w:t>
      </w:r>
      <w:r>
        <w:rPr/>
        <w:t xml:space="preserve"> </w:t>
      </w:r>
      <w:r>
        <w:rPr>
          <w:rStyle w:val="VerbatimChar"/>
        </w:rPr>
        <w:t>STATUS.config_settled</w:t>
      </w:r>
      <w:r>
        <w:rPr/>
        <w:t xml:space="preserve">, and </w:t>
      </w:r>
      <w:r>
        <w:rPr>
          <w:b/>
          <w:bCs/>
        </w:rPr>
        <w:t>no</w:t>
      </w:r>
      <w:r>
        <w:rPr/>
        <w:t xml:space="preserve"> quiet-point drain FSM. A CSR write updates the field’s storage and the corresponding core input tracks it combinationally.</w:t>
      </w:r>
    </w:p>
    <w:p>
      <w:pPr>
        <w:pStyle w:val="Normal"/>
        <w:rPr/>
      </w:pPr>
      <w:r>
        <w:rPr/>
        <mc:AlternateContent>
          <mc:Choice Requires="wps">
            <w:drawing>
              <wp:inline distT="0" distB="0" distL="0" distR="0">
                <wp:extent cx="5943600"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63" w:name="__RefHeading___Toc42855_4108749046"/>
      <w:bookmarkStart w:id="864" w:name="what-runtime-means-here"/>
      <w:bookmarkEnd w:id="863"/>
      <w:r>
        <w:rPr>
          <w:rStyle w:val="SectionNumber"/>
          <w:b/>
          <w:color w:val="228B22"/>
          <w:sz w:val="28"/>
        </w:rPr>
        <w:t>35.1</w:t>
      </w:r>
      <w:r>
        <w:rPr>
          <w:b/>
          <w:color w:val="228B22"/>
          <w:sz w:val="28"/>
        </w:rPr>
        <w:tab/>
        <w:t>What “Runtime” Means Here</w:t>
      </w:r>
    </w:p>
    <w:p>
      <w:pPr>
        <w:pStyle w:val="FirstParagraph"/>
        <w:rPr/>
      </w:pPr>
      <w:r>
        <w:rPr>
          <w:sz w:val="20"/>
        </w:rPr>
        <w:t xml:space="preserve">Most of the controller’s behavior is programmed at runtime by CSR fields, not fixed by parameters. The following are all live CSR-driven core inputs (see the </w:t>
      </w:r>
      <w:r>
        <w:rPr>
          <w:rStyle w:val="VerbatimChar"/>
          <w:sz w:val="20"/>
        </w:rPr>
        <w:t>u_core</w:t>
      </w:r>
      <w:r>
        <w:rPr>
          <w:sz w:val="20"/>
        </w:rPr>
        <w:t xml:space="preserve"> port map in </w:t>
      </w:r>
      <w:r>
        <w:rPr>
          <w:rStyle w:val="VerbatimChar"/>
          <w:sz w:val="20"/>
        </w:rPr>
        <w:t>rtl/top/pumice_top.sv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7"/>
        <w:gridCol w:w="5008"/>
        <w:gridCol w:w="2975"/>
      </w:tblGrid>
      <w:tr>
        <w:trPr>
          <w:tblHeader w:val="true"/>
        </w:trPr>
        <w:tc>
          <w:tcPr>
            <w:tcW w:w="13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5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field(s)</w:t>
            </w:r>
          </w:p>
        </w:tc>
        <w:tc>
          <w:tcPr>
            <w:tcW w:w="2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input</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type</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PHY_TIMING.memtype</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r>
              <w:rPr>
                <w:rFonts w:eastAsia="Cambria" w:cs=""/>
                <w:kern w:val="0"/>
                <w:sz w:val="24"/>
                <w:szCs w:val="24"/>
                <w:lang w:val="en-US" w:eastAsia="en-US" w:bidi="ar-SA"/>
              </w:rPr>
              <w:t xml:space="preserve"> (0=DDR2, 1=LPDDR2)</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mapping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JEDEC timing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TIMINGS_CL_CWL_WR.tWR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TIMINGS_RTP_RTW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TIMINGS_RRD_FAW_WTR_CCD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TIMINGS_RFC_REFI.tREFI</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r>
              <w:rPr>
                <w:rFonts w:eastAsia="Cambria" w:cs=""/>
                <w:kern w:val="0"/>
                <w:sz w:val="24"/>
                <w:szCs w:val="24"/>
                <w:lang w:val="en-US" w:eastAsia="en-US" w:bidi="ar-SA"/>
              </w:rPr>
              <w:t>/</w:t>
            </w:r>
            <w:r>
              <w:rPr>
                <w:rStyle w:val="VerbatimChar"/>
                <w:rFonts w:eastAsia="Cambria" w:cs=""/>
                <w:kern w:val="0"/>
                <w:szCs w:val="24"/>
                <w:lang w:val="en-US" w:eastAsia="en-US" w:bidi="ar-SA"/>
              </w:rPr>
              <w:t>t_rp_i</w:t>
            </w:r>
            <w:r>
              <w:rPr>
                <w:rFonts w:eastAsia="Cambria" w:cs=""/>
                <w:kern w:val="0"/>
                <w:sz w:val="24"/>
                <w:szCs w:val="24"/>
                <w:lang w:val="en-US" w:eastAsia="en-US" w:bidi="ar-SA"/>
              </w:rPr>
              <w:t>/</w:t>
            </w:r>
            <w:r>
              <w:rPr>
                <w:rStyle w:val="VerbatimChar"/>
                <w:rFonts w:eastAsia="Cambria" w:cs=""/>
                <w:kern w:val="0"/>
                <w:szCs w:val="24"/>
                <w:lang w:val="en-US" w:eastAsia="en-US" w:bidi="ar-SA"/>
              </w:rPr>
              <w:t>t_ras_i</w:t>
            </w:r>
            <w:r>
              <w:rPr>
                <w:rFonts w:eastAsia="Cambria" w:cs=""/>
                <w:kern w:val="0"/>
                <w:sz w:val="24"/>
                <w:szCs w:val="24"/>
                <w:lang w:val="en-US" w:eastAsia="en-US" w:bidi="ar-SA"/>
              </w:rPr>
              <w:t>/</w:t>
            </w:r>
            <w:r>
              <w:rPr>
                <w:rStyle w:val="VerbatimChar"/>
                <w:rFonts w:eastAsia="Cambria" w:cs=""/>
                <w:kern w:val="0"/>
                <w:szCs w:val="24"/>
                <w:lang w:val="en-US" w:eastAsia="en-US" w:bidi="ar-SA"/>
              </w:rPr>
              <w:t>t_rc_i</w:t>
            </w:r>
            <w:r>
              <w:rPr>
                <w:rFonts w:eastAsia="Cambria" w:cs=""/>
                <w:kern w:val="0"/>
                <w:sz w:val="24"/>
                <w:szCs w:val="24"/>
                <w:lang w:val="en-US" w:eastAsia="en-US" w:bidi="ar-SA"/>
              </w:rPr>
              <w:t>/</w:t>
            </w:r>
            <w:r>
              <w:rPr>
                <w:rStyle w:val="VerbatimChar"/>
                <w:rFonts w:eastAsia="Cambria" w:cs=""/>
                <w:kern w:val="0"/>
                <w:szCs w:val="24"/>
                <w:lang w:val="en-US" w:eastAsia="en-US" w:bidi="ar-SA"/>
              </w:rPr>
              <w:t>t_wr_i</w:t>
            </w:r>
            <w:r>
              <w:rPr>
                <w:rFonts w:eastAsia="Cambria" w:cs=""/>
                <w:kern w:val="0"/>
                <w:sz w:val="24"/>
                <w:szCs w:val="24"/>
                <w:lang w:val="en-US" w:eastAsia="en-US" w:bidi="ar-SA"/>
              </w:rPr>
              <w:t>/</w:t>
            </w:r>
            <w:r>
              <w:rPr>
                <w:rStyle w:val="VerbatimChar"/>
                <w:rFonts w:eastAsia="Cambria" w:cs=""/>
                <w:kern w:val="0"/>
                <w:szCs w:val="24"/>
                <w:lang w:val="en-US" w:eastAsia="en-US" w:bidi="ar-SA"/>
              </w:rPr>
              <w:t>t_rtp_i</w:t>
            </w:r>
            <w:r>
              <w:rPr>
                <w:rFonts w:eastAsia="Cambria" w:cs=""/>
                <w:kern w:val="0"/>
                <w:sz w:val="24"/>
                <w:szCs w:val="24"/>
                <w:lang w:val="en-US" w:eastAsia="en-US" w:bidi="ar-SA"/>
              </w:rPr>
              <w:t>/</w:t>
            </w:r>
            <w:r>
              <w:rPr>
                <w:rStyle w:val="VerbatimChar"/>
                <w:rFonts w:eastAsia="Cambria" w:cs=""/>
                <w:kern w:val="0"/>
                <w:szCs w:val="24"/>
                <w:lang w:val="en-US" w:eastAsia="en-US" w:bidi="ar-SA"/>
              </w:rPr>
              <w:t>t_rtw_i</w:t>
            </w:r>
            <w:r>
              <w:rPr>
                <w:rFonts w:eastAsia="Cambria" w:cs=""/>
                <w:kern w:val="0"/>
                <w:sz w:val="24"/>
                <w:szCs w:val="24"/>
                <w:lang w:val="en-US" w:eastAsia="en-US" w:bidi="ar-SA"/>
              </w:rPr>
              <w:t>/</w:t>
            </w:r>
            <w:r>
              <w:rPr>
                <w:rStyle w:val="VerbatimChar"/>
                <w:rFonts w:eastAsia="Cambria" w:cs=""/>
                <w:kern w:val="0"/>
                <w:szCs w:val="24"/>
                <w:lang w:val="en-US" w:eastAsia="en-US" w:bidi="ar-SA"/>
              </w:rPr>
              <w:t>t_faw_i</w:t>
            </w:r>
            <w:r>
              <w:rPr>
                <w:rFonts w:eastAsia="Cambria" w:cs=""/>
                <w:kern w:val="0"/>
                <w:sz w:val="24"/>
                <w:szCs w:val="24"/>
                <w:lang w:val="en-US" w:eastAsia="en-US" w:bidi="ar-SA"/>
              </w:rPr>
              <w:t>/</w:t>
            </w:r>
            <w:r>
              <w:rPr>
                <w:rStyle w:val="VerbatimChar"/>
                <w:rFonts w:eastAsia="Cambria" w:cs=""/>
                <w:kern w:val="0"/>
                <w:szCs w:val="24"/>
                <w:lang w:val="en-US" w:eastAsia="en-US" w:bidi="ar-SA"/>
              </w:rPr>
              <w:t>t_rrd_i</w:t>
            </w:r>
            <w:r>
              <w:rPr>
                <w:rFonts w:eastAsia="Cambria" w:cs=""/>
                <w:kern w:val="0"/>
                <w:sz w:val="24"/>
                <w:szCs w:val="24"/>
                <w:lang w:val="en-US" w:eastAsia="en-US" w:bidi="ar-SA"/>
              </w:rPr>
              <w:t>/</w:t>
            </w:r>
            <w:r>
              <w:rPr>
                <w:rStyle w:val="VerbatimChar"/>
                <w:rFonts w:eastAsia="Cambria" w:cs=""/>
                <w:kern w:val="0"/>
                <w:szCs w:val="24"/>
                <w:lang w:val="en-US" w:eastAsia="en-US" w:bidi="ar-SA"/>
              </w:rPr>
              <w:t>t_wtr_i</w:t>
            </w:r>
            <w:r>
              <w:rPr>
                <w:rFonts w:eastAsia="Cambria" w:cs=""/>
                <w:kern w:val="0"/>
                <w:sz w:val="24"/>
                <w:szCs w:val="24"/>
                <w:lang w:val="en-US" w:eastAsia="en-US" w:bidi="ar-SA"/>
              </w:rPr>
              <w:t>/</w:t>
            </w:r>
            <w:r>
              <w:rPr>
                <w:rStyle w:val="VerbatimChar"/>
                <w:rFonts w:eastAsia="Cambria" w:cs=""/>
                <w:kern w:val="0"/>
                <w:szCs w:val="24"/>
                <w:lang w:val="en-US" w:eastAsia="en-US" w:bidi="ar-SA"/>
              </w:rPr>
              <w:t>t_ccd_i</w:t>
            </w:r>
            <w:r>
              <w:rPr>
                <w:rFonts w:eastAsia="Cambria" w:cs=""/>
                <w:kern w:val="0"/>
                <w:sz w:val="24"/>
                <w:szCs w:val="24"/>
                <w:lang w:val="en-US" w:eastAsia="en-US" w:bidi="ar-SA"/>
              </w:rPr>
              <w:t>/</w:t>
            </w:r>
            <w:r>
              <w:rPr>
                <w:rStyle w:val="VerbatimChar"/>
                <w:rFonts w:eastAsia="Cambria" w:cs=""/>
                <w:kern w:val="0"/>
                <w:szCs w:val="24"/>
                <w:lang w:val="en-US" w:eastAsia="en-US" w:bidi="ar-SA"/>
              </w:rPr>
              <w:t>t_refi_i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burst</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PHY_TIMING.refresh_burst</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INIT_TIMING1</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w:t>
            </w:r>
            <w:r>
              <w:rPr>
                <w:rStyle w:val="VerbatimChar"/>
                <w:rFonts w:eastAsia="Cambria" w:cs=""/>
                <w:kern w:val="0"/>
                <w:szCs w:val="24"/>
                <w:lang w:val="en-US" w:eastAsia="en-US" w:bidi="ar-SA"/>
              </w:rPr>
              <w:t>t_dll_wait_i</w:t>
            </w:r>
            <w:r>
              <w:rPr>
                <w:rFonts w:eastAsia="Cambria" w:cs=""/>
                <w:kern w:val="0"/>
                <w:sz w:val="24"/>
                <w:szCs w:val="24"/>
                <w:lang w:val="en-US" w:eastAsia="en-US" w:bidi="ar-SA"/>
              </w:rPr>
              <w:t>/</w:t>
            </w:r>
            <w:r>
              <w:rPr>
                <w:rStyle w:val="VerbatimChar"/>
                <w:rFonts w:eastAsia="Cambria" w:cs=""/>
                <w:kern w:val="0"/>
                <w:szCs w:val="24"/>
                <w:lang w:val="en-US" w:eastAsia="en-US" w:bidi="ar-SA"/>
              </w:rPr>
              <w:t>t_mrd_wait_i</w:t>
            </w:r>
            <w:r>
              <w:rPr>
                <w:rFonts w:eastAsia="Cambria" w:cs=""/>
                <w:kern w:val="0"/>
                <w:sz w:val="24"/>
                <w:szCs w:val="24"/>
                <w:lang w:val="en-US" w:eastAsia="en-US" w:bidi="ar-SA"/>
              </w:rPr>
              <w:t>/</w:t>
            </w:r>
            <w:r>
              <w:rPr>
                <w:rStyle w:val="VerbatimChar"/>
                <w:rFonts w:eastAsia="Cambria" w:cs=""/>
                <w:kern w:val="0"/>
                <w:szCs w:val="24"/>
                <w:lang w:val="en-US" w:eastAsia="en-US" w:bidi="ar-SA"/>
              </w:rPr>
              <w:t>t_rp_wait_i</w:t>
            </w:r>
            <w:r>
              <w:rPr>
                <w:rFonts w:eastAsia="Cambria" w:cs=""/>
                <w:kern w:val="0"/>
                <w:sz w:val="24"/>
                <w:szCs w:val="24"/>
                <w:lang w:val="en-US" w:eastAsia="en-US" w:bidi="ar-SA"/>
              </w:rPr>
              <w:t>/</w:t>
            </w:r>
            <w:r>
              <w:rPr>
                <w:rStyle w:val="VerbatimChar"/>
                <w:rFonts w:eastAsia="Cambria" w:cs=""/>
                <w:kern w:val="0"/>
                <w:szCs w:val="24"/>
                <w:lang w:val="en-US" w:eastAsia="en-US" w:bidi="ar-SA"/>
              </w:rPr>
              <w:t>t_rfc_wait_i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DFI_PHASE.rd_phase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.wr_phase</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r>
              <w:rPr>
                <w:rFonts w:eastAsia="Cambria" w:cs=""/>
                <w:kern w:val="0"/>
                <w:sz w:val="24"/>
                <w:szCs w:val="24"/>
                <w:lang w:val="en-US" w:eastAsia="en-US" w:bidi="ar-SA"/>
              </w:rPr>
              <w:t>/</w:t>
            </w:r>
            <w:r>
              <w:rPr>
                <w:rStyle w:val="VerbatimChar"/>
                <w:rFonts w:eastAsia="Cambria" w:cs=""/>
                <w:kern w:val="0"/>
                <w:szCs w:val="24"/>
                <w:lang w:val="en-US" w:eastAsia="en-US" w:bidi="ar-SA"/>
              </w:rPr>
              <w:t>wr_phase_i</w:t>
            </w:r>
            <w:r>
              <w:rPr>
                <w:rFonts w:eastAsia="Cambria" w:cs=""/>
                <w:kern w:val="0"/>
                <w:sz w:val="24"/>
                <w:szCs w:val="24"/>
                <w:lang w:val="en-US" w:eastAsia="en-US" w:bidi="ar-SA"/>
              </w:rPr>
              <w:t xml:space="preserve"> (sliced to </w:t>
            </w:r>
            <w:r>
              <w:rPr>
                <w:rStyle w:val="VerbatimChar"/>
                <w:rFonts w:eastAsia="Cambria" w:cs=""/>
                <w:kern w:val="0"/>
                <w:szCs w:val="24"/>
                <w:lang w:val="en-US" w:eastAsia="en-US" w:bidi="ar-SA"/>
              </w:rPr>
              <w:t>clog2(DFI_RATE)</w:t>
            </w:r>
            <w:r>
              <w:rPr>
                <w:rFonts w:eastAsia="Cambria" w:cs=""/>
                <w:kern w:val="0"/>
                <w:sz w:val="24"/>
                <w:szCs w:val="24"/>
                <w:lang w:val="en-US" w:eastAsia="en-US" w:bidi="ar-SA"/>
              </w:rPr>
              <w:t>)</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data timing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PHY_TIMING.t_phy_wrlat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.t_rddata_en</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r>
              <w:rPr>
                <w:rFonts w:eastAsia="Cambria" w:cs=""/>
                <w:kern w:val="0"/>
                <w:sz w:val="24"/>
                <w:szCs w:val="24"/>
                <w:lang w:val="en-US" w:eastAsia="en-US" w:bidi="ar-SA"/>
              </w:rPr>
              <w:t>/</w:t>
            </w:r>
            <w:r>
              <w:rPr>
                <w:rStyle w:val="VerbatimChar"/>
                <w:rFonts w:eastAsia="Cambria" w:cs=""/>
                <w:kern w:val="0"/>
                <w:szCs w:val="24"/>
                <w:lang w:val="en-US" w:eastAsia="en-US" w:bidi="ar-SA"/>
              </w:rPr>
              <w:t>t_rddata_en_i</w:t>
            </w:r>
          </w:p>
        </w:tc>
      </w:tr>
    </w:tbl>
    <w:p>
      <w:pPr>
        <w:pStyle w:val="BodyText"/>
        <w:rPr/>
      </w:pPr>
      <w:r>
        <w:rPr>
          <w:sz w:val="20"/>
        </w:rPr>
        <w:t xml:space="preserve">CL/CWL/BL are </w:t>
      </w:r>
      <w:r>
        <w:rPr>
          <w:b/>
          <w:bCs/>
          <w:sz w:val="20"/>
        </w:rPr>
        <w:t>not</w:t>
      </w:r>
      <w:r>
        <w:rPr>
          <w:sz w:val="20"/>
        </w:rPr>
        <w:t xml:space="preserve"> driven from the timing CSRs at the core boundary — they are decoded from the mode-register shadow inside the scheduler layer (</w:t>
      </w:r>
      <w:r>
        <w:rPr>
          <w:rStyle w:val="VerbatimChar"/>
          <w:sz w:val="20"/>
        </w:rPr>
        <w:t>mode_register.sv</w:t>
      </w:r>
      <w:r>
        <w:rPr>
          <w:sz w:val="20"/>
        </w:rPr>
        <w:t xml:space="preserve">) as the init sequencer programs MR0..MR3 (see §5.1). The </w:t>
      </w:r>
      <w:r>
        <w:rPr>
          <w:rStyle w:val="VerbatimChar"/>
          <w:sz w:val="20"/>
        </w:rPr>
        <w:t>TIMINGS_CL_CWL_WR.CL</w:t>
      </w:r>
      <w:r>
        <w:rPr>
          <w:sz w:val="20"/>
        </w:rPr>
        <w:t>/</w:t>
      </w:r>
      <w:r>
        <w:rPr>
          <w:rStyle w:val="VerbatimChar"/>
          <w:sz w:val="20"/>
        </w:rPr>
        <w:t>.CWL</w:t>
      </w:r>
      <w:r>
        <w:rPr>
          <w:sz w:val="20"/>
        </w:rPr>
        <w:t xml:space="preserve"> fields are informational in this build.</w:t>
      </w:r>
      <w:bookmarkEnd w:id="864"/>
    </w:p>
    <w:p>
      <w:pPr>
        <w:pStyle w:val="Heading2"/>
        <w:pBdr>
          <w:bottom w:val="single" w:sz="12" w:space="0" w:color="228B22"/>
        </w:pBdr>
        <w:spacing w:before="280" w:after="80"/>
        <w:rPr/>
      </w:pPr>
      <w:bookmarkStart w:id="865" w:name="__RefHeading___Toc42857_4108749046"/>
      <w:bookmarkEnd w:id="865"/>
      <w:r>
        <w:rPr>
          <w:rStyle w:val="SectionNumber"/>
          <w:b/>
          <w:color w:val="228B22"/>
          <w:sz w:val="28"/>
        </w:rPr>
        <w:t>35.2</w:t>
      </w:r>
      <w:r>
        <w:rPr>
          <w:b/>
          <w:color w:val="228B22"/>
          <w:sz w:val="28"/>
        </w:rPr>
        <w:tab/>
        <w:t>Commit Semantics</w:t>
      </w:r>
    </w:p>
    <w:p>
      <w:pPr>
        <w:pStyle w:val="FirstParagraph"/>
        <w:rPr/>
      </w:pPr>
      <w:r>
        <w:rPr>
          <w:sz w:val="20"/>
        </w:rPr>
        <w:t>Because the fields drive the core directly, a write takes effect as soon as it lands in the register storage. There is no explicit apply step. Two practical timing classes: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2"/>
        <w:gridCol w:w="4145"/>
        <w:gridCol w:w="3143"/>
      </w:tblGrid>
      <w:tr>
        <w:trPr>
          <w:tblHeader w:val="true"/>
        </w:trPr>
        <w:tc>
          <w:tcPr>
            <w:tcW w:w="20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4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it takes effect</w:t>
            </w:r>
          </w:p>
        </w:tc>
      </w:tr>
      <w:tr>
        <w:trPr/>
        <w:tc>
          <w:tcPr>
            <w:tcW w:w="20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at an event boundary</w:t>
            </w:r>
          </w:p>
        </w:tc>
        <w:tc>
          <w:tcPr>
            <w:tcW w:w="4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 refresh interval/burst, page policy, scheduler knobs</w:t>
            </w:r>
          </w:p>
        </w:tc>
        <w:tc>
          <w:tcPr>
            <w:tcW w:w="3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next counter reload / arbiter decision that consumes the value</w:t>
            </w:r>
          </w:p>
        </w:tc>
      </w:tr>
      <w:tr>
        <w:trPr/>
        <w:tc>
          <w:tcPr>
            <w:tcW w:w="20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continuously</w:t>
            </w:r>
          </w:p>
        </w:tc>
        <w:tc>
          <w:tcPr>
            <w:tcW w:w="4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bank_lsb</w:t>
            </w:r>
            <w:r>
              <w:rPr>
                <w:rFonts w:eastAsia="Cambria" w:cs=""/>
                <w:kern w:val="0"/>
                <w:sz w:val="24"/>
                <w:szCs w:val="24"/>
                <w:lang w:val="en-US" w:eastAsia="en-US" w:bidi="ar-SA"/>
              </w:rPr>
              <w:t>/</w:t>
            </w:r>
            <w:r>
              <w:rPr>
                <w:rStyle w:val="VerbatimChar"/>
                <w:rFonts w:eastAsia="Cambria" w:cs=""/>
                <w:kern w:val="0"/>
                <w:szCs w:val="24"/>
                <w:lang w:val="en-US" w:eastAsia="en-US" w:bidi="ar-SA"/>
              </w:rPr>
              <w:t>hash_*</w:t>
            </w:r>
            <w:r>
              <w:rPr>
                <w:rFonts w:eastAsia="Cambria" w:cs=""/>
                <w:kern w:val="0"/>
                <w:sz w:val="24"/>
                <w:szCs w:val="24"/>
                <w:lang w:val="en-US" w:eastAsia="en-US" w:bidi="ar-SA"/>
              </w:rPr>
              <w:t>, DFI phase, PHY data timing</w:t>
            </w:r>
          </w:p>
        </w:tc>
        <w:tc>
          <w:tcPr>
            <w:tcW w:w="3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Combinationally; affects the next command that uses the mapper/formatter</w:t>
            </w:r>
            <w:bookmarkStart w:id="866" w:name="commit-semantics"/>
            <w:bookmarkEnd w:id="866"/>
          </w:p>
        </w:tc>
      </w:tr>
    </w:tbl>
    <w:p>
      <w:pPr>
        <w:pStyle w:val="Heading2"/>
        <w:pBdr>
          <w:bottom w:val="single" w:sz="12" w:space="0" w:color="228B22"/>
        </w:pBdr>
        <w:spacing w:before="280" w:after="80"/>
        <w:rPr/>
      </w:pPr>
      <w:bookmarkStart w:id="867" w:name="__RefHeading___Toc42859_4108749046"/>
      <w:bookmarkEnd w:id="867"/>
      <w:r>
        <w:rPr>
          <w:rStyle w:val="SectionNumber"/>
          <w:b/>
          <w:color w:val="228B22"/>
          <w:sz w:val="28"/>
        </w:rPr>
        <w:t>35.3</w:t>
      </w:r>
      <w:r>
        <w:rPr>
          <w:b/>
          <w:color w:val="228B22"/>
          <w:sz w:val="28"/>
        </w:rPr>
        <w:tab/>
        <w:t>Safe-Change Guidance</w:t>
      </w:r>
    </w:p>
    <w:p>
      <w:pPr>
        <w:pStyle w:val="FirstParagraph"/>
        <w:rPr/>
      </w:pPr>
      <w:r>
        <w:rPr>
          <w:sz w:val="20"/>
        </w:rPr>
        <w:t xml:space="preserve">The controller does not enforce a quiet point, so </w:t>
      </w:r>
      <w:r>
        <w:rPr>
          <w:b/>
          <w:bCs/>
          <w:sz w:val="20"/>
        </w:rPr>
        <w:t>software</w:t>
      </w:r>
      <w:r>
        <w:rPr>
          <w:sz w:val="20"/>
        </w:rPr>
        <w:t xml:space="preserve"> is responsible for not changing a field mid-transaction when that would corrupt in-flight state:</w:t>
      </w:r>
    </w:p>
    <w:p>
      <w:pPr>
        <w:pStyle w:val="Compact"/>
        <w:numPr>
          <w:ilvl w:val="0"/>
          <w:numId w:val="415"/>
        </w:numPr>
        <w:rPr/>
      </w:pPr>
      <w:r>
        <w:rPr>
          <w:b/>
          <w:bCs/>
        </w:rPr>
        <w:t>Timings, page policy, scheduler knobs, refresh interval</w:t>
      </w:r>
      <w:r>
        <w:rPr/>
        <w:t>: safe to change during light traffic; the new value is picked up at the next event boundary. For a clean swap, quiesce AXI traffic first (stop issuing, let outstanding responses drain) then write.</w:t>
      </w:r>
    </w:p>
    <w:p>
      <w:pPr>
        <w:pStyle w:val="Compact"/>
        <w:numPr>
          <w:ilvl w:val="0"/>
          <w:numId w:val="416"/>
        </w:numPr>
        <w:rPr/>
      </w:pPr>
      <w:r>
        <w:rPr>
          <w:rStyle w:val="VerbatimChar"/>
          <w:b/>
          <w:bCs/>
        </w:rPr>
        <w:t>memtype</w:t>
      </w:r>
      <w:r>
        <w:rPr>
          <w:b/>
          <w:bCs/>
        </w:rPr>
        <w:t>, address-map (</w:t>
      </w:r>
      <w:r>
        <w:rPr>
          <w:rStyle w:val="VerbatimChar"/>
          <w:b/>
          <w:bCs/>
        </w:rPr>
        <w:t>bank_lsb</w:t>
      </w:r>
      <w:r>
        <w:rPr>
          <w:b/>
          <w:bCs/>
        </w:rPr>
        <w:t>/</w:t>
      </w:r>
      <w:r>
        <w:rPr>
          <w:rStyle w:val="VerbatimChar"/>
          <w:b/>
          <w:bCs/>
        </w:rPr>
        <w:t>hash_*</w:t>
      </w:r>
      <w:r>
        <w:rPr>
          <w:b/>
          <w:bCs/>
        </w:rPr>
        <w:t>)</w:t>
      </w:r>
      <w:r>
        <w:rPr/>
        <w:t xml:space="preserve">: these define how addresses decode and how commands are encoded. Change them </w:t>
      </w:r>
      <w:r>
        <w:rPr>
          <w:b/>
          <w:bCs/>
        </w:rPr>
        <w:t>only before init</w:t>
      </w:r>
      <w:r>
        <w:rPr/>
        <w:t xml:space="preserve"> (or with the datapath fully idle). Changing address mapping under traffic re-decodes in-flight addresses inconsistently.</w:t>
      </w:r>
    </w:p>
    <w:p>
      <w:pPr>
        <w:pStyle w:val="Compact"/>
        <w:numPr>
          <w:ilvl w:val="0"/>
          <w:numId w:val="417"/>
        </w:numPr>
        <w:rPr/>
      </w:pPr>
      <w:r>
        <w:rPr>
          <w:b/>
          <w:bCs/>
        </w:rPr>
        <w:t>DFI phase / PHY data timing</w:t>
      </w:r>
      <w:r>
        <w:rPr/>
        <w:t xml:space="preserve">: board bring-up knobs; set once during bring-up and leave fixed. </w:t>
      </w:r>
      <w:r>
        <w:rPr>
          <w:rStyle w:val="VerbatimChar"/>
        </w:rPr>
        <w:t>rd_phase</w:t>
      </w:r>
      <w:r>
        <w:rPr/>
        <w:t>/</w:t>
      </w:r>
      <w:r>
        <w:rPr>
          <w:rStyle w:val="VerbatimChar"/>
        </w:rPr>
        <w:t>t_rddata_en</w:t>
      </w:r>
      <w:r>
        <w:rPr/>
        <w:t>/</w:t>
      </w:r>
      <w:r>
        <w:rPr>
          <w:rStyle w:val="VerbatimChar"/>
        </w:rPr>
        <w:t>t_phy_wrlat</w:t>
      </w:r>
      <w:r>
        <w:rPr/>
        <w:t xml:space="preserve"> are matched to the attached PHY (e.g., the Nexys A7 a7ddrphy uses </w:t>
      </w:r>
      <w:r>
        <w:rPr>
          <w:rStyle w:val="VerbatimChar"/>
        </w:rPr>
        <w:t>rd_phase=0</w:t>
      </w:r>
      <w:r>
        <w:rPr/>
        <w:t xml:space="preserve">, </w:t>
      </w:r>
      <w:r>
        <w:rPr>
          <w:rStyle w:val="VerbatimChar"/>
        </w:rPr>
        <w:t>t_rddata_en=6</w:t>
      </w:r>
      <w:r>
        <w:rPr/>
        <w:t xml:space="preserve">, </w:t>
      </w:r>
      <w:r>
        <w:rPr>
          <w:rStyle w:val="VerbatimChar"/>
        </w:rPr>
        <w:t>t_phy_wrlat=0</w:t>
      </w:r>
      <w:r>
        <w:rPr/>
        <w:t>).</w:t>
      </w:r>
    </w:p>
    <w:p>
      <w:pPr>
        <w:pStyle w:val="Heading2"/>
        <w:pBdr>
          <w:bottom w:val="single" w:sz="12" w:space="0" w:color="228B22"/>
        </w:pBdr>
        <w:spacing w:before="280" w:after="80"/>
        <w:rPr/>
      </w:pPr>
      <w:bookmarkStart w:id="868" w:name="__RefHeading___Toc42861_4108749046"/>
      <w:bookmarkStart w:id="869" w:name="recommended-programming-order"/>
      <w:bookmarkEnd w:id="868"/>
      <w:r>
        <w:rPr>
          <w:rStyle w:val="SectionNumber"/>
          <w:b/>
          <w:color w:val="228B22"/>
          <w:sz w:val="28"/>
        </w:rPr>
        <w:t>35.4</w:t>
      </w:r>
      <w:r>
        <w:rPr>
          <w:b/>
          <w:color w:val="228B22"/>
          <w:sz w:val="28"/>
        </w:rPr>
        <w:tab/>
        <w:t>Recommended Programming Order</w:t>
      </w:r>
    </w:p>
    <w:p>
      <w:pPr>
        <w:pStyle w:val="FirstParagraph"/>
        <w:rPr/>
      </w:pPr>
      <w:r>
        <w:rPr>
          <w:sz w:val="20"/>
        </w:rPr>
        <w:t xml:space="preserve">For a clean bring-up the register writes happen while init is still gated (before </w:t>
      </w:r>
      <w:r>
        <w:rPr>
          <w:rStyle w:val="VerbatimChar"/>
          <w:sz w:val="20"/>
        </w:rPr>
        <w:t>CTRL.init_start</w:t>
      </w:r>
      <w:r>
        <w:rPr>
          <w:sz w:val="20"/>
        </w:rPr>
        <w:t>):</w:t>
      </w:r>
    </w:p>
    <w:p>
      <w:pPr>
        <w:pStyle w:val="SourceCode"/>
        <w:rPr/>
      </w:pPr>
      <w:r>
        <w:rPr>
          <w:rStyle w:val="CommentTok"/>
        </w:rPr>
        <w:t>// 1. Select memory type and address mapping (must be set before init)</w:t>
      </w:r>
      <w:r>
        <w:rPr/>
        <w:br/>
      </w:r>
      <w:r>
        <w:rPr>
          <w:rStyle w:val="NormalTok"/>
        </w:rPr>
        <w:t>csr_write</w:t>
      </w:r>
      <w:r>
        <w:rPr>
          <w:rStyle w:val="OperatorTok"/>
        </w:rPr>
        <w:t>(</w:t>
      </w:r>
      <w:r>
        <w:rPr>
          <w:rStyle w:val="NormalTok"/>
        </w:rPr>
        <w:t>PHY_TIMING</w:t>
      </w:r>
      <w:r>
        <w:rPr>
          <w:rStyle w:val="OperatorTok"/>
        </w:rPr>
        <w:t>,</w:t>
      </w:r>
      <w:r>
        <w:rPr>
          <w:rStyle w:val="NormalTok"/>
        </w:rPr>
        <w:t xml:space="preserve"> memtype_field </w:t>
      </w:r>
      <w:r>
        <w:rPr>
          <w:rStyle w:val="OperatorTok"/>
        </w:rPr>
        <w:t>|</w:t>
      </w:r>
      <w:r>
        <w:rPr>
          <w:rStyle w:val="NormalTok"/>
        </w:rPr>
        <w:t xml:space="preserve"> t_rddata_en_field </w:t>
      </w:r>
      <w:r>
        <w:rPr>
          <w:rStyle w:val="OperatorTok"/>
        </w:rPr>
        <w:t>|</w:t>
      </w:r>
      <w:r>
        <w:rPr>
          <w:rStyle w:val="NormalTok"/>
        </w:rPr>
        <w:t xml:space="preserve"> t_phy_wrlat_field </w:t>
      </w:r>
      <w:r>
        <w:rPr>
          <w:rStyle w:val="OperatorTok"/>
        </w:rPr>
        <w:t>|</w:t>
      </w:r>
      <w:r>
        <w:rPr>
          <w:rStyle w:val="NormalTok"/>
        </w:rPr>
        <w:t xml:space="preserve"> refresh_burst_field</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bank_lsb_field </w:t>
      </w:r>
      <w:r>
        <w:rPr>
          <w:rStyle w:val="OperatorTok"/>
        </w:rPr>
        <w:t>|</w:t>
      </w:r>
      <w:r>
        <w:rPr>
          <w:rStyle w:val="NormalTok"/>
        </w:rPr>
        <w:t xml:space="preserve"> hash_en_field </w:t>
      </w:r>
      <w:r>
        <w:rPr>
          <w:rStyle w:val="OperatorTok"/>
        </w:rPr>
        <w:t>|</w:t>
      </w:r>
      <w:r>
        <w:rPr>
          <w:rStyle w:val="NormalTok"/>
        </w:rPr>
        <w:t xml:space="preserve"> hash_seed_field</w:t>
      </w:r>
      <w:r>
        <w:rPr>
          <w:rStyle w:val="OperatorTok"/>
        </w:rPr>
        <w:t>);</w:t>
      </w:r>
      <w:r>
        <w:rPr/>
        <w:br/>
        <w:br/>
      </w:r>
      <w:r>
        <w:rPr>
          <w:rStyle w:val="CommentTok"/>
        </w:rPr>
        <w:t>// 2. Program JEDEC timings for the attached part</w:t>
      </w:r>
      <w:r>
        <w:rPr/>
        <w:br/>
      </w:r>
      <w:r>
        <w:rPr>
          <w:rStyle w:val="NormalTok"/>
        </w:rPr>
        <w:t>csr_write</w:t>
      </w:r>
      <w:r>
        <w:rPr>
          <w:rStyle w:val="OperatorTok"/>
        </w:rPr>
        <w:t>(</w:t>
      </w:r>
      <w:r>
        <w:rPr>
          <w:rStyle w:val="NormalTok"/>
        </w:rPr>
        <w:t>TIMINGS_RC_RCD_RP_RAS</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TIMINGS_RFC_REFI</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TIMINGS_RRD_FAW_WTR_CCD</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TIMINGS_CL_CWL_WR</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TIMINGS_RTP_RTW</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INIT_TIMING0</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INIT_TIMING1</w:t>
      </w:r>
      <w:r>
        <w:rPr>
          <w:rStyle w:val="OperatorTok"/>
        </w:rPr>
        <w:t>,</w:t>
      </w:r>
      <w:r>
        <w:rPr>
          <w:rStyle w:val="NormalTok"/>
        </w:rPr>
        <w:t xml:space="preserve"> </w:t>
      </w:r>
      <w:r>
        <w:rPr>
          <w:rStyle w:val="OperatorTok"/>
        </w:rPr>
        <w:t>...);</w:t>
      </w:r>
      <w:r>
        <w:rPr/>
        <w:br/>
        <w:br/>
      </w:r>
      <w:r>
        <w:rPr>
          <w:rStyle w:val="CommentTok"/>
        </w:rPr>
        <w:t>// 3. Program MR0..MR3 and (LPDDR2) PASR</w:t>
      </w:r>
      <w:r>
        <w:rPr/>
        <w:br/>
      </w:r>
      <w:r>
        <w:rPr>
          <w:rStyle w:val="NormalTok"/>
        </w:rPr>
        <w:t>csr_write</w:t>
      </w:r>
      <w:r>
        <w:rPr>
          <w:rStyle w:val="OperatorTok"/>
        </w:rPr>
        <w:t>(</w:t>
      </w:r>
      <w:r>
        <w:rPr>
          <w:rStyle w:val="NormalTok"/>
        </w:rPr>
        <w:t>MR0</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MR1</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MR2</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MR3</w:t>
      </w:r>
      <w:r>
        <w:rPr>
          <w:rStyle w:val="OperatorTok"/>
        </w:rPr>
        <w:t>,</w:t>
      </w:r>
      <w:r>
        <w:rPr>
          <w:rStyle w:val="NormalTok"/>
        </w:rPr>
        <w:t xml:space="preserve"> </w:t>
      </w:r>
      <w:r>
        <w:rPr>
          <w:rStyle w:val="OperatorTok"/>
        </w:rPr>
        <w:t>...);</w:t>
      </w:r>
      <w:r>
        <w:rPr/>
        <w:br/>
        <w:br/>
      </w:r>
      <w:r>
        <w:rPr>
          <w:rStyle w:val="CommentTok"/>
        </w:rPr>
        <w:t>// 4. Trigger init — the values above are already live at the core boundary</w:t>
      </w:r>
      <w:r>
        <w:rPr/>
        <w:br/>
      </w:r>
      <w:r>
        <w:rPr>
          <w:rStyle w:val="NormalTok"/>
        </w:rPr>
        <w:t>csr_write</w:t>
      </w:r>
      <w:r>
        <w:rPr>
          <w:rStyle w:val="OperatorTok"/>
        </w:rPr>
        <w:t>(</w:t>
      </w:r>
      <w:r>
        <w:rPr>
          <w:rStyle w:val="NormalTok"/>
        </w:rPr>
        <w:t>CTRL</w:t>
      </w:r>
      <w:r>
        <w:rPr>
          <w:rStyle w:val="OperatorTok"/>
        </w:rPr>
        <w:t>,</w:t>
      </w:r>
      <w:r>
        <w:rPr>
          <w:rStyle w:val="NormalTok"/>
        </w:rPr>
        <w:t xml:space="preserve"> CTRL_INIT_START</w:t>
      </w:r>
      <w:r>
        <w:rPr>
          <w:rStyle w:val="OperatorTok"/>
        </w:rPr>
        <w:t>);</w:t>
      </w:r>
    </w:p>
    <w:p>
      <w:pPr>
        <w:pStyle w:val="FirstParagraph"/>
        <w:rPr/>
      </w:pPr>
      <w:bookmarkStart w:id="870" w:name="recommended-programming-order"/>
      <w:r>
        <w:rPr>
          <w:sz w:val="20"/>
        </w:rPr>
        <w:t>There is no apply/poll handshake between the writes — each write is already visible to the core.</w:t>
      </w:r>
      <w:bookmarkEnd w:id="870"/>
    </w:p>
    <w:p>
      <w:pPr>
        <w:pStyle w:val="Heading2"/>
        <w:pBdr>
          <w:bottom w:val="single" w:sz="12" w:space="0" w:color="228B22"/>
        </w:pBdr>
        <w:spacing w:before="280" w:after="80"/>
        <w:rPr/>
      </w:pPr>
      <w:bookmarkStart w:id="871" w:name="__RefHeading___Toc42863_4108749046"/>
      <w:bookmarkStart w:id="872" w:name="open-questions-future-work-14"/>
      <w:bookmarkEnd w:id="871"/>
      <w:r>
        <w:rPr>
          <w:rStyle w:val="SectionNumber"/>
          <w:b/>
          <w:color w:val="228B22"/>
          <w:sz w:val="28"/>
        </w:rPr>
        <w:t>35.5</w:t>
      </w:r>
      <w:r>
        <w:rPr>
          <w:b/>
          <w:color w:val="228B22"/>
          <w:sz w:val="28"/>
        </w:rPr>
        <w:tab/>
        <w:t>Open Questions / Future Work</w:t>
      </w:r>
    </w:p>
    <w:p>
      <w:pPr>
        <w:pStyle w:val="Compact"/>
        <w:numPr>
          <w:ilvl w:val="0"/>
          <w:numId w:val="418"/>
        </w:numPr>
        <w:rPr/>
      </w:pPr>
      <w:r>
        <w:rPr>
          <w:b/>
          <w:bCs/>
        </w:rPr>
        <w:t>Mid-traffic re-tuning guard.</w:t>
      </w:r>
      <w:r>
        <w:rPr/>
        <w:t xml:space="preserve"> A future revision could add an optional per-field commit gate (re-introducing a lightweight quiet point) for fields that software wants to change under load. Not present in this build.</w:t>
      </w:r>
    </w:p>
    <w:p>
      <w:pPr>
        <w:pStyle w:val="Compact"/>
        <w:numPr>
          <w:ilvl w:val="0"/>
          <w:numId w:val="419"/>
        </w:numPr>
        <w:rPr/>
      </w:pPr>
      <w:r>
        <w:rPr>
          <w:b/>
          <w:bCs/>
        </w:rPr>
        <w:t>CL/CWL CSR coupling.</w:t>
      </w:r>
      <w:r>
        <w:rPr/>
        <w:t xml:space="preserve"> The </w:t>
      </w:r>
      <w:r>
        <w:rPr>
          <w:rStyle w:val="VerbatimChar"/>
        </w:rPr>
        <w:t>TIMINGS_CL_CWL_WR.CL</w:t>
      </w:r>
      <w:r>
        <w:rPr/>
        <w:t>/</w:t>
      </w:r>
      <w:r>
        <w:rPr>
          <w:rStyle w:val="VerbatimChar"/>
        </w:rPr>
        <w:t>.CWL</w:t>
      </w:r>
      <w:r>
        <w:rPr/>
        <w:t xml:space="preserve"> fields are currently informational; the live decode comes from the MR shadow. Deciding whether the CSR or the MR shadow is authoritative is a cleanup item.</w:t>
      </w:r>
    </w:p>
    <w:p>
      <w:pPr>
        <w:pStyle w:val="Compact"/>
        <w:numPr>
          <w:ilvl w:val="0"/>
          <w:numId w:val="420"/>
        </w:numPr>
        <w:rPr/>
      </w:pPr>
      <w:r>
        <w:rPr>
          <w:b/>
          <w:bCs/>
        </w:rPr>
        <w:t>Observation readback.</w:t>
      </w:r>
      <w:r>
        <w:rPr/>
        <w:t xml:space="preserve"> </w:t>
      </w:r>
      <w:r>
        <w:rPr>
          <w:rStyle w:val="VerbatimChar"/>
        </w:rPr>
        <w:t>STATUS</w:t>
      </w:r>
      <w:r>
        <w:rPr/>
        <w:t>/</w:t>
      </w:r>
      <w:r>
        <w:rPr>
          <w:rStyle w:val="VerbatimChar"/>
        </w:rPr>
        <w:t>OBS_*</w:t>
      </w:r>
      <w:r>
        <w:rPr/>
        <w:t xml:space="preserve"> are declared but </w:t>
      </w:r>
      <w:r>
        <w:rPr>
          <w:rStyle w:val="VerbatimChar"/>
        </w:rPr>
        <w:t>hwif_in</w:t>
      </w:r>
      <w:r>
        <w:rPr/>
        <w:t xml:space="preserve"> is tied off in </w:t>
      </w:r>
      <w:r>
        <w:rPr>
          <w:rStyle w:val="VerbatimChar"/>
        </w:rPr>
        <w:t>pumice_top</w:t>
      </w:r>
      <w:r>
        <w:rPr/>
        <w:t xml:space="preserve"> (see §4.1); wiring them back is a follow-up.</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3" w:name="runtime-csr-fields-config-drive-model"/>
      <w:bookmarkStart w:id="874" w:name="open-questions-future-work-14"/>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3"/>
      <w:bookmarkEnd w:id="874"/>
    </w:p>
    <w:p>
      <w:pPr>
        <w:pStyle w:val="Heading1"/>
        <w:shd w:val="clear" w:color="auto" w:fill="404040"/>
        <w:spacing w:before="360" w:after="120"/>
        <w:rPr/>
      </w:pPr>
      <w:bookmarkStart w:id="875" w:name="__RefHeading___Toc42865_4108749046"/>
      <w:bookmarkStart w:id="876" w:name="family-config-knobs-ddr2-lpddr2"/>
      <w:bookmarkEnd w:id="875"/>
      <w:r>
        <w:rPr>
          <w:rStyle w:val="SectionNumber"/>
          <w:b/>
          <w:color w:val="FFFFFF"/>
          <w:sz w:val="32"/>
        </w:rPr>
        <w:t>36</w:t>
      </w:r>
      <w:r>
        <w:rPr>
          <w:b/>
          <w:color w:val="FFFFFF"/>
          <w:sz w:val="32"/>
        </w:rPr>
        <w:tab/>
        <w:t>Family Config Knobs (DDR2 / LPDDR2)</w:t>
      </w:r>
    </w:p>
    <w:p>
      <w:pPr>
        <w:pStyle w:val="BlockText"/>
        <w:rPr/>
      </w:pPr>
      <w:r>
        <w:rPr/>
        <w:t xml:space="preserve">Per HAS §5.4 for the family-wide config philosophy. This MAS chapter is the </w:t>
      </w:r>
      <w:r>
        <w:rPr>
          <w:b/>
          <w:bCs/>
        </w:rPr>
        <w:t>implementation-level</w:t>
      </w:r>
      <w:r>
        <w:rPr/>
        <w:t xml:space="preserve"> detail for </w:t>
      </w:r>
      <w:r>
        <w:rPr>
          <w:b/>
          <w:bCs/>
        </w:rPr>
        <w:t>this controller</w:t>
      </w:r>
      <w:r>
        <w:rPr/>
        <w:t xml:space="preserve"> specifically: which CSR fields select DDR2-vs-LPDDR2 behavior and which fields are present-but-inert on this generation.</w:t>
      </w:r>
    </w:p>
    <w:p>
      <w:pPr>
        <w:pStyle w:val="BlockText"/>
        <w:rPr/>
      </w:pPr>
      <w:r>
        <w:rPr/>
        <w:t xml:space="preserve">The controller is a two-family design (DDR2 + LPDDR2). The single most important family selector is </w:t>
      </w:r>
      <w:r>
        <w:rPr>
          <w:rStyle w:val="VerbatimChar"/>
        </w:rPr>
        <w:t>PHY_TIMING.memtype</w:t>
      </w:r>
      <w:r>
        <w:rPr/>
        <w:t xml:space="preserve"> (0 = DDR2, 1 = LPDDR2), which </w:t>
      </w:r>
      <w:r>
        <w:rPr>
          <w:rStyle w:val="VerbatimChar"/>
        </w:rPr>
        <w:t>pumice_top</w:t>
      </w:r>
      <w:r>
        <w:rPr/>
        <w:t xml:space="preserve"> maps to the core’s </w:t>
      </w:r>
      <w:r>
        <w:rPr>
          <w:rStyle w:val="VerbatimChar"/>
        </w:rPr>
        <w:t>memtype_i</w:t>
      </w:r>
      <w:r>
        <w:rPr/>
        <w:t xml:space="preserve"> and which the init sequencer and DFI command formatter branch on. There is </w:t>
      </w:r>
      <w:r>
        <w:rPr>
          <w:b/>
          <w:bCs/>
        </w:rPr>
        <w:t>no</w:t>
      </w:r>
      <w:r>
        <w:rPr/>
        <w:t xml:space="preserve"> separate family capability vector register; </w:t>
      </w:r>
      <w:r>
        <w:rPr>
          <w:rStyle w:val="VerbatimChar"/>
        </w:rPr>
        <w:t>ID</w:t>
      </w:r>
      <w:r>
        <w:rPr/>
        <w:t xml:space="preserve"> @ 0xFF0 echoes the build’s memtype and phase count.</w:t>
      </w:r>
    </w:p>
    <w:p>
      <w:pPr>
        <w:pStyle w:val="Normal"/>
        <w:rPr/>
      </w:pPr>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7" w:name="__RefHeading___Toc42867_4108749046"/>
      <w:bookmarkStart w:id="878" w:name="the-family-selector-phy_timing.memtype"/>
      <w:bookmarkEnd w:id="877"/>
      <w:r>
        <w:rPr>
          <w:rStyle w:val="SectionNumber"/>
          <w:b/>
          <w:color w:val="228B22"/>
          <w:sz w:val="28"/>
        </w:rPr>
        <w:t>36.1</w:t>
      </w:r>
      <w:r>
        <w:rPr>
          <w:b/>
          <w:color w:val="228B22"/>
          <w:sz w:val="28"/>
        </w:rPr>
        <w:tab/>
        <w:t xml:space="preserve">The Family Selector: </w:t>
      </w:r>
      <w:r>
        <w:rPr>
          <w:rStyle w:val="VerbatimChar"/>
          <w:b/>
          <w:color w:val="228B22"/>
          <w:sz w:val="28"/>
        </w:rPr>
        <w:t>PHY_TIMING.memtype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9"/>
        <w:gridCol w:w="763"/>
        <w:gridCol w:w="7738"/>
      </w:tblGrid>
      <w:tr>
        <w:trPr>
          <w:tblHeader w:val="true"/>
        </w:trPr>
        <w:tc>
          <w:tcPr>
            <w:tcW w:w="8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7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7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changes</w:t>
            </w:r>
          </w:p>
        </w:tc>
      </w:tr>
      <w:tr>
        <w:trPr/>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77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runs the DDR2 MRS/precharge/refresh chain;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drives the DDR2 RAS/CAS/WE command bus</w:t>
            </w:r>
          </w:p>
        </w:tc>
      </w:tr>
      <w:tr>
        <w:trPr/>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w:t>
            </w:r>
          </w:p>
        </w:tc>
        <w:tc>
          <w:tcPr>
            <w:tcW w:w="77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runs the LPDDR2 MRW chain (MR63/MR10/MR1/MR2/MR3);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packs the JESD209-2F CA-bus word onto </w:t>
            </w:r>
            <w:r>
              <w:rPr>
                <w:rStyle w:val="VerbatimChar"/>
                <w:rFonts w:eastAsia="Cambria" w:cs=""/>
                <w:kern w:val="0"/>
                <w:szCs w:val="24"/>
                <w:lang w:val="en-US" w:eastAsia="en-US" w:bidi="ar-SA"/>
              </w:rPr>
              <w:t>dfi_address</w:t>
            </w:r>
          </w:p>
        </w:tc>
      </w:tr>
    </w:tbl>
    <w:p>
      <w:pPr>
        <w:pStyle w:val="BodyText"/>
        <w:rPr/>
      </w:pPr>
      <w:r>
        <w:rPr>
          <w:rStyle w:val="VerbatimChar"/>
          <w:sz w:val="20"/>
        </w:rPr>
        <w:t>memtype</w:t>
      </w:r>
      <w:r>
        <w:rPr>
          <w:sz w:val="20"/>
        </w:rPr>
        <w:t xml:space="preserve"> is set before init and left fixed (see §4.3). DDR2 is the board target; LPDDR2 is the family-reuse path. Both pass the full sim suite.</w:t>
      </w:r>
      <w:bookmarkEnd w:id="878"/>
    </w:p>
    <w:p>
      <w:pPr>
        <w:pStyle w:val="Heading2"/>
        <w:pBdr>
          <w:bottom w:val="single" w:sz="12" w:space="0" w:color="228B22"/>
        </w:pBdr>
        <w:spacing w:before="280" w:after="80"/>
        <w:rPr/>
      </w:pPr>
      <w:bookmarkStart w:id="879" w:name="__RefHeading___Toc42869_4108749046"/>
      <w:bookmarkEnd w:id="879"/>
      <w:r>
        <w:rPr>
          <w:rStyle w:val="SectionNumber"/>
          <w:b/>
          <w:color w:val="228B22"/>
          <w:sz w:val="28"/>
        </w:rPr>
        <w:t>36.2</w:t>
      </w:r>
      <w:r>
        <w:rPr>
          <w:b/>
          <w:color w:val="228B22"/>
          <w:sz w:val="28"/>
        </w:rPr>
        <w:tab/>
        <w:t>Field-by-Field Applicability</w:t>
      </w:r>
    </w:p>
    <w:p>
      <w:pPr>
        <w:pStyle w:val="FirstParagraph"/>
        <w:rPr/>
      </w:pPr>
      <w:r>
        <w:rPr>
          <w:sz w:val="20"/>
        </w:rPr>
        <w:t xml:space="preserve">Fields below are the real CSR fields in </w:t>
      </w:r>
      <w:r>
        <w:rPr>
          <w:rStyle w:val="VerbatimChar"/>
          <w:sz w:val="20"/>
        </w:rPr>
        <w:t>rtl/macro/pumice_csr.rdl</w:t>
      </w:r>
      <w:r>
        <w:rPr>
          <w:sz w:val="20"/>
        </w:rPr>
        <w:t xml:space="preserve"> (see §4.2). “DDR2 / LPDDR2” notes whether the field is meaningful on each family in this build.</w:t>
      </w:r>
    </w:p>
    <w:p>
      <w:pPr>
        <w:pStyle w:val="Heading3"/>
        <w:spacing w:before="200" w:after="80"/>
        <w:rPr/>
      </w:pPr>
      <w:bookmarkStart w:id="880" w:name="__RefHeading___Toc42871_4108749046"/>
      <w:bookmarkEnd w:id="880"/>
      <w:r>
        <w:rPr>
          <w:rStyle w:val="SectionNumber"/>
          <w:b/>
          <w:color w:val="404040"/>
          <w:sz w:val="24"/>
        </w:rPr>
        <w:t>36.2.1</w:t>
      </w:r>
      <w:r>
        <w:rPr>
          <w:b/>
          <w:color w:val="404040"/>
          <w:sz w:val="24"/>
        </w:rPr>
        <w:tab/>
        <w:t>SCHED_TUNING (0x040)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89"/>
        <w:gridCol w:w="6970"/>
      </w:tblGrid>
      <w:tr>
        <w:trPr>
          <w:tblHeader w:val="true"/>
        </w:trPr>
        <w:tc>
          <w:tcPr>
            <w:tcW w:w="23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scheduler lookahead window (0 disables)</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forces first-ready FIFO ordering</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only meaningful when the HAPPY predictor is synthesized/selected</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anti-starvation AGE_MAX override</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backpressure threshold</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echo of build-time LOOKAHEAD_DEPTH_MAX</w:t>
            </w:r>
            <w:bookmarkStart w:id="881" w:name="sched_tuning-0x040"/>
            <w:bookmarkEnd w:id="881"/>
          </w:p>
        </w:tc>
      </w:tr>
    </w:tbl>
    <w:p>
      <w:pPr>
        <w:pStyle w:val="Heading3"/>
        <w:spacing w:before="200" w:after="80"/>
        <w:rPr/>
      </w:pPr>
      <w:bookmarkStart w:id="882" w:name="__RefHeading___Toc42873_4108749046"/>
      <w:bookmarkEnd w:id="882"/>
      <w:r>
        <w:rPr>
          <w:rStyle w:val="SectionNumber"/>
          <w:b/>
          <w:color w:val="404040"/>
          <w:sz w:val="24"/>
        </w:rPr>
        <w:t>36.2.2</w:t>
      </w:r>
      <w:r>
        <w:rPr>
          <w:b/>
          <w:color w:val="404040"/>
          <w:sz w:val="24"/>
        </w:rPr>
        <w:tab/>
        <w:t>REFRESH_TUNING (0x048)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89"/>
        <w:gridCol w:w="6970"/>
      </w:tblGrid>
      <w:tr>
        <w:trPr>
          <w:tblHeader w:val="true"/>
        </w:trPr>
        <w:tc>
          <w:tcPr>
            <w:tcW w:w="23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drives </w:t>
            </w:r>
            <w:r>
              <w:rPr>
                <w:rStyle w:val="VerbatimChar"/>
                <w:rFonts w:eastAsia="Cambria" w:cs=""/>
                <w:kern w:val="0"/>
                <w:szCs w:val="24"/>
                <w:lang w:val="en-US" w:eastAsia="en-US" w:bidi="ar-SA"/>
              </w:rPr>
              <w:t>page_policy_i</w:t>
            </w:r>
            <w:r>
              <w:rPr>
                <w:rFonts w:eastAsia="Cambria" w:cs=""/>
                <w:kern w:val="0"/>
                <w:sz w:val="24"/>
                <w:szCs w:val="24"/>
                <w:lang w:val="en-US" w:eastAsia="en-US" w:bidi="ar-SA"/>
              </w:rPr>
              <w:t xml:space="preserve"> (00 build-time, 01 OPEN, 10 CLOSE, 11 HAPPY_HYBRID)</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refresh deferral / batching count</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periodic ZQCS interval (DDR2 has no ZQCL, but ZQCS calibration short is JEDEC)</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LPDDR2-relevant</w:t>
            </w:r>
            <w:r>
              <w:rPr>
                <w:rFonts w:eastAsia="Cambria" w:cs=""/>
                <w:kern w:val="0"/>
                <w:sz w:val="24"/>
                <w:szCs w:val="24"/>
                <w:lang w:val="en-US" w:eastAsia="en-US" w:bidi="ar-SA"/>
              </w:rPr>
              <w:t xml:space="preserve"> (per-bank refresh); DDR2 uses all-bank REFab only</w:t>
            </w:r>
          </w:p>
        </w:tc>
      </w:tr>
    </w:tbl>
    <w:p>
      <w:pPr>
        <w:pStyle w:val="Heading3"/>
        <w:spacing w:before="200" w:after="80"/>
        <w:rPr/>
      </w:pPr>
      <w:bookmarkStart w:id="883" w:name="__RefHeading___Toc42875_4108749046"/>
      <w:bookmarkEnd w:id="883"/>
      <w:r>
        <w:rPr>
          <w:rStyle w:val="SectionNumber"/>
          <w:b/>
          <w:color w:val="404040"/>
          <w:sz w:val="24"/>
        </w:rPr>
        <w:t>36.2.3</w:t>
      </w:r>
      <w:r>
        <w:rPr>
          <w:b/>
          <w:color w:val="404040"/>
          <w:sz w:val="24"/>
        </w:rPr>
        <w:tab/>
        <w:t>ADDR_MAP (0x04C) — family-agnostic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8008"/>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the single address-map knob. </w:t>
            </w:r>
            <w:r>
              <w:rPr>
                <w:rStyle w:val="VerbatimChar"/>
                <w:rFonts w:eastAsia="Cambria" w:cs=""/>
                <w:kern w:val="0"/>
                <w:szCs w:val="24"/>
                <w:lang w:val="en-US" w:eastAsia="en-US" w:bidi="ar-SA"/>
              </w:rPr>
              <w:t>= COL_WIDTH</w:t>
            </w:r>
            <w:r>
              <w:rPr>
                <w:rFonts w:eastAsia="Cambria" w:cs=""/>
                <w:kern w:val="0"/>
                <w:sz w:val="24"/>
                <w:szCs w:val="24"/>
                <w:lang w:val="en-US" w:eastAsia="en-US" w:bidi="ar-SA"/>
              </w:rPr>
              <w:t xml:space="preserve"> -&gt; ROW_MAJOR; smaller -&gt; interleave. No scheme selector exists.</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enables the bank XOR-hash (the old XOR_HASH “scheme”)</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XOR-hash seed</w:t>
            </w:r>
          </w:p>
        </w:tc>
      </w:tr>
    </w:tbl>
    <w:p>
      <w:pPr>
        <w:pStyle w:val="BodyText"/>
        <w:rPr/>
      </w:pPr>
      <w:r>
        <w:rPr>
          <w:sz w:val="20"/>
        </w:rPr>
        <w:t xml:space="preserve">DDR2/LPDDR2 have no bank groups, so there is no bank-group field. The retired </w:t>
      </w:r>
      <w:r>
        <w:rPr>
          <w:rStyle w:val="VerbatimChar"/>
          <w:sz w:val="20"/>
        </w:rPr>
        <w:t>ADDR_MAP_TUNING</w:t>
      </w:r>
      <w:r>
        <w:rPr>
          <w:sz w:val="20"/>
        </w:rPr>
        <w:t xml:space="preserve"> register (with </w:t>
      </w:r>
      <w:r>
        <w:rPr>
          <w:rStyle w:val="VerbatimChar"/>
          <w:sz w:val="20"/>
        </w:rPr>
        <w:t>scheme_or</w:t>
      </w:r>
      <w:r>
        <w:rPr>
          <w:sz w:val="20"/>
        </w:rPr>
        <w:t xml:space="preserve"> / </w:t>
      </w:r>
      <w:r>
        <w:rPr>
          <w:rStyle w:val="VerbatimChar"/>
          <w:sz w:val="20"/>
        </w:rPr>
        <w:t>synth_mask_obs</w:t>
      </w:r>
      <w:r>
        <w:rPr>
          <w:sz w:val="20"/>
        </w:rPr>
        <w:t xml:space="preserve"> / </w:t>
      </w:r>
      <w:r>
        <w:rPr>
          <w:rStyle w:val="VerbatimChar"/>
          <w:sz w:val="20"/>
        </w:rPr>
        <w:t>xor_seed_runtime</w:t>
      </w:r>
      <w:r>
        <w:rPr>
          <w:sz w:val="20"/>
        </w:rPr>
        <w:t xml:space="preserve">) does not exist; all address mapping is the </w:t>
      </w:r>
      <w:r>
        <w:rPr>
          <w:rStyle w:val="VerbatimChar"/>
          <w:sz w:val="20"/>
        </w:rPr>
        <w:t>ADDR_MAP</w:t>
      </w:r>
      <w:r>
        <w:rPr>
          <w:sz w:val="20"/>
        </w:rPr>
        <w:t xml:space="preserve"> register above.</w:t>
      </w:r>
    </w:p>
    <w:p>
      <w:pPr>
        <w:pStyle w:val="Heading3"/>
        <w:spacing w:before="200" w:after="80"/>
        <w:rPr/>
      </w:pPr>
      <w:bookmarkStart w:id="884" w:name="__RefHeading___Toc42877_4108749046"/>
      <w:bookmarkEnd w:id="884"/>
      <w:r>
        <w:rPr>
          <w:rStyle w:val="SectionNumber"/>
          <w:b/>
          <w:color w:val="404040"/>
          <w:sz w:val="24"/>
        </w:rPr>
        <w:t>36.2.4</w:t>
      </w:r>
      <w:r>
        <w:rPr>
          <w:b/>
          <w:color w:val="404040"/>
          <w:sz w:val="24"/>
        </w:rPr>
        <w:tab/>
        <w:t>INIT_TUNING (0x050) / INIT_TIMING0/1 (0x058/0x05C)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32"/>
        <w:gridCol w:w="5527"/>
      </w:tblGrid>
      <w:tr>
        <w:trPr>
          <w:tblHeader w:val="true"/>
        </w:trPr>
        <w:tc>
          <w:tcPr>
            <w:tcW w:w="3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init_timeout_ms</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on LPDDR2 the sequencer reuses </w:t>
            </w: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for tINIT4 and </w:t>
            </w: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for tZQINIT (see §5.1)</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uses all three; LPDDR2 reuses </w:t>
            </w: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for post-MRW (</w:t>
            </w:r>
            <w:r>
              <w:rPr>
                <w:rStyle w:val="VerbatimChar"/>
                <w:rFonts w:eastAsia="Cambria" w:cs=""/>
                <w:kern w:val="0"/>
                <w:szCs w:val="24"/>
                <w:lang w:val="en-US" w:eastAsia="en-US" w:bidi="ar-SA"/>
              </w:rPr>
              <w:t>t_rp_wait</w:t>
            </w:r>
            <w:r>
              <w:rPr>
                <w:rFonts w:eastAsia="Cambria" w:cs=""/>
                <w:kern w:val="0"/>
                <w:sz w:val="24"/>
                <w:szCs w:val="24"/>
                <w:lang w:val="en-US" w:eastAsia="en-US" w:bidi="ar-SA"/>
              </w:rPr>
              <w:t>/</w:t>
            </w:r>
            <w:r>
              <w:rPr>
                <w:rStyle w:val="VerbatimChar"/>
                <w:rFonts w:eastAsia="Cambria" w:cs=""/>
                <w:kern w:val="0"/>
                <w:szCs w:val="24"/>
                <w:lang w:val="en-US" w:eastAsia="en-US" w:bidi="ar-SA"/>
              </w:rPr>
              <w:t>t_rfc_wait</w:t>
            </w:r>
            <w:r>
              <w:rPr>
                <w:rFonts w:eastAsia="Cambria" w:cs=""/>
                <w:kern w:val="0"/>
                <w:sz w:val="24"/>
                <w:szCs w:val="24"/>
                <w:lang w:val="en-US" w:eastAsia="en-US" w:bidi="ar-SA"/>
              </w:rPr>
              <w:t xml:space="preserve"> are inert on the LPDDR2 chain)</w:t>
            </w:r>
            <w:bookmarkStart w:id="885" w:name="X574f7d6cb35bde1cf14bbd23db955078db11916"/>
            <w:bookmarkEnd w:id="885"/>
          </w:p>
        </w:tc>
      </w:tr>
    </w:tbl>
    <w:p>
      <w:pPr>
        <w:pStyle w:val="Heading3"/>
        <w:spacing w:before="200" w:after="80"/>
        <w:rPr/>
      </w:pPr>
      <w:bookmarkStart w:id="886" w:name="__RefHeading___Toc42879_4108749046"/>
      <w:bookmarkEnd w:id="886"/>
      <w:r>
        <w:rPr>
          <w:rStyle w:val="SectionNumber"/>
          <w:b/>
          <w:color w:val="404040"/>
          <w:sz w:val="24"/>
        </w:rPr>
        <w:t>36.2.5</w:t>
      </w:r>
      <w:r>
        <w:rPr>
          <w:b/>
          <w:color w:val="404040"/>
          <w:sz w:val="24"/>
        </w:rPr>
        <w:tab/>
        <w:t>PHY_TIMING (0x064)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8"/>
        <w:gridCol w:w="7631"/>
      </w:tblGrid>
      <w:tr>
        <w:trPr>
          <w:tblHeader w:val="true"/>
        </w:trPr>
        <w:tc>
          <w:tcPr>
            <w:tcW w:w="1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family selector (above)</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WR cmd -&gt; dfi_wrdata_en (0 = a7ddrphy pre-pull)</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RD cmd -&gt; dfi_rddata_en window</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REFs drained per request</w:t>
            </w:r>
          </w:p>
        </w:tc>
      </w:tr>
    </w:tbl>
    <w:p>
      <w:pPr>
        <w:pStyle w:val="Heading3"/>
        <w:spacing w:before="200" w:after="80"/>
        <w:rPr/>
      </w:pPr>
      <w:bookmarkStart w:id="887" w:name="__RefHeading___Toc42881_4108749046"/>
      <w:bookmarkEnd w:id="887"/>
      <w:r>
        <w:rPr>
          <w:rStyle w:val="SectionNumber"/>
          <w:b/>
          <w:color w:val="404040"/>
          <w:sz w:val="24"/>
        </w:rPr>
        <w:t>36.2.6</w:t>
      </w:r>
      <w:r>
        <w:rPr>
          <w:b/>
          <w:color w:val="404040"/>
          <w:sz w:val="24"/>
        </w:rPr>
        <w:tab/>
        <w:t>LPDDR2-only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84"/>
        <w:gridCol w:w="5875"/>
      </w:tblGrid>
      <w:tr>
        <w:trPr>
          <w:tblHeader w:val="true"/>
        </w:trPr>
        <w:tc>
          <w:tcPr>
            <w:tcW w:w="34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8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r>
              <w:rPr>
                <w:rFonts w:eastAsia="Cambria" w:cs=""/>
                <w:kern w:val="0"/>
                <w:sz w:val="24"/>
                <w:szCs w:val="24"/>
                <w:lang w:val="en-US" w:eastAsia="en-US" w:bidi="ar-SA"/>
              </w:rPr>
              <w:t xml:space="preserve"> (0x030)</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partial-array self-refresh (MR16);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PASR_SEG_MASK_RANK0</w:t>
            </w:r>
            <w:r>
              <w:rPr>
                <w:rFonts w:eastAsia="Cambria" w:cs=""/>
                <w:kern w:val="0"/>
                <w:sz w:val="24"/>
                <w:szCs w:val="24"/>
                <w:lang w:val="en-US" w:eastAsia="en-US" w:bidi="ar-SA"/>
              </w:rPr>
              <w:t xml:space="preserve"> (0x034)</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TEMP_DERATE_RANK0</w:t>
            </w:r>
            <w:r>
              <w:rPr>
                <w:rFonts w:eastAsia="Cambria" w:cs=""/>
                <w:kern w:val="0"/>
                <w:sz w:val="24"/>
                <w:szCs w:val="24"/>
                <w:lang w:val="en-US" w:eastAsia="en-US" w:bidi="ar-SA"/>
              </w:rPr>
              <w:t xml:space="preserve"> (0x038)</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temperature class (RO);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TIMINGS_CL_CWL_WR.tRFCpb</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 unused by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CTRL.pwr_req_dpd</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Deep Power Down request; inert on DDR2</w:t>
            </w:r>
            <w:bookmarkStart w:id="888" w:name="field-by-field-applicability"/>
            <w:bookmarkEnd w:id="888"/>
          </w:p>
        </w:tc>
      </w:tr>
    </w:tbl>
    <w:p>
      <w:pPr>
        <w:pStyle w:val="Heading2"/>
        <w:pBdr>
          <w:bottom w:val="single" w:sz="12" w:space="0" w:color="228B22"/>
        </w:pBdr>
        <w:spacing w:before="280" w:after="80"/>
        <w:rPr/>
      </w:pPr>
      <w:bookmarkStart w:id="889" w:name="__RefHeading___Toc42883_4108749046"/>
      <w:bookmarkEnd w:id="889"/>
      <w:r>
        <w:rPr>
          <w:rStyle w:val="SectionNumber"/>
          <w:b/>
          <w:color w:val="228B22"/>
          <w:sz w:val="28"/>
        </w:rPr>
        <w:t>36.3</w:t>
      </w:r>
      <w:r>
        <w:rPr>
          <w:b/>
          <w:color w:val="228B22"/>
          <w:sz w:val="28"/>
        </w:rPr>
        <w:tab/>
        <w:t>Feature Discovery</w:t>
      </w:r>
    </w:p>
    <w:p>
      <w:pPr>
        <w:pStyle w:val="FirstParagraph"/>
        <w:rPr/>
      </w:pPr>
      <w:r>
        <w:rPr>
          <w:sz w:val="20"/>
        </w:rPr>
        <w:t xml:space="preserve">There is no </w:t>
      </w:r>
      <w:r>
        <w:rPr>
          <w:rStyle w:val="VerbatimChar"/>
          <w:sz w:val="20"/>
        </w:rPr>
        <w:t>0xFF8</w:t>
      </w:r>
      <w:r>
        <w:rPr>
          <w:sz w:val="20"/>
        </w:rPr>
        <w:t xml:space="preserve"> capability vector in this RDL. Software identifies the build via the </w:t>
      </w:r>
      <w:r>
        <w:rPr>
          <w:rStyle w:val="VerbatimChar"/>
          <w:sz w:val="20"/>
        </w:rPr>
        <w:t>ID</w:t>
      </w:r>
      <w:r>
        <w:rPr>
          <w:sz w:val="20"/>
        </w:rPr>
        <w:t xml:space="preserve"> register at 0xFF0: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 (0x01)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memtype echo (0 DDR2 / 1 LPDDR2)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 / 2 / 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p>
        </w:tc>
      </w:tr>
    </w:tbl>
    <w:p>
      <w:pPr>
        <w:pStyle w:val="BodyText"/>
        <w:rPr/>
      </w:pPr>
      <w:r>
        <w:rPr>
          <w:sz w:val="20"/>
        </w:rPr>
        <w:t xml:space="preserve">Note the </w:t>
      </w:r>
      <w:r>
        <w:rPr>
          <w:rStyle w:val="VerbatimChar"/>
          <w:sz w:val="20"/>
        </w:rPr>
        <w:t>ID.memtype</w:t>
      </w:r>
      <w:r>
        <w:rPr>
          <w:sz w:val="20"/>
        </w:rPr>
        <w:t xml:space="preserve"> field is a build-time echo (default reflects the DDR2 build); the </w:t>
      </w:r>
      <w:r>
        <w:rPr>
          <w:b/>
          <w:bCs/>
          <w:sz w:val="20"/>
        </w:rPr>
        <w:t>runtime</w:t>
      </w:r>
      <w:r>
        <w:rPr>
          <w:sz w:val="20"/>
        </w:rPr>
        <w:t xml:space="preserve"> family select is </w:t>
      </w:r>
      <w:r>
        <w:rPr>
          <w:rStyle w:val="VerbatimChar"/>
          <w:sz w:val="20"/>
        </w:rPr>
        <w:t>PHY_TIMING.memtype</w:t>
      </w:r>
      <w:r>
        <w:rPr>
          <w:sz w:val="20"/>
        </w:rPr>
        <w:t>, which software programs before init.</w:t>
      </w:r>
    </w:p>
    <w:p>
      <w:pPr>
        <w:pStyle w:val="Heading2"/>
        <w:pBdr>
          <w:bottom w:val="single" w:sz="12" w:space="0" w:color="228B22"/>
        </w:pBdr>
        <w:spacing w:before="280" w:after="80"/>
        <w:rPr/>
      </w:pPr>
      <w:bookmarkStart w:id="890" w:name="__RefHeading___Toc42885_4108749046"/>
      <w:bookmarkStart w:id="891" w:name="not-present-in-this-generation"/>
      <w:bookmarkEnd w:id="890"/>
      <w:r>
        <w:rPr>
          <w:rStyle w:val="SectionNumber"/>
          <w:b/>
          <w:color w:val="228B22"/>
          <w:sz w:val="28"/>
        </w:rPr>
        <w:t>36.4</w:t>
      </w:r>
      <w:r>
        <w:rPr>
          <w:b/>
          <w:color w:val="228B22"/>
          <w:sz w:val="28"/>
        </w:rPr>
        <w:tab/>
        <w:t>Not Present in This Generation</w:t>
      </w:r>
    </w:p>
    <w:p>
      <w:pPr>
        <w:pStyle w:val="FirstParagraph"/>
        <w:rPr/>
      </w:pPr>
      <w:r>
        <w:rPr>
          <w:sz w:val="20"/>
        </w:rPr>
        <w:t xml:space="preserve">The following belong to higher DDR/LPDDR generations and have </w:t>
      </w:r>
      <w:r>
        <w:rPr>
          <w:b/>
          <w:bCs/>
          <w:sz w:val="20"/>
        </w:rPr>
        <w:t>no</w:t>
      </w:r>
      <w:r>
        <w:rPr>
          <w:sz w:val="20"/>
        </w:rPr>
        <w:t xml:space="preserve"> field in this controller’s CSR map: fine-granularity refresh (FGR), write-leveling, MPR, CA training, command-bus training (CBT), bank groups, and inline ECC. They were speculative entries in an earlier family registry and are omitted here rather than tied off.</w:t>
      </w:r>
      <w:bookmarkEnd w:id="891"/>
    </w:p>
    <w:p>
      <w:pPr>
        <w:pStyle w:val="Heading2"/>
        <w:pBdr>
          <w:bottom w:val="single" w:sz="12" w:space="0" w:color="228B22"/>
        </w:pBdr>
        <w:spacing w:before="280" w:after="80"/>
        <w:rPr/>
      </w:pPr>
      <w:bookmarkStart w:id="892" w:name="__RefHeading___Toc42887_4108749046"/>
      <w:bookmarkStart w:id="893" w:name="open-questions-future-work-15"/>
      <w:bookmarkEnd w:id="892"/>
      <w:r>
        <w:rPr>
          <w:rStyle w:val="SectionNumber"/>
          <w:b/>
          <w:color w:val="228B22"/>
          <w:sz w:val="28"/>
        </w:rPr>
        <w:t>36.5</w:t>
      </w:r>
      <w:r>
        <w:rPr>
          <w:b/>
          <w:color w:val="228B22"/>
          <w:sz w:val="28"/>
        </w:rPr>
        <w:tab/>
        <w:t>Open Questions / Future Work</w:t>
      </w:r>
    </w:p>
    <w:p>
      <w:pPr>
        <w:pStyle w:val="Compact"/>
        <w:numPr>
          <w:ilvl w:val="0"/>
          <w:numId w:val="421"/>
        </w:numPr>
        <w:rPr/>
      </w:pPr>
      <w:r>
        <w:rPr>
          <w:b/>
          <w:bCs/>
        </w:rPr>
        <w:t>Multi-rank family fields.</w:t>
      </w:r>
      <w:r>
        <w:rPr/>
        <w:t xml:space="preserve"> PASR/temperature registers are declared for rank 0 only; a </w:t>
      </w:r>
      <w:r>
        <w:rPr>
          <w:rStyle w:val="VerbatimChar"/>
        </w:rPr>
        <w:t>NUM_RANKS</w:t>
      </w:r>
      <w:r>
        <w:rPr/>
        <w:t xml:space="preserve"> loop in the RDL would add </w:t>
      </w:r>
      <w:r>
        <w:rPr>
          <w:rStyle w:val="VerbatimChar"/>
        </w:rPr>
        <w:t>*_RANK{N}</w:t>
      </w:r>
      <w:r>
        <w:rPr/>
        <w:t>.</w:t>
      </w:r>
    </w:p>
    <w:p>
      <w:pPr>
        <w:pStyle w:val="Compact"/>
        <w:numPr>
          <w:ilvl w:val="0"/>
          <w:numId w:val="422"/>
        </w:numPr>
        <w:rPr/>
      </w:pPr>
      <w:r>
        <w:rPr>
          <w:b/>
          <w:bCs/>
        </w:rPr>
        <w:t>Capability register.</w:t>
      </w:r>
      <w:r>
        <w:rPr/>
        <w:t xml:space="preserve"> If a family capability vector proves useful for a generic SoC driver, it can be re-added as an RO register; for now </w:t>
      </w:r>
      <w:r>
        <w:rPr>
          <w:rStyle w:val="VerbatimChar"/>
        </w:rPr>
        <w:t>ID</w:t>
      </w:r>
      <w:r>
        <w:rPr/>
        <w:t xml:space="preserve"> carries the essentials.</w:t>
      </w:r>
    </w:p>
    <w:p>
      <w:pPr>
        <w:pStyle w:val="Compact"/>
        <w:numPr>
          <w:ilvl w:val="0"/>
          <w:numId w:val="423"/>
        </w:numPr>
        <w:rPr/>
      </w:pPr>
      <w:r>
        <w:rPr>
          <w:b/>
          <w:bCs/>
        </w:rPr>
        <w:t>DPD power-state path.</w:t>
      </w:r>
      <w:r>
        <w:rPr/>
        <w:t xml:space="preserve"> </w:t>
      </w:r>
      <w:r>
        <w:rPr>
          <w:rStyle w:val="VerbatimChar"/>
        </w:rPr>
        <w:t>CTRL.pwr_req_dpd</w:t>
      </w:r>
      <w:r>
        <w:rPr/>
        <w:t xml:space="preserve"> is defined; the LPDDR2 DPD entry/exit datapath is a follow-up (see §5.2).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4" w:name="family-config-knobs-ddr2-lpddr2"/>
      <w:bookmarkStart w:id="895" w:name="open-questions-future-work-15"/>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4"/>
      <w:bookmarkEnd w:id="895"/>
    </w:p>
    <w:p>
      <w:pPr>
        <w:pStyle w:val="Heading1"/>
        <w:shd w:val="clear" w:color="auto" w:fill="404040"/>
        <w:spacing w:before="360" w:after="120"/>
        <w:rPr/>
      </w:pPr>
      <w:bookmarkStart w:id="896" w:name="__RefHeading___Toc42889_4108749046"/>
      <w:bookmarkStart w:id="897" w:name="initialization-sequence"/>
      <w:bookmarkEnd w:id="896"/>
      <w:r>
        <w:rPr>
          <w:rStyle w:val="SectionNumber"/>
          <w:b/>
          <w:color w:val="FFFFFF"/>
          <w:sz w:val="32"/>
        </w:rPr>
        <w:t>37</w:t>
      </w:r>
      <w:r>
        <w:rPr>
          <w:b/>
          <w:color w:val="FFFFFF"/>
          <w:sz w:val="32"/>
        </w:rPr>
        <w:tab/>
        <w:t>Initialization Sequence</w:t>
      </w:r>
    </w:p>
    <w:p>
      <w:pPr>
        <w:pStyle w:val="BlockText"/>
        <w:rPr/>
      </w:pPr>
      <w:r>
        <w:rPr/>
        <w:t xml:space="preserve">Per HAS §6.2 for the architectural sequence and §2.12 for the FUB-level detail. This chapter is the </w:t>
      </w:r>
      <w:r>
        <w:rPr>
          <w:b/>
          <w:bCs/>
        </w:rPr>
        <w:t>software-side cookbook</w:t>
      </w:r>
      <w:r>
        <w:rPr/>
        <w:t xml:space="preserve"> — what bring-up firmware actually does to get from power-on to “DRAM ready for AXI traffic.” The sequence is driven by </w:t>
      </w:r>
      <w:r>
        <w:rPr>
          <w:rStyle w:val="VerbatimChar"/>
        </w:rPr>
        <w:t>rtl/fub/init_sequencer.sv</w:t>
      </w:r>
      <w:r>
        <w:rPr/>
        <w:t>.</w:t>
      </w:r>
    </w:p>
    <w:p>
      <w:pPr>
        <w:pStyle w:val="Normal"/>
        <w:rPr/>
      </w:pPr>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98" w:name="__RefHeading___Toc42891_4108749046"/>
      <w:bookmarkStart w:id="899" w:name="pre-reset-setup"/>
      <w:bookmarkEnd w:id="898"/>
      <w:r>
        <w:rPr>
          <w:rStyle w:val="SectionNumber"/>
          <w:b/>
          <w:color w:val="228B22"/>
          <w:sz w:val="28"/>
        </w:rPr>
        <w:t>37.1</w:t>
      </w:r>
      <w:r>
        <w:rPr>
          <w:b/>
          <w:color w:val="228B22"/>
          <w:sz w:val="28"/>
        </w:rPr>
        <w:tab/>
        <w:t>Pre-Reset Setup</w:t>
      </w:r>
    </w:p>
    <w:p>
      <w:pPr>
        <w:pStyle w:val="FirstParagraph"/>
        <w:rPr/>
      </w:pPr>
      <w:r>
        <w:rPr>
          <w:sz w:val="20"/>
        </w:rPr>
        <w:t xml:space="preserve">Before </w:t>
      </w:r>
      <w:r>
        <w:rPr>
          <w:rStyle w:val="VerbatimChar"/>
          <w:sz w:val="20"/>
        </w:rPr>
        <w:t>aresetn</w:t>
      </w:r>
      <w:r>
        <w:rPr>
          <w:sz w:val="20"/>
        </w:rPr>
        <w:t xml:space="preserve"> (the MC-domain reset) deasserts, the SoC’s PMU should:</w:t>
      </w:r>
    </w:p>
    <w:p>
      <w:pPr>
        <w:pStyle w:val="Compact"/>
        <w:numPr>
          <w:ilvl w:val="0"/>
          <w:numId w:val="424"/>
        </w:numPr>
        <w:rPr/>
      </w:pPr>
      <w:r>
        <w:rPr/>
        <w:t>Apply DRAM power rails (VDD, VDDQ; LPDDR2 also VDD1/VDD2/VDDCA)</w:t>
      </w:r>
    </w:p>
    <w:p>
      <w:pPr>
        <w:pStyle w:val="Compact"/>
        <w:numPr>
          <w:ilvl w:val="0"/>
          <w:numId w:val="425"/>
        </w:numPr>
        <w:rPr/>
      </w:pPr>
      <w:r>
        <w:rPr/>
        <w:t>Wait for power rails to be stable (typically 10–100 µs per JEDEC)</w:t>
      </w:r>
    </w:p>
    <w:p>
      <w:pPr>
        <w:pStyle w:val="Compact"/>
        <w:numPr>
          <w:ilvl w:val="0"/>
          <w:numId w:val="426"/>
        </w:numPr>
        <w:rPr/>
      </w:pPr>
      <w:r>
        <w:rPr/>
        <w:t xml:space="preserve">Bring the register transport out of reset (the PeakRDL cpuif is R/W-able; the init sequencer sits in </w:t>
      </w:r>
      <w:r>
        <w:rPr>
          <w:rStyle w:val="VerbatimChar"/>
        </w:rPr>
        <w:t>S_RESET</w:t>
      </w:r>
      <w:r>
        <w:rPr/>
        <w:t>/</w:t>
      </w:r>
      <w:r>
        <w:rPr>
          <w:rStyle w:val="VerbatimChar"/>
        </w:rPr>
        <w:t>S_DFI_INIT</w:t>
      </w:r>
      <w:r>
        <w:rPr/>
        <w:t>)</w:t>
      </w:r>
    </w:p>
    <w:p>
      <w:pPr>
        <w:pStyle w:val="Compact"/>
        <w:numPr>
          <w:ilvl w:val="0"/>
          <w:numId w:val="427"/>
        </w:numPr>
        <w:rPr/>
      </w:pPr>
      <w:r>
        <w:rPr/>
        <w:t xml:space="preserve">Program the family selector and address map: </w:t>
      </w:r>
      <w:r>
        <w:rPr>
          <w:rStyle w:val="VerbatimChar"/>
        </w:rPr>
        <w:t>PHY_TIMING.memtype</w:t>
      </w:r>
      <w:r>
        <w:rPr/>
        <w:t xml:space="preserve">, </w:t>
      </w:r>
      <w:r>
        <w:rPr>
          <w:rStyle w:val="VerbatimChar"/>
        </w:rPr>
        <w:t>ADDR_MAP.bank_lsb</w:t>
      </w:r>
      <w:r>
        <w:rPr/>
        <w:t>/</w:t>
      </w:r>
      <w:r>
        <w:rPr>
          <w:rStyle w:val="VerbatimChar"/>
        </w:rPr>
        <w:t>hash_*</w:t>
      </w:r>
      <w:r>
        <w:rPr/>
        <w:t xml:space="preserve"> (these must be set before init — see §4.3)</w:t>
      </w:r>
    </w:p>
    <w:p>
      <w:pPr>
        <w:pStyle w:val="Compact"/>
        <w:numPr>
          <w:ilvl w:val="0"/>
          <w:numId w:val="428"/>
        </w:numPr>
        <w:rPr/>
      </w:pPr>
      <w:r>
        <w:rPr/>
        <w:t>Load timing values (</w:t>
      </w:r>
      <w:r>
        <w:rPr>
          <w:rStyle w:val="VerbatimChar"/>
        </w:rPr>
        <w:t>TIMINGS_*</w:t>
      </w:r>
      <w:r>
        <w:rPr/>
        <w:t xml:space="preserve">, </w:t>
      </w:r>
      <w:r>
        <w:rPr>
          <w:rStyle w:val="VerbatimChar"/>
        </w:rPr>
        <w:t>INIT_TIMING0/1</w:t>
      </w:r>
      <w:r>
        <w:rPr/>
        <w:t xml:space="preserve">, </w:t>
      </w:r>
      <w:r>
        <w:rPr>
          <w:rStyle w:val="VerbatimChar"/>
        </w:rPr>
        <w:t>MR0..MR3</w:t>
      </w:r>
      <w:r>
        <w:rPr/>
        <w:t>, PASR if LPDDR2)</w:t>
      </w:r>
    </w:p>
    <w:p>
      <w:pPr>
        <w:pStyle w:val="Compact"/>
        <w:numPr>
          <w:ilvl w:val="0"/>
          <w:numId w:val="429"/>
        </w:numPr>
        <w:rPr/>
      </w:pPr>
      <w:r>
        <w:rPr/>
        <w:t>Release the datapath reset</w:t>
      </w:r>
    </w:p>
    <w:p>
      <w:pPr>
        <w:pStyle w:val="FirstParagraph"/>
        <w:rPr/>
      </w:pPr>
      <w:bookmarkStart w:id="900" w:name="pre-reset-setup"/>
      <w:r>
        <w:rPr>
          <w:sz w:val="20"/>
        </w:rPr>
        <w:t>Because config is driven by name into the core (see §4.3), the values are already live at the core boundary when init runs — there is no staging/commit step.</w:t>
      </w:r>
      <w:bookmarkEnd w:id="900"/>
    </w:p>
    <w:p>
      <w:pPr>
        <w:pStyle w:val="Heading2"/>
        <w:pBdr>
          <w:bottom w:val="single" w:sz="12" w:space="0" w:color="228B22"/>
        </w:pBdr>
        <w:spacing w:before="280" w:after="80"/>
        <w:rPr/>
      </w:pPr>
      <w:bookmarkStart w:id="901" w:name="__RefHeading___Toc42893_4108749046"/>
      <w:bookmarkStart w:id="902" w:name="init-trigger"/>
      <w:bookmarkEnd w:id="901"/>
      <w:r>
        <w:rPr>
          <w:rStyle w:val="SectionNumber"/>
          <w:b/>
          <w:color w:val="228B22"/>
          <w:sz w:val="28"/>
        </w:rPr>
        <w:t>37.2</w:t>
      </w:r>
      <w:r>
        <w:rPr>
          <w:b/>
          <w:color w:val="228B22"/>
          <w:sz w:val="28"/>
        </w:rPr>
        <w:tab/>
        <w:t>Init Trigger</w:t>
      </w:r>
    </w:p>
    <w:p>
      <w:pPr>
        <w:pStyle w:val="SourceCode"/>
        <w:rPr/>
      </w:pPr>
      <w:r>
        <w:rPr>
          <w:rStyle w:val="DataTypeTok"/>
        </w:rPr>
        <w:t>void</w:t>
      </w:r>
      <w:r>
        <w:rPr>
          <w:rStyle w:val="NormalTok"/>
        </w:rPr>
        <w:t xml:space="preserve"> start_dram_init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Family + address map first (must be set before init)</w:t>
      </w:r>
      <w:r>
        <w:rPr/>
        <w:br/>
      </w:r>
      <w:r>
        <w:rPr>
          <w:rStyle w:val="NormalTok"/>
        </w:rPr>
        <w:t xml:space="preserve">    csr_write</w:t>
      </w:r>
      <w:r>
        <w:rPr>
          <w:rStyle w:val="OperatorTok"/>
        </w:rPr>
        <w:t>(</w:t>
      </w:r>
      <w:r>
        <w:rPr>
          <w:rStyle w:val="NormalTok"/>
        </w:rPr>
        <w:t>PHY_TIMING</w:t>
      </w:r>
      <w:r>
        <w:rPr>
          <w:rStyle w:val="OperatorTok"/>
        </w:rPr>
        <w:t>,</w:t>
      </w:r>
      <w:r>
        <w:rPr>
          <w:rStyle w:val="NormalTok"/>
        </w:rPr>
        <w:t xml:space="preserve"> MEMTYPE</w:t>
      </w:r>
      <w:r>
        <w:rPr>
          <w:rStyle w:val="OperatorTok"/>
        </w:rPr>
        <w:t>(</w:t>
      </w:r>
      <w:r>
        <w:rPr>
          <w:rStyle w:val="NormalTok"/>
        </w:rPr>
        <w:t>DDR2</w:t>
      </w:r>
      <w:r>
        <w:rPr>
          <w:rStyle w:val="OperatorTok"/>
        </w:rPr>
        <w:t>)</w:t>
      </w:r>
      <w:r>
        <w:rPr>
          <w:rStyle w:val="NormalTok"/>
        </w:rPr>
        <w:t xml:space="preserve"> </w:t>
      </w:r>
      <w:r>
        <w:rPr>
          <w:rStyle w:val="OperatorTok"/>
        </w:rPr>
        <w:t>|</w:t>
      </w:r>
      <w:r>
        <w:rPr>
          <w:rStyle w:val="NormalTok"/>
        </w:rPr>
        <w:t xml:space="preserve"> T_RDDATA_EN</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T_PHY_WRLAT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REFRESH_BURST</w:t>
      </w:r>
      <w:r>
        <w:rPr>
          <w:rStyle w:val="OperatorTok"/>
        </w:rPr>
        <w:t>(</w:t>
      </w:r>
      <w:r>
        <w:rPr>
          <w:rStyle w:val="DecValTok"/>
        </w:rPr>
        <w:t>1</w:t>
      </w:r>
      <w:r>
        <w:rPr>
          <w:rStyle w:val="OperatorTok"/>
        </w:rPr>
        <w:t>));</w:t>
      </w:r>
      <w:r>
        <w:rPr/>
        <w:br/>
      </w:r>
      <w:r>
        <w:rPr>
          <w:rStyle w:val="NormalTok"/>
        </w:rPr>
        <w:t xml:space="preserve">    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CommentTok"/>
        </w:rPr>
        <w:t>// ROW_MAJOR; add HASH_EN|HASH_SEED if wanted</w:t>
      </w:r>
      <w:r>
        <w:rPr/>
        <w:br/>
        <w:br/>
      </w:r>
      <w:r>
        <w:rPr>
          <w:rStyle w:val="NormalTok"/>
        </w:rPr>
        <w:t xml:space="preserve">    </w:t>
      </w:r>
      <w:r>
        <w:rPr>
          <w:rStyle w:val="CommentTok"/>
        </w:rPr>
        <w:t>// Load timings (example values for DDR2-800)</w:t>
      </w:r>
      <w:r>
        <w:rPr/>
        <w:br/>
      </w:r>
      <w:r>
        <w:rPr>
          <w:rStyle w:val="NormalTok"/>
        </w:rPr>
        <w:t xml:space="preserve">    csr_write</w:t>
      </w:r>
      <w:r>
        <w:rPr>
          <w:rStyle w:val="OperatorTok"/>
        </w:rPr>
        <w:t>(</w:t>
      </w:r>
      <w:r>
        <w:rPr>
          <w:rStyle w:val="NormalTok"/>
        </w:rPr>
        <w:t>TIMINGS_RC_RCD_RP_RAS</w:t>
      </w:r>
      <w:r>
        <w:rPr>
          <w:rStyle w:val="OperatorTok"/>
        </w:rPr>
        <w:t>,</w:t>
      </w:r>
      <w:r>
        <w:rPr>
          <w:rStyle w:val="NormalTok"/>
        </w:rPr>
        <w:t xml:space="preserve">   TIMING_PACK</w:t>
      </w:r>
      <w:r>
        <w:rPr>
          <w:rStyle w:val="OperatorTok"/>
        </w:rPr>
        <w:t>(</w:t>
      </w:r>
      <w:r>
        <w:rPr>
          <w:rStyle w:val="DecValTok"/>
        </w:rPr>
        <w:t>60</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CommentTok"/>
        </w:rPr>
        <w:t>// tRC, tRCD, tRP, tRAS</w:t>
      </w:r>
      <w:r>
        <w:rPr/>
        <w:br/>
      </w:r>
      <w:r>
        <w:rPr>
          <w:rStyle w:val="NormalTok"/>
        </w:rPr>
        <w:t xml:space="preserve">    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DecValTok"/>
        </w:rPr>
        <w:t>200</w:t>
      </w:r>
      <w:r>
        <w:rPr>
          <w:rStyle w:val="OperatorTok"/>
        </w:rPr>
        <w:t>,</w:t>
      </w:r>
      <w:r>
        <w:rPr>
          <w:rStyle w:val="NormalTok"/>
        </w:rPr>
        <w:t xml:space="preserve"> </w:t>
      </w:r>
      <w:r>
        <w:rPr>
          <w:rStyle w:val="DecValTok"/>
        </w:rPr>
        <w:t>1950</w:t>
      </w:r>
      <w:r>
        <w:rPr>
          <w:rStyle w:val="OperatorTok"/>
        </w:rPr>
        <w:t>));</w:t>
      </w:r>
      <w:r>
        <w:rPr>
          <w:rStyle w:val="NormalTok"/>
        </w:rPr>
        <w:t xml:space="preserve">        </w:t>
      </w:r>
      <w:r>
        <w:rPr>
          <w:rStyle w:val="CommentTok"/>
        </w:rPr>
        <w:t>// tRFC, tREFI</w:t>
      </w:r>
      <w:r>
        <w:rPr/>
        <w:br/>
      </w:r>
      <w:r>
        <w:rPr>
          <w:rStyle w:val="NormalTok"/>
        </w:rPr>
        <w:t xml:space="preserve">    csr_write</w:t>
      </w:r>
      <w:r>
        <w:rPr>
          <w:rStyle w:val="OperatorTok"/>
        </w:rPr>
        <w:t>(</w:t>
      </w:r>
      <w:r>
        <w:rPr>
          <w:rStyle w:val="NormalTok"/>
        </w:rPr>
        <w:t>TIMINGS_RRD_FAW_WTR_CCD</w:t>
      </w:r>
      <w:r>
        <w:rPr>
          <w:rStyle w:val="OperatorTok"/>
        </w:rPr>
        <w:t>,</w:t>
      </w:r>
      <w:r>
        <w:rPr>
          <w:rStyle w:val="NormalTok"/>
        </w:rPr>
        <w:t xml:space="preserve"> RRD_PACK</w:t>
      </w:r>
      <w:r>
        <w:rPr>
          <w:rStyle w:val="OperatorTok"/>
        </w:rPr>
        <w:t>(</w:t>
      </w:r>
      <w:r>
        <w:rPr>
          <w:rStyle w:val="DecValTok"/>
        </w:rPr>
        <w:t>6</w:t>
      </w:r>
      <w:r>
        <w:rPr>
          <w:rStyle w:val="OperatorTok"/>
        </w:rPr>
        <w:t>,</w:t>
      </w:r>
      <w:r>
        <w:rPr>
          <w:rStyle w:val="NormalTok"/>
        </w:rPr>
        <w:t xml:space="preserve"> </w:t>
      </w:r>
      <w:r>
        <w:rPr>
          <w:rStyle w:val="DecValTok"/>
        </w:rPr>
        <w:t>35</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tRRD, tFAW, tWTR, tCCD</w:t>
      </w:r>
      <w:r>
        <w:rPr/>
        <w:br/>
      </w:r>
      <w:r>
        <w:rPr>
          <w:rStyle w:val="NormalTok"/>
        </w:rPr>
        <w:t xml:space="preserve">    csr_write</w:t>
      </w:r>
      <w:r>
        <w:rPr>
          <w:rStyle w:val="OperatorTok"/>
        </w:rPr>
        <w:t>(</w:t>
      </w:r>
      <w:r>
        <w:rPr>
          <w:rStyle w:val="NormalTok"/>
        </w:rPr>
        <w:t>TIMINGS_CL_CWL_WR</w:t>
      </w:r>
      <w:r>
        <w:rPr>
          <w:rStyle w:val="OperatorTok"/>
        </w:rPr>
        <w:t>,</w:t>
      </w:r>
      <w:r>
        <w:rPr>
          <w:rStyle w:val="NormalTok"/>
        </w:rPr>
        <w:t xml:space="preserve">       CL_PACK</w:t>
      </w:r>
      <w:r>
        <w:rPr>
          <w:rStyle w:val="OperatorTok"/>
        </w:rPr>
        <w:t>(</w:t>
      </w:r>
      <w:r>
        <w:rPr>
          <w:rStyle w:val="DecValTok"/>
        </w:rPr>
        <w:t>6</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CommentTok"/>
        </w:rPr>
        <w:t>// CL, CWL, tWR, tRFCpb</w:t>
      </w:r>
      <w:r>
        <w:rPr/>
        <w:br/>
      </w:r>
      <w:r>
        <w:rPr>
          <w:rStyle w:val="NormalTok"/>
        </w:rPr>
        <w:t xml:space="preserve">    csr_write</w:t>
      </w:r>
      <w:r>
        <w:rPr>
          <w:rStyle w:val="OperatorTok"/>
        </w:rPr>
        <w:t>(</w:t>
      </w:r>
      <w:r>
        <w:rPr>
          <w:rStyle w:val="NormalTok"/>
        </w:rPr>
        <w:t>TIMINGS_RTP_RTW</w:t>
      </w:r>
      <w:r>
        <w:rPr>
          <w:rStyle w:val="OperatorTok"/>
        </w:rPr>
        <w:t>,</w:t>
      </w:r>
      <w:r>
        <w:rPr>
          <w:rStyle w:val="NormalTok"/>
        </w:rPr>
        <w:t xml:space="preserve">         RTP_PACK</w:t>
      </w:r>
      <w:r>
        <w:rPr>
          <w:rStyle w:val="OperatorTok"/>
        </w:rPr>
        <w:t>(</w:t>
      </w:r>
      <w:r>
        <w:rPr>
          <w:rStyle w:val="DecValTok"/>
        </w:rPr>
        <w:t>4</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tRTP, tRTW</w:t>
      </w:r>
      <w:r>
        <w:rPr/>
        <w:br/>
        <w:br/>
      </w:r>
      <w:r>
        <w:rPr>
          <w:rStyle w:val="NormalTok"/>
        </w:rPr>
        <w:t xml:space="preserve">    </w:t>
      </w:r>
      <w:r>
        <w:rPr>
          <w:rStyle w:val="CommentTok"/>
        </w:rPr>
        <w:t>// JEDEC init-sequence waits (or leave RDL defaults 512/256/8/8/16)</w:t>
      </w:r>
      <w:r>
        <w:rPr/>
        <w:br/>
      </w:r>
      <w:r>
        <w:rPr>
          <w:rStyle w:val="NormalTok"/>
        </w:rPr>
        <w:t xml:space="preserve">    csr_write</w:t>
      </w:r>
      <w:r>
        <w:rPr>
          <w:rStyle w:val="OperatorTok"/>
        </w:rPr>
        <w:t>(</w:t>
      </w:r>
      <w:r>
        <w:rPr>
          <w:rStyle w:val="NormalTok"/>
        </w:rPr>
        <w:t>INIT_TIMING0</w:t>
      </w:r>
      <w:r>
        <w:rPr>
          <w:rStyle w:val="OperatorTok"/>
        </w:rPr>
        <w:t>,</w:t>
      </w:r>
      <w:r>
        <w:rPr>
          <w:rStyle w:val="NormalTok"/>
        </w:rPr>
        <w:t xml:space="preserve"> INIT_T0_PACK</w:t>
      </w:r>
      <w:r>
        <w:rPr>
          <w:rStyle w:val="OperatorTok"/>
        </w:rPr>
        <w:t>(</w:t>
      </w:r>
      <w:r>
        <w:rPr>
          <w:rStyle w:val="DecValTok"/>
        </w:rPr>
        <w:t>512</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tINIT, tDLLK</w:t>
      </w:r>
      <w:r>
        <w:rPr/>
        <w:br/>
      </w:r>
      <w:r>
        <w:rPr>
          <w:rStyle w:val="NormalTok"/>
        </w:rPr>
        <w:t xml:space="preserve">    csr_write</w:t>
      </w:r>
      <w:r>
        <w:rPr>
          <w:rStyle w:val="OperatorTok"/>
        </w:rPr>
        <w:t>(</w:t>
      </w:r>
      <w:r>
        <w:rPr>
          <w:rStyle w:val="NormalTok"/>
        </w:rPr>
        <w:t>INIT_TIMING1</w:t>
      </w:r>
      <w:r>
        <w:rPr>
          <w:rStyle w:val="OperatorTok"/>
        </w:rPr>
        <w:t>,</w:t>
      </w:r>
      <w:r>
        <w:rPr>
          <w:rStyle w:val="NormalTok"/>
        </w:rPr>
        <w:t xml:space="preserve"> INIT_T1_PACK</w:t>
      </w:r>
      <w:r>
        <w:rPr>
          <w:rStyle w:val="OperatorTok"/>
        </w:rPr>
        <w:t>(</w:t>
      </w:r>
      <w:r>
        <w:rPr>
          <w:rStyle w:val="DecValTok"/>
        </w:rPr>
        <w:t>8</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CommentTok"/>
        </w:rPr>
        <w:t>// tMRD, tRP, tRFC</w:t>
      </w:r>
      <w:r>
        <w:rPr/>
        <w:br/>
        <w:br/>
      </w:r>
      <w:r>
        <w:rPr>
          <w:rStyle w:val="NormalTok"/>
        </w:rPr>
        <w:t xml:space="preserve">    </w:t>
      </w:r>
      <w:r>
        <w:rPr>
          <w:rStyle w:val="CommentTok"/>
        </w:rPr>
        <w:t>// MR values: for DDR2 the sequencer uses its own JEDEC-correct MR words</w:t>
      </w:r>
      <w:r>
        <w:rPr/>
        <w:br/>
      </w:r>
      <w:r>
        <w:rPr>
          <w:rStyle w:val="NormalTok"/>
        </w:rPr>
        <w:t xml:space="preserve">    </w:t>
      </w:r>
      <w:r>
        <w:rPr>
          <w:rStyle w:val="CommentTok"/>
        </w:rPr>
        <w:t>// (0x0532/0x0432/0x0380/0x0000); the MR0..MR3 CSRs are the software-visible</w:t>
      </w:r>
      <w:r>
        <w:rPr/>
        <w:br/>
      </w:r>
      <w:r>
        <w:rPr>
          <w:rStyle w:val="NormalTok"/>
        </w:rPr>
        <w:t xml:space="preserve">    </w:t>
      </w:r>
      <w:r>
        <w:rPr>
          <w:rStyle w:val="CommentTok"/>
        </w:rPr>
        <w:t>// shadow. For LPDDR2 the sequencer drives the MRW OP values internally.</w:t>
      </w:r>
      <w:r>
        <w:rPr/>
        <w:br/>
      </w:r>
      <w:r>
        <w:rPr>
          <w:rStyle w:val="NormalTok"/>
        </w:rPr>
        <w:t xml:space="preserve">    csr_write</w:t>
      </w:r>
      <w:r>
        <w:rPr>
          <w:rStyle w:val="OperatorTok"/>
        </w:rPr>
        <w:t>(</w:t>
      </w:r>
      <w:r>
        <w:rPr>
          <w:rStyle w:val="NormalTok"/>
        </w:rPr>
        <w:t>MR0</w:t>
      </w:r>
      <w:r>
        <w:rPr>
          <w:rStyle w:val="OperatorTok"/>
        </w:rPr>
        <w:t>,</w:t>
      </w:r>
      <w:r>
        <w:rPr>
          <w:rStyle w:val="NormalTok"/>
        </w:rPr>
        <w:t xml:space="preserve"> mr0_value</w:t>
      </w:r>
      <w:r>
        <w:rPr>
          <w:rStyle w:val="OperatorTok"/>
        </w:rPr>
        <w:t>);</w:t>
      </w:r>
      <w:r>
        <w:rPr>
          <w:rStyle w:val="NormalTok"/>
        </w:rPr>
        <w:t xml:space="preserve"> csr_write</w:t>
      </w:r>
      <w:r>
        <w:rPr>
          <w:rStyle w:val="OperatorTok"/>
        </w:rPr>
        <w:t>(</w:t>
      </w:r>
      <w:r>
        <w:rPr>
          <w:rStyle w:val="NormalTok"/>
        </w:rPr>
        <w:t>MR1</w:t>
      </w:r>
      <w:r>
        <w:rPr>
          <w:rStyle w:val="OperatorTok"/>
        </w:rPr>
        <w:t>,</w:t>
      </w:r>
      <w:r>
        <w:rPr>
          <w:rStyle w:val="NormalTok"/>
        </w:rPr>
        <w:t xml:space="preserve"> mr1_value</w:t>
      </w:r>
      <w:r>
        <w:rPr>
          <w:rStyle w:val="OperatorTok"/>
        </w:rPr>
        <w:t>);</w:t>
      </w:r>
      <w:r>
        <w:rPr/>
        <w:br/>
      </w:r>
      <w:r>
        <w:rPr>
          <w:rStyle w:val="NormalTok"/>
        </w:rPr>
        <w:t xml:space="preserve">    csr_write</w:t>
      </w:r>
      <w:r>
        <w:rPr>
          <w:rStyle w:val="OperatorTok"/>
        </w:rPr>
        <w:t>(</w:t>
      </w:r>
      <w:r>
        <w:rPr>
          <w:rStyle w:val="NormalTok"/>
        </w:rPr>
        <w:t>MR2</w:t>
      </w:r>
      <w:r>
        <w:rPr>
          <w:rStyle w:val="OperatorTok"/>
        </w:rPr>
        <w:t>,</w:t>
      </w:r>
      <w:r>
        <w:rPr>
          <w:rStyle w:val="NormalTok"/>
        </w:rPr>
        <w:t xml:space="preserve"> mr2_value</w:t>
      </w:r>
      <w:r>
        <w:rPr>
          <w:rStyle w:val="OperatorTok"/>
        </w:rPr>
        <w:t>);</w:t>
      </w:r>
      <w:r>
        <w:rPr>
          <w:rStyle w:val="NormalTok"/>
        </w:rPr>
        <w:t xml:space="preserve"> csr_write</w:t>
      </w:r>
      <w:r>
        <w:rPr>
          <w:rStyle w:val="OperatorTok"/>
        </w:rPr>
        <w:t>(</w:t>
      </w:r>
      <w:r>
        <w:rPr>
          <w:rStyle w:val="NormalTok"/>
        </w:rPr>
        <w:t>MR3</w:t>
      </w:r>
      <w:r>
        <w:rPr>
          <w:rStyle w:val="OperatorTok"/>
        </w:rPr>
        <w:t>,</w:t>
      </w:r>
      <w:r>
        <w:rPr>
          <w:rStyle w:val="NormalTok"/>
        </w:rPr>
        <w:t xml:space="preserve"> mr3_value</w:t>
      </w:r>
      <w:r>
        <w:rPr>
          <w:rStyle w:val="OperatorTok"/>
        </w:rPr>
        <w:t>);</w:t>
      </w:r>
      <w:r>
        <w:rPr/>
        <w:br/>
        <w:br/>
      </w:r>
      <w:r>
        <w:rPr>
          <w:rStyle w:val="NormalTok"/>
        </w:rPr>
        <w:t xml:space="preserve">    </w:t>
      </w:r>
      <w:r>
        <w:rPr>
          <w:rStyle w:val="CommentTok"/>
        </w:rPr>
        <w:t>// (LPDDR2) PASR if needed</w:t>
      </w:r>
      <w:r>
        <w:rPr/>
        <w:br/>
      </w:r>
      <w:r>
        <w:rPr>
          <w:rStyle w:val="NormalTok"/>
        </w:rPr>
        <w:t xml:space="preserve">    csr_write</w:t>
      </w:r>
      <w:r>
        <w:rPr>
          <w:rStyle w:val="OperatorTok"/>
        </w:rPr>
        <w:t>(</w:t>
      </w:r>
      <w:r>
        <w:rPr>
          <w:rStyle w:val="NormalTok"/>
        </w:rPr>
        <w:t>PASR_BANK_MASK_RANK0</w:t>
      </w:r>
      <w:r>
        <w:rPr>
          <w:rStyle w:val="OperatorTok"/>
        </w:rPr>
        <w:t>,</w:t>
      </w:r>
      <w:r>
        <w:rPr>
          <w:rStyle w:val="NormalTok"/>
        </w:rPr>
        <w:t xml:space="preserve"> pasr_bank_mask</w:t>
      </w:r>
      <w:r>
        <w:rPr>
          <w:rStyle w:val="OperatorTok"/>
        </w:rPr>
        <w:t>);</w:t>
      </w:r>
      <w:r>
        <w:rPr/>
        <w:br/>
        <w:br/>
      </w:r>
      <w:r>
        <w:rPr>
          <w:rStyle w:val="NormalTok"/>
        </w:rPr>
        <w:t xml:space="preserve">    </w:t>
      </w:r>
      <w:r>
        <w:rPr>
          <w:rStyle w:val="CommentTok"/>
        </w:rPr>
        <w:t>// Optional: ZQ retry count / timeout</w:t>
      </w:r>
      <w:r>
        <w:rPr/>
        <w:br/>
      </w:r>
      <w:r>
        <w:rPr>
          <w:rStyle w:val="NormalTok"/>
        </w:rPr>
        <w:t xml:space="preserve">    csr_write</w:t>
      </w:r>
      <w:r>
        <w:rPr>
          <w:rStyle w:val="OperatorTok"/>
        </w:rPr>
        <w:t>(</w:t>
      </w:r>
      <w:r>
        <w:rPr>
          <w:rStyle w:val="NormalTok"/>
        </w:rPr>
        <w:t>INIT_TUNING</w:t>
      </w:r>
      <w:r>
        <w:rPr>
          <w:rStyle w:val="OperatorTok"/>
        </w:rPr>
        <w:t>,</w:t>
      </w:r>
      <w:r>
        <w:rPr>
          <w:rStyle w:val="NormalTok"/>
        </w:rPr>
        <w:t xml:space="preserve"> INIT_TUNING_PACK</w:t>
      </w:r>
      <w:r>
        <w:rPr>
          <w:rStyle w:val="OperatorTok"/>
        </w:rPr>
        <w:t>(</w:t>
      </w:r>
      <w:r>
        <w:rPr>
          <w:rStyle w:val="DecValTok"/>
        </w:rPr>
        <w:t>3</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3 retries, 10ms timeout</w:t>
      </w:r>
      <w:r>
        <w:rPr/>
        <w:br/>
        <w:br/>
      </w:r>
      <w:r>
        <w:rPr>
          <w:rStyle w:val="NormalTok"/>
        </w:rPr>
        <w:t xml:space="preserve">    </w:t>
      </w:r>
      <w:r>
        <w:rPr>
          <w:rStyle w:val="CommentTok"/>
        </w:rPr>
        <w:t>// Trigger init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CTRL_INIT_START</w:t>
      </w:r>
      <w:r>
        <w:rPr>
          <w:rStyle w:val="OperatorTok"/>
        </w:rPr>
        <w:t>);</w:t>
      </w:r>
      <w:r>
        <w:rPr/>
        <w:br/>
        <w:br/>
      </w:r>
      <w:r>
        <w:rPr>
          <w:rStyle w:val="NormalTok"/>
        </w:rPr>
        <w:t xml:space="preserve">    </w:t>
      </w:r>
      <w:r>
        <w:rPr>
          <w:rStyle w:val="CommentTok"/>
        </w:rPr>
        <w:t>// Poll for completion</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 </w:t>
      </w:r>
      <w:r>
        <w:rPr>
          <w:rStyle w:val="OperatorTok"/>
        </w:rPr>
        <w:t>=</w:t>
      </w:r>
      <w:r>
        <w:rPr>
          <w:rStyle w:val="NormalTok"/>
        </w:rPr>
        <w:t xml:space="preserve"> csr_read</w:t>
      </w:r>
      <w:r>
        <w:rPr>
          <w:rStyle w:val="OperatorTok"/>
        </w:rPr>
        <w:t>(</w:t>
      </w:r>
      <w:r>
        <w:rPr>
          <w:rStyle w:val="NormalTok"/>
        </w:rPr>
        <w:t>STATUS</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&amp;</w:t>
      </w:r>
      <w:r>
        <w:rPr>
          <w:rStyle w:val="NormalTok"/>
        </w:rPr>
        <w:t xml:space="preserve"> STATUS_INIT_DONE</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DRAM ready</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&amp;</w:t>
      </w:r>
      <w:r>
        <w:rPr>
          <w:rStyle w:val="NormalTok"/>
        </w:rPr>
        <w:t xml:space="preserve"> STATUS_INIT_ERROR</w:t>
      </w:r>
      <w:r>
        <w:rPr>
          <w:rStyle w:val="OperatorTok"/>
        </w:rPr>
        <w:t>)</w:t>
      </w:r>
      <w:r>
        <w:rPr>
          <w:rStyle w:val="NormalTok"/>
        </w:rPr>
        <w:t xml:space="preserve"> </w:t>
      </w:r>
      <w:r>
        <w:rPr>
          <w:rStyle w:val="OperatorTok"/>
        </w:rPr>
        <w:t>{</w:t>
      </w:r>
      <w:r>
        <w:rPr>
          <w:rStyle w:val="NormalTok"/>
        </w:rPr>
        <w:t xml:space="preserve">                  </w:t>
      </w:r>
      <w:r>
        <w:rPr>
          <w:rStyle w:val="CommentTok"/>
        </w:rPr>
        <w:t>// STATUS.init_step_dbg shows where</w:t>
      </w:r>
      <w:r>
        <w:rPr/>
        <w:br/>
      </w:r>
      <w:r>
        <w:rPr>
          <w:rStyle w:val="NormalTok"/>
        </w:rPr>
        <w:t xml:space="preserve">            log_error</w:t>
      </w:r>
      <w:r>
        <w:rPr>
          <w:rStyle w:val="OperatorTok"/>
        </w:rPr>
        <w:t>(</w:t>
      </w:r>
      <w:r>
        <w:rPr>
          <w:rStyle w:val="StringTok"/>
        </w:rPr>
        <w:t xml:space="preserve">"DRAM init failed at step </w:t>
      </w:r>
      <w:r>
        <w:rPr>
          <w:rStyle w:val="SpecialCharTok"/>
        </w:rPr>
        <w:t>%d</w:t>
      </w:r>
      <w:r>
        <w:rPr>
          <w:rStyle w:val="StringTok"/>
        </w:rPr>
        <w:t>"</w:t>
      </w:r>
      <w:r>
        <w:rPr>
          <w:rStyle w:val="OperatorTok"/>
        </w:rPr>
        <w:t>,</w:t>
      </w:r>
      <w:r>
        <w:rPr>
          <w:rStyle w:val="NormalTok"/>
        </w:rPr>
        <w:t xml:space="preserve"> STATUS_INIT_STEP_DBG</w:t>
      </w:r>
      <w:r>
        <w:rPr>
          <w:rStyle w:val="OperatorTok"/>
        </w:rPr>
        <w:t>(</w:t>
      </w:r>
      <w:r>
        <w:rPr>
          <w:rStyle w:val="NormalTok"/>
        </w:rPr>
        <w:t>s</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EIO</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Note (this build): </w:t>
      </w:r>
      <w:r>
        <w:rPr>
          <w:rStyle w:val="VerbatimChar"/>
          <w:sz w:val="20"/>
        </w:rPr>
        <w:t>STATUS</w:t>
      </w:r>
      <w:r>
        <w:rPr>
          <w:sz w:val="20"/>
        </w:rPr>
        <w:t xml:space="preserve"> readback (</w:t>
      </w:r>
      <w:r>
        <w:rPr>
          <w:rStyle w:val="VerbatimChar"/>
          <w:sz w:val="20"/>
        </w:rPr>
        <w:t>hwif_in</w:t>
      </w:r>
      <w:r>
        <w:rPr>
          <w:sz w:val="20"/>
        </w:rPr>
        <w:t xml:space="preserve">) is currently tied off in </w:t>
      </w:r>
      <w:r>
        <w:rPr>
          <w:rStyle w:val="VerbatimChar"/>
          <w:sz w:val="20"/>
        </w:rPr>
        <w:t>pumice_top</w:t>
      </w:r>
      <w:r>
        <w:rPr>
          <w:sz w:val="20"/>
        </w:rPr>
        <w:t xml:space="preserve"> (see §4.1); </w:t>
      </w:r>
      <w:r>
        <w:rPr>
          <w:rStyle w:val="VerbatimChar"/>
          <w:sz w:val="20"/>
        </w:rPr>
        <w:t>init_done</w:t>
      </w:r>
      <w:r>
        <w:rPr>
          <w:sz w:val="20"/>
        </w:rPr>
        <w:t xml:space="preserve"> is also exposed directly as the top-level </w:t>
      </w:r>
      <w:r>
        <w:rPr>
          <w:rStyle w:val="VerbatimChar"/>
          <w:sz w:val="20"/>
        </w:rPr>
        <w:t>init_done_o</w:t>
      </w:r>
      <w:r>
        <w:rPr>
          <w:sz w:val="20"/>
        </w:rPr>
        <w:t xml:space="preserve"> port. Poll whichever is wired on the platform.</w:t>
      </w:r>
      <w:bookmarkEnd w:id="902"/>
    </w:p>
    <w:p>
      <w:pPr>
        <w:pStyle w:val="Heading2"/>
        <w:pBdr>
          <w:bottom w:val="single" w:sz="12" w:space="0" w:color="228B22"/>
        </w:pBdr>
        <w:spacing w:before="280" w:after="80"/>
        <w:rPr/>
      </w:pPr>
      <w:bookmarkStart w:id="903" w:name="__RefHeading___Toc42895_4108749046"/>
      <w:bookmarkStart w:id="904" w:name="init-sequence-details"/>
      <w:bookmarkEnd w:id="903"/>
      <w:r>
        <w:rPr>
          <w:rStyle w:val="SectionNumber"/>
          <w:b/>
          <w:color w:val="228B22"/>
          <w:sz w:val="28"/>
        </w:rPr>
        <w:t>37.3</w:t>
      </w:r>
      <w:r>
        <w:rPr>
          <w:b/>
          <w:color w:val="228B22"/>
          <w:sz w:val="28"/>
        </w:rPr>
        <w:tab/>
        <w:t>Init Sequence Details</w:t>
      </w:r>
    </w:p>
    <w:p>
      <w:pPr>
        <w:pStyle w:val="FirstParagraph"/>
        <w:rPr/>
      </w:pPr>
      <w:r>
        <w:rPr>
          <w:sz w:val="20"/>
        </w:rPr>
        <w:t xml:space="preserve">The step-by-step JEDEC sequence is a hardware FSM in </w:t>
      </w:r>
      <w:r>
        <w:rPr>
          <w:rStyle w:val="VerbatimChar"/>
          <w:sz w:val="20"/>
        </w:rPr>
        <w:t>init_sequencer.sv</w:t>
      </w:r>
      <w:r>
        <w:rPr>
          <w:sz w:val="20"/>
        </w:rPr>
        <w:t xml:space="preserve"> (</w:t>
      </w:r>
      <w:r>
        <w:rPr>
          <w:rStyle w:val="VerbatimChar"/>
          <w:sz w:val="20"/>
        </w:rPr>
        <w:t>r_state</w:t>
      </w:r>
      <w:r>
        <w:rPr>
          <w:sz w:val="20"/>
        </w:rPr>
        <w:t xml:space="preserve">); software does not interleave commands during init. The sequencer both </w:t>
      </w:r>
      <w:r>
        <w:rPr>
          <w:b/>
          <w:bCs/>
          <w:sz w:val="20"/>
        </w:rPr>
        <w:t>issues</w:t>
      </w:r>
      <w:r>
        <w:rPr>
          <w:sz w:val="20"/>
        </w:rPr>
        <w:t xml:space="preserve"> the commands to the DRAM (through the scheduler to </w:t>
      </w:r>
      <w:r>
        <w:rPr>
          <w:rStyle w:val="VerbatimChar"/>
          <w:sz w:val="20"/>
        </w:rPr>
        <w:t>dfi_cmd_formatter</w:t>
      </w:r>
      <w:r>
        <w:rPr>
          <w:sz w:val="20"/>
        </w:rPr>
        <w:t xml:space="preserve">) and updates the mode-register shadow so the live CL/CWL/BL decode tracks what was programmed. The </w:t>
      </w:r>
      <w:r>
        <w:rPr>
          <w:rStyle w:val="VerbatimChar"/>
          <w:sz w:val="20"/>
        </w:rPr>
        <w:t>memtype_i</w:t>
      </w:r>
      <w:r>
        <w:rPr>
          <w:sz w:val="20"/>
        </w:rPr>
        <w:t xml:space="preserve"> input selects the DDR2 or LPDDR2 chain.</w:t>
      </w:r>
    </w:p>
    <w:p>
      <w:pPr>
        <w:pStyle w:val="Heading3"/>
        <w:spacing w:before="200" w:after="80"/>
        <w:rPr/>
      </w:pPr>
      <w:bookmarkStart w:id="905" w:name="__RefHeading___Toc42897_4108749046"/>
      <w:bookmarkStart w:id="906" w:name="Xbf45684b645b004398000fc1d482a4d85ddda1d"/>
      <w:bookmarkEnd w:id="905"/>
      <w:r>
        <w:rPr>
          <w:rStyle w:val="SectionNumber"/>
          <w:b/>
          <w:color w:val="404040"/>
          <w:sz w:val="24"/>
        </w:rPr>
        <w:t>37.3.1</w:t>
      </w:r>
      <w:r>
        <w:rPr>
          <w:b/>
          <w:color w:val="404040"/>
          <w:sz w:val="24"/>
        </w:rPr>
        <w:tab/>
        <w:t>DDR2 chain (mirrors LiteDRAM’s proven Nexys A7 sequence)</w:t>
      </w:r>
    </w:p>
    <w:p>
      <w:pPr>
        <w:pStyle w:val="Compact"/>
        <w:numPr>
          <w:ilvl w:val="0"/>
          <w:numId w:val="430"/>
        </w:numPr>
        <w:rPr/>
      </w:pPr>
      <w:r>
        <w:rPr/>
        <w:t xml:space="preserve">Assert </w:t>
      </w:r>
      <w:r>
        <w:rPr>
          <w:rStyle w:val="VerbatimChar"/>
        </w:rPr>
        <w:t>dfi_init_start_o</w:t>
      </w:r>
      <w:r>
        <w:rPr/>
        <w:t xml:space="preserve">; wait </w:t>
      </w:r>
      <w:r>
        <w:rPr>
          <w:rStyle w:val="VerbatimChar"/>
        </w:rPr>
        <w:t>dfi_init_complete_i</w:t>
      </w:r>
      <w:r>
        <w:rPr/>
        <w:t xml:space="preserve"> (PHY DLL-lock / IO training), then wait tINIT (</w:t>
      </w:r>
      <w:r>
        <w:rPr>
          <w:rStyle w:val="VerbatimChar"/>
        </w:rPr>
        <w:t>t_init_wait</w:t>
      </w:r>
      <w:r>
        <w:rPr/>
        <w:t>, CKE settle)</w:t>
      </w:r>
    </w:p>
    <w:p>
      <w:pPr>
        <w:pStyle w:val="Compact"/>
        <w:numPr>
          <w:ilvl w:val="0"/>
          <w:numId w:val="431"/>
        </w:numPr>
        <w:rPr/>
      </w:pPr>
      <w:r>
        <w:rPr>
          <w:b/>
          <w:bCs/>
        </w:rPr>
        <w:t>Precharge All</w:t>
      </w:r>
      <w:r>
        <w:rPr/>
        <w:t xml:space="preserve"> (wait tRP)</w:t>
      </w:r>
    </w:p>
    <w:p>
      <w:pPr>
        <w:pStyle w:val="Compact"/>
        <w:numPr>
          <w:ilvl w:val="0"/>
          <w:numId w:val="432"/>
        </w:numPr>
        <w:rPr/>
      </w:pPr>
      <w:r>
        <w:rPr>
          <w:b/>
          <w:bCs/>
        </w:rPr>
        <w:t>EMRS(2)</w:t>
      </w:r>
      <w:r>
        <w:rPr/>
        <w:t xml:space="preserve"> = 0, </w:t>
      </w:r>
      <w:r>
        <w:rPr>
          <w:b/>
          <w:bCs/>
        </w:rPr>
        <w:t>EMRS(3)</w:t>
      </w:r>
      <w:r>
        <w:rPr/>
        <w:t xml:space="preserve"> = 0, </w:t>
      </w:r>
      <w:r>
        <w:rPr>
          <w:b/>
          <w:bCs/>
        </w:rPr>
        <w:t>EMRS(1)</w:t>
      </w:r>
      <w:r>
        <w:rPr/>
        <w:t xml:space="preserve"> = 0 — JEDEC MRS order EMR2 -&gt; EMR3 -&gt; EMR1, each followed by tMRD</w:t>
      </w:r>
    </w:p>
    <w:p>
      <w:pPr>
        <w:pStyle w:val="Compact"/>
        <w:numPr>
          <w:ilvl w:val="0"/>
          <w:numId w:val="433"/>
        </w:numPr>
        <w:rPr/>
      </w:pPr>
      <w:r>
        <w:rPr>
          <w:b/>
          <w:bCs/>
        </w:rPr>
        <w:t>MRS(0) + DLL reset</w:t>
      </w:r>
      <w:r>
        <w:rPr/>
        <w:t xml:space="preserve"> (0x0532: BL4/CL3/tWR3/DLL_RESET); wait tDLLK (DLL lock)</w:t>
      </w:r>
    </w:p>
    <w:p>
      <w:pPr>
        <w:pStyle w:val="Compact"/>
        <w:numPr>
          <w:ilvl w:val="0"/>
          <w:numId w:val="434"/>
        </w:numPr>
        <w:rPr/>
      </w:pPr>
      <w:r>
        <w:rPr>
          <w:b/>
          <w:bCs/>
        </w:rPr>
        <w:t>Precharge All</w:t>
      </w:r>
      <w:r>
        <w:rPr/>
        <w:t xml:space="preserve"> (wait tRP)</w:t>
      </w:r>
    </w:p>
    <w:p>
      <w:pPr>
        <w:pStyle w:val="Compact"/>
        <w:numPr>
          <w:ilvl w:val="0"/>
          <w:numId w:val="435"/>
        </w:numPr>
        <w:rPr/>
      </w:pPr>
      <w:r>
        <w:rPr>
          <w:b/>
          <w:bCs/>
        </w:rPr>
        <w:t>Auto Refresh x2</w:t>
      </w:r>
      <w:r>
        <w:rPr/>
        <w:t xml:space="preserve"> (each followed by tRFC)</w:t>
      </w:r>
    </w:p>
    <w:p>
      <w:pPr>
        <w:pStyle w:val="Compact"/>
        <w:numPr>
          <w:ilvl w:val="0"/>
          <w:numId w:val="436"/>
        </w:numPr>
        <w:rPr/>
      </w:pPr>
      <w:r>
        <w:rPr>
          <w:b/>
          <w:bCs/>
        </w:rPr>
        <w:t>MRS(0)</w:t>
      </w:r>
      <w:r>
        <w:rPr/>
        <w:t xml:space="preserve"> without DLL-reset (0x0432 — clears the reset bit); wait tMRD</w:t>
      </w:r>
    </w:p>
    <w:p>
      <w:pPr>
        <w:pStyle w:val="Compact"/>
        <w:numPr>
          <w:ilvl w:val="0"/>
          <w:numId w:val="437"/>
        </w:numPr>
        <w:rPr/>
      </w:pPr>
      <w:r>
        <w:rPr>
          <w:b/>
          <w:bCs/>
        </w:rPr>
        <w:t>EMRS(1) + OCD Default</w:t>
      </w:r>
      <w:r>
        <w:rPr/>
        <w:t xml:space="preserve"> (0x0380) -&gt; </w:t>
      </w:r>
      <w:r>
        <w:rPr>
          <w:b/>
          <w:bCs/>
        </w:rPr>
        <w:t>EMRS(1) + OCD Exit</w:t>
      </w:r>
      <w:r>
        <w:rPr/>
        <w:t xml:space="preserve"> (0x0000)</w:t>
      </w:r>
    </w:p>
    <w:p>
      <w:pPr>
        <w:pStyle w:val="Compact"/>
        <w:numPr>
          <w:ilvl w:val="0"/>
          <w:numId w:val="438"/>
        </w:numPr>
        <w:rPr/>
      </w:pPr>
      <w:bookmarkStart w:id="907" w:name="Xbf45684b645b004398000fc1d482a4d85ddda1d"/>
      <w:r>
        <w:rPr>
          <w:rStyle w:val="VerbatimChar"/>
        </w:rPr>
        <w:t>init_done_o = 1</w:t>
      </w:r>
      <w:bookmarkEnd w:id="907"/>
    </w:p>
    <w:p>
      <w:pPr>
        <w:pStyle w:val="Heading3"/>
        <w:spacing w:before="200" w:after="80"/>
        <w:rPr/>
      </w:pPr>
      <w:bookmarkStart w:id="908" w:name="__RefHeading___Toc42899_4108749046"/>
      <w:bookmarkStart w:id="909" w:name="X0ab3cb1a4107236d2cb59e934f9ed9e142c9231"/>
      <w:bookmarkEnd w:id="908"/>
      <w:r>
        <w:rPr>
          <w:rStyle w:val="SectionNumber"/>
          <w:b/>
          <w:color w:val="404040"/>
          <w:sz w:val="24"/>
        </w:rPr>
        <w:t>37.3.2</w:t>
      </w:r>
      <w:r>
        <w:rPr>
          <w:b/>
          <w:color w:val="404040"/>
          <w:sz w:val="24"/>
        </w:rPr>
        <w:tab/>
        <w:t>LPDDR2 chain (JESD209-2F power-up + MR configuration)</w:t>
      </w:r>
    </w:p>
    <w:p>
      <w:pPr>
        <w:pStyle w:val="Compact"/>
        <w:numPr>
          <w:ilvl w:val="0"/>
          <w:numId w:val="439"/>
        </w:numPr>
        <w:rPr/>
      </w:pPr>
      <w:r>
        <w:rPr/>
        <w:t xml:space="preserve">Assert </w:t>
      </w:r>
      <w:r>
        <w:rPr>
          <w:rStyle w:val="VerbatimChar"/>
        </w:rPr>
        <w:t>dfi_init_start_o</w:t>
      </w:r>
      <w:r>
        <w:rPr/>
        <w:t xml:space="preserve">; wait </w:t>
      </w:r>
      <w:r>
        <w:rPr>
          <w:rStyle w:val="VerbatimChar"/>
        </w:rPr>
        <w:t>dfi_init_complete_i</w:t>
      </w:r>
      <w:r>
        <w:rPr/>
        <w:t>; tINIT settle</w:t>
      </w:r>
    </w:p>
    <w:p>
      <w:pPr>
        <w:pStyle w:val="Compact"/>
        <w:numPr>
          <w:ilvl w:val="0"/>
          <w:numId w:val="440"/>
        </w:numPr>
        <w:rPr/>
      </w:pPr>
      <w:r>
        <w:rPr>
          <w:b/>
          <w:bCs/>
        </w:rPr>
        <w:t>MRW(MR63)</w:t>
      </w:r>
      <w:r>
        <w:rPr/>
        <w:t xml:space="preserve"> = Reset (wait tINIT4, reuses </w:t>
      </w:r>
      <w:r>
        <w:rPr>
          <w:rStyle w:val="VerbatimChar"/>
        </w:rPr>
        <w:t>t_init_wait</w:t>
      </w:r>
      <w:r>
        <w:rPr/>
        <w:t>)</w:t>
      </w:r>
    </w:p>
    <w:p>
      <w:pPr>
        <w:pStyle w:val="Compact"/>
        <w:numPr>
          <w:ilvl w:val="0"/>
          <w:numId w:val="441"/>
        </w:numPr>
        <w:rPr/>
      </w:pPr>
      <w:r>
        <w:rPr>
          <w:b/>
          <w:bCs/>
        </w:rPr>
        <w:t>MRW(MR10)</w:t>
      </w:r>
      <w:r>
        <w:rPr/>
        <w:t xml:space="preserve"> = 0xFF ZQ Init Calibration (wait tZQINIT, reuses </w:t>
      </w:r>
      <w:r>
        <w:rPr>
          <w:rStyle w:val="VerbatimChar"/>
        </w:rPr>
        <w:t>t_dll_wait</w:t>
      </w:r>
      <w:r>
        <w:rPr/>
        <w:t>)</w:t>
      </w:r>
    </w:p>
    <w:p>
      <w:pPr>
        <w:pStyle w:val="Compact"/>
        <w:numPr>
          <w:ilvl w:val="0"/>
          <w:numId w:val="442"/>
        </w:numPr>
        <w:rPr/>
      </w:pPr>
      <w:r>
        <w:rPr>
          <w:b/>
          <w:bCs/>
        </w:rPr>
        <w:t>MRW(MR1)</w:t>
      </w:r>
      <w:r>
        <w:rPr/>
        <w:t xml:space="preserve"> = BL8/nWR3 (0x23), </w:t>
      </w:r>
      <w:r>
        <w:rPr>
          <w:b/>
          <w:bCs/>
        </w:rPr>
        <w:t>MRW(MR2)</w:t>
      </w:r>
      <w:r>
        <w:rPr/>
        <w:t xml:space="preserve"> = RL3/WL1 (0x01), </w:t>
      </w:r>
      <w:r>
        <w:rPr>
          <w:b/>
          <w:bCs/>
        </w:rPr>
        <w:t>MRW(MR3)</w:t>
      </w:r>
      <w:r>
        <w:rPr/>
        <w:t xml:space="preserve"> = DS 40ohm (0x02) — each followed by tMRW (reuses </w:t>
      </w:r>
      <w:r>
        <w:rPr>
          <w:rStyle w:val="VerbatimChar"/>
        </w:rPr>
        <w:t>t_mrd_wait</w:t>
      </w:r>
      <w:r>
        <w:rPr/>
        <w:t>)</w:t>
      </w:r>
    </w:p>
    <w:p>
      <w:pPr>
        <w:pStyle w:val="Compact"/>
        <w:numPr>
          <w:ilvl w:val="0"/>
          <w:numId w:val="443"/>
        </w:numPr>
        <w:rPr/>
      </w:pPr>
      <w:r>
        <w:rPr>
          <w:rStyle w:val="VerbatimChar"/>
        </w:rPr>
        <w:t>init_done_o = 1</w:t>
      </w:r>
    </w:p>
    <w:p>
      <w:pPr>
        <w:pStyle w:val="FirstParagraph"/>
        <w:rPr/>
      </w:pPr>
      <w:r>
        <w:rPr>
          <w:sz w:val="20"/>
        </w:rPr>
        <w:t xml:space="preserve">The MR index (MA, up to MR63) and data (OP) are packed as </w:t>
      </w:r>
      <w:r>
        <w:rPr>
          <w:rStyle w:val="VerbatimChar"/>
          <w:sz w:val="20"/>
        </w:rPr>
        <w:t>{MA[5:0], OP[7:0]}</w:t>
      </w:r>
      <w:r>
        <w:rPr>
          <w:sz w:val="20"/>
        </w:rPr>
        <w:t xml:space="preserve"> into the row request field; </w:t>
      </w:r>
      <w:r>
        <w:rPr>
          <w:rStyle w:val="VerbatimChar"/>
          <w:sz w:val="20"/>
        </w:rPr>
        <w:t>dfi_cmd_formatter</w:t>
      </w:r>
      <w:r>
        <w:rPr>
          <w:sz w:val="20"/>
        </w:rPr>
        <w:t xml:space="preserve"> unpacks it for the LPDDR2 CA-bus MRW word (a 3-bit bank port cannot reach MR10/MR63). Only MR1/MR2/MR3 update the CL/CWL/BL decode shadow; MR63/MR10 are issued but not shadowed.</w:t>
      </w:r>
    </w:p>
    <w:p>
      <w:pPr>
        <w:pStyle w:val="BodyText"/>
        <w:rPr/>
      </w:pPr>
      <w:r>
        <w:rPr>
          <w:sz w:val="20"/>
        </w:rPr>
        <w:t xml:space="preserve">The init waits are the </w:t>
      </w:r>
      <w:r>
        <w:rPr>
          <w:rStyle w:val="VerbatimChar"/>
          <w:sz w:val="20"/>
        </w:rPr>
        <w:t>INIT_TIMING0/1</w:t>
      </w:r>
      <w:r>
        <w:rPr>
          <w:sz w:val="20"/>
        </w:rPr>
        <w:t xml:space="preserve"> CSR fields (</w:t>
      </w:r>
      <w:r>
        <w:rPr>
          <w:rStyle w:val="VerbatimChar"/>
          <w:sz w:val="20"/>
        </w:rPr>
        <w:t>t_init_wait</w:t>
      </w:r>
      <w:r>
        <w:rPr>
          <w:sz w:val="20"/>
        </w:rPr>
        <w:t xml:space="preserve">, </w:t>
      </w:r>
      <w:r>
        <w:rPr>
          <w:rStyle w:val="VerbatimChar"/>
          <w:sz w:val="20"/>
        </w:rPr>
        <w:t>t_dll_wait</w:t>
      </w:r>
      <w:r>
        <w:rPr>
          <w:sz w:val="20"/>
        </w:rPr>
        <w:t xml:space="preserve">, </w:t>
      </w:r>
      <w:r>
        <w:rPr>
          <w:rStyle w:val="VerbatimChar"/>
          <w:sz w:val="20"/>
        </w:rPr>
        <w:t>t_mrd_wait</w:t>
      </w:r>
      <w:r>
        <w:rPr>
          <w:sz w:val="20"/>
        </w:rPr>
        <w:t xml:space="preserve">, </w:t>
      </w:r>
      <w:r>
        <w:rPr>
          <w:rStyle w:val="VerbatimChar"/>
          <w:sz w:val="20"/>
        </w:rPr>
        <w:t>t_rp_wait</w:t>
      </w:r>
      <w:r>
        <w:rPr>
          <w:sz w:val="20"/>
        </w:rPr>
        <w:t xml:space="preserve">, </w:t>
      </w:r>
      <w:r>
        <w:rPr>
          <w:rStyle w:val="VerbatimChar"/>
          <w:sz w:val="20"/>
        </w:rPr>
        <w:t>t_rfc_wait</w:t>
      </w:r>
      <w:r>
        <w:rPr>
          <w:sz w:val="20"/>
        </w:rPr>
        <w:t>); RDL defaults (512/256/8/8/16 MC cycles) comfortably cover the JEDEC minimums at the board frequency. For fast sim, program small values before triggering init.</w:t>
      </w:r>
      <w:bookmarkEnd w:id="904"/>
      <w:bookmarkEnd w:id="909"/>
    </w:p>
    <w:p>
      <w:pPr>
        <w:pStyle w:val="Heading2"/>
        <w:pBdr>
          <w:bottom w:val="single" w:sz="12" w:space="0" w:color="228B22"/>
        </w:pBdr>
        <w:spacing w:before="280" w:after="80"/>
        <w:rPr/>
      </w:pPr>
      <w:bookmarkStart w:id="910" w:name="__RefHeading___Toc42901_4108749046"/>
      <w:bookmarkStart w:id="911" w:name="multi-rank-init-differences"/>
      <w:bookmarkEnd w:id="910"/>
      <w:r>
        <w:rPr>
          <w:rStyle w:val="SectionNumber"/>
          <w:b/>
          <w:color w:val="228B22"/>
          <w:sz w:val="28"/>
        </w:rPr>
        <w:t>37.4</w:t>
      </w:r>
      <w:r>
        <w:rPr>
          <w:b/>
          <w:color w:val="228B22"/>
          <w:sz w:val="28"/>
        </w:rPr>
        <w:tab/>
        <w:t>Multi-Rank Init Differences</w:t>
      </w:r>
    </w:p>
    <w:p>
      <w:pPr>
        <w:pStyle w:val="FirstParagraph"/>
        <w:rPr/>
      </w:pPr>
      <w:r>
        <w:rPr>
          <w:sz w:val="20"/>
        </w:rPr>
        <w:t xml:space="preserve">The current </w:t>
      </w:r>
      <w:r>
        <w:rPr>
          <w:rStyle w:val="VerbatimChar"/>
          <w:sz w:val="20"/>
        </w:rPr>
        <w:t>init_sequencer.sv</w:t>
      </w:r>
      <w:r>
        <w:rPr>
          <w:sz w:val="20"/>
        </w:rPr>
        <w:t xml:space="preserve"> targets a single rank (the board build is </w:t>
      </w:r>
      <w:r>
        <w:rPr>
          <w:rStyle w:val="VerbatimChar"/>
          <w:sz w:val="20"/>
        </w:rPr>
        <w:t>NUM_RANKS = 1</w:t>
      </w:r>
      <w:r>
        <w:rPr>
          <w:sz w:val="20"/>
        </w:rPr>
        <w:t xml:space="preserve">). For a </w:t>
      </w:r>
      <w:r>
        <w:rPr>
          <w:rStyle w:val="VerbatimChar"/>
          <w:sz w:val="20"/>
        </w:rPr>
        <w:t>NUM_RANKS &gt; 1</w:t>
      </w:r>
      <w:r>
        <w:rPr>
          <w:sz w:val="20"/>
        </w:rPr>
        <w:t xml:space="preserve"> build the intended extension is:</w:t>
      </w:r>
    </w:p>
    <w:p>
      <w:pPr>
        <w:pStyle w:val="Compact"/>
        <w:numPr>
          <w:ilvl w:val="0"/>
          <w:numId w:val="444"/>
        </w:numPr>
        <w:rPr/>
      </w:pPr>
      <w:r>
        <w:rPr/>
        <w:t>MRS/MRW steps iterate over ranks (one rank per step iteration)</w:t>
      </w:r>
    </w:p>
    <w:p>
      <w:pPr>
        <w:pStyle w:val="Compact"/>
        <w:numPr>
          <w:ilvl w:val="0"/>
          <w:numId w:val="445"/>
        </w:numPr>
        <w:rPr/>
      </w:pPr>
      <w:r>
        <w:rPr/>
        <w:t>ZQ calibration is per-rank (each rank has its own reference)</w:t>
      </w:r>
    </w:p>
    <w:p>
      <w:pPr>
        <w:pStyle w:val="Compact"/>
        <w:numPr>
          <w:ilvl w:val="0"/>
          <w:numId w:val="446"/>
        </w:numPr>
        <w:rPr/>
      </w:pPr>
      <w:r>
        <w:rPr/>
        <w:t xml:space="preserve">Each rank’s PASR mask is programmed via its own </w:t>
      </w:r>
      <w:r>
        <w:rPr>
          <w:rStyle w:val="VerbatimChar"/>
        </w:rPr>
        <w:t>PASR_*_RANK{N}</w:t>
      </w:r>
      <w:r>
        <w:rPr/>
        <w:t xml:space="preserve"> register (see §4.2 open items)</w:t>
      </w:r>
    </w:p>
    <w:p>
      <w:pPr>
        <w:pStyle w:val="FirstParagraph"/>
        <w:rPr/>
      </w:pPr>
      <w:r>
        <w:rPr>
          <w:sz w:val="20"/>
        </w:rPr>
        <w:t xml:space="preserve">Software programs the MR values once; per-rank iteration is absorbed by the sequencer. Per-rank register generation is a follow-up (the RDL declares only </w:t>
      </w:r>
      <w:r>
        <w:rPr>
          <w:rStyle w:val="VerbatimChar"/>
          <w:sz w:val="20"/>
        </w:rPr>
        <w:t>*_RANK0</w:t>
      </w:r>
      <w:r>
        <w:rPr>
          <w:sz w:val="20"/>
        </w:rPr>
        <w:t xml:space="preserve"> today).</w:t>
      </w:r>
      <w:bookmarkEnd w:id="911"/>
    </w:p>
    <w:p>
      <w:pPr>
        <w:pStyle w:val="Heading2"/>
        <w:pBdr>
          <w:bottom w:val="single" w:sz="12" w:space="0" w:color="228B22"/>
        </w:pBdr>
        <w:spacing w:before="280" w:after="80"/>
        <w:rPr/>
      </w:pPr>
      <w:bookmarkStart w:id="912" w:name="__RefHeading___Toc42903_4108749046"/>
      <w:bookmarkStart w:id="913" w:name="zq-retry"/>
      <w:bookmarkEnd w:id="912"/>
      <w:r>
        <w:rPr>
          <w:rStyle w:val="SectionNumber"/>
          <w:b/>
          <w:color w:val="228B22"/>
          <w:sz w:val="28"/>
        </w:rPr>
        <w:t>37.5</w:t>
      </w:r>
      <w:r>
        <w:rPr>
          <w:b/>
          <w:color w:val="228B22"/>
          <w:sz w:val="28"/>
        </w:rPr>
        <w:tab/>
        <w:t>ZQ Retry</w:t>
      </w:r>
    </w:p>
    <w:p>
      <w:pPr>
        <w:pStyle w:val="FirstParagraph"/>
        <w:rPr/>
      </w:pPr>
      <w:r>
        <w:rPr>
          <w:sz w:val="20"/>
        </w:rPr>
        <w:t xml:space="preserve">The </w:t>
      </w:r>
      <w:r>
        <w:rPr>
          <w:rStyle w:val="VerbatimChar"/>
          <w:sz w:val="20"/>
        </w:rPr>
        <w:t>INIT_TUNING.zq_retries</w:t>
      </w:r>
      <w:r>
        <w:rPr>
          <w:sz w:val="20"/>
        </w:rPr>
        <w:t xml:space="preserve"> field (default 3) is exposed for the retry count; DDR2 uses OCD calibration during init (no ZQCL) and LPDDR2 uses the MR10 ZQ Init step. Raise the retry budget if signal-integrity issues cause occasional failures.</w:t>
      </w:r>
      <w:bookmarkEnd w:id="913"/>
    </w:p>
    <w:p>
      <w:pPr>
        <w:pStyle w:val="Heading2"/>
        <w:pBdr>
          <w:bottom w:val="single" w:sz="12" w:space="0" w:color="228B22"/>
        </w:pBdr>
        <w:spacing w:before="280" w:after="80"/>
        <w:rPr/>
      </w:pPr>
      <w:bookmarkStart w:id="914" w:name="__RefHeading___Toc42905_4108749046"/>
      <w:bookmarkStart w:id="915" w:name="post-init-power-state"/>
      <w:bookmarkEnd w:id="914"/>
      <w:r>
        <w:rPr>
          <w:rStyle w:val="SectionNumber"/>
          <w:b/>
          <w:color w:val="228B22"/>
          <w:sz w:val="28"/>
        </w:rPr>
        <w:t>37.6</w:t>
      </w:r>
      <w:r>
        <w:rPr>
          <w:b/>
          <w:color w:val="228B22"/>
          <w:sz w:val="28"/>
        </w:rPr>
        <w:tab/>
        <w:t>Post-Init Power-State</w:t>
      </w:r>
    </w:p>
    <w:p>
      <w:pPr>
        <w:pStyle w:val="FirstParagraph"/>
        <w:rPr/>
      </w:pPr>
      <w:r>
        <w:rPr>
          <w:sz w:val="20"/>
        </w:rPr>
        <w:t xml:space="preserve">After </w:t>
      </w:r>
      <w:r>
        <w:rPr>
          <w:rStyle w:val="VerbatimChar"/>
          <w:sz w:val="20"/>
        </w:rPr>
        <w:t>init_done</w:t>
      </w:r>
      <w:r>
        <w:rPr>
          <w:sz w:val="20"/>
        </w:rPr>
        <w:t>, the controller is in ACTIVE for all ranks with CKE high. The refresh manager starts its tREFI counter and begins normal refresh scheduling. The scheduler is unblocked and any AXI bursts that accumulated during init begin issuing.</w:t>
      </w:r>
      <w:bookmarkEnd w:id="915"/>
    </w:p>
    <w:p>
      <w:pPr>
        <w:pStyle w:val="Heading2"/>
        <w:pBdr>
          <w:bottom w:val="single" w:sz="12" w:space="0" w:color="228B22"/>
        </w:pBdr>
        <w:spacing w:before="280" w:after="80"/>
        <w:rPr/>
      </w:pPr>
      <w:bookmarkStart w:id="916" w:name="__RefHeading___Toc42907_4108749046"/>
      <w:bookmarkStart w:id="917" w:name="software-wait-times"/>
      <w:bookmarkEnd w:id="916"/>
      <w:r>
        <w:rPr>
          <w:rStyle w:val="SectionNumber"/>
          <w:b/>
          <w:color w:val="228B22"/>
          <w:sz w:val="28"/>
        </w:rPr>
        <w:t>37.7</w:t>
      </w:r>
      <w:r>
        <w:rPr>
          <w:b/>
          <w:color w:val="228B22"/>
          <w:sz w:val="28"/>
        </w:rPr>
        <w:tab/>
        <w:t>Software Wait Times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14"/>
        <w:gridCol w:w="4345"/>
      </w:tblGrid>
      <w:tr>
        <w:trPr>
          <w:tblHeader w:val="true"/>
        </w:trPr>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 (real silicon, 200 MHz MC clock)</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Power-up settling</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loads + per-rank iteration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cycles × NR × 4 MRs ≈ 160 cycles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refresh batches</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init duration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µs (single-rank), ~280 µs (4-rank)</w:t>
            </w:r>
          </w:p>
        </w:tc>
      </w:tr>
    </w:tbl>
    <w:p>
      <w:pPr>
        <w:pStyle w:val="BodyText"/>
        <w:rPr/>
      </w:pPr>
      <w:bookmarkStart w:id="918" w:name="software-wait-times"/>
      <w:r>
        <w:rPr>
          <w:sz w:val="20"/>
        </w:rPr>
        <w:t>The init duration scales weakly with rank count — the per-rank serialization is dwarfed by the fixed settling delays.</w:t>
      </w:r>
      <w:bookmarkEnd w:id="918"/>
    </w:p>
    <w:p>
      <w:pPr>
        <w:pStyle w:val="Heading2"/>
        <w:pBdr>
          <w:bottom w:val="single" w:sz="12" w:space="0" w:color="228B22"/>
        </w:pBdr>
        <w:spacing w:before="280" w:after="80"/>
        <w:rPr/>
      </w:pPr>
      <w:bookmarkStart w:id="919" w:name="__RefHeading___Toc42909_4108749046"/>
      <w:bookmarkStart w:id="920" w:name="reset-recovery"/>
      <w:bookmarkEnd w:id="919"/>
      <w:r>
        <w:rPr>
          <w:rStyle w:val="SectionNumber"/>
          <w:b/>
          <w:color w:val="228B22"/>
          <w:sz w:val="28"/>
        </w:rPr>
        <w:t>37.8</w:t>
      </w:r>
      <w:r>
        <w:rPr>
          <w:b/>
          <w:color w:val="228B22"/>
          <w:sz w:val="28"/>
        </w:rPr>
        <w:tab/>
        <w:t>Reset Recovery</w:t>
      </w:r>
    </w:p>
    <w:p>
      <w:pPr>
        <w:pStyle w:val="FirstParagraph"/>
        <w:rPr/>
      </w:pPr>
      <w:r>
        <w:rPr>
          <w:sz w:val="20"/>
        </w:rPr>
        <w:t>If init fails (</w:t>
      </w:r>
      <w:r>
        <w:rPr>
          <w:rStyle w:val="VerbatimChar"/>
          <w:sz w:val="20"/>
        </w:rPr>
        <w:t>STATUS.init_error = 1</w:t>
      </w:r>
      <w:r>
        <w:rPr>
          <w:sz w:val="20"/>
        </w:rPr>
        <w:t>):</w:t>
      </w:r>
    </w:p>
    <w:p>
      <w:pPr>
        <w:pStyle w:val="SourceCode"/>
        <w:rPr/>
      </w:pPr>
      <w:r>
        <w:rPr>
          <w:rStyle w:val="DataTypeTok"/>
        </w:rPr>
        <w:t>void</w:t>
      </w:r>
      <w:r>
        <w:rPr>
          <w:rStyle w:val="NormalTok"/>
        </w:rPr>
        <w:t xml:space="preserve"> recover_init_failure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step </w:t>
      </w:r>
      <w:r>
        <w:rPr>
          <w:rStyle w:val="OperatorTok"/>
        </w:rPr>
        <w:t>=</w:t>
      </w:r>
      <w:r>
        <w:rPr>
          <w:rStyle w:val="NormalTok"/>
        </w:rPr>
        <w:t xml:space="preserve"> STATUS_INIT_STEP_DBG</w:t>
      </w:r>
      <w:r>
        <w:rPr>
          <w:rStyle w:val="OperatorTok"/>
        </w:rPr>
        <w:t>(</w:t>
      </w:r>
      <w:r>
        <w:rPr>
          <w:rStyle w:val="NormalTok"/>
        </w:rPr>
        <w:t>csr_read</w:t>
      </w:r>
      <w:r>
        <w:rPr>
          <w:rStyle w:val="OperatorTok"/>
        </w:rPr>
        <w:t>(</w:t>
      </w:r>
      <w:r>
        <w:rPr>
          <w:rStyle w:val="NormalTok"/>
        </w:rPr>
        <w:t>STATUS</w:t>
      </w:r>
      <w:r>
        <w:rPr>
          <w:rStyle w:val="OperatorTok"/>
        </w:rPr>
        <w:t>));</w:t>
      </w:r>
      <w:r>
        <w:rPr/>
        <w:br/>
      </w:r>
      <w:r>
        <w:rPr>
          <w:rStyle w:val="NormalTok"/>
        </w:rPr>
        <w:t xml:space="preserve">    log_error</w:t>
      </w:r>
      <w:r>
        <w:rPr>
          <w:rStyle w:val="OperatorTok"/>
        </w:rPr>
        <w:t>(</w:t>
      </w:r>
      <w:r>
        <w:rPr>
          <w:rStyle w:val="StringTok"/>
        </w:rPr>
        <w:t xml:space="preserve">"Init failed at step </w:t>
      </w:r>
      <w:r>
        <w:rPr>
          <w:rStyle w:val="SpecialCharTok"/>
        </w:rPr>
        <w:t>%d</w:t>
      </w:r>
      <w:r>
        <w:rPr>
          <w:rStyle w:val="StringTok"/>
        </w:rPr>
        <w:t>"</w:t>
      </w:r>
      <w:r>
        <w:rPr>
          <w:rStyle w:val="OperatorTok"/>
        </w:rPr>
        <w:t>,</w:t>
      </w:r>
      <w:r>
        <w:rPr>
          <w:rStyle w:val="NormalTok"/>
        </w:rPr>
        <w:t xml:space="preserve"> step</w:t>
      </w:r>
      <w:r>
        <w:rPr>
          <w:rStyle w:val="OperatorTok"/>
        </w:rPr>
        <w:t>);</w:t>
      </w:r>
      <w:r>
        <w:rPr/>
        <w:br/>
        <w:br/>
      </w:r>
      <w:r>
        <w:rPr>
          <w:rStyle w:val="NormalTok"/>
        </w:rPr>
        <w:t xml:space="preserve">    </w:t>
      </w:r>
      <w:r>
        <w:rPr>
          <w:rStyle w:val="CommentTok"/>
        </w:rPr>
        <w:t>// Inspect step-specific telemetry (per step table)</w:t>
      </w:r>
      <w:r>
        <w:rPr/>
        <w:br/>
      </w:r>
      <w:r>
        <w:rPr>
          <w:rStyle w:val="NormalTok"/>
        </w:rPr>
        <w:t xml:space="preserve">    </w:t>
      </w:r>
      <w:r>
        <w:rPr>
          <w:rStyle w:val="CommentTok"/>
        </w:rPr>
        <w:t>// ...</w:t>
      </w:r>
      <w:r>
        <w:rPr/>
        <w:br/>
        <w:br/>
      </w:r>
      <w:r>
        <w:rPr>
          <w:rStyle w:val="NormalTok"/>
        </w:rPr>
        <w:t xml:space="preserve">    </w:t>
      </w:r>
      <w:r>
        <w:rPr>
          <w:rStyle w:val="CommentTok"/>
        </w:rPr>
        <w:t>// Force re-init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CTRL_INIT_FORCE_RESTART</w:t>
      </w:r>
      <w:r>
        <w:rPr>
          <w:rStyle w:val="OperatorTok"/>
        </w:rPr>
        <w:t>);</w:t>
      </w:r>
      <w:r>
        <w:rPr/>
        <w:br/>
        <w:br/>
      </w:r>
      <w:r>
        <w:rPr>
          <w:rStyle w:val="NormalTok"/>
        </w:rPr>
        <w:t xml:space="preserve">    </w:t>
      </w:r>
      <w:r>
        <w:rPr>
          <w:rStyle w:val="CommentTok"/>
        </w:rPr>
        <w:t>// Wait a few cycles for FSM to settle</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asm </w:t>
      </w:r>
      <w:r>
        <w:rPr>
          <w:rStyle w:val="DataTypeTok"/>
        </w:rPr>
        <w:t>volatile</w:t>
      </w:r>
      <w:r>
        <w:rPr>
          <w:rStyle w:val="OperatorTok"/>
        </w:rPr>
        <w:t>(</w:t>
      </w:r>
      <w:r>
        <w:rPr>
          <w:rStyle w:val="StringTok"/>
        </w:rPr>
        <w:t>"nop"</w:t>
      </w:r>
      <w:r>
        <w:rPr>
          <w:rStyle w:val="OperatorTok"/>
        </w:rPr>
        <w:t>);</w:t>
      </w:r>
      <w:r>
        <w:rPr/>
        <w:br/>
        <w:br/>
      </w:r>
      <w:r>
        <w:rPr>
          <w:rStyle w:val="NormalTok"/>
        </w:rPr>
        <w:t xml:space="preserve">    </w:t>
      </w:r>
      <w:r>
        <w:rPr>
          <w:rStyle w:val="CommentTok"/>
        </w:rPr>
        <w:t>// Re-init</w:t>
      </w:r>
      <w:r>
        <w:rPr/>
        <w:br/>
      </w:r>
      <w:r>
        <w:rPr>
          <w:rStyle w:val="NormalTok"/>
        </w:rPr>
        <w:t xml:space="preserve">    start_dram_init</w:t>
      </w:r>
      <w:r>
        <w:rPr>
          <w:rStyle w:val="OperatorTok"/>
        </w:rPr>
        <w:t>();</w:t>
      </w:r>
      <w:r>
        <w:rPr/>
        <w:br/>
      </w:r>
      <w:r>
        <w:rPr>
          <w:rStyle w:val="OperatorTok"/>
        </w:rPr>
        <w:t>}</w:t>
      </w:r>
    </w:p>
    <w:p>
      <w:pPr>
        <w:pStyle w:val="FirstParagraph"/>
        <w:rPr/>
      </w:pPr>
      <w:bookmarkStart w:id="921" w:name="reset-recovery"/>
      <w:r>
        <w:rPr>
          <w:sz w:val="20"/>
        </w:rPr>
        <w:t>A hard fault (e.g., persistent ZQ calibration failure) requires SoC-level intervention — typically a power-cycle and re-bring-up.</w:t>
      </w:r>
      <w:bookmarkEnd w:id="921"/>
    </w:p>
    <w:p>
      <w:pPr>
        <w:pStyle w:val="Heading2"/>
        <w:pBdr>
          <w:bottom w:val="single" w:sz="12" w:space="0" w:color="228B22"/>
        </w:pBdr>
        <w:spacing w:before="280" w:after="80"/>
        <w:rPr/>
      </w:pPr>
      <w:bookmarkStart w:id="922" w:name="__RefHeading___Toc42911_4108749046"/>
      <w:bookmarkStart w:id="923" w:name="open-questions-future-work-16"/>
      <w:bookmarkEnd w:id="922"/>
      <w:r>
        <w:rPr>
          <w:rStyle w:val="SectionNumber"/>
          <w:b/>
          <w:color w:val="228B22"/>
          <w:sz w:val="28"/>
        </w:rPr>
        <w:t>37.9</w:t>
      </w:r>
      <w:r>
        <w:rPr>
          <w:b/>
          <w:color w:val="228B22"/>
          <w:sz w:val="28"/>
        </w:rPr>
        <w:tab/>
        <w:t>Open Questions / Future Work</w:t>
      </w:r>
    </w:p>
    <w:p>
      <w:pPr>
        <w:pStyle w:val="Compact"/>
        <w:numPr>
          <w:ilvl w:val="0"/>
          <w:numId w:val="447"/>
        </w:numPr>
        <w:rPr/>
      </w:pPr>
      <w:r>
        <w:rPr>
          <w:b/>
          <w:bCs/>
        </w:rPr>
        <w:t>Init telemetry capture.</w:t>
      </w:r>
      <w:r>
        <w:rPr/>
        <w:t xml:space="preserve"> When init fails, telemetry beyond </w:t>
      </w:r>
      <w:r>
        <w:rPr>
          <w:rStyle w:val="VerbatimChar"/>
        </w:rPr>
        <w:t>init_step_dbg</w:t>
      </w:r>
      <w:r>
        <w:rPr/>
        <w:t xml:space="preserve"> would help (DFI signal trace, per-rank fault detection). The current debug surface is sparse; expand if bring-up calls it out.</w:t>
      </w:r>
    </w:p>
    <w:p>
      <w:pPr>
        <w:pStyle w:val="Compact"/>
        <w:numPr>
          <w:ilvl w:val="0"/>
          <w:numId w:val="448"/>
        </w:numPr>
        <w:rPr/>
      </w:pPr>
      <w:r>
        <w:rPr>
          <w:b/>
          <w:bCs/>
        </w:rPr>
        <w:t>Init via JTAG.</w:t>
      </w:r>
      <w:r>
        <w:rPr/>
        <w:t xml:space="preserve"> Some platforms init via a JTAG side-band rather than CPU+APB. The CSR map supports this through any APB-attached transport; no controller changes needed.</w:t>
      </w:r>
    </w:p>
    <w:p>
      <w:pPr>
        <w:pStyle w:val="Compact"/>
        <w:numPr>
          <w:ilvl w:val="0"/>
          <w:numId w:val="449"/>
        </w:numPr>
        <w:rPr/>
      </w:pPr>
      <w:r>
        <w:rPr>
          <w:b/>
          <w:bCs/>
        </w:rPr>
        <w:t>Partial init for warm reset.</w:t>
      </w:r>
      <w:r>
        <w:rPr/>
        <w:t xml:space="preserve"> Coming out of self-refresh doesn’t require full init. The current init engine doesn’t have a “warm reset” path. Add when DDR3+ needs it for frequency change.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4" w:name="initialization-sequence"/>
      <w:bookmarkStart w:id="925" w:name="open-questions-future-work-16"/>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4"/>
      <w:bookmarkEnd w:id="925"/>
    </w:p>
    <w:p>
      <w:pPr>
        <w:pStyle w:val="Heading1"/>
        <w:shd w:val="clear" w:color="auto" w:fill="404040"/>
        <w:spacing w:before="360" w:after="120"/>
        <w:rPr/>
      </w:pPr>
      <w:bookmarkStart w:id="926" w:name="__RefHeading___Toc42913_4108749046"/>
      <w:bookmarkStart w:id="927" w:name="refresh-and-power-state-programming"/>
      <w:bookmarkEnd w:id="926"/>
      <w:r>
        <w:rPr>
          <w:rStyle w:val="SectionNumber"/>
          <w:b/>
          <w:color w:val="FFFFFF"/>
          <w:sz w:val="32"/>
        </w:rPr>
        <w:t>38</w:t>
      </w:r>
      <w:r>
        <w:rPr>
          <w:b/>
          <w:color w:val="FFFFFF"/>
          <w:sz w:val="32"/>
        </w:rPr>
        <w:tab/>
        <w:t>Refresh and Power-State Programming</w:t>
      </w:r>
    </w:p>
    <w:p>
      <w:pPr>
        <w:pStyle w:val="BlockText"/>
        <w:rPr/>
      </w:pPr>
      <w:r>
        <w:rPr/>
        <w:t xml:space="preserve">Per HAS §3.4 / §3.5 for architecture and §2.11 for FUB detail. This chapter is the </w:t>
      </w:r>
      <w:r>
        <w:rPr>
          <w:b/>
          <w:bCs/>
        </w:rPr>
        <w:t>software-side</w:t>
      </w:r>
      <w:r>
        <w:rPr/>
        <w:t xml:space="preserve"> view of refresh and power configuration. Register writes are the PeakRDL cpuif (</w:t>
      </w:r>
      <w:r>
        <w:rPr>
          <w:rStyle w:val="VerbatimChar"/>
        </w:rPr>
        <w:t>csr_write</w:t>
      </w:r>
      <w:r>
        <w:rPr/>
        <w:t>/</w:t>
      </w:r>
      <w:r>
        <w:rPr>
          <w:rStyle w:val="VerbatimChar"/>
        </w:rPr>
        <w:t>csr_read</w:t>
      </w:r>
      <w:r>
        <w:rPr/>
        <w:t>); there is no apply/commit handshake — fields drive the core live (see §4.3).</w:t>
      </w:r>
    </w:p>
    <w:p>
      <w:pPr>
        <w:pStyle w:val="Normal"/>
        <w:rPr/>
      </w:pPr>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28" w:name="__RefHeading___Toc42915_4108749046"/>
      <w:bookmarkEnd w:id="928"/>
      <w:r>
        <w:rPr>
          <w:rStyle w:val="SectionNumber"/>
          <w:b/>
          <w:color w:val="228B22"/>
          <w:sz w:val="28"/>
        </w:rPr>
        <w:t>38.1</w:t>
      </w:r>
      <w:r>
        <w:rPr>
          <w:b/>
          <w:color w:val="228B22"/>
          <w:sz w:val="28"/>
        </w:rPr>
        <w:tab/>
        <w:t>Tuning Refresh Behavior</w:t>
      </w:r>
    </w:p>
    <w:p>
      <w:pPr>
        <w:pStyle w:val="SourceCode"/>
        <w:rPr/>
      </w:pPr>
      <w:r>
        <w:rPr>
          <w:rStyle w:val="DataTypeTok"/>
        </w:rPr>
        <w:t>void</w:t>
      </w:r>
      <w:r>
        <w:rPr>
          <w:rStyle w:val="NormalTok"/>
        </w:rPr>
        <w:t xml:space="preserve"> configure_refresh</w:t>
      </w:r>
      <w:r>
        <w:rPr>
          <w:rStyle w:val="OperatorTok"/>
        </w:rPr>
        <w:t>(</w:t>
      </w:r>
      <w:r>
        <w:rPr>
          <w:rStyle w:val="NormalTok"/>
        </w:rPr>
        <w:t>refresh_config_t</w:t>
      </w:r>
      <w:r>
        <w:rPr>
          <w:rStyle w:val="OperatorTok"/>
        </w:rPr>
        <w:t>*</w:t>
      </w:r>
      <w:r>
        <w:rPr>
          <w:rStyle w:val="NormalTok"/>
        </w:rPr>
        <w:t xml:space="preserve"> cfg</w:t>
      </w:r>
      <w:r>
        <w:rPr>
          <w:rStyle w:val="OperatorTok"/>
        </w:rPr>
        <w:t>)</w:t>
      </w:r>
      <w:r>
        <w:rPr>
          <w:rStyle w:val="NormalTok"/>
        </w:rPr>
        <w:t xml:space="preserve"> </w:t>
      </w:r>
      <w:r>
        <w:rPr>
          <w:rStyle w:val="OperatorTok"/>
        </w:rPr>
        <w:t>{</w:t>
      </w:r>
      <w:r>
        <w:rPr/>
        <w:br/>
      </w:r>
      <w:r>
        <w:rPr>
          <w:rStyle w:val="NormalTok"/>
        </w:rPr>
        <w:t xml:space="preserve">    </w:t>
      </w:r>
      <w:r>
        <w:rPr>
          <w:rStyle w:val="CommentTok"/>
        </w:rPr>
        <w:t>// Base tREFI / tRFC (also set during init; retunable at runtime)</w:t>
      </w:r>
      <w:r>
        <w:rPr/>
        <w:br/>
      </w:r>
      <w:r>
        <w:rPr>
          <w:rStyle w:val="NormalTok"/>
        </w:rPr>
        <w:t xml:space="preserve">    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NormalTok"/>
        </w:rPr>
        <w:t>cfg</w:t>
      </w:r>
      <w:r>
        <w:rPr>
          <w:rStyle w:val="OperatorTok"/>
        </w:rPr>
        <w:t>-&gt;</w:t>
      </w:r>
      <w:r>
        <w:rPr>
          <w:rStyle w:val="NormalTok"/>
        </w:rPr>
        <w:t>trfc</w:t>
      </w:r>
      <w:r>
        <w:rPr>
          <w:rStyle w:val="OperatorTok"/>
        </w:rPr>
        <w:t>,</w:t>
      </w:r>
      <w:r>
        <w:rPr>
          <w:rStyle w:val="NormalTok"/>
        </w:rPr>
        <w:t xml:space="preserve"> cfg</w:t>
      </w:r>
      <w:r>
        <w:rPr>
          <w:rStyle w:val="OperatorTok"/>
        </w:rPr>
        <w:t>-&gt;</w:t>
      </w:r>
      <w:r>
        <w:rPr>
          <w:rStyle w:val="NormalTok"/>
        </w:rPr>
        <w:t>trefi</w:t>
      </w:r>
      <w:r>
        <w:rPr>
          <w:rStyle w:val="OperatorTok"/>
        </w:rPr>
        <w:t>));</w:t>
      </w:r>
      <w:r>
        <w:rPr/>
        <w:br/>
        <w:br/>
      </w:r>
      <w:r>
        <w:rPr>
          <w:rStyle w:val="NormalTok"/>
        </w:rPr>
        <w:t xml:space="preserve">    </w:t>
      </w:r>
      <w:r>
        <w:rPr>
          <w:rStyle w:val="CommentTok"/>
        </w:rPr>
        <w:t>// REFRESH_TUNING packs deferral count, page/refpb policy, ZQCS interval.</w:t>
      </w:r>
      <w:r>
        <w:rPr/>
        <w:br/>
      </w:r>
      <w:r>
        <w:rPr>
          <w:rStyle w:val="NormalTok"/>
        </w:rPr>
        <w:t xml:space="preserve">    </w:t>
      </w:r>
      <w:r>
        <w:rPr>
          <w:rStyle w:val="DataTypeTok"/>
        </w:rPr>
        <w:t>uint32_t</w:t>
      </w:r>
      <w:r>
        <w:rPr>
          <w:rStyle w:val="NormalTok"/>
        </w:rPr>
        <w:t xml:space="preserve"> v </w:t>
      </w:r>
      <w:r>
        <w:rPr>
          <w:rStyle w:val="OperatorTok"/>
        </w:rPr>
        <w:t>=</w:t>
      </w:r>
      <w:r>
        <w:rPr>
          <w:rStyle w:val="NormalTok"/>
        </w:rPr>
        <w:t xml:space="preserve"> REFRESH_DEFER_ACTIVE</w:t>
      </w:r>
      <w:r>
        <w:rPr>
          <w:rStyle w:val="OperatorTok"/>
        </w:rPr>
        <w:t>(</w:t>
      </w:r>
      <w:r>
        <w:rPr>
          <w:rStyle w:val="NormalTok"/>
        </w:rPr>
        <w:t>cfg</w:t>
      </w:r>
      <w:r>
        <w:rPr>
          <w:rStyle w:val="OperatorTok"/>
        </w:rPr>
        <w:t>-&gt;</w:t>
      </w:r>
      <w:r>
        <w:rPr>
          <w:rStyle w:val="NormalTok"/>
        </w:rPr>
        <w:t>defer_active</w:t>
      </w:r>
      <w:r>
        <w:rPr>
          <w:rStyle w:val="OperatorTok"/>
        </w:rPr>
        <w:t>);</w:t>
      </w:r>
      <w:r>
        <w:rPr>
          <w:rStyle w:val="NormalTok"/>
        </w:rPr>
        <w:t xml:space="preserve">   </w:t>
      </w:r>
      <w:r>
        <w:rPr>
          <w:rStyle w:val="CommentTok"/>
        </w:rPr>
        <w:t>// 1..8</w:t>
      </w:r>
      <w:r>
        <w:rPr/>
        <w:br/>
        <w:br/>
      </w:r>
      <w:r>
        <w:rPr>
          <w:rStyle w:val="NormalTok"/>
        </w:rPr>
        <w:t xml:space="preserve">    </w:t>
      </w:r>
      <w:r>
        <w:rPr>
          <w:rStyle w:val="CommentTok"/>
        </w:rPr>
        <w:t>// REFpb policy override (LPDDR2 only): 01 RR, 10 OLDEST_FIRST, 11 DARP</w:t>
      </w:r>
      <w:r>
        <w:rPr/>
        <w:br/>
      </w:r>
      <w:r>
        <w:rPr>
          <w:rStyle w:val="NormalTok"/>
        </w:rPr>
        <w:t xml:space="preserve">    </w:t>
      </w:r>
      <w:r>
        <w:rPr>
          <w:rStyle w:val="ControlFlowTok"/>
        </w:rPr>
        <w:t>if</w:t>
      </w:r>
      <w:r>
        <w:rPr>
          <w:rStyle w:val="NormalTok"/>
        </w:rPr>
        <w:t xml:space="preserve"> </w:t>
      </w:r>
      <w:r>
        <w:rPr>
          <w:rStyle w:val="OperatorTok"/>
        </w:rPr>
        <w:t>(</w:t>
      </w:r>
      <w:r>
        <w:rPr>
          <w:rStyle w:val="NormalTok"/>
        </w:rPr>
        <w:t>cfg</w:t>
      </w:r>
      <w:r>
        <w:rPr>
          <w:rStyle w:val="OperatorTok"/>
        </w:rPr>
        <w:t>-&gt;</w:t>
      </w:r>
      <w:r>
        <w:rPr>
          <w:rStyle w:val="NormalTok"/>
        </w:rPr>
        <w:t xml:space="preserve">refpb_policy </w:t>
      </w:r>
      <w:r>
        <w:rPr>
          <w:rStyle w:val="OperatorTok"/>
        </w:rPr>
        <w:t>==</w:t>
      </w:r>
      <w:r>
        <w:rPr>
          <w:rStyle w:val="NormalTok"/>
        </w:rPr>
        <w:t xml:space="preserve"> DARP</w:t>
      </w:r>
      <w:r>
        <w:rPr>
          <w:rStyle w:val="OperatorTok"/>
        </w:rPr>
        <w:t>)</w:t>
      </w:r>
      <w:r>
        <w:rPr>
          <w:rStyle w:val="NormalTok"/>
        </w:rPr>
        <w:t xml:space="preserve">             v </w:t>
      </w:r>
      <w:r>
        <w:rPr>
          <w:rStyle w:val="OperatorTok"/>
        </w:rPr>
        <w:t>|=</w:t>
      </w:r>
      <w:r>
        <w:rPr>
          <w:rStyle w:val="NormalTok"/>
        </w:rPr>
        <w:t xml:space="preserve"> REFPB_POLICY_OR</w:t>
      </w:r>
      <w:r>
        <w:rPr>
          <w:rStyle w:val="OperatorTok"/>
        </w:rPr>
        <w:t>(</w:t>
      </w:r>
      <w:r>
        <w:rPr>
          <w:rStyle w:val="DecValTok"/>
        </w:rPr>
        <w:t>3</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cfg</w:t>
      </w:r>
      <w:r>
        <w:rPr>
          <w:rStyle w:val="OperatorTok"/>
        </w:rPr>
        <w:t>-&gt;</w:t>
      </w:r>
      <w:r>
        <w:rPr>
          <w:rStyle w:val="NormalTok"/>
        </w:rPr>
        <w:t xml:space="preserve">refpb_policy </w:t>
      </w:r>
      <w:r>
        <w:rPr>
          <w:rStyle w:val="OperatorTok"/>
        </w:rPr>
        <w:t>==</w:t>
      </w:r>
      <w:r>
        <w:rPr>
          <w:rStyle w:val="NormalTok"/>
        </w:rPr>
        <w:t xml:space="preserve"> OLDEST</w:t>
      </w:r>
      <w:r>
        <w:rPr>
          <w:rStyle w:val="OperatorTok"/>
        </w:rPr>
        <w:t>)</w:t>
      </w:r>
      <w:r>
        <w:rPr>
          <w:rStyle w:val="NormalTok"/>
        </w:rPr>
        <w:t xml:space="preserve">      v </w:t>
      </w:r>
      <w:r>
        <w:rPr>
          <w:rStyle w:val="OperatorTok"/>
        </w:rPr>
        <w:t>|=</w:t>
      </w:r>
      <w:r>
        <w:rPr>
          <w:rStyle w:val="NormalTok"/>
        </w:rPr>
        <w:t xml:space="preserve"> REFPB_POLICY_OR</w:t>
      </w:r>
      <w:r>
        <w:rPr>
          <w:rStyle w:val="OperatorTok"/>
        </w:rPr>
        <w:t>(</w:t>
      </w:r>
      <w:r>
        <w:rPr>
          <w:rStyle w:val="DecValTok"/>
        </w:rPr>
        <w:t>2</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cfg</w:t>
      </w:r>
      <w:r>
        <w:rPr>
          <w:rStyle w:val="OperatorTok"/>
        </w:rPr>
        <w:t>-&gt;</w:t>
      </w:r>
      <w:r>
        <w:rPr>
          <w:rStyle w:val="NormalTok"/>
        </w:rPr>
        <w:t xml:space="preserve">refpb_policy </w:t>
      </w:r>
      <w:r>
        <w:rPr>
          <w:rStyle w:val="OperatorTok"/>
        </w:rPr>
        <w:t>==</w:t>
      </w:r>
      <w:r>
        <w:rPr>
          <w:rStyle w:val="NormalTok"/>
        </w:rPr>
        <w:t xml:space="preserve"> ROUND_ROBIN</w:t>
      </w:r>
      <w:r>
        <w:rPr>
          <w:rStyle w:val="OperatorTok"/>
        </w:rPr>
        <w:t>)</w:t>
      </w:r>
      <w:r>
        <w:rPr>
          <w:rStyle w:val="NormalTok"/>
        </w:rPr>
        <w:t xml:space="preserve"> v </w:t>
      </w:r>
      <w:r>
        <w:rPr>
          <w:rStyle w:val="OperatorTok"/>
        </w:rPr>
        <w:t>|=</w:t>
      </w:r>
      <w:r>
        <w:rPr>
          <w:rStyle w:val="NormalTok"/>
        </w:rPr>
        <w:t xml:space="preserve"> REFPB_POLICY_OR</w:t>
      </w:r>
      <w:r>
        <w:rPr>
          <w:rStyle w:val="OperatorTok"/>
        </w:rPr>
        <w:t>(</w:t>
      </w:r>
      <w:r>
        <w:rPr>
          <w:rStyle w:val="DecValTok"/>
        </w:rPr>
        <w:t>1</w:t>
      </w:r>
      <w:r>
        <w:rPr>
          <w:rStyle w:val="OperatorTok"/>
        </w:rPr>
        <w:t>);</w:t>
      </w:r>
      <w:r>
        <w:rPr/>
        <w:br/>
        <w:br/>
      </w:r>
      <w:r>
        <w:rPr>
          <w:rStyle w:val="NormalTok"/>
        </w:rPr>
        <w:t xml:space="preserve">    </w:t>
      </w:r>
      <w:r>
        <w:rPr>
          <w:rStyle w:val="CommentTok"/>
        </w:rPr>
        <w:t>// Periodic ZQCS interval in Hz (0 = disable)</w:t>
      </w:r>
      <w:r>
        <w:rPr/>
        <w:br/>
      </w:r>
      <w:r>
        <w:rPr>
          <w:rStyle w:val="NormalTok"/>
        </w:rPr>
        <w:t xml:space="preserve">    v </w:t>
      </w:r>
      <w:r>
        <w:rPr>
          <w:rStyle w:val="OperatorTok"/>
        </w:rPr>
        <w:t>|=</w:t>
      </w:r>
      <w:r>
        <w:rPr>
          <w:rStyle w:val="NormalTok"/>
        </w:rPr>
        <w:t xml:space="preserve"> ZQCS_FREQ_HZ</w:t>
      </w:r>
      <w:r>
        <w:rPr>
          <w:rStyle w:val="OperatorTok"/>
        </w:rPr>
        <w:t>(</w:t>
      </w:r>
      <w:r>
        <w:rPr>
          <w:rStyle w:val="NormalTok"/>
        </w:rPr>
        <w:t>cfg</w:t>
      </w:r>
      <w:r>
        <w:rPr>
          <w:rStyle w:val="OperatorTok"/>
        </w:rPr>
        <w:t>-&gt;</w:t>
      </w:r>
      <w:r>
        <w:rPr>
          <w:rStyle w:val="NormalTok"/>
        </w:rPr>
        <w:t>zqcs_freq_hz</w:t>
      </w:r>
      <w:r>
        <w:rPr>
          <w:rStyle w:val="OperatorTok"/>
        </w:rPr>
        <w:t>);</w:t>
      </w:r>
      <w:r>
        <w:rPr/>
        <w:br/>
        <w:br/>
      </w:r>
      <w:r>
        <w:rPr>
          <w:rStyle w:val="NormalTok"/>
        </w:rPr>
        <w:t xml:space="preserve">    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r>
        <w:rPr/>
        <w:br/>
      </w:r>
      <w:r>
        <w:rPr>
          <w:rStyle w:val="OperatorTok"/>
        </w:rPr>
        <w:t>}</w:t>
      </w:r>
    </w:p>
    <w:p>
      <w:pPr>
        <w:pStyle w:val="FirstParagraph"/>
        <w:rPr/>
      </w:pPr>
      <w:r>
        <w:rPr>
          <w:rStyle w:val="VerbatimChar"/>
          <w:sz w:val="20"/>
        </w:rPr>
        <w:t>PHY_TIMING.refresh_burst</w:t>
      </w:r>
      <w:r>
        <w:rPr>
          <w:sz w:val="20"/>
        </w:rPr>
        <w:t xml:space="preserve"> (1..8) additionally controls how many REFs are drained per refresh request.</w:t>
      </w:r>
    </w:p>
    <w:p>
      <w:pPr>
        <w:pStyle w:val="Heading3"/>
        <w:spacing w:before="200" w:after="80"/>
        <w:rPr/>
      </w:pPr>
      <w:bookmarkStart w:id="929" w:name="__RefHeading___Toc42917_4108749046"/>
      <w:bookmarkEnd w:id="929"/>
      <w:r>
        <w:rPr>
          <w:rStyle w:val="SectionNumber"/>
          <w:b/>
          <w:color w:val="404040"/>
          <w:sz w:val="24"/>
        </w:rPr>
        <w:t>38.1.1</w:t>
      </w:r>
      <w:r>
        <w:rPr>
          <w:b/>
          <w:color w:val="404040"/>
          <w:sz w:val="24"/>
        </w:rPr>
        <w:tab/>
        <w:t>When to Tune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23"/>
        <w:gridCol w:w="4736"/>
      </w:tblGrid>
      <w:tr>
        <w:trPr>
          <w:tblHeader w:val="true"/>
        </w:trPr>
        <w:tc>
          <w:tcPr>
            <w:tcW w:w="4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Workload</w:t>
            </w:r>
          </w:p>
        </w:tc>
        <w:tc>
          <w:tcPr>
            <w:tcW w:w="4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config</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(DMA, video)</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8</w:t>
            </w:r>
            <w:r>
              <w:rPr>
                <w:rFonts w:eastAsia="Cambria" w:cs=""/>
                <w:kern w:val="0"/>
                <w:sz w:val="24"/>
                <w:szCs w:val="24"/>
                <w:lang w:val="en-US" w:eastAsia="en-US" w:bidi="ar-SA"/>
              </w:rPr>
              <w:t>, ZQCS = 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bursty (CPU access)</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1</w:t>
            </w:r>
            <w:r>
              <w:rPr>
                <w:rFonts w:eastAsia="Cambria" w:cs=""/>
                <w:kern w:val="0"/>
                <w:sz w:val="24"/>
                <w:szCs w:val="24"/>
                <w:lang w:val="en-US" w:eastAsia="en-US" w:bidi="ar-SA"/>
              </w:rPr>
              <w:t xml:space="preserve"> (no batching), ZQCS = 0.1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(sleep-heavy)</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4</w:t>
            </w:r>
            <w:r>
              <w:rPr>
                <w:rFonts w:eastAsia="Cambria" w:cs=""/>
                <w:kern w:val="0"/>
                <w:sz w:val="24"/>
                <w:szCs w:val="24"/>
                <w:lang w:val="en-US" w:eastAsia="en-US" w:bidi="ar-SA"/>
              </w:rPr>
              <w:t>, ZQCS = 0.1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 safety-critical</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1</w:t>
            </w:r>
            <w:r>
              <w:rPr>
                <w:rFonts w:eastAsia="Cambria" w:cs=""/>
                <w:kern w:val="0"/>
                <w:sz w:val="24"/>
                <w:szCs w:val="24"/>
                <w:lang w:val="en-US" w:eastAsia="en-US" w:bidi="ar-SA"/>
              </w:rPr>
              <w:t>, deterministic refresh latency</w:t>
            </w:r>
            <w:bookmarkStart w:id="930" w:name="tuning-refresh-behavior"/>
            <w:bookmarkStart w:id="931" w:name="when-to-tune"/>
            <w:bookmarkEnd w:id="930"/>
            <w:bookmarkEnd w:id="931"/>
          </w:p>
        </w:tc>
      </w:tr>
    </w:tbl>
    <w:p>
      <w:pPr>
        <w:pStyle w:val="Heading2"/>
        <w:pBdr>
          <w:bottom w:val="single" w:sz="12" w:space="0" w:color="228B22"/>
        </w:pBdr>
        <w:spacing w:before="280" w:after="80"/>
        <w:rPr/>
      </w:pPr>
      <w:bookmarkStart w:id="932" w:name="__RefHeading___Toc42919_4108749046"/>
      <w:bookmarkEnd w:id="932"/>
      <w:r>
        <w:rPr>
          <w:rStyle w:val="SectionNumber"/>
          <w:b/>
          <w:color w:val="228B22"/>
          <w:sz w:val="28"/>
        </w:rPr>
        <w:t>38.2</w:t>
      </w:r>
      <w:r>
        <w:rPr>
          <w:b/>
          <w:color w:val="228B22"/>
          <w:sz w:val="28"/>
        </w:rPr>
        <w:tab/>
        <w:t>LPDDR2 PASR (Partial Array Self-Refresh)</w:t>
      </w:r>
    </w:p>
    <w:p>
      <w:pPr>
        <w:pStyle w:val="FirstParagraph"/>
        <w:rPr/>
      </w:pPr>
      <w:r>
        <w:rPr>
          <w:sz w:val="20"/>
        </w:rPr>
        <w:t>PASR masks DRAM regions that hold no data, reducing refresh power.</w:t>
      </w:r>
    </w:p>
    <w:p>
      <w:pPr>
        <w:pStyle w:val="SourceCode"/>
        <w:rPr/>
      </w:pPr>
      <w:r>
        <w:rPr>
          <w:rStyle w:val="DataTypeTok"/>
        </w:rPr>
        <w:t>void</w:t>
      </w:r>
      <w:r>
        <w:rPr>
          <w:rStyle w:val="NormalTok"/>
        </w:rPr>
        <w:t xml:space="preserve"> set_pasr_rank0</w:t>
      </w:r>
      <w:r>
        <w:rPr>
          <w:rStyle w:val="OperatorTok"/>
        </w:rPr>
        <w:t>(</w:t>
      </w:r>
      <w:r>
        <w:rPr>
          <w:rStyle w:val="DataTypeTok"/>
        </w:rPr>
        <w:t>uint8_t</w:t>
      </w:r>
      <w:r>
        <w:rPr>
          <w:rStyle w:val="NormalTok"/>
        </w:rPr>
        <w:t xml:space="preserve"> bank_mask</w:t>
      </w:r>
      <w:r>
        <w:rPr>
          <w:rStyle w:val="OperatorTok"/>
        </w:rPr>
        <w:t>,</w:t>
      </w:r>
      <w:r>
        <w:rPr>
          <w:rStyle w:val="NormalTok"/>
        </w:rPr>
        <w:t xml:space="preserve"> </w:t>
      </w:r>
      <w:r>
        <w:rPr>
          <w:rStyle w:val="DataTypeTok"/>
        </w:rPr>
        <w:t>uint8_t</w:t>
      </w:r>
      <w:r>
        <w:rPr>
          <w:rStyle w:val="NormalTok"/>
        </w:rPr>
        <w:t xml:space="preserve"> seg_mask</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PASR_BANK_MASK_RANK0</w:t>
      </w:r>
      <w:r>
        <w:rPr>
          <w:rStyle w:val="OperatorTok"/>
        </w:rPr>
        <w:t>,</w:t>
      </w:r>
      <w:r>
        <w:rPr>
          <w:rStyle w:val="NormalTok"/>
        </w:rPr>
        <w:t xml:space="preserve"> bank_mask</w:t>
      </w:r>
      <w:r>
        <w:rPr>
          <w:rStyle w:val="OperatorTok"/>
        </w:rPr>
        <w:t>);</w:t>
      </w:r>
      <w:r>
        <w:rPr/>
        <w:br/>
      </w:r>
      <w:r>
        <w:rPr>
          <w:rStyle w:val="NormalTok"/>
        </w:rPr>
        <w:t xml:space="preserve">    csr_write</w:t>
      </w:r>
      <w:r>
        <w:rPr>
          <w:rStyle w:val="OperatorTok"/>
        </w:rPr>
        <w:t>(</w:t>
      </w:r>
      <w:r>
        <w:rPr>
          <w:rStyle w:val="NormalTok"/>
        </w:rPr>
        <w:t>PASR_SEG_MASK_RANK0</w:t>
      </w:r>
      <w:r>
        <w:rPr>
          <w:rStyle w:val="OperatorTok"/>
        </w:rPr>
        <w:t>,</w:t>
      </w:r>
      <w:r>
        <w:rPr>
          <w:rStyle w:val="NormalTok"/>
        </w:rPr>
        <w:t xml:space="preserve">  seg_mask</w:t>
      </w:r>
      <w:r>
        <w:rPr>
          <w:rStyle w:val="OperatorTok"/>
        </w:rPr>
        <w:t>);</w:t>
      </w:r>
      <w:r>
        <w:rPr/>
        <w:br/>
      </w:r>
      <w:r>
        <w:rPr>
          <w:rStyle w:val="NormalTok"/>
        </w:rPr>
        <w:t xml:space="preserve">    </w:t>
      </w:r>
      <w:r>
        <w:rPr>
          <w:rStyle w:val="CommentTok"/>
        </w:rPr>
        <w:t>// Propagated to DRAM via MR16/MR17 at the next self-refresh entry.</w:t>
      </w:r>
      <w:r>
        <w:rPr/>
        <w:br/>
      </w:r>
      <w:r>
        <w:rPr>
          <w:rStyle w:val="OperatorTok"/>
        </w:rPr>
        <w:t>}</w:t>
      </w:r>
    </w:p>
    <w:p>
      <w:pPr>
        <w:pStyle w:val="FirstParagraph"/>
        <w:rPr/>
      </w:pPr>
      <w:r>
        <w:rPr>
          <w:sz w:val="20"/>
        </w:rPr>
        <w:t xml:space="preserve">The single-rank build exposes </w:t>
      </w:r>
      <w:r>
        <w:rPr>
          <w:rStyle w:val="VerbatimChar"/>
          <w:sz w:val="20"/>
        </w:rPr>
        <w:t>PASR_BANK_MASK_RANK0</w:t>
      </w:r>
      <w:r>
        <w:rPr>
          <w:sz w:val="20"/>
        </w:rPr>
        <w:t xml:space="preserve"> / </w:t>
      </w:r>
      <w:r>
        <w:rPr>
          <w:rStyle w:val="VerbatimChar"/>
          <w:sz w:val="20"/>
        </w:rPr>
        <w:t>PASR_SEG_MASK_RANK0</w:t>
      </w:r>
      <w:r>
        <w:rPr>
          <w:sz w:val="20"/>
        </w:rPr>
        <w:t xml:space="preserve">; multi-rank </w:t>
      </w:r>
      <w:r>
        <w:rPr>
          <w:rStyle w:val="VerbatimChar"/>
          <w:sz w:val="20"/>
        </w:rPr>
        <w:t>*_RANK{N}</w:t>
      </w:r>
      <w:r>
        <w:rPr>
          <w:sz w:val="20"/>
        </w:rPr>
        <w:t xml:space="preserve"> registers are a follow-up (see §4.2). The PASR mask is propagated lazily — typically at the next self-refresh entry — to avoid an extra bus-blocking MR write during normal operation.</w:t>
      </w:r>
    </w:p>
    <w:p>
      <w:pPr>
        <w:pStyle w:val="Heading2"/>
        <w:pBdr>
          <w:bottom w:val="single" w:sz="12" w:space="0" w:color="228B22"/>
        </w:pBdr>
        <w:spacing w:before="280" w:after="80"/>
        <w:rPr/>
      </w:pPr>
      <w:bookmarkStart w:id="933" w:name="__RefHeading___Toc42921_4108749046"/>
      <w:bookmarkStart w:id="934" w:name="temperature-compensation-lpddr2"/>
      <w:bookmarkEnd w:id="933"/>
      <w:r>
        <w:rPr>
          <w:rStyle w:val="SectionNumber"/>
          <w:b/>
          <w:color w:val="228B22"/>
          <w:sz w:val="28"/>
        </w:rPr>
        <w:t>38.3</w:t>
      </w:r>
      <w:r>
        <w:rPr>
          <w:b/>
          <w:color w:val="228B22"/>
          <w:sz w:val="28"/>
        </w:rPr>
        <w:tab/>
        <w:t>Temperature Compensation (LPDDR2)</w:t>
      </w:r>
    </w:p>
    <w:p>
      <w:pPr>
        <w:pStyle w:val="FirstParagraph"/>
        <w:rPr/>
      </w:pPr>
      <w:r>
        <w:rPr>
          <w:sz w:val="20"/>
        </w:rPr>
        <w:t>LPDDR2 devices expose temperature classification in MR4. The SoC reads this via PHY-side mechanisms (out of scope for the controller; the PHY signals temperature change via interrupt or polled register).</w:t>
      </w:r>
    </w:p>
    <w:p>
      <w:pPr>
        <w:pStyle w:val="BodyText"/>
        <w:rPr/>
      </w:pPr>
      <w:r>
        <w:rPr>
          <w:sz w:val="20"/>
        </w:rPr>
        <w:t>Software updates the controller’s tREFI scaling:</w:t>
      </w:r>
    </w:p>
    <w:p>
      <w:pPr>
        <w:pStyle w:val="BodyText"/>
        <w:rPr/>
      </w:pPr>
      <w:r>
        <w:rPr>
          <w:rStyle w:val="VerbatimChar"/>
          <w:sz w:val="20"/>
        </w:rPr>
        <w:t>TEMP_DERATE_RANK0.temp_class</w:t>
      </w:r>
      <w:r>
        <w:rPr>
          <w:sz w:val="20"/>
        </w:rPr>
        <w:t xml:space="preserve"> (0 = nominal, 1 = 2x refresh, 2 = 4x refresh) is a </w:t>
      </w:r>
      <w:r>
        <w:rPr>
          <w:b/>
          <w:bCs/>
          <w:sz w:val="20"/>
        </w:rPr>
        <w:t>read-only, hardware-written</w:t>
      </w:r>
      <w:r>
        <w:rPr>
          <w:sz w:val="20"/>
        </w:rPr>
        <w:t xml:space="preserve"> field in this build — the controller captures the LPDDR2 MR4 class rather than software programming it. Software reads it to inform its own tREFI scaling via </w:t>
      </w:r>
      <w:r>
        <w:rPr>
          <w:rStyle w:val="VerbatimChar"/>
          <w:sz w:val="20"/>
        </w:rPr>
        <w:t>TIMINGS_RFC_REFI</w:t>
      </w:r>
      <w:r>
        <w:rPr>
          <w:sz w:val="20"/>
        </w:rPr>
        <w:t>:</w:t>
      </w:r>
    </w:p>
    <w:p>
      <w:pPr>
        <w:pStyle w:val="SourceCode"/>
        <w:rPr/>
      </w:pPr>
      <w:r>
        <w:rPr>
          <w:rStyle w:val="DataTypeTok"/>
        </w:rPr>
        <w:t>uint8_t</w:t>
      </w:r>
      <w:r>
        <w:rPr>
          <w:rStyle w:val="NormalTok"/>
        </w:rPr>
        <w:t xml:space="preserve"> temp </w:t>
      </w:r>
      <w:r>
        <w:rPr>
          <w:rStyle w:val="OperatorTok"/>
        </w:rPr>
        <w:t>=</w:t>
      </w:r>
      <w:r>
        <w:rPr>
          <w:rStyle w:val="NormalTok"/>
        </w:rPr>
        <w:t xml:space="preserve"> csr_read</w:t>
      </w:r>
      <w:r>
        <w:rPr>
          <w:rStyle w:val="OperatorTok"/>
        </w:rPr>
        <w:t>(</w:t>
      </w:r>
      <w:r>
        <w:rPr>
          <w:rStyle w:val="NormalTok"/>
        </w:rPr>
        <w:t>TEMP_DERATE_RANK0</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CommentTok"/>
        </w:rPr>
        <w:t>// Scale tREFI down for 2x/4x refresh as temp rises</w:t>
      </w:r>
      <w:r>
        <w:rPr/>
        <w:br/>
      </w:r>
      <w:r>
        <w:rPr>
          <w:rStyle w:val="NormalTok"/>
        </w:rPr>
        <w:t>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NormalTok"/>
        </w:rPr>
        <w:t>trfc</w:t>
      </w:r>
      <w:r>
        <w:rPr>
          <w:rStyle w:val="OperatorTok"/>
        </w:rPr>
        <w:t>,</w:t>
      </w:r>
      <w:r>
        <w:rPr>
          <w:rStyle w:val="NormalTok"/>
        </w:rPr>
        <w:t xml:space="preserve"> trefi </w:t>
      </w:r>
      <w:r>
        <w:rPr>
          <w:rStyle w:val="OperatorTok"/>
        </w:rPr>
        <w:t>&gt;&gt;</w:t>
      </w:r>
      <w:r>
        <w:rPr>
          <w:rStyle w:val="NormalTok"/>
        </w:rPr>
        <w:t xml:space="preserve"> temp</w:t>
      </w:r>
      <w:r>
        <w:rPr>
          <w:rStyle w:val="OperatorTok"/>
        </w:rPr>
        <w:t>));</w:t>
      </w:r>
      <w:r>
        <w:rPr>
          <w:rStyle w:val="NormalTok"/>
        </w:rPr>
        <w:t xml:space="preserve">  </w:t>
      </w:r>
      <w:r>
        <w:rPr>
          <w:rStyle w:val="CommentTok"/>
        </w:rPr>
        <w:t>// live next reload</w:t>
      </w:r>
      <w:bookmarkEnd w:id="934"/>
    </w:p>
    <w:p>
      <w:pPr>
        <w:pStyle w:val="Heading2"/>
        <w:pBdr>
          <w:bottom w:val="single" w:sz="12" w:space="0" w:color="228B22"/>
        </w:pBdr>
        <w:spacing w:before="280" w:after="80"/>
        <w:rPr/>
      </w:pPr>
      <w:bookmarkStart w:id="935" w:name="__RefHeading___Toc42923_4108749046"/>
      <w:bookmarkStart w:id="936" w:name="self-refresh-entry"/>
      <w:bookmarkEnd w:id="935"/>
      <w:r>
        <w:rPr>
          <w:rStyle w:val="SectionNumber"/>
          <w:b/>
          <w:color w:val="228B22"/>
          <w:sz w:val="28"/>
        </w:rPr>
        <w:t>38.4</w:t>
      </w:r>
      <w:r>
        <w:rPr>
          <w:b/>
          <w:color w:val="228B22"/>
          <w:sz w:val="28"/>
        </w:rPr>
        <w:tab/>
        <w:t>Self-Refresh Entry</w:t>
      </w:r>
    </w:p>
    <w:p>
      <w:pPr>
        <w:pStyle w:val="FirstParagraph"/>
        <w:rPr/>
      </w:pPr>
      <w:r>
        <w:rPr>
          <w:sz w:val="20"/>
        </w:rPr>
        <w:t>For periods of inactivity, software (or auto-detection) can put the DRAM into self-refresh:</w:t>
      </w:r>
    </w:p>
    <w:p>
      <w:pPr>
        <w:pStyle w:val="BodyText"/>
        <w:rPr/>
      </w:pPr>
      <w:r>
        <w:rPr>
          <w:sz w:val="20"/>
        </w:rPr>
        <w:t xml:space="preserve">The power-state request bits live in </w:t>
      </w:r>
      <w:r>
        <w:rPr>
          <w:rStyle w:val="VerbatimChar"/>
          <w:sz w:val="20"/>
        </w:rPr>
        <w:t>CTRL</w:t>
      </w:r>
      <w:r>
        <w:rPr>
          <w:sz w:val="20"/>
        </w:rPr>
        <w:t xml:space="preserve">: </w:t>
      </w:r>
      <w:r>
        <w:rPr>
          <w:rStyle w:val="VerbatimChar"/>
          <w:sz w:val="20"/>
        </w:rPr>
        <w:t>pwr_req_low_power</w:t>
      </w:r>
      <w:r>
        <w:rPr>
          <w:sz w:val="20"/>
        </w:rPr>
        <w:t xml:space="preserve">, </w:t>
      </w:r>
      <w:r>
        <w:rPr>
          <w:rStyle w:val="VerbatimChar"/>
          <w:sz w:val="20"/>
        </w:rPr>
        <w:t>pwr_req_self_refresh</w:t>
      </w:r>
      <w:r>
        <w:rPr>
          <w:sz w:val="20"/>
        </w:rPr>
        <w:t xml:space="preserve">, </w:t>
      </w:r>
      <w:r>
        <w:rPr>
          <w:rStyle w:val="VerbatimChar"/>
          <w:sz w:val="20"/>
        </w:rPr>
        <w:t>pwr_req_active</w:t>
      </w:r>
      <w:r>
        <w:rPr>
          <w:sz w:val="20"/>
        </w:rPr>
        <w:t xml:space="preserve">, </w:t>
      </w:r>
      <w:r>
        <w:rPr>
          <w:rStyle w:val="VerbatimChar"/>
          <w:sz w:val="20"/>
        </w:rPr>
        <w:t>pwr_req_dpd</w:t>
      </w:r>
      <w:r>
        <w:rPr>
          <w:sz w:val="20"/>
        </w:rPr>
        <w:t xml:space="preserve">. </w:t>
      </w:r>
      <w:r>
        <w:rPr>
          <w:rStyle w:val="VerbatimChar"/>
          <w:sz w:val="20"/>
        </w:rPr>
        <w:t>STATUS.power_state[7:4]</w:t>
      </w:r>
      <w:r>
        <w:rPr>
          <w:sz w:val="20"/>
        </w:rPr>
        <w:t xml:space="preserve"> reports the current encoded state (RO, hw-written).</w:t>
      </w:r>
    </w:p>
    <w:p>
      <w:pPr>
        <w:pStyle w:val="SourceCode"/>
        <w:rPr/>
      </w:pPr>
      <w:r>
        <w:rPr>
          <w:rStyle w:val="DataTypeTok"/>
        </w:rPr>
        <w:t>void</w:t>
      </w:r>
      <w:r>
        <w:rPr>
          <w:rStyle w:val="NormalTok"/>
        </w:rPr>
        <w:t xml:space="preserve"> enter_self_refresh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CTRL_PWR_REQ_SELF_REFRESH</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POWER_STATE_SELF_REFRESH</w:t>
      </w:r>
      <w:r>
        <w:rPr>
          <w:rStyle w:val="OperatorTok"/>
        </w:rPr>
        <w:t>);</w:t>
      </w:r>
      <w:r>
        <w:rPr/>
        <w:br/>
      </w:r>
      <w:r>
        <w:rPr>
          <w:rStyle w:val="OperatorTok"/>
        </w:rPr>
        <w:t>}</w:t>
      </w:r>
      <w:r>
        <w:rPr/>
        <w:br/>
        <w:br/>
      </w:r>
      <w:r>
        <w:rPr>
          <w:rStyle w:val="DataTypeTok"/>
        </w:rPr>
        <w:t>void</w:t>
      </w:r>
      <w:r>
        <w:rPr>
          <w:rStyle w:val="NormalTok"/>
        </w:rPr>
        <w:t xml:space="preserve"> exit_self_refresh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CTRL_PWR_REQ_ACTIVE</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POWER_STATE_ACTIVE</w:t>
      </w:r>
      <w:r>
        <w:rPr>
          <w:rStyle w:val="OperatorTok"/>
        </w:rPr>
        <w:t>);</w:t>
      </w:r>
      <w:r>
        <w:rPr/>
        <w:br/>
      </w:r>
      <w:r>
        <w:rPr>
          <w:rStyle w:val="OperatorTok"/>
        </w:rPr>
        <w:t>}</w:t>
      </w:r>
    </w:p>
    <w:p>
      <w:pPr>
        <w:pStyle w:val="FirstParagraph"/>
        <w:rPr/>
      </w:pPr>
      <w:r>
        <w:rPr>
          <w:sz w:val="20"/>
        </w:rPr>
        <w:t>Note: any AXI traffic to a rank will auto-wake it from SR. Explicit exit is only needed when the application wants to be ready before issuing.</w:t>
      </w:r>
    </w:p>
    <w:p>
      <w:pPr>
        <w:pStyle w:val="BodyText"/>
        <w:rPr/>
      </w:pPr>
      <w:r>
        <w:rPr>
          <w:sz w:val="20"/>
        </w:rPr>
        <w:t xml:space="preserve">There is no </w:t>
      </w:r>
      <w:r>
        <w:rPr>
          <w:rStyle w:val="VerbatimChar"/>
          <w:sz w:val="20"/>
        </w:rPr>
        <w:t>POWER_TUNING</w:t>
      </w:r>
      <w:r>
        <w:rPr>
          <w:sz w:val="20"/>
        </w:rPr>
        <w:t xml:space="preserve"> register in this build — idle-threshold auto-APD/SRF is not a CSR knob here. Power-state entry is software-requested via </w:t>
      </w:r>
      <w:r>
        <w:rPr>
          <w:rStyle w:val="VerbatimChar"/>
          <w:sz w:val="20"/>
        </w:rPr>
        <w:t>CTRL</w:t>
      </w:r>
      <w:r>
        <w:rPr>
          <w:sz w:val="20"/>
        </w:rPr>
        <w:t>. (An auto-low-power threshold register is a possible follow-up; see below.)</w:t>
      </w:r>
      <w:bookmarkEnd w:id="936"/>
    </w:p>
    <w:p>
      <w:pPr>
        <w:pStyle w:val="Heading2"/>
        <w:pBdr>
          <w:bottom w:val="single" w:sz="12" w:space="0" w:color="228B22"/>
        </w:pBdr>
        <w:spacing w:before="280" w:after="80"/>
        <w:rPr/>
      </w:pPr>
      <w:bookmarkStart w:id="937" w:name="__RefHeading___Toc42925_4108749046"/>
      <w:bookmarkStart w:id="938" w:name="dpd-lpddr2-deep-power-down"/>
      <w:bookmarkEnd w:id="937"/>
      <w:r>
        <w:rPr>
          <w:rStyle w:val="SectionNumber"/>
          <w:b/>
          <w:color w:val="228B22"/>
          <w:sz w:val="28"/>
        </w:rPr>
        <w:t>38.5</w:t>
      </w:r>
      <w:r>
        <w:rPr>
          <w:b/>
          <w:color w:val="228B22"/>
          <w:sz w:val="28"/>
        </w:rPr>
        <w:tab/>
        <w:t>DPD (LPDDR2 Deep Power Down)</w:t>
      </w:r>
    </w:p>
    <w:p>
      <w:pPr>
        <w:pStyle w:val="FirstParagraph"/>
        <w:rPr/>
      </w:pPr>
      <w:r>
        <w:rPr>
          <w:sz w:val="20"/>
        </w:rPr>
        <w:t xml:space="preserve">DPD is the deepest power state on LPDDR2 — DRAM is fully off; software must full-init to exit. The request bit is </w:t>
      </w:r>
      <w:r>
        <w:rPr>
          <w:rStyle w:val="VerbatimChar"/>
          <w:sz w:val="20"/>
        </w:rPr>
        <w:t>CTRL.pwr_req_dpd</w:t>
      </w:r>
      <w:r>
        <w:rPr>
          <w:sz w:val="20"/>
        </w:rPr>
        <w:t xml:space="preserve"> (inert on DDR2). Check the build memtype via </w:t>
      </w:r>
      <w:r>
        <w:rPr>
          <w:rStyle w:val="VerbatimChar"/>
          <w:sz w:val="20"/>
        </w:rPr>
        <w:t>ID</w:t>
      </w:r>
      <w:r>
        <w:rPr>
          <w:sz w:val="20"/>
        </w:rPr>
        <w:t xml:space="preserve"> (0xFF0) rather than a capability vector (there is no </w:t>
      </w:r>
      <w:r>
        <w:rPr>
          <w:rStyle w:val="VerbatimChar"/>
          <w:sz w:val="20"/>
        </w:rPr>
        <w:t>0xFF8</w:t>
      </w:r>
      <w:r>
        <w:rPr>
          <w:sz w:val="20"/>
        </w:rPr>
        <w:t>):</w:t>
      </w:r>
    </w:p>
    <w:p>
      <w:pPr>
        <w:pStyle w:val="SourceCode"/>
        <w:rPr/>
      </w:pPr>
      <w:r>
        <w:rPr>
          <w:rStyle w:val="DataTypeTok"/>
        </w:rPr>
        <w:t>void</w:t>
      </w:r>
      <w:r>
        <w:rPr>
          <w:rStyle w:val="NormalTok"/>
        </w:rPr>
        <w:t xml:space="preserve"> enter_dpd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csr_read</w:t>
      </w:r>
      <w:r>
        <w:rPr>
          <w:rStyle w:val="OperatorTok"/>
        </w:rPr>
        <w:t>(</w:t>
      </w:r>
      <w:r>
        <w:rPr>
          <w:rStyle w:val="NormalTok"/>
        </w:rPr>
        <w:t>ID</w:t>
      </w:r>
      <w:r>
        <w:rPr>
          <w:rStyle w:val="OperatorTok"/>
        </w:rPr>
        <w:t>)</w:t>
      </w:r>
      <w:r>
        <w:rPr>
          <w:rStyle w:val="NormalTok"/>
        </w:rPr>
        <w:t xml:space="preserve">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MEMTYPE_LPDDR2</w:t>
      </w:r>
      <w:r>
        <w:rPr>
          <w:rStyle w:val="OperatorTok"/>
        </w:rPr>
        <w:t>)</w:t>
      </w:r>
      <w:r>
        <w:rPr>
          <w:rStyle w:val="NormalTok"/>
        </w:rPr>
        <w:t xml:space="preserve"> </w:t>
      </w:r>
      <w:r>
        <w:rPr>
          <w:rStyle w:val="OperatorTok"/>
        </w:rPr>
        <w:t>{</w:t>
      </w:r>
      <w:r>
        <w:rPr/>
        <w:br/>
      </w:r>
      <w:r>
        <w:rPr>
          <w:rStyle w:val="NormalTok"/>
        </w:rPr>
        <w:t xml:space="preserve">        log_error</w:t>
      </w:r>
      <w:r>
        <w:rPr>
          <w:rStyle w:val="OperatorTok"/>
        </w:rPr>
        <w:t>(</w:t>
      </w:r>
      <w:r>
        <w:rPr>
          <w:rStyle w:val="StringTok"/>
        </w:rPr>
        <w:t>"DPD is LPDDR2-only"</w:t>
      </w:r>
      <w:r>
        <w:rPr>
          <w:rStyle w:val="OperatorTok"/>
        </w:rPr>
        <w:t>);</w:t>
      </w:r>
      <w:r>
        <w:rPr/>
        <w:br/>
      </w:r>
      <w:r>
        <w:rPr>
          <w:rStyle w:val="NormalTok"/>
        </w:rPr>
        <w:t xml:space="preserve">        </w:t>
      </w:r>
      <w:r>
        <w:rPr>
          <w:rStyle w:val="ControlFlowTok"/>
        </w:rPr>
        <w:t>return</w:t>
      </w:r>
      <w:r>
        <w:rPr>
          <w:rStyle w:val="OperatorTok"/>
        </w:rPr>
        <w:t>;</w:t>
      </w:r>
      <w:r>
        <w:rPr/>
        <w:br/>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CTRL_PWR_REQ_DPD</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POWER_STATE_DPD</w:t>
      </w:r>
      <w:r>
        <w:rPr>
          <w:rStyle w:val="OperatorTok"/>
        </w:rPr>
        <w:t>);</w:t>
      </w:r>
      <w:r>
        <w:rPr/>
        <w:br/>
      </w:r>
      <w:r>
        <w:rPr>
          <w:rStyle w:val="OperatorTok"/>
        </w:rPr>
        <w:t>}</w:t>
      </w:r>
      <w:r>
        <w:rPr/>
        <w:br/>
        <w:br/>
      </w:r>
      <w:r>
        <w:rPr>
          <w:rStyle w:val="DataTypeTok"/>
        </w:rPr>
        <w:t>void</w:t>
      </w:r>
      <w:r>
        <w:rPr>
          <w:rStyle w:val="NormalTok"/>
        </w:rPr>
        <w:t xml:space="preserve"> exit_dpd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start_dram_init</w:t>
      </w:r>
      <w:r>
        <w:rPr>
          <w:rStyle w:val="OperatorTok"/>
        </w:rPr>
        <w:t>();</w:t>
      </w:r>
      <w:r>
        <w:rPr>
          <w:rStyle w:val="NormalTok"/>
        </w:rPr>
        <w:t xml:space="preserve">   </w:t>
      </w:r>
      <w:r>
        <w:rPr>
          <w:rStyle w:val="CommentTok"/>
        </w:rPr>
        <w:t>// full re-init</w:t>
      </w:r>
      <w:r>
        <w:rPr/>
        <w:br/>
      </w:r>
      <w:r>
        <w:rPr>
          <w:rStyle w:val="OperatorTok"/>
        </w:rPr>
        <w:t>}</w:t>
      </w:r>
    </w:p>
    <w:p>
      <w:pPr>
        <w:pStyle w:val="FirstParagraph"/>
        <w:rPr/>
      </w:pPr>
      <w:r>
        <w:rPr>
          <w:sz w:val="20"/>
        </w:rPr>
        <w:t xml:space="preserve">DPD is rare in practice (DRAM fully unused for hours). Note the runtime family select is </w:t>
      </w:r>
      <w:r>
        <w:rPr>
          <w:rStyle w:val="VerbatimChar"/>
          <w:sz w:val="20"/>
        </w:rPr>
        <w:t>PHY_TIMING.memtype</w:t>
      </w:r>
      <w:r>
        <w:rPr>
          <w:sz w:val="20"/>
        </w:rPr>
        <w:t xml:space="preserve">; </w:t>
      </w:r>
      <w:r>
        <w:rPr>
          <w:rStyle w:val="VerbatimChar"/>
          <w:sz w:val="20"/>
        </w:rPr>
        <w:t>ID.memtype</w:t>
      </w:r>
      <w:r>
        <w:rPr>
          <w:sz w:val="20"/>
        </w:rPr>
        <w:t xml:space="preserve"> is the build-time echo.</w:t>
      </w:r>
      <w:bookmarkEnd w:id="938"/>
    </w:p>
    <w:p>
      <w:pPr>
        <w:pStyle w:val="Heading2"/>
        <w:pBdr>
          <w:bottom w:val="single" w:sz="12" w:space="0" w:color="228B22"/>
        </w:pBdr>
        <w:spacing w:before="280" w:after="80"/>
        <w:rPr/>
      </w:pPr>
      <w:bookmarkStart w:id="939" w:name="__RefHeading___Toc42927_4108749046"/>
      <w:bookmarkStart w:id="940" w:name="open-questions-future-work-17"/>
      <w:bookmarkEnd w:id="939"/>
      <w:r>
        <w:rPr>
          <w:rStyle w:val="SectionNumber"/>
          <w:b/>
          <w:color w:val="228B22"/>
          <w:sz w:val="28"/>
        </w:rPr>
        <w:t>38.6</w:t>
      </w:r>
      <w:r>
        <w:rPr>
          <w:b/>
          <w:color w:val="228B22"/>
          <w:sz w:val="28"/>
        </w:rPr>
        <w:tab/>
        <w:t>Open Questions / Future Work</w:t>
      </w:r>
    </w:p>
    <w:p>
      <w:pPr>
        <w:pStyle w:val="Compact"/>
        <w:numPr>
          <w:ilvl w:val="0"/>
          <w:numId w:val="450"/>
        </w:numPr>
        <w:rPr/>
      </w:pPr>
      <w:r>
        <w:rPr>
          <w:b/>
          <w:bCs/>
        </w:rPr>
        <w:t>Auto power-down thresholds.</w:t>
      </w:r>
      <w:r>
        <w:rPr/>
        <w:t xml:space="preserve"> This build has no </w:t>
      </w:r>
      <w:r>
        <w:rPr>
          <w:rStyle w:val="VerbatimChar"/>
        </w:rPr>
        <w:t>POWER_TUNING</w:t>
      </w:r>
      <w:r>
        <w:rPr/>
        <w:t xml:space="preserve"> register — APD/SRF is request-driven. Adding idle-threshold CSRs for automatic low-power entry is a candidate feature.</w:t>
      </w:r>
    </w:p>
    <w:p>
      <w:pPr>
        <w:pStyle w:val="Compact"/>
        <w:numPr>
          <w:ilvl w:val="0"/>
          <w:numId w:val="451"/>
        </w:numPr>
        <w:rPr/>
      </w:pPr>
      <w:r>
        <w:rPr>
          <w:b/>
          <w:bCs/>
        </w:rPr>
        <w:t>Per-rank power control.</w:t>
      </w:r>
      <w:r>
        <w:rPr/>
        <w:t xml:space="preserve"> </w:t>
      </w:r>
      <w:r>
        <w:rPr>
          <w:rStyle w:val="VerbatimChar"/>
        </w:rPr>
        <w:t>CTRL.pwr_req_*</w:t>
      </w:r>
      <w:r>
        <w:rPr/>
        <w:t xml:space="preserve"> is channel-wide. Per-rank request registers are a multi-rank follow-up.</w:t>
      </w:r>
    </w:p>
    <w:p>
      <w:pPr>
        <w:pStyle w:val="Compact"/>
        <w:numPr>
          <w:ilvl w:val="0"/>
          <w:numId w:val="452"/>
        </w:numPr>
        <w:rPr/>
      </w:pPr>
      <w:r>
        <w:rPr>
          <w:b/>
          <w:bCs/>
        </w:rPr>
        <w:t>Observation readback.</w:t>
      </w:r>
      <w:r>
        <w:rPr/>
        <w:t xml:space="preserve"> </w:t>
      </w:r>
      <w:r>
        <w:rPr>
          <w:rStyle w:val="VerbatimChar"/>
        </w:rPr>
        <w:t>STATUS.power_state</w:t>
      </w:r>
      <w:r>
        <w:rPr/>
        <w:t xml:space="preserve">, </w:t>
      </w:r>
      <w:r>
        <w:rPr>
          <w:rStyle w:val="VerbatimChar"/>
        </w:rPr>
        <w:t>STATUS_HISTORY</w:t>
      </w:r>
      <w:r>
        <w:rPr/>
        <w:t xml:space="preserve">, and the </w:t>
      </w:r>
      <w:r>
        <w:rPr>
          <w:rStyle w:val="VerbatimChar"/>
        </w:rPr>
        <w:t>OBS_REFRESH_DEFER_HIST_*</w:t>
      </w:r>
      <w:r>
        <w:rPr/>
        <w:t xml:space="preserve"> telemetry are declared but </w:t>
      </w:r>
      <w:r>
        <w:rPr>
          <w:rStyle w:val="VerbatimChar"/>
        </w:rPr>
        <w:t>hwif_in</w:t>
      </w:r>
      <w:r>
        <w:rPr/>
        <w:t xml:space="preserve"> is tied off in </w:t>
      </w:r>
      <w:r>
        <w:rPr>
          <w:rStyle w:val="VerbatimChar"/>
        </w:rPr>
        <w:t>pumice_top</w:t>
      </w:r>
      <w:r>
        <w:rPr/>
        <w:t xml:space="preserve"> today (see §4.1); wiring them enables telemetry-driven auto-tuning.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1" w:name="refresh-and-power-state-programming"/>
      <w:bookmarkStart w:id="942" w:name="open-questions-future-work-17"/>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1"/>
      <w:bookmarkEnd w:id="942"/>
    </w:p>
    <w:p>
      <w:pPr>
        <w:pStyle w:val="Heading1"/>
        <w:shd w:val="clear" w:color="auto" w:fill="404040"/>
        <w:spacing w:before="360" w:after="120"/>
        <w:rPr/>
      </w:pPr>
      <w:bookmarkStart w:id="943" w:name="__RefHeading___Toc42929_4108749046"/>
      <w:bookmarkStart w:id="944" w:name="multi-rank-programming"/>
      <w:bookmarkEnd w:id="943"/>
      <w:r>
        <w:rPr>
          <w:rStyle w:val="SectionNumber"/>
          <w:b/>
          <w:color w:val="FFFFFF"/>
          <w:sz w:val="32"/>
        </w:rPr>
        <w:t>39</w:t>
      </w:r>
      <w:r>
        <w:rPr>
          <w:b/>
          <w:color w:val="FFFFFF"/>
          <w:sz w:val="32"/>
        </w:rPr>
        <w:tab/>
        <w:t>Multi-Rank Programming</w:t>
      </w:r>
    </w:p>
    <w:p>
      <w:pPr>
        <w:pStyle w:val="BlockText"/>
        <w:rPr/>
      </w:pPr>
      <w:r>
        <w:rPr/>
        <w:t>Per HAS §2.1 (multi-rank as differentiator), HAS §3.3 / §3.4 / §3.6 (architecture). FUB-level detail in MAS §2 (</w:t>
      </w:r>
      <w:r>
        <w:rPr>
          <w:rStyle w:val="VerbatimChar"/>
        </w:rPr>
        <w:t>pumice_bank_timers</w:t>
      </w:r>
      <w:r>
        <w:rPr/>
        <w:t xml:space="preserve"> per (rank,bank), </w:t>
      </w:r>
      <w:r>
        <w:rPr>
          <w:rStyle w:val="VerbatimChar"/>
        </w:rPr>
        <w:t>refresh_ctrl</w:t>
      </w:r>
      <w:r>
        <w:rPr/>
        <w:t xml:space="preserve"> round-robin, </w:t>
      </w:r>
      <w:r>
        <w:rPr>
          <w:rStyle w:val="VerbatimChar"/>
        </w:rPr>
        <w:t>dfi_cmd_formatter</w:t>
      </w:r>
      <w:r>
        <w:rPr/>
        <w:t xml:space="preserve"> CS_n / ODT).</w:t>
      </w:r>
    </w:p>
    <w:p>
      <w:pPr>
        <w:pStyle w:val="BlockText"/>
        <w:rPr/>
      </w:pPr>
      <w:r>
        <w:rPr/>
        <w:t>Note: the default board build is single-rank (</w:t>
      </w:r>
      <w:r>
        <w:rPr>
          <w:rStyle w:val="VerbatimChar"/>
        </w:rPr>
        <w:t>NUM_RANKS = 1</w:t>
      </w:r>
      <w:r>
        <w:rPr/>
        <w:t xml:space="preserve">). This chapter documents the intended multi-rank programming model; the single-rank RDL declares only </w:t>
      </w:r>
      <w:r>
        <w:rPr>
          <w:rStyle w:val="VerbatimChar"/>
        </w:rPr>
        <w:t>*_RANK0</w:t>
      </w:r>
      <w:r>
        <w:rPr/>
        <w:t xml:space="preserve"> registers, and per-rank register generation is a follow-up (see §4.2).</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45" w:name="__RefHeading___Toc42931_4108749046"/>
      <w:bookmarkStart w:id="946" w:name="discovery"/>
      <w:bookmarkEnd w:id="945"/>
      <w:r>
        <w:rPr>
          <w:rStyle w:val="SectionNumber"/>
          <w:b/>
          <w:color w:val="228B22"/>
          <w:sz w:val="28"/>
        </w:rPr>
        <w:t>39.1</w:t>
      </w:r>
      <w:r>
        <w:rPr>
          <w:b/>
          <w:color w:val="228B22"/>
          <w:sz w:val="28"/>
        </w:rPr>
        <w:tab/>
        <w:t>Discovery</w:t>
      </w:r>
    </w:p>
    <w:p>
      <w:pPr>
        <w:pStyle w:val="FirstParagraph"/>
        <w:rPr/>
      </w:pPr>
      <w:r>
        <w:rPr>
          <w:sz w:val="20"/>
        </w:rPr>
        <w:t xml:space="preserve">There is no capability vector register in this build. Software knows </w:t>
      </w:r>
      <w:r>
        <w:rPr>
          <w:rStyle w:val="VerbatimChar"/>
          <w:sz w:val="20"/>
        </w:rPr>
        <w:t>NUM_RANKS</w:t>
      </w:r>
      <w:r>
        <w:rPr>
          <w:sz w:val="20"/>
        </w:rPr>
        <w:t xml:space="preserve"> from the build parameter (it is a synthesis-time geometry parameter, see §6.1); the </w:t>
      </w:r>
      <w:r>
        <w:rPr>
          <w:rStyle w:val="VerbatimChar"/>
          <w:sz w:val="20"/>
        </w:rPr>
        <w:t>ID</w:t>
      </w:r>
      <w:r>
        <w:rPr>
          <w:sz w:val="20"/>
        </w:rPr>
        <w:t xml:space="preserve"> register (0xFF0) reports memtype and phase count but not rank count. Treat the build parameter as authoritative.</w:t>
      </w:r>
      <w:bookmarkEnd w:id="946"/>
    </w:p>
    <w:p>
      <w:pPr>
        <w:pStyle w:val="Heading2"/>
        <w:pBdr>
          <w:bottom w:val="single" w:sz="12" w:space="0" w:color="228B22"/>
        </w:pBdr>
        <w:spacing w:before="280" w:after="80"/>
        <w:rPr/>
      </w:pPr>
      <w:bookmarkStart w:id="947" w:name="__RefHeading___Toc42933_4108749046"/>
      <w:bookmarkStart w:id="948" w:name="per-rank-mode-register-loads"/>
      <w:bookmarkEnd w:id="947"/>
      <w:r>
        <w:rPr>
          <w:rStyle w:val="SectionNumber"/>
          <w:b/>
          <w:color w:val="228B22"/>
          <w:sz w:val="28"/>
        </w:rPr>
        <w:t>39.2</w:t>
      </w:r>
      <w:r>
        <w:rPr>
          <w:b/>
          <w:color w:val="228B22"/>
          <w:sz w:val="28"/>
        </w:rPr>
        <w:tab/>
        <w:t>Per-Rank Mode Register Loads</w:t>
      </w:r>
    </w:p>
    <w:p>
      <w:pPr>
        <w:pStyle w:val="FirstParagraph"/>
        <w:rPr/>
      </w:pPr>
      <w:r>
        <w:rPr>
          <w:sz w:val="20"/>
        </w:rPr>
        <w:t>During init, the sequencer (intended multi-rank extension) iterates the MRS/MRW loads across ranks. Software writes MR0..MR3 once:</w:t>
      </w:r>
    </w:p>
    <w:p>
      <w:pPr>
        <w:pStyle w:val="SourceCode"/>
        <w:rPr/>
      </w:pPr>
      <w:r>
        <w:rPr>
          <w:rStyle w:val="NormalTok"/>
        </w:rPr>
        <w:t>csr_write</w:t>
      </w:r>
      <w:r>
        <w:rPr>
          <w:rStyle w:val="OperatorTok"/>
        </w:rPr>
        <w:t>(</w:t>
      </w:r>
      <w:r>
        <w:rPr>
          <w:rStyle w:val="NormalTok"/>
        </w:rPr>
        <w:t>MR0</w:t>
      </w:r>
      <w:r>
        <w:rPr>
          <w:rStyle w:val="OperatorTok"/>
        </w:rPr>
        <w:t>,</w:t>
      </w:r>
      <w:r>
        <w:rPr>
          <w:rStyle w:val="NormalTok"/>
        </w:rPr>
        <w:t xml:space="preserve"> mr0_value</w:t>
      </w:r>
      <w:r>
        <w:rPr>
          <w:rStyle w:val="OperatorTok"/>
        </w:rPr>
        <w:t>);</w:t>
      </w:r>
      <w:r>
        <w:rPr>
          <w:rStyle w:val="NormalTok"/>
        </w:rPr>
        <w:t xml:space="preserve">   </w:t>
      </w:r>
      <w:r>
        <w:rPr>
          <w:rStyle w:val="CommentTok"/>
        </w:rPr>
        <w:t>// applied to all ranks during init</w:t>
      </w:r>
      <w:r>
        <w:rPr/>
        <w:br/>
      </w:r>
      <w:r>
        <w:rPr>
          <w:rStyle w:val="NormalTok"/>
        </w:rPr>
        <w:t>csr_write</w:t>
      </w:r>
      <w:r>
        <w:rPr>
          <w:rStyle w:val="OperatorTok"/>
        </w:rPr>
        <w:t>(</w:t>
      </w:r>
      <w:r>
        <w:rPr>
          <w:rStyle w:val="NormalTok"/>
        </w:rPr>
        <w:t>MR1</w:t>
      </w:r>
      <w:r>
        <w:rPr>
          <w:rStyle w:val="OperatorTok"/>
        </w:rPr>
        <w:t>,</w:t>
      </w:r>
      <w:r>
        <w:rPr>
          <w:rStyle w:val="NormalTok"/>
        </w:rPr>
        <w:t xml:space="preserve"> mr1_value</w:t>
      </w:r>
      <w:r>
        <w:rPr>
          <w:rStyle w:val="OperatorTok"/>
        </w:rPr>
        <w:t>);</w:t>
      </w:r>
      <w:r>
        <w:rPr/>
        <w:br/>
      </w:r>
      <w:r>
        <w:rPr>
          <w:rStyle w:val="NormalTok"/>
        </w:rPr>
        <w:t>csr_write</w:t>
      </w:r>
      <w:r>
        <w:rPr>
          <w:rStyle w:val="OperatorTok"/>
        </w:rPr>
        <w:t>(</w:t>
      </w:r>
      <w:r>
        <w:rPr>
          <w:rStyle w:val="NormalTok"/>
        </w:rPr>
        <w:t>MR2</w:t>
      </w:r>
      <w:r>
        <w:rPr>
          <w:rStyle w:val="OperatorTok"/>
        </w:rPr>
        <w:t>,</w:t>
      </w:r>
      <w:r>
        <w:rPr>
          <w:rStyle w:val="NormalTok"/>
        </w:rPr>
        <w:t xml:space="preserve"> mr2_value</w:t>
      </w:r>
      <w:r>
        <w:rPr>
          <w:rStyle w:val="OperatorTok"/>
        </w:rPr>
        <w:t>);</w:t>
      </w:r>
      <w:r>
        <w:rPr/>
        <w:br/>
      </w:r>
      <w:r>
        <w:rPr>
          <w:rStyle w:val="NormalTok"/>
        </w:rPr>
        <w:t>csr_write</w:t>
      </w:r>
      <w:r>
        <w:rPr>
          <w:rStyle w:val="OperatorTok"/>
        </w:rPr>
        <w:t>(</w:t>
      </w:r>
      <w:r>
        <w:rPr>
          <w:rStyle w:val="NormalTok"/>
        </w:rPr>
        <w:t>MR3</w:t>
      </w:r>
      <w:r>
        <w:rPr>
          <w:rStyle w:val="OperatorTok"/>
        </w:rPr>
        <w:t>,</w:t>
      </w:r>
      <w:r>
        <w:rPr>
          <w:rStyle w:val="NormalTok"/>
        </w:rPr>
        <w:t xml:space="preserve"> mr3_value</w:t>
      </w:r>
      <w:r>
        <w:rPr>
          <w:rStyle w:val="OperatorTok"/>
        </w:rPr>
        <w:t>);</w:t>
      </w:r>
    </w:p>
    <w:p>
      <w:pPr>
        <w:pStyle w:val="FirstParagraph"/>
        <w:rPr/>
      </w:pPr>
      <w:r>
        <w:rPr>
          <w:sz w:val="20"/>
        </w:rPr>
        <w:t xml:space="preserve">For DDR2 the sequencer uses its own JEDEC-correct MR words; the </w:t>
      </w:r>
      <w:r>
        <w:rPr>
          <w:rStyle w:val="VerbatimChar"/>
          <w:sz w:val="20"/>
        </w:rPr>
        <w:t>MR*</w:t>
      </w:r>
      <w:r>
        <w:rPr>
          <w:sz w:val="20"/>
        </w:rPr>
        <w:t xml:space="preserve"> CSRs are the software-visible shadow (see §5.1). Per-rank MR variation (rare) is a future feature.</w:t>
      </w:r>
      <w:bookmarkEnd w:id="948"/>
    </w:p>
    <w:p>
      <w:pPr>
        <w:pStyle w:val="Heading2"/>
        <w:pBdr>
          <w:bottom w:val="single" w:sz="12" w:space="0" w:color="228B22"/>
        </w:pBdr>
        <w:spacing w:before="280" w:after="80"/>
        <w:rPr/>
      </w:pPr>
      <w:bookmarkStart w:id="949" w:name="__RefHeading___Toc42935_4108749046"/>
      <w:bookmarkStart w:id="950" w:name="per-rank-pasr-lpddr2"/>
      <w:bookmarkEnd w:id="949"/>
      <w:r>
        <w:rPr>
          <w:rStyle w:val="SectionNumber"/>
          <w:b/>
          <w:color w:val="228B22"/>
          <w:sz w:val="28"/>
        </w:rPr>
        <w:t>39.3</w:t>
      </w:r>
      <w:r>
        <w:rPr>
          <w:b/>
          <w:color w:val="228B22"/>
          <w:sz w:val="28"/>
        </w:rPr>
        <w:tab/>
        <w:t>Per-Rank PASR (LPDDR2)</w:t>
      </w:r>
    </w:p>
    <w:p>
      <w:pPr>
        <w:pStyle w:val="FirstParagraph"/>
        <w:rPr/>
      </w:pPr>
      <w:r>
        <w:rPr>
          <w:sz w:val="20"/>
        </w:rPr>
        <w:t>Already covered in §5.2. In the single-rank build:</w:t>
      </w:r>
    </w:p>
    <w:p>
      <w:pPr>
        <w:pStyle w:val="SourceCode"/>
        <w:rPr/>
      </w:pPr>
      <w:r>
        <w:rPr>
          <w:rStyle w:val="NormalTok"/>
        </w:rPr>
        <w:t>csr_write</w:t>
      </w:r>
      <w:r>
        <w:rPr>
          <w:rStyle w:val="OperatorTok"/>
        </w:rPr>
        <w:t>(</w:t>
      </w:r>
      <w:r>
        <w:rPr>
          <w:rStyle w:val="NormalTok"/>
        </w:rPr>
        <w:t>PASR_BANK_MASK_RANK0</w:t>
      </w:r>
      <w:r>
        <w:rPr>
          <w:rStyle w:val="OperatorTok"/>
        </w:rPr>
        <w:t>,</w:t>
      </w:r>
      <w:r>
        <w:rPr>
          <w:rStyle w:val="NormalTok"/>
        </w:rPr>
        <w:t xml:space="preserve"> mask</w:t>
      </w:r>
      <w:r>
        <w:rPr>
          <w:rStyle w:val="OperatorTok"/>
        </w:rPr>
        <w:t>);</w:t>
      </w:r>
    </w:p>
    <w:p>
      <w:pPr>
        <w:pStyle w:val="FirstParagraph"/>
        <w:rPr/>
      </w:pPr>
      <w:r>
        <w:rPr>
          <w:sz w:val="20"/>
        </w:rPr>
        <w:t xml:space="preserve">A multi-rank build adds </w:t>
      </w:r>
      <w:r>
        <w:rPr>
          <w:rStyle w:val="VerbatimChar"/>
          <w:sz w:val="20"/>
        </w:rPr>
        <w:t>PASR_BANK_MASK_RANK{N}</w:t>
      </w:r>
      <w:r>
        <w:rPr>
          <w:sz w:val="20"/>
        </w:rPr>
        <w:t xml:space="preserve"> registers (each rank has independent MR16/MR17).</w:t>
      </w:r>
      <w:bookmarkEnd w:id="950"/>
    </w:p>
    <w:p>
      <w:pPr>
        <w:pStyle w:val="Heading2"/>
        <w:pBdr>
          <w:bottom w:val="single" w:sz="12" w:space="0" w:color="228B22"/>
        </w:pBdr>
        <w:spacing w:before="280" w:after="80"/>
        <w:rPr/>
      </w:pPr>
      <w:bookmarkStart w:id="951" w:name="__RefHeading___Toc42937_4108749046"/>
      <w:bookmarkStart w:id="952" w:name="odt"/>
      <w:bookmarkEnd w:id="951"/>
      <w:r>
        <w:rPr>
          <w:rStyle w:val="SectionNumber"/>
          <w:b/>
          <w:color w:val="228B22"/>
          <w:sz w:val="28"/>
        </w:rPr>
        <w:t>39.4</w:t>
      </w:r>
      <w:r>
        <w:rPr>
          <w:b/>
          <w:color w:val="228B22"/>
          <w:sz w:val="28"/>
        </w:rPr>
        <w:tab/>
        <w:t>ODT</w:t>
      </w:r>
    </w:p>
    <w:p>
      <w:pPr>
        <w:pStyle w:val="FirstParagraph"/>
        <w:rPr/>
      </w:pPr>
      <w:r>
        <w:rPr>
          <w:sz w:val="20"/>
        </w:rPr>
        <w:t xml:space="preserve">ODT is handled inside </w:t>
      </w:r>
      <w:r>
        <w:rPr>
          <w:rStyle w:val="VerbatimChar"/>
          <w:sz w:val="20"/>
        </w:rPr>
        <w:t>dfi_cmd_formatter</w:t>
      </w:r>
      <w:r>
        <w:rPr>
          <w:sz w:val="20"/>
        </w:rPr>
        <w:t xml:space="preserve"> / </w:t>
      </w:r>
      <w:r>
        <w:rPr>
          <w:rStyle w:val="VerbatimChar"/>
          <w:sz w:val="20"/>
        </w:rPr>
        <w:t>mode_register</w:t>
      </w:r>
      <w:r>
        <w:rPr>
          <w:sz w:val="20"/>
        </w:rPr>
        <w:t xml:space="preserve"> (there is no standalone ODT control block and no </w:t>
      </w:r>
      <w:r>
        <w:rPr>
          <w:rStyle w:val="VerbatimChar"/>
          <w:sz w:val="20"/>
        </w:rPr>
        <w:t>RANK_TUNING.odt_rule_or</w:t>
      </w:r>
      <w:r>
        <w:rPr>
          <w:sz w:val="20"/>
        </w:rPr>
        <w:t xml:space="preserve"> CSR). </w:t>
      </w:r>
      <w:r>
        <w:rPr>
          <w:rStyle w:val="VerbatimChar"/>
          <w:sz w:val="20"/>
        </w:rPr>
        <w:t>dfi_odt_o</w:t>
      </w:r>
      <w:r>
        <w:rPr>
          <w:sz w:val="20"/>
        </w:rPr>
        <w:t xml:space="preserve"> is driven per command. Board-specific ODT rule selection is not a runtime CSR knob in this build; it is baked into the formatter’s per-command ODT logic. For boards with non-standard impedance budgets, adjust the formatter’s ODT policy at build time.</w:t>
      </w:r>
      <w:bookmarkEnd w:id="952"/>
    </w:p>
    <w:p>
      <w:pPr>
        <w:pStyle w:val="Heading2"/>
        <w:pBdr>
          <w:bottom w:val="single" w:sz="12" w:space="0" w:color="228B22"/>
        </w:pBdr>
        <w:spacing w:before="280" w:after="80"/>
        <w:rPr/>
      </w:pPr>
      <w:bookmarkStart w:id="953" w:name="__RefHeading___Toc42939_4108749046"/>
      <w:bookmarkStart w:id="954" w:name="per-rank-disable"/>
      <w:bookmarkEnd w:id="953"/>
      <w:r>
        <w:rPr>
          <w:rStyle w:val="SectionNumber"/>
          <w:b/>
          <w:color w:val="228B22"/>
          <w:sz w:val="28"/>
        </w:rPr>
        <w:t>39.5</w:t>
      </w:r>
      <w:r>
        <w:rPr>
          <w:b/>
          <w:color w:val="228B22"/>
          <w:sz w:val="28"/>
        </w:rPr>
        <w:tab/>
        <w:t>Per-Rank Disable</w:t>
      </w:r>
    </w:p>
    <w:p>
      <w:pPr>
        <w:pStyle w:val="FirstParagraph"/>
        <w:rPr/>
      </w:pPr>
      <w:r>
        <w:rPr>
          <w:sz w:val="20"/>
        </w:rPr>
        <w:t xml:space="preserve">There is no </w:t>
      </w:r>
      <w:r>
        <w:rPr>
          <w:rStyle w:val="VerbatimChar"/>
          <w:sz w:val="20"/>
        </w:rPr>
        <w:t>RANK_TUNING</w:t>
      </w:r>
      <w:r>
        <w:rPr>
          <w:sz w:val="20"/>
        </w:rPr>
        <w:t xml:space="preserve"> rank-enable CSR in this build. Rank enable/disable is a multi-rank feature to be added alongside per-rank register generation. In the single-rank build there is one rank and it is always active.</w:t>
      </w:r>
      <w:bookmarkEnd w:id="954"/>
    </w:p>
    <w:p>
      <w:pPr>
        <w:pStyle w:val="Heading2"/>
        <w:pBdr>
          <w:bottom w:val="single" w:sz="12" w:space="0" w:color="228B22"/>
        </w:pBdr>
        <w:spacing w:before="280" w:after="80"/>
        <w:rPr/>
      </w:pPr>
      <w:bookmarkStart w:id="955" w:name="__RefHeading___Toc42941_4108749046"/>
      <w:bookmarkStart w:id="956" w:name="address-mapping-for-multi-rank"/>
      <w:bookmarkEnd w:id="955"/>
      <w:r>
        <w:rPr>
          <w:rStyle w:val="SectionNumber"/>
          <w:b/>
          <w:color w:val="228B22"/>
          <w:sz w:val="28"/>
        </w:rPr>
        <w:t>39.6</w:t>
      </w:r>
      <w:r>
        <w:rPr>
          <w:b/>
          <w:color w:val="228B22"/>
          <w:sz w:val="28"/>
        </w:rPr>
        <w:tab/>
        <w:t>Address Mapping for Multi-Rank</w:t>
      </w:r>
    </w:p>
    <w:p>
      <w:pPr>
        <w:pStyle w:val="FirstParagraph"/>
        <w:rPr/>
      </w:pPr>
      <w:r>
        <w:rPr>
          <w:sz w:val="20"/>
        </w:rPr>
        <w:t xml:space="preserve">The rank field always sits in the high bits of the (byte-offset-stripped) word address, above the row — its position is invariant. The single </w:t>
      </w:r>
      <w:r>
        <w:rPr>
          <w:rStyle w:val="VerbatimChar"/>
          <w:sz w:val="20"/>
        </w:rPr>
        <w:t>ADDR_MAP.bank_lsb</w:t>
      </w:r>
      <w:r>
        <w:rPr>
          <w:sz w:val="20"/>
        </w:rPr>
        <w:t xml:space="preserve"> knob only slides the </w:t>
      </w:r>
      <w:r>
        <w:rPr>
          <w:b/>
          <w:bCs/>
          <w:sz w:val="20"/>
        </w:rPr>
        <w:t>bank</w:t>
      </w:r>
      <w:r>
        <w:rPr>
          <w:sz w:val="20"/>
        </w:rPr>
        <w:t xml:space="preserve"> field within the column region (see §4.4 and </w:t>
      </w:r>
      <w:r>
        <w:rPr>
          <w:rStyle w:val="VerbatimChar"/>
          <w:sz w:val="20"/>
        </w:rPr>
        <w:t>rtl/fub/addr_mapper.sv</w:t>
      </w:r>
      <w:r>
        <w:rPr>
          <w:sz w:val="20"/>
        </w:rPr>
        <w:t xml:space="preserve">); the rank field is unaffected by </w:t>
      </w:r>
      <w:r>
        <w:rPr>
          <w:rStyle w:val="VerbatimChar"/>
          <w:sz w:val="20"/>
        </w:rPr>
        <w:t>bank_lsb</w:t>
      </w:r>
      <w:r>
        <w:rPr>
          <w:sz w:val="20"/>
        </w:rPr>
        <w:t xml:space="preserve">. The </w:t>
      </w:r>
      <w:r>
        <w:rPr>
          <w:rStyle w:val="VerbatimChar"/>
          <w:sz w:val="20"/>
        </w:rPr>
        <w:t>hash_en</w:t>
      </w:r>
      <w:r>
        <w:rPr>
          <w:sz w:val="20"/>
        </w:rPr>
        <w:t xml:space="preserve"> XOR-hash folds row bits into the bank index only — it does not touch the rank field.</w:t>
      </w:r>
    </w:p>
    <w:p>
      <w:pPr>
        <w:pStyle w:val="BodyText"/>
        <w:rPr/>
      </w:pPr>
      <w:bookmarkStart w:id="957" w:name="address-mapping-for-multi-rank"/>
      <w:r>
        <w:rPr>
          <w:sz w:val="20"/>
        </w:rPr>
        <w:t>There is no rank-interleave mode. Software-managed rank interleaving (the OS striping allocations across rank-aligned regions) is the workaround if consecutive-line rank striping is desired.</w:t>
      </w:r>
      <w:bookmarkEnd w:id="957"/>
    </w:p>
    <w:p>
      <w:pPr>
        <w:pStyle w:val="Heading2"/>
        <w:pBdr>
          <w:bottom w:val="single" w:sz="12" w:space="0" w:color="228B22"/>
        </w:pBdr>
        <w:spacing w:before="280" w:after="80"/>
        <w:rPr/>
      </w:pPr>
      <w:bookmarkStart w:id="958" w:name="__RefHeading___Toc42943_4108749046"/>
      <w:bookmarkStart w:id="959" w:name="refresh-behavior-with-multi-rank"/>
      <w:bookmarkEnd w:id="958"/>
      <w:r>
        <w:rPr>
          <w:rStyle w:val="SectionNumber"/>
          <w:b/>
          <w:color w:val="228B22"/>
          <w:sz w:val="28"/>
        </w:rPr>
        <w:t>39.7</w:t>
      </w:r>
      <w:r>
        <w:rPr>
          <w:b/>
          <w:color w:val="228B22"/>
          <w:sz w:val="28"/>
        </w:rPr>
        <w:tab/>
        <w:t>Refresh Behavior with Multi-Rank</w:t>
      </w:r>
    </w:p>
    <w:p>
      <w:pPr>
        <w:pStyle w:val="FirstParagraph"/>
        <w:rPr/>
      </w:pPr>
      <w:r>
        <w:rPr>
          <w:sz w:val="20"/>
        </w:rPr>
        <w:t>Per HAS §3.4 and MAS §2 (</w:t>
      </w:r>
      <w:r>
        <w:rPr>
          <w:rStyle w:val="VerbatimChar"/>
          <w:sz w:val="20"/>
        </w:rPr>
        <w:t>refresh_ctrl</w:t>
      </w:r>
      <w:r>
        <w:rPr>
          <w:sz w:val="20"/>
        </w:rPr>
        <w:t>, intended multi-rank extension):</w:t>
      </w:r>
    </w:p>
    <w:p>
      <w:pPr>
        <w:pStyle w:val="Compact"/>
        <w:numPr>
          <w:ilvl w:val="0"/>
          <w:numId w:val="453"/>
        </w:numPr>
        <w:rPr/>
      </w:pPr>
      <w:r>
        <w:rPr/>
        <w:t>REFab dispatches per-rank in round-robin (not all-rank simultaneously)</w:t>
      </w:r>
    </w:p>
    <w:p>
      <w:pPr>
        <w:pStyle w:val="Compact"/>
        <w:numPr>
          <w:ilvl w:val="0"/>
          <w:numId w:val="454"/>
        </w:numPr>
        <w:rPr/>
      </w:pPr>
      <w:r>
        <w:rPr/>
        <w:t xml:space="preserve">REFpb (LPDDR2) selects (rank, bank) tuples via the </w:t>
      </w:r>
      <w:r>
        <w:rPr>
          <w:rStyle w:val="VerbatimChar"/>
        </w:rPr>
        <w:t>REFRESH_TUNING.refpb_policy_or</w:t>
      </w:r>
      <w:r>
        <w:rPr/>
        <w:t xml:space="preserve"> policy</w:t>
      </w:r>
    </w:p>
    <w:p>
      <w:pPr>
        <w:pStyle w:val="Compact"/>
        <w:numPr>
          <w:ilvl w:val="0"/>
          <w:numId w:val="455"/>
        </w:numPr>
        <w:rPr/>
      </w:pPr>
      <w:r>
        <w:rPr/>
        <w:t>Per-rank PASR masks are honored independently</w:t>
      </w:r>
    </w:p>
    <w:p>
      <w:pPr>
        <w:pStyle w:val="FirstParagraph"/>
        <w:rPr/>
      </w:pPr>
      <w:bookmarkStart w:id="960" w:name="refresh-behavior-with-multi-rank"/>
      <w:r>
        <w:rPr>
          <w:sz w:val="20"/>
        </w:rPr>
        <w:t>A multi-rank system distributes refresh across the timeline so any single rank only blocks for tRFC per refresh — non-target ranks keep operating.</w:t>
      </w:r>
      <w:bookmarkEnd w:id="960"/>
    </w:p>
    <w:p>
      <w:pPr>
        <w:pStyle w:val="Heading2"/>
        <w:pBdr>
          <w:bottom w:val="single" w:sz="12" w:space="0" w:color="228B22"/>
        </w:pBdr>
        <w:spacing w:before="280" w:after="80"/>
        <w:rPr/>
      </w:pPr>
      <w:bookmarkStart w:id="961" w:name="__RefHeading___Toc42945_4108749046"/>
      <w:bookmarkStart w:id="962" w:name="power-state-per-rank"/>
      <w:bookmarkEnd w:id="961"/>
      <w:r>
        <w:rPr>
          <w:rStyle w:val="SectionNumber"/>
          <w:b/>
          <w:color w:val="228B22"/>
          <w:sz w:val="28"/>
        </w:rPr>
        <w:t>39.8</w:t>
      </w:r>
      <w:r>
        <w:rPr>
          <w:b/>
          <w:color w:val="228B22"/>
          <w:sz w:val="28"/>
        </w:rPr>
        <w:tab/>
        <w:t>Power State Per-Rank</w:t>
      </w:r>
    </w:p>
    <w:p>
      <w:pPr>
        <w:pStyle w:val="Compact"/>
        <w:numPr>
          <w:ilvl w:val="0"/>
          <w:numId w:val="456"/>
        </w:numPr>
        <w:rPr/>
      </w:pPr>
      <w:r>
        <w:rPr/>
        <w:t xml:space="preserve">Channel-wide CSR </w:t>
      </w:r>
      <w:r>
        <w:rPr>
          <w:rStyle w:val="VerbatimChar"/>
        </w:rPr>
        <w:t>CTRL.pwr_req_*</w:t>
      </w:r>
      <w:r>
        <w:rPr/>
        <w:t xml:space="preserve"> applies to all ranks (there is no per-rank power request CSR)</w:t>
      </w:r>
    </w:p>
    <w:p>
      <w:pPr>
        <w:pStyle w:val="Compact"/>
        <w:numPr>
          <w:ilvl w:val="0"/>
          <w:numId w:val="457"/>
        </w:numPr>
        <w:rPr/>
      </w:pPr>
      <w:r>
        <w:rPr>
          <w:rStyle w:val="VerbatimChar"/>
        </w:rPr>
        <w:t>STATUS.power_state[7:4]</w:t>
      </w:r>
      <w:r>
        <w:rPr/>
        <w:t xml:space="preserve"> reports the encoded state</w:t>
      </w:r>
    </w:p>
    <w:p>
      <w:pPr>
        <w:pStyle w:val="Compact"/>
        <w:numPr>
          <w:ilvl w:val="0"/>
          <w:numId w:val="458"/>
        </w:numPr>
        <w:rPr/>
      </w:pPr>
      <w:r>
        <w:rPr/>
        <w:t xml:space="preserve">Per-rank auto-low-power is not a CSR feature in this build (there is no </w:t>
      </w:r>
      <w:r>
        <w:rPr>
          <w:rStyle w:val="VerbatimChar"/>
        </w:rPr>
        <w:t>POWER_TUNING</w:t>
      </w:r>
      <w:r>
        <w:rPr/>
        <w:t>; see §5.2)</w:t>
      </w:r>
      <w:bookmarkEnd w:id="962"/>
    </w:p>
    <w:p>
      <w:pPr>
        <w:pStyle w:val="Heading2"/>
        <w:pBdr>
          <w:bottom w:val="single" w:sz="12" w:space="0" w:color="228B22"/>
        </w:pBdr>
        <w:spacing w:before="280" w:after="80"/>
        <w:rPr/>
      </w:pPr>
      <w:bookmarkStart w:id="963" w:name="__RefHeading___Toc42947_4108749046"/>
      <w:bookmarkStart w:id="964" w:name="per-rank-per-bank-observation"/>
      <w:bookmarkEnd w:id="963"/>
      <w:r>
        <w:rPr>
          <w:rStyle w:val="SectionNumber"/>
          <w:b/>
          <w:color w:val="228B22"/>
          <w:sz w:val="28"/>
        </w:rPr>
        <w:t>39.9</w:t>
      </w:r>
      <w:r>
        <w:rPr>
          <w:b/>
          <w:color w:val="228B22"/>
          <w:sz w:val="28"/>
        </w:rPr>
        <w:tab/>
        <w:t>Per-Rank / Per-Bank Observation</w:t>
      </w:r>
    </w:p>
    <w:p>
      <w:pPr>
        <w:pStyle w:val="FirstParagraph"/>
        <w:rPr/>
      </w:pPr>
      <w:r>
        <w:rPr>
          <w:sz w:val="20"/>
        </w:rPr>
        <w:t xml:space="preserve">The RDL declares per-bank observation arrays for rank 0: </w:t>
      </w:r>
      <w:r>
        <w:rPr>
          <w:rStyle w:val="VerbatimChar"/>
          <w:sz w:val="20"/>
        </w:rPr>
        <w:t>OBS_ROW_HIT[8]</w:t>
      </w:r>
      <w:r>
        <w:rPr>
          <w:sz w:val="20"/>
        </w:rPr>
        <w:t xml:space="preserve"> (0x080..0x09C) and </w:t>
      </w:r>
      <w:r>
        <w:rPr>
          <w:rStyle w:val="VerbatimChar"/>
          <w:sz w:val="20"/>
        </w:rPr>
        <w:t>OBS_REF_LATENCY[8]</w:t>
      </w:r>
      <w:r>
        <w:rPr>
          <w:sz w:val="20"/>
        </w:rPr>
        <w:t xml:space="preserve"> (0x0C0..0x0DC). The generated regmap flattens them to indexed names:</w:t>
      </w:r>
    </w:p>
    <w:p>
      <w:pPr>
        <w:pStyle w:val="SourceCode"/>
        <w:rPr/>
      </w:pPr>
      <w:r>
        <w:rPr>
          <w:rStyle w:val="DataTypeTok"/>
        </w:rPr>
        <w:t>uint32_t</w:t>
      </w:r>
      <w:r>
        <w:rPr>
          <w:rStyle w:val="NormalTok"/>
        </w:rPr>
        <w:t xml:space="preserve"> get_row_hit</w:t>
      </w:r>
      <w:r>
        <w:rPr>
          <w:rStyle w:val="OperatorTok"/>
        </w:rPr>
        <w:t>(</w:t>
      </w:r>
      <w:r>
        <w:rPr>
          <w:rStyle w:val="DataTypeTok"/>
        </w:rPr>
        <w:t>uint8_t</w:t>
      </w:r>
      <w:r>
        <w:rPr>
          <w:rStyle w:val="NormalTok"/>
        </w:rPr>
        <w:t xml:space="preserve"> bank</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csr_read</w:t>
      </w:r>
      <w:r>
        <w:rPr>
          <w:rStyle w:val="OperatorTok"/>
        </w:rPr>
        <w:t>(</w:t>
      </w:r>
      <w:r>
        <w:rPr>
          <w:rStyle w:val="NormalTok"/>
        </w:rPr>
        <w:t xml:space="preserve">OBS_ROW_HIT0_ROW_HIT </w:t>
      </w:r>
      <w:r>
        <w:rPr>
          <w:rStyle w:val="OperatorTok"/>
        </w:rPr>
        <w:t>+</w:t>
      </w:r>
      <w:r>
        <w:rPr>
          <w:rStyle w:val="NormalTok"/>
        </w:rPr>
        <w:t xml:space="preserve"> bank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read-clear</w:t>
      </w:r>
      <w:r>
        <w:rPr/>
        <w:br/>
      </w:r>
      <w:r>
        <w:rPr>
          <w:rStyle w:val="OperatorTok"/>
        </w:rPr>
        <w:t>}</w:t>
      </w:r>
    </w:p>
    <w:p>
      <w:pPr>
        <w:pStyle w:val="FirstParagraph"/>
        <w:rPr/>
      </w:pPr>
      <w:r>
        <w:rPr>
          <w:sz w:val="20"/>
        </w:rPr>
        <w:t xml:space="preserve">A multi-rank build adds the per-rank arrays. (Note: </w:t>
      </w:r>
      <w:r>
        <w:rPr>
          <w:rStyle w:val="VerbatimChar"/>
          <w:sz w:val="20"/>
        </w:rPr>
        <w:t>hwif_in</w:t>
      </w:r>
      <w:r>
        <w:rPr>
          <w:sz w:val="20"/>
        </w:rPr>
        <w:t xml:space="preserve"> observation readback is tied off in </w:t>
      </w:r>
      <w:r>
        <w:rPr>
          <w:rStyle w:val="VerbatimChar"/>
          <w:sz w:val="20"/>
        </w:rPr>
        <w:t>pumice_top</w:t>
      </w:r>
      <w:r>
        <w:rPr>
          <w:sz w:val="20"/>
        </w:rPr>
        <w:t xml:space="preserve"> today — see §4.1.)</w:t>
      </w:r>
      <w:bookmarkEnd w:id="964"/>
    </w:p>
    <w:p>
      <w:pPr>
        <w:pStyle w:val="Heading2"/>
        <w:pBdr>
          <w:bottom w:val="single" w:sz="12" w:space="0" w:color="228B22"/>
        </w:pBdr>
        <w:spacing w:before="280" w:after="80"/>
        <w:rPr/>
      </w:pPr>
      <w:bookmarkStart w:id="965" w:name="__RefHeading___Toc42949_4108749046"/>
      <w:bookmarkEnd w:id="965"/>
      <w:r>
        <w:rPr>
          <w:rStyle w:val="SectionNumber"/>
          <w:b/>
          <w:color w:val="228B22"/>
          <w:sz w:val="28"/>
        </w:rPr>
        <w:t>39.10</w:t>
      </w:r>
      <w:r>
        <w:rPr>
          <w:b/>
          <w:color w:val="228B22"/>
          <w:sz w:val="28"/>
        </w:rPr>
        <w:tab/>
        <w:t>Multi-Rank Bring-Up Checklist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98"/>
        <w:gridCol w:w="3561"/>
      </w:tblGrid>
      <w:tr>
        <w:trPr>
          <w:tblHeader w:val="true"/>
        </w:trPr>
        <w:tc>
          <w:tcPr>
            <w:tcW w:w="5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the build’s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matches the expected DIMM rank count</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 board mismatch</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PASR_*_RANK{N}</w:t>
            </w:r>
            <w:r>
              <w:rPr>
                <w:rFonts w:eastAsia="Cambria" w:cs=""/>
                <w:kern w:val="0"/>
                <w:sz w:val="24"/>
                <w:szCs w:val="24"/>
                <w:lang w:val="en-US" w:eastAsia="en-US" w:bidi="ar-SA"/>
              </w:rPr>
              <w:t xml:space="preserve"> if using LPDDR2</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for LPDDR2 bring-up</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per-rank ZQ calibration succeeds during init</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rank’s drive impedance</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Sweep </w:t>
            </w:r>
            <w:r>
              <w:rPr>
                <w:rStyle w:val="VerbatimChar"/>
                <w:rFonts w:eastAsia="Cambria" w:cs=""/>
                <w:kern w:val="0"/>
                <w:szCs w:val="24"/>
                <w:lang w:val="en-US" w:eastAsia="en-US" w:bidi="ar-SA"/>
              </w:rPr>
              <w:t>OBS_REF_LATENCY[bank]</w:t>
            </w:r>
            <w:r>
              <w:rPr>
                <w:rFonts w:eastAsia="Cambria" w:cs=""/>
                <w:kern w:val="0"/>
                <w:sz w:val="24"/>
                <w:szCs w:val="24"/>
                <w:lang w:val="en-US" w:eastAsia="en-US" w:bidi="ar-SA"/>
              </w:rPr>
              <w:t xml:space="preserve"> across rank workload mix</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refresh fairness</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Stress-test rank-switching (read alternating ranks)</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tRTRS / tCS timing</w:t>
            </w:r>
            <w:bookmarkStart w:id="966" w:name="multi-rank-bring-up-checklist"/>
            <w:bookmarkEnd w:id="966"/>
          </w:p>
        </w:tc>
      </w:tr>
    </w:tbl>
    <w:p>
      <w:pPr>
        <w:pStyle w:val="Heading2"/>
        <w:pBdr>
          <w:bottom w:val="single" w:sz="12" w:space="0" w:color="228B22"/>
        </w:pBdr>
        <w:spacing w:before="280" w:after="80"/>
        <w:rPr/>
      </w:pPr>
      <w:bookmarkStart w:id="967" w:name="__RefHeading___Toc42951_4108749046"/>
      <w:bookmarkEnd w:id="967"/>
      <w:r>
        <w:rPr>
          <w:rStyle w:val="SectionNumber"/>
          <w:b/>
          <w:color w:val="228B22"/>
          <w:sz w:val="28"/>
        </w:rPr>
        <w:t>39.11</w:t>
      </w:r>
      <w:r>
        <w:rPr>
          <w:b/>
          <w:color w:val="228B22"/>
          <w:sz w:val="28"/>
        </w:rPr>
        <w:tab/>
        <w:t>Open Questions / Future Work</w:t>
      </w:r>
    </w:p>
    <w:p>
      <w:pPr>
        <w:pStyle w:val="Compact"/>
        <w:numPr>
          <w:ilvl w:val="0"/>
          <w:numId w:val="459"/>
        </w:numPr>
        <w:rPr/>
      </w:pPr>
      <w:r>
        <w:rPr>
          <w:b/>
          <w:bCs/>
        </w:rPr>
        <w:t>Per-rank register generation.</w:t>
      </w:r>
      <w:r>
        <w:rPr/>
        <w:t xml:space="preserve"> The RDL declares only </w:t>
      </w:r>
      <w:r>
        <w:rPr>
          <w:rStyle w:val="VerbatimChar"/>
        </w:rPr>
        <w:t>*_RANK0</w:t>
      </w:r>
      <w:r>
        <w:rPr/>
        <w:t xml:space="preserve">; a </w:t>
      </w:r>
      <w:r>
        <w:rPr>
          <w:rStyle w:val="VerbatimChar"/>
        </w:rPr>
        <w:t>NUM_RANKS</w:t>
      </w:r>
      <w:r>
        <w:rPr/>
        <w:t xml:space="preserve"> loop is needed for PASR/temp/observation and rank-enable.</w:t>
      </w:r>
    </w:p>
    <w:p>
      <w:pPr>
        <w:pStyle w:val="Compact"/>
        <w:numPr>
          <w:ilvl w:val="0"/>
          <w:numId w:val="460"/>
        </w:numPr>
        <w:rPr/>
      </w:pPr>
      <w:r>
        <w:rPr>
          <w:b/>
          <w:bCs/>
        </w:rPr>
        <w:t>Per-rank MR override.</w:t>
      </w:r>
      <w:r>
        <w:rPr/>
        <w:t xml:space="preserve"> Some DIMMs have rank-specific tuning (rare).</w:t>
      </w:r>
    </w:p>
    <w:p>
      <w:pPr>
        <w:pStyle w:val="Compact"/>
        <w:numPr>
          <w:ilvl w:val="0"/>
          <w:numId w:val="461"/>
        </w:numPr>
        <w:rPr/>
      </w:pPr>
      <w:r>
        <w:rPr>
          <w:b/>
          <w:bCs/>
        </w:rPr>
        <w:t>Per-rank power control.</w:t>
      </w:r>
      <w:r>
        <w:rPr/>
        <w:t xml:space="preserve"> </w:t>
      </w:r>
      <w:r>
        <w:rPr>
          <w:rStyle w:val="VerbatimChar"/>
        </w:rPr>
        <w:t>CTRL.pwr_req_*</w:t>
      </w:r>
      <w:r>
        <w:rPr/>
        <w:t xml:space="preserve"> is channel-wide; per-rank request registers are a follow-up.</w:t>
      </w:r>
    </w:p>
    <w:p>
      <w:pPr>
        <w:pStyle w:val="Compact"/>
        <w:numPr>
          <w:ilvl w:val="0"/>
          <w:numId w:val="462"/>
        </w:numPr>
        <w:rPr/>
      </w:pPr>
      <w:r>
        <w:rPr>
          <w:b/>
          <w:bCs/>
        </w:rPr>
        <w:t>Runtime ODT rule select.</w:t>
      </w:r>
      <w:r>
        <w:rPr/>
        <w:t xml:space="preserve"> ODT is currently baked into </w:t>
      </w:r>
      <w:r>
        <w:rPr>
          <w:rStyle w:val="VerbatimChar"/>
        </w:rPr>
        <w:t>dfi_cmd_formatter</w:t>
      </w:r>
      <w:r>
        <w:rPr/>
        <w:t>; a runtime CSR knob could be reintroduced if board diversity needs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8" w:name="multi-rank-programming"/>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8"/>
    </w:p>
    <w:p>
      <w:pPr>
        <w:pStyle w:val="Heading1"/>
        <w:shd w:val="clear" w:color="auto" w:fill="404040"/>
        <w:spacing w:before="360" w:after="120"/>
        <w:rPr/>
      </w:pPr>
      <w:bookmarkStart w:id="969" w:name="__RefHeading___Toc42953_4108749046"/>
      <w:bookmarkStart w:id="970" w:name="error-handling"/>
      <w:bookmarkEnd w:id="969"/>
      <w:r>
        <w:rPr>
          <w:rStyle w:val="SectionNumber"/>
          <w:b/>
          <w:color w:val="FFFFFF"/>
          <w:sz w:val="32"/>
        </w:rPr>
        <w:t>40</w:t>
      </w:r>
      <w:r>
        <w:rPr>
          <w:b/>
          <w:color w:val="FFFFFF"/>
          <w:sz w:val="32"/>
        </w:rPr>
        <w:tab/>
        <w:t>Error Handling</w:t>
      </w:r>
    </w:p>
    <w:p>
      <w:pPr>
        <w:pStyle w:val="BlockText"/>
        <w:rPr/>
      </w:pPr>
      <w:r>
        <w:rPr/>
        <w:t>The controller’s error-reporting paths and the recommended software response model. Register accesses are the PeakRDL cpuif (</w:t>
      </w:r>
      <w:r>
        <w:rPr>
          <w:rStyle w:val="VerbatimChar"/>
        </w:rPr>
        <w:t>csr_write</w:t>
      </w:r>
      <w:r>
        <w:rPr/>
        <w:t>/</w:t>
      </w:r>
      <w:r>
        <w:rPr>
          <w:rStyle w:val="VerbatimChar"/>
        </w:rPr>
        <w:t>csr_read</w:t>
      </w:r>
      <w:r>
        <w:rPr/>
        <w:t>); config fields drive the core live with no apply/commit step (see §4.3).</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71" w:name="__RefHeading___Toc42955_4108749046"/>
      <w:bookmarkStart w:id="972" w:name="error-categories"/>
      <w:bookmarkEnd w:id="971"/>
      <w:r>
        <w:rPr>
          <w:rStyle w:val="SectionNumber"/>
          <w:b/>
          <w:color w:val="228B22"/>
          <w:sz w:val="28"/>
        </w:rPr>
        <w:t>40.1</w:t>
      </w:r>
      <w:r>
        <w:rPr>
          <w:b/>
          <w:color w:val="228B22"/>
          <w:sz w:val="28"/>
        </w:rPr>
        <w:tab/>
        <w:t>Error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6"/>
        <w:gridCol w:w="3121"/>
        <w:gridCol w:w="3863"/>
      </w:tblGrid>
      <w:tr>
        <w:trPr>
          <w:tblHeader w:val="true"/>
        </w:trPr>
        <w:tc>
          <w:tcPr>
            <w:tcW w:w="2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8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Reporting</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failure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timeout / ZQ retries exhausted</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STATUS.init_error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STATUS.init_step_dbg</w:t>
            </w:r>
            <w:r>
              <w:rPr>
                <w:rFonts w:eastAsia="Cambria" w:cs=""/>
                <w:kern w:val="0"/>
                <w:sz w:val="24"/>
                <w:szCs w:val="24"/>
                <w:lang w:val="en-US" w:eastAsia="en-US" w:bidi="ar-SA"/>
              </w:rPr>
              <w:t xml:space="preserve"> shows where</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rddata-valid timeout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no rddata in the expected window</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r>
              <w:rPr>
                <w:rFonts w:eastAsia="Cambria" w:cs=""/>
                <w:kern w:val="0"/>
                <w:sz w:val="24"/>
                <w:szCs w:val="24"/>
                <w:lang w:val="en-US" w:eastAsia="en-US" w:bidi="ar-SA"/>
              </w:rPr>
              <w:t xml:space="preserve"> on the AXI R (bring-up: check DFI phase / </w:t>
            </w:r>
            <w:r>
              <w:rPr>
                <w:rStyle w:val="VerbatimChar"/>
                <w:rFonts w:eastAsia="Cambria" w:cs=""/>
                <w:kern w:val="0"/>
                <w:szCs w:val="24"/>
                <w:lang w:val="en-US" w:eastAsia="en-US" w:bidi="ar-SA"/>
              </w:rPr>
              <w:t>t_rddata_en</w:t>
            </w:r>
            <w:r>
              <w:rPr>
                <w:rFonts w:eastAsia="Cambria" w:cs=""/>
                <w:kern w:val="0"/>
                <w:sz w:val="24"/>
                <w:szCs w:val="24"/>
                <w:lang w:val="en-US" w:eastAsia="en-US" w:bidi="ar-SA"/>
              </w:rPr>
              <w:t>)</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boundary violation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§3.1 (one AXI burst == one DRAM burst)</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r>
              <w:rPr>
                <w:rFonts w:eastAsia="Cambria" w:cs=""/>
                <w:kern w:val="0"/>
                <w:sz w:val="24"/>
                <w:szCs w:val="24"/>
                <w:lang w:val="en-US" w:eastAsia="en-US" w:bidi="ar-SA"/>
              </w:rPr>
              <w:t xml:space="preserve"> on B/R</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failure (silicon)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signal-integrity, caught at PHY layer</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this controller</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Multi-bit DRAM 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(no inline ECC)</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Would need ECC sideband</w:t>
            </w:r>
          </w:p>
        </w:tc>
      </w:tr>
    </w:tbl>
    <w:p>
      <w:pPr>
        <w:pStyle w:val="BodyText"/>
        <w:rPr/>
      </w:pPr>
      <w:r>
        <w:rPr>
          <w:sz w:val="20"/>
        </w:rPr>
        <w:t xml:space="preserve">Note: </w:t>
      </w:r>
      <w:r>
        <w:rPr>
          <w:rStyle w:val="VerbatimChar"/>
          <w:sz w:val="20"/>
        </w:rPr>
        <w:t>STATUS</w:t>
      </w:r>
      <w:r>
        <w:rPr>
          <w:sz w:val="20"/>
        </w:rPr>
        <w:t xml:space="preserve"> is currently a declared RO register whose </w:t>
      </w:r>
      <w:r>
        <w:rPr>
          <w:rStyle w:val="VerbatimChar"/>
          <w:sz w:val="20"/>
        </w:rPr>
        <w:t>hwif_in</w:t>
      </w:r>
      <w:r>
        <w:rPr>
          <w:sz w:val="20"/>
        </w:rPr>
        <w:t xml:space="preserve"> is tied off in </w:t>
      </w:r>
      <w:r>
        <w:rPr>
          <w:rStyle w:val="VerbatimChar"/>
          <w:sz w:val="20"/>
        </w:rPr>
        <w:t>pumice_top</w:t>
      </w:r>
      <w:r>
        <w:rPr>
          <w:sz w:val="20"/>
        </w:rPr>
        <w:t xml:space="preserve"> (see §4.1). </w:t>
      </w:r>
      <w:r>
        <w:rPr>
          <w:rStyle w:val="VerbatimChar"/>
          <w:sz w:val="20"/>
        </w:rPr>
        <w:t>init_done</w:t>
      </w:r>
      <w:r>
        <w:rPr>
          <w:sz w:val="20"/>
        </w:rPr>
        <w:t xml:space="preserve"> is exposed directly as the top-level </w:t>
      </w:r>
      <w:r>
        <w:rPr>
          <w:rStyle w:val="VerbatimChar"/>
          <w:sz w:val="20"/>
        </w:rPr>
        <w:t>init_done_o</w:t>
      </w:r>
      <w:r>
        <w:rPr>
          <w:sz w:val="20"/>
        </w:rPr>
        <w:t xml:space="preserve"> port. There is no dedicated IRQ port list wired in this build; software polls </w:t>
      </w:r>
      <w:r>
        <w:rPr>
          <w:rStyle w:val="VerbatimChar"/>
          <w:sz w:val="20"/>
        </w:rPr>
        <w:t>STATUS</w:t>
      </w:r>
      <w:r>
        <w:rPr>
          <w:sz w:val="20"/>
        </w:rPr>
        <w:t>/</w:t>
      </w:r>
      <w:r>
        <w:rPr>
          <w:rStyle w:val="VerbatimChar"/>
          <w:sz w:val="20"/>
        </w:rPr>
        <w:t>init_done_o</w:t>
      </w:r>
      <w:r>
        <w:rPr>
          <w:sz w:val="20"/>
        </w:rPr>
        <w:t>. A queue-overflow / refresh-miss IRQ is a possible follow-up.</w:t>
      </w:r>
      <w:bookmarkEnd w:id="972"/>
    </w:p>
    <w:p>
      <w:pPr>
        <w:pStyle w:val="Heading2"/>
        <w:pBdr>
          <w:bottom w:val="single" w:sz="12" w:space="0" w:color="228B22"/>
        </w:pBdr>
        <w:spacing w:before="280" w:after="80"/>
        <w:rPr/>
      </w:pPr>
      <w:bookmarkStart w:id="973" w:name="__RefHeading___Toc42957_4108749046"/>
      <w:bookmarkStart w:id="974" w:name="software-response-patterns"/>
      <w:bookmarkEnd w:id="973"/>
      <w:r>
        <w:rPr>
          <w:rStyle w:val="SectionNumber"/>
          <w:b/>
          <w:color w:val="228B22"/>
          <w:sz w:val="28"/>
        </w:rPr>
        <w:t>40.2</w:t>
      </w:r>
      <w:r>
        <w:rPr>
          <w:b/>
          <w:color w:val="228B22"/>
          <w:sz w:val="28"/>
        </w:rPr>
        <w:tab/>
        <w:t>Software Response Patterns</w:t>
      </w:r>
    </w:p>
    <w:p>
      <w:pPr>
        <w:pStyle w:val="Heading3"/>
        <w:spacing w:before="200" w:after="80"/>
        <w:rPr/>
      </w:pPr>
      <w:bookmarkStart w:id="975" w:name="__RefHeading___Toc42959_4108749046"/>
      <w:bookmarkStart w:id="976" w:name="init-failure"/>
      <w:bookmarkEnd w:id="975"/>
      <w:r>
        <w:rPr>
          <w:rStyle w:val="SectionNumber"/>
          <w:b/>
          <w:color w:val="404040"/>
          <w:sz w:val="24"/>
        </w:rPr>
        <w:t>40.2.1</w:t>
      </w:r>
      <w:r>
        <w:rPr>
          <w:b/>
          <w:color w:val="404040"/>
          <w:sz w:val="24"/>
        </w:rPr>
        <w:tab/>
        <w:t>Init Failure</w:t>
      </w:r>
    </w:p>
    <w:p>
      <w:pPr>
        <w:pStyle w:val="SourceCode"/>
        <w:rPr/>
      </w:pPr>
      <w:r>
        <w:rPr>
          <w:rStyle w:val="DataTypeTok"/>
        </w:rPr>
        <w:t>void</w:t>
      </w:r>
      <w:r>
        <w:rPr>
          <w:rStyle w:val="NormalTok"/>
        </w:rPr>
        <w:t xml:space="preserve"> handle_init_error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 </w:t>
      </w:r>
      <w:r>
        <w:rPr>
          <w:rStyle w:val="OperatorTok"/>
        </w:rPr>
        <w:t>=</w:t>
      </w:r>
      <w:r>
        <w:rPr>
          <w:rStyle w:val="NormalTok"/>
        </w:rPr>
        <w:t xml:space="preserve"> csr_read</w:t>
      </w:r>
      <w:r>
        <w:rPr>
          <w:rStyle w:val="OperatorTok"/>
        </w:rPr>
        <w:t>(</w:t>
      </w:r>
      <w:r>
        <w:rPr>
          <w:rStyle w:val="NormalTok"/>
        </w:rPr>
        <w:t>STATUS</w:t>
      </w:r>
      <w:r>
        <w:rPr>
          <w:rStyle w:val="OperatorTok"/>
        </w:rPr>
        <w:t>);</w:t>
      </w:r>
      <w:r>
        <w:rPr/>
        <w:br/>
      </w:r>
      <w:r>
        <w:rPr>
          <w:rStyle w:val="NormalTok"/>
        </w:rPr>
        <w:t xml:space="preserve">    </w:t>
      </w:r>
      <w:r>
        <w:rPr>
          <w:rStyle w:val="DataTypeTok"/>
        </w:rPr>
        <w:t>uint8_t</w:t>
      </w:r>
      <w:r>
        <w:rPr>
          <w:rStyle w:val="NormalTok"/>
        </w:rPr>
        <w:t xml:space="preserve"> step </w:t>
      </w:r>
      <w:r>
        <w:rPr>
          <w:rStyle w:val="OperatorTok"/>
        </w:rPr>
        <w:t>=</w:t>
      </w:r>
      <w:r>
        <w:rPr>
          <w:rStyle w:val="NormalTok"/>
        </w:rPr>
        <w:t xml:space="preserve"> STATUS_INIT_STEP_DBG</w:t>
      </w:r>
      <w:r>
        <w:rPr>
          <w:rStyle w:val="OperatorTok"/>
        </w:rPr>
        <w:t>(</w:t>
      </w:r>
      <w:r>
        <w:rPr>
          <w:rStyle w:val="NormalTok"/>
        </w:rPr>
        <w:t>s</w:t>
      </w:r>
      <w:r>
        <w:rPr>
          <w:rStyle w:val="OperatorTok"/>
        </w:rPr>
        <w:t>);</w:t>
      </w:r>
      <w:r>
        <w:rPr/>
        <w:br/>
        <w:br/>
      </w:r>
      <w:r>
        <w:rPr>
          <w:rStyle w:val="NormalTok"/>
        </w:rPr>
        <w:t xml:space="preserve">    log_error</w:t>
      </w:r>
      <w:r>
        <w:rPr>
          <w:rStyle w:val="OperatorTok"/>
        </w:rPr>
        <w:t>(</w:t>
      </w:r>
      <w:r>
        <w:rPr>
          <w:rStyle w:val="StringTok"/>
        </w:rPr>
        <w:t xml:space="preserve">"DRAM init failed at step </w:t>
      </w:r>
      <w:r>
        <w:rPr>
          <w:rStyle w:val="SpecialCharTok"/>
        </w:rPr>
        <w:t>%d</w:t>
      </w:r>
      <w:r>
        <w:rPr>
          <w:rStyle w:val="StringTok"/>
        </w:rPr>
        <w:t>"</w:t>
      </w:r>
      <w:r>
        <w:rPr>
          <w:rStyle w:val="OperatorTok"/>
        </w:rPr>
        <w:t>,</w:t>
      </w:r>
      <w:r>
        <w:rPr>
          <w:rStyle w:val="NormalTok"/>
        </w:rPr>
        <w:t xml:space="preserve"> step</w:t>
      </w:r>
      <w:r>
        <w:rPr>
          <w:rStyle w:val="OperatorTok"/>
        </w:rPr>
        <w:t>);</w:t>
      </w:r>
      <w:r>
        <w:rPr/>
        <w:br/>
        <w:br/>
      </w:r>
      <w:r>
        <w:rPr>
          <w:rStyle w:val="NormalTok"/>
        </w:rPr>
        <w:t xml:space="preserve">    </w:t>
      </w:r>
      <w:r>
        <w:rPr>
          <w:rStyle w:val="CommentTok"/>
        </w:rPr>
        <w:t>// init_sequencer step encodings (r_state), for reference:</w:t>
      </w:r>
      <w:r>
        <w:rPr/>
        <w:br/>
      </w:r>
      <w:r>
        <w:rPr>
          <w:rStyle w:val="NormalTok"/>
        </w:rPr>
        <w:t xml:space="preserve">    </w:t>
      </w:r>
      <w:r>
        <w:rPr>
          <w:rStyle w:val="CommentTok"/>
        </w:rPr>
        <w:t>//   S_DFI_INIT  -&gt; PHY init did not complete (check PHY config)</w:t>
      </w:r>
      <w:r>
        <w:rPr/>
        <w:br/>
      </w:r>
      <w:r>
        <w:rPr>
          <w:rStyle w:val="NormalTok"/>
        </w:rPr>
        <w:t xml:space="preserve">    </w:t>
      </w:r>
      <w:r>
        <w:rPr>
          <w:rStyle w:val="CommentTok"/>
        </w:rPr>
        <w:t>//   S_EMR*/S_MR0* / S_L_* -&gt; MRS/MRW issue phase (verify MR values, CA-bus)</w:t>
      </w:r>
      <w:r>
        <w:rPr/>
        <w:br/>
      </w:r>
      <w:r>
        <w:rPr>
          <w:rStyle w:val="NormalTok"/>
        </w:rPr>
        <w:t xml:space="preserve">    </w:t>
      </w:r>
      <w:r>
        <w:rPr>
          <w:rStyle w:val="CommentTok"/>
        </w:rPr>
        <w:t>//   S_REF1/S_REF2 -&gt; refresh phase</w:t>
      </w:r>
      <w:r>
        <w:rPr/>
        <w:br/>
      </w:r>
      <w:r>
        <w:rPr>
          <w:rStyle w:val="NormalTok"/>
        </w:rPr>
        <w:t xml:space="preserve">    </w:t>
      </w:r>
      <w:r>
        <w:rPr>
          <w:rStyle w:val="CommentTok"/>
        </w:rPr>
        <w:t>// Force re-init (config CSRs are preserved)</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CTRL_INIT_FORCE_RESTART</w:t>
      </w:r>
      <w:r>
        <w:rPr>
          <w:rStyle w:val="OperatorTok"/>
        </w:rPr>
        <w:t>);</w:t>
      </w:r>
      <w:r>
        <w:rPr/>
        <w:br/>
      </w:r>
      <w:r>
        <w:rPr>
          <w:rStyle w:val="OperatorTok"/>
        </w:rPr>
        <w:t>}</w:t>
      </w:r>
      <w:bookmarkEnd w:id="976"/>
    </w:p>
    <w:p>
      <w:pPr>
        <w:pStyle w:val="Heading3"/>
        <w:spacing w:before="200" w:after="80"/>
        <w:rPr/>
      </w:pPr>
      <w:bookmarkStart w:id="977" w:name="__RefHeading___Toc42961_4108749046"/>
      <w:bookmarkStart w:id="978" w:name="dfi-read-data-timeout-board-bring-up"/>
      <w:bookmarkEnd w:id="977"/>
      <w:r>
        <w:rPr>
          <w:rStyle w:val="SectionNumber"/>
          <w:b/>
          <w:color w:val="404040"/>
          <w:sz w:val="24"/>
        </w:rPr>
        <w:t>40.2.2</w:t>
      </w:r>
      <w:r>
        <w:rPr>
          <w:b/>
          <w:color w:val="404040"/>
          <w:sz w:val="24"/>
        </w:rPr>
        <w:tab/>
        <w:t>DFI Read-Data Timeout (board bring-up)</w:t>
      </w:r>
    </w:p>
    <w:p>
      <w:pPr>
        <w:pStyle w:val="FirstParagraph"/>
        <w:rPr/>
      </w:pPr>
      <w:r>
        <w:rPr>
          <w:sz w:val="20"/>
        </w:rPr>
        <w:t xml:space="preserve">A read that returns no data almost always means the DFI read window is misaligned for the attached PHY. The knobs are </w:t>
      </w:r>
      <w:r>
        <w:rPr>
          <w:rStyle w:val="VerbatimChar"/>
          <w:sz w:val="20"/>
        </w:rPr>
        <w:t>DFI_PHASE.rd_phase</w:t>
      </w:r>
      <w:r>
        <w:rPr>
          <w:sz w:val="20"/>
        </w:rPr>
        <w:t xml:space="preserve">, </w:t>
      </w:r>
      <w:r>
        <w:rPr>
          <w:rStyle w:val="VerbatimChar"/>
          <w:sz w:val="20"/>
        </w:rPr>
        <w:t>PHY_TIMING.t_rddata_en</w:t>
      </w:r>
      <w:r>
        <w:rPr>
          <w:sz w:val="20"/>
        </w:rPr>
        <w:t xml:space="preserve">, and </w:t>
      </w:r>
      <w:r>
        <w:rPr>
          <w:rStyle w:val="VerbatimChar"/>
          <w:sz w:val="20"/>
        </w:rPr>
        <w:t>PHY_TIMING.t_phy_wrlat</w:t>
      </w:r>
      <w:r>
        <w:rPr>
          <w:sz w:val="20"/>
        </w:rPr>
        <w:t>:</w:t>
      </w:r>
    </w:p>
    <w:p>
      <w:pPr>
        <w:pStyle w:val="SourceCode"/>
        <w:rPr/>
      </w:pPr>
      <w:r>
        <w:rPr>
          <w:rStyle w:val="CommentTok"/>
        </w:rPr>
        <w:t>// Nexys A7 a7ddrphy known-good: rd_phase=0, t_rddata_en=6, t_phy_wrlat=0</w:t>
      </w:r>
      <w:r>
        <w:rPr/>
        <w:br/>
      </w:r>
      <w:r>
        <w:rPr>
          <w:rStyle w:val="NormalTok"/>
        </w:rPr>
        <w:t>csr_write</w:t>
      </w:r>
      <w:r>
        <w:rPr>
          <w:rStyle w:val="OperatorTok"/>
        </w:rPr>
        <w:t>(</w:t>
      </w:r>
      <w:r>
        <w:rPr>
          <w:rStyle w:val="NormalTok"/>
        </w:rPr>
        <w:t>DFI_PHASE</w:t>
      </w:r>
      <w:r>
        <w:rPr>
          <w:rStyle w:val="OperatorTok"/>
        </w:rPr>
        <w:t>,</w:t>
      </w:r>
      <w:r>
        <w:rPr>
          <w:rStyle w:val="NormalTok"/>
        </w:rPr>
        <w:t xml:space="preserve">   RD_PHASE</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WR_PHASE</w:t>
      </w:r>
      <w:r>
        <w:rPr>
          <w:rStyle w:val="OperatorTok"/>
        </w:rPr>
        <w:t>(</w:t>
      </w:r>
      <w:r>
        <w:rPr>
          <w:rStyle w:val="DecValTok"/>
        </w:rPr>
        <w:t>0</w:t>
      </w:r>
      <w:r>
        <w:rPr>
          <w:rStyle w:val="OperatorTok"/>
        </w:rPr>
        <w:t>));</w:t>
      </w:r>
      <w:r>
        <w:rPr/>
        <w:br/>
      </w:r>
      <w:r>
        <w:rPr>
          <w:rStyle w:val="NormalTok"/>
        </w:rPr>
        <w:t>csr_write</w:t>
      </w:r>
      <w:r>
        <w:rPr>
          <w:rStyle w:val="OperatorTok"/>
        </w:rPr>
        <w:t>(</w:t>
      </w:r>
      <w:r>
        <w:rPr>
          <w:rStyle w:val="NormalTok"/>
        </w:rPr>
        <w:t>PHY_TIMING</w:t>
      </w:r>
      <w:r>
        <w:rPr>
          <w:rStyle w:val="OperatorTok"/>
        </w:rPr>
        <w:t>,</w:t>
      </w:r>
      <w:r>
        <w:rPr>
          <w:rStyle w:val="NormalTok"/>
        </w:rPr>
        <w:t xml:space="preserve">  MEMTYPE</w:t>
      </w:r>
      <w:r>
        <w:rPr>
          <w:rStyle w:val="OperatorTok"/>
        </w:rPr>
        <w:t>(</w:t>
      </w:r>
      <w:r>
        <w:rPr>
          <w:rStyle w:val="NormalTok"/>
        </w:rPr>
        <w:t>DDR2</w:t>
      </w:r>
      <w:r>
        <w:rPr>
          <w:rStyle w:val="OperatorTok"/>
        </w:rPr>
        <w:t>)</w:t>
      </w:r>
      <w:r>
        <w:rPr>
          <w:rStyle w:val="NormalTok"/>
        </w:rPr>
        <w:t xml:space="preserve"> </w:t>
      </w:r>
      <w:r>
        <w:rPr>
          <w:rStyle w:val="OperatorTok"/>
        </w:rPr>
        <w:t>|</w:t>
      </w:r>
      <w:r>
        <w:rPr>
          <w:rStyle w:val="NormalTok"/>
        </w:rPr>
        <w:t xml:space="preserve"> T_RDDATA_EN</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T_PHY_WRLAT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REFRESH_BURST</w:t>
      </w:r>
      <w:r>
        <w:rPr>
          <w:rStyle w:val="OperatorTok"/>
        </w:rPr>
        <w:t>(</w:t>
      </w:r>
      <w:r>
        <w:rPr>
          <w:rStyle w:val="DecValTok"/>
        </w:rPr>
        <w:t>1</w:t>
      </w:r>
      <w:r>
        <w:rPr>
          <w:rStyle w:val="OperatorTok"/>
        </w:rPr>
        <w:t>));</w:t>
      </w:r>
    </w:p>
    <w:p>
      <w:pPr>
        <w:pStyle w:val="FirstParagraph"/>
        <w:rPr/>
      </w:pPr>
      <w:bookmarkStart w:id="979" w:name="dfi-read-data-timeout-board-bring-up"/>
      <w:r>
        <w:rPr>
          <w:sz w:val="20"/>
        </w:rPr>
        <w:t>Set these during bring-up before triggering init; they take effect immediately (config-drive, no commit step).</w:t>
      </w:r>
      <w:bookmarkEnd w:id="979"/>
    </w:p>
    <w:p>
      <w:pPr>
        <w:pStyle w:val="Heading3"/>
        <w:spacing w:before="200" w:after="80"/>
        <w:rPr/>
      </w:pPr>
      <w:bookmarkStart w:id="980" w:name="__RefHeading___Toc42963_4108749046"/>
      <w:bookmarkStart w:id="981" w:name="refresh-pressure"/>
      <w:bookmarkEnd w:id="980"/>
      <w:r>
        <w:rPr>
          <w:rStyle w:val="SectionNumber"/>
          <w:b/>
          <w:color w:val="404040"/>
          <w:sz w:val="24"/>
        </w:rPr>
        <w:t>40.2.3</w:t>
      </w:r>
      <w:r>
        <w:rPr>
          <w:b/>
          <w:color w:val="404040"/>
          <w:sz w:val="24"/>
        </w:rPr>
        <w:tab/>
        <w:t>Refresh Pressure</w:t>
      </w:r>
    </w:p>
    <w:p>
      <w:pPr>
        <w:pStyle w:val="FirstParagraph"/>
        <w:rPr/>
      </w:pPr>
      <w:r>
        <w:rPr>
          <w:sz w:val="20"/>
        </w:rPr>
        <w:t xml:space="preserve">Watch </w:t>
      </w:r>
      <w:r>
        <w:rPr>
          <w:rStyle w:val="VerbatimChar"/>
          <w:sz w:val="20"/>
        </w:rPr>
        <w:t>OBS_REFRESH_PENDING_MAX</w:t>
      </w:r>
      <w:r>
        <w:rPr>
          <w:sz w:val="20"/>
        </w:rPr>
        <w:t xml:space="preserve"> (0x108). If it approaches the deferral budget, reduce batching:</w:t>
      </w:r>
    </w:p>
    <w:p>
      <w:pPr>
        <w:pStyle w:val="SourceCode"/>
        <w:rPr/>
      </w:pPr>
      <w:r>
        <w:rPr>
          <w:rStyle w:val="DataTypeTok"/>
        </w:rPr>
        <w:t>uint32_t</w:t>
      </w:r>
      <w:r>
        <w:rPr>
          <w:rStyle w:val="NormalTok"/>
        </w:rPr>
        <w:t xml:space="preserve"> v </w:t>
      </w:r>
      <w:r>
        <w:rPr>
          <w:rStyle w:val="OperatorTok"/>
        </w:rPr>
        <w:t>=</w:t>
      </w:r>
      <w:r>
        <w:rPr>
          <w:rStyle w:val="NormalTok"/>
        </w:rPr>
        <w:t xml:space="preserve"> csr_read</w:t>
      </w:r>
      <w:r>
        <w:rPr>
          <w:rStyle w:val="OperatorTok"/>
        </w:rPr>
        <w:t>(</w:t>
      </w:r>
      <w:r>
        <w:rPr>
          <w:rStyle w:val="NormalTok"/>
        </w:rPr>
        <w:t>REFRESH_TUNING</w:t>
      </w:r>
      <w:r>
        <w:rPr>
          <w:rStyle w:val="OperatorTok"/>
        </w:rPr>
        <w:t>);</w:t>
      </w:r>
      <w:r>
        <w:rPr/>
        <w:br/>
      </w:r>
      <w:r>
        <w:rPr>
          <w:rStyle w:val="NormalTok"/>
        </w:rPr>
        <w:t xml:space="preserve">v </w:t>
      </w:r>
      <w:r>
        <w:rPr>
          <w:rStyle w:val="OperatorTok"/>
        </w:rPr>
        <w:t>=</w:t>
      </w:r>
      <w:r>
        <w:rPr>
          <w:rStyle w:val="NormalTok"/>
        </w:rPr>
        <w:t xml:space="preserve"> </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REFRESH_DEFER_ACTIVE_MASK</w:t>
      </w:r>
      <w:r>
        <w:rPr>
          <w:rStyle w:val="OperatorTok"/>
        </w:rPr>
        <w:t>)</w:t>
      </w:r>
      <w:r>
        <w:rPr>
          <w:rStyle w:val="NormalTok"/>
        </w:rPr>
        <w:t xml:space="preserve"> </w:t>
      </w:r>
      <w:r>
        <w:rPr>
          <w:rStyle w:val="OperatorTok"/>
        </w:rPr>
        <w:t>|</w:t>
      </w:r>
      <w:r>
        <w:rPr>
          <w:rStyle w:val="NormalTok"/>
        </w:rPr>
        <w:t xml:space="preserve"> REFRESH_DEFER_ACTIVE</w:t>
      </w:r>
      <w:r>
        <w:rPr>
          <w:rStyle w:val="OperatorTok"/>
        </w:rPr>
        <w:t>(</w:t>
      </w:r>
      <w:r>
        <w:rPr>
          <w:rStyle w:val="DecValTok"/>
        </w:rPr>
        <w:t>1</w:t>
      </w:r>
      <w:r>
        <w:rPr>
          <w:rStyle w:val="OperatorTok"/>
        </w:rPr>
        <w:t>);</w:t>
      </w:r>
      <w:r>
        <w:rPr>
          <w:rStyle w:val="NormalTok"/>
        </w:rPr>
        <w:t xml:space="preserve">  </w:t>
      </w:r>
      <w:r>
        <w:rPr>
          <w:rStyle w:val="CommentTok"/>
        </w:rPr>
        <w:t>// no batching</w:t>
      </w:r>
      <w:r>
        <w:rPr/>
        <w:br/>
      </w:r>
      <w:r>
        <w:rPr>
          <w:rStyle w:val="NormalTok"/>
        </w:rPr>
        <w:t>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bookmarkEnd w:id="974"/>
      <w:bookmarkEnd w:id="981"/>
    </w:p>
    <w:p>
      <w:pPr>
        <w:pStyle w:val="Heading2"/>
        <w:pBdr>
          <w:bottom w:val="single" w:sz="12" w:space="0" w:color="228B22"/>
        </w:pBdr>
        <w:spacing w:before="280" w:after="80"/>
        <w:rPr/>
      </w:pPr>
      <w:bookmarkStart w:id="982" w:name="__RefHeading___Toc42965_4108749046"/>
      <w:bookmarkStart w:id="983" w:name="status_history-for-bring-up"/>
      <w:bookmarkEnd w:id="982"/>
      <w:r>
        <w:rPr>
          <w:rStyle w:val="SectionNumber"/>
          <w:b/>
          <w:color w:val="228B22"/>
          <w:sz w:val="28"/>
        </w:rPr>
        <w:t>40.3</w:t>
      </w:r>
      <w:r>
        <w:rPr>
          <w:b/>
          <w:color w:val="228B22"/>
          <w:sz w:val="28"/>
        </w:rPr>
        <w:tab/>
        <w:t>STATUS_HISTORY for Bring-Up</w:t>
      </w:r>
    </w:p>
    <w:p>
      <w:pPr>
        <w:pStyle w:val="FirstParagraph"/>
        <w:rPr/>
      </w:pPr>
      <w:r>
        <w:rPr>
          <w:sz w:val="20"/>
        </w:rPr>
        <w:t xml:space="preserve">The </w:t>
      </w:r>
      <w:r>
        <w:rPr>
          <w:rStyle w:val="VerbatimChar"/>
          <w:sz w:val="20"/>
        </w:rPr>
        <w:t>STATUS_HISTORY</w:t>
      </w:r>
      <w:r>
        <w:rPr>
          <w:sz w:val="20"/>
        </w:rPr>
        <w:t xml:space="preserve"> register (0x008) captures the last 8 power-state transitions (4 bits each, most recent in [3:0]). Useful when the controller oscillates between power states:</w:t>
      </w:r>
    </w:p>
    <w:p>
      <w:pPr>
        <w:pStyle w:val="SourceCode"/>
        <w:rPr/>
      </w:pPr>
      <w:r>
        <w:rPr>
          <w:rStyle w:val="DataTypeTok"/>
        </w:rPr>
        <w:t>void</w:t>
      </w:r>
      <w:r>
        <w:rPr>
          <w:rStyle w:val="NormalTok"/>
        </w:rPr>
        <w:t xml:space="preserve"> dump_state_history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hist </w:t>
      </w:r>
      <w:r>
        <w:rPr>
          <w:rStyle w:val="OperatorTok"/>
        </w:rPr>
        <w:t>=</w:t>
      </w:r>
      <w:r>
        <w:rPr>
          <w:rStyle w:val="NormalTok"/>
        </w:rPr>
        <w:t xml:space="preserve"> csr_read</w:t>
      </w:r>
      <w:r>
        <w:rPr>
          <w:rStyle w:val="OperatorTok"/>
        </w:rPr>
        <w:t>(</w:t>
      </w:r>
      <w:r>
        <w:rPr>
          <w:rStyle w:val="NormalTok"/>
        </w:rPr>
        <w:t>STATUS_HISTORY</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rPr/>
        <w:br/>
      </w:r>
      <w:r>
        <w:rPr>
          <w:rStyle w:val="NormalTok"/>
        </w:rPr>
        <w:t xml:space="preserve">        log_info</w:t>
      </w:r>
      <w:r>
        <w:rPr>
          <w:rStyle w:val="OperatorTok"/>
        </w:rPr>
        <w:t>(</w:t>
      </w:r>
      <w:r>
        <w:rPr>
          <w:rStyle w:val="StringTok"/>
        </w:rPr>
        <w:t>"State[-</w:t>
      </w:r>
      <w:r>
        <w:rPr>
          <w:rStyle w:val="SpecialCharTok"/>
        </w:rPr>
        <w:t>%d</w:t>
      </w:r>
      <w:r>
        <w:rPr>
          <w:rStyle w:val="StringTok"/>
        </w:rPr>
        <w:t xml:space="preserve">]: </w:t>
      </w:r>
      <w:r>
        <w:rPr>
          <w:rStyle w:val="SpecialCharTok"/>
        </w:rPr>
        <w:t>%s</w:t>
      </w:r>
      <w:r>
        <w:rPr>
          <w:rStyle w:val="StringTok"/>
        </w:rPr>
        <w:t>"</w:t>
      </w:r>
      <w:r>
        <w:rPr>
          <w:rStyle w:val="OperatorTok"/>
        </w:rPr>
        <w:t>,</w:t>
      </w:r>
      <w:r>
        <w:rPr>
          <w:rStyle w:val="NormalTok"/>
        </w:rPr>
        <w:t xml:space="preserve"> i</w:t>
      </w:r>
      <w:r>
        <w:rPr>
          <w:rStyle w:val="OperatorTok"/>
        </w:rPr>
        <w:t>,</w:t>
      </w:r>
      <w:r>
        <w:rPr>
          <w:rStyle w:val="NormalTok"/>
        </w:rPr>
        <w:t xml:space="preserve"> power_state_name</w:t>
      </w:r>
      <w:r>
        <w:rPr>
          <w:rStyle w:val="OperatorTok"/>
        </w:rPr>
        <w:t>((</w:t>
      </w:r>
      <w:r>
        <w:rPr>
          <w:rStyle w:val="NormalTok"/>
        </w:rPr>
        <w:t xml:space="preserve">hist </w:t>
      </w:r>
      <w:r>
        <w:rPr>
          <w:rStyle w:val="OperatorTok"/>
        </w:rPr>
        <w:t>&gt;&gt;</w:t>
      </w:r>
      <w:r>
        <w:rPr>
          <w:rStyle w:val="NormalTok"/>
        </w:rPr>
        <w:t xml:space="preserve"> </w:t>
      </w:r>
      <w:r>
        <w:rPr>
          <w:rStyle w:val="OperatorTok"/>
        </w:rPr>
        <w:t>(</w:t>
      </w:r>
      <w:r>
        <w:rPr>
          <w:rStyle w:val="NormalTok"/>
        </w:rPr>
        <w:t>i</w:t>
      </w:r>
      <w:r>
        <w:rPr>
          <w:rStyle w:val="OperatorTok"/>
        </w:rPr>
        <w:t>*</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OperatorTok"/>
        </w:rPr>
        <w:t>}</w:t>
      </w:r>
    </w:p>
    <w:p>
      <w:pPr>
        <w:pStyle w:val="FirstParagraph"/>
        <w:rPr/>
      </w:pPr>
      <w:r>
        <w:rPr>
          <w:sz w:val="20"/>
        </w:rPr>
        <w:t xml:space="preserve">(As with </w:t>
      </w:r>
      <w:r>
        <w:rPr>
          <w:rStyle w:val="VerbatimChar"/>
          <w:sz w:val="20"/>
        </w:rPr>
        <w:t>STATUS</w:t>
      </w:r>
      <w:r>
        <w:rPr>
          <w:sz w:val="20"/>
        </w:rPr>
        <w:t xml:space="preserve">, this readback depends on </w:t>
      </w:r>
      <w:r>
        <w:rPr>
          <w:rStyle w:val="VerbatimChar"/>
          <w:sz w:val="20"/>
        </w:rPr>
        <w:t>hwif_in</w:t>
      </w:r>
      <w:r>
        <w:rPr>
          <w:sz w:val="20"/>
        </w:rPr>
        <w:t xml:space="preserve"> being wired — a follow-up per §4.1.)</w:t>
      </w:r>
      <w:bookmarkEnd w:id="983"/>
    </w:p>
    <w:p>
      <w:pPr>
        <w:pStyle w:val="Heading2"/>
        <w:pBdr>
          <w:bottom w:val="single" w:sz="12" w:space="0" w:color="228B22"/>
        </w:pBdr>
        <w:spacing w:before="280" w:after="80"/>
        <w:rPr/>
      </w:pPr>
      <w:bookmarkStart w:id="984" w:name="__RefHeading___Toc42967_4108749046"/>
      <w:bookmarkStart w:id="985" w:name="diagnostic-sequence-for-suspected-bug"/>
      <w:bookmarkEnd w:id="984"/>
      <w:r>
        <w:rPr>
          <w:rStyle w:val="SectionNumber"/>
          <w:b/>
          <w:color w:val="228B22"/>
          <w:sz w:val="28"/>
        </w:rPr>
        <w:t>40.4</w:t>
      </w:r>
      <w:r>
        <w:rPr>
          <w:b/>
          <w:color w:val="228B22"/>
          <w:sz w:val="28"/>
        </w:rPr>
        <w:tab/>
        <w:t>Diagnostic Sequence for Suspected Bug</w:t>
      </w:r>
    </w:p>
    <w:p>
      <w:pPr>
        <w:pStyle w:val="SourceCode"/>
        <w:rPr/>
      </w:pPr>
      <w:r>
        <w:rPr>
          <w:rStyle w:val="VerbatimChar"/>
        </w:rPr>
        <w:t>1. Read STATUS.init_done (or the init_done_o port) — must be 1</w:t>
      </w:r>
      <w:r>
        <w:rPr/>
        <w:br/>
      </w:r>
      <w:r>
        <w:rPr>
          <w:rStyle w:val="VerbatimChar"/>
        </w:rPr>
        <w:t>2. Read STATUS.power_state — should be ACTIVE</w:t>
      </w:r>
      <w:r>
        <w:rPr/>
        <w:br/>
      </w:r>
      <w:r>
        <w:rPr>
          <w:rStyle w:val="VerbatimChar"/>
        </w:rPr>
        <w:t>3. Read STATUS_HISTORY — look for oscillation</w:t>
      </w:r>
      <w:r>
        <w:rPr/>
        <w:br/>
      </w:r>
      <w:r>
        <w:rPr>
          <w:rStyle w:val="VerbatimChar"/>
        </w:rPr>
        <w:t>4. Read OBS_TXN_QUEUE_DEPTH_MAX / OBS_REFRESH_PENDING_MAX — check for backlog</w:t>
      </w:r>
      <w:r>
        <w:rPr/>
        <w:br/>
      </w:r>
      <w:r>
        <w:rPr>
          <w:rStyle w:val="VerbatimChar"/>
        </w:rPr>
        <w:t>5. Read OBS_AXI_R_LATENCY_P99 — tail latency telemetry</w:t>
      </w:r>
      <w:r>
        <w:rPr/>
        <w:br/>
      </w:r>
      <w:r>
        <w:rPr>
          <w:rStyle w:val="VerbatimChar"/>
        </w:rPr>
        <w:t>6. Read OBS_ROW_HIT[bank] — per-bank traffic distribution</w:t>
      </w:r>
      <w:r>
        <w:rPr/>
        <w:br/>
      </w:r>
      <w:r>
        <w:rPr>
          <w:rStyle w:val="VerbatimChar"/>
        </w:rPr>
        <w:t>7. Read OBS_REF_LATENCY[bank] — per-bank refresh fairness</w:t>
      </w:r>
    </w:p>
    <w:p>
      <w:pPr>
        <w:pStyle w:val="FirstParagraph"/>
        <w:rPr/>
      </w:pPr>
      <w:bookmarkStart w:id="986" w:name="diagnostic-sequence-for-suspected-bug"/>
      <w:r>
        <w:rPr>
          <w:sz w:val="20"/>
        </w:rPr>
        <w:t>This is the bring-up team’s first-pass diagnostic flow.</w:t>
      </w:r>
      <w:bookmarkEnd w:id="986"/>
    </w:p>
    <w:p>
      <w:pPr>
        <w:pStyle w:val="Heading2"/>
        <w:pBdr>
          <w:bottom w:val="single" w:sz="12" w:space="0" w:color="228B22"/>
        </w:pBdr>
        <w:spacing w:before="280" w:after="80"/>
        <w:rPr/>
      </w:pPr>
      <w:bookmarkStart w:id="987" w:name="__RefHeading___Toc42969_4108749046"/>
      <w:bookmarkStart w:id="988" w:name="soft-reset-vs.-re-init"/>
      <w:bookmarkEnd w:id="987"/>
      <w:r>
        <w:rPr>
          <w:rStyle w:val="SectionNumber"/>
          <w:b/>
          <w:color w:val="228B22"/>
          <w:sz w:val="28"/>
        </w:rPr>
        <w:t>40.5</w:t>
      </w:r>
      <w:r>
        <w:rPr>
          <w:b/>
          <w:color w:val="228B22"/>
          <w:sz w:val="28"/>
        </w:rPr>
        <w:tab/>
        <w:t>Soft Reset vs. Re-Init</w:t>
      </w:r>
    </w:p>
    <w:p>
      <w:pPr>
        <w:pStyle w:val="FirstParagraph"/>
        <w:rPr/>
      </w:pPr>
      <w:r>
        <w:rPr>
          <w:rStyle w:val="VerbatimChar"/>
          <w:sz w:val="20"/>
        </w:rPr>
        <w:t>CTRL.soft_reset</w:t>
      </w:r>
      <w:r>
        <w:rPr>
          <w:sz w:val="20"/>
        </w:rPr>
        <w:t xml:space="preserve"> (bit 31, self-clearing) requests an internal soft reset that re-clears datapath state without disturbing the CSR contents. Use it when the controller is in an inconsistent state but the software’s config is correct:</w:t>
      </w:r>
    </w:p>
    <w:p>
      <w:pPr>
        <w:pStyle w:val="SourceCode"/>
        <w:rPr/>
      </w:pPr>
      <w:r>
        <w:rPr>
          <w:rStyle w:val="DataTypeTok"/>
        </w:rPr>
        <w:t>void</w:t>
      </w:r>
      <w:r>
        <w:rPr>
          <w:rStyle w:val="NormalTok"/>
        </w:rPr>
        <w:t xml:space="preserve"> soft_reset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CTRL_SOFT_RESET</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16</w:t>
      </w:r>
      <w:r>
        <w:rPr>
          <w:rStyle w:val="OperatorTok"/>
        </w:rPr>
        <w:t>;</w:t>
      </w:r>
      <w:r>
        <w:rPr>
          <w:rStyle w:val="NormalTok"/>
        </w:rPr>
        <w:t xml:space="preserve"> i</w:t>
      </w:r>
      <w:r>
        <w:rPr>
          <w:rStyle w:val="OperatorTok"/>
        </w:rPr>
        <w:t>++)</w:t>
      </w:r>
      <w:r>
        <w:rPr>
          <w:rStyle w:val="NormalTok"/>
        </w:rPr>
        <w:t xml:space="preserve"> asm </w:t>
      </w:r>
      <w:r>
        <w:rPr>
          <w:rStyle w:val="DataTypeTok"/>
        </w:rPr>
        <w:t>volatile</w:t>
      </w:r>
      <w:r>
        <w:rPr>
          <w:rStyle w:val="OperatorTok"/>
        </w:rPr>
        <w:t>(</w:t>
      </w:r>
      <w:r>
        <w:rPr>
          <w:rStyle w:val="StringTok"/>
        </w:rPr>
        <w:t>"nop"</w:t>
      </w:r>
      <w:r>
        <w:rPr>
          <w:rStyle w:val="OperatorTok"/>
        </w:rPr>
        <w:t>);</w:t>
      </w:r>
      <w:r>
        <w:rPr>
          <w:rStyle w:val="NormalTok"/>
        </w:rPr>
        <w:t xml:space="preserve">  </w:t>
      </w:r>
      <w:r>
        <w:rPr>
          <w:rStyle w:val="CommentTok"/>
        </w:rPr>
        <w:t>// self-clearing</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CTRL_INIT_START</w:t>
      </w:r>
      <w:r>
        <w:rPr>
          <w:rStyle w:val="OperatorTok"/>
        </w:rPr>
        <w:t>);</w:t>
      </w:r>
      <w:r>
        <w:rPr>
          <w:rStyle w:val="NormalTok"/>
        </w:rPr>
        <w:t xml:space="preserve">                  </w:t>
      </w:r>
      <w:r>
        <w:rPr>
          <w:rStyle w:val="CommentTok"/>
        </w:rPr>
        <w:t>// CSRs preserved</w:t>
      </w:r>
      <w:r>
        <w:rPr/>
        <w:br/>
      </w:r>
      <w:r>
        <w:rPr>
          <w:rStyle w:val="OperatorTok"/>
        </w:rPr>
        <w:t>}</w:t>
      </w:r>
    </w:p>
    <w:p>
      <w:pPr>
        <w:pStyle w:val="FirstParagraph"/>
        <w:rPr/>
      </w:pPr>
      <w:bookmarkStart w:id="989" w:name="soft-reset-vs.-re-init"/>
      <w:r>
        <w:rPr>
          <w:sz w:val="20"/>
        </w:rPr>
        <w:t>For hard cases (silicon bug, persistent failure), the SoC PMU drives the asynchronous reset and software re-brings-up from scratch.</w:t>
      </w:r>
      <w:bookmarkEnd w:id="989"/>
    </w:p>
    <w:p>
      <w:pPr>
        <w:pStyle w:val="Heading2"/>
        <w:pBdr>
          <w:bottom w:val="single" w:sz="12" w:space="0" w:color="228B22"/>
        </w:pBdr>
        <w:spacing w:before="280" w:after="80"/>
        <w:rPr/>
      </w:pPr>
      <w:bookmarkStart w:id="990" w:name="__RefHeading___Toc42971_4108749046"/>
      <w:bookmarkStart w:id="991" w:name="open-questions-future-work-19"/>
      <w:bookmarkEnd w:id="990"/>
      <w:r>
        <w:rPr>
          <w:rStyle w:val="SectionNumber"/>
          <w:b/>
          <w:color w:val="228B22"/>
          <w:sz w:val="28"/>
        </w:rPr>
        <w:t>40.6</w:t>
      </w:r>
      <w:r>
        <w:rPr>
          <w:b/>
          <w:color w:val="228B22"/>
          <w:sz w:val="28"/>
        </w:rPr>
        <w:tab/>
        <w:t>Open Questions / Future Work</w:t>
      </w:r>
    </w:p>
    <w:p>
      <w:pPr>
        <w:pStyle w:val="Compact"/>
        <w:numPr>
          <w:ilvl w:val="0"/>
          <w:numId w:val="463"/>
        </w:numPr>
        <w:rPr/>
      </w:pPr>
      <w:r>
        <w:rPr>
          <w:b/>
          <w:bCs/>
        </w:rPr>
        <w:t>IRQ port.</w:t>
      </w:r>
      <w:r>
        <w:rPr/>
        <w:t xml:space="preserve"> This build polls </w:t>
      </w:r>
      <w:r>
        <w:rPr>
          <w:rStyle w:val="VerbatimChar"/>
        </w:rPr>
        <w:t>STATUS</w:t>
      </w:r>
      <w:r>
        <w:rPr/>
        <w:t>/</w:t>
      </w:r>
      <w:r>
        <w:rPr>
          <w:rStyle w:val="VerbatimChar"/>
        </w:rPr>
        <w:t>init_done_o</w:t>
      </w:r>
      <w:r>
        <w:rPr/>
        <w:t>. A latched error/IRQ output (init error, refresh miss, rddata timeout) is a candidate feature.</w:t>
      </w:r>
    </w:p>
    <w:p>
      <w:pPr>
        <w:pStyle w:val="Compact"/>
        <w:numPr>
          <w:ilvl w:val="0"/>
          <w:numId w:val="464"/>
        </w:numPr>
        <w:rPr/>
      </w:pPr>
      <w:r>
        <w:rPr>
          <w:b/>
          <w:bCs/>
        </w:rPr>
        <w:t>Observation readback wiring.</w:t>
      </w:r>
      <w:r>
        <w:rPr/>
        <w:t xml:space="preserve"> The </w:t>
      </w:r>
      <w:r>
        <w:rPr>
          <w:rStyle w:val="VerbatimChar"/>
        </w:rPr>
        <w:t>STATUS</w:t>
      </w:r>
      <w:r>
        <w:rPr/>
        <w:t>/</w:t>
      </w:r>
      <w:r>
        <w:rPr>
          <w:rStyle w:val="VerbatimChar"/>
        </w:rPr>
        <w:t>OBS_*</w:t>
      </w:r>
      <w:r>
        <w:rPr/>
        <w:t xml:space="preserve"> diagnostics assume </w:t>
      </w:r>
      <w:r>
        <w:rPr>
          <w:rStyle w:val="VerbatimChar"/>
        </w:rPr>
        <w:t>hwif_in</w:t>
      </w:r>
      <w:r>
        <w:rPr/>
        <w:t xml:space="preserve"> is connected; it is tied off today (§4.1).</w:t>
      </w:r>
    </w:p>
    <w:p>
      <w:pPr>
        <w:pStyle w:val="Compact"/>
        <w:numPr>
          <w:ilvl w:val="0"/>
          <w:numId w:val="465"/>
        </w:numPr>
        <w:rPr/>
      </w:pPr>
      <w:r>
        <w:rPr>
          <w:b/>
          <w:bCs/>
        </w:rPr>
        <w:t>Per-rank error reporting.</w:t>
      </w:r>
      <w:r>
        <w:rPr/>
        <w:t xml:space="preserve"> When multi-rank lands, localizing a fault to a rank would help board bring-up.</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2" w:name="error-handling"/>
      <w:bookmarkStart w:id="993" w:name="open-questions-future-work-19"/>
      <w:r>
        <w:rPr/>
        <mc:AlternateContent>
          <mc:Choice Requires="wps">
            <w:drawing>
              <wp:inline distT="0" distB="0" distL="0" distR="0">
                <wp:extent cx="5943600" cy="19050"/>
                <wp:effectExtent l="0" t="0" r="0" b="0"/>
                <wp:docPr id="293" name=""/>
                <a:graphic xmlns:a="http://schemas.openxmlformats.org/drawingml/2006/main">
                  <a:graphicData uri="http://schemas.microsoft.com/office/word/2010/wordprocessingShape">
                    <wps:wsp>
                      <wps:cNvSpPr/>
                      <wps:nvSpPr>
                        <wps:cNvPr id="2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2"/>
      <w:bookmarkEnd w:id="993"/>
    </w:p>
    <w:p>
      <w:pPr>
        <w:pStyle w:val="Heading1"/>
        <w:shd w:val="clear" w:color="auto" w:fill="404040"/>
        <w:spacing w:before="360" w:after="120"/>
        <w:rPr/>
      </w:pPr>
      <w:bookmarkStart w:id="994" w:name="__RefHeading___Toc42973_4108749046"/>
      <w:bookmarkStart w:id="995" w:name="build-time-configuration-reference"/>
      <w:bookmarkEnd w:id="994"/>
      <w:r>
        <w:rPr>
          <w:rStyle w:val="SectionNumber"/>
          <w:b/>
          <w:color w:val="FFFFFF"/>
          <w:sz w:val="32"/>
        </w:rPr>
        <w:t>41</w:t>
      </w:r>
      <w:r>
        <w:rPr>
          <w:b/>
          <w:color w:val="FFFFFF"/>
          <w:sz w:val="32"/>
        </w:rPr>
        <w:tab/>
        <w:t>Build-Time Configuration Reference</w:t>
      </w:r>
    </w:p>
    <w:p>
      <w:pPr>
        <w:pStyle w:val="BlockText"/>
        <w:rPr/>
      </w:pPr>
      <w:r>
        <w:rPr/>
        <w:t xml:space="preserve">Per HAS §5.2 for the parameter table and §5.1 for the build-vs-runtime philosophy. This chapter is the </w:t>
      </w:r>
      <w:r>
        <w:rPr>
          <w:b/>
          <w:bCs/>
        </w:rPr>
        <w:t>build-script-author’s</w:t>
      </w:r>
      <w:r>
        <w:rPr/>
        <w:t xml:space="preserve"> view: the synthesis-time parameters and how the data-width geometry works. Most behavior is runtime CSR-driven (see §4/§5), so the build parameter set is deliberately small — mostly memory geometry.</w:t>
      </w:r>
    </w:p>
    <w:p>
      <w:pPr>
        <w:pStyle w:val="Normal"/>
        <w:rPr/>
      </w:pPr>
      <w:r>
        <w:rPr/>
        <mc:AlternateContent>
          <mc:Choice Requires="wps">
            <w:drawing>
              <wp:inline distT="0" distB="0" distL="0" distR="0">
                <wp:extent cx="5943600" cy="19050"/>
                <wp:effectExtent l="0" t="0" r="0" b="0"/>
                <wp:docPr id="295" name=""/>
                <a:graphic xmlns:a="http://schemas.openxmlformats.org/drawingml/2006/main">
                  <a:graphicData uri="http://schemas.microsoft.com/office/word/2010/wordprocessingShape">
                    <wps:wsp>
                      <wps:cNvSpPr/>
                      <wps:nvSpPr>
                        <wps:cNvPr id="2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96" w:name="__RefHeading___Toc42975_4108749046"/>
      <w:bookmarkStart w:id="997" w:name="parameters-5"/>
      <w:bookmarkEnd w:id="996"/>
      <w:r>
        <w:rPr>
          <w:rStyle w:val="SectionNumber"/>
          <w:b/>
          <w:color w:val="228B22"/>
          <w:sz w:val="28"/>
        </w:rPr>
        <w:t>41.1</w:t>
      </w:r>
      <w:r>
        <w:rPr>
          <w:b/>
          <w:color w:val="228B22"/>
          <w:sz w:val="28"/>
        </w:rPr>
        <w:tab/>
        <w:t>Parameters</w:t>
      </w:r>
    </w:p>
    <w:p>
      <w:pPr>
        <w:pStyle w:val="FirstParagraph"/>
        <w:rPr/>
      </w:pPr>
      <w:r>
        <w:rPr>
          <w:sz w:val="20"/>
        </w:rPr>
        <w:t xml:space="preserve">The synthesis-time parameters are the ports of </w:t>
      </w:r>
      <w:r>
        <w:rPr>
          <w:rStyle w:val="VerbatimChar"/>
          <w:sz w:val="20"/>
        </w:rPr>
        <w:t>pumice_top</w:t>
      </w:r>
      <w:r>
        <w:rPr>
          <w:sz w:val="20"/>
        </w:rPr>
        <w:t xml:space="preserve"> (</w:t>
      </w:r>
      <w:r>
        <w:rPr>
          <w:rStyle w:val="VerbatimChar"/>
          <w:sz w:val="20"/>
        </w:rPr>
        <w:t>rtl/top/pumice_top.sv</w:t>
      </w:r>
      <w:r>
        <w:rPr>
          <w:sz w:val="20"/>
        </w:rPr>
        <w:t>). They are geometry, not policy — memtype / timings / page policy / address map are all runtime CSR fields.</w:t>
      </w:r>
    </w:p>
    <w:p>
      <w:pPr>
        <w:pStyle w:val="SourceCode"/>
        <w:rPr/>
      </w:pPr>
      <w:r>
        <w:rPr>
          <w:rStyle w:val="NormalTok"/>
        </w:rPr>
        <w:t>pumice_top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.NUM_RANKS       (</w:t>
      </w:r>
      <w:r>
        <w:rPr>
          <w:rStyle w:val="DecValTok"/>
        </w:rPr>
        <w:t>1</w:t>
      </w:r>
      <w:r>
        <w:rPr>
          <w:rStyle w:val="NormalTok"/>
        </w:rPr>
        <w:t xml:space="preserve">),      </w:t>
      </w:r>
      <w:r>
        <w:rPr>
          <w:rStyle w:val="CommentTok"/>
        </w:rPr>
        <w:t>// board build is single-rank</w:t>
      </w:r>
      <w:r>
        <w:rPr/>
        <w:br/>
      </w:r>
      <w:r>
        <w:rPr>
          <w:rStyle w:val="NormalTok"/>
        </w:rPr>
        <w:t xml:space="preserve">    .NUM_BANKS       (</w:t>
      </w:r>
      <w:r>
        <w:rPr>
          <w:rStyle w:val="DecValTok"/>
        </w:rPr>
        <w:t>8</w:t>
      </w:r>
      <w:r>
        <w:rPr>
          <w:rStyle w:val="NormalTok"/>
        </w:rPr>
        <w:t>),</w:t>
      </w:r>
      <w:r>
        <w:rPr/>
        <w:br/>
      </w:r>
      <w:r>
        <w:rPr>
          <w:rStyle w:val="NormalTok"/>
        </w:rPr>
        <w:t xml:space="preserve">    .ROW_WIDTH       (</w:t>
      </w:r>
      <w:r>
        <w:rPr>
          <w:rStyle w:val="DecValTok"/>
        </w:rPr>
        <w:t>14</w:t>
      </w:r>
      <w:r>
        <w:rPr>
          <w:rStyle w:val="NormalTok"/>
        </w:rPr>
        <w:t>),</w:t>
      </w:r>
      <w:r>
        <w:rPr/>
        <w:br/>
      </w:r>
      <w:r>
        <w:rPr>
          <w:rStyle w:val="NormalTok"/>
        </w:rPr>
        <w:t xml:space="preserve">    .COL_WIDTH       (</w:t>
      </w:r>
      <w:r>
        <w:rPr>
          <w:rStyle w:val="DecValTok"/>
        </w:rPr>
        <w:t>10</w:t>
      </w:r>
      <w:r>
        <w:rPr>
          <w:rStyle w:val="NormalTok"/>
        </w:rPr>
        <w:t>),</w:t>
      </w:r>
      <w:r>
        <w:rPr/>
        <w:br/>
      </w:r>
      <w:r>
        <w:rPr>
          <w:rStyle w:val="NormalTok"/>
        </w:rPr>
        <w:t xml:space="preserve">    .DFI_RATE        (</w:t>
      </w:r>
      <w:r>
        <w:rPr>
          <w:rStyle w:val="DecValTok"/>
        </w:rPr>
        <w:t>2</w:t>
      </w:r>
      <w:r>
        <w:rPr>
          <w:rStyle w:val="NormalTok"/>
        </w:rPr>
        <w:t xml:space="preserve">),      </w:t>
      </w:r>
      <w:r>
        <w:rPr>
          <w:rStyle w:val="CommentTok"/>
        </w:rPr>
        <w:t>// DFI phases per MC clock (gear ratio)</w:t>
      </w:r>
      <w:r>
        <w:rPr/>
        <w:br/>
      </w:r>
      <w:r>
        <w:rPr>
          <w:rStyle w:val="NormalTok"/>
        </w:rPr>
        <w:t xml:space="preserve">    .DRAM_BEAT_WIDTH (</w:t>
      </w:r>
      <w:r>
        <w:rPr>
          <w:rStyle w:val="DecValTok"/>
        </w:rPr>
        <w:t>64</w:t>
      </w:r>
      <w:r>
        <w:rPr>
          <w:rStyle w:val="NormalTok"/>
        </w:rPr>
        <w:t xml:space="preserve">),     </w:t>
      </w:r>
      <w:r>
        <w:rPr>
          <w:rStyle w:val="CommentTok"/>
        </w:rPr>
        <w:t>// bits per DRAM beat (device data bus)</w:t>
      </w:r>
      <w:r>
        <w:rPr/>
        <w:br/>
      </w:r>
      <w:r>
        <w:rPr>
          <w:rStyle w:val="NormalTok"/>
        </w:rPr>
        <w:t xml:space="preserve">    .BL              (</w:t>
      </w:r>
      <w:r>
        <w:rPr>
          <w:rStyle w:val="DecValTok"/>
        </w:rPr>
        <w:t>8</w:t>
      </w:r>
      <w:r>
        <w:rPr>
          <w:rStyle w:val="NormalTok"/>
        </w:rPr>
        <w:t xml:space="preserve">),      </w:t>
      </w:r>
      <w:r>
        <w:rPr>
          <w:rStyle w:val="CommentTok"/>
        </w:rPr>
        <w:t>// DRAM burst length</w:t>
      </w:r>
      <w:r>
        <w:rPr/>
        <w:br/>
      </w:r>
      <w:r>
        <w:rPr>
          <w:rStyle w:val="NormalTok"/>
        </w:rPr>
        <w:t xml:space="preserve">    .NUM_ENTRIES     (</w:t>
      </w:r>
      <w:r>
        <w:rPr>
          <w:rStyle w:val="DecValTok"/>
        </w:rPr>
        <w:t>8</w:t>
      </w:r>
      <w:r>
        <w:rPr>
          <w:rStyle w:val="NormalTok"/>
        </w:rPr>
        <w:t xml:space="preserve">),      </w:t>
      </w:r>
      <w:r>
        <w:rPr>
          <w:rStyle w:val="CommentTok"/>
        </w:rPr>
        <w:t>// CAM depth</w:t>
      </w:r>
      <w:r>
        <w:rPr/>
        <w:br/>
      </w:r>
      <w:r>
        <w:rPr>
          <w:rStyle w:val="NormalTok"/>
        </w:rPr>
        <w:t xml:space="preserve">    .N_SRAM_SLOTS    (</w:t>
      </w:r>
      <w:r>
        <w:rPr>
          <w:rStyle w:val="DecValTok"/>
        </w:rPr>
        <w:t>8</w:t>
      </w:r>
      <w:r>
        <w:rPr>
          <w:rStyle w:val="NormalTok"/>
        </w:rPr>
        <w:t>)</w:t>
      </w:r>
      <w:r>
        <w:rPr/>
        <w:br/>
      </w:r>
      <w:r>
        <w:rPr>
          <w:rStyle w:val="NormalTok"/>
        </w:rPr>
        <w:t xml:space="preserve">    </w:t>
      </w:r>
      <w:r>
        <w:rPr>
          <w:rStyle w:val="CommentTok"/>
        </w:rPr>
        <w:t>// DW is DERIVED: DW = DRAM_BEAT_WIDTH * DFI_RATE</w:t>
      </w:r>
      <w:r>
        <w:rPr/>
        <w:br/>
      </w:r>
      <w:r>
        <w:rPr>
          <w:rStyle w:val="NormalTok"/>
        </w:rPr>
        <w:t>) u_pumice ( ... );</w:t>
      </w:r>
    </w:p>
    <w:p>
      <w:pPr>
        <w:pStyle w:val="FirstParagraph"/>
        <w:rPr/>
      </w:pPr>
      <w:r>
        <w:rPr>
          <w:sz w:val="20"/>
        </w:rPr>
        <w:t xml:space="preserve">There is </w:t>
      </w:r>
      <w:r>
        <w:rPr>
          <w:b/>
          <w:bCs/>
          <w:sz w:val="20"/>
        </w:rPr>
        <w:t>no</w:t>
      </w:r>
      <w:r>
        <w:rPr>
          <w:sz w:val="20"/>
        </w:rPr>
        <w:t xml:space="preserve"> </w:t>
      </w:r>
      <w:r>
        <w:rPr>
          <w:rStyle w:val="VerbatimChar"/>
          <w:sz w:val="20"/>
        </w:rPr>
        <w:t>MEMTYPE</w:t>
      </w:r>
      <w:r>
        <w:rPr>
          <w:sz w:val="20"/>
        </w:rPr>
        <w:t xml:space="preserve">, </w:t>
      </w:r>
      <w:r>
        <w:rPr>
          <w:rStyle w:val="VerbatimChar"/>
          <w:sz w:val="20"/>
        </w:rPr>
        <w:t>PAGE_POLICY</w:t>
      </w:r>
      <w:r>
        <w:rPr>
          <w:sz w:val="20"/>
        </w:rPr>
        <w:t xml:space="preserve">, </w:t>
      </w:r>
      <w:r>
        <w:rPr>
          <w:rStyle w:val="VerbatimChar"/>
          <w:sz w:val="20"/>
        </w:rPr>
        <w:t>SCHEDULER_MODE</w:t>
      </w:r>
      <w:r>
        <w:rPr>
          <w:sz w:val="20"/>
        </w:rPr>
        <w:t xml:space="preserve">, </w:t>
      </w:r>
      <w:r>
        <w:rPr>
          <w:rStyle w:val="VerbatimChar"/>
          <w:sz w:val="20"/>
        </w:rPr>
        <w:t>ODT_RULE_*</w:t>
      </w:r>
      <w:r>
        <w:rPr>
          <w:sz w:val="20"/>
        </w:rPr>
        <w:t xml:space="preserve">, </w:t>
      </w:r>
      <w:r>
        <w:rPr>
          <w:rStyle w:val="VerbatimChar"/>
          <w:sz w:val="20"/>
        </w:rPr>
        <w:t>ADDR_MAP_SCHEMES_SYNTH</w:t>
      </w:r>
      <w:r>
        <w:rPr>
          <w:sz w:val="20"/>
        </w:rPr>
        <w:t xml:space="preserve">, or </w:t>
      </w:r>
      <w:r>
        <w:rPr>
          <w:rStyle w:val="VerbatimChar"/>
          <w:sz w:val="20"/>
        </w:rPr>
        <w:t>DFI_ADDR_WIDTH</w:t>
      </w:r>
      <w:r>
        <w:rPr>
          <w:sz w:val="20"/>
        </w:rPr>
        <w:t xml:space="preserve"> parameter — those are runtime CSR fields or derived from geometry. </w:t>
      </w:r>
      <w:r>
        <w:rPr>
          <w:rStyle w:val="VerbatimChar"/>
          <w:sz w:val="20"/>
        </w:rPr>
        <w:t>memtype</w:t>
      </w:r>
      <w:r>
        <w:rPr>
          <w:sz w:val="20"/>
        </w:rPr>
        <w:t xml:space="preserve"> is </w:t>
      </w:r>
      <w:r>
        <w:rPr>
          <w:rStyle w:val="VerbatimChar"/>
          <w:sz w:val="20"/>
        </w:rPr>
        <w:t>PHY_TIMING.memtype</w:t>
      </w:r>
      <w:r>
        <w:rPr>
          <w:sz w:val="20"/>
        </w:rPr>
        <w:t xml:space="preserve">; page policy is </w:t>
      </w:r>
      <w:r>
        <w:rPr>
          <w:rStyle w:val="VerbatimChar"/>
          <w:sz w:val="20"/>
        </w:rPr>
        <w:t>REFRESH_TUNING.page_policy_or</w:t>
      </w:r>
      <w:r>
        <w:rPr>
          <w:sz w:val="20"/>
        </w:rPr>
        <w:t xml:space="preserve">; address mapping is </w:t>
      </w:r>
      <w:r>
        <w:rPr>
          <w:rStyle w:val="VerbatimChar"/>
          <w:sz w:val="20"/>
        </w:rPr>
        <w:t>ADDR_MAP.bank_lsb</w:t>
      </w:r>
      <w:r>
        <w:rPr>
          <w:sz w:val="20"/>
        </w:rPr>
        <w:t>.</w:t>
      </w:r>
      <w:bookmarkEnd w:id="997"/>
    </w:p>
    <w:p>
      <w:pPr>
        <w:pStyle w:val="Heading2"/>
        <w:pBdr>
          <w:bottom w:val="single" w:sz="12" w:space="0" w:color="228B22"/>
        </w:pBdr>
        <w:spacing w:before="280" w:after="80"/>
        <w:rPr/>
      </w:pPr>
      <w:bookmarkStart w:id="998" w:name="__RefHeading___Toc42977_4108749046"/>
      <w:bookmarkStart w:id="999" w:name="X8700d502c3269a44494c6d4b7b66a8c4675c498"/>
      <w:bookmarkEnd w:id="998"/>
      <w:r>
        <w:rPr>
          <w:rStyle w:val="SectionNumber"/>
          <w:b/>
          <w:color w:val="228B22"/>
          <w:sz w:val="28"/>
        </w:rPr>
        <w:t>41.2</w:t>
      </w:r>
      <w:r>
        <w:rPr>
          <w:b/>
          <w:color w:val="228B22"/>
          <w:sz w:val="28"/>
        </w:rPr>
        <w:tab/>
        <w:t>Data-Width Geometry (DW = DRAM_BEAT_WIDTH x DFI_RATE)</w:t>
      </w:r>
    </w:p>
    <w:p>
      <w:pPr>
        <w:pStyle w:val="FirstParagraph"/>
        <w:rPr/>
      </w:pPr>
      <w:r>
        <w:rPr>
          <w:sz w:val="20"/>
        </w:rPr>
        <w:t xml:space="preserve">The controller’s internal / AXI-facing data width is </w:t>
      </w:r>
      <w:r>
        <w:rPr>
          <w:b/>
          <w:bCs/>
          <w:sz w:val="20"/>
        </w:rPr>
        <w:t>derived</w:t>
      </w:r>
      <w:r>
        <w:rPr>
          <w:sz w:val="20"/>
        </w:rPr>
        <w:t>, not a free parameter:</w:t>
      </w:r>
    </w:p>
    <w:p>
      <w:pPr>
        <w:pStyle w:val="SourceCode"/>
        <w:rPr/>
      </w:pPr>
      <w:r>
        <w:rPr>
          <w:rStyle w:val="VerbatimChar"/>
        </w:rPr>
        <w:t>DW = DRAM_BEAT_WIDTH * DFI_RATE          // e.g. 64 * 2 = 128 (default)</w:t>
      </w:r>
    </w:p>
    <w:p>
      <w:pPr>
        <w:pStyle w:val="Compact"/>
        <w:numPr>
          <w:ilvl w:val="0"/>
          <w:numId w:val="466"/>
        </w:numPr>
        <w:rPr/>
      </w:pPr>
      <w:r>
        <w:rPr>
          <w:b/>
          <w:bCs/>
        </w:rPr>
        <w:t>One AXI beat == one DFI word == DFI_RATE DRAM beats.</w:t>
      </w:r>
    </w:p>
    <w:p>
      <w:pPr>
        <w:pStyle w:val="Compact"/>
        <w:numPr>
          <w:ilvl w:val="0"/>
          <w:numId w:val="467"/>
        </w:numPr>
        <w:rPr/>
      </w:pPr>
      <w:r>
        <w:rPr>
          <w:b/>
          <w:bCs/>
        </w:rPr>
        <w:t>One AXI burst (BL / DFI_RATE beats) == one DRAM burst (BL beats).</w:t>
      </w:r>
    </w:p>
    <w:p>
      <w:pPr>
        <w:pStyle w:val="Compact"/>
        <w:numPr>
          <w:ilvl w:val="0"/>
          <w:numId w:val="468"/>
        </w:numPr>
        <w:rPr/>
      </w:pPr>
      <w:r>
        <w:rPr/>
        <w:t xml:space="preserve">The DW -&gt; per-phase split happens in </w:t>
      </w:r>
      <w:r>
        <w:rPr>
          <w:rStyle w:val="VerbatimChar"/>
        </w:rPr>
        <w:t>dfi_signal_pack</w:t>
      </w:r>
      <w:r>
        <w:rPr/>
        <w:t xml:space="preserve"> / the DFI layer (</w:t>
      </w:r>
      <w:r>
        <w:rPr>
          <w:rStyle w:val="VerbatimChar"/>
        </w:rPr>
        <w:t>DFI_DATA_WIDTH = DW</w:t>
      </w:r>
      <w:r>
        <w:rPr/>
        <w:t xml:space="preserve">, </w:t>
      </w:r>
      <w:r>
        <w:rPr>
          <w:rStyle w:val="VerbatimChar"/>
        </w:rPr>
        <w:t>DFI_EN_WIDTH = DFI_RATE</w:t>
      </w:r>
      <w:r>
        <w:rPr/>
        <w:t>).</w:t>
      </w:r>
    </w:p>
    <w:p>
      <w:pPr>
        <w:pStyle w:val="FirstParagraph"/>
        <w:rPr/>
      </w:pPr>
      <w:r>
        <w:rPr>
          <w:sz w:val="20"/>
        </w:rPr>
        <w:t xml:space="preserve">The old “AXI_DATA_WIDTH == DRAM_BEAT_WIDTH” coupling is </w:t>
      </w:r>
      <w:r>
        <w:rPr>
          <w:b/>
          <w:bCs/>
          <w:sz w:val="20"/>
        </w:rPr>
        <w:t>gone</w:t>
      </w:r>
      <w:r>
        <w:rPr>
          <w:sz w:val="20"/>
        </w:rPr>
        <w:t xml:space="preserve"> — do not describe it. The host AXI data width the core presents is exactly </w:t>
      </w:r>
      <w:r>
        <w:rPr>
          <w:rStyle w:val="VerbatimChar"/>
          <w:sz w:val="20"/>
        </w:rPr>
        <w:t>DW</w:t>
      </w:r>
      <w:r>
        <w:rPr>
          <w:sz w:val="20"/>
        </w:rPr>
        <w:t>.</w:t>
      </w:r>
    </w:p>
    <w:p>
      <w:pPr>
        <w:pStyle w:val="Heading3"/>
        <w:spacing w:before="200" w:after="80"/>
        <w:rPr/>
      </w:pPr>
      <w:bookmarkStart w:id="1000" w:name="__RefHeading___Toc42979_4108749046"/>
      <w:bookmarkStart w:id="1001" w:name="host-width-freedom-pumice_top_geared"/>
      <w:bookmarkEnd w:id="1000"/>
      <w:r>
        <w:rPr>
          <w:rStyle w:val="SectionNumber"/>
          <w:b/>
          <w:color w:val="404040"/>
          <w:sz w:val="24"/>
        </w:rPr>
        <w:t>41.2.1</w:t>
      </w:r>
      <w:r>
        <w:rPr>
          <w:b/>
          <w:color w:val="404040"/>
          <w:sz w:val="24"/>
        </w:rPr>
        <w:tab/>
        <w:t>Host-Width Freedom (</w:t>
      </w:r>
      <w:r>
        <w:rPr>
          <w:rStyle w:val="VerbatimChar"/>
          <w:b/>
          <w:color w:val="404040"/>
          <w:sz w:val="24"/>
        </w:rPr>
        <w:t>pumice_top_geared</w:t>
      </w:r>
      <w:r>
        <w:rPr>
          <w:b/>
          <w:color w:val="404040"/>
          <w:sz w:val="24"/>
        </w:rPr>
        <w:t>)</w:t>
      </w:r>
    </w:p>
    <w:p>
      <w:pPr>
        <w:pStyle w:val="FirstParagraph"/>
        <w:rPr/>
      </w:pPr>
      <w:r>
        <w:rPr>
          <w:sz w:val="20"/>
        </w:rPr>
        <w:t xml:space="preserve">To let a host SoC use a convenient fixed AXI width regardless of the DRAM point, wrap </w:t>
      </w:r>
      <w:r>
        <w:rPr>
          <w:rStyle w:val="VerbatimChar"/>
          <w:sz w:val="20"/>
        </w:rPr>
        <w:t>pumice_top</w:t>
      </w:r>
      <w:r>
        <w:rPr>
          <w:sz w:val="20"/>
        </w:rPr>
        <w:t xml:space="preserve"> in </w:t>
      </w:r>
      <w:r>
        <w:rPr>
          <w:rStyle w:val="VerbatimChar"/>
          <w:sz w:val="20"/>
        </w:rPr>
        <w:t>pumice_top_geared</w:t>
      </w:r>
      <w:r>
        <w:rPr>
          <w:sz w:val="20"/>
        </w:rPr>
        <w:t xml:space="preserve"> (</w:t>
      </w:r>
      <w:r>
        <w:rPr>
          <w:rStyle w:val="VerbatimChar"/>
          <w:sz w:val="20"/>
        </w:rPr>
        <w:t>rtl/top/pumice_top_geared.sv</w:t>
      </w:r>
      <w:r>
        <w:rPr>
          <w:sz w:val="20"/>
        </w:rPr>
        <w:t xml:space="preserve">), which adds a free </w:t>
      </w:r>
      <w:r>
        <w:rPr>
          <w:rStyle w:val="VerbatimChar"/>
          <w:sz w:val="20"/>
        </w:rPr>
        <w:t>HOST_AXI_DATA_WIDTH</w:t>
      </w:r>
      <w:r>
        <w:rPr>
          <w:sz w:val="20"/>
        </w:rPr>
        <w:t xml:space="preserve"> parameter:</w:t>
      </w:r>
    </w:p>
    <w:p>
      <w:pPr>
        <w:pStyle w:val="Compact"/>
        <w:numPr>
          <w:ilvl w:val="0"/>
          <w:numId w:val="469"/>
        </w:numPr>
        <w:rPr/>
      </w:pPr>
      <w:r>
        <w:rPr/>
        <w:t xml:space="preserve">It inserts the repo’s </w:t>
      </w:r>
      <w:r>
        <w:rPr>
          <w:b/>
          <w:bCs/>
        </w:rPr>
        <w:t>formally-verified</w:t>
      </w:r>
      <w:r>
        <w:rPr/>
        <w:t xml:space="preserve"> </w:t>
      </w:r>
      <w:r>
        <w:rPr>
          <w:rStyle w:val="VerbatimChar"/>
        </w:rPr>
        <w:t>axi4_dwidth_converter_wr</w:t>
      </w:r>
      <w:r>
        <w:rPr/>
        <w:t xml:space="preserve"> / </w:t>
      </w:r>
      <w:r>
        <w:rPr>
          <w:rStyle w:val="VerbatimChar"/>
        </w:rPr>
        <w:t>_rd</w:t>
      </w:r>
      <w:r>
        <w:rPr/>
        <w:t xml:space="preserve"> between a host-width AXI slave and the fixed-</w:t>
      </w:r>
      <w:r>
        <w:rPr>
          <w:rStyle w:val="VerbatimChar"/>
        </w:rPr>
        <w:t>DW</w:t>
      </w:r>
      <w:r>
        <w:rPr/>
        <w:t xml:space="preserve"> core.</w:t>
      </w:r>
    </w:p>
    <w:p>
      <w:pPr>
        <w:pStyle w:val="Compact"/>
        <w:numPr>
          <w:ilvl w:val="0"/>
          <w:numId w:val="470"/>
        </w:numPr>
        <w:rPr/>
      </w:pPr>
      <w:r>
        <w:rPr>
          <w:rStyle w:val="VerbatimChar"/>
        </w:rPr>
        <w:t>HOST_AXI_DATA_WIDTH == DW</w:t>
      </w:r>
      <w:r>
        <w:rPr/>
        <w:t xml:space="preserve"> is a </w:t>
      </w:r>
      <w:r>
        <w:rPr>
          <w:b/>
          <w:bCs/>
        </w:rPr>
        <w:t>generate bypass</w:t>
      </w:r>
      <w:r>
        <w:rPr/>
        <w:t xml:space="preserve"> — bit-identical to bare </w:t>
      </w:r>
      <w:r>
        <w:rPr>
          <w:rStyle w:val="VerbatimChar"/>
        </w:rPr>
        <w:t>pumice_top</w:t>
      </w:r>
      <w:r>
        <w:rPr/>
        <w:t>, no converter, no added latency.</w:t>
      </w:r>
    </w:p>
    <w:p>
      <w:pPr>
        <w:pStyle w:val="Compact"/>
        <w:numPr>
          <w:ilvl w:val="0"/>
          <w:numId w:val="471"/>
        </w:numPr>
        <w:rPr/>
      </w:pPr>
      <w:r>
        <w:rPr/>
        <w:t>Verified host widths: 64, 128, 256.</w:t>
      </w:r>
    </w:p>
    <w:p>
      <w:pPr>
        <w:pStyle w:val="Compact"/>
        <w:numPr>
          <w:ilvl w:val="0"/>
          <w:numId w:val="472"/>
        </w:numPr>
        <w:rPr/>
      </w:pPr>
      <w:r>
        <w:rPr/>
        <w:t>Burst geometry contract is unchanged at the core’s DW side; the converter re-sizes host bursts to DW-width bursts.</w:t>
      </w:r>
    </w:p>
    <w:p>
      <w:pPr>
        <w:pStyle w:val="FirstParagraph"/>
        <w:rPr/>
      </w:pPr>
      <w:r>
        <w:rPr>
          <w:sz w:val="20"/>
        </w:rPr>
        <w:t xml:space="preserve">Doc: </w:t>
      </w:r>
      <w:r>
        <w:rPr>
          <w:rStyle w:val="VerbatimChar"/>
          <w:sz w:val="20"/>
        </w:rPr>
        <w:t>docs/AXI_DRAM_GEARING_SCOPE.md</w:t>
      </w:r>
      <w:r>
        <w:rPr>
          <w:sz w:val="20"/>
        </w:rPr>
        <w:t>.</w:t>
      </w:r>
      <w:bookmarkEnd w:id="999"/>
      <w:bookmarkEnd w:id="1001"/>
    </w:p>
    <w:p>
      <w:pPr>
        <w:pStyle w:val="Heading2"/>
        <w:pBdr>
          <w:bottom w:val="single" w:sz="12" w:space="0" w:color="228B22"/>
        </w:pBdr>
        <w:spacing w:before="280" w:after="80"/>
        <w:rPr/>
      </w:pPr>
      <w:bookmarkStart w:id="1002" w:name="__RefHeading___Toc42981_4108749046"/>
      <w:bookmarkStart w:id="1003" w:name="parameter-sanity"/>
      <w:bookmarkEnd w:id="1002"/>
      <w:r>
        <w:rPr>
          <w:rStyle w:val="SectionNumber"/>
          <w:b/>
          <w:color w:val="228B22"/>
          <w:sz w:val="28"/>
        </w:rPr>
        <w:t>41.3</w:t>
      </w:r>
      <w:r>
        <w:rPr>
          <w:b/>
          <w:color w:val="228B22"/>
          <w:sz w:val="28"/>
        </w:rPr>
        <w:tab/>
        <w:t>Parameter Sanity</w:t>
      </w:r>
    </w:p>
    <w:p>
      <w:pPr>
        <w:pStyle w:val="FirstParagraph"/>
        <w:rPr/>
      </w:pPr>
      <w:r>
        <w:rPr>
          <w:sz w:val="20"/>
        </w:rPr>
        <w:t>The natural elaboration-time constraints:</w:t>
      </w:r>
    </w:p>
    <w:p>
      <w:pPr>
        <w:pStyle w:val="SourceCode"/>
        <w:rPr/>
      </w:pPr>
      <w:r>
        <w:rPr>
          <w:rStyle w:val="KeywordTok"/>
        </w:rPr>
        <w:t>generate</w:t>
      </w:r>
      <w:r>
        <w:rPr/>
        <w:br/>
      </w:r>
      <w:r>
        <w:rPr>
          <w:rStyle w:val="NormalTok"/>
        </w:rPr>
        <w:t xml:space="preserve">    </w:t>
      </w:r>
      <w:r>
        <w:rPr>
          <w:rStyle w:val="KeywordTok"/>
        </w:rPr>
        <w:t>if</w:t>
      </w:r>
      <w:r>
        <w:rPr>
          <w:rStyle w:val="NormalTok"/>
        </w:rPr>
        <w:t xml:space="preserve"> (NUM_RANKS != </w:t>
      </w:r>
      <w:r>
        <w:rPr>
          <w:rStyle w:val="DecValTok"/>
        </w:rPr>
        <w:t>1</w:t>
      </w:r>
      <w:r>
        <w:rPr>
          <w:rStyle w:val="NormalTok"/>
        </w:rPr>
        <w:t xml:space="preserve"> &amp;&amp; NUM_RANKS != </w:t>
      </w:r>
      <w:r>
        <w:rPr>
          <w:rStyle w:val="DecValTok"/>
        </w:rPr>
        <w:t>2</w:t>
      </w:r>
      <w:r>
        <w:rPr>
          <w:rStyle w:val="NormalTok"/>
        </w:rPr>
        <w:t xml:space="preserve"> &amp;&amp; NUM_RANKS != </w:t>
      </w:r>
      <w:r>
        <w:rPr>
          <w:rStyle w:val="DecValTok"/>
        </w:rPr>
        <w:t>4</w:t>
      </w:r>
      <w:r>
        <w:rPr>
          <w:rStyle w:val="NormalTok"/>
        </w:rPr>
        <w:t>)</w:t>
      </w:r>
      <w:r>
        <w:rPr/>
        <w:br/>
      </w:r>
      <w:r>
        <w:rPr>
          <w:rStyle w:val="NormalTok"/>
        </w:rPr>
        <w:t xml:space="preserve">        </w:t>
      </w:r>
      <w:r>
        <w:rPr>
          <w:rStyle w:val="KeywordTok"/>
        </w:rPr>
        <w:t>$error</w:t>
      </w:r>
      <w:r>
        <w:rPr>
          <w:rStyle w:val="NormalTok"/>
        </w:rPr>
        <w:t>(</w:t>
      </w:r>
      <w:r>
        <w:rPr>
          <w:rStyle w:val="StringTok"/>
        </w:rPr>
        <w:t>"NUM_RANKS must be 1, 2, or 4"</w:t>
      </w:r>
      <w:r>
        <w:rPr>
          <w:rStyle w:val="NormalTok"/>
        </w:rPr>
        <w:t>);</w:t>
      </w:r>
      <w:r>
        <w:rPr/>
        <w:br/>
      </w:r>
      <w:r>
        <w:rPr>
          <w:rStyle w:val="NormalTok"/>
        </w:rPr>
        <w:t xml:space="preserve">    </w:t>
      </w:r>
      <w:r>
        <w:rPr>
          <w:rStyle w:val="KeywordTok"/>
        </w:rPr>
        <w:t>if</w:t>
      </w:r>
      <w:r>
        <w:rPr>
          <w:rStyle w:val="NormalTok"/>
        </w:rPr>
        <w:t xml:space="preserve"> (NUM_BANKS != </w:t>
      </w:r>
      <w:r>
        <w:rPr>
          <w:rStyle w:val="DecValTok"/>
        </w:rPr>
        <w:t>4</w:t>
      </w:r>
      <w:r>
        <w:rPr>
          <w:rStyle w:val="NormalTok"/>
        </w:rPr>
        <w:t xml:space="preserve"> &amp;&amp; NUM_BANKS != </w:t>
      </w:r>
      <w:r>
        <w:rPr>
          <w:rStyle w:val="DecValTok"/>
        </w:rPr>
        <w:t>8</w:t>
      </w:r>
      <w:r>
        <w:rPr>
          <w:rStyle w:val="NormalTok"/>
        </w:rPr>
        <w:t>)</w:t>
      </w:r>
      <w:r>
        <w:rPr/>
        <w:br/>
      </w:r>
      <w:r>
        <w:rPr>
          <w:rStyle w:val="NormalTok"/>
        </w:rPr>
        <w:t xml:space="preserve">        </w:t>
      </w:r>
      <w:r>
        <w:rPr>
          <w:rStyle w:val="KeywordTok"/>
        </w:rPr>
        <w:t>$error</w:t>
      </w:r>
      <w:r>
        <w:rPr>
          <w:rStyle w:val="NormalTok"/>
        </w:rPr>
        <w:t>(</w:t>
      </w:r>
      <w:r>
        <w:rPr>
          <w:rStyle w:val="StringTok"/>
        </w:rPr>
        <w:t>"NUM_BANKS must be 4 or 8"</w:t>
      </w:r>
      <w:r>
        <w:rPr>
          <w:rStyle w:val="NormalTok"/>
        </w:rPr>
        <w:t>);</w:t>
      </w:r>
      <w:r>
        <w:rPr/>
        <w:br/>
      </w:r>
      <w:r>
        <w:rPr>
          <w:rStyle w:val="NormalTok"/>
        </w:rPr>
        <w:t xml:space="preserve">    </w:t>
      </w:r>
      <w:r>
        <w:rPr>
          <w:rStyle w:val="KeywordTok"/>
        </w:rPr>
        <w:t>if</w:t>
      </w:r>
      <w:r>
        <w:rPr>
          <w:rStyle w:val="NormalTok"/>
        </w:rPr>
        <w:t xml:space="preserve"> (DFI_RATE != </w:t>
      </w:r>
      <w:r>
        <w:rPr>
          <w:rStyle w:val="DecValTok"/>
        </w:rPr>
        <w:t>1</w:t>
      </w:r>
      <w:r>
        <w:rPr>
          <w:rStyle w:val="NormalTok"/>
        </w:rPr>
        <w:t xml:space="preserve"> &amp;&amp; DFI_RATE != </w:t>
      </w:r>
      <w:r>
        <w:rPr>
          <w:rStyle w:val="DecValTok"/>
        </w:rPr>
        <w:t>2</w:t>
      </w:r>
      <w:r>
        <w:rPr>
          <w:rStyle w:val="NormalTok"/>
        </w:rPr>
        <w:t xml:space="preserve"> &amp;&amp; DFI_RATE != </w:t>
      </w:r>
      <w:r>
        <w:rPr>
          <w:rStyle w:val="DecValTok"/>
        </w:rPr>
        <w:t>4</w:t>
      </w:r>
      <w:r>
        <w:rPr>
          <w:rStyle w:val="NormalTok"/>
        </w:rPr>
        <w:t>)</w:t>
      </w:r>
      <w:r>
        <w:rPr/>
        <w:br/>
      </w:r>
      <w:r>
        <w:rPr>
          <w:rStyle w:val="NormalTok"/>
        </w:rPr>
        <w:t xml:space="preserve">        </w:t>
      </w:r>
      <w:r>
        <w:rPr>
          <w:rStyle w:val="KeywordTok"/>
        </w:rPr>
        <w:t>$error</w:t>
      </w:r>
      <w:r>
        <w:rPr>
          <w:rStyle w:val="NormalTok"/>
        </w:rPr>
        <w:t>(</w:t>
      </w:r>
      <w:r>
        <w:rPr>
          <w:rStyle w:val="StringTok"/>
        </w:rPr>
        <w:t>"DFI_RATE must be 1, 2, or 4 (gear ratio)"</w:t>
      </w:r>
      <w:r>
        <w:rPr>
          <w:rStyle w:val="NormalTok"/>
        </w:rPr>
        <w:t>);</w:t>
      </w:r>
      <w:r>
        <w:rPr/>
        <w:br/>
      </w:r>
      <w:r>
        <w:rPr>
          <w:rStyle w:val="NormalTok"/>
        </w:rPr>
        <w:t xml:space="preserve">    </w:t>
      </w:r>
      <w:r>
        <w:rPr>
          <w:rStyle w:val="CommentTok"/>
        </w:rPr>
        <w:t>// BL must be an integer multiple of DFI_RATE so a DRAM burst is a whole</w:t>
      </w:r>
      <w:r>
        <w:rPr/>
        <w:br/>
      </w:r>
      <w:r>
        <w:rPr>
          <w:rStyle w:val="NormalTok"/>
        </w:rPr>
        <w:t xml:space="preserve">    </w:t>
      </w:r>
      <w:r>
        <w:rPr>
          <w:rStyle w:val="CommentTok"/>
        </w:rPr>
        <w:t>// number of AXI beats.</w:t>
      </w:r>
      <w:r>
        <w:rPr/>
        <w:br/>
      </w:r>
      <w:r>
        <w:rPr>
          <w:rStyle w:val="KeywordTok"/>
        </w:rPr>
        <w:t>endgenerate</w:t>
      </w:r>
    </w:p>
    <w:p>
      <w:pPr>
        <w:pStyle w:val="FirstParagraph"/>
        <w:rPr/>
      </w:pPr>
      <w:r>
        <w:rPr>
          <w:rStyle w:val="VerbatimChar"/>
          <w:sz w:val="20"/>
        </w:rPr>
        <w:t>DFI_RATE</w:t>
      </w:r>
      <w:r>
        <w:rPr>
          <w:sz w:val="20"/>
        </w:rPr>
        <w:t xml:space="preserve"> must equal the attached PHY’s phase count (e.g., the on-board 300 MT/s point is </w:t>
      </w:r>
      <w:r>
        <w:rPr>
          <w:rStyle w:val="VerbatimChar"/>
          <w:sz w:val="20"/>
        </w:rPr>
        <w:t>DFI_RATE = 4</w:t>
      </w:r>
      <w:r>
        <w:rPr>
          <w:sz w:val="20"/>
        </w:rPr>
        <w:t xml:space="preserve"> at sys = 37.5 MHz / CK = 150 MHz; regenerating for a different phase count alone produces a broken hybrid — see project notes).</w:t>
      </w:r>
      <w:bookmarkEnd w:id="1003"/>
    </w:p>
    <w:p>
      <w:pPr>
        <w:pStyle w:val="Heading2"/>
        <w:pBdr>
          <w:bottom w:val="single" w:sz="12" w:space="0" w:color="228B22"/>
        </w:pBdr>
        <w:spacing w:before="280" w:after="80"/>
        <w:rPr/>
      </w:pPr>
      <w:bookmarkStart w:id="1004" w:name="__RefHeading___Toc42983_4108749046"/>
      <w:bookmarkStart w:id="1005" w:name="filelists"/>
      <w:bookmarkEnd w:id="1004"/>
      <w:r>
        <w:rPr>
          <w:rStyle w:val="SectionNumber"/>
          <w:b/>
          <w:color w:val="228B22"/>
          <w:sz w:val="28"/>
        </w:rPr>
        <w:t>41.4</w:t>
      </w:r>
      <w:r>
        <w:rPr>
          <w:b/>
          <w:color w:val="228B22"/>
          <w:sz w:val="28"/>
        </w:rPr>
        <w:tab/>
        <w:t>Filelists</w:t>
      </w:r>
    </w:p>
    <w:p>
      <w:pPr>
        <w:pStyle w:val="FirstParagraph"/>
        <w:rPr/>
      </w:pPr>
      <w:r>
        <w:rPr>
          <w:sz w:val="20"/>
        </w:rPr>
        <w:t xml:space="preserve">FUB filelists live in </w:t>
      </w:r>
      <w:r>
        <w:rPr>
          <w:rStyle w:val="VerbatimChar"/>
          <w:sz w:val="20"/>
        </w:rPr>
        <w:t>rtl/filelists/</w:t>
      </w:r>
      <w:r>
        <w:rPr>
          <w:sz w:val="20"/>
        </w:rPr>
        <w:t xml:space="preserve">. The live module hierarchy (top -&gt; core -&gt; </w:t>
      </w:r>
      <w:r>
        <w:rPr>
          <w:rStyle w:val="VerbatimChar"/>
          <w:sz w:val="20"/>
        </w:rPr>
        <w:t>pumice_axi4_ifc</w:t>
      </w:r>
      <w:r>
        <w:rPr>
          <w:sz w:val="20"/>
        </w:rPr>
        <w:t xml:space="preserve"> / </w:t>
      </w:r>
      <w:r>
        <w:rPr>
          <w:rStyle w:val="VerbatimChar"/>
          <w:sz w:val="20"/>
        </w:rPr>
        <w:t>pumice_mem_cmd_scheduler</w:t>
      </w:r>
      <w:r>
        <w:rPr>
          <w:sz w:val="20"/>
        </w:rPr>
        <w:t xml:space="preserve"> / </w:t>
      </w:r>
      <w:r>
        <w:rPr>
          <w:rStyle w:val="VerbatimChar"/>
          <w:sz w:val="20"/>
        </w:rPr>
        <w:t>pumice_dfi_layer</w:t>
      </w:r>
      <w:r>
        <w:rPr>
          <w:sz w:val="20"/>
        </w:rPr>
        <w:t xml:space="preserve">) is fixed; the DDR2 vs LPDDR2 command paths coexist in </w:t>
      </w:r>
      <w:r>
        <w:rPr>
          <w:rStyle w:val="VerbatimChar"/>
          <w:sz w:val="20"/>
        </w:rPr>
        <w:t>dfi_cmd_formatter</w:t>
      </w:r>
      <w:r>
        <w:rPr>
          <w:sz w:val="20"/>
        </w:rPr>
        <w:t xml:space="preserve"> and branch on </w:t>
      </w:r>
      <w:r>
        <w:rPr>
          <w:rStyle w:val="VerbatimChar"/>
          <w:sz w:val="20"/>
        </w:rPr>
        <w:t>memtype</w:t>
      </w:r>
      <w:r>
        <w:rPr>
          <w:sz w:val="20"/>
        </w:rPr>
        <w:t xml:space="preserve">, so a single build supports both families with dead-code elimination handling the unused branch. </w:t>
      </w:r>
      <w:r>
        <w:rPr>
          <w:rStyle w:val="VerbatimChar"/>
          <w:sz w:val="20"/>
        </w:rPr>
        <w:t>page_predictor.sv</w:t>
      </w:r>
      <w:r>
        <w:rPr>
          <w:sz w:val="20"/>
        </w:rPr>
        <w:t xml:space="preserve"> / </w:t>
      </w:r>
      <w:r>
        <w:rPr>
          <w:rStyle w:val="VerbatimChar"/>
          <w:sz w:val="20"/>
        </w:rPr>
        <w:t>powerdown_ctrl.sv</w:t>
      </w:r>
      <w:r>
        <w:rPr>
          <w:sz w:val="20"/>
        </w:rPr>
        <w:t xml:space="preserve"> are optional/not in the default top build (confirm via the filelists).</w:t>
      </w:r>
      <w:bookmarkEnd w:id="1005"/>
    </w:p>
    <w:p>
      <w:pPr>
        <w:pStyle w:val="Heading2"/>
        <w:pBdr>
          <w:bottom w:val="single" w:sz="12" w:space="0" w:color="228B22"/>
        </w:pBdr>
        <w:spacing w:before="280" w:after="80"/>
        <w:rPr/>
      </w:pPr>
      <w:bookmarkStart w:id="1006" w:name="__RefHeading___Toc42985_4108749046"/>
      <w:bookmarkStart w:id="1007" w:name="open-questions-future-work-20"/>
      <w:bookmarkEnd w:id="1006"/>
      <w:r>
        <w:rPr>
          <w:rStyle w:val="SectionNumber"/>
          <w:b/>
          <w:color w:val="228B22"/>
          <w:sz w:val="28"/>
        </w:rPr>
        <w:t>41.5</w:t>
      </w:r>
      <w:r>
        <w:rPr>
          <w:b/>
          <w:color w:val="228B22"/>
          <w:sz w:val="28"/>
        </w:rPr>
        <w:tab/>
        <w:t>Open Questions / Future Work</w:t>
      </w:r>
    </w:p>
    <w:p>
      <w:pPr>
        <w:pStyle w:val="Compact"/>
        <w:numPr>
          <w:ilvl w:val="0"/>
          <w:numId w:val="473"/>
        </w:numPr>
        <w:rPr/>
      </w:pPr>
      <w:r>
        <w:rPr>
          <w:b/>
          <w:bCs/>
        </w:rPr>
        <w:t>Multi-rank build.</w:t>
      </w:r>
      <w:r>
        <w:rPr/>
        <w:t xml:space="preserve"> </w:t>
      </w:r>
      <w:r>
        <w:rPr>
          <w:rStyle w:val="VerbatimChar"/>
        </w:rPr>
        <w:t>NUM_RANKS &gt; 1</w:t>
      </w:r>
      <w:r>
        <w:rPr/>
        <w:t xml:space="preserve"> requires the per-rank register generation and per-rank init iteration described in §4.2 / §5.3.</w:t>
      </w:r>
    </w:p>
    <w:p>
      <w:pPr>
        <w:pStyle w:val="Compact"/>
        <w:numPr>
          <w:ilvl w:val="0"/>
          <w:numId w:val="474"/>
        </w:numPr>
        <w:rPr/>
      </w:pPr>
      <w:r>
        <w:rPr>
          <w:b/>
          <w:bCs/>
        </w:rPr>
        <w:t>Curated small-area filelist.</w:t>
      </w:r>
      <w:r>
        <w:rPr/>
        <w:t xml:space="preserve"> Excluding the optional predictor/power-down FUBs shrinks the smallest build.</w:t>
      </w:r>
    </w:p>
    <w:p>
      <w:pPr>
        <w:pStyle w:val="Compact"/>
        <w:numPr>
          <w:ilvl w:val="0"/>
          <w:numId w:val="475"/>
        </w:numPr>
        <w:rPr/>
      </w:pPr>
      <w:r>
        <w:rPr>
          <w:b/>
          <w:bCs/>
        </w:rPr>
        <w:t>Geared-top width matrix.</w:t>
      </w:r>
      <w:r>
        <w:rPr/>
        <w:t xml:space="preserve"> Extending the verified </w:t>
      </w:r>
      <w:r>
        <w:rPr>
          <w:rStyle w:val="VerbatimChar"/>
        </w:rPr>
        <w:t>HOST_AXI_DATA_WIDTH</w:t>
      </w:r>
      <w:r>
        <w:rPr/>
        <w:t xml:space="preserve"> set beyond {64,128,256} as needed.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8" w:name="build-time-configuration-reference"/>
      <w:bookmarkStart w:id="1009" w:name="open-questions-future-work-20"/>
      <w:r>
        <w:rPr/>
        <mc:AlternateContent>
          <mc:Choice Requires="wps">
            <w:drawing>
              <wp:inline distT="0" distB="0" distL="0" distR="0">
                <wp:extent cx="5943600" cy="19050"/>
                <wp:effectExtent l="0" t="0" r="0" b="0"/>
                <wp:docPr id="297" name=""/>
                <a:graphic xmlns:a="http://schemas.openxmlformats.org/drawingml/2006/main">
                  <a:graphicData uri="http://schemas.microsoft.com/office/word/2010/wordprocessingShape">
                    <wps:wsp>
                      <wps:cNvSpPr/>
                      <wps:nvSpPr>
                        <wps:cNvPr id="2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8"/>
      <w:bookmarkEnd w:id="1009"/>
    </w:p>
    <w:p>
      <w:pPr>
        <w:pStyle w:val="Heading1"/>
        <w:shd w:val="clear" w:color="auto" w:fill="404040"/>
        <w:spacing w:before="360" w:after="120"/>
        <w:rPr/>
      </w:pPr>
      <w:bookmarkStart w:id="1010" w:name="__RefHeading___Toc42987_4108749046"/>
      <w:bookmarkStart w:id="1011" w:name="runtime-configuration-reference"/>
      <w:bookmarkEnd w:id="1010"/>
      <w:r>
        <w:rPr>
          <w:rStyle w:val="SectionNumber"/>
          <w:b/>
          <w:color w:val="FFFFFF"/>
          <w:sz w:val="32"/>
        </w:rPr>
        <w:t>42</w:t>
      </w:r>
      <w:r>
        <w:rPr>
          <w:b/>
          <w:color w:val="FFFFFF"/>
          <w:sz w:val="32"/>
        </w:rPr>
        <w:tab/>
        <w:t>Runtime Configuration Reference</w:t>
      </w:r>
    </w:p>
    <w:p>
      <w:pPr>
        <w:pStyle w:val="BlockText"/>
        <w:rPr/>
      </w:pPr>
      <w:r>
        <w:rPr/>
        <w:t xml:space="preserve">Per §4.2 for the full CSR map and §4.3 for the config-drive model (fields drive the core live; no apply/commit step). This chapter is the </w:t>
      </w:r>
      <w:r>
        <w:rPr>
          <w:b/>
          <w:bCs/>
        </w:rPr>
        <w:t>driver author’s</w:t>
      </w:r>
      <w:r>
        <w:rPr/>
        <w:t xml:space="preserve"> cookbook for runtime tunables: what to tune, when, and what to watch for. Register access is the PeakRDL cpuif (</w:t>
      </w:r>
      <w:r>
        <w:rPr>
          <w:rStyle w:val="VerbatimChar"/>
        </w:rPr>
        <w:t>csr_write</w:t>
      </w:r>
      <w:r>
        <w:rPr/>
        <w:t>/</w:t>
      </w:r>
      <w:r>
        <w:rPr>
          <w:rStyle w:val="VerbatimChar"/>
        </w:rPr>
        <w:t>csr_read</w:t>
      </w:r>
      <w:r>
        <w:rPr/>
        <w:t>).</w:t>
      </w:r>
    </w:p>
    <w:p>
      <w:pPr>
        <w:pStyle w:val="Normal"/>
        <w:rPr/>
      </w:pPr>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2" w:name="__RefHeading___Toc42989_4108749046"/>
      <w:bookmarkStart w:id="1013" w:name="bring-up-configuration-order"/>
      <w:bookmarkEnd w:id="1012"/>
      <w:r>
        <w:rPr>
          <w:rStyle w:val="SectionNumber"/>
          <w:b/>
          <w:color w:val="228B22"/>
          <w:sz w:val="28"/>
        </w:rPr>
        <w:t>42.1</w:t>
      </w:r>
      <w:r>
        <w:rPr>
          <w:b/>
          <w:color w:val="228B22"/>
          <w:sz w:val="28"/>
        </w:rPr>
        <w:tab/>
        <w:t>Bring-Up Configuration Order</w:t>
      </w:r>
    </w:p>
    <w:p>
      <w:pPr>
        <w:pStyle w:val="FirstParagraph"/>
        <w:rPr/>
      </w:pPr>
      <w:r>
        <w:rPr>
          <w:sz w:val="20"/>
        </w:rPr>
        <w:t xml:space="preserve">When bring-up software first comes up, recommended order (address map and memtype are set </w:t>
      </w:r>
      <w:r>
        <w:rPr>
          <w:b/>
          <w:bCs/>
          <w:sz w:val="20"/>
        </w:rPr>
        <w:t>before</w:t>
      </w:r>
      <w:r>
        <w:rPr>
          <w:sz w:val="20"/>
        </w:rPr>
        <w:t xml:space="preserve"> init — see §5.1):</w:t>
      </w:r>
    </w:p>
    <w:p>
      <w:pPr>
        <w:pStyle w:val="Compact"/>
        <w:numPr>
          <w:ilvl w:val="0"/>
          <w:numId w:val="476"/>
        </w:numPr>
        <w:rPr/>
      </w:pPr>
      <w:r>
        <w:rPr>
          <w:b/>
          <w:bCs/>
        </w:rPr>
        <w:t>Family + address map (pre-init)</w:t>
      </w:r>
      <w:r>
        <w:rPr/>
        <w:t xml:space="preserve"> — </w:t>
      </w:r>
      <w:r>
        <w:rPr>
          <w:rStyle w:val="VerbatimChar"/>
        </w:rPr>
        <w:t>PHY_TIMING.memtype</w:t>
      </w:r>
      <w:r>
        <w:rPr/>
        <w:t xml:space="preserve">; </w:t>
      </w:r>
      <w:r>
        <w:rPr>
          <w:rStyle w:val="VerbatimChar"/>
        </w:rPr>
        <w:t>ADDR_MAP.bank_lsb</w:t>
      </w:r>
      <w:r>
        <w:rPr/>
        <w:t xml:space="preserve"> / </w:t>
      </w:r>
      <w:r>
        <w:rPr>
          <w:rStyle w:val="VerbatimChar"/>
        </w:rPr>
        <w:t>.hash_en</w:t>
      </w:r>
      <w:r>
        <w:rPr/>
        <w:t xml:space="preserve"> / </w:t>
      </w:r>
      <w:r>
        <w:rPr>
          <w:rStyle w:val="VerbatimChar"/>
        </w:rPr>
        <w:t>.hash_seed</w:t>
      </w:r>
      <w:r>
        <w:rPr/>
        <w:t>.</w:t>
      </w:r>
    </w:p>
    <w:p>
      <w:pPr>
        <w:pStyle w:val="Compact"/>
        <w:numPr>
          <w:ilvl w:val="0"/>
          <w:numId w:val="477"/>
        </w:numPr>
        <w:rPr/>
      </w:pPr>
      <w:r>
        <w:rPr>
          <w:b/>
          <w:bCs/>
        </w:rPr>
        <w:t>Set page policy</w:t>
      </w:r>
      <w:r>
        <w:rPr/>
        <w:t xml:space="preserve"> — </w:t>
      </w:r>
      <w:r>
        <w:rPr>
          <w:rStyle w:val="VerbatimChar"/>
        </w:rPr>
        <w:t>REFRESH_TUNING.page_policy_or</w:t>
      </w:r>
      <w:r>
        <w:rPr/>
        <w:t xml:space="preserve"> (00 build-time, 01 OPEN, 10 CLOSE, 11 HAPPY_HYBRID).</w:t>
      </w:r>
    </w:p>
    <w:p>
      <w:pPr>
        <w:pStyle w:val="Compact"/>
        <w:numPr>
          <w:ilvl w:val="0"/>
          <w:numId w:val="478"/>
        </w:numPr>
        <w:rPr/>
      </w:pPr>
      <w:r>
        <w:rPr>
          <w:b/>
          <w:bCs/>
        </w:rPr>
        <w:t>Set lookahead depth</w:t>
      </w:r>
      <w:r>
        <w:rPr/>
        <w:t xml:space="preserve"> — </w:t>
      </w:r>
      <w:r>
        <w:rPr>
          <w:rStyle w:val="VerbatimChar"/>
        </w:rPr>
        <w:t>SCHED_TUNING.lookahead_active</w:t>
      </w:r>
      <w:r>
        <w:rPr/>
        <w:t xml:space="preserve"> (0 disables).</w:t>
      </w:r>
    </w:p>
    <w:p>
      <w:pPr>
        <w:pStyle w:val="Compact"/>
        <w:numPr>
          <w:ilvl w:val="0"/>
          <w:numId w:val="479"/>
        </w:numPr>
        <w:rPr/>
      </w:pPr>
      <w:r>
        <w:rPr>
          <w:b/>
          <w:bCs/>
        </w:rPr>
        <w:t>Set refresh deferral</w:t>
      </w:r>
      <w:r>
        <w:rPr/>
        <w:t xml:space="preserve"> — </w:t>
      </w:r>
      <w:r>
        <w:rPr>
          <w:rStyle w:val="VerbatimChar"/>
        </w:rPr>
        <w:t>REFRESH_TUNING.refresh_defer_active</w:t>
      </w:r>
      <w:r>
        <w:rPr/>
        <w:t xml:space="preserve">; </w:t>
      </w:r>
      <w:r>
        <w:rPr>
          <w:rStyle w:val="VerbatimChar"/>
        </w:rPr>
        <w:t>PHY_TIMING.refresh_burst</w:t>
      </w:r>
      <w:r>
        <w:rPr/>
        <w:t>.</w:t>
      </w:r>
    </w:p>
    <w:p>
      <w:pPr>
        <w:pStyle w:val="Compact"/>
        <w:numPr>
          <w:ilvl w:val="0"/>
          <w:numId w:val="480"/>
        </w:numPr>
        <w:rPr/>
      </w:pPr>
      <w:r>
        <w:rPr>
          <w:b/>
          <w:bCs/>
        </w:rPr>
        <w:t>Set ZQCS frequency</w:t>
      </w:r>
      <w:r>
        <w:rPr/>
        <w:t xml:space="preserve"> — </w:t>
      </w:r>
      <w:r>
        <w:rPr>
          <w:rStyle w:val="VerbatimChar"/>
        </w:rPr>
        <w:t>REFRESH_TUNING.zqcs_freq_hz</w:t>
      </w:r>
      <w:r>
        <w:rPr/>
        <w:t xml:space="preserve"> (1 Hz default; 0 to disable).</w:t>
      </w:r>
    </w:p>
    <w:p>
      <w:pPr>
        <w:pStyle w:val="FirstParagraph"/>
        <w:rPr/>
      </w:pPr>
      <w:r>
        <w:rPr>
          <w:sz w:val="20"/>
        </w:rPr>
        <w:t xml:space="preserve">Each write is live immediately at the core boundary; there is no </w:t>
      </w:r>
      <w:r>
        <w:rPr>
          <w:rStyle w:val="VerbatimChar"/>
          <w:sz w:val="20"/>
        </w:rPr>
        <w:t>config_apply</w:t>
      </w:r>
      <w:r>
        <w:rPr>
          <w:sz w:val="20"/>
        </w:rPr>
        <w:t xml:space="preserve"> and no quiet-point drain. Quiesce AXI traffic before changing a field that would corrupt in-flight state (see §4.3).</w:t>
      </w:r>
      <w:bookmarkEnd w:id="1013"/>
    </w:p>
    <w:p>
      <w:pPr>
        <w:pStyle w:val="Heading2"/>
        <w:pBdr>
          <w:bottom w:val="single" w:sz="12" w:space="0" w:color="228B22"/>
        </w:pBdr>
        <w:spacing w:before="280" w:after="80"/>
        <w:rPr/>
      </w:pPr>
      <w:bookmarkStart w:id="1014" w:name="__RefHeading___Toc42991_4108749046"/>
      <w:bookmarkStart w:id="1015" w:name="address-map-tuning-single-knob"/>
      <w:bookmarkEnd w:id="1014"/>
      <w:r>
        <w:rPr>
          <w:rStyle w:val="SectionNumber"/>
          <w:b/>
          <w:color w:val="228B22"/>
          <w:sz w:val="28"/>
        </w:rPr>
        <w:t>42.2</w:t>
      </w:r>
      <w:r>
        <w:rPr>
          <w:b/>
          <w:color w:val="228B22"/>
          <w:sz w:val="28"/>
        </w:rPr>
        <w:tab/>
        <w:t>Address-Map Tuning (single knob)</w:t>
      </w:r>
    </w:p>
    <w:p>
      <w:pPr>
        <w:pStyle w:val="FirstParagraph"/>
        <w:rPr/>
      </w:pPr>
      <w:r>
        <w:rPr>
          <w:sz w:val="20"/>
        </w:rPr>
        <w:t xml:space="preserve">Address mapping is </w:t>
      </w:r>
      <w:r>
        <w:rPr>
          <w:rStyle w:val="VerbatimChar"/>
          <w:sz w:val="20"/>
        </w:rPr>
        <w:t>ADDR_MAP.bank_lsb</w:t>
      </w:r>
      <w:r>
        <w:rPr>
          <w:sz w:val="20"/>
        </w:rPr>
        <w:t xml:space="preserve"> alone (plus the optional XOR-hash). There is no scheme selector, </w:t>
      </w:r>
      <w:r>
        <w:rPr>
          <w:rStyle w:val="VerbatimChar"/>
          <w:sz w:val="20"/>
        </w:rPr>
        <w:t>scheme_or</w:t>
      </w:r>
      <w:r>
        <w:rPr>
          <w:sz w:val="20"/>
        </w:rPr>
        <w:t xml:space="preserve">, or </w:t>
      </w:r>
      <w:r>
        <w:rPr>
          <w:rStyle w:val="VerbatimChar"/>
          <w:sz w:val="20"/>
        </w:rPr>
        <w:t>xor_seed_runtime</w:t>
      </w:r>
      <w:r>
        <w:rPr>
          <w:sz w:val="20"/>
        </w:rPr>
        <w:t>:</w:t>
      </w:r>
    </w:p>
    <w:p>
      <w:pPr>
        <w:pStyle w:val="SourceCode"/>
        <w:rPr/>
      </w:pPr>
      <w:r>
        <w:rPr>
          <w:rStyle w:val="CommentTok"/>
        </w:rPr>
        <w:t>// ROW_MAJOR: bank field above the whole column</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br/>
        <w:br/>
      </w:r>
      <w:r>
        <w:rPr>
          <w:rStyle w:val="CommentTok"/>
        </w:rPr>
        <w:t>// Max BANK_INTERLEAVE: bank field just above the burst's low column bits</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log2_cols_per_burst</w:t>
      </w:r>
      <w:r>
        <w:rPr>
          <w:rStyle w:val="OperatorTok"/>
        </w:rPr>
        <w:t>));</w:t>
      </w:r>
      <w:r>
        <w:rPr/>
        <w:br/>
        <w:br/>
      </w:r>
      <w:r>
        <w:rPr>
          <w:rStyle w:val="CommentTok"/>
        </w:rPr>
        <w:t>// XOR_HASH folded on top of any placement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OperatorTok"/>
        </w:rPr>
        <w:t>|</w:t>
      </w:r>
      <w:r>
        <w:rPr>
          <w:rStyle w:val="NormalTok"/>
        </w:rPr>
        <w:t xml:space="preserve"> HASH_EN </w:t>
      </w:r>
      <w:r>
        <w:rPr>
          <w:rStyle w:val="OperatorTok"/>
        </w:rPr>
        <w:t>|</w:t>
      </w:r>
      <w:r>
        <w:rPr>
          <w:rStyle w:val="NormalTok"/>
        </w:rPr>
        <w:t xml:space="preserve"> HASH_SEED</w:t>
      </w:r>
      <w:r>
        <w:rPr>
          <w:rStyle w:val="OperatorTok"/>
        </w:rPr>
        <w:t>(</w:t>
      </w:r>
      <w:r>
        <w:rPr>
          <w:rStyle w:val="NormalTok"/>
        </w:rPr>
        <w:t>seed</w:t>
      </w:r>
      <w:r>
        <w:rPr>
          <w:rStyle w:val="OperatorTok"/>
        </w:rPr>
        <w:t>));</w:t>
      </w:r>
    </w:p>
    <w:p>
      <w:pPr>
        <w:pStyle w:val="FirstParagraph"/>
        <w:rPr/>
      </w:pPr>
      <w:r>
        <w:rPr>
          <w:sz w:val="20"/>
        </w:rPr>
        <w:t xml:space="preserve">RTL clamps </w:t>
      </w:r>
      <w:r>
        <w:rPr>
          <w:rStyle w:val="VerbatimChar"/>
          <w:sz w:val="20"/>
        </w:rPr>
        <w:t>bank_lsb</w:t>
      </w:r>
      <w:r>
        <w:rPr>
          <w:sz w:val="20"/>
        </w:rPr>
        <w:t xml:space="preserve"> to </w:t>
      </w:r>
      <w:r>
        <w:rPr>
          <w:rStyle w:val="VerbatimChar"/>
          <w:sz w:val="20"/>
        </w:rPr>
        <w:t>[0, COL_WIDTH]</w:t>
      </w:r>
      <w:r>
        <w:rPr>
          <w:sz w:val="20"/>
        </w:rPr>
        <w:t xml:space="preserve">; keep </w:t>
      </w:r>
      <w:r>
        <w:rPr>
          <w:rStyle w:val="VerbatimChar"/>
          <w:sz w:val="20"/>
        </w:rPr>
        <w:t>log2(BL/DFI_RATE) &lt;= bank_lsb &lt;= COL_WIDTH</w:t>
      </w:r>
      <w:r>
        <w:rPr>
          <w:sz w:val="20"/>
        </w:rPr>
        <w:t xml:space="preserve"> so a DRAM burst stays inside one bank (see §4.4 and </w:t>
      </w:r>
      <w:r>
        <w:rPr>
          <w:rStyle w:val="VerbatimChar"/>
          <w:sz w:val="20"/>
        </w:rPr>
        <w:t>rtl/fub/addr_mapper.sv</w:t>
      </w:r>
      <w:r>
        <w:rPr>
          <w:sz w:val="20"/>
        </w:rPr>
        <w:t>). Change address mapping only before init or with the datapath idle.</w:t>
      </w:r>
      <w:bookmarkEnd w:id="1015"/>
    </w:p>
    <w:p>
      <w:pPr>
        <w:pStyle w:val="Heading2"/>
        <w:pBdr>
          <w:bottom w:val="single" w:sz="12" w:space="0" w:color="228B22"/>
        </w:pBdr>
        <w:spacing w:before="280" w:after="80"/>
        <w:rPr/>
      </w:pPr>
      <w:bookmarkStart w:id="1016" w:name="__RefHeading___Toc42993_4108749046"/>
      <w:bookmarkEnd w:id="1016"/>
      <w:r>
        <w:rPr>
          <w:rStyle w:val="SectionNumber"/>
          <w:b/>
          <w:color w:val="228B22"/>
          <w:sz w:val="28"/>
        </w:rPr>
        <w:t>42.3</w:t>
      </w:r>
      <w:r>
        <w:rPr>
          <w:b/>
          <w:color w:val="228B22"/>
          <w:sz w:val="28"/>
        </w:rPr>
        <w:tab/>
        <w:t>Characterization Sweep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54"/>
        <w:gridCol w:w="3860"/>
        <w:gridCol w:w="4246"/>
      </w:tblGrid>
      <w:tr>
        <w:trPr>
          <w:tblHeader w:val="true"/>
        </w:trPr>
        <w:tc>
          <w:tcPr>
            <w:tcW w:w="1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order</w:t>
            </w:r>
          </w:p>
        </w:tc>
        <w:tc>
          <w:tcPr>
            <w:tcW w:w="3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4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impact on row-hit / bank parallelism</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Defeat power-of-two-stride hot-banking</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vs CLOSE vs HAPPY for the workload mix</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SCHED_TUNING.lookahead_active</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rate vs lookahead depth</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SCHED_TUNING.happy_enable</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 test the predictor (HAPPY only)</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REFRESH_TUNING.refresh_defer_active</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latency vs sustained BW</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SCHED_TUNING.age_max_runtime</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Anti-starvation tuning</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SCHED_TUNING.txn_queue_high_water</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timing</w:t>
            </w:r>
            <w:bookmarkStart w:id="1017" w:name="characterization-sweep-order"/>
            <w:bookmarkEnd w:id="1017"/>
          </w:p>
        </w:tc>
      </w:tr>
    </w:tbl>
    <w:p>
      <w:pPr>
        <w:pStyle w:val="Heading2"/>
        <w:pBdr>
          <w:bottom w:val="single" w:sz="12" w:space="0" w:color="228B22"/>
        </w:pBdr>
        <w:spacing w:before="280" w:after="80"/>
        <w:rPr/>
      </w:pPr>
      <w:bookmarkStart w:id="1018" w:name="__RefHeading___Toc42995_4108749046"/>
      <w:bookmarkEnd w:id="1018"/>
      <w:r>
        <w:rPr>
          <w:rStyle w:val="SectionNumber"/>
          <w:b/>
          <w:color w:val="228B22"/>
          <w:sz w:val="28"/>
        </w:rPr>
        <w:t>42.4</w:t>
      </w:r>
      <w:r>
        <w:rPr>
          <w:b/>
          <w:color w:val="228B22"/>
          <w:sz w:val="28"/>
        </w:rPr>
        <w:tab/>
        <w:t>Telemetry to Watch</w:t>
      </w:r>
    </w:p>
    <w:p>
      <w:pPr>
        <w:pStyle w:val="FirstParagraph"/>
        <w:rPr/>
      </w:pPr>
      <w:r>
        <w:rPr>
          <w:sz w:val="20"/>
        </w:rPr>
        <w:t xml:space="preserve">Observation registers per §4.2 (RO; note </w:t>
      </w:r>
      <w:r>
        <w:rPr>
          <w:rStyle w:val="VerbatimChar"/>
          <w:sz w:val="20"/>
        </w:rPr>
        <w:t>hwif_in</w:t>
      </w:r>
      <w:r>
        <w:rPr>
          <w:sz w:val="20"/>
        </w:rPr>
        <w:t xml:space="preserve"> readback is tied off in </w:t>
      </w:r>
      <w:r>
        <w:rPr>
          <w:rStyle w:val="VerbatimChar"/>
          <w:sz w:val="20"/>
        </w:rPr>
        <w:t>pumice_top</w:t>
      </w:r>
      <w:r>
        <w:rPr>
          <w:sz w:val="20"/>
        </w:rPr>
        <w:t xml:space="preserve"> today — see §4.1):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3"/>
        <w:gridCol w:w="3263"/>
        <w:gridCol w:w="3264"/>
      </w:tblGrid>
      <w:tr>
        <w:trPr>
          <w:tblHeader w:val="true"/>
        </w:trPr>
        <w:tc>
          <w:tcPr>
            <w:tcW w:w="28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Telemetry register</w:t>
            </w:r>
          </w:p>
        </w:tc>
        <w:tc>
          <w:tcPr>
            <w:tcW w:w="32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tells you</w:t>
            </w:r>
          </w:p>
        </w:tc>
        <w:tc>
          <w:tcPr>
            <w:tcW w:w="3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Tune action</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OBS_AXI_R_LATENCY_AVG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_P99</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(avg / tail)</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lookahead / page policy / age_max</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OBS_AXI_W_LATENCY_AVG</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latency</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write-path / CWL alignment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OBS_ROW_HIT[bank]</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rate (read-clear)</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mapping (</w:t>
            </w:r>
            <w:r>
              <w:rPr>
                <w:rStyle w:val="VerbatimChar"/>
                <w:rFonts w:eastAsia="Cambria" w:cs=""/>
                <w:kern w:val="0"/>
                <w:szCs w:val="24"/>
                <w:lang w:val="en-US" w:eastAsia="en-US" w:bidi="ar-SA"/>
              </w:rPr>
              <w:t>bank_lsb</w:t>
            </w:r>
            <w:r>
              <w:rPr>
                <w:rFonts w:eastAsia="Cambria" w:cs=""/>
                <w:kern w:val="0"/>
                <w:sz w:val="24"/>
                <w:szCs w:val="24"/>
                <w:lang w:val="en-US" w:eastAsia="en-US" w:bidi="ar-SA"/>
              </w:rPr>
              <w:t>/</w:t>
            </w:r>
            <w:r>
              <w:rPr>
                <w:rStyle w:val="VerbatimChar"/>
                <w:rFonts w:eastAsia="Cambria" w:cs=""/>
                <w:kern w:val="0"/>
                <w:szCs w:val="24"/>
                <w:lang w:val="en-US" w:eastAsia="en-US" w:bidi="ar-SA"/>
              </w:rPr>
              <w:t>hash</w:t>
            </w:r>
            <w:r>
              <w:rPr>
                <w:rFonts w:eastAsia="Cambria" w:cs=""/>
                <w:kern w:val="0"/>
                <w:sz w:val="24"/>
                <w:szCs w:val="24"/>
                <w:lang w:val="en-US" w:eastAsia="en-US" w:bidi="ar-SA"/>
              </w:rPr>
              <w:t>), page policy</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OBS_REF_LATENCY[bank]</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blocking</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deferral / refpb policy</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OBS_TXN_QUEUE_DEPTH_MAX/AVG</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pressure</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OBS_REFRESH_PENDING_MAX</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Proximity to refresh-deadline miss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lower </w:t>
            </w:r>
            <w:r>
              <w:rPr>
                <w:rStyle w:val="VerbatimChar"/>
                <w:rFonts w:eastAsia="Cambria" w:cs=""/>
                <w:kern w:val="0"/>
                <w:szCs w:val="24"/>
                <w:lang w:val="en-US" w:eastAsia="en-US" w:bidi="ar-SA"/>
              </w:rPr>
              <w:t>refresh_defer_active</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OBS_REFRESH_DEFER_HIST_0..3</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batch histogram</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validate </w:t>
            </w:r>
            <w:r>
              <w:rPr>
                <w:rStyle w:val="VerbatimChar"/>
                <w:rFonts w:eastAsia="Cambria" w:cs=""/>
                <w:kern w:val="0"/>
                <w:szCs w:val="24"/>
                <w:lang w:val="en-US" w:eastAsia="en-US" w:bidi="ar-SA"/>
              </w:rPr>
              <w:t>refresh_defer_active</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OBS_PAGE_PRED_ACCURACY</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 prediction accuracy</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hysteresis</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obs_* harvest</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FUB-internal diagnostics</w:t>
            </w:r>
          </w:p>
        </w:tc>
      </w:tr>
    </w:tbl>
    <w:p>
      <w:pPr>
        <w:pStyle w:val="Heading2"/>
        <w:pBdr>
          <w:bottom w:val="single" w:sz="12" w:space="0" w:color="228B22"/>
        </w:pBdr>
        <w:spacing w:before="280" w:after="80"/>
        <w:rPr/>
      </w:pPr>
      <w:bookmarkStart w:id="1019" w:name="__RefHeading___Toc42997_4108749046"/>
      <w:bookmarkEnd w:id="1019"/>
      <w:r>
        <w:rPr>
          <w:rStyle w:val="SectionNumber"/>
          <w:b/>
          <w:color w:val="228B22"/>
          <w:sz w:val="28"/>
        </w:rPr>
        <w:t>42.5</w:t>
      </w:r>
      <w:r>
        <w:rPr>
          <w:b/>
          <w:color w:val="228B22"/>
          <w:sz w:val="28"/>
        </w:rPr>
        <w:tab/>
        <w:t>Workload-Specific Recipes</w:t>
      </w:r>
    </w:p>
    <w:p>
      <w:pPr>
        <w:pStyle w:val="Heading3"/>
        <w:spacing w:before="200" w:after="80"/>
        <w:rPr/>
      </w:pPr>
      <w:bookmarkStart w:id="1020" w:name="__RefHeading___Toc42999_4108749046"/>
      <w:bookmarkStart w:id="1021" w:name="streaming-dma-video-audio-capture"/>
      <w:bookmarkEnd w:id="1020"/>
      <w:r>
        <w:rPr>
          <w:rStyle w:val="SectionNumber"/>
          <w:b/>
          <w:color w:val="404040"/>
          <w:sz w:val="24"/>
        </w:rPr>
        <w:t>42.5.1</w:t>
      </w:r>
      <w:r>
        <w:rPr>
          <w:b/>
          <w:color w:val="404040"/>
          <w:sz w:val="24"/>
        </w:rPr>
        <w:tab/>
        <w:t>Streaming (DMA, video, audio capture)</w:t>
      </w:r>
    </w:p>
    <w:p>
      <w:pPr>
        <w:pStyle w:val="SourceCode"/>
        <w:rPr/>
      </w:pPr>
      <w:r>
        <w:rPr>
          <w:rStyle w:val="CommentTok"/>
        </w:rPr>
        <w:t>// Maximize row-hit, batch refresh, interleave banks</w:t>
      </w:r>
      <w:r>
        <w:rPr/>
        <w:br/>
      </w:r>
      <w:r>
        <w:rPr>
          <w:rStyle w:val="NormalTok"/>
        </w:rPr>
        <w:t>csr_write</w:t>
      </w:r>
      <w:r>
        <w:rPr>
          <w:rStyle w:val="OperatorTok"/>
        </w:rPr>
        <w:t>(</w:t>
      </w:r>
      <w:r>
        <w:rPr>
          <w:rStyle w:val="NormalTok"/>
        </w:rPr>
        <w:t>SCHED_TUNING</w:t>
      </w:r>
      <w:r>
        <w:rPr>
          <w:rStyle w:val="OperatorTok"/>
        </w:rPr>
        <w:t>,</w:t>
      </w:r>
      <w:r>
        <w:rPr>
          <w:rStyle w:val="NormalTok"/>
        </w:rPr>
        <w:t xml:space="preserve">   LOOKAHEAD_ACTIVE</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HAPPY_ENABLE</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REFRESH_DEFER_ACTIVE</w:t>
      </w:r>
      <w:r>
        <w:rPr>
          <w:rStyle w:val="OperatorTok"/>
        </w:rPr>
        <w:t>(</w:t>
      </w:r>
      <w:r>
        <w:rPr>
          <w:rStyle w:val="DecValTok"/>
        </w:rPr>
        <w:t>8</w:t>
      </w:r>
      <w:r>
        <w:rPr>
          <w:rStyle w:val="OperatorTok"/>
        </w:rPr>
        <w:t>)</w:t>
      </w:r>
      <w:r>
        <w:rPr>
          <w:rStyle w:val="NormalTok"/>
        </w:rPr>
        <w:t xml:space="preserve"> </w:t>
      </w:r>
      <w:r>
        <w:rPr>
          <w:rStyle w:val="OperatorTok"/>
        </w:rPr>
        <w:t>|</w:t>
      </w:r>
      <w:r>
        <w:rPr>
          <w:rStyle w:val="NormalTok"/>
        </w:rPr>
        <w:t xml:space="preserve"> PAGE_POLICY_OR</w:t>
      </w:r>
      <w:r>
        <w:rPr>
          <w:rStyle w:val="OperatorTok"/>
        </w:rPr>
        <w:t>(</w:t>
      </w:r>
      <w:r>
        <w:rPr>
          <w:rStyle w:val="DecValTok"/>
        </w:rPr>
        <w:t>1</w:t>
      </w:r>
      <w:r>
        <w:rPr>
          <w:rStyle w:val="NormalTok"/>
        </w:rPr>
        <w:t xml:space="preserve"> </w:t>
      </w:r>
      <w:r>
        <w:rPr>
          <w:rStyle w:val="CommentTok"/>
        </w:rPr>
        <w:t>/*OPEN*/</w:t>
      </w:r>
      <w:r>
        <w:rPr>
          <w:rStyle w:val="OperatorTok"/>
        </w:rPr>
        <w:t>)</w:t>
      </w:r>
      <w:r>
        <w:rPr>
          <w:rStyle w:val="NormalTok"/>
        </w:rPr>
        <w:t xml:space="preserve"> </w:t>
      </w:r>
      <w:r>
        <w:rPr>
          <w:rStyle w:val="OperatorTok"/>
        </w:rPr>
        <w:t>|</w:t>
      </w:r>
      <w:r>
        <w:rPr>
          <w:rStyle w:val="NormalTok"/>
        </w:rPr>
        <w:t xml:space="preserve"> ZQCS_FREQ_HZ</w:t>
      </w:r>
      <w:r>
        <w:rPr>
          <w:rStyle w:val="OperatorTok"/>
        </w:rPr>
        <w:t>(</w:t>
      </w:r>
      <w:r>
        <w:rPr>
          <w:rStyle w:val="DecValTok"/>
        </w:rPr>
        <w:t>1</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log2_cols_per_burst</w:t>
      </w:r>
      <w:r>
        <w:rPr>
          <w:rStyle w:val="OperatorTok"/>
        </w:rPr>
        <w:t>));</w:t>
      </w:r>
      <w:r>
        <w:rPr>
          <w:rStyle w:val="NormalTok"/>
        </w:rPr>
        <w:t xml:space="preserve">   </w:t>
      </w:r>
      <w:r>
        <w:rPr>
          <w:rStyle w:val="CommentTok"/>
        </w:rPr>
        <w:t>// bank-interleave (pre-init)</w:t>
      </w:r>
      <w:bookmarkEnd w:id="1021"/>
    </w:p>
    <w:p>
      <w:pPr>
        <w:pStyle w:val="Heading3"/>
        <w:spacing w:before="200" w:after="80"/>
        <w:rPr/>
      </w:pPr>
      <w:bookmarkStart w:id="1022" w:name="__RefHeading___Toc43001_4108749046"/>
      <w:bookmarkStart w:id="1023" w:name="low-latency-bursty-cpu"/>
      <w:bookmarkEnd w:id="1022"/>
      <w:r>
        <w:rPr>
          <w:rStyle w:val="SectionNumber"/>
          <w:b/>
          <w:color w:val="404040"/>
          <w:sz w:val="24"/>
        </w:rPr>
        <w:t>42.5.2</w:t>
      </w:r>
      <w:r>
        <w:rPr>
          <w:b/>
          <w:color w:val="404040"/>
          <w:sz w:val="24"/>
        </w:rPr>
        <w:tab/>
        <w:t>Low-Latency Bursty (CPU)</w:t>
      </w:r>
    </w:p>
    <w:p>
      <w:pPr>
        <w:pStyle w:val="SourceCode"/>
        <w:rPr/>
      </w:pPr>
      <w:r>
        <w:rPr>
          <w:rStyle w:val="NormalTok"/>
        </w:rPr>
        <w:t>csr_write</w:t>
      </w:r>
      <w:r>
        <w:rPr>
          <w:rStyle w:val="OperatorTok"/>
        </w:rPr>
        <w:t>(</w:t>
      </w:r>
      <w:r>
        <w:rPr>
          <w:rStyle w:val="NormalTok"/>
        </w:rPr>
        <w:t>SCHED_TUNING</w:t>
      </w:r>
      <w:r>
        <w:rPr>
          <w:rStyle w:val="OperatorTok"/>
        </w:rPr>
        <w:t>,</w:t>
      </w:r>
      <w:r>
        <w:rPr>
          <w:rStyle w:val="NormalTok"/>
        </w:rPr>
        <w:t xml:space="preserve">   LOOKAHEAD_ACTIVE</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HAPPY_ENABLE</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REFRESH_DEFER_ACTIVE</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PAGE_POLICY_OR</w:t>
      </w:r>
      <w:r>
        <w:rPr>
          <w:rStyle w:val="OperatorTok"/>
        </w:rPr>
        <w:t>(</w:t>
      </w:r>
      <w:r>
        <w:rPr>
          <w:rStyle w:val="DecValTok"/>
        </w:rPr>
        <w:t>3</w:t>
      </w:r>
      <w:r>
        <w:rPr>
          <w:rStyle w:val="NormalTok"/>
        </w:rPr>
        <w:t xml:space="preserve"> </w:t>
      </w:r>
      <w:r>
        <w:rPr>
          <w:rStyle w:val="CommentTok"/>
        </w:rPr>
        <w:t>/*HAPPY*/</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OperatorTok"/>
        </w:rPr>
        <w:t>|</w:t>
      </w:r>
      <w:r>
        <w:rPr>
          <w:rStyle w:val="NormalTok"/>
        </w:rPr>
        <w:t xml:space="preserve"> HASH_EN </w:t>
      </w:r>
      <w:r>
        <w:rPr>
          <w:rStyle w:val="OperatorTok"/>
        </w:rPr>
        <w:t>|</w:t>
      </w:r>
      <w:r>
        <w:rPr>
          <w:rStyle w:val="NormalTok"/>
        </w:rPr>
        <w:t xml:space="preserve"> HASH_SEED</w:t>
      </w:r>
      <w:r>
        <w:rPr>
          <w:rStyle w:val="OperatorTok"/>
        </w:rPr>
        <w:t>(</w:t>
      </w:r>
      <w:r>
        <w:rPr>
          <w:rStyle w:val="NormalTok"/>
        </w:rPr>
        <w:t>seed</w:t>
      </w:r>
      <w:r>
        <w:rPr>
          <w:rStyle w:val="OperatorTok"/>
        </w:rPr>
        <w:t>));</w:t>
      </w:r>
      <w:r>
        <w:rPr>
          <w:rStyle w:val="NormalTok"/>
        </w:rPr>
        <w:t xml:space="preserve">  </w:t>
      </w:r>
      <w:r>
        <w:rPr>
          <w:rStyle w:val="CommentTok"/>
        </w:rPr>
        <w:t>// pre-init</w:t>
      </w:r>
      <w:bookmarkEnd w:id="1023"/>
    </w:p>
    <w:p>
      <w:pPr>
        <w:pStyle w:val="Heading3"/>
        <w:spacing w:before="200" w:after="80"/>
        <w:rPr/>
      </w:pPr>
      <w:bookmarkStart w:id="1024" w:name="__RefHeading___Toc43003_4108749046"/>
      <w:bookmarkStart w:id="1025" w:name="real-time-safety-critical"/>
      <w:bookmarkEnd w:id="1024"/>
      <w:r>
        <w:rPr>
          <w:rStyle w:val="SectionNumber"/>
          <w:b/>
          <w:color w:val="404040"/>
          <w:sz w:val="24"/>
        </w:rPr>
        <w:t>42.5.3</w:t>
      </w:r>
      <w:r>
        <w:rPr>
          <w:b/>
          <w:color w:val="404040"/>
          <w:sz w:val="24"/>
        </w:rPr>
        <w:tab/>
        <w:t>Real-Time / Safety-Critical</w:t>
      </w:r>
    </w:p>
    <w:p>
      <w:pPr>
        <w:pStyle w:val="SourceCode"/>
        <w:rPr/>
      </w:pPr>
      <w:r>
        <w:rPr>
          <w:rStyle w:val="NormalTok"/>
        </w:rPr>
        <w:t>csr_write</w:t>
      </w:r>
      <w:r>
        <w:rPr>
          <w:rStyle w:val="OperatorTok"/>
        </w:rPr>
        <w:t>(</w:t>
      </w:r>
      <w:r>
        <w:rPr>
          <w:rStyle w:val="NormalTok"/>
        </w:rPr>
        <w:t>SCHED_TUNING</w:t>
      </w:r>
      <w:r>
        <w:rPr>
          <w:rStyle w:val="OperatorTok"/>
        </w:rPr>
        <w:t>,</w:t>
      </w:r>
      <w:r>
        <w:rPr>
          <w:rStyle w:val="NormalTok"/>
        </w:rPr>
        <w:t xml:space="preserve">   FORCE_INORDER </w:t>
      </w:r>
      <w:r>
        <w:rPr>
          <w:rStyle w:val="OperatorTok"/>
        </w:rPr>
        <w:t>|</w:t>
      </w:r>
      <w:r>
        <w:rPr>
          <w:rStyle w:val="NormalTok"/>
        </w:rPr>
        <w:t xml:space="preserve"> LOOKAHEAD_ACTIVE</w:t>
      </w:r>
      <w:r>
        <w:rPr>
          <w:rStyle w:val="OperatorTok"/>
        </w:rPr>
        <w:t>(</w:t>
      </w:r>
      <w:r>
        <w:rPr>
          <w:rStyle w:val="DecValTok"/>
        </w:rPr>
        <w:t>0</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REFRESH_DEFER_ACTIVE</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PAGE_POLICY_OR</w:t>
      </w:r>
      <w:r>
        <w:rPr>
          <w:rStyle w:val="OperatorTok"/>
        </w:rPr>
        <w:t>(</w:t>
      </w:r>
      <w:r>
        <w:rPr>
          <w:rStyle w:val="DecValTok"/>
        </w:rPr>
        <w:t>2</w:t>
      </w:r>
      <w:r>
        <w:rPr>
          <w:rStyle w:val="NormalTok"/>
        </w:rPr>
        <w:t xml:space="preserve"> </w:t>
      </w:r>
      <w:r>
        <w:rPr>
          <w:rStyle w:val="CommentTok"/>
        </w:rPr>
        <w:t>/*CLOSE*/</w:t>
      </w:r>
      <w:r>
        <w:rPr>
          <w:rStyle w:val="OperatorTok"/>
        </w:rPr>
        <w:t>));</w:t>
      </w:r>
      <w:bookmarkEnd w:id="1025"/>
    </w:p>
    <w:p>
      <w:pPr>
        <w:pStyle w:val="Heading2"/>
        <w:pBdr>
          <w:bottom w:val="single" w:sz="12" w:space="0" w:color="228B22"/>
        </w:pBdr>
        <w:spacing w:before="280" w:after="80"/>
        <w:rPr/>
      </w:pPr>
      <w:bookmarkStart w:id="1026" w:name="__RefHeading___Toc43005_4108749046"/>
      <w:bookmarkStart w:id="1027" w:name="telemetry-driven-auto-tuning-loop"/>
      <w:bookmarkEnd w:id="1026"/>
      <w:r>
        <w:rPr>
          <w:rStyle w:val="SectionNumber"/>
          <w:b/>
          <w:color w:val="228B22"/>
          <w:sz w:val="28"/>
        </w:rPr>
        <w:t>42.6</w:t>
      </w:r>
      <w:r>
        <w:rPr>
          <w:b/>
          <w:color w:val="228B22"/>
          <w:sz w:val="28"/>
        </w:rPr>
        <w:tab/>
        <w:t>Telemetry-Driven Auto-Tuning Loop</w:t>
      </w:r>
    </w:p>
    <w:p>
      <w:pPr>
        <w:pStyle w:val="FirstParagraph"/>
        <w:rPr/>
      </w:pPr>
      <w:r>
        <w:rPr>
          <w:sz w:val="20"/>
        </w:rPr>
        <w:t>For SoCs with firmware capable of background loops (once observation readback is wired):</w:t>
      </w:r>
    </w:p>
    <w:p>
      <w:pPr>
        <w:pStyle w:val="SourceCode"/>
        <w:rPr/>
      </w:pPr>
      <w:r>
        <w:rPr>
          <w:rStyle w:val="DataTypeTok"/>
        </w:rPr>
        <w:t>void</w:t>
      </w:r>
      <w:r>
        <w:rPr>
          <w:rStyle w:val="NormalTok"/>
        </w:rPr>
        <w:t xml:space="preserve"> periodic_autotune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static</w:t>
      </w:r>
      <w:r>
        <w:rPr>
          <w:rStyle w:val="NormalTok"/>
        </w:rPr>
        <w:t xml:space="preserve"> </w:t>
      </w:r>
      <w:r>
        <w:rPr>
          <w:rStyle w:val="DataTypeTok"/>
        </w:rPr>
        <w:t>uint8_t</w:t>
      </w:r>
      <w:r>
        <w:rPr>
          <w:rStyle w:val="NormalTok"/>
        </w:rPr>
        <w:t xml:space="preserve"> defer </w:t>
      </w:r>
      <w:r>
        <w:rPr>
          <w:rStyle w:val="OperatorTok"/>
        </w:rPr>
        <w:t>=</w:t>
      </w:r>
      <w:r>
        <w:rPr>
          <w:rStyle w:val="NormalTok"/>
        </w:rPr>
        <w:t xml:space="preserve"> </w:t>
      </w:r>
      <w:r>
        <w:rPr>
          <w:rStyle w:val="DecValTok"/>
        </w:rPr>
        <w:t>8</w:t>
      </w:r>
      <w:r>
        <w:rPr>
          <w:rStyle w:val="OperatorTok"/>
        </w:rPr>
        <w:t>;</w:t>
      </w:r>
      <w:r>
        <w:rPr/>
        <w:br/>
      </w:r>
      <w:r>
        <w:rPr>
          <w:rStyle w:val="NormalTok"/>
        </w:rPr>
        <w:t xml:space="preserve">    </w:t>
      </w:r>
      <w:r>
        <w:rPr>
          <w:rStyle w:val="DataTypeTok"/>
        </w:rPr>
        <w:t>uint32_t</w:t>
      </w:r>
      <w:r>
        <w:rPr>
          <w:rStyle w:val="NormalTok"/>
        </w:rPr>
        <w:t xml:space="preserve"> pending_max </w:t>
      </w:r>
      <w:r>
        <w:rPr>
          <w:rStyle w:val="OperatorTok"/>
        </w:rPr>
        <w:t>=</w:t>
      </w:r>
      <w:r>
        <w:rPr>
          <w:rStyle w:val="NormalTok"/>
        </w:rPr>
        <w:t xml:space="preserve"> csr_read</w:t>
      </w:r>
      <w:r>
        <w:rPr>
          <w:rStyle w:val="OperatorTok"/>
        </w:rPr>
        <w:t>(</w:t>
      </w:r>
      <w:r>
        <w:rPr>
          <w:rStyle w:val="NormalTok"/>
        </w:rPr>
        <w:t>OBS_REFRESH_PENDING_MAX</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pending_max </w:t>
      </w:r>
      <w:r>
        <w:rPr>
          <w:rStyle w:val="OperatorTok"/>
        </w:rPr>
        <w:t>&gt;</w:t>
      </w:r>
      <w:r>
        <w:rPr>
          <w:rStyle w:val="NormalTok"/>
        </w:rPr>
        <w:t xml:space="preserve"> DEFER_BUDGET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defer </w:t>
      </w:r>
      <w:r>
        <w:rPr>
          <w:rStyle w:val="OperatorTok"/>
        </w:rPr>
        <w:t>&gt;</w:t>
      </w:r>
      <w:r>
        <w:rPr>
          <w:rStyle w:val="NormalTok"/>
        </w:rPr>
        <w:t xml:space="preserve"> </w:t>
      </w:r>
      <w:r>
        <w:rPr>
          <w:rStyle w:val="DecValTok"/>
        </w:rPr>
        <w:t>1</w:t>
      </w:r>
      <w:r>
        <w:rPr>
          <w:rStyle w:val="OperatorTok"/>
        </w:rPr>
        <w:t>)</w:t>
      </w:r>
      <w:r>
        <w:rPr>
          <w:rStyle w:val="NormalTok"/>
        </w:rPr>
        <w:t xml:space="preserve"> defer</w:t>
      </w:r>
      <w:r>
        <w:rPr>
          <w:rStyle w:val="OperatorTok"/>
        </w:rPr>
        <w:t>--;</w:t>
      </w:r>
      <w:r>
        <w:rPr>
          <w:rStyle w:val="NormalTok"/>
        </w:rPr>
        <w:t xml:space="preserve"> </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pending_max </w:t>
      </w:r>
      <w:r>
        <w:rPr>
          <w:rStyle w:val="OperatorTok"/>
        </w:rPr>
        <w:t>&lt;</w:t>
      </w:r>
      <w:r>
        <w:rPr>
          <w:rStyle w:val="NormalTok"/>
        </w:rPr>
        <w:t xml:space="preserve"> DEFER_BUDGET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defer </w:t>
      </w:r>
      <w:r>
        <w:rPr>
          <w:rStyle w:val="OperatorTok"/>
        </w:rPr>
        <w:t>&lt;</w:t>
      </w:r>
      <w:r>
        <w:rPr>
          <w:rStyle w:val="NormalTok"/>
        </w:rPr>
        <w:t xml:space="preserve"> </w:t>
      </w:r>
      <w:r>
        <w:rPr>
          <w:rStyle w:val="DecValTok"/>
        </w:rPr>
        <w:t>8</w:t>
      </w:r>
      <w:r>
        <w:rPr>
          <w:rStyle w:val="OperatorTok"/>
        </w:rPr>
        <w:t>)</w:t>
      </w:r>
      <w:r>
        <w:rPr>
          <w:rStyle w:val="NormalTok"/>
        </w:rPr>
        <w:t xml:space="preserve"> defer</w:t>
      </w:r>
      <w:r>
        <w:rPr>
          <w:rStyle w:val="OperatorTok"/>
        </w:rPr>
        <w:t>++;</w:t>
      </w:r>
      <w:r>
        <w:rPr>
          <w:rStyle w:val="NormalTok"/>
        </w:rPr>
        <w:t xml:space="preserve"> </w:t>
      </w:r>
      <w:r>
        <w:rPr>
          <w:rStyle w:val="OperatorTok"/>
        </w:rPr>
        <w:t>}</w:t>
      </w:r>
      <w:r>
        <w:rPr/>
        <w:br/>
        <w:br/>
      </w:r>
      <w:r>
        <w:rPr>
          <w:rStyle w:val="NormalTok"/>
        </w:rPr>
        <w:t xml:space="preserve">    </w:t>
      </w:r>
      <w:r>
        <w:rPr>
          <w:rStyle w:val="DataTypeTok"/>
        </w:rPr>
        <w:t>uint32_t</w:t>
      </w:r>
      <w:r>
        <w:rPr>
          <w:rStyle w:val="NormalTok"/>
        </w:rPr>
        <w:t xml:space="preserve"> v </w:t>
      </w:r>
      <w:r>
        <w:rPr>
          <w:rStyle w:val="OperatorTok"/>
        </w:rPr>
        <w:t>=</w:t>
      </w:r>
      <w:r>
        <w:rPr>
          <w:rStyle w:val="NormalTok"/>
        </w:rPr>
        <w:t xml:space="preserve"> csr_read</w:t>
      </w:r>
      <w:r>
        <w:rPr>
          <w:rStyle w:val="OperatorTok"/>
        </w:rPr>
        <w:t>(</w:t>
      </w:r>
      <w:r>
        <w:rPr>
          <w:rStyle w:val="NormalTok"/>
        </w:rPr>
        <w:t>REFRESH_TUNING</w:t>
      </w:r>
      <w:r>
        <w:rPr>
          <w:rStyle w:val="OperatorTok"/>
        </w:rPr>
        <w:t>);</w:t>
      </w:r>
      <w:r>
        <w:rPr/>
        <w:br/>
      </w:r>
      <w:r>
        <w:rPr>
          <w:rStyle w:val="NormalTok"/>
        </w:rPr>
        <w:t xml:space="preserve">    v </w:t>
      </w:r>
      <w:r>
        <w:rPr>
          <w:rStyle w:val="OperatorTok"/>
        </w:rPr>
        <w:t>=</w:t>
      </w:r>
      <w:r>
        <w:rPr>
          <w:rStyle w:val="NormalTok"/>
        </w:rPr>
        <w:t xml:space="preserve"> </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REFRESH_DEFER_ACTIVE_MASK</w:t>
      </w:r>
      <w:r>
        <w:rPr>
          <w:rStyle w:val="OperatorTok"/>
        </w:rPr>
        <w:t>)</w:t>
      </w:r>
      <w:r>
        <w:rPr>
          <w:rStyle w:val="NormalTok"/>
        </w:rPr>
        <w:t xml:space="preserve"> </w:t>
      </w:r>
      <w:r>
        <w:rPr>
          <w:rStyle w:val="OperatorTok"/>
        </w:rPr>
        <w:t>|</w:t>
      </w:r>
      <w:r>
        <w:rPr>
          <w:rStyle w:val="NormalTok"/>
        </w:rPr>
        <w:t xml:space="preserve"> REFRESH_DEFER_ACTIVE</w:t>
      </w:r>
      <w:r>
        <w:rPr>
          <w:rStyle w:val="OperatorTok"/>
        </w:rPr>
        <w:t>(</w:t>
      </w:r>
      <w:r>
        <w:rPr>
          <w:rStyle w:val="NormalTok"/>
        </w:rPr>
        <w:t>defer</w:t>
      </w:r>
      <w:r>
        <w:rPr>
          <w:rStyle w:val="OperatorTok"/>
        </w:rPr>
        <w:t>);</w:t>
      </w:r>
      <w:r>
        <w:rPr/>
        <w:br/>
      </w:r>
      <w:r>
        <w:rPr>
          <w:rStyle w:val="NormalTok"/>
        </w:rPr>
        <w:t xml:space="preserve">    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r>
        <w:rPr/>
        <w:br/>
      </w:r>
      <w:r>
        <w:rPr>
          <w:rStyle w:val="OperatorTok"/>
        </w:rPr>
        <w:t>}</w:t>
      </w:r>
    </w:p>
    <w:p>
      <w:pPr>
        <w:pStyle w:val="FirstParagraph"/>
        <w:rPr/>
      </w:pPr>
      <w:bookmarkStart w:id="1028" w:name="telemetry-driven-auto-tuning-loop"/>
      <w:r>
        <w:rPr>
          <w:sz w:val="20"/>
        </w:rPr>
        <w:t>Run every ~100 ms. Writes are cheap (no commit drain) and workload-dependent tuning is automatic.</w:t>
      </w:r>
      <w:bookmarkEnd w:id="1028"/>
    </w:p>
    <w:p>
      <w:pPr>
        <w:pStyle w:val="Heading2"/>
        <w:pBdr>
          <w:bottom w:val="single" w:sz="12" w:space="0" w:color="228B22"/>
        </w:pBdr>
        <w:spacing w:before="280" w:after="80"/>
        <w:rPr/>
      </w:pPr>
      <w:bookmarkStart w:id="1029" w:name="__RefHeading___Toc43007_4108749046"/>
      <w:bookmarkStart w:id="1030" w:name="open-questions-future-work-21"/>
      <w:bookmarkEnd w:id="1029"/>
      <w:r>
        <w:rPr>
          <w:rStyle w:val="SectionNumber"/>
          <w:b/>
          <w:color w:val="228B22"/>
          <w:sz w:val="28"/>
        </w:rPr>
        <w:t>42.7</w:t>
      </w:r>
      <w:r>
        <w:rPr>
          <w:b/>
          <w:color w:val="228B22"/>
          <w:sz w:val="28"/>
        </w:rPr>
        <w:tab/>
        <w:t>Open Questions / Future Work</w:t>
      </w:r>
    </w:p>
    <w:p>
      <w:pPr>
        <w:pStyle w:val="Compact"/>
        <w:numPr>
          <w:ilvl w:val="0"/>
          <w:numId w:val="481"/>
        </w:numPr>
        <w:rPr/>
      </w:pPr>
      <w:r>
        <w:rPr>
          <w:b/>
          <w:bCs/>
        </w:rPr>
        <w:t>Observation readback.</w:t>
      </w:r>
      <w:r>
        <w:rPr/>
        <w:t xml:space="preserve"> The telemetry recipes assume </w:t>
      </w:r>
      <w:r>
        <w:rPr>
          <w:rStyle w:val="VerbatimChar"/>
        </w:rPr>
        <w:t>hwif_in</w:t>
      </w:r>
      <w:r>
        <w:rPr/>
        <w:t xml:space="preserve"> is wired; it is tied off today (§4.1).</w:t>
      </w:r>
    </w:p>
    <w:p>
      <w:pPr>
        <w:pStyle w:val="Compact"/>
        <w:numPr>
          <w:ilvl w:val="0"/>
          <w:numId w:val="482"/>
        </w:numPr>
        <w:rPr/>
      </w:pPr>
      <w:r>
        <w:rPr>
          <w:b/>
          <w:bCs/>
        </w:rPr>
        <w:t>Profile-select CSR.</w:t>
      </w:r>
      <w:r>
        <w:rPr/>
        <w:t xml:space="preserve"> A single “workload profile” field that switches all knobs at once would simplify firmware; adds CSR area. Punt.</w:t>
      </w:r>
    </w:p>
    <w:p>
      <w:pPr>
        <w:pStyle w:val="Compact"/>
        <w:numPr>
          <w:ilvl w:val="0"/>
          <w:numId w:val="483"/>
        </w:numPr>
        <w:spacing w:before="36" w:after="36"/>
        <w:rPr/>
      </w:pPr>
      <w:r>
        <w:rPr>
          <w:b/>
          <w:bCs/>
        </w:rPr>
        <w:t>QoS priority.</w:t>
      </w:r>
      <w:r>
        <w:rPr/>
        <w:t xml:space="preserve"> </w:t>
      </w:r>
      <w:r>
        <w:rPr>
          <w:rStyle w:val="VerbatimChar"/>
        </w:rPr>
        <w:t>awqos</w:t>
      </w:r>
      <w:r>
        <w:rPr/>
        <w:t>/</w:t>
      </w:r>
      <w:r>
        <w:rPr>
          <w:rStyle w:val="VerbatimChar"/>
        </w:rPr>
        <w:t>arqos</w:t>
      </w:r>
      <w:r>
        <w:rPr/>
        <w:t xml:space="preserve"> are on the AXI port but not yet consumed by the scheduler; a v2 hook.</w:t>
      </w:r>
      <w:bookmarkEnd w:id="1011"/>
      <w:bookmarkEnd w:id="1030"/>
    </w:p>
    <w:sectPr>
      <w:footerReference w:type="even" r:id="rId33"/>
      <w:footerReference w:type="default" r:id="rId34"/>
      <w:footerReference w:type="first" r:id="rId3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0.1</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192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192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0.1</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192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192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9"/>
    <w:lvlOverride w:ilvl="0">
      <w:startOverride w:val="1"/>
    </w:lvlOverride>
  </w:num>
  <w:num w:numId="144">
    <w:abstractNumId w:val="1"/>
  </w:num>
  <w:num w:numId="145">
    <w:abstractNumId w:val="1"/>
  </w:num>
  <w:num w:numId="146">
    <w:abstractNumId w:val="1"/>
  </w:num>
  <w:num w:numId="147">
    <w:abstractNumId w:val="1"/>
  </w:num>
  <w:num w:numId="148">
    <w:abstractNumId w:val="1"/>
  </w:num>
  <w:num w:numId="149">
    <w:abstractNumId w:val="9"/>
    <w:lvlOverride w:ilvl="0">
      <w:startOverride w:val="1"/>
    </w:lvlOverride>
  </w:num>
  <w:num w:numId="150">
    <w:abstractNumId w:val="9"/>
  </w:num>
  <w:num w:numId="151">
    <w:abstractNumId w:val="9"/>
  </w:num>
  <w:num w:numId="152">
    <w:abstractNumId w:val="9"/>
  </w:num>
  <w:num w:numId="153">
    <w:abstractNumId w:val="9"/>
    <w:lvlOverride w:ilvl="0">
      <w:startOverride w:val="1"/>
    </w:lvlOverride>
  </w:num>
  <w:num w:numId="154">
    <w:abstractNumId w:val="9"/>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9"/>
    <w:lvlOverride w:ilvl="0">
      <w:startOverride w:val="1"/>
    </w:lvlOverride>
  </w:num>
  <w:num w:numId="171">
    <w:abstractNumId w:val="9"/>
  </w:num>
  <w:num w:numId="172">
    <w:abstractNumId w:val="9"/>
  </w:num>
  <w:num w:numId="173">
    <w:abstractNumId w:val="9"/>
    <w:lvlOverride w:ilvl="0">
      <w:startOverride w:val="1"/>
    </w:lvlOverride>
  </w:num>
  <w:num w:numId="174">
    <w:abstractNumId w:val="9"/>
  </w:num>
  <w:num w:numId="175">
    <w:abstractNumId w:val="9"/>
  </w:num>
  <w:num w:numId="176">
    <w:abstractNumId w:val="1"/>
  </w:num>
  <w:num w:numId="177">
    <w:abstractNumId w:val="1"/>
  </w:num>
  <w:num w:numId="178">
    <w:abstractNumId w:val="1"/>
  </w:num>
  <w:num w:numId="179">
    <w:abstractNumId w:val="1"/>
  </w:num>
  <w:num w:numId="180">
    <w:abstractNumId w:val="1"/>
  </w:num>
  <w:num w:numId="181">
    <w:abstractNumId w:val="9"/>
    <w:lvlOverride w:ilvl="0">
      <w:startOverride w:val="1"/>
    </w:lvlOverride>
  </w:num>
  <w:num w:numId="182">
    <w:abstractNumId w:val="9"/>
  </w:num>
  <w:num w:numId="183">
    <w:abstractNumId w:val="9"/>
  </w:num>
  <w:num w:numId="184">
    <w:abstractNumId w:val="9"/>
  </w:num>
  <w:num w:numId="185">
    <w:abstractNumId w:val="9"/>
    <w:lvlOverride w:ilvl="0">
      <w:startOverride w:val="1"/>
    </w:lvlOverride>
  </w:num>
  <w:num w:numId="186">
    <w:abstractNumId w:val="9"/>
  </w:num>
  <w:num w:numId="187">
    <w:abstractNumId w:val="9"/>
  </w:num>
  <w:num w:numId="188">
    <w:abstractNumId w:val="9"/>
  </w:num>
  <w:num w:numId="189">
    <w:abstractNumId w:val="9"/>
  </w:num>
  <w:num w:numId="190">
    <w:abstractNumId w:val="9"/>
    <w:lvlOverride w:ilvl="0">
      <w:startOverride w:val="1"/>
    </w:lvlOverride>
  </w:num>
  <w:num w:numId="191">
    <w:abstractNumId w:val="9"/>
  </w:num>
  <w:num w:numId="192">
    <w:abstractNumId w:val="9"/>
  </w:num>
  <w:num w:numId="193">
    <w:abstractNumId w:val="9"/>
  </w:num>
  <w:num w:numId="194">
    <w:abstractNumId w:val="9"/>
  </w:num>
  <w:num w:numId="195">
    <w:abstractNumId w:val="9"/>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9"/>
    <w:lvlOverride w:ilvl="0">
      <w:startOverride w:val="1"/>
    </w:lvlOverride>
  </w:num>
  <w:num w:numId="216">
    <w:abstractNumId w:val="9"/>
  </w:num>
  <w:num w:numId="217">
    <w:abstractNumId w:val="9"/>
  </w:num>
  <w:num w:numId="218">
    <w:abstractNumId w:val="1"/>
  </w:num>
  <w:num w:numId="219">
    <w:abstractNumId w:val="1"/>
  </w:num>
  <w:num w:numId="220">
    <w:abstractNumId w:val="9"/>
    <w:lvlOverride w:ilvl="0">
      <w:startOverride w:val="1"/>
    </w:lvlOverride>
  </w:num>
  <w:num w:numId="221">
    <w:abstractNumId w:val="9"/>
  </w:num>
  <w:num w:numId="222">
    <w:abstractNumId w:val="9"/>
  </w:num>
  <w:num w:numId="223">
    <w:abstractNumId w:val="1"/>
  </w:num>
  <w:num w:numId="224">
    <w:abstractNumId w:val="1"/>
  </w:num>
  <w:num w:numId="225">
    <w:abstractNumId w:val="1"/>
  </w:num>
  <w:num w:numId="226">
    <w:abstractNumId w:val="9"/>
    <w:lvlOverride w:ilvl="0">
      <w:startOverride w:val="1"/>
    </w:lvlOverride>
  </w:num>
  <w:num w:numId="227">
    <w:abstractNumId w:val="9"/>
  </w:num>
  <w:num w:numId="228">
    <w:abstractNumId w:val="9"/>
  </w:num>
  <w:num w:numId="229">
    <w:abstractNumId w:val="9"/>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9"/>
    <w:lvlOverride w:ilvl="0">
      <w:startOverride w:val="1"/>
    </w:lvlOverride>
  </w:num>
  <w:num w:numId="289">
    <w:abstractNumId w:val="9"/>
  </w:num>
  <w:num w:numId="290">
    <w:abstractNumId w:val="9"/>
    <w:lvlOverride w:ilvl="0">
      <w:startOverride w:val="1"/>
    </w:lvlOverride>
  </w:num>
  <w:num w:numId="291">
    <w:abstractNumId w:val="9"/>
  </w:num>
  <w:num w:numId="292">
    <w:abstractNumId w:val="9"/>
  </w:num>
  <w:num w:numId="293">
    <w:abstractNumId w:val="9"/>
  </w:num>
  <w:num w:numId="294">
    <w:abstractNumId w:val="9"/>
  </w:num>
  <w:num w:numId="295">
    <w:abstractNumId w:val="9"/>
  </w:num>
  <w:num w:numId="296">
    <w:abstractNumId w:val="9"/>
  </w:num>
  <w:num w:numId="297">
    <w:abstractNumId w:val="9"/>
  </w:num>
  <w:num w:numId="298">
    <w:abstractNumId w:val="9"/>
  </w:num>
  <w:num w:numId="299">
    <w:abstractNumId w:val="9"/>
    <w:lvlOverride w:ilvl="0">
      <w:startOverride w:val="1"/>
    </w:lvlOverride>
  </w:num>
  <w:num w:numId="300">
    <w:abstractNumId w:val="9"/>
  </w:num>
  <w:num w:numId="301">
    <w:abstractNumId w:val="9"/>
  </w:num>
  <w:num w:numId="302">
    <w:abstractNumId w:val="9"/>
  </w:num>
  <w:num w:numId="303">
    <w:abstractNumId w:val="9"/>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9"/>
    <w:lvlOverride w:ilvl="0">
      <w:startOverride w:val="1"/>
    </w:lvlOverride>
  </w:num>
  <w:num w:numId="311">
    <w:abstractNumId w:val="9"/>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9"/>
    <w:lvlOverride w:ilvl="0">
      <w:startOverride w:val="1"/>
    </w:lvlOverride>
  </w:num>
  <w:num w:numId="338">
    <w:abstractNumId w:val="9"/>
  </w:num>
  <w:num w:numId="339">
    <w:abstractNumId w:val="9"/>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9"/>
    <w:lvlOverride w:ilvl="0">
      <w:startOverride w:val="1"/>
    </w:lvlOverride>
  </w:num>
  <w:num w:numId="364">
    <w:abstractNumId w:val="9"/>
  </w:num>
  <w:num w:numId="365">
    <w:abstractNumId w:val="1"/>
  </w:num>
  <w:num w:numId="366">
    <w:abstractNumId w:val="1"/>
  </w:num>
  <w:num w:numId="367">
    <w:abstractNumId w:val="9"/>
    <w:lvlOverride w:ilvl="0">
      <w:startOverride w:val="1"/>
    </w:lvlOverride>
  </w:num>
  <w:num w:numId="368">
    <w:abstractNumId w:val="9"/>
  </w:num>
  <w:num w:numId="369">
    <w:abstractNumId w:val="9"/>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9"/>
    <w:lvlOverride w:ilvl="0">
      <w:startOverride w:val="1"/>
    </w:lvlOverride>
  </w:num>
  <w:num w:numId="399">
    <w:abstractNumId w:val="9"/>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9"/>
    <w:lvlOverride w:ilvl="0">
      <w:startOverride w:val="1"/>
    </w:lvlOverride>
  </w:num>
  <w:num w:numId="425">
    <w:abstractNumId w:val="9"/>
  </w:num>
  <w:num w:numId="426">
    <w:abstractNumId w:val="9"/>
  </w:num>
  <w:num w:numId="427">
    <w:abstractNumId w:val="9"/>
  </w:num>
  <w:num w:numId="428">
    <w:abstractNumId w:val="9"/>
  </w:num>
  <w:num w:numId="429">
    <w:abstractNumId w:val="9"/>
  </w:num>
  <w:num w:numId="430">
    <w:abstractNumId w:val="9"/>
    <w:lvlOverride w:ilvl="0">
      <w:startOverride w:val="1"/>
    </w:lvlOverride>
  </w:num>
  <w:num w:numId="431">
    <w:abstractNumId w:val="9"/>
  </w:num>
  <w:num w:numId="432">
    <w:abstractNumId w:val="9"/>
  </w:num>
  <w:num w:numId="433">
    <w:abstractNumId w:val="9"/>
  </w:num>
  <w:num w:numId="434">
    <w:abstractNumId w:val="9"/>
  </w:num>
  <w:num w:numId="435">
    <w:abstractNumId w:val="9"/>
  </w:num>
  <w:num w:numId="436">
    <w:abstractNumId w:val="9"/>
  </w:num>
  <w:num w:numId="437">
    <w:abstractNumId w:val="9"/>
  </w:num>
  <w:num w:numId="438">
    <w:abstractNumId w:val="9"/>
  </w:num>
  <w:num w:numId="439">
    <w:abstractNumId w:val="9"/>
    <w:lvlOverride w:ilvl="0">
      <w:startOverride w:val="1"/>
    </w:lvlOverride>
  </w:num>
  <w:num w:numId="440">
    <w:abstractNumId w:val="9"/>
  </w:num>
  <w:num w:numId="441">
    <w:abstractNumId w:val="9"/>
  </w:num>
  <w:num w:numId="442">
    <w:abstractNumId w:val="9"/>
  </w:num>
  <w:num w:numId="443">
    <w:abstractNumId w:val="9"/>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
  </w:num>
  <w:num w:numId="454">
    <w:abstractNumId w:val="1"/>
  </w:num>
  <w:num w:numId="455">
    <w:abstractNumId w:val="1"/>
  </w:num>
  <w:num w:numId="456">
    <w:abstractNumId w:val="1"/>
  </w:num>
  <w:num w:numId="457">
    <w:abstractNumId w:val="1"/>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9"/>
    <w:lvlOverride w:ilvl="0">
      <w:startOverride w:val="1"/>
    </w:lvlOverride>
  </w:num>
  <w:num w:numId="477">
    <w:abstractNumId w:val="9"/>
  </w:num>
  <w:num w:numId="478">
    <w:abstractNumId w:val="9"/>
  </w:num>
  <w:num w:numId="479">
    <w:abstractNumId w:val="9"/>
  </w:num>
  <w:num w:numId="480">
    <w:abstractNumId w:val="9"/>
  </w:num>
  <w:num w:numId="481">
    <w:abstractNumId w:val="1"/>
  </w:num>
  <w:num w:numId="482">
    <w:abstractNumId w:val="1"/>
  </w:num>
  <w:num w:numId="48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AXI_DRAM_GEARING_SCOPE.md" TargetMode="External"/><Relationship Id="rId3" Type="http://schemas.openxmlformats.org/officeDocument/2006/relationships/hyperlink" Target="../../rtl/macro/pumice_csr.rdl" TargetMode="External"/><Relationship Id="rId4" Type="http://schemas.openxmlformats.org/officeDocument/2006/relationships/hyperlink" Target="04_rd_cmd_cam.md" TargetMode="External"/><Relationship Id="rId5" Type="http://schemas.openxmlformats.org/officeDocument/2006/relationships/hyperlink" Target="05_wr_cmd_cam.md" TargetMode="External"/><Relationship Id="rId6" Type="http://schemas.openxmlformats.org/officeDocument/2006/relationships/hyperlink" Target="../../rtl/macro/pumice_csr.rdl" TargetMode="External"/><Relationship Id="rId7" Type="http://schemas.openxmlformats.org/officeDocument/2006/relationships/hyperlink" Target="21_wr2rd_forward.md" TargetMode="External"/><Relationship Id="rId8" Type="http://schemas.openxmlformats.org/officeDocument/2006/relationships/hyperlink" Target="19_global_timers.md" TargetMode="External"/><Relationship Id="rId9" Type="http://schemas.openxmlformats.org/officeDocument/2006/relationships/hyperlink" Target="09_bank_machine.md" TargetMode="External"/><Relationship Id="rId10" Type="http://schemas.openxmlformats.org/officeDocument/2006/relationships/hyperlink" Target="11_refresh_mgr.md" TargetMode="External"/><Relationship Id="rId11" Type="http://schemas.openxmlformats.org/officeDocument/2006/relationships/hyperlink" Target="12_init_engine.md" TargetMode="External"/><Relationship Id="rId12" Type="http://schemas.openxmlformats.org/officeDocument/2006/relationships/hyperlink" Target="08_page_predictor.md" TargetMode="External"/><Relationship Id="rId13" Type="http://schemas.openxmlformats.org/officeDocument/2006/relationships/hyperlink" Target="08_page_predictor.md" TargetMode="External"/><Relationship Id="rId14" Type="http://schemas.openxmlformats.org/officeDocument/2006/relationships/hyperlink" Target="07_scheduler.md" TargetMode="External"/><Relationship Id="rId15" Type="http://schemas.openxmlformats.org/officeDocument/2006/relationships/hyperlink" Target="01_top_integration.md" TargetMode="External"/><Relationship Id="rId16" Type="http://schemas.openxmlformats.org/officeDocument/2006/relationships/hyperlink" Target="09_bank_machine.md" TargetMode="External"/><Relationship Id="rId17" Type="http://schemas.openxmlformats.org/officeDocument/2006/relationships/hyperlink" Target="20_mode_register.md" TargetMode="External"/><Relationship Id="rId18" Type="http://schemas.openxmlformats.org/officeDocument/2006/relationships/hyperlink" Target="14_cmd_encoder.md" TargetMode="External"/><Relationship Id="rId19" Type="http://schemas.openxmlformats.org/officeDocument/2006/relationships/hyperlink" Target="11_refresh_mgr.md" TargetMode="External"/><Relationship Id="rId20" Type="http://schemas.openxmlformats.org/officeDocument/2006/relationships/image" Target="media/image1.png"/><Relationship Id="rId21" Type="http://schemas.openxmlformats.org/officeDocument/2006/relationships/hyperlink" Target="../assets/mermaid/15_wr_data_path_pipeline.mmd" TargetMode="External"/><Relationship Id="rId22" Type="http://schemas.openxmlformats.org/officeDocument/2006/relationships/image" Target="media/image2.png"/><Relationship Id="rId23" Type="http://schemas.openxmlformats.org/officeDocument/2006/relationships/hyperlink" Target="../assets/mermaid/16_rd_data_path_pipeline.mmd" TargetMode="External"/><Relationship Id="rId24" Type="http://schemas.openxmlformats.org/officeDocument/2006/relationships/hyperlink" Target="15_gear_dfi.md" TargetMode="External"/><Relationship Id="rId25" Type="http://schemas.openxmlformats.org/officeDocument/2006/relationships/hyperlink" Target="05_wr_cmd_cam.md" TargetMode="External"/><Relationship Id="rId26" Type="http://schemas.openxmlformats.org/officeDocument/2006/relationships/hyperlink" Target="04_rd_cmd_cam.md" TargetMode="External"/><Relationship Id="rId27" Type="http://schemas.openxmlformats.org/officeDocument/2006/relationships/hyperlink" Target="02_axi4_slave.md" TargetMode="External"/><Relationship Id="rId28" Type="http://schemas.openxmlformats.org/officeDocument/2006/relationships/hyperlink" Target="07_scheduler.md" TargetMode="External"/><Relationship Id="rId29" Type="http://schemas.openxmlformats.org/officeDocument/2006/relationships/hyperlink" Target="04_rd_cmd_cam.md" TargetMode="External"/><Relationship Id="rId30" Type="http://schemas.openxmlformats.org/officeDocument/2006/relationships/hyperlink" Target="05_wr_cmd_cam.md" TargetMode="External"/><Relationship Id="rId31" Type="http://schemas.openxmlformats.org/officeDocument/2006/relationships/hyperlink" Target="14_cmd_encoder.md" TargetMode="External"/><Relationship Id="rId32" Type="http://schemas.openxmlformats.org/officeDocument/2006/relationships/hyperlink" Target="20_mode_register.md" TargetMode="Externa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192</Pages>
  <Words>41197</Words>
  <Characters>239881</Characters>
  <CharactersWithSpaces>278061</CharactersWithSpaces>
  <Paragraphs>5196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2026-07-13T05:18:53Z</dcterms:created>
  <dc:creator/>
  <dc:description/>
  <dc:language>en-US</dc:language>
  <cp:lastModifiedBy/>
  <dcterms:modified xsi:type="dcterms:W3CDTF">2026-07-12T22:19:00Z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